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16" w:rsidRPr="00F709FD" w:rsidRDefault="00D03816" w:rsidP="00D03816">
      <w:pPr>
        <w:jc w:val="both"/>
        <w:rPr>
          <w:b/>
          <w:sz w:val="24"/>
        </w:rPr>
      </w:pPr>
      <w:r w:rsidRPr="00F709FD">
        <w:rPr>
          <w:b/>
          <w:sz w:val="24"/>
        </w:rPr>
        <w:t>Česká republika – Státní pozemkový úřad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sídlo:</w:t>
      </w:r>
      <w:r w:rsidRPr="00F709FD">
        <w:rPr>
          <w:sz w:val="24"/>
        </w:rPr>
        <w:tab/>
        <w:t>Husinecká 1024/11a, 130 00 Praha 3 – Žižkov</w:t>
      </w:r>
    </w:p>
    <w:p w:rsidR="00D03816" w:rsidRPr="00F709FD" w:rsidRDefault="00D03816" w:rsidP="00D03816">
      <w:pPr>
        <w:tabs>
          <w:tab w:val="left" w:pos="709"/>
        </w:tabs>
        <w:jc w:val="both"/>
        <w:outlineLvl w:val="0"/>
        <w:rPr>
          <w:sz w:val="24"/>
        </w:rPr>
      </w:pPr>
      <w:r w:rsidRPr="00F709FD">
        <w:rPr>
          <w:sz w:val="24"/>
        </w:rPr>
        <w:t>IČO:</w:t>
      </w:r>
      <w:r w:rsidRPr="00F709FD">
        <w:rPr>
          <w:sz w:val="24"/>
        </w:rPr>
        <w:tab/>
        <w:t>013 12 774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DIČ:</w:t>
      </w:r>
      <w:r w:rsidRPr="00F709FD">
        <w:rPr>
          <w:sz w:val="24"/>
        </w:rPr>
        <w:tab/>
        <w:t>CZ01312774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 xml:space="preserve">za který právně jedná </w:t>
      </w:r>
      <w:r>
        <w:rPr>
          <w:sz w:val="24"/>
        </w:rPr>
        <w:t>Mgr. Dana Lišková</w:t>
      </w:r>
      <w:r w:rsidRPr="00F709FD">
        <w:rPr>
          <w:sz w:val="24"/>
        </w:rPr>
        <w:t>, ředitel</w:t>
      </w:r>
      <w:r>
        <w:rPr>
          <w:sz w:val="24"/>
        </w:rPr>
        <w:t>ka</w:t>
      </w:r>
      <w:r w:rsidRPr="00F709FD">
        <w:rPr>
          <w:sz w:val="24"/>
        </w:rPr>
        <w:t xml:space="preserve"> Krajského pozemkového úřadu</w:t>
      </w:r>
      <w:r>
        <w:rPr>
          <w:sz w:val="24"/>
        </w:rPr>
        <w:t xml:space="preserve"> </w:t>
      </w:r>
      <w:r w:rsidR="00BE48D5">
        <w:rPr>
          <w:sz w:val="24"/>
        </w:rPr>
        <w:t xml:space="preserve">pro </w:t>
      </w:r>
      <w:r w:rsidRPr="00F709FD">
        <w:rPr>
          <w:sz w:val="24"/>
        </w:rPr>
        <w:t xml:space="preserve">Moravskoslezský kraj, </w:t>
      </w:r>
    </w:p>
    <w:p w:rsidR="00D03816" w:rsidRPr="00F709FD" w:rsidRDefault="00D03816" w:rsidP="00D03816">
      <w:pPr>
        <w:tabs>
          <w:tab w:val="left" w:pos="851"/>
        </w:tabs>
        <w:jc w:val="both"/>
        <w:rPr>
          <w:sz w:val="24"/>
        </w:rPr>
      </w:pPr>
      <w:r w:rsidRPr="00F709FD">
        <w:rPr>
          <w:sz w:val="24"/>
        </w:rPr>
        <w:t>adresa:</w:t>
      </w:r>
      <w:r w:rsidRPr="00F709FD">
        <w:rPr>
          <w:sz w:val="24"/>
        </w:rPr>
        <w:tab/>
        <w:t>Libušina 502/5, 702 00 Ostrava 2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na základě oprávnění vyplývajícího z předpisu Státního pozemkového úřadu č. 1/2016,</w:t>
      </w:r>
      <w:r>
        <w:rPr>
          <w:sz w:val="24"/>
        </w:rPr>
        <w:t xml:space="preserve"> </w:t>
      </w:r>
      <w:r w:rsidRPr="00F709FD">
        <w:rPr>
          <w:sz w:val="24"/>
        </w:rPr>
        <w:t>Podpisový řád, ze dne 1. ledna 2016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bankovní spojení:  Česká národní banka</w:t>
      </w:r>
    </w:p>
    <w:p w:rsidR="00D03816" w:rsidRPr="002A4EBA" w:rsidRDefault="00D03816" w:rsidP="004B7784">
      <w:pPr>
        <w:spacing w:after="100"/>
        <w:jc w:val="both"/>
        <w:rPr>
          <w:sz w:val="24"/>
          <w:szCs w:val="24"/>
        </w:rPr>
      </w:pPr>
      <w:r w:rsidRPr="00F709FD">
        <w:rPr>
          <w:sz w:val="24"/>
        </w:rPr>
        <w:t xml:space="preserve">číslo účtu:  </w:t>
      </w:r>
      <w:r w:rsidR="00D37C79">
        <w:rPr>
          <w:sz w:val="24"/>
        </w:rPr>
        <w:t>xxxxxx-xxxxxxx/xxxx</w:t>
      </w:r>
    </w:p>
    <w:p w:rsidR="00D03816" w:rsidRDefault="00D03816" w:rsidP="004B7784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:rsidR="00523D7D" w:rsidRDefault="00D03816" w:rsidP="00C43D9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– na straně jedné –</w:t>
      </w:r>
    </w:p>
    <w:p w:rsidR="00523D7D" w:rsidRDefault="00523D7D" w:rsidP="00C43D9A">
      <w:pPr>
        <w:pStyle w:val="adresa"/>
        <w:tabs>
          <w:tab w:val="clear" w:pos="3402"/>
          <w:tab w:val="clear" w:pos="6237"/>
        </w:tabs>
        <w:spacing w:after="160"/>
        <w:rPr>
          <w:lang w:eastAsia="cs-CZ"/>
        </w:rPr>
      </w:pPr>
      <w:r>
        <w:rPr>
          <w:lang w:eastAsia="cs-CZ"/>
        </w:rPr>
        <w:t>a</w:t>
      </w:r>
    </w:p>
    <w:p w:rsidR="00B92D94" w:rsidRPr="00B92D94" w:rsidRDefault="00B92D94" w:rsidP="00B92D94">
      <w:pPr>
        <w:tabs>
          <w:tab w:val="left" w:pos="540"/>
        </w:tabs>
        <w:jc w:val="both"/>
        <w:rPr>
          <w:b/>
          <w:sz w:val="24"/>
          <w:szCs w:val="24"/>
        </w:rPr>
      </w:pPr>
      <w:r w:rsidRPr="00B92D94">
        <w:rPr>
          <w:b/>
          <w:sz w:val="24"/>
          <w:szCs w:val="24"/>
        </w:rPr>
        <w:t>Statutární město Ostrava</w:t>
      </w:r>
    </w:p>
    <w:p w:rsidR="00B92D94" w:rsidRPr="00B92D94" w:rsidRDefault="00B92D94" w:rsidP="00B92D94">
      <w:pPr>
        <w:pStyle w:val="Zkladntext"/>
        <w:tabs>
          <w:tab w:val="clear" w:pos="567"/>
          <w:tab w:val="left" w:pos="709"/>
        </w:tabs>
        <w:spacing w:before="0"/>
      </w:pPr>
      <w:r w:rsidRPr="00B92D94">
        <w:t>sídlo:</w:t>
      </w:r>
      <w:r w:rsidRPr="00B92D94">
        <w:tab/>
        <w:t xml:space="preserve">Prokešovo náměstí 8, Ostrava, PSČ 729 30 </w:t>
      </w:r>
    </w:p>
    <w:p w:rsidR="00B92D94" w:rsidRPr="00B92D94" w:rsidRDefault="00B92D94" w:rsidP="00B92D94">
      <w:pPr>
        <w:pStyle w:val="Zkladntext"/>
        <w:tabs>
          <w:tab w:val="clear" w:pos="567"/>
        </w:tabs>
        <w:spacing w:before="0"/>
      </w:pPr>
      <w:r w:rsidRPr="00B92D94">
        <w:t>IČO:</w:t>
      </w:r>
      <w:r w:rsidRPr="00B92D94">
        <w:tab/>
        <w:t>008 45 451</w:t>
      </w:r>
    </w:p>
    <w:p w:rsidR="00B92D94" w:rsidRPr="00B92D94" w:rsidRDefault="00B92D94" w:rsidP="00037E11">
      <w:pPr>
        <w:pStyle w:val="Zkladntext"/>
        <w:tabs>
          <w:tab w:val="clear" w:pos="567"/>
        </w:tabs>
        <w:spacing w:before="0"/>
      </w:pPr>
      <w:r w:rsidRPr="00B92D94">
        <w:t>DIČ:</w:t>
      </w:r>
      <w:r w:rsidRPr="00B92D94">
        <w:tab/>
        <w:t>CZ00845451</w:t>
      </w:r>
    </w:p>
    <w:p w:rsidR="00B92D94" w:rsidRDefault="00037E11" w:rsidP="00037E11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jc w:val="left"/>
      </w:pPr>
      <w:r>
        <w:t xml:space="preserve">zastoupené </w:t>
      </w:r>
      <w:r w:rsidR="00D03816">
        <w:t>Mgr. Radimem Babincem</w:t>
      </w:r>
      <w:r>
        <w:t xml:space="preserve">, </w:t>
      </w:r>
      <w:r w:rsidR="00D03816">
        <w:t>náměstkem</w:t>
      </w:r>
      <w:r w:rsidR="00175107">
        <w:t xml:space="preserve"> primátora</w:t>
      </w:r>
    </w:p>
    <w:p w:rsidR="00037E11" w:rsidRDefault="00B34C93" w:rsidP="00B34C93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jc w:val="left"/>
      </w:pPr>
      <w:r>
        <w:t xml:space="preserve">Bankovní spojení:  </w:t>
      </w:r>
      <w:r w:rsidR="00037E11">
        <w:t xml:space="preserve">Česká spořitelna, a.s., </w:t>
      </w:r>
      <w:r>
        <w:t>pobočka Ostrava</w:t>
      </w:r>
    </w:p>
    <w:p w:rsidR="00B34C93" w:rsidRPr="00B92D94" w:rsidRDefault="00B34C93" w:rsidP="00B34C93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spacing w:after="100"/>
        <w:jc w:val="left"/>
        <w:rPr>
          <w:i/>
        </w:rPr>
      </w:pPr>
      <w:r>
        <w:t xml:space="preserve">Číslo účtu:  </w:t>
      </w:r>
      <w:r w:rsidR="00D37C79">
        <w:t>xxxxxxxxxxxxxxxxxxxxxxxxxx</w:t>
      </w:r>
      <w:r>
        <w:t>,</w:t>
      </w:r>
    </w:p>
    <w:p w:rsidR="00523D7D" w:rsidRDefault="00523D7D" w:rsidP="00B34C93">
      <w:pPr>
        <w:pStyle w:val="Zkladntext"/>
        <w:tabs>
          <w:tab w:val="clear" w:pos="567"/>
        </w:tabs>
        <w:spacing w:before="0" w:after="100"/>
      </w:pPr>
      <w:r>
        <w:t>(dále jen "nájemc</w:t>
      </w:r>
      <w:r w:rsidR="00697794">
        <w:t>e</w:t>
      </w:r>
      <w:r>
        <w:t>")</w:t>
      </w:r>
    </w:p>
    <w:p w:rsidR="00523D7D" w:rsidRDefault="00D57013" w:rsidP="00C43D9A">
      <w:pPr>
        <w:spacing w:after="280"/>
        <w:rPr>
          <w:sz w:val="24"/>
          <w:szCs w:val="24"/>
        </w:rPr>
      </w:pPr>
      <w:r>
        <w:rPr>
          <w:sz w:val="24"/>
          <w:szCs w:val="24"/>
        </w:rPr>
        <w:t>–</w:t>
      </w:r>
      <w:r w:rsidR="00523D7D">
        <w:rPr>
          <w:sz w:val="24"/>
          <w:szCs w:val="24"/>
        </w:rPr>
        <w:t xml:space="preserve"> na straně druhé </w:t>
      </w:r>
      <w:r>
        <w:rPr>
          <w:sz w:val="24"/>
          <w:szCs w:val="24"/>
        </w:rPr>
        <w:t>–</w:t>
      </w:r>
    </w:p>
    <w:p w:rsidR="00523D7D" w:rsidRDefault="007679B4" w:rsidP="004B7784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uzavírají podle ust. § 2201</w:t>
      </w:r>
      <w:r w:rsidR="00523D7D">
        <w:rPr>
          <w:sz w:val="24"/>
          <w:szCs w:val="24"/>
        </w:rPr>
        <w:t xml:space="preserve"> a</w:t>
      </w:r>
      <w:r w:rsidR="00674791">
        <w:rPr>
          <w:sz w:val="24"/>
          <w:szCs w:val="24"/>
        </w:rPr>
        <w:t xml:space="preserve"> násl. zákona č. </w:t>
      </w:r>
      <w:r>
        <w:rPr>
          <w:sz w:val="24"/>
          <w:szCs w:val="24"/>
        </w:rPr>
        <w:t>89/2012 </w:t>
      </w:r>
      <w:r w:rsidR="00674791">
        <w:rPr>
          <w:sz w:val="24"/>
          <w:szCs w:val="24"/>
        </w:rPr>
        <w:t>Sb., občanský zákoník</w:t>
      </w:r>
      <w:r w:rsidR="004B7784">
        <w:rPr>
          <w:sz w:val="24"/>
          <w:szCs w:val="24"/>
        </w:rPr>
        <w:t>, ve znění pozdějších předpisů</w:t>
      </w:r>
      <w:r>
        <w:rPr>
          <w:sz w:val="24"/>
          <w:szCs w:val="24"/>
        </w:rPr>
        <w:t xml:space="preserve"> (dále jen „NOZ“)</w:t>
      </w:r>
      <w:r w:rsidR="00523D7D">
        <w:rPr>
          <w:sz w:val="24"/>
          <w:szCs w:val="24"/>
        </w:rPr>
        <w:t xml:space="preserve"> tuto</w:t>
      </w:r>
    </w:p>
    <w:p w:rsidR="00523D7D" w:rsidRDefault="00523D7D" w:rsidP="004D43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NÁJEMNÍ SMLOUVU</w:t>
      </w:r>
    </w:p>
    <w:p w:rsidR="00703DEB" w:rsidRPr="003B7D1B" w:rsidRDefault="00523D7D" w:rsidP="004B7784">
      <w:pPr>
        <w:tabs>
          <w:tab w:val="left" w:pos="567"/>
        </w:tabs>
        <w:spacing w:after="400"/>
        <w:jc w:val="center"/>
        <w:rPr>
          <w:sz w:val="36"/>
          <w:szCs w:val="36"/>
        </w:rPr>
      </w:pPr>
      <w:r w:rsidRPr="003B7D1B">
        <w:rPr>
          <w:b/>
          <w:sz w:val="36"/>
          <w:szCs w:val="36"/>
        </w:rPr>
        <w:t xml:space="preserve">č. </w:t>
      </w:r>
      <w:r w:rsidR="009420DA" w:rsidRPr="003B7D1B">
        <w:rPr>
          <w:b/>
          <w:sz w:val="36"/>
          <w:szCs w:val="36"/>
        </w:rPr>
        <w:t xml:space="preserve"> </w:t>
      </w:r>
      <w:r w:rsidR="00D03816">
        <w:rPr>
          <w:b/>
          <w:sz w:val="36"/>
          <w:szCs w:val="36"/>
        </w:rPr>
        <w:t>4</w:t>
      </w:r>
      <w:r w:rsidR="00EF7691" w:rsidRPr="003B7D1B">
        <w:rPr>
          <w:b/>
          <w:sz w:val="36"/>
          <w:szCs w:val="36"/>
        </w:rPr>
        <w:t xml:space="preserve"> </w:t>
      </w:r>
      <w:r w:rsidR="008E4EB4" w:rsidRPr="003B7D1B">
        <w:rPr>
          <w:b/>
          <w:sz w:val="36"/>
          <w:szCs w:val="36"/>
        </w:rPr>
        <w:t>N</w:t>
      </w:r>
      <w:r w:rsidR="00EF7691" w:rsidRPr="003B7D1B">
        <w:rPr>
          <w:b/>
          <w:sz w:val="36"/>
          <w:szCs w:val="36"/>
        </w:rPr>
        <w:t xml:space="preserve"> </w:t>
      </w:r>
      <w:r w:rsidR="008E4EB4" w:rsidRPr="003B7D1B">
        <w:rPr>
          <w:b/>
          <w:sz w:val="36"/>
          <w:szCs w:val="36"/>
        </w:rPr>
        <w:t>1</w:t>
      </w:r>
      <w:r w:rsidR="00D03816">
        <w:rPr>
          <w:b/>
          <w:sz w:val="36"/>
          <w:szCs w:val="36"/>
        </w:rPr>
        <w:t>7</w:t>
      </w:r>
      <w:r w:rsidRPr="003B7D1B">
        <w:rPr>
          <w:b/>
          <w:sz w:val="36"/>
          <w:szCs w:val="36"/>
        </w:rPr>
        <w:t>/</w:t>
      </w:r>
      <w:r w:rsidR="00B92D94">
        <w:rPr>
          <w:b/>
          <w:sz w:val="36"/>
          <w:szCs w:val="36"/>
        </w:rPr>
        <w:t>71</w:t>
      </w:r>
      <w:r w:rsidRPr="003B7D1B">
        <w:rPr>
          <w:b/>
          <w:sz w:val="36"/>
          <w:szCs w:val="36"/>
        </w:rPr>
        <w:t xml:space="preserve"> </w:t>
      </w:r>
    </w:p>
    <w:p w:rsidR="00523D7D" w:rsidRPr="00425F22" w:rsidRDefault="00523D7D" w:rsidP="004B7784">
      <w:pPr>
        <w:spacing w:after="40"/>
        <w:jc w:val="center"/>
        <w:rPr>
          <w:sz w:val="24"/>
          <w:szCs w:val="24"/>
        </w:rPr>
      </w:pPr>
      <w:r w:rsidRPr="00425F22">
        <w:rPr>
          <w:b/>
          <w:bCs/>
          <w:sz w:val="24"/>
          <w:szCs w:val="24"/>
        </w:rPr>
        <w:t>Čl. I</w:t>
      </w:r>
    </w:p>
    <w:p w:rsidR="00703DEB" w:rsidRPr="00AA21F3" w:rsidRDefault="00AA21F3" w:rsidP="004B7784">
      <w:pPr>
        <w:tabs>
          <w:tab w:val="left" w:pos="567"/>
        </w:tabs>
        <w:spacing w:after="80"/>
        <w:ind w:firstLine="425"/>
        <w:jc w:val="both"/>
        <w:rPr>
          <w:sz w:val="24"/>
          <w:szCs w:val="24"/>
        </w:rPr>
      </w:pPr>
      <w:r w:rsidRPr="00AA21F3">
        <w:rPr>
          <w:sz w:val="24"/>
          <w:szCs w:val="24"/>
        </w:rPr>
        <w:t>Pron</w:t>
      </w:r>
      <w:r w:rsidR="00BE48D5">
        <w:rPr>
          <w:sz w:val="24"/>
          <w:szCs w:val="24"/>
        </w:rPr>
        <w:t>ajímatel je ve smyslu zákona č. </w:t>
      </w:r>
      <w:r w:rsidRPr="00AA21F3">
        <w:rPr>
          <w:sz w:val="24"/>
          <w:szCs w:val="24"/>
        </w:rPr>
        <w:t>503/2012 Sb.</w:t>
      </w:r>
      <w:r>
        <w:rPr>
          <w:sz w:val="24"/>
          <w:szCs w:val="24"/>
        </w:rPr>
        <w:t>, o Státním pozemkovém úřadu a  o  </w:t>
      </w:r>
      <w:r w:rsidRPr="00AA21F3">
        <w:rPr>
          <w:sz w:val="24"/>
          <w:szCs w:val="24"/>
        </w:rPr>
        <w:t>změně některých souvisejících zákonů,</w:t>
      </w:r>
      <w:r w:rsidR="00497855">
        <w:rPr>
          <w:sz w:val="24"/>
          <w:szCs w:val="24"/>
        </w:rPr>
        <w:t xml:space="preserve"> ve znění pozdějších předpisů, </w:t>
      </w:r>
      <w:r w:rsidRPr="00AA21F3">
        <w:rPr>
          <w:sz w:val="24"/>
          <w:szCs w:val="24"/>
        </w:rPr>
        <w:t>příslušný ho</w:t>
      </w:r>
      <w:r w:rsidR="00497855">
        <w:rPr>
          <w:sz w:val="24"/>
          <w:szCs w:val="24"/>
        </w:rPr>
        <w:t>spodařit s tímto</w:t>
      </w:r>
      <w:r>
        <w:rPr>
          <w:sz w:val="24"/>
          <w:szCs w:val="24"/>
        </w:rPr>
        <w:t xml:space="preserve"> </w:t>
      </w:r>
      <w:r w:rsidR="00497855">
        <w:rPr>
          <w:sz w:val="24"/>
          <w:szCs w:val="24"/>
        </w:rPr>
        <w:t>pozemkem</w:t>
      </w:r>
      <w:r w:rsidR="00024B75">
        <w:rPr>
          <w:sz w:val="24"/>
          <w:szCs w:val="24"/>
        </w:rPr>
        <w:t xml:space="preserve"> ve </w:t>
      </w:r>
      <w:r w:rsidR="00497855">
        <w:rPr>
          <w:sz w:val="24"/>
          <w:szCs w:val="24"/>
        </w:rPr>
        <w:t>vlastnictví státu vedeným</w:t>
      </w:r>
      <w:r w:rsidRPr="00AA21F3">
        <w:rPr>
          <w:sz w:val="24"/>
          <w:szCs w:val="24"/>
        </w:rPr>
        <w:t xml:space="preserve"> u Katastrálního úřadu pro Moravskoslezský kraj Katastrálního pracoviště </w:t>
      </w:r>
      <w:r w:rsidR="00B92D94">
        <w:rPr>
          <w:sz w:val="24"/>
          <w:szCs w:val="24"/>
        </w:rPr>
        <w:t>Ostrava</w:t>
      </w:r>
    </w:p>
    <w:tbl>
      <w:tblPr>
        <w:tblW w:w="9112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1861"/>
        <w:gridCol w:w="857"/>
        <w:gridCol w:w="1635"/>
        <w:gridCol w:w="1512"/>
        <w:gridCol w:w="1816"/>
      </w:tblGrid>
      <w:tr w:rsidR="00B92D94" w:rsidRPr="001E651C" w:rsidTr="00C43D9A">
        <w:trPr>
          <w:trHeight w:val="4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816" w:rsidRDefault="00B92D94" w:rsidP="006A130E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 xml:space="preserve">druh </w:t>
            </w:r>
          </w:p>
          <w:p w:rsidR="00B92D94" w:rsidRPr="00B92D94" w:rsidRDefault="00B92D94" w:rsidP="006A130E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92D94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92D94">
              <w:rPr>
                <w:b/>
                <w:sz w:val="22"/>
                <w:szCs w:val="22"/>
              </w:rPr>
              <w:t>druh pozemku</w:t>
            </w:r>
          </w:p>
        </w:tc>
      </w:tr>
      <w:tr w:rsidR="00B92D94" w:rsidRPr="001E651C" w:rsidTr="00C43D9A">
        <w:trPr>
          <w:trHeight w:val="4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Ostrava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Poruba-sever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KN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3613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D03816" w:rsidP="000439F7">
            <w:pPr>
              <w:jc w:val="center"/>
              <w:rPr>
                <w:rFonts w:ascii="Times New (W1)" w:hAnsi="Times New (W1)"/>
                <w:sz w:val="23"/>
                <w:szCs w:val="23"/>
                <w:vertAlign w:val="superscript"/>
              </w:rPr>
            </w:pPr>
            <w:r w:rsidRPr="000D3D58">
              <w:rPr>
                <w:sz w:val="23"/>
                <w:szCs w:val="23"/>
              </w:rPr>
              <w:t>1459</w:t>
            </w:r>
            <w:r w:rsidR="00B92D94" w:rsidRPr="000D3D58">
              <w:rPr>
                <w:sz w:val="23"/>
                <w:szCs w:val="23"/>
              </w:rPr>
              <w:t xml:space="preserve"> m</w:t>
            </w:r>
            <w:r w:rsidR="00B92D94" w:rsidRPr="000D3D58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zahrada</w:t>
            </w:r>
          </w:p>
        </w:tc>
      </w:tr>
    </w:tbl>
    <w:p w:rsidR="00DE3363" w:rsidRPr="00DE3363" w:rsidRDefault="00DE3363" w:rsidP="004B7784">
      <w:pPr>
        <w:rPr>
          <w:bCs/>
          <w:sz w:val="24"/>
          <w:szCs w:val="24"/>
        </w:rPr>
      </w:pPr>
    </w:p>
    <w:p w:rsidR="00523D7D" w:rsidRPr="00E93D36" w:rsidRDefault="00523D7D" w:rsidP="00DE3363">
      <w:pPr>
        <w:spacing w:after="20"/>
        <w:jc w:val="center"/>
        <w:rPr>
          <w:sz w:val="24"/>
          <w:szCs w:val="24"/>
        </w:rPr>
      </w:pPr>
      <w:r w:rsidRPr="00703DEB">
        <w:rPr>
          <w:b/>
          <w:bCs/>
          <w:sz w:val="24"/>
          <w:szCs w:val="24"/>
        </w:rPr>
        <w:t>Čl. II</w:t>
      </w:r>
    </w:p>
    <w:p w:rsidR="00DF32CC" w:rsidRPr="00B92D94" w:rsidRDefault="00497855" w:rsidP="00AD15F7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/>
        <w:ind w:left="0" w:firstLine="425"/>
        <w:rPr>
          <w:i/>
          <w:iCs/>
        </w:rPr>
      </w:pPr>
      <w:r>
        <w:t>Pronajímatel přenecháv</w:t>
      </w:r>
      <w:r w:rsidR="00024B75">
        <w:t>á nájemci pozemek uvedený v čl. </w:t>
      </w:r>
      <w:r w:rsidR="00BE48D5">
        <w:t xml:space="preserve">I do užívání za účelem </w:t>
      </w:r>
      <w:r w:rsidR="00DF32CC">
        <w:t>realizace</w:t>
      </w:r>
      <w:r>
        <w:t xml:space="preserve"> stavby „</w:t>
      </w:r>
      <w:r w:rsidR="00B92D94">
        <w:t>Revitalizace knihovny na ulici Podroužkova</w:t>
      </w:r>
      <w:r w:rsidR="00BE48D5">
        <w:t>, Ostrava</w:t>
      </w:r>
      <w:r w:rsidR="006017C8">
        <w:t>–</w:t>
      </w:r>
      <w:r w:rsidR="00B92D94">
        <w:t>Poruba</w:t>
      </w:r>
      <w:r w:rsidR="00B90232">
        <w:t>“</w:t>
      </w:r>
      <w:r w:rsidR="004B7784">
        <w:t xml:space="preserve">, a to </w:t>
      </w:r>
      <w:r w:rsidR="000126C8">
        <w:t>na</w:t>
      </w:r>
      <w:r w:rsidR="004B7784">
        <w:t> </w:t>
      </w:r>
      <w:r>
        <w:t xml:space="preserve">základě souhlasu vydaného </w:t>
      </w:r>
      <w:r w:rsidR="006C4EB0">
        <w:t>Státním pozemkovým úřadem</w:t>
      </w:r>
      <w:r w:rsidR="00AD15F7">
        <w:t xml:space="preserve"> </w:t>
      </w:r>
      <w:r w:rsidR="006E7DE6">
        <w:t xml:space="preserve">pod značkou </w:t>
      </w:r>
      <w:r w:rsidR="00037E11">
        <w:t>SPU </w:t>
      </w:r>
      <w:r w:rsidR="00AD15F7">
        <w:t>159259/2016</w:t>
      </w:r>
      <w:r w:rsidR="00DF32CC">
        <w:t xml:space="preserve"> ze dne </w:t>
      </w:r>
      <w:r w:rsidR="00AD15F7">
        <w:t>20. 4. 2016</w:t>
      </w:r>
      <w:r w:rsidR="00037E11">
        <w:t>.</w:t>
      </w:r>
    </w:p>
    <w:p w:rsidR="006A130E" w:rsidRDefault="006A130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6A130E" w:rsidRDefault="006A130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6A130E" w:rsidRDefault="006A130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DF32CC" w:rsidRPr="00985D25" w:rsidRDefault="00C43D9A" w:rsidP="0073686E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 w:after="320"/>
        <w:ind w:left="0" w:firstLine="425"/>
        <w:rPr>
          <w:i/>
          <w:iCs/>
        </w:rPr>
      </w:pPr>
      <w:r>
        <w:lastRenderedPageBreak/>
        <w:t xml:space="preserve">Nájemce se zavazuje, že </w:t>
      </w:r>
      <w:r w:rsidR="00757B09">
        <w:t xml:space="preserve">nejpozději </w:t>
      </w:r>
      <w:r>
        <w:t>před vlastní realizac</w:t>
      </w:r>
      <w:r w:rsidR="00150224">
        <w:t xml:space="preserve">í stavby bude pozemek uvedený v </w:t>
      </w:r>
      <w:r w:rsidR="00C40F54">
        <w:t>čl. I majetko</w:t>
      </w:r>
      <w:r>
        <w:t>p</w:t>
      </w:r>
      <w:r w:rsidR="00C40F54">
        <w:t>r</w:t>
      </w:r>
      <w:r>
        <w:t>ávně vypořádán formou směnné smlouv</w:t>
      </w:r>
      <w:r w:rsidR="00757B09">
        <w:t>y podle ust. § 17 odst. 3 písm. </w:t>
      </w:r>
      <w:r>
        <w:t>d) zákona č. 229/1991 Sb.,</w:t>
      </w:r>
      <w:r w:rsidR="00757B09">
        <w:t xml:space="preserve"> o úpravě vlastnických vztahů k </w:t>
      </w:r>
      <w:r>
        <w:t xml:space="preserve">půdě a </w:t>
      </w:r>
      <w:r w:rsidR="00757B09">
        <w:t xml:space="preserve">jinému zemědělskému majetku, ve </w:t>
      </w:r>
      <w:r>
        <w:t>znění pozdějších předpisů, anebo formou převodu dle příslušného ustanovení zákona č. 503/2012 Sb., o Státním pozemkovém úřadu a o změně některých souvisejících zákonů, ve znění pozdějších předpisů.</w:t>
      </w:r>
    </w:p>
    <w:p w:rsidR="00523D7D" w:rsidRPr="001428A6" w:rsidRDefault="00523D7D" w:rsidP="00914815">
      <w:pPr>
        <w:pStyle w:val="Zkladntext"/>
        <w:tabs>
          <w:tab w:val="left" w:pos="993"/>
        </w:tabs>
        <w:spacing w:before="0"/>
        <w:jc w:val="center"/>
        <w:rPr>
          <w:b/>
        </w:rPr>
      </w:pPr>
      <w:r w:rsidRPr="001428A6">
        <w:rPr>
          <w:b/>
        </w:rPr>
        <w:t>Čl.III</w:t>
      </w:r>
    </w:p>
    <w:p w:rsidR="00E2373F" w:rsidRDefault="00E2373F" w:rsidP="006C3191">
      <w:pPr>
        <w:pStyle w:val="Zkladntext"/>
        <w:tabs>
          <w:tab w:val="clear" w:pos="567"/>
        </w:tabs>
        <w:spacing w:before="0" w:after="100"/>
      </w:pPr>
      <w:r>
        <w:t>Nájemce je povinen: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užívat předmět nájmu v souladu s účelem nájmu,</w:t>
      </w:r>
    </w:p>
    <w:p w:rsidR="00C43D9A" w:rsidRDefault="00C43D9A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neprodleně po nabytí právní moci předložit stavební povolení pronajímateli,</w:t>
      </w:r>
    </w:p>
    <w:p w:rsidR="00C43D9A" w:rsidRDefault="00C43D9A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oznámit pronajímateli datum zahájení stavby nejpozději 1</w:t>
      </w:r>
      <w:r w:rsidR="006C3191">
        <w:rPr>
          <w:sz w:val="24"/>
          <w:szCs w:val="24"/>
        </w:rPr>
        <w:t>0 pracovních dní před tímto datem</w:t>
      </w:r>
      <w:r>
        <w:rPr>
          <w:sz w:val="24"/>
          <w:szCs w:val="24"/>
        </w:rPr>
        <w:t>,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v případě ukončení nájmu uvést předmět nájmu do stavu, ve kterém se nacházel ke dni zahájení nájemního vztahu, pokud se s pronajímatelem nedohodne jinak,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trpět věcná břeme</w:t>
      </w:r>
      <w:r w:rsidR="006C3191">
        <w:rPr>
          <w:sz w:val="24"/>
          <w:szCs w:val="24"/>
        </w:rPr>
        <w:t xml:space="preserve">na, resp. služebnosti spojené s </w:t>
      </w:r>
      <w:r w:rsidRPr="00C43D9A">
        <w:rPr>
          <w:sz w:val="24"/>
          <w:szCs w:val="24"/>
        </w:rPr>
        <w:t>pozemkem, jenž je předmětem nájmu,</w:t>
      </w:r>
    </w:p>
    <w:p w:rsidR="00985D25" w:rsidRPr="00C43D9A" w:rsidRDefault="00E2373F" w:rsidP="0073686E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52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umožnit pronajímateli na jeho žádost vstup na pozemek specifikovaný v čl. I, a to za účelem kontroly, zda je pozemek</w:t>
      </w:r>
      <w:r w:rsidRPr="00C43D9A">
        <w:rPr>
          <w:i/>
          <w:iCs/>
          <w:sz w:val="24"/>
          <w:szCs w:val="24"/>
        </w:rPr>
        <w:t xml:space="preserve"> </w:t>
      </w:r>
      <w:r w:rsidRPr="00C43D9A">
        <w:rPr>
          <w:sz w:val="24"/>
          <w:szCs w:val="24"/>
        </w:rPr>
        <w:t>užíván v souladu s touto smlouvou; den, kdy pronajímatel hodlá provést kontrolu, bude nájemci oznámen písemně alespoň 7 dnů předem; v případě nutné potřeby je pronajímatel oprávněn kontrolu provést i za jeho nepřítomnosti.</w:t>
      </w:r>
    </w:p>
    <w:p w:rsidR="00523D7D" w:rsidRPr="000951F5" w:rsidRDefault="00523D7D" w:rsidP="006C3191">
      <w:pPr>
        <w:tabs>
          <w:tab w:val="left" w:pos="426"/>
          <w:tab w:val="left" w:pos="709"/>
        </w:tabs>
        <w:spacing w:after="80"/>
        <w:jc w:val="center"/>
        <w:rPr>
          <w:b/>
          <w:sz w:val="24"/>
          <w:szCs w:val="24"/>
        </w:rPr>
      </w:pPr>
      <w:r w:rsidRPr="000951F5">
        <w:rPr>
          <w:b/>
          <w:sz w:val="24"/>
          <w:szCs w:val="24"/>
        </w:rPr>
        <w:t>Čl. IV</w:t>
      </w:r>
    </w:p>
    <w:p w:rsidR="006C3191" w:rsidRPr="006C3191" w:rsidRDefault="00523D7D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Tato smlouva se uzavírá od</w:t>
      </w:r>
      <w:r w:rsidRPr="006C3191">
        <w:rPr>
          <w:b/>
          <w:sz w:val="24"/>
          <w:szCs w:val="24"/>
        </w:rPr>
        <w:t xml:space="preserve"> </w:t>
      </w:r>
      <w:r w:rsidR="005C1875" w:rsidRPr="006C3191">
        <w:rPr>
          <w:b/>
          <w:sz w:val="24"/>
          <w:szCs w:val="24"/>
        </w:rPr>
        <w:t xml:space="preserve"> </w:t>
      </w:r>
      <w:r w:rsidR="00FC64DF" w:rsidRPr="006C3191">
        <w:rPr>
          <w:b/>
          <w:bCs/>
          <w:sz w:val="24"/>
          <w:szCs w:val="24"/>
        </w:rPr>
        <w:t>1.</w:t>
      </w:r>
      <w:r w:rsidR="006C3191">
        <w:rPr>
          <w:b/>
          <w:bCs/>
          <w:sz w:val="24"/>
          <w:szCs w:val="24"/>
        </w:rPr>
        <w:t> 6</w:t>
      </w:r>
      <w:r w:rsidR="00241004" w:rsidRPr="006C3191">
        <w:rPr>
          <w:b/>
          <w:bCs/>
          <w:sz w:val="24"/>
          <w:szCs w:val="24"/>
        </w:rPr>
        <w:t>.</w:t>
      </w:r>
      <w:r w:rsidR="003B7D1B" w:rsidRPr="006C3191">
        <w:rPr>
          <w:b/>
          <w:bCs/>
          <w:sz w:val="24"/>
          <w:szCs w:val="24"/>
        </w:rPr>
        <w:t> </w:t>
      </w:r>
      <w:r w:rsidR="00241004" w:rsidRPr="006C3191">
        <w:rPr>
          <w:b/>
          <w:bCs/>
          <w:sz w:val="24"/>
          <w:szCs w:val="24"/>
        </w:rPr>
        <w:t>20</w:t>
      </w:r>
      <w:r w:rsidR="00697794" w:rsidRPr="006C3191">
        <w:rPr>
          <w:b/>
          <w:bCs/>
          <w:sz w:val="24"/>
          <w:szCs w:val="24"/>
        </w:rPr>
        <w:t>1</w:t>
      </w:r>
      <w:r w:rsidR="006C3191">
        <w:rPr>
          <w:b/>
          <w:bCs/>
          <w:sz w:val="24"/>
          <w:szCs w:val="24"/>
        </w:rPr>
        <w:t>7</w:t>
      </w:r>
      <w:r w:rsidR="00B92D94" w:rsidRPr="006C3191">
        <w:rPr>
          <w:b/>
          <w:bCs/>
          <w:sz w:val="24"/>
          <w:szCs w:val="24"/>
        </w:rPr>
        <w:t xml:space="preserve">  </w:t>
      </w:r>
      <w:r w:rsidR="00B92D94" w:rsidRPr="006C3191">
        <w:rPr>
          <w:bCs/>
          <w:sz w:val="24"/>
          <w:szCs w:val="24"/>
        </w:rPr>
        <w:t>na dobu neurčitou</w:t>
      </w:r>
      <w:r w:rsidR="00985D25" w:rsidRPr="006C3191">
        <w:rPr>
          <w:bCs/>
          <w:sz w:val="24"/>
          <w:szCs w:val="24"/>
        </w:rPr>
        <w:t>.</w:t>
      </w:r>
    </w:p>
    <w:p w:rsidR="006C3191" w:rsidRDefault="00B92D94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Právní vztah založený touto smlouvou lze ukončit dohodou nebo písemnou výpovědí. </w:t>
      </w:r>
    </w:p>
    <w:p w:rsidR="006C3191" w:rsidRPr="006C3191" w:rsidRDefault="00B92D94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Nájem lze v souladu s ustanovením § 2231 NOZ vypovědět v tříměsíční výpovědní době, která začíná běžet prvním dnem kalendářního měsíce nás</w:t>
      </w:r>
      <w:r w:rsidR="006C3191">
        <w:rPr>
          <w:sz w:val="24"/>
          <w:szCs w:val="24"/>
        </w:rPr>
        <w:t xml:space="preserve">ledujícího po doručení výpovědi </w:t>
      </w:r>
      <w:r w:rsidRPr="006C3191">
        <w:rPr>
          <w:sz w:val="24"/>
          <w:szCs w:val="24"/>
        </w:rPr>
        <w:t xml:space="preserve">druhé </w:t>
      </w:r>
      <w:r w:rsidR="006C3191">
        <w:rPr>
          <w:sz w:val="24"/>
          <w:szCs w:val="24"/>
        </w:rPr>
        <w:t xml:space="preserve">smluvní </w:t>
      </w:r>
      <w:r w:rsidRPr="006C3191">
        <w:rPr>
          <w:sz w:val="24"/>
          <w:szCs w:val="24"/>
        </w:rPr>
        <w:t>straně.</w:t>
      </w:r>
    </w:p>
    <w:p w:rsidR="00B92D94" w:rsidRPr="006C3191" w:rsidRDefault="00B92D94" w:rsidP="0073686E">
      <w:pPr>
        <w:pStyle w:val="Odstavecseseznamem"/>
        <w:numPr>
          <w:ilvl w:val="0"/>
          <w:numId w:val="14"/>
        </w:numPr>
        <w:tabs>
          <w:tab w:val="left" w:pos="709"/>
        </w:tabs>
        <w:spacing w:after="4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iCs/>
          <w:sz w:val="24"/>
          <w:szCs w:val="24"/>
        </w:rPr>
        <w:t>Pronajímatel může v souladu s ustanovením § 2232 NOZ vypovědět nájem bez výpovědní doby, jestliže nájemce porušuje zvlášť záva</w:t>
      </w:r>
      <w:r w:rsidR="006C3191">
        <w:rPr>
          <w:iCs/>
          <w:sz w:val="24"/>
          <w:szCs w:val="24"/>
        </w:rPr>
        <w:t xml:space="preserve">žným způsobem své povinnosti, a </w:t>
      </w:r>
      <w:r w:rsidRPr="006C3191">
        <w:rPr>
          <w:iCs/>
          <w:sz w:val="24"/>
          <w:szCs w:val="24"/>
        </w:rPr>
        <w:t>to</w:t>
      </w:r>
      <w:r w:rsidR="006C3191">
        <w:rPr>
          <w:iCs/>
          <w:sz w:val="24"/>
          <w:szCs w:val="24"/>
        </w:rPr>
        <w:t xml:space="preserve"> ke dni </w:t>
      </w:r>
      <w:r w:rsidR="006A130E" w:rsidRPr="006C3191">
        <w:rPr>
          <w:iCs/>
          <w:sz w:val="24"/>
          <w:szCs w:val="24"/>
        </w:rPr>
        <w:t>doručení  výpovědi  </w:t>
      </w:r>
      <w:r w:rsidRPr="006C3191">
        <w:rPr>
          <w:iCs/>
          <w:sz w:val="24"/>
          <w:szCs w:val="24"/>
        </w:rPr>
        <w:t>nájemci.</w:t>
      </w:r>
    </w:p>
    <w:p w:rsidR="00523D7D" w:rsidRPr="00425F22" w:rsidRDefault="00523D7D" w:rsidP="006C3191">
      <w:pPr>
        <w:spacing w:after="80"/>
        <w:jc w:val="center"/>
        <w:rPr>
          <w:b/>
          <w:bCs/>
          <w:sz w:val="24"/>
          <w:szCs w:val="24"/>
        </w:rPr>
      </w:pPr>
      <w:r w:rsidRPr="00425F22">
        <w:rPr>
          <w:b/>
          <w:bCs/>
          <w:sz w:val="24"/>
          <w:szCs w:val="24"/>
        </w:rPr>
        <w:t>Čl.V</w:t>
      </w:r>
    </w:p>
    <w:p w:rsidR="006C3191" w:rsidRDefault="001020E1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425F22">
        <w:rPr>
          <w:sz w:val="24"/>
          <w:szCs w:val="24"/>
        </w:rPr>
        <w:t>Nájemce</w:t>
      </w:r>
      <w:r w:rsidR="00523D7D" w:rsidRPr="00425F22">
        <w:rPr>
          <w:sz w:val="24"/>
          <w:szCs w:val="24"/>
        </w:rPr>
        <w:t xml:space="preserve"> j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 xml:space="preserve"> povin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>n platit pronajímateli nájemné.</w:t>
      </w:r>
    </w:p>
    <w:p w:rsidR="006C3191" w:rsidRDefault="00523D7D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Nájemné se platí </w:t>
      </w:r>
      <w:r w:rsidRPr="006C3191">
        <w:rPr>
          <w:b/>
          <w:bCs/>
          <w:sz w:val="24"/>
          <w:szCs w:val="24"/>
          <w:u w:val="single"/>
        </w:rPr>
        <w:t>ročně dopředu</w:t>
      </w:r>
      <w:r w:rsidRPr="006C3191">
        <w:rPr>
          <w:sz w:val="24"/>
          <w:szCs w:val="24"/>
        </w:rPr>
        <w:t xml:space="preserve"> vždy k 1.</w:t>
      </w:r>
      <w:r w:rsidR="006C3191">
        <w:rPr>
          <w:sz w:val="24"/>
          <w:szCs w:val="24"/>
        </w:rPr>
        <w:t> </w:t>
      </w:r>
      <w:r w:rsidRPr="006C3191">
        <w:rPr>
          <w:sz w:val="24"/>
          <w:szCs w:val="24"/>
        </w:rPr>
        <w:t>10. běžného roku.</w:t>
      </w:r>
    </w:p>
    <w:p w:rsidR="006C3191" w:rsidRPr="006C3191" w:rsidRDefault="00E5627C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Roční</w:t>
      </w:r>
      <w:r w:rsidR="005970B6" w:rsidRPr="006C3191">
        <w:rPr>
          <w:sz w:val="24"/>
          <w:szCs w:val="24"/>
        </w:rPr>
        <w:t xml:space="preserve"> nájemné se </w:t>
      </w:r>
      <w:r w:rsidRPr="006C3191">
        <w:rPr>
          <w:sz w:val="24"/>
          <w:szCs w:val="24"/>
        </w:rPr>
        <w:t>stanovuje</w:t>
      </w:r>
      <w:r w:rsidR="005970B6" w:rsidRPr="006C3191">
        <w:rPr>
          <w:sz w:val="24"/>
          <w:szCs w:val="24"/>
        </w:rPr>
        <w:t xml:space="preserve"> dohodou ve v</w:t>
      </w:r>
      <w:r w:rsidR="00523D7D" w:rsidRPr="006C3191">
        <w:rPr>
          <w:sz w:val="24"/>
          <w:szCs w:val="24"/>
        </w:rPr>
        <w:t>ýši</w:t>
      </w:r>
      <w:r w:rsidRPr="006C3191">
        <w:rPr>
          <w:sz w:val="24"/>
          <w:szCs w:val="24"/>
        </w:rPr>
        <w:t xml:space="preserve"> </w:t>
      </w:r>
      <w:r w:rsidR="006C3191">
        <w:rPr>
          <w:b/>
          <w:sz w:val="24"/>
          <w:szCs w:val="24"/>
        </w:rPr>
        <w:t>109 425</w:t>
      </w:r>
      <w:r w:rsidR="00771D9B" w:rsidRPr="006C3191">
        <w:rPr>
          <w:b/>
          <w:sz w:val="24"/>
        </w:rPr>
        <w:t xml:space="preserve"> Kč </w:t>
      </w:r>
      <w:r w:rsidR="00771D9B" w:rsidRPr="006C3191">
        <w:rPr>
          <w:sz w:val="24"/>
        </w:rPr>
        <w:t xml:space="preserve">(slovy: </w:t>
      </w:r>
      <w:r w:rsidR="0073686E">
        <w:rPr>
          <w:sz w:val="24"/>
          <w:szCs w:val="24"/>
        </w:rPr>
        <w:t xml:space="preserve">Jednostodevěttisícčtyřistadvacetpět </w:t>
      </w:r>
      <w:r w:rsidR="006A130E" w:rsidRPr="006C3191">
        <w:rPr>
          <w:sz w:val="24"/>
          <w:szCs w:val="24"/>
        </w:rPr>
        <w:t>korun českých</w:t>
      </w:r>
      <w:r w:rsidR="00985D25" w:rsidRPr="006C3191">
        <w:rPr>
          <w:sz w:val="24"/>
          <w:szCs w:val="24"/>
        </w:rPr>
        <w:t>)</w:t>
      </w:r>
      <w:r w:rsidR="00523D7D" w:rsidRPr="006C3191">
        <w:rPr>
          <w:sz w:val="24"/>
          <w:szCs w:val="24"/>
        </w:rPr>
        <w:t>.</w:t>
      </w:r>
    </w:p>
    <w:p w:rsidR="006C3191" w:rsidRPr="006C3191" w:rsidRDefault="006C3191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bCs/>
          <w:sz w:val="24"/>
          <w:szCs w:val="24"/>
        </w:rPr>
        <w:t xml:space="preserve">Nájemné za období od účinnosti smlouvy </w:t>
      </w:r>
      <w:r w:rsidRPr="006C3191">
        <w:rPr>
          <w:rFonts w:ascii="Times New (W1)" w:hAnsi="Times New (W1)"/>
          <w:bCs/>
          <w:sz w:val="24"/>
          <w:szCs w:val="24"/>
        </w:rPr>
        <w:t>do 30. 9. 201</w:t>
      </w:r>
      <w:r w:rsidR="0073686E">
        <w:rPr>
          <w:rFonts w:ascii="Times New (W1)" w:hAnsi="Times New (W1)"/>
          <w:bCs/>
          <w:sz w:val="24"/>
          <w:szCs w:val="24"/>
        </w:rPr>
        <w:t>7</w:t>
      </w:r>
      <w:r w:rsidRPr="006C3191">
        <w:rPr>
          <w:rFonts w:ascii="Times New (W1)" w:hAnsi="Times New (W1)"/>
          <w:bCs/>
          <w:sz w:val="24"/>
          <w:szCs w:val="24"/>
        </w:rPr>
        <w:t xml:space="preserve"> včetně činí </w:t>
      </w:r>
      <w:r w:rsidR="0073686E">
        <w:rPr>
          <w:b/>
          <w:sz w:val="24"/>
          <w:szCs w:val="24"/>
        </w:rPr>
        <w:t>36 575</w:t>
      </w:r>
      <w:r w:rsidRPr="006C3191">
        <w:rPr>
          <w:b/>
          <w:sz w:val="24"/>
          <w:szCs w:val="24"/>
        </w:rPr>
        <w:t xml:space="preserve"> Kč </w:t>
      </w:r>
      <w:r w:rsidR="0073686E">
        <w:rPr>
          <w:sz w:val="24"/>
          <w:szCs w:val="24"/>
        </w:rPr>
        <w:t>(slovy:  Třicet</w:t>
      </w:r>
      <w:r w:rsidR="00150C4A">
        <w:rPr>
          <w:sz w:val="24"/>
          <w:szCs w:val="24"/>
        </w:rPr>
        <w:t>šest</w:t>
      </w:r>
      <w:r w:rsidR="0073686E">
        <w:rPr>
          <w:sz w:val="24"/>
          <w:szCs w:val="24"/>
        </w:rPr>
        <w:t xml:space="preserve">tisícpětsetsedmdesátpět </w:t>
      </w:r>
      <w:r w:rsidRPr="006C3191">
        <w:rPr>
          <w:sz w:val="24"/>
          <w:szCs w:val="24"/>
        </w:rPr>
        <w:t>korun českých)</w:t>
      </w:r>
      <w:r w:rsidRPr="006C3191">
        <w:rPr>
          <w:bCs/>
          <w:sz w:val="24"/>
          <w:szCs w:val="24"/>
        </w:rPr>
        <w:t xml:space="preserve"> a bylo uhrazeno</w:t>
      </w:r>
      <w:r w:rsidRPr="006C3191">
        <w:rPr>
          <w:sz w:val="24"/>
          <w:szCs w:val="24"/>
        </w:rPr>
        <w:t xml:space="preserve"> </w:t>
      </w:r>
      <w:r w:rsidRPr="006C3191">
        <w:rPr>
          <w:b/>
          <w:sz w:val="24"/>
          <w:szCs w:val="24"/>
          <w:u w:val="single"/>
        </w:rPr>
        <w:t>před podpisem této</w:t>
      </w:r>
      <w:r w:rsidR="0073686E">
        <w:rPr>
          <w:b/>
          <w:sz w:val="24"/>
          <w:szCs w:val="24"/>
          <w:u w:val="single"/>
        </w:rPr>
        <w:t> </w:t>
      </w:r>
      <w:r w:rsidRPr="006C3191">
        <w:rPr>
          <w:b/>
          <w:sz w:val="24"/>
          <w:szCs w:val="24"/>
          <w:u w:val="single"/>
        </w:rPr>
        <w:t>smlouv</w:t>
      </w:r>
      <w:r w:rsidR="0073686E">
        <w:rPr>
          <w:b/>
          <w:sz w:val="24"/>
          <w:szCs w:val="24"/>
          <w:u w:val="single"/>
        </w:rPr>
        <w:t>y.</w:t>
      </w:r>
    </w:p>
    <w:p w:rsidR="0073686E" w:rsidRDefault="00E2373F" w:rsidP="0073686E">
      <w:pPr>
        <w:numPr>
          <w:ilvl w:val="0"/>
          <w:numId w:val="9"/>
        </w:numPr>
        <w:tabs>
          <w:tab w:val="clear" w:pos="930"/>
        </w:tabs>
        <w:spacing w:after="8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Nájemné bude hrazeno převodem na účet pronajímatele vedený u České národní banky, číslo účtu </w:t>
      </w:r>
      <w:r w:rsidR="00D37C79">
        <w:rPr>
          <w:sz w:val="24"/>
        </w:rPr>
        <w:t>xxxxxx-xxxxxxx/xxxx</w:t>
      </w:r>
      <w:r w:rsidRPr="006C3191">
        <w:rPr>
          <w:sz w:val="24"/>
          <w:szCs w:val="24"/>
        </w:rPr>
        <w:t xml:space="preserve">, variabilní symbol </w:t>
      </w:r>
      <w:r w:rsidR="0073686E">
        <w:rPr>
          <w:sz w:val="24"/>
          <w:szCs w:val="24"/>
        </w:rPr>
        <w:t>411771</w:t>
      </w:r>
      <w:r w:rsidRPr="006C3191">
        <w:rPr>
          <w:sz w:val="24"/>
          <w:szCs w:val="24"/>
        </w:rPr>
        <w:t>.</w:t>
      </w:r>
      <w:r w:rsidR="006C3191" w:rsidRPr="006C3191">
        <w:rPr>
          <w:sz w:val="24"/>
          <w:szCs w:val="24"/>
        </w:rPr>
        <w:t xml:space="preserve"> </w:t>
      </w:r>
    </w:p>
    <w:p w:rsidR="006C3191" w:rsidRDefault="00B46395" w:rsidP="0073686E">
      <w:pPr>
        <w:jc w:val="both"/>
        <w:rPr>
          <w:bCs/>
          <w:sz w:val="24"/>
          <w:szCs w:val="24"/>
        </w:rPr>
      </w:pPr>
      <w:r w:rsidRPr="006C3191">
        <w:rPr>
          <w:bCs/>
          <w:sz w:val="24"/>
          <w:szCs w:val="24"/>
        </w:rPr>
        <w:t xml:space="preserve">Zaplacením se </w:t>
      </w:r>
      <w:r w:rsidR="00523D7D" w:rsidRPr="006C3191">
        <w:rPr>
          <w:bCs/>
          <w:sz w:val="24"/>
          <w:szCs w:val="24"/>
        </w:rPr>
        <w:t>rozumí připsání placené částky na účet pronajímatele.</w:t>
      </w:r>
    </w:p>
    <w:p w:rsidR="0073686E" w:rsidRDefault="0073686E" w:rsidP="0073686E">
      <w:pPr>
        <w:jc w:val="both"/>
        <w:rPr>
          <w:bCs/>
          <w:sz w:val="24"/>
          <w:szCs w:val="24"/>
        </w:rPr>
      </w:pPr>
    </w:p>
    <w:p w:rsidR="0073686E" w:rsidRDefault="0073686E" w:rsidP="0073686E">
      <w:pPr>
        <w:jc w:val="both"/>
        <w:rPr>
          <w:bCs/>
          <w:sz w:val="24"/>
          <w:szCs w:val="24"/>
        </w:rPr>
      </w:pPr>
    </w:p>
    <w:p w:rsidR="0073686E" w:rsidRPr="006C3191" w:rsidRDefault="0073686E" w:rsidP="0073686E">
      <w:pPr>
        <w:jc w:val="both"/>
        <w:rPr>
          <w:sz w:val="24"/>
          <w:szCs w:val="24"/>
        </w:rPr>
      </w:pPr>
    </w:p>
    <w:p w:rsidR="006C3191" w:rsidRPr="006C3191" w:rsidRDefault="00871D08" w:rsidP="00480F15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lastRenderedPageBreak/>
        <w:t>Nedodrží-li nájemce</w:t>
      </w:r>
      <w:r w:rsidR="00523D7D" w:rsidRPr="006C3191">
        <w:rPr>
          <w:sz w:val="24"/>
          <w:szCs w:val="24"/>
        </w:rPr>
        <w:t xml:space="preserve"> lhůtu pro úhradu</w:t>
      </w:r>
      <w:r w:rsidR="006C4EB0" w:rsidRPr="006C3191">
        <w:rPr>
          <w:sz w:val="24"/>
          <w:szCs w:val="24"/>
        </w:rPr>
        <w:t xml:space="preserve"> nájemného</w:t>
      </w:r>
      <w:r w:rsidR="00523D7D" w:rsidRPr="006C3191">
        <w:rPr>
          <w:sz w:val="24"/>
          <w:szCs w:val="24"/>
        </w:rPr>
        <w:t>, j</w:t>
      </w:r>
      <w:r w:rsidRPr="006C3191">
        <w:rPr>
          <w:sz w:val="24"/>
          <w:szCs w:val="24"/>
        </w:rPr>
        <w:t>e</w:t>
      </w:r>
      <w:r w:rsidR="00523D7D" w:rsidRPr="006C3191">
        <w:rPr>
          <w:sz w:val="24"/>
          <w:szCs w:val="24"/>
        </w:rPr>
        <w:t xml:space="preserve"> povin</w:t>
      </w:r>
      <w:r w:rsidRPr="006C3191">
        <w:rPr>
          <w:sz w:val="24"/>
          <w:szCs w:val="24"/>
        </w:rPr>
        <w:t>e</w:t>
      </w:r>
      <w:r w:rsidR="00B46395" w:rsidRPr="006C3191">
        <w:rPr>
          <w:sz w:val="24"/>
          <w:szCs w:val="24"/>
        </w:rPr>
        <w:t>n podle ustanovení § 1970 NOZ</w:t>
      </w:r>
      <w:r w:rsidR="00523D7D" w:rsidRPr="006C3191">
        <w:rPr>
          <w:sz w:val="24"/>
          <w:szCs w:val="24"/>
        </w:rPr>
        <w:t xml:space="preserve"> zaplatit pronajímateli úrok z prodlení</w:t>
      </w:r>
      <w:r w:rsidR="00B46395" w:rsidRPr="006C3191">
        <w:rPr>
          <w:sz w:val="24"/>
          <w:szCs w:val="24"/>
        </w:rPr>
        <w:t xml:space="preserve">, a to na </w:t>
      </w:r>
      <w:r w:rsidR="00050618" w:rsidRPr="006C3191">
        <w:rPr>
          <w:sz w:val="24"/>
          <w:szCs w:val="24"/>
        </w:rPr>
        <w:t xml:space="preserve">účet pronajímatele vedený u České národní banky, číslo účtu </w:t>
      </w:r>
      <w:r w:rsidR="00D37C79">
        <w:rPr>
          <w:sz w:val="24"/>
        </w:rPr>
        <w:t>xxxxxx-xxxxxxx/xxxx</w:t>
      </w:r>
      <w:r w:rsidR="00B46395" w:rsidRPr="006C3191">
        <w:rPr>
          <w:sz w:val="24"/>
          <w:szCs w:val="24"/>
        </w:rPr>
        <w:t xml:space="preserve">, variabilní symbol </w:t>
      </w:r>
      <w:r w:rsidR="00480F15">
        <w:rPr>
          <w:sz w:val="24"/>
          <w:szCs w:val="24"/>
        </w:rPr>
        <w:t>411771</w:t>
      </w:r>
      <w:r w:rsidR="00523D7D" w:rsidRPr="006C3191">
        <w:rPr>
          <w:sz w:val="24"/>
          <w:szCs w:val="24"/>
        </w:rPr>
        <w:t>.</w:t>
      </w:r>
    </w:p>
    <w:p w:rsidR="00480F15" w:rsidRPr="00480F15" w:rsidRDefault="0056200D" w:rsidP="00480F15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Prodlení nájemce s úhradou nájemného delší než 60 dnů se považuje za porušení smlouvy zvlášť závažným způsobem, které zakládá právo pro</w:t>
      </w:r>
      <w:r w:rsidR="00480F15">
        <w:rPr>
          <w:sz w:val="24"/>
          <w:szCs w:val="24"/>
        </w:rPr>
        <w:t xml:space="preserve">najímatele nájem vypovědět bez </w:t>
      </w:r>
      <w:r w:rsidR="00480F15" w:rsidRPr="00480F15">
        <w:rPr>
          <w:sz w:val="24"/>
          <w:szCs w:val="24"/>
        </w:rPr>
        <w:t xml:space="preserve">výpovědní </w:t>
      </w:r>
      <w:r w:rsidRPr="00480F15">
        <w:rPr>
          <w:sz w:val="24"/>
          <w:szCs w:val="24"/>
        </w:rPr>
        <w:t>doby.</w:t>
      </w:r>
    </w:p>
    <w:p w:rsidR="00480F15" w:rsidRPr="00480F15" w:rsidRDefault="00480F15" w:rsidP="00480F15">
      <w:pPr>
        <w:numPr>
          <w:ilvl w:val="0"/>
          <w:numId w:val="9"/>
        </w:numPr>
        <w:tabs>
          <w:tab w:val="clear" w:pos="930"/>
        </w:tabs>
        <w:spacing w:after="100"/>
        <w:ind w:left="0" w:firstLine="357"/>
        <w:jc w:val="both"/>
        <w:rPr>
          <w:sz w:val="24"/>
          <w:szCs w:val="24"/>
        </w:rPr>
      </w:pPr>
      <w:r w:rsidRPr="00480F15">
        <w:rPr>
          <w:sz w:val="24"/>
          <w:szCs w:val="24"/>
        </w:rPr>
        <w:t xml:space="preserve">Smluvní strany se dohodly, že pronajímatel je oprávněn vždy k 1. 10. běžného roku </w:t>
      </w:r>
      <w:r>
        <w:rPr>
          <w:sz w:val="24"/>
          <w:szCs w:val="24"/>
        </w:rPr>
        <w:t>jednostranně zvýšit</w:t>
      </w:r>
      <w:r w:rsidRPr="00480F15">
        <w:rPr>
          <w:sz w:val="24"/>
          <w:szCs w:val="24"/>
        </w:rPr>
        <w:t xml:space="preserve"> nájemné o míru inflace vyjádřenou přírůstkem průměrného ročního indexu spotřebitelských cen vyhlášenou Českým statistickým úřadem za předcházející běžný rok.</w:t>
      </w:r>
    </w:p>
    <w:p w:rsid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00"/>
      </w:pPr>
      <w:r>
        <w:tab/>
      </w:r>
      <w:r w:rsidRPr="00480F15">
        <w:t>Zvýšené nájemné bude uplatněno písemným oznámením ze strany pronajímatele nejpozději do 1. 9. běžného roku, a to bez nutnosti uzavírat dodatek a nájemce bude povinen novou výši nájemného platit s účinností</w:t>
      </w:r>
      <w:r>
        <w:t xml:space="preserve"> od nejbližší platby nájemného.</w:t>
      </w:r>
    </w:p>
    <w:p w:rsid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00"/>
      </w:pPr>
      <w:r>
        <w:tab/>
        <w:t>Základem pro výpočet zvýšeného nájemného bude nájemné sjednané před tímto zvýšením.</w:t>
      </w:r>
    </w:p>
    <w:p w:rsidR="00480F15" w:rsidRP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20"/>
      </w:pPr>
      <w:r>
        <w:tab/>
      </w:r>
      <w:r w:rsidRPr="00480F15">
        <w:t>V případě, že meziroční míra inflace přestane být z jakéhokoliv důvodu nadále publikována, nahradí ji jiný podobný index nebo srovnatelný statistický údaj vyhlašovaný příslušným orgánem, který pronajímatel dle svého rozumného uvážení zvolí</w:t>
      </w:r>
      <w:r>
        <w:t>.</w:t>
      </w:r>
    </w:p>
    <w:p w:rsidR="006C3191" w:rsidRPr="006C3191" w:rsidRDefault="006C3191" w:rsidP="007C678C">
      <w:pPr>
        <w:numPr>
          <w:ilvl w:val="0"/>
          <w:numId w:val="9"/>
        </w:numPr>
        <w:tabs>
          <w:tab w:val="clear" w:pos="930"/>
        </w:tabs>
        <w:spacing w:after="480"/>
        <w:ind w:left="0" w:firstLine="357"/>
        <w:jc w:val="both"/>
        <w:rPr>
          <w:sz w:val="24"/>
          <w:szCs w:val="24"/>
        </w:rPr>
      </w:pPr>
      <w:r w:rsidRPr="00480F15">
        <w:rPr>
          <w:sz w:val="24"/>
          <w:szCs w:val="24"/>
        </w:rPr>
        <w:t>Pro případ předčasného</w:t>
      </w:r>
      <w:r w:rsidRPr="006C3191">
        <w:rPr>
          <w:sz w:val="24"/>
          <w:szCs w:val="24"/>
        </w:rPr>
        <w:t xml:space="preserve"> ukončení nájmu bude zaplacené nájemné vypořádáno a odpovídající část nájemci pronajímatelem vrácena.</w:t>
      </w:r>
    </w:p>
    <w:p w:rsidR="00480F15" w:rsidRPr="00FF123C" w:rsidRDefault="00480F15" w:rsidP="007C678C">
      <w:pPr>
        <w:pStyle w:val="Zkladntext2"/>
        <w:tabs>
          <w:tab w:val="clear" w:pos="284"/>
          <w:tab w:val="clear" w:pos="568"/>
          <w:tab w:val="left" w:pos="851"/>
        </w:tabs>
        <w:jc w:val="center"/>
        <w:rPr>
          <w:b/>
        </w:rPr>
      </w:pPr>
      <w:r w:rsidRPr="00FF123C">
        <w:rPr>
          <w:b/>
        </w:rPr>
        <w:t>Čl. VI</w:t>
      </w:r>
    </w:p>
    <w:p w:rsidR="00480F15" w:rsidRDefault="00480F15" w:rsidP="007C678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Nájemce není oprávněn přenechat pronajatý pozemek nebo jeho část do podnájmu.</w:t>
      </w:r>
    </w:p>
    <w:p w:rsidR="007C678C" w:rsidRPr="00FF123C" w:rsidRDefault="007C678C" w:rsidP="007C678C">
      <w:pPr>
        <w:pStyle w:val="Zkladntext2"/>
        <w:tabs>
          <w:tab w:val="clear" w:pos="284"/>
          <w:tab w:val="clear" w:pos="568"/>
          <w:tab w:val="left" w:pos="851"/>
        </w:tabs>
        <w:jc w:val="center"/>
        <w:rPr>
          <w:b/>
        </w:rPr>
      </w:pPr>
      <w:r w:rsidRPr="00FF123C">
        <w:rPr>
          <w:b/>
        </w:rPr>
        <w:t>Čl. VI</w:t>
      </w:r>
      <w:r>
        <w:rPr>
          <w:b/>
        </w:rPr>
        <w:t>I</w:t>
      </w:r>
    </w:p>
    <w:p w:rsidR="00480F15" w:rsidRPr="000951F5" w:rsidRDefault="007C678C" w:rsidP="007C678C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Nájemce je oprávněn umožnit zhotoviteli stavby vstup na pronajatý pozemek nebo jeho část.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 w:rsidR="007C678C">
        <w:rPr>
          <w:b/>
          <w:bCs/>
          <w:sz w:val="24"/>
          <w:szCs w:val="24"/>
        </w:rPr>
        <w:t>I</w:t>
      </w:r>
    </w:p>
    <w:p w:rsidR="00480F15" w:rsidRDefault="00480F15" w:rsidP="007C678C">
      <w:pPr>
        <w:pStyle w:val="Zkladntext"/>
        <w:tabs>
          <w:tab w:val="clear" w:pos="567"/>
          <w:tab w:val="left" w:pos="426"/>
        </w:tabs>
        <w:spacing w:before="0" w:after="360"/>
      </w:pPr>
      <w:r>
        <w:tab/>
        <w:t>Nájemce bere na vědomí a je srozuměn s tím, že pozeme</w:t>
      </w:r>
      <w:r w:rsidR="007C678C">
        <w:t xml:space="preserve">k, který je předmětem nájmu dle </w:t>
      </w:r>
      <w:r>
        <w:t>této smlouvy, může být pronajímatelem převeden na třetí osoby v souladu s jeho dispozičním oprávněním. V případě změny vlastnictví platí ustanovení § 2221 a § 2222 NOZ.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7C678C">
        <w:rPr>
          <w:b/>
          <w:bCs/>
          <w:sz w:val="24"/>
          <w:szCs w:val="24"/>
        </w:rPr>
        <w:t>IX</w:t>
      </w:r>
    </w:p>
    <w:p w:rsidR="00480F15" w:rsidRDefault="00480F15" w:rsidP="007C678C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num" w:pos="0"/>
          <w:tab w:val="left" w:pos="426"/>
          <w:tab w:val="decimal" w:pos="851"/>
        </w:tabs>
        <w:spacing w:before="0" w:after="120"/>
        <w:ind w:left="0" w:firstLine="426"/>
      </w:pPr>
      <w:r>
        <w:t>Smluvní strany se dohodly, že jakékoliv změny a doplňky této smlouvy jsou možné pouze písemnou formou dodatku k této smlouvě, a to na základě dohody smluvních stran</w:t>
      </w:r>
      <w:r w:rsidR="007C678C">
        <w:t>, není</w:t>
      </w:r>
      <w:r w:rsidR="007C678C">
        <w:noBreakHyphen/>
        <w:t>li touto smlouvou stanoveno jinak.</w:t>
      </w:r>
    </w:p>
    <w:p w:rsidR="00480F15" w:rsidRDefault="00480F15" w:rsidP="007C2AFC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left" w:pos="851"/>
        </w:tabs>
        <w:spacing w:before="0" w:after="120"/>
        <w:ind w:left="0" w:firstLine="425"/>
      </w:pPr>
      <w:r>
        <w:t>Smluvní strany jsou povinny se vzájemně informovat o jakékoli změně údajů týkajících se jejich specifikace jako smluvní strany této smlouvy</w:t>
      </w:r>
      <w:r w:rsidR="007C2AFC">
        <w:t>, a to nejpozději do 30 dnů ode </w:t>
      </w:r>
      <w:r>
        <w:t>dne změny.</w:t>
      </w:r>
    </w:p>
    <w:p w:rsidR="00480F15" w:rsidRDefault="007C678C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480F15">
        <w:rPr>
          <w:b/>
          <w:bCs/>
          <w:sz w:val="24"/>
          <w:szCs w:val="24"/>
        </w:rPr>
        <w:t>X</w:t>
      </w:r>
    </w:p>
    <w:p w:rsidR="00480F15" w:rsidRDefault="00480F15" w:rsidP="007C678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Tato smlouva je vyhotovena </w:t>
      </w:r>
      <w:r w:rsidRPr="00425F22">
        <w:rPr>
          <w:sz w:val="24"/>
          <w:szCs w:val="24"/>
        </w:rPr>
        <w:t>v</w:t>
      </w:r>
      <w:r w:rsidR="007C678C">
        <w:rPr>
          <w:sz w:val="24"/>
          <w:szCs w:val="24"/>
        </w:rPr>
        <w:t>e dvou</w:t>
      </w:r>
      <w:r w:rsidRPr="00425F22">
        <w:rPr>
          <w:rFonts w:ascii="Times New (W1)" w:hAnsi="Times New (W1)"/>
          <w:sz w:val="24"/>
          <w:szCs w:val="24"/>
        </w:rPr>
        <w:t xml:space="preserve"> </w:t>
      </w:r>
      <w:r w:rsidRPr="00425F22">
        <w:rPr>
          <w:sz w:val="24"/>
          <w:szCs w:val="24"/>
        </w:rPr>
        <w:t xml:space="preserve">stejnopisech, z nichž každý má platnost originálu. </w:t>
      </w:r>
      <w:r w:rsidR="007C678C">
        <w:rPr>
          <w:sz w:val="24"/>
          <w:szCs w:val="24"/>
        </w:rPr>
        <w:t xml:space="preserve">Jeden </w:t>
      </w:r>
      <w:r w:rsidRPr="00425F22">
        <w:rPr>
          <w:sz w:val="24"/>
          <w:szCs w:val="24"/>
        </w:rPr>
        <w:t>stejnopis přebírá nájem</w:t>
      </w:r>
      <w:r>
        <w:rPr>
          <w:sz w:val="24"/>
          <w:szCs w:val="24"/>
        </w:rPr>
        <w:t>ce a jeden je určen pro pronajímatele.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</w:t>
      </w:r>
      <w:r w:rsidR="007C678C">
        <w:rPr>
          <w:b/>
          <w:bCs/>
          <w:sz w:val="24"/>
          <w:szCs w:val="24"/>
        </w:rPr>
        <w:t>I</w:t>
      </w:r>
    </w:p>
    <w:p w:rsidR="00480F15" w:rsidRDefault="00480F15" w:rsidP="007C678C">
      <w:pPr>
        <w:pStyle w:val="Zkladntext"/>
        <w:tabs>
          <w:tab w:val="clear" w:pos="567"/>
          <w:tab w:val="left" w:pos="426"/>
        </w:tabs>
        <w:spacing w:before="0"/>
      </w:pPr>
      <w:r>
        <w:tab/>
        <w:t>Tato smlouva nabývá platnosti dnem podpisu smluvními stranami</w:t>
      </w:r>
      <w:r w:rsidR="004B7784">
        <w:t xml:space="preserve"> a účinnosti dnem uvedeným v č</w:t>
      </w:r>
      <w:r w:rsidR="007C678C">
        <w:t>l. IV této smlouvy</w:t>
      </w:r>
      <w:r>
        <w:t>.</w:t>
      </w:r>
    </w:p>
    <w:p w:rsidR="00480F15" w:rsidRPr="006C3191" w:rsidRDefault="00480F15" w:rsidP="006C3191">
      <w:pPr>
        <w:pStyle w:val="Zkladntext"/>
        <w:spacing w:before="0"/>
        <w:jc w:val="left"/>
      </w:pPr>
    </w:p>
    <w:p w:rsidR="00B46395" w:rsidRPr="006C3191" w:rsidRDefault="00B46395" w:rsidP="006C3191">
      <w:pPr>
        <w:pStyle w:val="Zkladntext"/>
        <w:spacing w:before="0"/>
        <w:jc w:val="left"/>
      </w:pPr>
    </w:p>
    <w:p w:rsidR="00B46395" w:rsidRPr="006C3191" w:rsidRDefault="00B46395" w:rsidP="006C3191">
      <w:pPr>
        <w:pStyle w:val="Zkladntext"/>
        <w:spacing w:before="0"/>
        <w:jc w:val="left"/>
        <w:sectPr w:rsidR="00B46395" w:rsidRPr="006C3191" w:rsidSect="007C2AFC">
          <w:footerReference w:type="default" r:id="rId8"/>
          <w:pgSz w:w="11906" w:h="16838"/>
          <w:pgMar w:top="1418" w:right="1418" w:bottom="454" w:left="1418" w:header="709" w:footer="488" w:gutter="0"/>
          <w:cols w:space="708"/>
        </w:sectPr>
      </w:pPr>
    </w:p>
    <w:p w:rsidR="006C3191" w:rsidRPr="006C3191" w:rsidRDefault="006C3191" w:rsidP="006C3191">
      <w:pPr>
        <w:pStyle w:val="Zkladntext2"/>
        <w:tabs>
          <w:tab w:val="clear" w:pos="284"/>
          <w:tab w:val="clear" w:pos="568"/>
          <w:tab w:val="left" w:pos="851"/>
        </w:tabs>
        <w:jc w:val="left"/>
      </w:pPr>
    </w:p>
    <w:p w:rsidR="00523D7D" w:rsidRDefault="00F82F57" w:rsidP="007C678C">
      <w:pPr>
        <w:spacing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XI</w:t>
      </w:r>
      <w:r w:rsidR="007C678C">
        <w:rPr>
          <w:b/>
          <w:bCs/>
          <w:sz w:val="24"/>
          <w:szCs w:val="24"/>
        </w:rPr>
        <w:t>I</w:t>
      </w:r>
    </w:p>
    <w:p w:rsidR="003B7D1B" w:rsidRDefault="00523D7D" w:rsidP="007C678C">
      <w:pPr>
        <w:tabs>
          <w:tab w:val="left" w:pos="426"/>
        </w:tabs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</w:t>
      </w:r>
      <w:r w:rsidR="00295F3F">
        <w:rPr>
          <w:sz w:val="24"/>
          <w:szCs w:val="24"/>
        </w:rPr>
        <w:t xml:space="preserve">í této smlouvy prohlašují, že s </w:t>
      </w:r>
      <w:r>
        <w:rPr>
          <w:sz w:val="24"/>
          <w:szCs w:val="24"/>
        </w:rPr>
        <w:t>jejím obsahem souhlasí</w:t>
      </w:r>
      <w:r w:rsidR="00834D48">
        <w:rPr>
          <w:sz w:val="24"/>
          <w:szCs w:val="24"/>
        </w:rPr>
        <w:t>, a</w:t>
      </w:r>
      <w:r w:rsidR="0056200D">
        <w:rPr>
          <w:sz w:val="24"/>
          <w:szCs w:val="24"/>
        </w:rPr>
        <w:t xml:space="preserve"> </w:t>
      </w:r>
      <w:r w:rsidR="00834D48">
        <w:rPr>
          <w:sz w:val="24"/>
          <w:szCs w:val="24"/>
        </w:rPr>
        <w:t>že</w:t>
      </w:r>
      <w:r w:rsidR="005620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tato smlouva je shodným projevem jejich vážné a svobodné </w:t>
      </w:r>
      <w:r w:rsidR="00B01A15">
        <w:rPr>
          <w:sz w:val="24"/>
          <w:szCs w:val="24"/>
        </w:rPr>
        <w:t>v</w:t>
      </w:r>
      <w:r w:rsidR="0056200D">
        <w:rPr>
          <w:sz w:val="24"/>
          <w:szCs w:val="24"/>
        </w:rPr>
        <w:t xml:space="preserve">ůle, a na důkaz toho připojují své </w:t>
      </w:r>
      <w:r>
        <w:rPr>
          <w:sz w:val="24"/>
          <w:szCs w:val="24"/>
        </w:rPr>
        <w:t>podpisy.</w:t>
      </w:r>
    </w:p>
    <w:p w:rsidR="000D67A0" w:rsidRPr="000D67A0" w:rsidRDefault="007C678C" w:rsidP="007C678C">
      <w:pPr>
        <w:tabs>
          <w:tab w:val="left" w:pos="284"/>
          <w:tab w:val="left" w:pos="568"/>
        </w:tabs>
        <w:spacing w:after="7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Uzavření této</w:t>
      </w:r>
      <w:r w:rsidR="000D67A0" w:rsidRPr="000D67A0">
        <w:rPr>
          <w:sz w:val="24"/>
          <w:szCs w:val="24"/>
        </w:rPr>
        <w:t xml:space="preserve"> </w:t>
      </w:r>
      <w:r>
        <w:rPr>
          <w:sz w:val="24"/>
          <w:szCs w:val="24"/>
        </w:rPr>
        <w:t>smlouvy</w:t>
      </w:r>
      <w:r w:rsidR="000D67A0" w:rsidRPr="000D67A0">
        <w:rPr>
          <w:sz w:val="24"/>
          <w:szCs w:val="24"/>
        </w:rPr>
        <w:t xml:space="preserve"> schválila Rada Statutárního města Ostrava na </w:t>
      </w:r>
      <w:r w:rsidR="004B7784">
        <w:rPr>
          <w:sz w:val="24"/>
          <w:szCs w:val="24"/>
        </w:rPr>
        <w:t>94.</w:t>
      </w:r>
      <w:r w:rsidR="00B34C93">
        <w:rPr>
          <w:sz w:val="24"/>
          <w:szCs w:val="24"/>
        </w:rPr>
        <w:t xml:space="preserve"> </w:t>
      </w:r>
      <w:r>
        <w:rPr>
          <w:sz w:val="24"/>
          <w:szCs w:val="24"/>
        </w:rPr>
        <w:t>schůzi</w:t>
      </w:r>
      <w:r w:rsidR="004B7784">
        <w:rPr>
          <w:sz w:val="24"/>
          <w:szCs w:val="24"/>
        </w:rPr>
        <w:t xml:space="preserve"> konané dne 23.</w:t>
      </w:r>
      <w:r>
        <w:rPr>
          <w:sz w:val="24"/>
          <w:szCs w:val="24"/>
        </w:rPr>
        <w:t> 5. 2017</w:t>
      </w:r>
      <w:r w:rsidR="000D67A0" w:rsidRPr="000D67A0">
        <w:rPr>
          <w:sz w:val="24"/>
          <w:szCs w:val="24"/>
        </w:rPr>
        <w:t xml:space="preserve"> usnesením č. </w:t>
      </w:r>
      <w:r w:rsidR="004B7784">
        <w:rPr>
          <w:sz w:val="24"/>
          <w:szCs w:val="24"/>
        </w:rPr>
        <w:t>06453/RM1418/94.</w:t>
      </w:r>
    </w:p>
    <w:p w:rsidR="00043BCD" w:rsidRDefault="00523D7D" w:rsidP="00043BCD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  <w:r>
        <w:t xml:space="preserve">V Ostravě dne </w:t>
      </w:r>
      <w:r w:rsidR="00D37C79">
        <w:t xml:space="preserve">           </w:t>
      </w:r>
      <w:bookmarkStart w:id="0" w:name="_GoBack"/>
      <w:bookmarkEnd w:id="0"/>
      <w:r w:rsidR="00D37C79">
        <w:rPr>
          <w:bCs/>
          <w:lang w:eastAsia="cs-CZ"/>
        </w:rPr>
        <w:t>31. 5. 2017</w:t>
      </w:r>
    </w:p>
    <w:p w:rsidR="00E05530" w:rsidRDefault="00E05530" w:rsidP="00E05530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3B7D1B" w:rsidRDefault="003B7D1B" w:rsidP="00B006DB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295F3F" w:rsidRDefault="00295F3F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295F3F" w:rsidRDefault="00295F3F" w:rsidP="007C678C">
      <w:pPr>
        <w:pStyle w:val="adresa"/>
        <w:tabs>
          <w:tab w:val="clear" w:pos="3402"/>
          <w:tab w:val="clear" w:pos="6237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229870</wp:posOffset>
                </wp:positionV>
                <wp:extent cx="2863215" cy="1476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A0" w:rsidRDefault="00F373A0" w:rsidP="00043BC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5A2A55" w:rsidRPr="005A2A55" w:rsidRDefault="007C678C" w:rsidP="000D67A0">
                            <w:pPr>
                              <w:ind w:left="170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Mgr. Dana</w:t>
                            </w:r>
                            <w:r w:rsidR="005A2A55" w:rsidRPr="005A2A5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Lišková</w:t>
                            </w:r>
                          </w:p>
                          <w:p w:rsidR="007C678C" w:rsidRDefault="00295F3F" w:rsidP="000D67A0">
                            <w:pPr>
                              <w:tabs>
                                <w:tab w:val="left" w:pos="567"/>
                              </w:tabs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="007C678C">
                              <w:rPr>
                                <w:sz w:val="24"/>
                                <w:szCs w:val="24"/>
                              </w:rPr>
                              <w:t>ka</w:t>
                            </w:r>
                          </w:p>
                          <w:p w:rsidR="005A2A55" w:rsidRPr="005A2A55" w:rsidRDefault="005A2A55" w:rsidP="000D67A0">
                            <w:pPr>
                              <w:tabs>
                                <w:tab w:val="left" w:pos="567"/>
                              </w:tabs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</w:p>
                          <w:p w:rsidR="005A2A55" w:rsidRPr="005A2A55" w:rsidRDefault="005A2A55" w:rsidP="007C678C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70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F373A0" w:rsidRPr="005A2A55" w:rsidRDefault="003B7D1B" w:rsidP="000D67A0">
                            <w:pPr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15pt;margin-top:18.1pt;width:225.4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Lw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" filled="f" stroked="f">
                <v:textbox>
                  <w:txbxContent>
                    <w:p w:rsidR="00F373A0" w:rsidRDefault="00F373A0" w:rsidP="00043BC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5A2A55" w:rsidRPr="005A2A55" w:rsidRDefault="007C678C" w:rsidP="000D67A0">
                      <w:pPr>
                        <w:ind w:left="170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Mgr. Dana</w:t>
                      </w:r>
                      <w:r w:rsidR="005A2A55" w:rsidRPr="005A2A55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Lišková</w:t>
                      </w:r>
                    </w:p>
                    <w:p w:rsidR="007C678C" w:rsidRDefault="00295F3F" w:rsidP="000D67A0">
                      <w:pPr>
                        <w:tabs>
                          <w:tab w:val="left" w:pos="567"/>
                        </w:tabs>
                        <w:ind w:left="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="007C678C">
                        <w:rPr>
                          <w:sz w:val="24"/>
                          <w:szCs w:val="24"/>
                        </w:rPr>
                        <w:t>ka</w:t>
                      </w:r>
                    </w:p>
                    <w:p w:rsidR="005A2A55" w:rsidRPr="005A2A55" w:rsidRDefault="005A2A55" w:rsidP="000D67A0">
                      <w:pPr>
                        <w:tabs>
                          <w:tab w:val="left" w:pos="567"/>
                        </w:tabs>
                        <w:ind w:left="170"/>
                        <w:rPr>
                          <w:sz w:val="24"/>
                          <w:szCs w:val="24"/>
                        </w:rPr>
                      </w:pPr>
                      <w:r w:rsidRPr="005A2A55">
                        <w:rPr>
                          <w:sz w:val="24"/>
                          <w:szCs w:val="24"/>
                        </w:rPr>
                        <w:t>Krajského pozemkového úřadu</w:t>
                      </w:r>
                    </w:p>
                    <w:p w:rsidR="005A2A55" w:rsidRPr="005A2A55" w:rsidRDefault="005A2A55" w:rsidP="007C678C">
                      <w:pPr>
                        <w:tabs>
                          <w:tab w:val="center" w:pos="4819"/>
                        </w:tabs>
                        <w:spacing w:after="120"/>
                        <w:ind w:left="170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5A2A55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F373A0" w:rsidRPr="005A2A55" w:rsidRDefault="003B7D1B" w:rsidP="000D67A0">
                      <w:pPr>
                        <w:ind w:left="170"/>
                        <w:rPr>
                          <w:sz w:val="24"/>
                          <w:szCs w:val="24"/>
                        </w:rPr>
                      </w:pPr>
                      <w:r w:rsidRPr="005A2A55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69215</wp:posOffset>
                </wp:positionV>
                <wp:extent cx="2756535" cy="14077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7A0" w:rsidRDefault="000D67A0" w:rsidP="000D67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56200D" w:rsidRPr="007C678C" w:rsidRDefault="0056200D" w:rsidP="000D67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</w:pPr>
                            <w:r w:rsidRPr="007C678C">
                              <w:t>Statutární město Ostrava</w:t>
                            </w:r>
                          </w:p>
                          <w:p w:rsidR="0056200D" w:rsidRPr="007C678C" w:rsidRDefault="007C678C" w:rsidP="00B34C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</w:pPr>
                            <w:r w:rsidRPr="007C678C">
                              <w:t>Mgr. Radim</w:t>
                            </w:r>
                            <w:r w:rsidR="00B34C93" w:rsidRPr="007C678C">
                              <w:t xml:space="preserve">  </w:t>
                            </w:r>
                            <w:r w:rsidRPr="007C678C">
                              <w:rPr>
                                <w:spacing w:val="40"/>
                              </w:rPr>
                              <w:t>Babinec</w:t>
                            </w:r>
                          </w:p>
                          <w:p w:rsidR="00175107" w:rsidRPr="007C678C" w:rsidRDefault="00175107" w:rsidP="00175107">
                            <w:pPr>
                              <w:spacing w:after="120"/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7C678C">
                              <w:rPr>
                                <w:sz w:val="24"/>
                                <w:szCs w:val="24"/>
                              </w:rPr>
                              <w:t>náměstek primátora</w:t>
                            </w:r>
                          </w:p>
                          <w:p w:rsidR="003B7D1B" w:rsidRPr="0056200D" w:rsidRDefault="0056200D" w:rsidP="000D67A0">
                            <w:pPr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7C678C">
                              <w:rPr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7.1pt;margin-top:5.45pt;width:217.05pt;height:1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pM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" filled="f" stroked="f">
                <v:textbox>
                  <w:txbxContent>
                    <w:p w:rsidR="000D67A0" w:rsidRDefault="000D67A0" w:rsidP="000D67A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56200D" w:rsidRPr="007C678C" w:rsidRDefault="0056200D" w:rsidP="000D67A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</w:pPr>
                      <w:r w:rsidRPr="007C678C">
                        <w:t>Statutární město Ostrava</w:t>
                      </w:r>
                    </w:p>
                    <w:p w:rsidR="0056200D" w:rsidRPr="007C678C" w:rsidRDefault="007C678C" w:rsidP="00B34C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</w:pPr>
                      <w:r w:rsidRPr="007C678C">
                        <w:t>Mgr. Radim</w:t>
                      </w:r>
                      <w:r w:rsidR="00B34C93" w:rsidRPr="007C678C">
                        <w:t xml:space="preserve">  </w:t>
                      </w:r>
                      <w:r w:rsidRPr="007C678C">
                        <w:rPr>
                          <w:spacing w:val="40"/>
                        </w:rPr>
                        <w:t>Babinec</w:t>
                      </w:r>
                    </w:p>
                    <w:p w:rsidR="00175107" w:rsidRPr="007C678C" w:rsidRDefault="00175107" w:rsidP="00175107">
                      <w:pPr>
                        <w:spacing w:after="120"/>
                        <w:ind w:left="113"/>
                        <w:rPr>
                          <w:sz w:val="24"/>
                          <w:szCs w:val="24"/>
                        </w:rPr>
                      </w:pPr>
                      <w:r w:rsidRPr="007C678C">
                        <w:rPr>
                          <w:sz w:val="24"/>
                          <w:szCs w:val="24"/>
                        </w:rPr>
                        <w:t>náměstek primátora</w:t>
                      </w:r>
                    </w:p>
                    <w:p w:rsidR="003B7D1B" w:rsidRPr="0056200D" w:rsidRDefault="0056200D" w:rsidP="000D67A0">
                      <w:pPr>
                        <w:ind w:left="113"/>
                        <w:rPr>
                          <w:sz w:val="24"/>
                          <w:szCs w:val="24"/>
                        </w:rPr>
                      </w:pPr>
                      <w:r w:rsidRPr="007C678C">
                        <w:rPr>
                          <w:sz w:val="24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523D7D" w:rsidRDefault="00523D7D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C204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bCs/>
          <w:lang w:eastAsia="cs-CZ"/>
        </w:rPr>
      </w:pPr>
      <w:r>
        <w:rPr>
          <w:bCs/>
          <w:lang w:eastAsia="cs-CZ"/>
        </w:rPr>
        <w:t xml:space="preserve">Tato smlouva byla uveřejněna v </w:t>
      </w:r>
      <w:r w:rsidR="00C20423">
        <w:rPr>
          <w:bCs/>
          <w:lang w:eastAsia="cs-CZ"/>
        </w:rPr>
        <w:t>registru smluv dle zákona č. 3</w:t>
      </w:r>
      <w:r>
        <w:rPr>
          <w:bCs/>
          <w:lang w:eastAsia="cs-CZ"/>
        </w:rPr>
        <w:t xml:space="preserve">40/2015 Sb., o zvláštních podmínkách účinnosti některých smluv, uveřejňování těchto </w:t>
      </w:r>
      <w:r w:rsidR="00C20423">
        <w:rPr>
          <w:bCs/>
          <w:lang w:eastAsia="cs-CZ"/>
        </w:rPr>
        <w:t xml:space="preserve">smluv a o registru smluv (zákon </w:t>
      </w:r>
      <w:r>
        <w:rPr>
          <w:bCs/>
          <w:lang w:eastAsia="cs-CZ"/>
        </w:rPr>
        <w:t>o registru smluv).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 w:rsidRPr="000A68D8">
        <w:rPr>
          <w:sz w:val="24"/>
          <w:szCs w:val="24"/>
        </w:rPr>
        <w:t>Datum registrace ………………………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smlouvy ……………………………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verze ……………………………….</w:t>
      </w:r>
    </w:p>
    <w:p w:rsidR="00C20423" w:rsidRDefault="00C20423" w:rsidP="00C20423">
      <w:pPr>
        <w:tabs>
          <w:tab w:val="left" w:pos="1785"/>
        </w:tabs>
        <w:spacing w:after="480"/>
        <w:rPr>
          <w:sz w:val="24"/>
          <w:szCs w:val="24"/>
        </w:rPr>
      </w:pPr>
      <w:r>
        <w:rPr>
          <w:sz w:val="24"/>
          <w:szCs w:val="24"/>
        </w:rPr>
        <w:t>Registraci provedl …………………………………</w:t>
      </w:r>
    </w:p>
    <w:p w:rsidR="00C20423" w:rsidRPr="000A68D8" w:rsidRDefault="00C20423" w:rsidP="00C20423">
      <w:pPr>
        <w:tabs>
          <w:tab w:val="left" w:pos="1785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 Ostravě dne …………………………</w:t>
      </w:r>
      <w:r>
        <w:rPr>
          <w:sz w:val="24"/>
          <w:szCs w:val="24"/>
        </w:rPr>
        <w:tab/>
        <w:t>……………………………………</w:t>
      </w:r>
    </w:p>
    <w:p w:rsidR="007C678C" w:rsidRPr="00A85525" w:rsidRDefault="00C20423" w:rsidP="00C20423">
      <w:pPr>
        <w:pStyle w:val="adresa"/>
        <w:tabs>
          <w:tab w:val="clear" w:pos="3402"/>
          <w:tab w:val="clear" w:pos="6237"/>
          <w:tab w:val="left" w:pos="5670"/>
        </w:tabs>
        <w:rPr>
          <w:bCs/>
          <w:lang w:eastAsia="cs-CZ"/>
        </w:rPr>
      </w:pPr>
      <w:r>
        <w:rPr>
          <w:bCs/>
          <w:lang w:eastAsia="cs-CZ"/>
        </w:rPr>
        <w:tab/>
      </w:r>
      <w:r>
        <w:rPr>
          <w:bCs/>
          <w:i/>
          <w:lang w:eastAsia="cs-CZ"/>
        </w:rPr>
        <w:t>podpis odpovědného zaměstnance</w:t>
      </w:r>
    </w:p>
    <w:sectPr w:rsidR="007C678C" w:rsidRPr="00A85525" w:rsidSect="0056200D">
      <w:footerReference w:type="default" r:id="rId9"/>
      <w:type w:val="continuous"/>
      <w:pgSz w:w="11906" w:h="16838"/>
      <w:pgMar w:top="1418" w:right="1418" w:bottom="851" w:left="1418" w:header="709" w:footer="6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13" w:rsidRDefault="000A7F13">
      <w:r>
        <w:separator/>
      </w:r>
    </w:p>
  </w:endnote>
  <w:endnote w:type="continuationSeparator" w:id="0">
    <w:p w:rsidR="000A7F13" w:rsidRDefault="000A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95" w:rsidRDefault="006E7DE6">
    <w:pPr>
      <w:pStyle w:val="Zpat"/>
      <w:rPr>
        <w:bCs/>
        <w:sz w:val="20"/>
        <w:szCs w:val="20"/>
      </w:rPr>
    </w:pPr>
    <w:r>
      <w:rPr>
        <w:bCs/>
        <w:sz w:val="20"/>
        <w:szCs w:val="20"/>
      </w:rPr>
      <w:t>…………………</w:t>
    </w:r>
  </w:p>
  <w:p w:rsidR="00F373A0" w:rsidRPr="000951F5" w:rsidRDefault="00B46395">
    <w:pPr>
      <w:pStyle w:val="Zpat"/>
      <w:rPr>
        <w:sz w:val="20"/>
        <w:szCs w:val="20"/>
      </w:rPr>
    </w:pPr>
    <w:r>
      <w:rPr>
        <w:bCs/>
        <w:sz w:val="20"/>
        <w:szCs w:val="20"/>
      </w:rPr>
      <w:t>parafa nájemce</w:t>
    </w:r>
    <w:r w:rsidR="00F373A0">
      <w:rPr>
        <w:sz w:val="22"/>
        <w:szCs w:val="22"/>
      </w:rPr>
      <w:tab/>
    </w:r>
    <w:r w:rsidR="00F373A0">
      <w:rPr>
        <w:sz w:val="22"/>
        <w:szCs w:val="22"/>
      </w:rPr>
      <w:tab/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PAGE </w:instrText>
    </w:r>
    <w:r w:rsidR="00F373A0" w:rsidRPr="000951F5">
      <w:rPr>
        <w:rStyle w:val="slostrnky"/>
        <w:sz w:val="20"/>
        <w:szCs w:val="20"/>
      </w:rPr>
      <w:fldChar w:fldCharType="separate"/>
    </w:r>
    <w:r w:rsidR="00D37C79">
      <w:rPr>
        <w:rStyle w:val="slostrnky"/>
        <w:noProof/>
        <w:sz w:val="20"/>
        <w:szCs w:val="20"/>
      </w:rPr>
      <w:t>3</w:t>
    </w:r>
    <w:r w:rsidR="00F373A0" w:rsidRPr="000951F5">
      <w:rPr>
        <w:rStyle w:val="slostrnky"/>
        <w:sz w:val="20"/>
        <w:szCs w:val="20"/>
      </w:rPr>
      <w:fldChar w:fldCharType="end"/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t>/</w:t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NUMPAGES </w:instrText>
    </w:r>
    <w:r w:rsidR="00F373A0" w:rsidRPr="000951F5">
      <w:rPr>
        <w:rStyle w:val="slostrnky"/>
        <w:sz w:val="20"/>
        <w:szCs w:val="20"/>
      </w:rPr>
      <w:fldChar w:fldCharType="separate"/>
    </w:r>
    <w:r w:rsidR="00D37C79">
      <w:rPr>
        <w:rStyle w:val="slostrnky"/>
        <w:noProof/>
        <w:sz w:val="20"/>
        <w:szCs w:val="20"/>
      </w:rPr>
      <w:t>4</w:t>
    </w:r>
    <w:r w:rsidR="00F373A0" w:rsidRPr="000951F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3F" w:rsidRDefault="00295F3F" w:rsidP="00175107">
    <w:pPr>
      <w:pStyle w:val="Zpat"/>
      <w:spacing w:after="400"/>
      <w:rPr>
        <w:sz w:val="20"/>
        <w:szCs w:val="20"/>
      </w:rPr>
    </w:pPr>
    <w:r>
      <w:rPr>
        <w:sz w:val="20"/>
        <w:szCs w:val="20"/>
      </w:rPr>
      <w:t xml:space="preserve">Za správnost:  </w:t>
    </w:r>
    <w:r w:rsidRPr="00295F3F">
      <w:rPr>
        <w:sz w:val="20"/>
        <w:szCs w:val="20"/>
      </w:rPr>
      <w:t>Bc. Kateřina Crhová</w:t>
    </w:r>
  </w:p>
  <w:p w:rsidR="00295F3F" w:rsidRPr="00295F3F" w:rsidRDefault="00A91346">
    <w:pPr>
      <w:pStyle w:val="Zpat"/>
      <w:rPr>
        <w:sz w:val="20"/>
        <w:szCs w:val="20"/>
      </w:rPr>
    </w:pPr>
    <w:r>
      <w:rPr>
        <w:sz w:val="20"/>
        <w:szCs w:val="20"/>
      </w:rPr>
      <w:t>…………………………………….</w:t>
    </w:r>
    <w:r w:rsidR="00295F3F" w:rsidRPr="00295F3F">
      <w:rPr>
        <w:sz w:val="20"/>
        <w:szCs w:val="20"/>
      </w:rPr>
      <w:tab/>
    </w:r>
    <w:r w:rsidR="00295F3F" w:rsidRPr="00295F3F">
      <w:rPr>
        <w:sz w:val="20"/>
        <w:szCs w:val="20"/>
      </w:rPr>
      <w:tab/>
    </w:r>
    <w:r w:rsidR="00295F3F" w:rsidRPr="00295F3F">
      <w:rPr>
        <w:rStyle w:val="slostrnky"/>
        <w:sz w:val="20"/>
        <w:szCs w:val="20"/>
      </w:rPr>
      <w:fldChar w:fldCharType="begin"/>
    </w:r>
    <w:r w:rsidR="00295F3F" w:rsidRPr="00295F3F">
      <w:rPr>
        <w:rStyle w:val="slostrnky"/>
        <w:sz w:val="20"/>
        <w:szCs w:val="20"/>
      </w:rPr>
      <w:instrText xml:space="preserve"> PAGE </w:instrText>
    </w:r>
    <w:r w:rsidR="00295F3F" w:rsidRPr="00295F3F">
      <w:rPr>
        <w:rStyle w:val="slostrnky"/>
        <w:sz w:val="20"/>
        <w:szCs w:val="20"/>
      </w:rPr>
      <w:fldChar w:fldCharType="separate"/>
    </w:r>
    <w:r w:rsidR="00D37C79">
      <w:rPr>
        <w:rStyle w:val="slostrnky"/>
        <w:noProof/>
        <w:sz w:val="20"/>
        <w:szCs w:val="20"/>
      </w:rPr>
      <w:t>4</w:t>
    </w:r>
    <w:r w:rsidR="00295F3F" w:rsidRPr="00295F3F">
      <w:rPr>
        <w:rStyle w:val="slostrnky"/>
        <w:sz w:val="20"/>
        <w:szCs w:val="20"/>
      </w:rPr>
      <w:fldChar w:fldCharType="end"/>
    </w:r>
    <w:r w:rsidR="00295F3F" w:rsidRPr="00295F3F">
      <w:rPr>
        <w:rStyle w:val="slostrnky"/>
        <w:sz w:val="20"/>
        <w:szCs w:val="20"/>
      </w:rPr>
      <w:t xml:space="preserve"> / </w:t>
    </w:r>
    <w:r w:rsidR="00295F3F" w:rsidRPr="00295F3F">
      <w:rPr>
        <w:rStyle w:val="slostrnky"/>
        <w:sz w:val="20"/>
        <w:szCs w:val="20"/>
      </w:rPr>
      <w:fldChar w:fldCharType="begin"/>
    </w:r>
    <w:r w:rsidR="00295F3F" w:rsidRPr="00295F3F">
      <w:rPr>
        <w:rStyle w:val="slostrnky"/>
        <w:sz w:val="20"/>
        <w:szCs w:val="20"/>
      </w:rPr>
      <w:instrText xml:space="preserve"> NUMPAGES </w:instrText>
    </w:r>
    <w:r w:rsidR="00295F3F" w:rsidRPr="00295F3F">
      <w:rPr>
        <w:rStyle w:val="slostrnky"/>
        <w:sz w:val="20"/>
        <w:szCs w:val="20"/>
      </w:rPr>
      <w:fldChar w:fldCharType="separate"/>
    </w:r>
    <w:r w:rsidR="00D37C79">
      <w:rPr>
        <w:rStyle w:val="slostrnky"/>
        <w:noProof/>
        <w:sz w:val="20"/>
        <w:szCs w:val="20"/>
      </w:rPr>
      <w:t>4</w:t>
    </w:r>
    <w:r w:rsidR="00295F3F" w:rsidRPr="00295F3F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13" w:rsidRDefault="000A7F13">
      <w:r>
        <w:separator/>
      </w:r>
    </w:p>
  </w:footnote>
  <w:footnote w:type="continuationSeparator" w:id="0">
    <w:p w:rsidR="000A7F13" w:rsidRDefault="000A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61563C4"/>
    <w:multiLevelType w:val="multilevel"/>
    <w:tmpl w:val="8DBAB80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6631282"/>
    <w:multiLevelType w:val="hybridMultilevel"/>
    <w:tmpl w:val="7FB81F9C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9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71114E"/>
    <w:multiLevelType w:val="hybridMultilevel"/>
    <w:tmpl w:val="3488C962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2687646"/>
    <w:multiLevelType w:val="hybridMultilevel"/>
    <w:tmpl w:val="3AB210E2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E63C5D"/>
    <w:multiLevelType w:val="hybridMultilevel"/>
    <w:tmpl w:val="14289D02"/>
    <w:lvl w:ilvl="0" w:tplc="04050011">
      <w:start w:val="1"/>
      <w:numFmt w:val="decimal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F"/>
    <w:rsid w:val="0000136D"/>
    <w:rsid w:val="0000270E"/>
    <w:rsid w:val="00012186"/>
    <w:rsid w:val="0001222C"/>
    <w:rsid w:val="000126C8"/>
    <w:rsid w:val="00013119"/>
    <w:rsid w:val="00024B75"/>
    <w:rsid w:val="000255F9"/>
    <w:rsid w:val="00026D8E"/>
    <w:rsid w:val="00030663"/>
    <w:rsid w:val="00031A0D"/>
    <w:rsid w:val="00035B93"/>
    <w:rsid w:val="00037E11"/>
    <w:rsid w:val="00043BCD"/>
    <w:rsid w:val="00050618"/>
    <w:rsid w:val="0005741D"/>
    <w:rsid w:val="00070B0D"/>
    <w:rsid w:val="00073540"/>
    <w:rsid w:val="00076013"/>
    <w:rsid w:val="00082301"/>
    <w:rsid w:val="00083EE7"/>
    <w:rsid w:val="000845A4"/>
    <w:rsid w:val="00085562"/>
    <w:rsid w:val="000871C5"/>
    <w:rsid w:val="000951F5"/>
    <w:rsid w:val="00097E15"/>
    <w:rsid w:val="000A1F44"/>
    <w:rsid w:val="000A5A43"/>
    <w:rsid w:val="000A7F13"/>
    <w:rsid w:val="000B17EA"/>
    <w:rsid w:val="000C248C"/>
    <w:rsid w:val="000C7902"/>
    <w:rsid w:val="000D3D58"/>
    <w:rsid w:val="000D3DC3"/>
    <w:rsid w:val="000D67A0"/>
    <w:rsid w:val="000F3B40"/>
    <w:rsid w:val="000F7593"/>
    <w:rsid w:val="001020E1"/>
    <w:rsid w:val="00135FBA"/>
    <w:rsid w:val="0014124A"/>
    <w:rsid w:val="001428A6"/>
    <w:rsid w:val="00142E1F"/>
    <w:rsid w:val="00150224"/>
    <w:rsid w:val="001505C0"/>
    <w:rsid w:val="00150C4A"/>
    <w:rsid w:val="00163C56"/>
    <w:rsid w:val="00175107"/>
    <w:rsid w:val="00185CE6"/>
    <w:rsid w:val="001902D2"/>
    <w:rsid w:val="001C10DA"/>
    <w:rsid w:val="001E27B6"/>
    <w:rsid w:val="002150DB"/>
    <w:rsid w:val="00220546"/>
    <w:rsid w:val="002353D9"/>
    <w:rsid w:val="00241004"/>
    <w:rsid w:val="002414B3"/>
    <w:rsid w:val="00251613"/>
    <w:rsid w:val="00275421"/>
    <w:rsid w:val="00295F3F"/>
    <w:rsid w:val="002B35E2"/>
    <w:rsid w:val="002C1DF7"/>
    <w:rsid w:val="002D01C7"/>
    <w:rsid w:val="002D2AA2"/>
    <w:rsid w:val="00393661"/>
    <w:rsid w:val="003A00DD"/>
    <w:rsid w:val="003A4140"/>
    <w:rsid w:val="003B5DDE"/>
    <w:rsid w:val="003B7D1B"/>
    <w:rsid w:val="003C372F"/>
    <w:rsid w:val="003E00F0"/>
    <w:rsid w:val="003E1DCE"/>
    <w:rsid w:val="003F3D6D"/>
    <w:rsid w:val="0040788D"/>
    <w:rsid w:val="00412708"/>
    <w:rsid w:val="00415511"/>
    <w:rsid w:val="00425F22"/>
    <w:rsid w:val="00437720"/>
    <w:rsid w:val="004411B3"/>
    <w:rsid w:val="00441C6A"/>
    <w:rsid w:val="00444505"/>
    <w:rsid w:val="00451181"/>
    <w:rsid w:val="004632B3"/>
    <w:rsid w:val="00477DFE"/>
    <w:rsid w:val="00480F15"/>
    <w:rsid w:val="004863C7"/>
    <w:rsid w:val="004868E5"/>
    <w:rsid w:val="00491198"/>
    <w:rsid w:val="00494800"/>
    <w:rsid w:val="00497855"/>
    <w:rsid w:val="004A343E"/>
    <w:rsid w:val="004B0E7F"/>
    <w:rsid w:val="004B2690"/>
    <w:rsid w:val="004B7784"/>
    <w:rsid w:val="004C223A"/>
    <w:rsid w:val="004C570D"/>
    <w:rsid w:val="004D43DE"/>
    <w:rsid w:val="004E641F"/>
    <w:rsid w:val="004F39A4"/>
    <w:rsid w:val="004F3C2F"/>
    <w:rsid w:val="00523D7D"/>
    <w:rsid w:val="00525315"/>
    <w:rsid w:val="005266A6"/>
    <w:rsid w:val="005462F6"/>
    <w:rsid w:val="00551B31"/>
    <w:rsid w:val="0056200D"/>
    <w:rsid w:val="00563963"/>
    <w:rsid w:val="005652BA"/>
    <w:rsid w:val="0057128D"/>
    <w:rsid w:val="005870B6"/>
    <w:rsid w:val="005970B6"/>
    <w:rsid w:val="005A2A55"/>
    <w:rsid w:val="005A6747"/>
    <w:rsid w:val="005A6C61"/>
    <w:rsid w:val="005B00EC"/>
    <w:rsid w:val="005B1396"/>
    <w:rsid w:val="005B4173"/>
    <w:rsid w:val="005C1875"/>
    <w:rsid w:val="005C208D"/>
    <w:rsid w:val="005C7D87"/>
    <w:rsid w:val="005F11BD"/>
    <w:rsid w:val="00600CB0"/>
    <w:rsid w:val="006017C8"/>
    <w:rsid w:val="00604DEA"/>
    <w:rsid w:val="006114C2"/>
    <w:rsid w:val="00613764"/>
    <w:rsid w:val="00617669"/>
    <w:rsid w:val="00617F89"/>
    <w:rsid w:val="00633AAE"/>
    <w:rsid w:val="0065214F"/>
    <w:rsid w:val="0065274A"/>
    <w:rsid w:val="00657E31"/>
    <w:rsid w:val="0067307C"/>
    <w:rsid w:val="00674791"/>
    <w:rsid w:val="00680287"/>
    <w:rsid w:val="0069255D"/>
    <w:rsid w:val="00697794"/>
    <w:rsid w:val="006A130E"/>
    <w:rsid w:val="006A64F0"/>
    <w:rsid w:val="006C2355"/>
    <w:rsid w:val="006C3191"/>
    <w:rsid w:val="006C4EB0"/>
    <w:rsid w:val="006D0E87"/>
    <w:rsid w:val="006D777C"/>
    <w:rsid w:val="006E7DE6"/>
    <w:rsid w:val="006F062E"/>
    <w:rsid w:val="006F246F"/>
    <w:rsid w:val="00703424"/>
    <w:rsid w:val="00703DEB"/>
    <w:rsid w:val="007301EF"/>
    <w:rsid w:val="0073386E"/>
    <w:rsid w:val="0073686E"/>
    <w:rsid w:val="00741E6B"/>
    <w:rsid w:val="0075559B"/>
    <w:rsid w:val="00757B09"/>
    <w:rsid w:val="00766F23"/>
    <w:rsid w:val="007679B4"/>
    <w:rsid w:val="00770ABE"/>
    <w:rsid w:val="00771D9B"/>
    <w:rsid w:val="0077277C"/>
    <w:rsid w:val="007A0BB1"/>
    <w:rsid w:val="007C081C"/>
    <w:rsid w:val="007C2AFC"/>
    <w:rsid w:val="007C678C"/>
    <w:rsid w:val="007C7D90"/>
    <w:rsid w:val="007D1C25"/>
    <w:rsid w:val="007D394C"/>
    <w:rsid w:val="007E235C"/>
    <w:rsid w:val="007E3670"/>
    <w:rsid w:val="007F40F1"/>
    <w:rsid w:val="0080419C"/>
    <w:rsid w:val="00805273"/>
    <w:rsid w:val="008061A9"/>
    <w:rsid w:val="008078B8"/>
    <w:rsid w:val="0081729A"/>
    <w:rsid w:val="008276E8"/>
    <w:rsid w:val="00834D48"/>
    <w:rsid w:val="008408B4"/>
    <w:rsid w:val="00850A45"/>
    <w:rsid w:val="00860E0E"/>
    <w:rsid w:val="00862979"/>
    <w:rsid w:val="00871D08"/>
    <w:rsid w:val="008953BE"/>
    <w:rsid w:val="0089671F"/>
    <w:rsid w:val="008A772A"/>
    <w:rsid w:val="008B5411"/>
    <w:rsid w:val="008C2043"/>
    <w:rsid w:val="008D7998"/>
    <w:rsid w:val="008E4EB4"/>
    <w:rsid w:val="008F1D89"/>
    <w:rsid w:val="008F23BE"/>
    <w:rsid w:val="008F25C7"/>
    <w:rsid w:val="00901DDA"/>
    <w:rsid w:val="0091044F"/>
    <w:rsid w:val="00912AAA"/>
    <w:rsid w:val="00914815"/>
    <w:rsid w:val="00921C9E"/>
    <w:rsid w:val="009420DA"/>
    <w:rsid w:val="009459E2"/>
    <w:rsid w:val="009557BB"/>
    <w:rsid w:val="00985D25"/>
    <w:rsid w:val="009A5EAC"/>
    <w:rsid w:val="009A620A"/>
    <w:rsid w:val="009C4F2C"/>
    <w:rsid w:val="009D377E"/>
    <w:rsid w:val="009E0222"/>
    <w:rsid w:val="009E3772"/>
    <w:rsid w:val="00A01899"/>
    <w:rsid w:val="00A72FEF"/>
    <w:rsid w:val="00A742E2"/>
    <w:rsid w:val="00A85525"/>
    <w:rsid w:val="00A91346"/>
    <w:rsid w:val="00AA21F3"/>
    <w:rsid w:val="00AA30C4"/>
    <w:rsid w:val="00AB66B3"/>
    <w:rsid w:val="00AD15F7"/>
    <w:rsid w:val="00AD219D"/>
    <w:rsid w:val="00AE1A27"/>
    <w:rsid w:val="00AF6AE6"/>
    <w:rsid w:val="00B006DB"/>
    <w:rsid w:val="00B01A15"/>
    <w:rsid w:val="00B05CDC"/>
    <w:rsid w:val="00B20DD8"/>
    <w:rsid w:val="00B21E90"/>
    <w:rsid w:val="00B34C93"/>
    <w:rsid w:val="00B46395"/>
    <w:rsid w:val="00B52998"/>
    <w:rsid w:val="00B57C24"/>
    <w:rsid w:val="00B627A6"/>
    <w:rsid w:val="00B62D7A"/>
    <w:rsid w:val="00B80C6E"/>
    <w:rsid w:val="00B81DCD"/>
    <w:rsid w:val="00B86247"/>
    <w:rsid w:val="00B90232"/>
    <w:rsid w:val="00B92D94"/>
    <w:rsid w:val="00BB06AA"/>
    <w:rsid w:val="00BB1AB9"/>
    <w:rsid w:val="00BC390D"/>
    <w:rsid w:val="00BE45C6"/>
    <w:rsid w:val="00BE48D5"/>
    <w:rsid w:val="00BE4F77"/>
    <w:rsid w:val="00BF4B3F"/>
    <w:rsid w:val="00BF704E"/>
    <w:rsid w:val="00C00502"/>
    <w:rsid w:val="00C20423"/>
    <w:rsid w:val="00C250B6"/>
    <w:rsid w:val="00C2554A"/>
    <w:rsid w:val="00C40F54"/>
    <w:rsid w:val="00C43D9A"/>
    <w:rsid w:val="00C64F37"/>
    <w:rsid w:val="00C7049F"/>
    <w:rsid w:val="00C87E05"/>
    <w:rsid w:val="00CA4ED2"/>
    <w:rsid w:val="00CB0253"/>
    <w:rsid w:val="00D03816"/>
    <w:rsid w:val="00D37C79"/>
    <w:rsid w:val="00D442E6"/>
    <w:rsid w:val="00D457D8"/>
    <w:rsid w:val="00D52BA7"/>
    <w:rsid w:val="00D57013"/>
    <w:rsid w:val="00D73BC5"/>
    <w:rsid w:val="00D81110"/>
    <w:rsid w:val="00D93FFE"/>
    <w:rsid w:val="00DA72C1"/>
    <w:rsid w:val="00DC15F4"/>
    <w:rsid w:val="00DD0525"/>
    <w:rsid w:val="00DD54E9"/>
    <w:rsid w:val="00DD7028"/>
    <w:rsid w:val="00DE3363"/>
    <w:rsid w:val="00DF32CC"/>
    <w:rsid w:val="00E05530"/>
    <w:rsid w:val="00E0601A"/>
    <w:rsid w:val="00E2373F"/>
    <w:rsid w:val="00E36600"/>
    <w:rsid w:val="00E40F2A"/>
    <w:rsid w:val="00E43445"/>
    <w:rsid w:val="00E5223D"/>
    <w:rsid w:val="00E5627C"/>
    <w:rsid w:val="00E63D05"/>
    <w:rsid w:val="00E6647B"/>
    <w:rsid w:val="00E713A4"/>
    <w:rsid w:val="00E93D36"/>
    <w:rsid w:val="00EB2224"/>
    <w:rsid w:val="00EB46DA"/>
    <w:rsid w:val="00EE6DEF"/>
    <w:rsid w:val="00EF7691"/>
    <w:rsid w:val="00F10F13"/>
    <w:rsid w:val="00F1195C"/>
    <w:rsid w:val="00F165C6"/>
    <w:rsid w:val="00F225DE"/>
    <w:rsid w:val="00F322F0"/>
    <w:rsid w:val="00F3456F"/>
    <w:rsid w:val="00F373A0"/>
    <w:rsid w:val="00F57F30"/>
    <w:rsid w:val="00F763C4"/>
    <w:rsid w:val="00F773D8"/>
    <w:rsid w:val="00F81AD0"/>
    <w:rsid w:val="00F82F57"/>
    <w:rsid w:val="00F97D4A"/>
    <w:rsid w:val="00FA7510"/>
    <w:rsid w:val="00FB1E74"/>
    <w:rsid w:val="00FB5622"/>
    <w:rsid w:val="00FC64DF"/>
    <w:rsid w:val="00FD1CE7"/>
    <w:rsid w:val="00FD25F8"/>
    <w:rsid w:val="00FF1CF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7354A4"/>
  <w15:docId w15:val="{374CB6CB-7ACC-434B-A1D6-7977807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paragraph" w:styleId="Odstavecseseznamem">
    <w:name w:val="List Paragraph"/>
    <w:basedOn w:val="Normln"/>
    <w:uiPriority w:val="34"/>
    <w:qFormat/>
    <w:rsid w:val="00C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A660-FD72-417C-B16D-EC70354A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Crhová Kateřina Bc.</cp:lastModifiedBy>
  <cp:revision>2</cp:revision>
  <cp:lastPrinted>2015-03-24T07:01:00Z</cp:lastPrinted>
  <dcterms:created xsi:type="dcterms:W3CDTF">2017-10-25T12:48:00Z</dcterms:created>
  <dcterms:modified xsi:type="dcterms:W3CDTF">2017-10-25T12:48:00Z</dcterms:modified>
</cp:coreProperties>
</file>