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492.8pt;margin-top:38.pt;width:54.5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31.05pt;margin-top:278.25pt;width:89.5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186.55pt;margin-top:278.5pt;width:75.6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267.2pt;margin-top:278.5pt;width:24.95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302.pt;margin-top:278.5pt;width:266.65pt;height:0;z-index:-251658240;mso-position-horizontal-relative:page;mso-position-vertical-relative:page">
            <v:stroke weight="0.5pt"/>
          </v:shape>
        </w:pict>
      </w:r>
    </w:p>
    <w:p>
      <w:pPr>
        <w:pStyle w:val="Style2"/>
        <w:framePr w:wrap="none" w:vAnchor="page" w:hAnchor="page" w:x="569" w:y="4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3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Moravskoslezské inovační centrum Ostrava, a.s</w:t>
      </w:r>
      <w:bookmarkEnd w:id="0"/>
    </w:p>
    <w:p>
      <w:pPr>
        <w:pStyle w:val="Style4"/>
        <w:framePr w:wrap="none" w:vAnchor="page" w:hAnchor="page" w:x="8239" w:y="45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č. VO170137</w:t>
      </w:r>
    </w:p>
    <w:p>
      <w:pPr>
        <w:pStyle w:val="Style6"/>
        <w:framePr w:wrap="none" w:vAnchor="page" w:hAnchor="page" w:x="895" w:y="86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Odběratel:</w:t>
      </w:r>
    </w:p>
    <w:p>
      <w:pPr>
        <w:pStyle w:val="Style8"/>
        <w:framePr w:w="4618" w:h="1367" w:hRule="exact" w:wrap="none" w:vAnchor="page" w:hAnchor="page" w:x="891" w:y="11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Moravskoslezské inovační centrum Ostrava, a.s.</w:t>
      </w:r>
    </w:p>
    <w:p>
      <w:pPr>
        <w:pStyle w:val="Style8"/>
        <w:framePr w:w="4618" w:h="1367" w:hRule="exact" w:wrap="none" w:vAnchor="page" w:hAnchor="page" w:x="891" w:y="1152"/>
        <w:widowControl w:val="0"/>
        <w:keepNext w:val="0"/>
        <w:keepLines w:val="0"/>
        <w:shd w:val="clear" w:color="auto" w:fill="auto"/>
        <w:bidi w:val="0"/>
        <w:jc w:val="left"/>
        <w:spacing w:before="0" w:after="21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Technologická 372/2</w:t>
        <w:br/>
        <w:t>708 00 Ostrava-Pustkovec</w:t>
      </w:r>
    </w:p>
    <w:p>
      <w:pPr>
        <w:pStyle w:val="Style10"/>
        <w:framePr w:w="4618" w:h="1367" w:hRule="exact" w:wrap="none" w:vAnchor="page" w:hAnchor="page" w:x="891" w:y="11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31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25379631 DIČ: CZ25379631</w:t>
      </w:r>
    </w:p>
    <w:p>
      <w:pPr>
        <w:framePr w:wrap="none" w:vAnchor="page" w:hAnchor="page" w:x="3809" w:y="160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08pt;height:41pt;">
            <v:imagedata r:id="rId5" r:href="rId6"/>
          </v:shape>
        </w:pict>
      </w:r>
    </w:p>
    <w:p>
      <w:pPr>
        <w:pStyle w:val="Style10"/>
        <w:framePr w:w="2741" w:h="646" w:hRule="exact" w:wrap="none" w:vAnchor="page" w:hAnchor="page" w:x="886" w:y="246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597305811</w:t>
      </w:r>
    </w:p>
    <w:p>
      <w:pPr>
        <w:pStyle w:val="Style10"/>
        <w:framePr w:w="2741" w:h="646" w:hRule="exact" w:wrap="none" w:vAnchor="page" w:hAnchor="page" w:x="886" w:y="2467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 renata.sedmakova@ms-ic</w:t>
      </w:r>
    </w:p>
    <w:p>
      <w:pPr>
        <w:pStyle w:val="Style10"/>
        <w:framePr w:w="2741" w:h="646" w:hRule="exact" w:wrap="none" w:vAnchor="page" w:hAnchor="page" w:x="886" w:y="2467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fldChar w:fldCharType="begin"/>
      </w:r>
      <w:r>
        <w:rPr/>
        <w:instrText> HYPERLINK "http://www.ms-ic.cz" </w:instrText>
      </w:r>
      <w:r>
        <w:fldChar w:fldCharType="separate"/>
      </w:r>
      <w:r>
        <w:rPr>
          <w:lang w:val="en-US" w:eastAsia="en-US" w:bidi="en-US"/>
          <w:w w:val="100"/>
          <w:spacing w:val="0"/>
          <w:color w:val="000000"/>
          <w:position w:val="0"/>
        </w:rPr>
        <w:t>www.ms-ic.cz</w:t>
      </w:r>
      <w:r>
        <w:fldChar w:fldCharType="end"/>
      </w:r>
    </w:p>
    <w:p>
      <w:pPr>
        <w:pStyle w:val="Style12"/>
        <w:framePr w:w="2198" w:h="657" w:hRule="exact" w:wrap="none" w:vAnchor="page" w:hAnchor="page" w:x="3775" w:y="246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spacing w:val="0"/>
          <w:color w:val="000000"/>
          <w:position w:val="0"/>
        </w:rPr>
        <w:t>MORAVSKOSLEZSKÉ INOVAČNÍ CENTRUM</w:t>
      </w:r>
      <w:bookmarkEnd w:id="1"/>
    </w:p>
    <w:p>
      <w:pPr>
        <w:pStyle w:val="Style10"/>
        <w:framePr w:w="379" w:h="526" w:hRule="exact" w:wrap="none" w:vAnchor="page" w:hAnchor="page" w:x="6838" w:y="1026"/>
        <w:widowControl w:val="0"/>
        <w:keepNext w:val="0"/>
        <w:keepLines w:val="0"/>
        <w:shd w:val="clear" w:color="auto" w:fill="auto"/>
        <w:bidi w:val="0"/>
        <w:jc w:val="left"/>
        <w:spacing w:before="0" w:after="8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Tel.:</w:t>
      </w:r>
    </w:p>
    <w:p>
      <w:pPr>
        <w:pStyle w:val="Style10"/>
        <w:framePr w:w="379" w:h="526" w:hRule="exact" w:wrap="none" w:vAnchor="page" w:hAnchor="page" w:x="6838" w:y="102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Fax:</w:t>
      </w:r>
    </w:p>
    <w:p>
      <w:pPr>
        <w:pStyle w:val="Style6"/>
        <w:framePr w:w="1742" w:h="1028" w:hRule="exact" w:wrap="none" w:vAnchor="page" w:hAnchor="page" w:x="6828" w:y="2237"/>
        <w:widowControl w:val="0"/>
        <w:keepNext w:val="0"/>
        <w:keepLines w:val="0"/>
        <w:shd w:val="clear" w:color="auto" w:fill="auto"/>
        <w:bidi w:val="0"/>
        <w:jc w:val="left"/>
        <w:spacing w:before="0" w:after="98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Dodavatel:</w:t>
      </w:r>
    </w:p>
    <w:p>
      <w:pPr>
        <w:pStyle w:val="Style8"/>
        <w:framePr w:w="1742" w:h="1028" w:hRule="exact" w:wrap="none" w:vAnchor="page" w:hAnchor="page" w:x="6828" w:y="2237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Ollies dorty s.r.o. Výstavní 2968/108 703 00 Ostrava</w:t>
      </w:r>
    </w:p>
    <w:p>
      <w:pPr>
        <w:pStyle w:val="Style14"/>
        <w:framePr w:w="1723" w:h="1190" w:hRule="exact" w:wrap="none" w:vAnchor="page" w:hAnchor="page" w:x="891" w:y="378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č.: Forma úhrady: Datum objednávky: Datum dodání:</w:t>
      </w:r>
    </w:p>
    <w:p>
      <w:pPr>
        <w:pStyle w:val="Style14"/>
        <w:framePr w:w="1037" w:h="1144" w:hRule="exact" w:wrap="none" w:vAnchor="page" w:hAnchor="page" w:x="3430" w:y="3845"/>
        <w:widowControl w:val="0"/>
        <w:keepNext w:val="0"/>
        <w:keepLines w:val="0"/>
        <w:shd w:val="clear" w:color="auto" w:fill="auto"/>
        <w:bidi w:val="0"/>
        <w:jc w:val="left"/>
        <w:spacing w:before="0" w:after="0" w:line="2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VO170137</w:t>
      </w:r>
    </w:p>
    <w:p>
      <w:pPr>
        <w:pStyle w:val="Style14"/>
        <w:framePr w:w="1037" w:h="1144" w:hRule="exact" w:wrap="none" w:vAnchor="page" w:hAnchor="page" w:x="3430" w:y="384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Příkazem</w:t>
      </w:r>
    </w:p>
    <w:p>
      <w:pPr>
        <w:pStyle w:val="Style14"/>
        <w:framePr w:w="1037" w:h="1144" w:hRule="exact" w:wrap="none" w:vAnchor="page" w:hAnchor="page" w:x="3430" w:y="384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06.10.2017</w:t>
      </w:r>
    </w:p>
    <w:p>
      <w:pPr>
        <w:pStyle w:val="Style8"/>
        <w:framePr w:w="1037" w:h="1144" w:hRule="exact" w:wrap="none" w:vAnchor="page" w:hAnchor="page" w:x="3430" w:y="3845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13.10.2017</w:t>
      </w:r>
    </w:p>
    <w:p>
      <w:pPr>
        <w:pStyle w:val="Style10"/>
        <w:framePr w:wrap="none" w:vAnchor="page" w:hAnchor="page" w:x="886" w:y="526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Označení dodávky</w:t>
      </w:r>
    </w:p>
    <w:p>
      <w:pPr>
        <w:pStyle w:val="Style6"/>
        <w:framePr w:wrap="none" w:vAnchor="page" w:hAnchor="page" w:x="3871" w:y="525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Množství</w:t>
      </w:r>
    </w:p>
    <w:p>
      <w:pPr>
        <w:pStyle w:val="Style10"/>
        <w:framePr w:w="1651" w:h="581" w:hRule="exact" w:wrap="none" w:vAnchor="page" w:hAnchor="page" w:x="6833" w:y="4226"/>
        <w:tabs>
          <w:tab w:leader="none" w:pos="5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</w:t>
        <w:tab/>
        <w:t>28596030</w:t>
      </w:r>
    </w:p>
    <w:p>
      <w:pPr>
        <w:pStyle w:val="Style10"/>
        <w:framePr w:w="1651" w:h="581" w:hRule="exact" w:wrap="none" w:vAnchor="page" w:hAnchor="page" w:x="6833" w:y="4226"/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CZ28596030</w:t>
      </w:r>
    </w:p>
    <w:p>
      <w:pPr>
        <w:pStyle w:val="Style6"/>
        <w:framePr w:wrap="none" w:vAnchor="page" w:hAnchor="page" w:x="5556" w:y="5266"/>
        <w:tabs>
          <w:tab w:leader="none" w:pos="2011" w:val="left"/>
          <w:tab w:leader="none" w:pos="38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J.cena Sleva</w:t>
        <w:tab/>
        <w:t>Cena %DPH</w:t>
        <w:tab/>
        <w:t>DPH Kč Celkem</w:t>
      </w:r>
    </w:p>
    <w:p>
      <w:pPr>
        <w:pStyle w:val="Style14"/>
        <w:framePr w:w="10541" w:h="494" w:hRule="exact" w:wrap="none" w:vAnchor="page" w:hAnchor="page" w:x="569" w:y="5691"/>
        <w:tabs>
          <w:tab w:leader="none" w:pos="61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Objednáváme u Vás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catering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pro 200 osob.</w:t>
        <w:tab/>
        <w:t>Místo konání: Divadlo Mír, Ostrava-Vítkovice</w:t>
      </w:r>
    </w:p>
    <w:p>
      <w:pPr>
        <w:pStyle w:val="Style14"/>
        <w:framePr w:w="10541" w:h="494" w:hRule="exact" w:wrap="none" w:vAnchor="page" w:hAnchor="page" w:x="569" w:y="5691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1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Akce :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Opening </w:t>
      </w:r>
      <w:r>
        <w:rPr>
          <w:lang w:val="cs-CZ" w:eastAsia="cs-CZ" w:bidi="cs-CZ"/>
          <w:w w:val="100"/>
          <w:spacing w:val="0"/>
          <w:color w:val="000000"/>
          <w:position w:val="0"/>
        </w:rPr>
        <w:t>MŠIC dne 13.10.2017</w:t>
      </w:r>
    </w:p>
    <w:tbl>
      <w:tblPr>
        <w:tblOverlap w:val="never"/>
        <w:tblLayout w:type="fixed"/>
        <w:jc w:val="left"/>
      </w:tblPr>
      <w:tblGrid>
        <w:gridCol w:w="3067"/>
        <w:gridCol w:w="1008"/>
        <w:gridCol w:w="1733"/>
        <w:gridCol w:w="1469"/>
        <w:gridCol w:w="878"/>
        <w:gridCol w:w="1090"/>
        <w:gridCol w:w="984"/>
      </w:tblGrid>
      <w:tr>
        <w:trPr>
          <w:trHeight w:val="22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16"/>
              </w:rPr>
              <w:t>nápoje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60" w:firstLine="0"/>
            </w:pPr>
            <w:r>
              <w:rPr>
                <w:rStyle w:val="CharStyle16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180" w:right="0" w:firstLine="0"/>
            </w:pPr>
            <w:r>
              <w:rPr>
                <w:rStyle w:val="CharStyle16"/>
              </w:rPr>
              <w:t>33 173,00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180" w:firstLine="0"/>
            </w:pPr>
            <w:r>
              <w:rPr>
                <w:rStyle w:val="CharStyle16"/>
              </w:rPr>
              <w:t>33173,00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180" w:right="0" w:firstLine="0"/>
            </w:pPr>
            <w:r>
              <w:rPr>
                <w:rStyle w:val="CharStyle16"/>
              </w:rPr>
              <w:t>0%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18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0" w:firstLine="0"/>
            </w:pPr>
            <w:r>
              <w:rPr>
                <w:rStyle w:val="CharStyle16"/>
              </w:rPr>
              <w:t>33 173,00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16"/>
                <w:lang w:val="en-US" w:eastAsia="en-US" w:bidi="en-US"/>
              </w:rPr>
              <w:t>coffe break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60" w:firstLine="0"/>
            </w:pPr>
            <w:r>
              <w:rPr>
                <w:rStyle w:val="CharStyle16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180" w:right="0" w:firstLine="0"/>
            </w:pPr>
            <w:r>
              <w:rPr>
                <w:rStyle w:val="CharStyle16"/>
              </w:rPr>
              <w:t>50 478,00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180" w:firstLine="0"/>
            </w:pPr>
            <w:r>
              <w:rPr>
                <w:rStyle w:val="CharStyle16"/>
              </w:rPr>
              <w:t>50 478,00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180" w:right="0" w:firstLine="0"/>
            </w:pPr>
            <w:r>
              <w:rPr>
                <w:rStyle w:val="CharStyle16"/>
              </w:rPr>
              <w:t>0%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18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0" w:firstLine="0"/>
            </w:pPr>
            <w:r>
              <w:rPr>
                <w:rStyle w:val="CharStyle16"/>
              </w:rPr>
              <w:t>50 478,00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16"/>
              </w:rPr>
              <w:t>obědový raut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60" w:firstLine="0"/>
            </w:pPr>
            <w:r>
              <w:rPr>
                <w:rStyle w:val="CharStyle16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180" w:right="0" w:firstLine="0"/>
            </w:pPr>
            <w:r>
              <w:rPr>
                <w:rStyle w:val="CharStyle16"/>
              </w:rPr>
              <w:t>33 635,00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180" w:firstLine="0"/>
            </w:pPr>
            <w:r>
              <w:rPr>
                <w:rStyle w:val="CharStyle16"/>
              </w:rPr>
              <w:t>33 635,00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180" w:right="0" w:firstLine="0"/>
            </w:pPr>
            <w:r>
              <w:rPr>
                <w:rStyle w:val="CharStyle16"/>
              </w:rPr>
              <w:t>0%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18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0" w:firstLine="0"/>
            </w:pPr>
            <w:r>
              <w:rPr>
                <w:rStyle w:val="CharStyle16"/>
              </w:rPr>
              <w:t>33 635,00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16"/>
              </w:rPr>
              <w:t>aranžmá, výzdoba, zapůjčení inventáře,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60" w:firstLine="0"/>
            </w:pPr>
            <w:r>
              <w:rPr>
                <w:rStyle w:val="CharStyle16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180" w:right="0" w:firstLine="0"/>
            </w:pPr>
            <w:r>
              <w:rPr>
                <w:rStyle w:val="CharStyle16"/>
              </w:rPr>
              <w:t>29 000,00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180" w:firstLine="0"/>
            </w:pPr>
            <w:r>
              <w:rPr>
                <w:rStyle w:val="CharStyle16"/>
              </w:rPr>
              <w:t>29 000,00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180" w:right="0" w:firstLine="0"/>
            </w:pPr>
            <w:r>
              <w:rPr>
                <w:rStyle w:val="CharStyle16"/>
              </w:rPr>
              <w:t>0%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18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10229" w:h="941" w:wrap="none" w:vAnchor="page" w:hAnchor="page" w:x="881" w:y="627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0" w:firstLine="0"/>
            </w:pPr>
            <w:r>
              <w:rPr>
                <w:rStyle w:val="CharStyle16"/>
              </w:rPr>
              <w:t>29 000,00</w:t>
            </w:r>
          </w:p>
        </w:tc>
      </w:tr>
    </w:tbl>
    <w:p>
      <w:pPr>
        <w:pStyle w:val="Style17"/>
        <w:framePr w:wrap="none" w:vAnchor="page" w:hAnchor="page" w:x="886" w:y="719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hostesky</w:t>
      </w:r>
    </w:p>
    <w:p>
      <w:pPr>
        <w:pStyle w:val="Style19"/>
        <w:framePr w:w="10541" w:h="915" w:hRule="exact" w:wrap="none" w:vAnchor="page" w:hAnchor="page" w:x="569" w:y="7697"/>
        <w:tabs>
          <w:tab w:leader="none" w:pos="8929" w:val="left"/>
          <w:tab w:leader="none" w:pos="976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663" w:right="5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146 286,00</w:t>
        <w:tab/>
        <w:t>0,00</w:t>
        <w:tab/>
        <w:t>146 286,00</w:t>
      </w:r>
    </w:p>
    <w:p>
      <w:pPr>
        <w:pStyle w:val="Style14"/>
        <w:framePr w:w="10541" w:h="915" w:hRule="exact" w:wrap="none" w:vAnchor="page" w:hAnchor="page" w:x="569" w:y="7697"/>
        <w:widowControl w:val="0"/>
        <w:keepNext w:val="0"/>
        <w:keepLines w:val="0"/>
        <w:shd w:val="clear" w:color="auto" w:fill="auto"/>
        <w:bidi w:val="0"/>
        <w:jc w:val="right"/>
        <w:spacing w:before="0" w:after="0" w:line="212" w:lineRule="exact"/>
        <w:ind w:left="0" w:right="5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146 286,00</w:t>
      </w:r>
    </w:p>
    <w:p>
      <w:pPr>
        <w:pStyle w:val="Style21"/>
        <w:framePr w:w="10541" w:h="915" w:hRule="exact" w:wrap="none" w:vAnchor="page" w:hAnchor="page" w:x="569" w:y="769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40" w:right="79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objednatele: Ing. Pavla Švancerová Cena včetně DPH, dle platného zákona.</w:t>
      </w:r>
    </w:p>
    <w:p>
      <w:pPr>
        <w:pStyle w:val="Style19"/>
        <w:framePr w:w="1930" w:h="416" w:hRule="exact" w:wrap="none" w:vAnchor="page" w:hAnchor="page" w:x="881" w:y="77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Součet položek</w:t>
      </w:r>
    </w:p>
    <w:p>
      <w:pPr>
        <w:pStyle w:val="Style14"/>
        <w:framePr w:w="1930" w:h="416" w:hRule="exact" w:wrap="none" w:vAnchor="page" w:hAnchor="page" w:x="881" w:y="7711"/>
        <w:widowControl w:val="0"/>
        <w:keepNext w:val="0"/>
        <w:keepLines w:val="0"/>
        <w:shd w:val="clear" w:color="auto" w:fill="auto"/>
        <w:bidi w:val="0"/>
        <w:jc w:val="left"/>
        <w:spacing w:before="0" w:after="0" w:line="2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CELKEM K ÚHRADĚ</w:t>
      </w:r>
    </w:p>
    <w:p>
      <w:pPr>
        <w:pStyle w:val="Style14"/>
        <w:framePr w:w="10541" w:h="491" w:hRule="exact" w:wrap="none" w:vAnchor="page" w:hAnchor="page" w:x="569" w:y="9030"/>
        <w:widowControl w:val="0"/>
        <w:keepNext w:val="0"/>
        <w:keepLines w:val="0"/>
        <w:shd w:val="clear" w:color="auto" w:fill="auto"/>
        <w:bidi w:val="0"/>
        <w:jc w:val="both"/>
        <w:spacing w:before="0" w:after="0" w:line="212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Vystavil: Renata Sedmáková</w:t>
      </w:r>
    </w:p>
    <w:p>
      <w:pPr>
        <w:pStyle w:val="Style14"/>
        <w:framePr w:w="10541" w:h="491" w:hRule="exact" w:wrap="none" w:vAnchor="page" w:hAnchor="page" w:x="569" w:y="9030"/>
        <w:widowControl w:val="0"/>
        <w:keepNext w:val="0"/>
        <w:keepLines w:val="0"/>
        <w:shd w:val="clear" w:color="auto" w:fill="auto"/>
        <w:bidi w:val="0"/>
        <w:jc w:val="left"/>
        <w:spacing w:before="0" w:after="0" w:line="212" w:lineRule="exact"/>
        <w:ind w:left="1200" w:right="0" w:firstLine="0"/>
      </w:pPr>
      <w:r>
        <w:fldChar w:fldCharType="begin"/>
      </w:r>
      <w:r>
        <w:rPr/>
        <w:instrText> HYPERLINK "mailto:renata.sedmakova@ms-ic.cz" </w:instrText>
      </w:r>
      <w:r>
        <w:fldChar w:fldCharType="separate"/>
      </w:r>
      <w:r>
        <w:rPr>
          <w:lang w:val="en-US" w:eastAsia="en-US" w:bidi="en-US"/>
          <w:w w:val="100"/>
          <w:spacing w:val="0"/>
          <w:color w:val="000000"/>
          <w:position w:val="0"/>
        </w:rPr>
        <w:t>renata.sedmakova@ms-ic.cz</w:t>
      </w:r>
      <w:r>
        <w:fldChar w:fldCharType="end"/>
      </w:r>
    </w:p>
    <w:p>
      <w:pPr>
        <w:pStyle w:val="Style23"/>
        <w:framePr w:w="10541" w:h="1595" w:hRule="exact" w:wrap="none" w:vAnchor="page" w:hAnchor="page" w:x="569" w:y="14017"/>
        <w:widowControl w:val="0"/>
        <w:keepNext w:val="0"/>
        <w:keepLines w:val="0"/>
        <w:shd w:val="clear" w:color="auto" w:fill="auto"/>
        <w:bidi w:val="0"/>
        <w:spacing w:before="0" w:after="274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Firma je zapsaná v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OR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vedeném KOS v Ostravě, oddíl B, vložka 1686</w:t>
      </w:r>
    </w:p>
    <w:p>
      <w:pPr>
        <w:pStyle w:val="Style6"/>
        <w:framePr w:w="10541" w:h="1595" w:hRule="exact" w:wrap="none" w:vAnchor="page" w:hAnchor="page" w:x="569" w:y="14017"/>
        <w:tabs>
          <w:tab w:leader="none" w:pos="61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6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Převzal:</w:t>
        <w:tab/>
        <w:t>Razítko:</w:t>
      </w:r>
    </w:p>
    <w:p>
      <w:pPr>
        <w:pStyle w:val="Style23"/>
        <w:framePr w:w="10541" w:h="1595" w:hRule="exact" w:wrap="none" w:vAnchor="page" w:hAnchor="page" w:x="569" w:y="14017"/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Ekonomický a informační systém POHODA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_"/>
    <w:basedOn w:val="DefaultParagraphFont"/>
    <w:link w:val="Style2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5">
    <w:name w:val="Body text (3)_"/>
    <w:basedOn w:val="DefaultParagraphFont"/>
    <w:link w:val="Style4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7">
    <w:name w:val="Body text (4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9">
    <w:name w:val="Body text (5)_"/>
    <w:basedOn w:val="DefaultParagraphFont"/>
    <w:link w:val="Style8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1">
    <w:name w:val="Body text (6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3">
    <w:name w:val="Heading #1 (2)_"/>
    <w:basedOn w:val="DefaultParagraphFont"/>
    <w:link w:val="Style12"/>
    <w:rPr>
      <w:b/>
      <w:bCs/>
      <w:i w:val="0"/>
      <w:iCs w:val="0"/>
      <w:u w:val="none"/>
      <w:strike w:val="0"/>
      <w:smallCaps w:val="0"/>
      <w:rFonts w:ascii="Arial" w:eastAsia="Arial" w:hAnsi="Arial" w:cs="Arial"/>
      <w:w w:val="80"/>
    </w:rPr>
  </w:style>
  <w:style w:type="character" w:customStyle="1" w:styleId="CharStyle15">
    <w:name w:val="Body text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6">
    <w:name w:val="Body text (2) + 7.5 pt"/>
    <w:basedOn w:val="CharStyle15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18">
    <w:name w:val="Table caption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0">
    <w:name w:val="Body text (7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2">
    <w:name w:val="Body text (8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24">
    <w:name w:val="Body text (9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FFFFFF"/>
      <w:outlineLvl w:val="0"/>
      <w:spacing w:line="2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FFFFFF"/>
      <w:spacing w:line="2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6">
    <w:name w:val="Body text (4)"/>
    <w:basedOn w:val="Normal"/>
    <w:link w:val="CharStyle7"/>
    <w:pPr>
      <w:widowControl w:val="0"/>
      <w:shd w:val="clear" w:color="auto" w:fill="FFFFFF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8">
    <w:name w:val="Body text (5)"/>
    <w:basedOn w:val="Normal"/>
    <w:link w:val="CharStyle9"/>
    <w:pPr>
      <w:widowControl w:val="0"/>
      <w:shd w:val="clear" w:color="auto" w:fill="FFFFFF"/>
      <w:spacing w:after="200" w:line="226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0">
    <w:name w:val="Body text (6)"/>
    <w:basedOn w:val="Normal"/>
    <w:link w:val="CharStyle11"/>
    <w:pPr>
      <w:widowControl w:val="0"/>
      <w:shd w:val="clear" w:color="auto" w:fill="FFFFFF"/>
      <w:spacing w:before="200" w:line="20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2">
    <w:name w:val="Heading #1 (2)"/>
    <w:basedOn w:val="Normal"/>
    <w:link w:val="CharStyle13"/>
    <w:pPr>
      <w:widowControl w:val="0"/>
      <w:shd w:val="clear" w:color="auto" w:fill="FFFFFF"/>
      <w:jc w:val="both"/>
      <w:outlineLvl w:val="0"/>
      <w:spacing w:line="302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  <w:w w:val="80"/>
    </w:rPr>
  </w:style>
  <w:style w:type="paragraph" w:customStyle="1" w:styleId="Style14">
    <w:name w:val="Body text (2)"/>
    <w:basedOn w:val="Normal"/>
    <w:link w:val="CharStyle15"/>
    <w:pPr>
      <w:widowControl w:val="0"/>
      <w:shd w:val="clear" w:color="auto" w:fill="FFFFFF"/>
      <w:spacing w:line="283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7">
    <w:name w:val="Table caption"/>
    <w:basedOn w:val="Normal"/>
    <w:link w:val="CharStyle18"/>
    <w:pPr>
      <w:widowControl w:val="0"/>
      <w:shd w:val="clear" w:color="auto" w:fill="FFFFFF"/>
      <w:spacing w:line="168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9">
    <w:name w:val="Body text (7)"/>
    <w:basedOn w:val="Normal"/>
    <w:link w:val="CharStyle20"/>
    <w:pPr>
      <w:widowControl w:val="0"/>
      <w:shd w:val="clear" w:color="auto" w:fill="FFFFFF"/>
      <w:jc w:val="both"/>
      <w:spacing w:before="300" w:line="168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1">
    <w:name w:val="Body text (8)"/>
    <w:basedOn w:val="Normal"/>
    <w:link w:val="CharStyle22"/>
    <w:pPr>
      <w:widowControl w:val="0"/>
      <w:shd w:val="clear" w:color="auto" w:fill="FFFFFF"/>
      <w:spacing w:after="480" w:line="187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23">
    <w:name w:val="Body text (9)"/>
    <w:basedOn w:val="Normal"/>
    <w:link w:val="CharStyle24"/>
    <w:pPr>
      <w:widowControl w:val="0"/>
      <w:shd w:val="clear" w:color="auto" w:fill="FFFFFF"/>
      <w:jc w:val="both"/>
      <w:spacing w:before="4500" w:after="300" w:line="146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