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E" w:rsidRDefault="009E2A3E" w:rsidP="00C536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SMLOUVA O DÍLO č. 1/2016</w:t>
      </w:r>
    </w:p>
    <w:p w:rsidR="009E2A3E" w:rsidRDefault="009E2A3E" w:rsidP="009E2A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:rsidR="00591470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Objednatel: </w:t>
      </w:r>
    </w:p>
    <w:p w:rsidR="009E2A3E" w:rsidRDefault="009E2A3E" w:rsidP="00ED35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Muzeum Mladoboleslavska, příspěvková organizace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Staroměstské nám. 1, 293 80 Mladá Boleslav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00 35 36 39</w:t>
      </w:r>
    </w:p>
    <w:p w:rsidR="00ED3552" w:rsidRDefault="00ED3552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Zapsané v obchodním </w:t>
      </w:r>
      <w:r w:rsidR="00267F05">
        <w:rPr>
          <w:rFonts w:ascii="Times New Roman" w:hAnsi="Times New Roman" w:cs="Times New Roman"/>
          <w:sz w:val="24"/>
        </w:rPr>
        <w:t>rejstříku vedeném M</w:t>
      </w:r>
      <w:r>
        <w:rPr>
          <w:rFonts w:ascii="Times New Roman" w:hAnsi="Times New Roman" w:cs="Times New Roman"/>
          <w:sz w:val="24"/>
        </w:rPr>
        <w:t>ěstským, soudem v</w:t>
      </w:r>
      <w:r w:rsidR="00267F0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Praze</w:t>
      </w:r>
      <w:r w:rsidR="00267F0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</w:rPr>
        <w:t>sp</w:t>
      </w:r>
      <w:proofErr w:type="spellEnd"/>
      <w:r>
        <w:rPr>
          <w:rFonts w:ascii="Times New Roman" w:hAnsi="Times New Roman" w:cs="Times New Roman"/>
          <w:sz w:val="24"/>
        </w:rPr>
        <w:t xml:space="preserve">. zn. </w:t>
      </w:r>
      <w:proofErr w:type="spellStart"/>
      <w:r>
        <w:rPr>
          <w:rFonts w:ascii="Times New Roman" w:hAnsi="Times New Roman" w:cs="Times New Roman"/>
          <w:sz w:val="24"/>
        </w:rPr>
        <w:t>Pr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67F05">
        <w:rPr>
          <w:rFonts w:ascii="Times New Roman" w:hAnsi="Times New Roman" w:cs="Times New Roman"/>
          <w:sz w:val="24"/>
        </w:rPr>
        <w:t>917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Zastoupený ředitelem PhDr. Luďkem Benešem</w:t>
      </w:r>
    </w:p>
    <w:p w:rsidR="009E2A3E" w:rsidRDefault="009E2A3E" w:rsidP="009E2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591470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Zhotovitel: </w:t>
      </w:r>
    </w:p>
    <w:p w:rsidR="009E2A3E" w:rsidRDefault="00267F05" w:rsidP="00ED35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ARCHKASO</w:t>
      </w:r>
      <w:r w:rsidR="009E2A3E">
        <w:rPr>
          <w:rFonts w:ascii="Times New Roman" w:hAnsi="Times New Roman" w:cs="Times New Roman"/>
          <w:b/>
          <w:sz w:val="24"/>
        </w:rPr>
        <w:t xml:space="preserve"> spol. s r. o.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Zapsaný u Městského soudu v Praze, oddíl C, vložka 218188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Sídlo: </w:t>
      </w:r>
      <w:r w:rsidR="00654A36">
        <w:rPr>
          <w:rFonts w:ascii="Times New Roman" w:hAnsi="Times New Roman" w:cs="Times New Roman"/>
          <w:sz w:val="24"/>
        </w:rPr>
        <w:t>Zalešany 15, 280 02  Zalešany, okres Kolín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25311271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 CZ25311271</w:t>
      </w:r>
    </w:p>
    <w:p w:rsidR="00267F05" w:rsidRDefault="00267F05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Zapsaná v obchodním rejstříku vedeným Městským soudem v Praze, pod </w:t>
      </w:r>
      <w:proofErr w:type="spellStart"/>
      <w:r>
        <w:rPr>
          <w:rFonts w:ascii="Times New Roman" w:hAnsi="Times New Roman" w:cs="Times New Roman"/>
          <w:sz w:val="24"/>
        </w:rPr>
        <w:t>sp</w:t>
      </w:r>
      <w:proofErr w:type="spellEnd"/>
      <w:r>
        <w:rPr>
          <w:rFonts w:ascii="Times New Roman" w:hAnsi="Times New Roman" w:cs="Times New Roman"/>
          <w:sz w:val="24"/>
        </w:rPr>
        <w:t>. zn. C 218188</w:t>
      </w:r>
    </w:p>
    <w:p w:rsidR="009E2A3E" w:rsidRDefault="00654A36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Zastoupený jednatelem </w:t>
      </w:r>
      <w:proofErr w:type="spellStart"/>
      <w:r>
        <w:rPr>
          <w:rFonts w:ascii="Times New Roman" w:hAnsi="Times New Roman" w:cs="Times New Roman"/>
          <w:sz w:val="24"/>
        </w:rPr>
        <w:t>ak</w:t>
      </w:r>
      <w:proofErr w:type="spellEnd"/>
      <w:r w:rsidR="009E2A3E">
        <w:rPr>
          <w:rFonts w:ascii="Times New Roman" w:hAnsi="Times New Roman" w:cs="Times New Roman"/>
          <w:sz w:val="24"/>
        </w:rPr>
        <w:t xml:space="preserve">. </w:t>
      </w:r>
      <w:proofErr w:type="gramStart"/>
      <w:r w:rsidR="009E2A3E">
        <w:rPr>
          <w:rFonts w:ascii="Times New Roman" w:hAnsi="Times New Roman" w:cs="Times New Roman"/>
          <w:sz w:val="24"/>
        </w:rPr>
        <w:t>soch. a rest</w:t>
      </w:r>
      <w:proofErr w:type="gramEnd"/>
      <w:r w:rsidR="009E2A3E">
        <w:rPr>
          <w:rFonts w:ascii="Times New Roman" w:hAnsi="Times New Roman" w:cs="Times New Roman"/>
          <w:sz w:val="24"/>
        </w:rPr>
        <w:t>. Jaroslavem Jelínkem</w:t>
      </w:r>
      <w:r>
        <w:rPr>
          <w:rFonts w:ascii="Times New Roman" w:hAnsi="Times New Roman" w:cs="Times New Roman"/>
          <w:sz w:val="24"/>
        </w:rPr>
        <w:t>, jednatelem Václavem Jelínkem</w:t>
      </w:r>
    </w:p>
    <w:p w:rsidR="00ED3552" w:rsidRDefault="00ED3552" w:rsidP="00ED3552">
      <w:pPr>
        <w:jc w:val="both"/>
        <w:rPr>
          <w:rFonts w:ascii="Times New Roman" w:hAnsi="Times New Roman" w:cs="Times New Roman"/>
          <w:sz w:val="24"/>
        </w:rPr>
      </w:pPr>
    </w:p>
    <w:p w:rsidR="009E2A3E" w:rsidRDefault="009E2A3E" w:rsidP="00ED35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uzavírají níže uvedeného dne, měsíce a roku ve smyslu ustanovení § 2586 a násl. </w:t>
      </w:r>
      <w:proofErr w:type="gramStart"/>
      <w:r>
        <w:rPr>
          <w:rFonts w:ascii="Times New Roman" w:hAnsi="Times New Roman" w:cs="Times New Roman"/>
          <w:sz w:val="24"/>
        </w:rPr>
        <w:t xml:space="preserve">zákona </w:t>
      </w:r>
      <w:r w:rsidR="00ED3552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č.</w:t>
      </w:r>
      <w:proofErr w:type="gramEnd"/>
      <w:r>
        <w:rPr>
          <w:rFonts w:ascii="Times New Roman" w:hAnsi="Times New Roman" w:cs="Times New Roman"/>
          <w:sz w:val="24"/>
        </w:rPr>
        <w:t xml:space="preserve"> 89/2012 Sb., občanský zákoník, tuto</w:t>
      </w:r>
    </w:p>
    <w:p w:rsidR="009E2A3E" w:rsidRDefault="009E2A3E" w:rsidP="009E2A3E">
      <w:pPr>
        <w:rPr>
          <w:rFonts w:ascii="Times New Roman" w:hAnsi="Times New Roman" w:cs="Times New Roman"/>
          <w:sz w:val="24"/>
        </w:rPr>
      </w:pPr>
    </w:p>
    <w:p w:rsidR="009E2A3E" w:rsidRPr="00ED3552" w:rsidRDefault="00ED3552" w:rsidP="00ED35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552">
        <w:rPr>
          <w:rFonts w:ascii="Times New Roman" w:hAnsi="Times New Roman" w:cs="Times New Roman"/>
          <w:b/>
          <w:sz w:val="32"/>
          <w:szCs w:val="32"/>
        </w:rPr>
        <w:t>SMLOUVU O DÍLO</w:t>
      </w:r>
    </w:p>
    <w:p w:rsidR="00ED3552" w:rsidRDefault="00ED3552" w:rsidP="00ED35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:rsidR="009E2A3E" w:rsidRPr="00ED3552" w:rsidRDefault="009E2A3E" w:rsidP="00ED35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3552">
        <w:rPr>
          <w:rFonts w:ascii="Times New Roman" w:hAnsi="Times New Roman" w:cs="Times New Roman"/>
          <w:b/>
          <w:sz w:val="24"/>
        </w:rPr>
        <w:t>Předmět smlouvy</w:t>
      </w:r>
    </w:p>
    <w:p w:rsidR="009A6264" w:rsidRDefault="009A6264" w:rsidP="009E2A3E">
      <w:pPr>
        <w:rPr>
          <w:rFonts w:ascii="Times New Roman" w:hAnsi="Times New Roman" w:cs="Times New Roman"/>
          <w:sz w:val="24"/>
        </w:rPr>
      </w:pPr>
    </w:p>
    <w:p w:rsidR="009E2A3E" w:rsidRDefault="00591470" w:rsidP="00ED3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70">
        <w:rPr>
          <w:rFonts w:ascii="Times New Roman" w:hAnsi="Times New Roman" w:cs="Times New Roman"/>
          <w:sz w:val="24"/>
          <w:szCs w:val="24"/>
          <w:lang w:eastAsia="cs-CZ"/>
        </w:rPr>
        <w:t>Zhotovitel se zavazuje provést na svůj náklad a nebezpečí pro Objednatele dílo spočívající zhotovení stavebního díla</w:t>
      </w:r>
      <w:r w:rsidRPr="00591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264" w:rsidRPr="00591470">
        <w:rPr>
          <w:rFonts w:ascii="Times New Roman" w:hAnsi="Times New Roman" w:cs="Times New Roman"/>
          <w:b/>
          <w:sz w:val="24"/>
          <w:szCs w:val="24"/>
        </w:rPr>
        <w:t>Oprava ohradní zdi - b</w:t>
      </w:r>
      <w:r w:rsidR="009E2A3E" w:rsidRPr="00591470">
        <w:rPr>
          <w:rFonts w:ascii="Times New Roman" w:hAnsi="Times New Roman" w:cs="Times New Roman"/>
          <w:b/>
          <w:sz w:val="24"/>
          <w:szCs w:val="24"/>
        </w:rPr>
        <w:t>arokní fara v Dolní Krupé</w:t>
      </w:r>
    </w:p>
    <w:p w:rsidR="00E148C8" w:rsidRPr="00E148C8" w:rsidRDefault="00591470" w:rsidP="00ED3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C8">
        <w:rPr>
          <w:rFonts w:ascii="Times New Roman" w:hAnsi="Times New Roman" w:cs="Times New Roman"/>
          <w:sz w:val="24"/>
          <w:szCs w:val="24"/>
        </w:rPr>
        <w:t xml:space="preserve">Místem plnění veřejné zakázky je bývalá barokní fara v Dolní Krupé </w:t>
      </w:r>
      <w:r w:rsidR="00E148C8">
        <w:rPr>
          <w:rFonts w:ascii="Times New Roman" w:hAnsi="Times New Roman" w:cs="Times New Roman"/>
          <w:sz w:val="24"/>
          <w:szCs w:val="24"/>
        </w:rPr>
        <w:t xml:space="preserve">čp. 15 </w:t>
      </w:r>
      <w:r w:rsidR="00E148C8" w:rsidRPr="00E148C8">
        <w:rPr>
          <w:rFonts w:ascii="Times New Roman" w:hAnsi="Times New Roman" w:cs="Times New Roman"/>
          <w:sz w:val="24"/>
          <w:szCs w:val="24"/>
        </w:rPr>
        <w:t>na parcele KN</w:t>
      </w:r>
      <w:r w:rsidR="00E148C8" w:rsidRPr="00E148C8">
        <w:rPr>
          <w:rFonts w:ascii="Times New Roman" w:hAnsi="Times New Roman" w:cs="Times New Roman"/>
          <w:sz w:val="24"/>
        </w:rPr>
        <w:t xml:space="preserve">  st. 7, zastavěná plocha a nádvoří, jehož součástí je stavba čp. 15, parcele č. 2, zahrada,</w:t>
      </w:r>
      <w:r w:rsidR="00E148C8">
        <w:rPr>
          <w:rFonts w:ascii="Times New Roman" w:hAnsi="Times New Roman" w:cs="Times New Roman"/>
          <w:sz w:val="24"/>
        </w:rPr>
        <w:t xml:space="preserve"> </w:t>
      </w:r>
      <w:r w:rsidR="00E148C8" w:rsidRPr="00E148C8">
        <w:rPr>
          <w:rFonts w:ascii="Times New Roman" w:hAnsi="Times New Roman" w:cs="Times New Roman"/>
          <w:sz w:val="24"/>
        </w:rPr>
        <w:t>a</w:t>
      </w:r>
      <w:r w:rsidR="00E148C8">
        <w:rPr>
          <w:rFonts w:ascii="Times New Roman" w:hAnsi="Times New Roman" w:cs="Times New Roman"/>
          <w:sz w:val="24"/>
        </w:rPr>
        <w:t xml:space="preserve"> parcele</w:t>
      </w:r>
      <w:r w:rsidR="00E148C8" w:rsidRPr="00E148C8">
        <w:rPr>
          <w:rFonts w:ascii="Times New Roman" w:hAnsi="Times New Roman" w:cs="Times New Roman"/>
          <w:sz w:val="24"/>
        </w:rPr>
        <w:t xml:space="preserve"> č. 3, zahrada.</w:t>
      </w:r>
    </w:p>
    <w:p w:rsidR="00E148C8" w:rsidRPr="00E148C8" w:rsidRDefault="00591470" w:rsidP="00ED3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C8">
        <w:rPr>
          <w:rFonts w:ascii="Times New Roman" w:hAnsi="Times New Roman" w:cs="Times New Roman"/>
          <w:sz w:val="24"/>
          <w:szCs w:val="24"/>
        </w:rPr>
        <w:t>Zhotovitel se zavazuje, že provede dílo v</w:t>
      </w:r>
      <w:r w:rsidR="00E148C8" w:rsidRPr="00E148C8">
        <w:rPr>
          <w:rFonts w:ascii="Times New Roman" w:hAnsi="Times New Roman" w:cs="Times New Roman"/>
          <w:sz w:val="24"/>
          <w:szCs w:val="24"/>
        </w:rPr>
        <w:t> </w:t>
      </w:r>
      <w:r w:rsidRPr="00E148C8">
        <w:rPr>
          <w:rFonts w:ascii="Times New Roman" w:hAnsi="Times New Roman" w:cs="Times New Roman"/>
          <w:sz w:val="24"/>
          <w:szCs w:val="24"/>
        </w:rPr>
        <w:t>rozsahu</w:t>
      </w:r>
      <w:r w:rsidR="00E148C8" w:rsidRPr="00E148C8">
        <w:rPr>
          <w:rFonts w:ascii="Times New Roman" w:hAnsi="Times New Roman" w:cs="Times New Roman"/>
          <w:sz w:val="24"/>
          <w:szCs w:val="24"/>
        </w:rPr>
        <w:t xml:space="preserve"> specifikovaným v cenové nabídce ze dne 30. 3. 2016</w:t>
      </w:r>
      <w:r w:rsidRPr="00E148C8">
        <w:rPr>
          <w:rFonts w:ascii="Times New Roman" w:hAnsi="Times New Roman" w:cs="Times New Roman"/>
          <w:sz w:val="24"/>
          <w:szCs w:val="24"/>
        </w:rPr>
        <w:t>,</w:t>
      </w:r>
      <w:r w:rsidR="00E148C8" w:rsidRPr="00E148C8">
        <w:rPr>
          <w:rFonts w:ascii="Times New Roman" w:hAnsi="Times New Roman" w:cs="Times New Roman"/>
          <w:sz w:val="24"/>
          <w:szCs w:val="24"/>
        </w:rPr>
        <w:t xml:space="preserve"> která je přílohou č. 1 k této smlouvě a její nedílnou součástí, </w:t>
      </w:r>
      <w:r w:rsidRPr="00E148C8">
        <w:rPr>
          <w:rFonts w:ascii="Times New Roman" w:hAnsi="Times New Roman" w:cs="Times New Roman"/>
          <w:sz w:val="24"/>
          <w:szCs w:val="24"/>
        </w:rPr>
        <w:t>způsobem, v jakosti a za podmínek dohodnutých v této smlouvě, svým jménem a na vlastní odpovědnost, v souladu s právními předpisy a technickými normami ČR</w:t>
      </w:r>
      <w:r w:rsidR="00E148C8" w:rsidRPr="00E148C8">
        <w:rPr>
          <w:rFonts w:ascii="Times New Roman" w:hAnsi="Times New Roman" w:cs="Times New Roman"/>
          <w:sz w:val="24"/>
          <w:szCs w:val="24"/>
        </w:rPr>
        <w:t>.</w:t>
      </w:r>
    </w:p>
    <w:p w:rsidR="00410F33" w:rsidRPr="00E148C8" w:rsidRDefault="00591470" w:rsidP="00ED3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C8">
        <w:rPr>
          <w:rFonts w:ascii="Times New Roman" w:hAnsi="Times New Roman" w:cs="Times New Roman"/>
          <w:sz w:val="24"/>
          <w:szCs w:val="24"/>
        </w:rPr>
        <w:t>Objednatel se zavazuje za provedení díla uvedeného v článku. I zaplatit zhotoviteli ce</w:t>
      </w:r>
      <w:r w:rsidR="00E148C8" w:rsidRPr="00E148C8">
        <w:rPr>
          <w:rFonts w:ascii="Times New Roman" w:hAnsi="Times New Roman" w:cs="Times New Roman"/>
          <w:sz w:val="24"/>
          <w:szCs w:val="24"/>
        </w:rPr>
        <w:t>nu za dílo uvedenou v článku VI</w:t>
      </w:r>
      <w:r w:rsidRPr="00E148C8">
        <w:rPr>
          <w:rFonts w:ascii="Times New Roman" w:hAnsi="Times New Roman" w:cs="Times New Roman"/>
          <w:sz w:val="24"/>
          <w:szCs w:val="24"/>
        </w:rPr>
        <w:t xml:space="preserve">. této smlouvy, a to za podmínek uvedených v této smlouvě. </w:t>
      </w:r>
    </w:p>
    <w:p w:rsidR="00ED3552" w:rsidRDefault="00E148C8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8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</w:p>
    <w:p w:rsidR="00E148C8" w:rsidRDefault="00E148C8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8C8">
        <w:rPr>
          <w:rFonts w:ascii="Times New Roman" w:hAnsi="Times New Roman" w:cs="Times New Roman"/>
          <w:b/>
          <w:bCs/>
          <w:sz w:val="24"/>
          <w:szCs w:val="24"/>
        </w:rPr>
        <w:t>Doba zhotovení díla</w:t>
      </w:r>
    </w:p>
    <w:p w:rsidR="00ED3552" w:rsidRPr="00283C62" w:rsidRDefault="00ED3552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A3E" w:rsidRDefault="00E148C8" w:rsidP="00E148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48C8">
        <w:rPr>
          <w:rFonts w:ascii="Times New Roman" w:hAnsi="Times New Roman" w:cs="Times New Roman"/>
          <w:sz w:val="24"/>
          <w:szCs w:val="24"/>
        </w:rPr>
        <w:t>Zhotovitel provede dílo specifikované v článku I.</w:t>
      </w:r>
      <w:r>
        <w:rPr>
          <w:rFonts w:ascii="Times New Roman" w:hAnsi="Times New Roman" w:cs="Times New Roman"/>
          <w:sz w:val="24"/>
          <w:szCs w:val="24"/>
        </w:rPr>
        <w:t xml:space="preserve"> bodě 1</w:t>
      </w:r>
      <w:r w:rsidRPr="00E148C8">
        <w:rPr>
          <w:rFonts w:ascii="Times New Roman" w:hAnsi="Times New Roman" w:cs="Times New Roman"/>
          <w:sz w:val="24"/>
          <w:szCs w:val="24"/>
        </w:rPr>
        <w:t xml:space="preserve">. v termínu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sz w:val="24"/>
          <w:szCs w:val="24"/>
        </w:rPr>
        <w:t>31.0</w:t>
      </w:r>
      <w:r w:rsidR="009D1E14">
        <w:rPr>
          <w:rFonts w:ascii="Times New Roman" w:hAnsi="Times New Roman" w:cs="Times New Roman"/>
          <w:sz w:val="24"/>
          <w:szCs w:val="24"/>
        </w:rPr>
        <w:t>8.2017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5C97" w:rsidRPr="00EA4C9E" w:rsidRDefault="009E2A3E" w:rsidP="009E2A3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48C8">
        <w:rPr>
          <w:rFonts w:ascii="Times New Roman" w:hAnsi="Times New Roman" w:cs="Times New Roman"/>
          <w:sz w:val="24"/>
        </w:rPr>
        <w:t>O předání a převzetí díla bude sepsán předávací protokol podepsaný oběma smluvními stranami.</w:t>
      </w:r>
    </w:p>
    <w:p w:rsidR="00ED3552" w:rsidRDefault="00283C62" w:rsidP="00283C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</w:p>
    <w:p w:rsidR="00EA4C9E" w:rsidRPr="00283C62" w:rsidRDefault="00EA4C9E" w:rsidP="00283C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9E">
        <w:rPr>
          <w:rFonts w:ascii="Times New Roman" w:hAnsi="Times New Roman" w:cs="Times New Roman"/>
          <w:b/>
          <w:bCs/>
          <w:sz w:val="24"/>
          <w:szCs w:val="24"/>
        </w:rPr>
        <w:t>Cena za dílo</w:t>
      </w:r>
    </w:p>
    <w:p w:rsidR="00EA4C9E" w:rsidRPr="00820B25" w:rsidRDefault="00EA4C9E" w:rsidP="00820B25">
      <w:pPr>
        <w:pStyle w:val="Odstavecseseznamem"/>
        <w:widowControl w:val="0"/>
        <w:numPr>
          <w:ilvl w:val="0"/>
          <w:numId w:val="7"/>
        </w:numPr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4C9E">
        <w:rPr>
          <w:rFonts w:ascii="Times New Roman" w:hAnsi="Times New Roman" w:cs="Times New Roman"/>
          <w:sz w:val="24"/>
          <w:szCs w:val="24"/>
        </w:rPr>
        <w:t xml:space="preserve">Cena za dílo dle článku I. bodu 1. je sjednána na základě nabídkové ceny zhotovitele dohodou smluvních stran v souladu se zákonem č.526/1990 Sb., o cenách, ve znění pozdějších předpisů, v celkové výši </w:t>
      </w:r>
      <w:r w:rsidR="009D1E14" w:rsidRPr="0084326E">
        <w:rPr>
          <w:rFonts w:ascii="Times New Roman" w:hAnsi="Times New Roman" w:cs="Times New Roman"/>
          <w:b/>
          <w:sz w:val="24"/>
          <w:szCs w:val="24"/>
        </w:rPr>
        <w:t>537 980,44 Kč</w:t>
      </w:r>
      <w:r w:rsidRPr="00EA4C9E">
        <w:rPr>
          <w:rFonts w:ascii="Times New Roman" w:hAnsi="Times New Roman" w:cs="Times New Roman"/>
          <w:sz w:val="24"/>
          <w:szCs w:val="24"/>
        </w:rPr>
        <w:t>, a to jako cena nejvýše přípustná.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A4C9E">
        <w:rPr>
          <w:rFonts w:ascii="Times New Roman" w:hAnsi="Times New Roman" w:cs="Times New Roman"/>
          <w:sz w:val="24"/>
          <w:szCs w:val="24"/>
        </w:rPr>
        <w:t>K této ceně za dílo bude zhotovitele</w:t>
      </w:r>
      <w:r w:rsidR="009D1E14">
        <w:rPr>
          <w:rFonts w:ascii="Times New Roman" w:hAnsi="Times New Roman" w:cs="Times New Roman"/>
          <w:sz w:val="24"/>
          <w:szCs w:val="24"/>
        </w:rPr>
        <w:t xml:space="preserve">m účtována v souladu se zákonem </w:t>
      </w:r>
      <w:r w:rsidRPr="00EA4C9E">
        <w:rPr>
          <w:rFonts w:ascii="Times New Roman" w:hAnsi="Times New Roman" w:cs="Times New Roman"/>
          <w:sz w:val="24"/>
          <w:szCs w:val="24"/>
        </w:rPr>
        <w:t xml:space="preserve">č. 235/2004 Sb., o dani z přidané hodnoty, v platném znění, DPH ve výši </w:t>
      </w:r>
      <w:proofErr w:type="gramStart"/>
      <w:r w:rsidRPr="00EA4C9E">
        <w:rPr>
          <w:rFonts w:ascii="Times New Roman" w:hAnsi="Times New Roman" w:cs="Times New Roman"/>
          <w:sz w:val="24"/>
          <w:szCs w:val="24"/>
        </w:rPr>
        <w:t>21 %  tj</w:t>
      </w:r>
      <w:r w:rsidR="008432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C9E">
        <w:rPr>
          <w:rFonts w:ascii="Times New Roman" w:hAnsi="Times New Roman" w:cs="Times New Roman"/>
          <w:sz w:val="24"/>
          <w:szCs w:val="24"/>
        </w:rPr>
        <w:t xml:space="preserve"> </w:t>
      </w:r>
      <w:r w:rsidR="009D1E14" w:rsidRPr="0084326E">
        <w:rPr>
          <w:rFonts w:ascii="Times New Roman" w:hAnsi="Times New Roman" w:cs="Times New Roman"/>
          <w:b/>
          <w:sz w:val="24"/>
          <w:szCs w:val="24"/>
        </w:rPr>
        <w:t>112 975,89</w:t>
      </w:r>
      <w:r w:rsidRPr="0084326E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="00820B25">
        <w:rPr>
          <w:rFonts w:ascii="Times New Roman" w:hAnsi="Times New Roman" w:cs="Times New Roman"/>
          <w:sz w:val="24"/>
          <w:szCs w:val="24"/>
        </w:rPr>
        <w:t xml:space="preserve"> </w:t>
      </w:r>
      <w:r w:rsidRPr="00820B25">
        <w:rPr>
          <w:rFonts w:ascii="Times New Roman" w:hAnsi="Times New Roman" w:cs="Times New Roman"/>
          <w:b/>
          <w:sz w:val="24"/>
          <w:szCs w:val="24"/>
        </w:rPr>
        <w:t xml:space="preserve">Celková cena za dílo včetně DPH činí </w:t>
      </w:r>
      <w:r w:rsidR="009D1E14">
        <w:rPr>
          <w:rFonts w:ascii="Times New Roman" w:hAnsi="Times New Roman" w:cs="Times New Roman"/>
          <w:b/>
          <w:sz w:val="24"/>
        </w:rPr>
        <w:t>650 956,33</w:t>
      </w:r>
      <w:r w:rsidRPr="00820B25">
        <w:rPr>
          <w:rFonts w:ascii="Times New Roman" w:hAnsi="Times New Roman" w:cs="Times New Roman"/>
          <w:b/>
          <w:sz w:val="24"/>
        </w:rPr>
        <w:t xml:space="preserve"> Kč</w:t>
      </w:r>
      <w:r w:rsidRPr="0082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25">
        <w:rPr>
          <w:rFonts w:ascii="Times New Roman" w:hAnsi="Times New Roman" w:cs="Times New Roman"/>
          <w:sz w:val="24"/>
          <w:szCs w:val="24"/>
        </w:rPr>
        <w:t xml:space="preserve">(slovy: </w:t>
      </w:r>
      <w:r w:rsidR="009D1E14">
        <w:rPr>
          <w:rFonts w:ascii="Times New Roman" w:hAnsi="Times New Roman" w:cs="Times New Roman"/>
          <w:sz w:val="24"/>
          <w:szCs w:val="24"/>
        </w:rPr>
        <w:t>šest set padesát tisíc devět se padesát šest korun českých a třicet tři haléřů</w:t>
      </w:r>
      <w:r w:rsidRPr="00820B25">
        <w:rPr>
          <w:rFonts w:ascii="Times New Roman" w:hAnsi="Times New Roman" w:cs="Times New Roman"/>
          <w:sz w:val="24"/>
          <w:szCs w:val="24"/>
        </w:rPr>
        <w:t>).</w:t>
      </w:r>
    </w:p>
    <w:p w:rsidR="00EA4C9E" w:rsidRPr="00EA4C9E" w:rsidRDefault="00EA4C9E" w:rsidP="00EA4C9E">
      <w:pPr>
        <w:widowControl w:val="0"/>
        <w:numPr>
          <w:ilvl w:val="0"/>
          <w:numId w:val="7"/>
        </w:numPr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4C9E">
        <w:rPr>
          <w:rFonts w:ascii="Times New Roman" w:hAnsi="Times New Roman" w:cs="Times New Roman"/>
          <w:color w:val="000000"/>
          <w:sz w:val="24"/>
          <w:szCs w:val="24"/>
        </w:rPr>
        <w:t>Zhotovitel je oprávněn změnit účtovanou výši DPH v souladu se</w:t>
      </w:r>
      <w:r w:rsidR="009D1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4C9E">
        <w:rPr>
          <w:rFonts w:ascii="Times New Roman" w:hAnsi="Times New Roman" w:cs="Times New Roman"/>
          <w:color w:val="000000"/>
          <w:sz w:val="24"/>
          <w:szCs w:val="24"/>
        </w:rPr>
        <w:t xml:space="preserve">zákonem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A4C9E">
        <w:rPr>
          <w:rFonts w:ascii="Times New Roman" w:hAnsi="Times New Roman" w:cs="Times New Roman"/>
          <w:color w:val="000000"/>
          <w:sz w:val="24"/>
          <w:szCs w:val="24"/>
        </w:rPr>
        <w:t>č.</w:t>
      </w:r>
      <w:proofErr w:type="gramEnd"/>
      <w:r w:rsidRPr="00EA4C9E">
        <w:rPr>
          <w:rFonts w:ascii="Times New Roman" w:hAnsi="Times New Roman" w:cs="Times New Roman"/>
          <w:color w:val="000000"/>
          <w:sz w:val="24"/>
          <w:szCs w:val="24"/>
        </w:rPr>
        <w:t xml:space="preserve"> 235/2004 Sb., o dani z přidané hodnoty, jestliže po uzavření této smlouvy o dílo nabude účinnosti zákon, kterým bude výše D</w:t>
      </w:r>
      <w:r>
        <w:rPr>
          <w:rFonts w:ascii="Times New Roman" w:hAnsi="Times New Roman" w:cs="Times New Roman"/>
          <w:color w:val="000000"/>
          <w:sz w:val="24"/>
          <w:szCs w:val="24"/>
        </w:rPr>
        <w:t>PH v uvedeném zákoně změněna.</w:t>
      </w:r>
    </w:p>
    <w:p w:rsidR="009E2A3E" w:rsidRDefault="009E2A3E" w:rsidP="009E2A3E">
      <w:pPr>
        <w:rPr>
          <w:rFonts w:ascii="Times New Roman" w:hAnsi="Times New Roman" w:cs="Times New Roman"/>
          <w:sz w:val="24"/>
        </w:rPr>
      </w:pPr>
    </w:p>
    <w:p w:rsidR="00ED3552" w:rsidRDefault="00EA4C9E" w:rsidP="00ED3552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C9E">
        <w:rPr>
          <w:rFonts w:ascii="Times New Roman" w:hAnsi="Times New Roman" w:cs="Times New Roman"/>
          <w:b/>
          <w:sz w:val="24"/>
          <w:szCs w:val="24"/>
        </w:rPr>
        <w:t>I</w:t>
      </w:r>
      <w:r w:rsidR="009A6264" w:rsidRPr="00EA4C9E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EA4C9E" w:rsidRDefault="00EA4C9E" w:rsidP="00ED355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C9E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:rsidR="00EA4C9E" w:rsidRDefault="00EA4C9E" w:rsidP="00EA4C9E">
      <w:pPr>
        <w:pStyle w:val="Odstavecseseznamem"/>
        <w:numPr>
          <w:ilvl w:val="0"/>
          <w:numId w:val="1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EA4C9E">
        <w:rPr>
          <w:rFonts w:ascii="Times New Roman" w:hAnsi="Times New Roman" w:cs="Times New Roman"/>
          <w:sz w:val="24"/>
          <w:szCs w:val="24"/>
        </w:rPr>
        <w:t>Objednatel nebude poskytovat zhotoviteli díla zálohy.</w:t>
      </w:r>
    </w:p>
    <w:p w:rsidR="009E2A3E" w:rsidRPr="00996ABA" w:rsidRDefault="009E2A3E" w:rsidP="009E2A3E">
      <w:pPr>
        <w:pStyle w:val="Odstavecseseznamem"/>
        <w:numPr>
          <w:ilvl w:val="0"/>
          <w:numId w:val="1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sz w:val="24"/>
        </w:rPr>
        <w:t>Splatnost faktury je 15 kalendářních dnů po jejím převzetí objednatelem.</w:t>
      </w:r>
    </w:p>
    <w:p w:rsidR="009E2A3E" w:rsidRPr="00996ABA" w:rsidRDefault="009E2A3E" w:rsidP="009E2A3E">
      <w:pPr>
        <w:pStyle w:val="Odstavecseseznamem"/>
        <w:numPr>
          <w:ilvl w:val="0"/>
          <w:numId w:val="1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sz w:val="24"/>
        </w:rPr>
        <w:t>Faktura bude vystavena po předání a převzetí díla.</w:t>
      </w:r>
    </w:p>
    <w:p w:rsidR="009E2A3E" w:rsidRPr="00996ABA" w:rsidRDefault="009E2A3E" w:rsidP="009E2A3E">
      <w:pPr>
        <w:pStyle w:val="Odstavecseseznamem"/>
        <w:numPr>
          <w:ilvl w:val="0"/>
          <w:numId w:val="1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sz w:val="24"/>
        </w:rPr>
        <w:t>Smluvní strany se dohodly na úroku z prodlení ve výši 0,1% z celkové ceny díla za každý kalendářní den v případě prodlení ze strany objednatele při splácení faktury.</w:t>
      </w:r>
    </w:p>
    <w:p w:rsidR="00820B25" w:rsidRPr="00267F05" w:rsidRDefault="009E2A3E" w:rsidP="009E2A3E">
      <w:pPr>
        <w:pStyle w:val="Odstavecseseznamem"/>
        <w:numPr>
          <w:ilvl w:val="0"/>
          <w:numId w:val="1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sz w:val="24"/>
        </w:rPr>
        <w:t>Smluvní strany se dohodly na smluvní pokutě ve výši 0,1% z ceny díla za každý kalendářní den při prodlení s předáním díla ze strany zhotovitele.</w:t>
      </w:r>
    </w:p>
    <w:p w:rsidR="00ED3552" w:rsidRDefault="009E2A3E" w:rsidP="00ED35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9A6264">
        <w:rPr>
          <w:rFonts w:ascii="Times New Roman" w:hAnsi="Times New Roman" w:cs="Times New Roman"/>
          <w:b/>
          <w:sz w:val="24"/>
        </w:rPr>
        <w:t xml:space="preserve">. </w:t>
      </w:r>
    </w:p>
    <w:p w:rsidR="009E2A3E" w:rsidRDefault="00996ABA" w:rsidP="00ED35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9E2A3E">
        <w:rPr>
          <w:rFonts w:ascii="Times New Roman" w:hAnsi="Times New Roman" w:cs="Times New Roman"/>
          <w:b/>
          <w:sz w:val="24"/>
        </w:rPr>
        <w:t>měny smlouvy</w:t>
      </w:r>
    </w:p>
    <w:p w:rsidR="00820B25" w:rsidRDefault="00996ABA" w:rsidP="00820B25">
      <w:p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E2A3E">
        <w:rPr>
          <w:rFonts w:ascii="Times New Roman" w:hAnsi="Times New Roman" w:cs="Times New Roman"/>
          <w:sz w:val="24"/>
        </w:rPr>
        <w:t>Obsah této smlouvy je možno měnit pouze formou písemného a číslovaného dodatku po dohodě obou smluvních stran. Tento dodatek se stane nedílnou součástí této smlouvy.</w:t>
      </w:r>
    </w:p>
    <w:p w:rsidR="00ED3552" w:rsidRDefault="00996ABA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b/>
          <w:sz w:val="24"/>
          <w:szCs w:val="24"/>
        </w:rPr>
        <w:t>VI.</w:t>
      </w:r>
      <w:r w:rsidRPr="00996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BA" w:rsidRPr="00996ABA" w:rsidRDefault="00996ABA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b/>
          <w:bCs/>
          <w:sz w:val="24"/>
          <w:szCs w:val="24"/>
        </w:rPr>
        <w:t>Vlastnické právo k dílu</w:t>
      </w:r>
    </w:p>
    <w:p w:rsidR="00DB4581" w:rsidRDefault="00996ABA" w:rsidP="00996ABA">
      <w:pPr>
        <w:pStyle w:val="Odstavecseseznamem"/>
        <w:widowControl w:val="0"/>
        <w:numPr>
          <w:ilvl w:val="0"/>
          <w:numId w:val="13"/>
        </w:numPr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ABA">
        <w:rPr>
          <w:rFonts w:ascii="Times New Roman" w:hAnsi="Times New Roman" w:cs="Times New Roman"/>
          <w:sz w:val="24"/>
          <w:szCs w:val="24"/>
        </w:rPr>
        <w:t>Objednatel je vlastníkem vlastní stavby od počátku jejího zhotovování s tím, že zhotovitel je vlastníkem věcí, které si opatřil k provedení vlastní stavby až do doby, kdy se zpracováním stanou součástí vlastní stavby.</w:t>
      </w:r>
    </w:p>
    <w:p w:rsidR="00996ABA" w:rsidRPr="00DB4581" w:rsidRDefault="00996ABA" w:rsidP="00DB4581">
      <w:pPr>
        <w:pStyle w:val="Odstavecseseznamem"/>
        <w:widowControl w:val="0"/>
        <w:numPr>
          <w:ilvl w:val="0"/>
          <w:numId w:val="13"/>
        </w:numPr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581">
        <w:rPr>
          <w:rFonts w:ascii="Times New Roman" w:hAnsi="Times New Roman" w:cs="Times New Roman"/>
          <w:sz w:val="24"/>
          <w:szCs w:val="24"/>
        </w:rPr>
        <w:t xml:space="preserve">Předáním díla objednateli poskytuje zhotovitel objednatelům časově neomezenou </w:t>
      </w:r>
      <w:r w:rsidRPr="00DB4581">
        <w:rPr>
          <w:rFonts w:ascii="Times New Roman" w:hAnsi="Times New Roman" w:cs="Times New Roman"/>
          <w:sz w:val="24"/>
          <w:szCs w:val="24"/>
        </w:rPr>
        <w:lastRenderedPageBreak/>
        <w:t>výhradní licenci k užití díla všemi způsoby, které zákon stanoví a umožňuje, včetně možného přepracování projektové dokumentace jinou osobou. Cena licence je zahrnuta v ceně díla, respektive jeho jednotlivých částí, na které se poskytnutí licence v konkrétním případě vztahuje.</w:t>
      </w:r>
    </w:p>
    <w:p w:rsidR="00ED3552" w:rsidRDefault="00DB4581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r w:rsidR="00ED3552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</w:p>
    <w:p w:rsidR="00DB4581" w:rsidRDefault="00DB4581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81">
        <w:rPr>
          <w:rFonts w:ascii="Times New Roman" w:hAnsi="Times New Roman" w:cs="Times New Roman"/>
          <w:b/>
          <w:bCs/>
          <w:sz w:val="24"/>
          <w:szCs w:val="24"/>
        </w:rPr>
        <w:t>Realizace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díla, nebezpečí škody na díle, </w:t>
      </w:r>
      <w:r w:rsidRPr="00DB4581">
        <w:rPr>
          <w:rFonts w:ascii="Times New Roman" w:hAnsi="Times New Roman" w:cs="Times New Roman"/>
          <w:b/>
          <w:bCs/>
          <w:sz w:val="24"/>
          <w:szCs w:val="24"/>
        </w:rPr>
        <w:t>práva a povinnosti smluvních stran</w:t>
      </w:r>
    </w:p>
    <w:p w:rsidR="00ED3552" w:rsidRPr="00DB4581" w:rsidRDefault="00ED3552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62" w:rsidRPr="00ED3552" w:rsidRDefault="00DB4581" w:rsidP="00ED3552">
      <w:pPr>
        <w:pStyle w:val="Odstavecseseznamem"/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>Zhotovitel je povinen provést dílo na svůj náklad a na své nebezpečí.</w:t>
      </w:r>
      <w:r w:rsidR="00283C62" w:rsidRPr="00283C62">
        <w:rPr>
          <w:rFonts w:ascii="Times New Roman" w:hAnsi="Times New Roman" w:cs="Times New Roman"/>
          <w:sz w:val="24"/>
          <w:szCs w:val="24"/>
        </w:rPr>
        <w:t xml:space="preserve"> Při provádění díla postupuje zhotovitel samostatně a dílo provádí v souladu  projektovou </w:t>
      </w:r>
      <w:proofErr w:type="gramStart"/>
      <w:r w:rsidR="00283C62" w:rsidRPr="00283C62">
        <w:rPr>
          <w:rFonts w:ascii="Times New Roman" w:hAnsi="Times New Roman" w:cs="Times New Roman"/>
          <w:sz w:val="24"/>
          <w:szCs w:val="24"/>
        </w:rPr>
        <w:t xml:space="preserve">dokumentací </w:t>
      </w:r>
      <w:r w:rsidR="00C536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3C62" w:rsidRPr="00283C62">
        <w:rPr>
          <w:rFonts w:ascii="Times New Roman" w:hAnsi="Times New Roman" w:cs="Times New Roman"/>
          <w:sz w:val="24"/>
          <w:szCs w:val="24"/>
        </w:rPr>
        <w:t>a dalšími</w:t>
      </w:r>
      <w:proofErr w:type="gramEnd"/>
      <w:r w:rsidR="00283C62" w:rsidRPr="00283C62">
        <w:rPr>
          <w:rFonts w:ascii="Times New Roman" w:hAnsi="Times New Roman" w:cs="Times New Roman"/>
          <w:sz w:val="24"/>
          <w:szCs w:val="24"/>
        </w:rPr>
        <w:t xml:space="preserve"> podklady, uvedenými v článku I., obecně závaznými právními předpisy </w:t>
      </w:r>
      <w:r w:rsidR="00C536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3C62" w:rsidRPr="00283C62">
        <w:rPr>
          <w:rFonts w:ascii="Times New Roman" w:hAnsi="Times New Roman" w:cs="Times New Roman"/>
          <w:sz w:val="24"/>
          <w:szCs w:val="24"/>
        </w:rPr>
        <w:t xml:space="preserve">a českými technickými normami. V případě, že výrobce (nebo dovozce) užitého materiálu nebo zařízení stanoví postup pro montáž, instalaci či aplikaci takového materiálu či zařízení, je zhotovitel, </w:t>
      </w:r>
      <w:proofErr w:type="gramStart"/>
      <w:r w:rsidR="00283C62" w:rsidRPr="00283C62">
        <w:rPr>
          <w:rFonts w:ascii="Times New Roman" w:hAnsi="Times New Roman" w:cs="Times New Roman"/>
          <w:sz w:val="24"/>
          <w:szCs w:val="24"/>
        </w:rPr>
        <w:t>nedohodnou</w:t>
      </w:r>
      <w:proofErr w:type="gramEnd"/>
      <w:r w:rsidR="00283C62" w:rsidRPr="00283C62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="00283C62" w:rsidRPr="00283C62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="00283C62" w:rsidRPr="00283C62">
        <w:rPr>
          <w:rFonts w:ascii="Times New Roman" w:hAnsi="Times New Roman" w:cs="Times New Roman"/>
          <w:sz w:val="24"/>
          <w:szCs w:val="24"/>
        </w:rPr>
        <w:t xml:space="preserve"> se strany jinak, povinen provést montáž, instalaci či aplikaci takového materiálu či zařízení v souladu s takovými pokyny výrobce (nebo dovozce). V případě, že zhotovitel dílo provádí v rozporu s předchozími větami, má se za to, že dílo obsahuje vady a nedostatky.</w:t>
      </w:r>
    </w:p>
    <w:p w:rsidR="00ED3552" w:rsidRPr="00ED3552" w:rsidRDefault="00DB4581" w:rsidP="00ED3552">
      <w:pPr>
        <w:pStyle w:val="Odstavecseseznamem"/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581">
        <w:rPr>
          <w:rFonts w:ascii="Times New Roman" w:hAnsi="Times New Roman" w:cs="Times New Roman"/>
          <w:sz w:val="24"/>
          <w:szCs w:val="24"/>
        </w:rPr>
        <w:t xml:space="preserve"> </w:t>
      </w:r>
      <w:r w:rsidRPr="00283C62">
        <w:rPr>
          <w:rFonts w:ascii="Times New Roman" w:hAnsi="Times New Roman" w:cs="Times New Roman"/>
          <w:sz w:val="24"/>
          <w:szCs w:val="24"/>
        </w:rPr>
        <w:t>Při provádění díla prostřednictvím zaměstnanců zhotovitele nebo při provádění části díla jinou osobou má zhotovitel odpovědnost, jako by dílo prováděl sám.</w:t>
      </w:r>
    </w:p>
    <w:p w:rsidR="00ED3552" w:rsidRPr="00C53637" w:rsidRDefault="00ED3552" w:rsidP="00C53637">
      <w:pPr>
        <w:pStyle w:val="Odstavecseseznamem"/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3552">
        <w:rPr>
          <w:rFonts w:ascii="Times New Roman" w:hAnsi="Times New Roman" w:cs="Times New Roman"/>
          <w:sz w:val="24"/>
          <w:szCs w:val="24"/>
        </w:rPr>
        <w:t xml:space="preserve">Zhotovitel je povinen při provádění vlastní stavby organizovat na staveništi nejméně </w:t>
      </w:r>
      <w:r w:rsidRPr="009D1E14">
        <w:rPr>
          <w:rFonts w:ascii="Times New Roman" w:hAnsi="Times New Roman" w:cs="Times New Roman"/>
          <w:sz w:val="24"/>
          <w:szCs w:val="24"/>
        </w:rPr>
        <w:t>1x týdně (jinak vždy dle potřeby)</w:t>
      </w:r>
      <w:r w:rsidRPr="00ED3552">
        <w:rPr>
          <w:rFonts w:ascii="Times New Roman" w:hAnsi="Times New Roman" w:cs="Times New Roman"/>
          <w:sz w:val="24"/>
          <w:szCs w:val="24"/>
        </w:rPr>
        <w:t xml:space="preserve"> kontrolní dny průběhu zhotovování vlastní stavby za účasti o</w:t>
      </w:r>
      <w:r>
        <w:rPr>
          <w:rFonts w:ascii="Times New Roman" w:hAnsi="Times New Roman" w:cs="Times New Roman"/>
          <w:sz w:val="24"/>
          <w:szCs w:val="24"/>
        </w:rPr>
        <w:t xml:space="preserve">právněného zástupce objednatele. </w:t>
      </w:r>
      <w:r w:rsidRPr="00ED3552">
        <w:rPr>
          <w:rFonts w:ascii="Times New Roman" w:hAnsi="Times New Roman" w:cs="Times New Roman"/>
          <w:sz w:val="24"/>
          <w:szCs w:val="24"/>
        </w:rPr>
        <w:t>Z kontrolního dne bude pořízen písemný záznam, podepsaný zúčastněnými zástupci smluvních stran. Zjištěné nedostatky a vady při provádění vlastní stavby je zhotovitel povinen odstranit v termínu uvedeném v písemném záznamu z kontrolního dne. Datum konání prvního kontrolního dne bude dohodnuto při předání staveniště a uvedeno v předávacím protokolu o předání staveniště a současně bude zaznamenáno ve stavebním deníku. Datum dalšího následujícího kontrolního dne bude vždy určeno v písemném zápise z proběhnu</w:t>
      </w:r>
      <w:r>
        <w:rPr>
          <w:rFonts w:ascii="Times New Roman" w:hAnsi="Times New Roman" w:cs="Times New Roman"/>
          <w:sz w:val="24"/>
          <w:szCs w:val="24"/>
        </w:rPr>
        <w:t xml:space="preserve">všího kontrolního dne. </w:t>
      </w:r>
    </w:p>
    <w:p w:rsidR="00283C62" w:rsidRDefault="00DB4581" w:rsidP="00283C62">
      <w:pPr>
        <w:pStyle w:val="Odstavecseseznamem"/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>Zjistí-li zhotovitel při provádění díla skryté překážky, týkající se místa, kde má být dílo provedeno, a tyto překážky znemožňuji provedení díla dohodnutým způsobem, je zhotovitel povinen provádění díla v nezbytném rozsahu okamžitě pře</w:t>
      </w:r>
      <w:r w:rsidR="00C53637">
        <w:rPr>
          <w:rFonts w:ascii="Times New Roman" w:hAnsi="Times New Roman" w:cs="Times New Roman"/>
          <w:sz w:val="24"/>
          <w:szCs w:val="24"/>
        </w:rPr>
        <w:t xml:space="preserve">rušit. </w:t>
      </w:r>
      <w:r w:rsidRPr="00283C62">
        <w:rPr>
          <w:rFonts w:ascii="Times New Roman" w:hAnsi="Times New Roman" w:cs="Times New Roman"/>
          <w:sz w:val="24"/>
          <w:szCs w:val="24"/>
        </w:rPr>
        <w:t>O této skutečnosti je povinen ihned písemně ve lhůtě 3 pracovních dnů informovat objednatele</w:t>
      </w:r>
      <w:r w:rsidR="00283C62">
        <w:rPr>
          <w:rFonts w:ascii="Times New Roman" w:hAnsi="Times New Roman" w:cs="Times New Roman"/>
          <w:sz w:val="24"/>
          <w:szCs w:val="24"/>
        </w:rPr>
        <w:t>.</w:t>
      </w:r>
    </w:p>
    <w:p w:rsidR="00DB4581" w:rsidRPr="00283C62" w:rsidRDefault="00DB4581" w:rsidP="00283C62">
      <w:pPr>
        <w:pStyle w:val="Odstavecseseznamem"/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 xml:space="preserve"> </w:t>
      </w:r>
      <w:r w:rsidR="00283C62" w:rsidRPr="00283C62">
        <w:rPr>
          <w:rFonts w:ascii="Times New Roman" w:hAnsi="Times New Roman" w:cs="Times New Roman"/>
          <w:sz w:val="24"/>
          <w:szCs w:val="24"/>
        </w:rPr>
        <w:t>Z</w:t>
      </w:r>
      <w:r w:rsidRPr="00283C62">
        <w:rPr>
          <w:rFonts w:ascii="Times New Roman" w:hAnsi="Times New Roman" w:cs="Times New Roman"/>
          <w:sz w:val="24"/>
          <w:szCs w:val="24"/>
        </w:rPr>
        <w:t xml:space="preserve">hotovitel nese nebezpečí škody na zhotovovaném díle. Nebezpečí škody na díle přechází na objednatele okamžikem předání díla zhotovitelem objednateli a jeho převzetí objednatelem na základě písemného předávacího protokolu. Jestliže však tento písemný předávací protokol obsahuje vady a nedodělky díla, které je povinen </w:t>
      </w:r>
      <w:r w:rsidRPr="00283C62">
        <w:rPr>
          <w:rFonts w:ascii="Times New Roman" w:hAnsi="Times New Roman" w:cs="Times New Roman"/>
          <w:sz w:val="24"/>
          <w:szCs w:val="24"/>
        </w:rPr>
        <w:lastRenderedPageBreak/>
        <w:t>odstranit zhotovitel, přechází nebezpečí na díle na objednatele až okamžikem odstranění těchto vad a nedodělků zhotovitelem.</w:t>
      </w:r>
    </w:p>
    <w:p w:rsidR="00DB4581" w:rsidRDefault="00DB4581" w:rsidP="00283C62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C53637" w:rsidRPr="00DB4581" w:rsidRDefault="00C53637" w:rsidP="00283C62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ED3552" w:rsidRDefault="00283C62" w:rsidP="00ED3552">
      <w:pPr>
        <w:autoSpaceDE w:val="0"/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</w:p>
    <w:p w:rsidR="00DB4581" w:rsidRPr="00283C62" w:rsidRDefault="00DB4581" w:rsidP="00ED3552">
      <w:pPr>
        <w:autoSpaceDE w:val="0"/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81">
        <w:rPr>
          <w:rFonts w:ascii="Times New Roman" w:hAnsi="Times New Roman" w:cs="Times New Roman"/>
          <w:b/>
          <w:bCs/>
          <w:sz w:val="24"/>
          <w:szCs w:val="24"/>
        </w:rPr>
        <w:t>Splnění a předání díla</w:t>
      </w:r>
    </w:p>
    <w:p w:rsidR="00DB4581" w:rsidRDefault="00DB4581" w:rsidP="00283C62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 xml:space="preserve">Zhotovitel splní svou povinnost provést dílo tak, že řádně a úplně zhotoví dílo </w:t>
      </w:r>
      <w:proofErr w:type="gramStart"/>
      <w:r w:rsidRPr="00283C62">
        <w:rPr>
          <w:rFonts w:ascii="Times New Roman" w:hAnsi="Times New Roman" w:cs="Times New Roman"/>
          <w:sz w:val="24"/>
          <w:szCs w:val="24"/>
        </w:rPr>
        <w:t xml:space="preserve">podle </w:t>
      </w:r>
      <w:r w:rsidR="00283C62">
        <w:rPr>
          <w:rFonts w:ascii="Times New Roman" w:hAnsi="Times New Roman" w:cs="Times New Roman"/>
          <w:sz w:val="24"/>
          <w:szCs w:val="24"/>
        </w:rPr>
        <w:t xml:space="preserve"> čl.</w:t>
      </w:r>
      <w:proofErr w:type="gramEnd"/>
      <w:r w:rsidR="00283C62">
        <w:rPr>
          <w:rFonts w:ascii="Times New Roman" w:hAnsi="Times New Roman" w:cs="Times New Roman"/>
          <w:sz w:val="24"/>
          <w:szCs w:val="24"/>
        </w:rPr>
        <w:t xml:space="preserve"> I. </w:t>
      </w:r>
      <w:r w:rsidRPr="00283C62">
        <w:rPr>
          <w:rFonts w:ascii="Times New Roman" w:hAnsi="Times New Roman" w:cs="Times New Roman"/>
          <w:sz w:val="24"/>
          <w:szCs w:val="24"/>
        </w:rPr>
        <w:t>této smlouvy, tedy bez vad a nedodělků. Nedílnou součástí řádného splnění díla je předání všech písemných dokladů potřebných k užívání a provozování díla, které se vztahují k těm částem díla, které zhotovoval nebo dodával zhotovitel ve smyslu této smlouvy (a to i prostřednictvím svých subdodavatelů), a to jejich originálů.</w:t>
      </w:r>
    </w:p>
    <w:p w:rsidR="00DB4581" w:rsidRDefault="00DB4581" w:rsidP="00283C62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>Objednatel je povinen řádně a úplně provedené dílo bez vad a nedodělků převzít.</w:t>
      </w:r>
    </w:p>
    <w:p w:rsidR="00820B25" w:rsidRDefault="00DB4581" w:rsidP="00283C62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>Provedené dílo zhotovitelem podle čl. I této smlouvy bude předáno objednateli na základě písemného protokolu o předání a převzetí díla podepsaného oprávněnými zástupci smluvních stran (dále jen „protokol“).  V případě, že se objednatel rozhodne dílo převzít s vadami a nedodělky nebránícími řádnému užívání díla,  budou v protokolu o předání díla uvedeny i takto zjištěné vady a nedodělky nebránící řádnému užívání díla a lhůty pro jejich odstranění. Objednatel je oprávněn odmítnout převzetí díla v případě, že má vady nebo nedodělky. Vadou se přitom rozumí odchylka v kvalitě a parametrech díla stanovených projektovou dokumentací, touto smlouvou a obecně závaznými předpisy či pokyny výrobců či dovozců materiálu a použitých zařízení</w:t>
      </w:r>
      <w:r w:rsidR="00820B25">
        <w:rPr>
          <w:rFonts w:ascii="Times New Roman" w:hAnsi="Times New Roman" w:cs="Times New Roman"/>
          <w:sz w:val="24"/>
          <w:szCs w:val="24"/>
        </w:rPr>
        <w:t xml:space="preserve"> t</w:t>
      </w:r>
      <w:r w:rsidR="00C53637">
        <w:rPr>
          <w:rFonts w:ascii="Times New Roman" w:hAnsi="Times New Roman" w:cs="Times New Roman"/>
          <w:sz w:val="24"/>
          <w:szCs w:val="24"/>
        </w:rPr>
        <w:t>ak, jak je stanoveno v čl. VII, odst. 1</w:t>
      </w:r>
      <w:r w:rsidRPr="00283C62">
        <w:rPr>
          <w:rFonts w:ascii="Times New Roman" w:hAnsi="Times New Roman" w:cs="Times New Roman"/>
          <w:sz w:val="24"/>
          <w:szCs w:val="24"/>
        </w:rPr>
        <w:t>.</w:t>
      </w:r>
    </w:p>
    <w:p w:rsidR="00820B25" w:rsidRDefault="00DB4581" w:rsidP="00820B25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3C62">
        <w:rPr>
          <w:rFonts w:ascii="Times New Roman" w:hAnsi="Times New Roman" w:cs="Times New Roman"/>
          <w:sz w:val="24"/>
          <w:szCs w:val="24"/>
        </w:rPr>
        <w:t xml:space="preserve"> </w:t>
      </w:r>
      <w:r w:rsidRPr="00820B25">
        <w:rPr>
          <w:rFonts w:ascii="Times New Roman" w:hAnsi="Times New Roman" w:cs="Times New Roman"/>
          <w:sz w:val="24"/>
          <w:szCs w:val="24"/>
        </w:rPr>
        <w:t xml:space="preserve">Objednatel není povinen dílo na základě protokolu převzít, jestliže dílo není </w:t>
      </w:r>
      <w:proofErr w:type="gramStart"/>
      <w:r w:rsidRPr="00820B25">
        <w:rPr>
          <w:rFonts w:ascii="Times New Roman" w:hAnsi="Times New Roman" w:cs="Times New Roman"/>
          <w:sz w:val="24"/>
          <w:szCs w:val="24"/>
        </w:rPr>
        <w:t xml:space="preserve">řádně </w:t>
      </w:r>
      <w:r w:rsidR="00820B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0B25">
        <w:rPr>
          <w:rFonts w:ascii="Times New Roman" w:hAnsi="Times New Roman" w:cs="Times New Roman"/>
          <w:sz w:val="24"/>
          <w:szCs w:val="24"/>
        </w:rPr>
        <w:t>a</w:t>
      </w:r>
      <w:r w:rsidR="009D1E14">
        <w:rPr>
          <w:rFonts w:ascii="Times New Roman" w:hAnsi="Times New Roman" w:cs="Times New Roman"/>
          <w:sz w:val="24"/>
          <w:szCs w:val="24"/>
        </w:rPr>
        <w:t xml:space="preserve"> </w:t>
      </w:r>
      <w:r w:rsidRPr="00820B25">
        <w:rPr>
          <w:rFonts w:ascii="Times New Roman" w:hAnsi="Times New Roman" w:cs="Times New Roman"/>
          <w:sz w:val="24"/>
          <w:szCs w:val="24"/>
        </w:rPr>
        <w:t>úplně</w:t>
      </w:r>
      <w:proofErr w:type="gramEnd"/>
      <w:r w:rsidRPr="00820B25">
        <w:rPr>
          <w:rFonts w:ascii="Times New Roman" w:hAnsi="Times New Roman" w:cs="Times New Roman"/>
          <w:sz w:val="24"/>
          <w:szCs w:val="24"/>
        </w:rPr>
        <w:t xml:space="preserve"> dokončeno, má vady nebo nedodělky nebo spolu s dílem nejsou předány všechny pís</w:t>
      </w:r>
      <w:r w:rsidR="00820B25">
        <w:rPr>
          <w:rFonts w:ascii="Times New Roman" w:hAnsi="Times New Roman" w:cs="Times New Roman"/>
          <w:sz w:val="24"/>
          <w:szCs w:val="24"/>
        </w:rPr>
        <w:t>emné doklady</w:t>
      </w:r>
      <w:r w:rsidRPr="00820B25">
        <w:rPr>
          <w:rFonts w:ascii="Times New Roman" w:hAnsi="Times New Roman" w:cs="Times New Roman"/>
          <w:sz w:val="24"/>
          <w:szCs w:val="24"/>
        </w:rPr>
        <w:t xml:space="preserve">. Jestliže se objednatel rozhodne dílo i přesto převzít, jsou smluvní strany povinny v protokolu uvést tuto skutečnost a uvést v něm soupis </w:t>
      </w:r>
      <w:proofErr w:type="gramStart"/>
      <w:r w:rsidRPr="00820B25">
        <w:rPr>
          <w:rFonts w:ascii="Times New Roman" w:hAnsi="Times New Roman" w:cs="Times New Roman"/>
          <w:sz w:val="24"/>
          <w:szCs w:val="24"/>
        </w:rPr>
        <w:t xml:space="preserve">vad </w:t>
      </w:r>
      <w:r w:rsidR="00820B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0B25">
        <w:rPr>
          <w:rFonts w:ascii="Times New Roman" w:hAnsi="Times New Roman" w:cs="Times New Roman"/>
          <w:sz w:val="24"/>
          <w:szCs w:val="24"/>
        </w:rPr>
        <w:t>a nedodělků</w:t>
      </w:r>
      <w:proofErr w:type="gramEnd"/>
      <w:r w:rsidRPr="00820B25">
        <w:rPr>
          <w:rFonts w:ascii="Times New Roman" w:hAnsi="Times New Roman" w:cs="Times New Roman"/>
          <w:sz w:val="24"/>
          <w:szCs w:val="24"/>
        </w:rPr>
        <w:t xml:space="preserve"> se závazným termínem jejich odstranění zhotovitelem, případně soupis chybějících písemných dokladů s termínem jejich dodání zhotovitelem objednateli.</w:t>
      </w:r>
    </w:p>
    <w:p w:rsidR="00DB4581" w:rsidRDefault="00DB4581" w:rsidP="00820B25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 xml:space="preserve">Pokud zhotovitel neodstraní závady nebo nedodělky na díle v termínu uvedeném v předávacím protokolu, je povinen uhradit objednateli smluvní pokutu ve výši </w:t>
      </w:r>
      <w:r w:rsidR="009D1E14">
        <w:rPr>
          <w:rFonts w:ascii="Times New Roman" w:hAnsi="Times New Roman" w:cs="Times New Roman"/>
          <w:sz w:val="24"/>
          <w:szCs w:val="24"/>
        </w:rPr>
        <w:t>0,1% z celkové ceny za dílo</w:t>
      </w:r>
      <w:r w:rsidRPr="00820B25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:rsidR="00ED3552" w:rsidRPr="00267F05" w:rsidRDefault="00DB4581" w:rsidP="00267F05">
      <w:pPr>
        <w:pStyle w:val="Odstavecseseznamem"/>
        <w:numPr>
          <w:ilvl w:val="0"/>
          <w:numId w:val="22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>K předání díla na základě protokolu vyzve zhotovitel objednatele písemně nejpozději 5 pracovních dnů přede dnem, kdy bude dílo připraveno k předání.</w:t>
      </w:r>
    </w:p>
    <w:p w:rsidR="00ED3552" w:rsidRDefault="00820B25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</w:p>
    <w:p w:rsidR="00DB4581" w:rsidRDefault="00DB4581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81">
        <w:rPr>
          <w:rFonts w:ascii="Times New Roman" w:hAnsi="Times New Roman" w:cs="Times New Roman"/>
          <w:b/>
          <w:bCs/>
          <w:sz w:val="24"/>
          <w:szCs w:val="24"/>
        </w:rPr>
        <w:t>Záruka za jakost díla a odpovědnost za vady díla</w:t>
      </w:r>
    </w:p>
    <w:p w:rsidR="00ED3552" w:rsidRPr="00820B25" w:rsidRDefault="00ED3552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581" w:rsidRDefault="00DB4581" w:rsidP="00820B25">
      <w:pPr>
        <w:pStyle w:val="Odstavecseseznamem"/>
        <w:numPr>
          <w:ilvl w:val="0"/>
          <w:numId w:val="24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 xml:space="preserve">Délka záruční doby za jakost díla za </w:t>
      </w:r>
      <w:r w:rsidRPr="00820B25">
        <w:rPr>
          <w:rFonts w:ascii="Times New Roman" w:hAnsi="Times New Roman" w:cs="Times New Roman"/>
          <w:b/>
          <w:bCs/>
          <w:sz w:val="24"/>
          <w:szCs w:val="24"/>
        </w:rPr>
        <w:t xml:space="preserve">stavební část </w:t>
      </w:r>
      <w:r w:rsidRPr="00820B25">
        <w:rPr>
          <w:rFonts w:ascii="Times New Roman" w:hAnsi="Times New Roman" w:cs="Times New Roman"/>
          <w:sz w:val="24"/>
          <w:szCs w:val="24"/>
        </w:rPr>
        <w:t xml:space="preserve">je sjednána na dobu </w:t>
      </w:r>
      <w:r w:rsidRPr="00820B25">
        <w:rPr>
          <w:rFonts w:ascii="Times New Roman" w:hAnsi="Times New Roman" w:cs="Times New Roman"/>
          <w:b/>
          <w:bCs/>
          <w:sz w:val="24"/>
          <w:szCs w:val="24"/>
        </w:rPr>
        <w:t xml:space="preserve">60 měsíců, </w:t>
      </w:r>
      <w:r w:rsidR="00820B25">
        <w:rPr>
          <w:rFonts w:ascii="Times New Roman" w:hAnsi="Times New Roman" w:cs="Times New Roman"/>
          <w:sz w:val="24"/>
          <w:szCs w:val="24"/>
        </w:rPr>
        <w:t xml:space="preserve">Záruční doba počíná </w:t>
      </w:r>
      <w:r w:rsidRPr="00820B25">
        <w:rPr>
          <w:rFonts w:ascii="Times New Roman" w:hAnsi="Times New Roman" w:cs="Times New Roman"/>
          <w:sz w:val="24"/>
          <w:szCs w:val="24"/>
        </w:rPr>
        <w:t>běžet dnem protokolárního předání a převzetí díla. Pokud bylo dílo převzato s vadami a nedodělky, počíná záruční doba běžet až od</w:t>
      </w:r>
      <w:r w:rsidR="00820B25">
        <w:rPr>
          <w:rFonts w:ascii="Times New Roman" w:hAnsi="Times New Roman" w:cs="Times New Roman"/>
          <w:sz w:val="24"/>
          <w:szCs w:val="24"/>
        </w:rPr>
        <w:t>e dne jejich úplného odstranění.</w:t>
      </w:r>
    </w:p>
    <w:p w:rsidR="00820B25" w:rsidRDefault="00DB4581" w:rsidP="00820B25">
      <w:pPr>
        <w:pStyle w:val="Odstavecseseznamem"/>
        <w:numPr>
          <w:ilvl w:val="0"/>
          <w:numId w:val="24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 xml:space="preserve">Pokud se v průběhu záruční lhůty vyskytly na díle vady, má objednatel právo na jejich bezplatné odstranění. Objednatel je povinen tyto vady u zhotovitele neprodleně </w:t>
      </w:r>
      <w:r w:rsidRPr="00820B25">
        <w:rPr>
          <w:rFonts w:ascii="Times New Roman" w:hAnsi="Times New Roman" w:cs="Times New Roman"/>
          <w:sz w:val="24"/>
          <w:szCs w:val="24"/>
        </w:rPr>
        <w:lastRenderedPageBreak/>
        <w:t>písemně reklamovat. Zhotovitel je povinen nastoupit k odstranění běžných vad a nedodělků díla do 10 kalendářních dnů od doručení písemné re</w:t>
      </w:r>
      <w:r w:rsidR="009D1E14">
        <w:rPr>
          <w:rFonts w:ascii="Times New Roman" w:hAnsi="Times New Roman" w:cs="Times New Roman"/>
          <w:sz w:val="24"/>
          <w:szCs w:val="24"/>
        </w:rPr>
        <w:t xml:space="preserve">klamace objednatele zhotoviteli </w:t>
      </w:r>
      <w:r w:rsidRPr="00820B25">
        <w:rPr>
          <w:rFonts w:ascii="Times New Roman" w:hAnsi="Times New Roman" w:cs="Times New Roman"/>
          <w:sz w:val="24"/>
          <w:szCs w:val="24"/>
        </w:rPr>
        <w:t>a odstranit je nejpozději do 40 dnů ode dne doručení písemné reklamace objednatele zhotoviteli.</w:t>
      </w:r>
    </w:p>
    <w:p w:rsidR="00DB4581" w:rsidRPr="00267F05" w:rsidRDefault="00DB4581" w:rsidP="00267F05">
      <w:pPr>
        <w:pStyle w:val="Odstavecseseznamem"/>
        <w:numPr>
          <w:ilvl w:val="0"/>
          <w:numId w:val="24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67F05">
        <w:rPr>
          <w:rFonts w:ascii="Times New Roman" w:hAnsi="Times New Roman" w:cs="Times New Roman"/>
          <w:sz w:val="24"/>
          <w:szCs w:val="24"/>
        </w:rPr>
        <w:t xml:space="preserve"> Nároky z odpovědnosti ze záruky za jakost díla se nedotýkají nároků na náhradu škody nebo na smluvní pokutu.</w:t>
      </w:r>
    </w:p>
    <w:p w:rsidR="00ED3552" w:rsidRDefault="00820B25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</w:p>
    <w:p w:rsidR="00DB4581" w:rsidRDefault="00DB4581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81">
        <w:rPr>
          <w:rFonts w:ascii="Times New Roman" w:hAnsi="Times New Roman" w:cs="Times New Roman"/>
          <w:b/>
          <w:bCs/>
          <w:sz w:val="24"/>
          <w:szCs w:val="24"/>
        </w:rPr>
        <w:t>Odstoupení od smlouvy</w:t>
      </w:r>
    </w:p>
    <w:p w:rsidR="00ED3552" w:rsidRPr="00820B25" w:rsidRDefault="00ED3552" w:rsidP="00ED3552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581" w:rsidRDefault="00DB4581" w:rsidP="00820B25">
      <w:pPr>
        <w:pStyle w:val="Odstavecseseznamem"/>
        <w:numPr>
          <w:ilvl w:val="0"/>
          <w:numId w:val="25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B25">
        <w:rPr>
          <w:rFonts w:ascii="Times New Roman" w:hAnsi="Times New Roman" w:cs="Times New Roman"/>
          <w:sz w:val="24"/>
          <w:szCs w:val="24"/>
        </w:rPr>
        <w:t>Nestanoví</w:t>
      </w:r>
      <w:proofErr w:type="gramEnd"/>
      <w:r w:rsidRPr="00820B25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820B25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820B25">
        <w:rPr>
          <w:rFonts w:ascii="Times New Roman" w:hAnsi="Times New Roman" w:cs="Times New Roman"/>
          <w:sz w:val="24"/>
          <w:szCs w:val="24"/>
        </w:rPr>
        <w:t xml:space="preserve"> tato smlouva jinak, objednatel může odstoupit od smlouvy, poruší-li zhotovitel některou svou smluvní povinnost dle této smlouvy přesto, že na možnost odstoupení pro porušování povinností dle této smlouvy bude objednatelem předem písemně upozorněn, popřípadě pokud bude zhotovitel v úpadku či jeho majetek bude postižen exekucí či výkonem rozhodnutí. Zhotoviteli budou v takovém případě uhrazeny účelně vynaložené náklady prokazatelně spojené s dosud provedenými pracemi mimo nákladů spojených s odstoupením od smlouvy. Současně objednateli vzniká nárok na úhradu vícenákladů vynaložených na dokončení díla uvedeného v čl. I. této smlouvy a na náhradu ztrát vzniklých prodloužením termínu jejího dokončení ve stejném rozsahu.</w:t>
      </w:r>
    </w:p>
    <w:p w:rsidR="00DB4581" w:rsidRDefault="00DB4581" w:rsidP="00820B25">
      <w:pPr>
        <w:pStyle w:val="Odstavecseseznamem"/>
        <w:numPr>
          <w:ilvl w:val="0"/>
          <w:numId w:val="25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>Podstatným porušením této smlouvy ze strany zhotovitele se rozumí zejména nesplnění smluvních termínů podle této smlouvy nebo prová</w:t>
      </w:r>
      <w:r w:rsidR="00820B25">
        <w:rPr>
          <w:rFonts w:ascii="Times New Roman" w:hAnsi="Times New Roman" w:cs="Times New Roman"/>
          <w:sz w:val="24"/>
          <w:szCs w:val="24"/>
        </w:rPr>
        <w:t xml:space="preserve">dění díla v rozporu s čl. 7 </w:t>
      </w:r>
      <w:r w:rsidR="00C53637">
        <w:rPr>
          <w:rFonts w:ascii="Times New Roman" w:hAnsi="Times New Roman" w:cs="Times New Roman"/>
          <w:sz w:val="24"/>
          <w:szCs w:val="24"/>
        </w:rPr>
        <w:t>odst.</w:t>
      </w:r>
      <w:r w:rsidR="00820B25">
        <w:rPr>
          <w:rFonts w:ascii="Times New Roman" w:hAnsi="Times New Roman" w:cs="Times New Roman"/>
          <w:sz w:val="24"/>
          <w:szCs w:val="24"/>
        </w:rPr>
        <w:t xml:space="preserve"> 1</w:t>
      </w:r>
      <w:r w:rsidRPr="00820B25">
        <w:rPr>
          <w:rFonts w:ascii="Times New Roman" w:hAnsi="Times New Roman" w:cs="Times New Roman"/>
          <w:sz w:val="24"/>
          <w:szCs w:val="24"/>
        </w:rPr>
        <w:t>.</w:t>
      </w:r>
    </w:p>
    <w:p w:rsidR="00DB4581" w:rsidRDefault="00DB4581" w:rsidP="00820B25">
      <w:pPr>
        <w:pStyle w:val="Odstavecseseznamem"/>
        <w:numPr>
          <w:ilvl w:val="0"/>
          <w:numId w:val="25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20B25">
        <w:rPr>
          <w:rFonts w:ascii="Times New Roman" w:hAnsi="Times New Roman" w:cs="Times New Roman"/>
          <w:sz w:val="24"/>
          <w:szCs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DB4581" w:rsidRPr="00ED3552" w:rsidRDefault="00DB4581" w:rsidP="00ED3552">
      <w:pPr>
        <w:pStyle w:val="Odstavecseseznamem"/>
        <w:numPr>
          <w:ilvl w:val="0"/>
          <w:numId w:val="25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 xml:space="preserve">Objednatel je dále oprávněn odstoupit od smlouvy v případě, kdy není schopen uhradit sjednanou cenu díla z důvodů nepřidělení finančních prostředků nebo změny skladby rozpočtu a s tím související nemožnosti financování realizace díla. Zhotovitel pak má nárok na úhradu ceny do té doby dokončených částí díla a dále na náhradu nákladů účelně do té doby vynaložených na pořízení rozpracovaných částí díla. </w:t>
      </w:r>
    </w:p>
    <w:p w:rsidR="00ED3552" w:rsidRDefault="00BE0570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</w:p>
    <w:p w:rsidR="00DB4581" w:rsidRDefault="00DB4581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81">
        <w:rPr>
          <w:rFonts w:ascii="Times New Roman" w:hAnsi="Times New Roman" w:cs="Times New Roman"/>
          <w:b/>
          <w:bCs/>
          <w:sz w:val="24"/>
          <w:szCs w:val="24"/>
        </w:rPr>
        <w:t>Smluvní pokuty a úrok z</w:t>
      </w:r>
      <w:r w:rsidR="00ED35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4581">
        <w:rPr>
          <w:rFonts w:ascii="Times New Roman" w:hAnsi="Times New Roman" w:cs="Times New Roman"/>
          <w:b/>
          <w:bCs/>
          <w:sz w:val="24"/>
          <w:szCs w:val="24"/>
        </w:rPr>
        <w:t>prodlení</w:t>
      </w:r>
    </w:p>
    <w:p w:rsidR="00ED3552" w:rsidRPr="00DB4581" w:rsidRDefault="00ED3552" w:rsidP="00ED3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581" w:rsidRDefault="00DB4581" w:rsidP="00BE0570">
      <w:pPr>
        <w:pStyle w:val="Odstavecseseznamem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V případě, že zhotovitel bude v prodlení se zhotovením a předáním díla n</w:t>
      </w:r>
      <w:r w:rsidR="00BE0570">
        <w:rPr>
          <w:rFonts w:ascii="Times New Roman" w:hAnsi="Times New Roman" w:cs="Times New Roman"/>
          <w:sz w:val="24"/>
          <w:szCs w:val="24"/>
        </w:rPr>
        <w:t>ebo jeho části</w:t>
      </w:r>
      <w:r w:rsidRPr="00BE0570">
        <w:rPr>
          <w:rFonts w:ascii="Times New Roman" w:hAnsi="Times New Roman" w:cs="Times New Roman"/>
          <w:sz w:val="24"/>
          <w:szCs w:val="24"/>
        </w:rPr>
        <w:t>, je povinen zaplatit objednateli smluvní pokutu, jejíž výše bude určena jako násobek počtu dní prodlení se zhotovením díla a 0,</w:t>
      </w:r>
      <w:r w:rsidR="009D1E14">
        <w:rPr>
          <w:rFonts w:ascii="Times New Roman" w:hAnsi="Times New Roman" w:cs="Times New Roman"/>
          <w:sz w:val="24"/>
          <w:szCs w:val="24"/>
        </w:rPr>
        <w:t>05</w:t>
      </w:r>
      <w:r w:rsidRPr="00BE0570">
        <w:rPr>
          <w:rFonts w:ascii="Times New Roman" w:hAnsi="Times New Roman" w:cs="Times New Roman"/>
          <w:sz w:val="24"/>
          <w:szCs w:val="24"/>
        </w:rPr>
        <w:t xml:space="preserve"> % z ceny </w:t>
      </w:r>
      <w:r w:rsidR="009D1E14">
        <w:rPr>
          <w:rFonts w:ascii="Times New Roman" w:hAnsi="Times New Roman" w:cs="Times New Roman"/>
          <w:sz w:val="24"/>
          <w:szCs w:val="24"/>
        </w:rPr>
        <w:t xml:space="preserve">za </w:t>
      </w:r>
      <w:r w:rsidRPr="00BE0570">
        <w:rPr>
          <w:rFonts w:ascii="Times New Roman" w:hAnsi="Times New Roman" w:cs="Times New Roman"/>
          <w:sz w:val="24"/>
          <w:szCs w:val="24"/>
        </w:rPr>
        <w:t>díl</w:t>
      </w:r>
      <w:r w:rsidR="009D1E14">
        <w:rPr>
          <w:rFonts w:ascii="Times New Roman" w:hAnsi="Times New Roman" w:cs="Times New Roman"/>
          <w:sz w:val="24"/>
          <w:szCs w:val="24"/>
        </w:rPr>
        <w:t>o</w:t>
      </w:r>
      <w:r w:rsidRPr="00BE0570">
        <w:rPr>
          <w:rFonts w:ascii="Times New Roman" w:hAnsi="Times New Roman" w:cs="Times New Roman"/>
          <w:sz w:val="24"/>
          <w:szCs w:val="24"/>
        </w:rPr>
        <w:t xml:space="preserve"> bez </w:t>
      </w:r>
      <w:r w:rsidR="00BE0570">
        <w:rPr>
          <w:rFonts w:ascii="Times New Roman" w:hAnsi="Times New Roman" w:cs="Times New Roman"/>
          <w:sz w:val="24"/>
          <w:szCs w:val="24"/>
        </w:rPr>
        <w:t xml:space="preserve">DPH, označené v čl. III. bodě </w:t>
      </w:r>
      <w:r w:rsidRPr="00BE0570">
        <w:rPr>
          <w:rFonts w:ascii="Times New Roman" w:hAnsi="Times New Roman" w:cs="Times New Roman"/>
          <w:sz w:val="24"/>
          <w:szCs w:val="24"/>
        </w:rPr>
        <w:t>1. této smlouvy. V případě, že zhotovitel prokáže, že prodlení vzniklo z viny na straně objednatele, zanikne objednateli právo smluvní pokutu uplatňovat. Zhotovitel není v prodlení, pokud nemohl plnit v důsledku vyšší moci.</w:t>
      </w:r>
    </w:p>
    <w:p w:rsidR="00DB4581" w:rsidRDefault="00DB4581" w:rsidP="00BE0570">
      <w:pPr>
        <w:pStyle w:val="Odstavecseseznamem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zhotovitel nedodrží lhůtu pro odstranění vad a nedodělků dle této smlouvy, je povinen uhradit objednateli smluvní pokutu, jejíž výše bude určena jako násobek počtu dní prodlení s odstraněním vad a nedodělků a </w:t>
      </w:r>
      <w:r w:rsidR="009D1E14">
        <w:rPr>
          <w:rFonts w:ascii="Times New Roman" w:hAnsi="Times New Roman" w:cs="Times New Roman"/>
          <w:sz w:val="24"/>
          <w:szCs w:val="24"/>
        </w:rPr>
        <w:t>0,05 % z ceny za dílo</w:t>
      </w:r>
      <w:r w:rsidRPr="00BE0570">
        <w:rPr>
          <w:rFonts w:ascii="Times New Roman" w:hAnsi="Times New Roman" w:cs="Times New Roman"/>
          <w:sz w:val="24"/>
          <w:szCs w:val="24"/>
        </w:rPr>
        <w:t>.</w:t>
      </w:r>
    </w:p>
    <w:p w:rsidR="007D21F9" w:rsidRDefault="00DB4581" w:rsidP="00BE0570">
      <w:pPr>
        <w:pStyle w:val="Odstavecseseznamem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Smluvní strany se dohodly, že v případě prodlení objednatele s úhradou ceny díla nebo její části je objednatel povinen uhradit zhotoviteli smluvní pokutu ve výši 0,05% z dlužné částky za každý den prodlení.</w:t>
      </w:r>
    </w:p>
    <w:p w:rsidR="00DB4581" w:rsidRPr="007D21F9" w:rsidRDefault="00DB4581" w:rsidP="007D21F9">
      <w:pPr>
        <w:pStyle w:val="Odstavecseseznamem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 xml:space="preserve"> </w:t>
      </w:r>
      <w:r w:rsidRPr="007D21F9">
        <w:rPr>
          <w:rFonts w:ascii="Times New Roman" w:hAnsi="Times New Roman" w:cs="Times New Roman"/>
          <w:sz w:val="24"/>
          <w:szCs w:val="24"/>
        </w:rPr>
        <w:t>Smluvní strany se dohodly, že v případě prodlení objednatele s úhradou ceny díla nebo její části je objednatel povinen uhradit zhotoviteli smluvní pokutu ve výši 0,05% z dlužné částky za každý den prodlení</w:t>
      </w:r>
    </w:p>
    <w:p w:rsidR="00ED3552" w:rsidRDefault="009A6264" w:rsidP="00ED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81">
        <w:rPr>
          <w:rFonts w:ascii="Times New Roman" w:hAnsi="Times New Roman" w:cs="Times New Roman"/>
          <w:b/>
          <w:sz w:val="24"/>
          <w:szCs w:val="24"/>
        </w:rPr>
        <w:t>X</w:t>
      </w:r>
      <w:r w:rsidR="00BE0570">
        <w:rPr>
          <w:rFonts w:ascii="Times New Roman" w:hAnsi="Times New Roman" w:cs="Times New Roman"/>
          <w:b/>
          <w:sz w:val="24"/>
          <w:szCs w:val="24"/>
        </w:rPr>
        <w:t>II</w:t>
      </w:r>
      <w:r w:rsidRPr="00DB45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2A3E" w:rsidRDefault="009E2A3E" w:rsidP="00ED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8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E0570" w:rsidRP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 xml:space="preserve">V případě změny údajů uvedených v záhlaví smlouvy, týkající se smluvních stran, je povinna ta smluvní strana, u které změna nastala, informovat o ní druhou smluvní stranu, a to průkazným způsobem a bez zbytečného odkladu.  V případě, že z důvodu nedodržení nebo porušení této povinnosti dojde ke škodě, je strana, která škodu způsobila, </w:t>
      </w:r>
      <w:r w:rsidR="007D21F9">
        <w:rPr>
          <w:rFonts w:ascii="Times New Roman" w:hAnsi="Times New Roman" w:cs="Times New Roman"/>
          <w:sz w:val="24"/>
          <w:szCs w:val="24"/>
        </w:rPr>
        <w:t>tuto v plném rozsahu nahradit.</w:t>
      </w:r>
    </w:p>
    <w:p w:rsidR="00BE0570" w:rsidRP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>Jakákoliv ústní ujednání při provádění díla, která nejsou písemně potvrzena oprávněnými zástupci obou smluvních stran, jsou právně neúčinná.</w:t>
      </w:r>
    </w:p>
    <w:p w:rsidR="007D21F9" w:rsidRP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>Smlouvu lze měnit pouze písemnými dodatky podepsanými statutárními zástupci obou smluvních stran.</w:t>
      </w:r>
    </w:p>
    <w:p w:rsidR="00BE0570" w:rsidRP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 xml:space="preserve"> Ostatní vztahy smluvních stran v této smlouvě výslovně neupravené se řídí občanským zákoníkem.</w:t>
      </w:r>
    </w:p>
    <w:p w:rsidR="00BE0570" w:rsidRP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>Tato smlouva je vyhotovena v</w:t>
      </w:r>
      <w:r w:rsidR="007D21F9">
        <w:rPr>
          <w:rFonts w:ascii="Times New Roman" w:hAnsi="Times New Roman" w:cs="Times New Roman"/>
          <w:sz w:val="24"/>
          <w:szCs w:val="24"/>
        </w:rPr>
        <w:t>e dvou</w:t>
      </w:r>
      <w:r w:rsidRPr="007D21F9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7D21F9">
        <w:rPr>
          <w:rFonts w:ascii="Times New Roman" w:hAnsi="Times New Roman" w:cs="Times New Roman"/>
          <w:sz w:val="24"/>
          <w:szCs w:val="24"/>
        </w:rPr>
        <w:t>každá smluvní strany obdrží jeden stejnopis.</w:t>
      </w:r>
    </w:p>
    <w:p w:rsidR="007D21F9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>Smluvní strany prohlašují, že si smlouvu přečetly, s obsahem souhlasí a na důkaz jejich svobodné, pravé a vážné vůle připojují své podpisy.</w:t>
      </w:r>
    </w:p>
    <w:p w:rsidR="00BE0570" w:rsidRDefault="00BE0570" w:rsidP="007D21F9">
      <w:pPr>
        <w:pStyle w:val="Odstavecseseznamem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D21F9">
        <w:rPr>
          <w:rFonts w:ascii="Times New Roman" w:hAnsi="Times New Roman" w:cs="Times New Roman"/>
          <w:sz w:val="24"/>
          <w:szCs w:val="24"/>
        </w:rPr>
        <w:t xml:space="preserve"> Nedílnou součást této smlouvy tvoří následující přílohy:</w:t>
      </w:r>
    </w:p>
    <w:p w:rsidR="009E2A3E" w:rsidRPr="007D21F9" w:rsidRDefault="007D21F9" w:rsidP="007D21F9">
      <w:pPr>
        <w:pStyle w:val="Odstavecseseznamem"/>
        <w:numPr>
          <w:ilvl w:val="0"/>
          <w:numId w:val="28"/>
        </w:numPr>
        <w:tabs>
          <w:tab w:val="left" w:pos="3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zhotovitele</w:t>
      </w:r>
    </w:p>
    <w:p w:rsidR="00E565C9" w:rsidRPr="00BE0570" w:rsidRDefault="00E565C9" w:rsidP="009E2A3E">
      <w:pPr>
        <w:rPr>
          <w:rFonts w:ascii="Times New Roman" w:hAnsi="Times New Roman" w:cs="Times New Roman"/>
          <w:sz w:val="24"/>
          <w:szCs w:val="24"/>
        </w:rPr>
      </w:pPr>
    </w:p>
    <w:p w:rsidR="00DB4581" w:rsidRPr="00BE0570" w:rsidRDefault="00DB4581" w:rsidP="009E2A3E">
      <w:pPr>
        <w:rPr>
          <w:rFonts w:ascii="Times New Roman" w:hAnsi="Times New Roman" w:cs="Times New Roman"/>
          <w:sz w:val="24"/>
          <w:szCs w:val="24"/>
        </w:rPr>
      </w:pPr>
    </w:p>
    <w:p w:rsidR="009E2A3E" w:rsidRPr="00BE0570" w:rsidRDefault="009E2A3E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V Mladé Boleslavi dne</w:t>
      </w:r>
      <w:r w:rsidR="00654A36" w:rsidRPr="00BE0570">
        <w:rPr>
          <w:rFonts w:ascii="Times New Roman" w:hAnsi="Times New Roman" w:cs="Times New Roman"/>
          <w:sz w:val="24"/>
          <w:szCs w:val="24"/>
        </w:rPr>
        <w:t xml:space="preserve"> </w:t>
      </w:r>
      <w:r w:rsidR="00E565C9" w:rsidRPr="00BE0570">
        <w:rPr>
          <w:rFonts w:ascii="Times New Roman" w:hAnsi="Times New Roman" w:cs="Times New Roman"/>
          <w:sz w:val="24"/>
          <w:szCs w:val="24"/>
        </w:rPr>
        <w:t>…………..-</w:t>
      </w:r>
      <w:r w:rsidR="00654A36" w:rsidRPr="00BE05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65C9" w:rsidRPr="00BE05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0570">
        <w:rPr>
          <w:rFonts w:ascii="Times New Roman" w:hAnsi="Times New Roman" w:cs="Times New Roman"/>
          <w:sz w:val="24"/>
          <w:szCs w:val="24"/>
        </w:rPr>
        <w:t>V </w:t>
      </w:r>
      <w:r w:rsidR="00675C97" w:rsidRPr="00BE0570">
        <w:rPr>
          <w:rFonts w:ascii="Times New Roman" w:hAnsi="Times New Roman" w:cs="Times New Roman"/>
          <w:sz w:val="24"/>
          <w:szCs w:val="24"/>
        </w:rPr>
        <w:t>Zalešanech</w:t>
      </w:r>
      <w:r w:rsidRPr="00BE0570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654A36" w:rsidRPr="00BE0570">
        <w:rPr>
          <w:rFonts w:ascii="Times New Roman" w:hAnsi="Times New Roman" w:cs="Times New Roman"/>
          <w:sz w:val="24"/>
          <w:szCs w:val="24"/>
        </w:rPr>
        <w:t>1.4.2016</w:t>
      </w:r>
      <w:proofErr w:type="gramEnd"/>
    </w:p>
    <w:p w:rsidR="009E2A3E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570">
        <w:rPr>
          <w:rFonts w:ascii="Times New Roman" w:hAnsi="Times New Roman" w:cs="Times New Roman"/>
          <w:sz w:val="24"/>
          <w:szCs w:val="24"/>
        </w:rPr>
        <w:t>Objednatel :</w:t>
      </w:r>
      <w:r w:rsidR="009E2A3E" w:rsidRPr="00BE0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565C9" w:rsidRPr="00BE0570">
        <w:rPr>
          <w:rFonts w:ascii="Times New Roman" w:hAnsi="Times New Roman" w:cs="Times New Roman"/>
          <w:sz w:val="24"/>
          <w:szCs w:val="24"/>
        </w:rPr>
        <w:t xml:space="preserve">    </w:t>
      </w:r>
      <w:r w:rsidR="009E2A3E" w:rsidRPr="00BE0570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Pr="00BE0570">
        <w:rPr>
          <w:rFonts w:ascii="Times New Roman" w:hAnsi="Times New Roman" w:cs="Times New Roman"/>
          <w:sz w:val="24"/>
          <w:szCs w:val="24"/>
        </w:rPr>
        <w:t>:</w:t>
      </w: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 xml:space="preserve">       PhDr. Luděk Beneš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 xml:space="preserve">    Václav Jelínek</w:t>
      </w:r>
    </w:p>
    <w:p w:rsidR="00EE6EDA" w:rsidRPr="00BE0570" w:rsidRDefault="00654A36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Za Muzeum Mladoboleslavska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 xml:space="preserve">        za </w:t>
      </w:r>
      <w:proofErr w:type="spellStart"/>
      <w:r w:rsidRPr="00BE0570">
        <w:rPr>
          <w:rFonts w:ascii="Times New Roman" w:hAnsi="Times New Roman" w:cs="Times New Roman"/>
          <w:sz w:val="24"/>
          <w:szCs w:val="24"/>
        </w:rPr>
        <w:t>Archkaso</w:t>
      </w:r>
      <w:proofErr w:type="spellEnd"/>
      <w:r w:rsidRPr="00BE0570">
        <w:rPr>
          <w:rFonts w:ascii="Times New Roman" w:hAnsi="Times New Roman" w:cs="Times New Roman"/>
          <w:sz w:val="24"/>
          <w:szCs w:val="24"/>
        </w:rPr>
        <w:t xml:space="preserve"> spol. s r.o.</w:t>
      </w:r>
    </w:p>
    <w:sectPr w:rsidR="00EE6EDA" w:rsidRPr="00BE0570" w:rsidSect="00BA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96EE74E"/>
    <w:name w:val="WW8Num9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12"/>
    <w:multiLevelType w:val="multilevel"/>
    <w:tmpl w:val="00000012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1A"/>
    <w:multiLevelType w:val="multilevel"/>
    <w:tmpl w:val="0000001A"/>
    <w:name w:val="WW8Num27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25"/>
    <w:multiLevelType w:val="multilevel"/>
    <w:tmpl w:val="00000025"/>
    <w:name w:val="WW8Num38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6">
    <w:nsid w:val="00000026"/>
    <w:multiLevelType w:val="multilevel"/>
    <w:tmpl w:val="00000026"/>
    <w:name w:val="WW8Num39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29"/>
    <w:multiLevelType w:val="multilevel"/>
    <w:tmpl w:val="00000029"/>
    <w:name w:val="WW8Num42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  <w:rPr>
        <w:rFonts w:cs="Arial"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8">
    <w:nsid w:val="0000002B"/>
    <w:multiLevelType w:val="multilevel"/>
    <w:tmpl w:val="0000002B"/>
    <w:name w:val="WW8Num44"/>
    <w:lvl w:ilvl="0">
      <w:start w:val="2"/>
      <w:numFmt w:val="none"/>
      <w:suff w:val="nothing"/>
      <w:lvlText w:val="3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2C27C36"/>
    <w:multiLevelType w:val="hybridMultilevel"/>
    <w:tmpl w:val="AF54A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60BCF"/>
    <w:multiLevelType w:val="hybridMultilevel"/>
    <w:tmpl w:val="79149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7162A"/>
    <w:multiLevelType w:val="hybridMultilevel"/>
    <w:tmpl w:val="FDCADF4A"/>
    <w:lvl w:ilvl="0" w:tplc="1B747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415173"/>
    <w:multiLevelType w:val="multilevel"/>
    <w:tmpl w:val="52144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315E19"/>
    <w:multiLevelType w:val="hybridMultilevel"/>
    <w:tmpl w:val="96F24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4746"/>
    <w:multiLevelType w:val="hybridMultilevel"/>
    <w:tmpl w:val="2F7040F2"/>
    <w:lvl w:ilvl="0" w:tplc="0A2CAB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3947"/>
    <w:multiLevelType w:val="hybridMultilevel"/>
    <w:tmpl w:val="E14A7468"/>
    <w:lvl w:ilvl="0" w:tplc="840E8F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A2F8C"/>
    <w:multiLevelType w:val="multilevel"/>
    <w:tmpl w:val="AF0A89D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2A5DC5"/>
    <w:multiLevelType w:val="multilevel"/>
    <w:tmpl w:val="34D41B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11E25DF"/>
    <w:multiLevelType w:val="hybridMultilevel"/>
    <w:tmpl w:val="3CE6A9BE"/>
    <w:lvl w:ilvl="0" w:tplc="D57CB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80EE3"/>
    <w:multiLevelType w:val="hybridMultilevel"/>
    <w:tmpl w:val="6450C48A"/>
    <w:lvl w:ilvl="0" w:tplc="58402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11A5A"/>
    <w:multiLevelType w:val="hybridMultilevel"/>
    <w:tmpl w:val="B704816C"/>
    <w:lvl w:ilvl="0" w:tplc="AB78B5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76AF"/>
    <w:multiLevelType w:val="hybridMultilevel"/>
    <w:tmpl w:val="7B9C73A8"/>
    <w:lvl w:ilvl="0" w:tplc="C2FE2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56FB3"/>
    <w:multiLevelType w:val="hybridMultilevel"/>
    <w:tmpl w:val="CCEA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457C"/>
    <w:multiLevelType w:val="hybridMultilevel"/>
    <w:tmpl w:val="F4F4D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555FF"/>
    <w:multiLevelType w:val="hybridMultilevel"/>
    <w:tmpl w:val="E718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63884"/>
    <w:multiLevelType w:val="hybridMultilevel"/>
    <w:tmpl w:val="98EC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55A8B"/>
    <w:multiLevelType w:val="hybridMultilevel"/>
    <w:tmpl w:val="16CE42DE"/>
    <w:lvl w:ilvl="0" w:tplc="E036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F34C8"/>
    <w:multiLevelType w:val="hybridMultilevel"/>
    <w:tmpl w:val="8C24A518"/>
    <w:lvl w:ilvl="0" w:tplc="8FF07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56D06"/>
    <w:multiLevelType w:val="multilevel"/>
    <w:tmpl w:val="A4084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17"/>
  </w:num>
  <w:num w:numId="13">
    <w:abstractNumId w:val="21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12"/>
  </w:num>
  <w:num w:numId="19">
    <w:abstractNumId w:val="28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19"/>
  </w:num>
  <w:num w:numId="25">
    <w:abstractNumId w:val="23"/>
  </w:num>
  <w:num w:numId="26">
    <w:abstractNumId w:val="26"/>
  </w:num>
  <w:num w:numId="27">
    <w:abstractNumId w:val="27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E"/>
    <w:rsid w:val="00267F05"/>
    <w:rsid w:val="00283C62"/>
    <w:rsid w:val="00307F33"/>
    <w:rsid w:val="00410F33"/>
    <w:rsid w:val="004F0B95"/>
    <w:rsid w:val="00591470"/>
    <w:rsid w:val="005F5AAA"/>
    <w:rsid w:val="00654A36"/>
    <w:rsid w:val="00675C97"/>
    <w:rsid w:val="007D21F9"/>
    <w:rsid w:val="00820B25"/>
    <w:rsid w:val="0084326E"/>
    <w:rsid w:val="00996ABA"/>
    <w:rsid w:val="009A6264"/>
    <w:rsid w:val="009D1E14"/>
    <w:rsid w:val="009E2A3E"/>
    <w:rsid w:val="009E62B2"/>
    <w:rsid w:val="00B56585"/>
    <w:rsid w:val="00B76733"/>
    <w:rsid w:val="00BA102B"/>
    <w:rsid w:val="00BE0570"/>
    <w:rsid w:val="00C53637"/>
    <w:rsid w:val="00D50875"/>
    <w:rsid w:val="00DB4581"/>
    <w:rsid w:val="00E148C8"/>
    <w:rsid w:val="00E565C9"/>
    <w:rsid w:val="00EA4C9E"/>
    <w:rsid w:val="00ED3552"/>
    <w:rsid w:val="00EE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2016-04-04T11:46:00Z</cp:lastPrinted>
  <dcterms:created xsi:type="dcterms:W3CDTF">2016-04-06T07:28:00Z</dcterms:created>
  <dcterms:modified xsi:type="dcterms:W3CDTF">2016-04-06T11:00:00Z</dcterms:modified>
</cp:coreProperties>
</file>