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F6BD6E" w14:textId="77777777" w:rsidR="00E6373B" w:rsidRDefault="005D316A">
      <w:r>
        <w:tab/>
      </w:r>
    </w:p>
    <w:p w14:paraId="49CE040B" w14:textId="61174A6C" w:rsidR="005D316A" w:rsidRPr="005E2AF2" w:rsidRDefault="005D316A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t xml:space="preserve"> </w:t>
      </w:r>
      <w:r w:rsidRPr="005E2AF2">
        <w:rPr>
          <w:rFonts w:ascii="Times New Roman" w:hAnsi="Times New Roman" w:cs="Times New Roman"/>
          <w:b/>
          <w:sz w:val="24"/>
          <w:szCs w:val="24"/>
        </w:rPr>
        <w:t xml:space="preserve">Příloha č. </w:t>
      </w:r>
      <w:r w:rsidR="005D5094" w:rsidRPr="005E2AF2">
        <w:rPr>
          <w:rFonts w:ascii="Times New Roman" w:hAnsi="Times New Roman" w:cs="Times New Roman"/>
          <w:b/>
          <w:sz w:val="24"/>
          <w:szCs w:val="24"/>
        </w:rPr>
        <w:t>1 Smlouvy o dílo a licenční smlouvy</w:t>
      </w:r>
    </w:p>
    <w:p w14:paraId="7F7E0717" w14:textId="77777777" w:rsidR="00D82C34" w:rsidRPr="005E2AF2" w:rsidRDefault="005D5094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E2AF2">
        <w:rPr>
          <w:rFonts w:ascii="Times New Roman" w:hAnsi="Times New Roman" w:cs="Times New Roman"/>
          <w:b/>
          <w:sz w:val="24"/>
          <w:szCs w:val="24"/>
          <w:u w:val="single"/>
        </w:rPr>
        <w:t xml:space="preserve">Specifikace služeb tvořících předmět plnění </w:t>
      </w:r>
    </w:p>
    <w:p w14:paraId="20E2E92E" w14:textId="3281A00B" w:rsidR="00BB6448" w:rsidRPr="005E2AF2" w:rsidRDefault="00BB6448" w:rsidP="00BB644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Předmětem této smlouvy </w:t>
      </w:r>
      <w:r w:rsidR="00BF157D" w:rsidRPr="005E2AF2">
        <w:rPr>
          <w:rFonts w:ascii="Times New Roman" w:hAnsi="Times New Roman" w:cs="Times New Roman"/>
          <w:sz w:val="24"/>
          <w:szCs w:val="24"/>
        </w:rPr>
        <w:t xml:space="preserve">o dílo a licenční smlouvy (dále také „smlouva“) </w:t>
      </w:r>
      <w:r w:rsidRPr="005E2AF2">
        <w:rPr>
          <w:rFonts w:ascii="Times New Roman" w:hAnsi="Times New Roman" w:cs="Times New Roman"/>
          <w:sz w:val="24"/>
          <w:szCs w:val="24"/>
        </w:rPr>
        <w:t>je služba spočívající ve vytvoření s</w:t>
      </w:r>
      <w:r w:rsidRPr="005E2A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oftwaru (včetně udělení odpovídající  licence/licencí </w:t>
      </w:r>
      <w:r w:rsidR="0060109B">
        <w:rPr>
          <w:rFonts w:ascii="Times New Roman" w:hAnsi="Times New Roman" w:cs="Times New Roman"/>
          <w:bCs/>
          <w:color w:val="000000"/>
          <w:sz w:val="24"/>
          <w:szCs w:val="24"/>
        </w:rPr>
        <w:t>objednateli</w:t>
      </w:r>
      <w:r w:rsidRPr="005E2AF2">
        <w:rPr>
          <w:rFonts w:ascii="Times New Roman" w:hAnsi="Times New Roman" w:cs="Times New Roman"/>
          <w:bCs/>
          <w:color w:val="000000"/>
          <w:sz w:val="24"/>
          <w:szCs w:val="24"/>
        </w:rPr>
        <w:t>), jeho provozování, údržba a rozvoj. Software bude využívat stávající aplikace pro vyhodnocení energetického příjmu a energetického výdeje a monitorování základních biologických parametrů (hmotnost, obvod pasu apod.) fyzických osob (dále také „uživatel“). Na základě vložení vstupních anamnestických dat zahrnujících zejména údaje o předchozím energetickém výdeji a příjmu uživatele, údaje o jeho hmotnosti a údaje o dalším plánovaném režimu</w:t>
      </w:r>
      <w:r w:rsidR="00D31A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definovaném výší energetického příjmu a výdeje</w:t>
      </w:r>
      <w:r w:rsidRPr="005E2AF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uživatele bude software schopen úspěšně predikovat výsledek</w:t>
      </w:r>
      <w:r w:rsidR="00D31A37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vývoje hmotnosti,</w:t>
      </w:r>
    </w:p>
    <w:p w14:paraId="3C184BE0" w14:textId="77777777" w:rsidR="00BB6448" w:rsidRPr="005E2AF2" w:rsidRDefault="00BB6448" w:rsidP="00BB6448"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0B2392C4" w14:textId="77777777" w:rsidR="00BB6448" w:rsidRPr="005E2AF2" w:rsidRDefault="00BB6448" w:rsidP="0051262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Službou se rozumí:</w:t>
      </w:r>
    </w:p>
    <w:p w14:paraId="6EC21A21" w14:textId="77777777" w:rsidR="00BB6448" w:rsidRPr="005E2AF2" w:rsidRDefault="00BB6448" w:rsidP="00BB64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A) Vytvoření specifické softwarové aplikace – prediktoru vývoje hmotnosti uživatele na základě jím vložených anamnestických dat a  naplánovaného dalšího režimu.</w:t>
      </w:r>
    </w:p>
    <w:p w14:paraId="27715548" w14:textId="77777777" w:rsidR="00BB6448" w:rsidRPr="005E2AF2" w:rsidRDefault="00BB6448" w:rsidP="00BB6448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B) P</w:t>
      </w:r>
      <w:r w:rsidRPr="005E2AF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oskytování dalších </w:t>
      </w:r>
      <w:r w:rsidR="005E2AF2">
        <w:rPr>
          <w:rFonts w:ascii="Times New Roman" w:hAnsi="Times New Roman" w:cs="Times New Roman"/>
          <w:b/>
          <w:snapToGrid w:val="0"/>
          <w:sz w:val="24"/>
          <w:szCs w:val="24"/>
        </w:rPr>
        <w:t>objednatelem</w:t>
      </w:r>
      <w:r w:rsidRPr="005E2AF2">
        <w:rPr>
          <w:rFonts w:ascii="Times New Roman" w:hAnsi="Times New Roman" w:cs="Times New Roman"/>
          <w:b/>
          <w:snapToGrid w:val="0"/>
          <w:sz w:val="24"/>
          <w:szCs w:val="24"/>
        </w:rPr>
        <w:t xml:space="preserve"> vyžádaných služeb </w:t>
      </w:r>
      <w:r w:rsidRPr="005E2AF2">
        <w:rPr>
          <w:rFonts w:ascii="Times New Roman" w:hAnsi="Times New Roman" w:cs="Times New Roman"/>
          <w:b/>
          <w:sz w:val="24"/>
          <w:szCs w:val="24"/>
        </w:rPr>
        <w:t>při vytváření aplikace</w:t>
      </w:r>
      <w:r w:rsidR="005E2AF2">
        <w:rPr>
          <w:rFonts w:ascii="Times New Roman" w:hAnsi="Times New Roman" w:cs="Times New Roman"/>
          <w:b/>
          <w:sz w:val="24"/>
          <w:szCs w:val="24"/>
        </w:rPr>
        <w:t>.</w:t>
      </w:r>
    </w:p>
    <w:p w14:paraId="41E17735" w14:textId="77777777" w:rsidR="00BB6448" w:rsidRPr="005E2AF2" w:rsidRDefault="00BB6448" w:rsidP="00BB644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1A7141C" w14:textId="77777777" w:rsidR="00BB6448" w:rsidRPr="005E2AF2" w:rsidRDefault="00BB6448" w:rsidP="00BB6448">
      <w:pPr>
        <w:jc w:val="both"/>
        <w:rPr>
          <w:rFonts w:ascii="Times New Roman" w:hAnsi="Times New Roman" w:cs="Times New Roman"/>
          <w:snapToGrid w:val="0"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I. Popis předmětu plnění (cíl služby):</w:t>
      </w:r>
    </w:p>
    <w:p w14:paraId="01BB2036" w14:textId="31E5A6A8" w:rsidR="00BB6448" w:rsidRPr="005E2AF2" w:rsidRDefault="00EF00FE" w:rsidP="00BB6448">
      <w:pPr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Zhotovitel vytvoří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softwarovou, resp. webovou aplikaci (dále také „aplikace“</w:t>
      </w:r>
      <w:r w:rsidR="000530B3">
        <w:rPr>
          <w:rFonts w:ascii="Times New Roman" w:hAnsi="Times New Roman" w:cs="Times New Roman"/>
          <w:sz w:val="24"/>
          <w:szCs w:val="24"/>
        </w:rPr>
        <w:t xml:space="preserve"> nebo „prediktor“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) včetně hostingu, která </w:t>
      </w:r>
      <w:r w:rsidRPr="005E2AF2">
        <w:rPr>
          <w:rFonts w:ascii="Times New Roman" w:hAnsi="Times New Roman" w:cs="Times New Roman"/>
          <w:sz w:val="24"/>
          <w:szCs w:val="24"/>
        </w:rPr>
        <w:t xml:space="preserve">bude </w:t>
      </w:r>
      <w:r w:rsidR="00BB6448" w:rsidRPr="005E2AF2">
        <w:rPr>
          <w:rFonts w:ascii="Times New Roman" w:hAnsi="Times New Roman" w:cs="Times New Roman"/>
          <w:sz w:val="24"/>
          <w:szCs w:val="24"/>
        </w:rPr>
        <w:t>schopna:</w:t>
      </w:r>
    </w:p>
    <w:p w14:paraId="02CF6747" w14:textId="0824DABA" w:rsidR="00BB6448" w:rsidRPr="005E2AF2" w:rsidRDefault="00BB6448" w:rsidP="005E2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- predikovat výsledek vývoje hmotnosti fyzický osob (uživatelů) při zadání parametrů z osobní anamnézy, stravovacích zvyklostí, psychologického profilu, vývoje hmotnosti a objektivního nálezu,</w:t>
      </w:r>
    </w:p>
    <w:p w14:paraId="69B9BB7C" w14:textId="77777777" w:rsidR="00BB6448" w:rsidRPr="005E2AF2" w:rsidRDefault="00BB6448" w:rsidP="005E2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- automaticky nabízet nová doporučení změny energetické bilance podle reálného vývoje hmotnosti uživatele,</w:t>
      </w:r>
    </w:p>
    <w:p w14:paraId="155A6774" w14:textId="5500CA7C" w:rsidR="00BB6448" w:rsidRPr="005E2AF2" w:rsidRDefault="00BB6448" w:rsidP="005E2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- načítat data z jiných aplikací resp. aplikací požadovaných v čl II. odst. 1)</w:t>
      </w:r>
      <w:r w:rsidR="002B296D">
        <w:rPr>
          <w:rFonts w:ascii="Times New Roman" w:hAnsi="Times New Roman" w:cs="Times New Roman"/>
          <w:sz w:val="24"/>
          <w:szCs w:val="24"/>
        </w:rPr>
        <w:t xml:space="preserve"> a 2)</w:t>
      </w:r>
      <w:r w:rsidRPr="005E2AF2">
        <w:rPr>
          <w:rFonts w:ascii="Times New Roman" w:hAnsi="Times New Roman" w:cs="Times New Roman"/>
          <w:sz w:val="24"/>
          <w:szCs w:val="24"/>
        </w:rPr>
        <w:t xml:space="preserve"> této </w:t>
      </w:r>
      <w:r w:rsidR="005C6999">
        <w:rPr>
          <w:rFonts w:ascii="Times New Roman" w:hAnsi="Times New Roman" w:cs="Times New Roman"/>
          <w:sz w:val="24"/>
          <w:szCs w:val="24"/>
        </w:rPr>
        <w:t xml:space="preserve">Přílohy č. 1 smlouvy </w:t>
      </w:r>
      <w:r w:rsidRPr="005E2AF2">
        <w:rPr>
          <w:rFonts w:ascii="Times New Roman" w:hAnsi="Times New Roman" w:cs="Times New Roman"/>
          <w:sz w:val="24"/>
          <w:szCs w:val="24"/>
        </w:rPr>
        <w:t>pro sledování hmotnosti a jídelníčku (energetického příjmu) uživatele a následně srovnávat data,</w:t>
      </w:r>
    </w:p>
    <w:p w14:paraId="483F7A9F" w14:textId="77777777" w:rsidR="00BB6448" w:rsidRPr="005E2AF2" w:rsidRDefault="00BB6448" w:rsidP="005E2AF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- při získání dostatečného množství dat (např. 80 % vyplněných hodnot, které se uplatňují v prediktivní rovnici) anonymizovaná data osob zařadit do souboru pro vytvoření predikce – zařazení bude podmíněno souhlasem uživatele aplikace a schválením dat </w:t>
      </w:r>
      <w:r w:rsidR="0060109B">
        <w:rPr>
          <w:rFonts w:ascii="Times New Roman" w:hAnsi="Times New Roman" w:cs="Times New Roman"/>
          <w:sz w:val="24"/>
          <w:szCs w:val="24"/>
        </w:rPr>
        <w:t>objednatel</w:t>
      </w:r>
      <w:r w:rsidRPr="005E2AF2">
        <w:rPr>
          <w:rFonts w:ascii="Times New Roman" w:hAnsi="Times New Roman" w:cs="Times New Roman"/>
          <w:sz w:val="24"/>
          <w:szCs w:val="24"/>
        </w:rPr>
        <w:t>em.</w:t>
      </w:r>
    </w:p>
    <w:p w14:paraId="4650096B" w14:textId="77777777" w:rsidR="00BB6448" w:rsidRPr="005E2AF2" w:rsidRDefault="00BB6448" w:rsidP="005E2AF2">
      <w:pPr>
        <w:spacing w:after="0"/>
        <w:jc w:val="both"/>
        <w:rPr>
          <w:rFonts w:ascii="Times New Roman" w:hAnsi="Times New Roman" w:cs="Times New Roman"/>
          <w:color w:val="0070C0"/>
          <w:sz w:val="24"/>
          <w:szCs w:val="24"/>
        </w:rPr>
      </w:pPr>
    </w:p>
    <w:p w14:paraId="078617AE" w14:textId="77777777" w:rsidR="00BB6448" w:rsidRPr="005E2AF2" w:rsidRDefault="00BB6448" w:rsidP="00BB6448">
      <w:pPr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Součástí prediktoru </w:t>
      </w:r>
      <w:r w:rsidR="00EF00FE" w:rsidRPr="005E2AF2">
        <w:rPr>
          <w:rFonts w:ascii="Times New Roman" w:hAnsi="Times New Roman" w:cs="Times New Roman"/>
          <w:sz w:val="24"/>
          <w:szCs w:val="24"/>
        </w:rPr>
        <w:t>bude</w:t>
      </w:r>
      <w:r w:rsidRPr="005E2AF2">
        <w:rPr>
          <w:rFonts w:ascii="Times New Roman" w:hAnsi="Times New Roman" w:cs="Times New Roman"/>
          <w:sz w:val="24"/>
          <w:szCs w:val="24"/>
        </w:rPr>
        <w:t xml:space="preserve"> i modul pro vyhodnocení dotazníků – psychologických, stravovacích a dalších, jejichž výsledky mohou, ale nemusí ovlivnit celý proces predikce vývoje hmotnosti a mohou tak být součástí prediktivní rovnice, která bude navržena až na základě sběru reálných trénovacích dat. Metodika sběru dat a výběr optimálních statistických metod pro matematický model je součástí analýzy predikce vývoje hmotnosti.</w:t>
      </w:r>
    </w:p>
    <w:p w14:paraId="4968942C" w14:textId="77777777" w:rsidR="00BB6448" w:rsidRPr="005E2AF2" w:rsidRDefault="00BB6448" w:rsidP="00BB6448">
      <w:pPr>
        <w:rPr>
          <w:rFonts w:ascii="Times New Roman" w:hAnsi="Times New Roman" w:cs="Times New Roman"/>
          <w:b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 xml:space="preserve">II. Základní moduly - vlastnosti aplikace a minimální požadavky na aplikaci a službu: </w:t>
      </w:r>
    </w:p>
    <w:p w14:paraId="4C0926C3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 xml:space="preserve">1)  </w:t>
      </w:r>
      <w:r w:rsidR="00850765" w:rsidRPr="00512620">
        <w:rPr>
          <w:rFonts w:ascii="Times New Roman" w:hAnsi="Times New Roman" w:cs="Times New Roman"/>
          <w:sz w:val="24"/>
          <w:szCs w:val="24"/>
          <w:u w:val="single"/>
        </w:rPr>
        <w:t>Požadavky</w:t>
      </w:r>
      <w:r w:rsidRPr="005126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2620">
        <w:rPr>
          <w:rFonts w:ascii="Times New Roman" w:hAnsi="Times New Roman" w:cs="Times New Roman"/>
          <w:sz w:val="24"/>
          <w:szCs w:val="24"/>
          <w:u w:val="single"/>
        </w:rPr>
        <w:t xml:space="preserve">na </w:t>
      </w:r>
      <w:r w:rsidRPr="005E2AF2">
        <w:rPr>
          <w:rFonts w:ascii="Times New Roman" w:hAnsi="Times New Roman" w:cs="Times New Roman"/>
          <w:sz w:val="24"/>
          <w:szCs w:val="24"/>
          <w:u w:val="single"/>
        </w:rPr>
        <w:t xml:space="preserve">aplikace pro sběr dat pro energetický příjem: </w:t>
      </w:r>
    </w:p>
    <w:p w14:paraId="1620EB52" w14:textId="2C9F58BF" w:rsidR="00BB6448" w:rsidRPr="005E2AF2" w:rsidRDefault="00EF00FE" w:rsidP="00BB6448">
      <w:pPr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Zhotovitel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využi</w:t>
      </w:r>
      <w:r w:rsidRPr="005E2AF2">
        <w:rPr>
          <w:rFonts w:ascii="Times New Roman" w:hAnsi="Times New Roman" w:cs="Times New Roman"/>
          <w:sz w:val="24"/>
          <w:szCs w:val="24"/>
        </w:rPr>
        <w:t>je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výsledky z  dostupných aplikací pro sledování energetického příjmu, které jsou nejrozšířenějšími aplikacemi v populaci pro sběr dat, z nichž alespoň jedna (1) </w:t>
      </w:r>
      <w:r w:rsidRPr="005E2AF2">
        <w:rPr>
          <w:rFonts w:ascii="Times New Roman" w:hAnsi="Times New Roman" w:cs="Times New Roman"/>
          <w:sz w:val="24"/>
          <w:szCs w:val="24"/>
        </w:rPr>
        <w:t>bude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mít databázi obsahující min. 20 000 položek a dále pak další</w:t>
      </w:r>
      <w:r w:rsidR="00B269B7">
        <w:rPr>
          <w:rFonts w:ascii="Times New Roman" w:hAnsi="Times New Roman" w:cs="Times New Roman"/>
          <w:sz w:val="24"/>
          <w:szCs w:val="24"/>
        </w:rPr>
        <w:t>ch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minimálně čtyř (4) aplikací zkoumajících sběr dat </w:t>
      </w:r>
      <w:r w:rsidR="00BB6448" w:rsidRPr="005E2AF2">
        <w:rPr>
          <w:rFonts w:ascii="Times New Roman" w:hAnsi="Times New Roman" w:cs="Times New Roman"/>
          <w:sz w:val="24"/>
          <w:szCs w:val="24"/>
        </w:rPr>
        <w:lastRenderedPageBreak/>
        <w:t xml:space="preserve">pro energetický příjem, ze kterých budou následně vybrány </w:t>
      </w:r>
      <w:r w:rsidR="0060109B">
        <w:rPr>
          <w:rFonts w:ascii="Times New Roman" w:hAnsi="Times New Roman" w:cs="Times New Roman"/>
          <w:sz w:val="24"/>
          <w:szCs w:val="24"/>
        </w:rPr>
        <w:t>objednate</w:t>
      </w:r>
      <w:r w:rsidR="00BB6448" w:rsidRPr="005E2AF2">
        <w:rPr>
          <w:rFonts w:ascii="Times New Roman" w:hAnsi="Times New Roman" w:cs="Times New Roman"/>
          <w:sz w:val="24"/>
          <w:szCs w:val="24"/>
        </w:rPr>
        <w:t>lem tři (3) aplikace</w:t>
      </w:r>
      <w:r w:rsidR="00D31A37">
        <w:rPr>
          <w:rFonts w:ascii="Times New Roman" w:hAnsi="Times New Roman" w:cs="Times New Roman"/>
          <w:sz w:val="24"/>
          <w:szCs w:val="24"/>
        </w:rPr>
        <w:t>, ze kterých bude aplikace získávat data</w:t>
      </w:r>
      <w:r w:rsidR="00BF5175">
        <w:rPr>
          <w:rFonts w:ascii="Times New Roman" w:hAnsi="Times New Roman" w:cs="Times New Roman"/>
          <w:sz w:val="24"/>
          <w:szCs w:val="24"/>
        </w:rPr>
        <w:t xml:space="preserve"> </w:t>
      </w:r>
      <w:r w:rsidR="00BB6448" w:rsidRPr="005E2AF2">
        <w:rPr>
          <w:rFonts w:ascii="Times New Roman" w:hAnsi="Times New Roman" w:cs="Times New Roman"/>
          <w:sz w:val="24"/>
          <w:szCs w:val="24"/>
        </w:rPr>
        <w:t>pro vlastní vývoj.    </w:t>
      </w:r>
    </w:p>
    <w:p w14:paraId="07F07286" w14:textId="18001667" w:rsidR="00BB6448" w:rsidRPr="005E2AF2" w:rsidRDefault="00BB6448" w:rsidP="00BB6448">
      <w:pPr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Tyto aplikace budou obsahovat tento minimální počet parametrů: množství</w:t>
      </w:r>
      <w:r w:rsidR="002B296D">
        <w:rPr>
          <w:rFonts w:ascii="Times New Roman" w:hAnsi="Times New Roman" w:cs="Times New Roman"/>
          <w:sz w:val="24"/>
          <w:szCs w:val="24"/>
        </w:rPr>
        <w:t xml:space="preserve"> přijaté potraviny</w:t>
      </w:r>
      <w:r w:rsidR="00D31A37">
        <w:rPr>
          <w:rFonts w:ascii="Times New Roman" w:hAnsi="Times New Roman" w:cs="Times New Roman"/>
          <w:sz w:val="24"/>
          <w:szCs w:val="24"/>
        </w:rPr>
        <w:t xml:space="preserve"> (objemová nebo hmotnostní jednotka)</w:t>
      </w:r>
      <w:r w:rsidRPr="005E2AF2">
        <w:rPr>
          <w:rFonts w:ascii="Times New Roman" w:hAnsi="Times New Roman" w:cs="Times New Roman"/>
          <w:sz w:val="24"/>
          <w:szCs w:val="24"/>
        </w:rPr>
        <w:t xml:space="preserve">, </w:t>
      </w:r>
      <w:r w:rsidR="00D31A37">
        <w:rPr>
          <w:rFonts w:ascii="Times New Roman" w:hAnsi="Times New Roman" w:cs="Times New Roman"/>
          <w:sz w:val="24"/>
          <w:szCs w:val="24"/>
        </w:rPr>
        <w:t>energetická hodnota (</w:t>
      </w:r>
      <w:r w:rsidRPr="005E2AF2">
        <w:rPr>
          <w:rFonts w:ascii="Times New Roman" w:hAnsi="Times New Roman" w:cs="Times New Roman"/>
          <w:sz w:val="24"/>
          <w:szCs w:val="24"/>
        </w:rPr>
        <w:t>kJ</w:t>
      </w:r>
      <w:r w:rsidR="00D31A37">
        <w:rPr>
          <w:rFonts w:ascii="Times New Roman" w:hAnsi="Times New Roman" w:cs="Times New Roman"/>
          <w:sz w:val="24"/>
          <w:szCs w:val="24"/>
        </w:rPr>
        <w:t>/kalorie)</w:t>
      </w:r>
      <w:r w:rsidRPr="005E2AF2">
        <w:rPr>
          <w:rFonts w:ascii="Times New Roman" w:hAnsi="Times New Roman" w:cs="Times New Roman"/>
          <w:sz w:val="24"/>
          <w:szCs w:val="24"/>
        </w:rPr>
        <w:t>, s vyhodnocením složení základních živin (bílkoviny, cukry, tuky). </w:t>
      </w:r>
    </w:p>
    <w:p w14:paraId="2E6627F7" w14:textId="000709DC" w:rsidR="00BB6448" w:rsidRPr="005E2AF2" w:rsidRDefault="00BB6448" w:rsidP="00BB6448">
      <w:pPr>
        <w:shd w:val="clear" w:color="auto" w:fill="FFFFFF"/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Z výše uvedených aplikací můžou být přebírána i další data – např. hmotnost, obvod pasu apod., potřebná pro </w:t>
      </w:r>
      <w:r w:rsidR="002B296D">
        <w:rPr>
          <w:rFonts w:ascii="Times New Roman" w:hAnsi="Times New Roman" w:cs="Times New Roman"/>
          <w:sz w:val="24"/>
          <w:szCs w:val="24"/>
        </w:rPr>
        <w:t xml:space="preserve">nově vyvíjenou </w:t>
      </w:r>
      <w:r w:rsidR="00D31A37">
        <w:rPr>
          <w:rFonts w:ascii="Times New Roman" w:hAnsi="Times New Roman" w:cs="Times New Roman"/>
          <w:sz w:val="24"/>
          <w:szCs w:val="24"/>
        </w:rPr>
        <w:t>aplikaci</w:t>
      </w:r>
      <w:r w:rsidR="002B296D">
        <w:rPr>
          <w:rFonts w:ascii="Times New Roman" w:hAnsi="Times New Roman" w:cs="Times New Roman"/>
          <w:sz w:val="24"/>
          <w:szCs w:val="24"/>
        </w:rPr>
        <w:t>, resp. prediktor.</w:t>
      </w:r>
    </w:p>
    <w:p w14:paraId="20180BCB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</w:p>
    <w:p w14:paraId="55893526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 xml:space="preserve">2)  </w:t>
      </w:r>
      <w:r w:rsidR="00850765" w:rsidRPr="00512620">
        <w:rPr>
          <w:rFonts w:ascii="Times New Roman" w:hAnsi="Times New Roman" w:cs="Times New Roman"/>
          <w:sz w:val="24"/>
          <w:szCs w:val="24"/>
          <w:u w:val="single"/>
        </w:rPr>
        <w:t>Požadavky</w:t>
      </w:r>
      <w:r w:rsidRPr="0051262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512620" w:rsidRPr="00512620">
        <w:rPr>
          <w:rFonts w:ascii="Times New Roman" w:hAnsi="Times New Roman" w:cs="Times New Roman"/>
          <w:sz w:val="24"/>
          <w:szCs w:val="24"/>
          <w:u w:val="single"/>
        </w:rPr>
        <w:t>n</w:t>
      </w:r>
      <w:r w:rsidR="00512620">
        <w:rPr>
          <w:rFonts w:ascii="Times New Roman" w:hAnsi="Times New Roman" w:cs="Times New Roman"/>
          <w:sz w:val="24"/>
          <w:szCs w:val="24"/>
          <w:u w:val="single"/>
        </w:rPr>
        <w:t xml:space="preserve">a </w:t>
      </w:r>
      <w:r w:rsidRPr="005E2AF2">
        <w:rPr>
          <w:rFonts w:ascii="Times New Roman" w:hAnsi="Times New Roman" w:cs="Times New Roman"/>
          <w:sz w:val="24"/>
          <w:szCs w:val="24"/>
          <w:u w:val="single"/>
        </w:rPr>
        <w:t xml:space="preserve">aplikace pro hodnocení energetického výdeje: </w:t>
      </w:r>
    </w:p>
    <w:p w14:paraId="0BC8DACF" w14:textId="04503890" w:rsidR="00BB6448" w:rsidRPr="005E2AF2" w:rsidRDefault="00BB6448" w:rsidP="00D477D6">
      <w:pPr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Z</w:t>
      </w:r>
      <w:r w:rsidR="00EF00FE" w:rsidRPr="005E2AF2">
        <w:rPr>
          <w:rFonts w:ascii="Times New Roman" w:hAnsi="Times New Roman" w:cs="Times New Roman"/>
          <w:sz w:val="24"/>
          <w:szCs w:val="24"/>
        </w:rPr>
        <w:t>hotovitel</w:t>
      </w:r>
      <w:r w:rsidRPr="005E2AF2">
        <w:rPr>
          <w:rFonts w:ascii="Times New Roman" w:hAnsi="Times New Roman" w:cs="Times New Roman"/>
          <w:sz w:val="24"/>
          <w:szCs w:val="24"/>
        </w:rPr>
        <w:t xml:space="preserve"> vytvoř</w:t>
      </w:r>
      <w:r w:rsidR="00EF00FE" w:rsidRPr="005E2AF2">
        <w:rPr>
          <w:rFonts w:ascii="Times New Roman" w:hAnsi="Times New Roman" w:cs="Times New Roman"/>
          <w:sz w:val="24"/>
          <w:szCs w:val="24"/>
        </w:rPr>
        <w:t>í</w:t>
      </w:r>
      <w:r w:rsidRPr="005E2AF2">
        <w:rPr>
          <w:rFonts w:ascii="Times New Roman" w:hAnsi="Times New Roman" w:cs="Times New Roman"/>
          <w:sz w:val="24"/>
          <w:szCs w:val="24"/>
        </w:rPr>
        <w:t xml:space="preserve"> nebo poddodavatelsky zajist</w:t>
      </w:r>
      <w:r w:rsidR="00EF00FE" w:rsidRPr="005E2AF2">
        <w:rPr>
          <w:rFonts w:ascii="Times New Roman" w:hAnsi="Times New Roman" w:cs="Times New Roman"/>
          <w:sz w:val="24"/>
          <w:szCs w:val="24"/>
        </w:rPr>
        <w:t>í</w:t>
      </w:r>
      <w:r w:rsidRPr="005E2AF2">
        <w:rPr>
          <w:rFonts w:ascii="Times New Roman" w:hAnsi="Times New Roman" w:cs="Times New Roman"/>
          <w:sz w:val="24"/>
          <w:szCs w:val="24"/>
        </w:rPr>
        <w:t xml:space="preserve"> nadstavbu u minimálně pěti (5)aplikací, které umožní do prediktoru načítat data energetického výdeje,  která jsou v ČR nejrozšířenější - uvedených v předcházejícím bodě č. 1), ze kterých budou následně vybrány </w:t>
      </w:r>
      <w:r w:rsidR="0060109B">
        <w:rPr>
          <w:rFonts w:ascii="Times New Roman" w:hAnsi="Times New Roman" w:cs="Times New Roman"/>
          <w:sz w:val="24"/>
          <w:szCs w:val="24"/>
        </w:rPr>
        <w:t>objednatel</w:t>
      </w:r>
      <w:r w:rsidRPr="005E2AF2">
        <w:rPr>
          <w:rFonts w:ascii="Times New Roman" w:hAnsi="Times New Roman" w:cs="Times New Roman"/>
          <w:sz w:val="24"/>
          <w:szCs w:val="24"/>
        </w:rPr>
        <w:t>em tři (3) aplikace</w:t>
      </w:r>
      <w:r w:rsidR="002B296D">
        <w:rPr>
          <w:rFonts w:ascii="Times New Roman" w:hAnsi="Times New Roman" w:cs="Times New Roman"/>
          <w:sz w:val="24"/>
          <w:szCs w:val="24"/>
        </w:rPr>
        <w:t>, ze</w:t>
      </w:r>
      <w:r w:rsidR="00BF5175">
        <w:rPr>
          <w:rFonts w:ascii="Times New Roman" w:hAnsi="Times New Roman" w:cs="Times New Roman"/>
          <w:sz w:val="24"/>
          <w:szCs w:val="24"/>
        </w:rPr>
        <w:t xml:space="preserve"> </w:t>
      </w:r>
      <w:r w:rsidR="002B296D">
        <w:rPr>
          <w:rFonts w:ascii="Times New Roman" w:hAnsi="Times New Roman" w:cs="Times New Roman"/>
          <w:sz w:val="24"/>
          <w:szCs w:val="24"/>
        </w:rPr>
        <w:t>který</w:t>
      </w:r>
      <w:r w:rsidR="007E1FAE">
        <w:rPr>
          <w:rFonts w:ascii="Times New Roman" w:hAnsi="Times New Roman" w:cs="Times New Roman"/>
          <w:sz w:val="24"/>
          <w:szCs w:val="24"/>
        </w:rPr>
        <w:t>ch</w:t>
      </w:r>
      <w:r w:rsidR="002B296D">
        <w:rPr>
          <w:rFonts w:ascii="Times New Roman" w:hAnsi="Times New Roman" w:cs="Times New Roman"/>
          <w:sz w:val="24"/>
          <w:szCs w:val="24"/>
        </w:rPr>
        <w:t xml:space="preserve"> bude aplikace získávat data</w:t>
      </w:r>
      <w:r w:rsidRPr="005E2AF2">
        <w:rPr>
          <w:rFonts w:ascii="Times New Roman" w:hAnsi="Times New Roman" w:cs="Times New Roman"/>
          <w:sz w:val="24"/>
          <w:szCs w:val="24"/>
        </w:rPr>
        <w:t xml:space="preserve"> pro vlastní vývoj.</w:t>
      </w:r>
    </w:p>
    <w:p w14:paraId="337EEF2C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Tyto aplikace budou obsahovat tento min. počet parametrů: </w:t>
      </w:r>
    </w:p>
    <w:p w14:paraId="27AA38C3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- Zadávání aktivit a/nebo monitoring pohybu, např. krokoměrem event. využití mobilního telefonu a jeho aplikací.</w:t>
      </w:r>
    </w:p>
    <w:p w14:paraId="48505925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</w:p>
    <w:p w14:paraId="4D78C525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 xml:space="preserve">3)  </w:t>
      </w:r>
      <w:r w:rsidR="00512620">
        <w:rPr>
          <w:rFonts w:ascii="Times New Roman" w:hAnsi="Times New Roman" w:cs="Times New Roman"/>
          <w:sz w:val="24"/>
          <w:szCs w:val="24"/>
          <w:u w:val="single"/>
        </w:rPr>
        <w:t xml:space="preserve">Požadavky </w:t>
      </w:r>
      <w:r w:rsidRPr="005E2AF2">
        <w:rPr>
          <w:rFonts w:ascii="Times New Roman" w:hAnsi="Times New Roman" w:cs="Times New Roman"/>
          <w:sz w:val="24"/>
          <w:szCs w:val="24"/>
          <w:u w:val="single"/>
        </w:rPr>
        <w:t>pro vkládání anamnestických dat:</w:t>
      </w:r>
    </w:p>
    <w:p w14:paraId="2D2FFB14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Webová aplikace </w:t>
      </w:r>
      <w:r w:rsidR="00EF00FE" w:rsidRPr="005E2AF2">
        <w:rPr>
          <w:rFonts w:ascii="Times New Roman" w:hAnsi="Times New Roman" w:cs="Times New Roman"/>
          <w:sz w:val="24"/>
          <w:szCs w:val="24"/>
        </w:rPr>
        <w:t xml:space="preserve">bude </w:t>
      </w:r>
      <w:r w:rsidRPr="005E2AF2">
        <w:rPr>
          <w:rFonts w:ascii="Times New Roman" w:hAnsi="Times New Roman" w:cs="Times New Roman"/>
          <w:sz w:val="24"/>
          <w:szCs w:val="24"/>
        </w:rPr>
        <w:t>umožňovat vkládání anamnestických dat důležitých pro prediktivní rovnici.</w:t>
      </w:r>
    </w:p>
    <w:p w14:paraId="24BFF18E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Požadavek na anamnestická data – vlastní zadávání a/nebo převod z jiných aplikací.</w:t>
      </w:r>
    </w:p>
    <w:p w14:paraId="72A28C68" w14:textId="77777777" w:rsidR="00BB6448" w:rsidRPr="005E2AF2" w:rsidRDefault="00BF157D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T</w:t>
      </w:r>
      <w:r w:rsidR="00BB6448" w:rsidRPr="005E2AF2">
        <w:rPr>
          <w:rFonts w:ascii="Times New Roman" w:hAnsi="Times New Roman" w:cs="Times New Roman"/>
          <w:sz w:val="24"/>
          <w:szCs w:val="24"/>
        </w:rPr>
        <w:t>ento modul</w:t>
      </w:r>
      <w:r w:rsidRPr="005E2AF2">
        <w:rPr>
          <w:rFonts w:ascii="Times New Roman" w:hAnsi="Times New Roman" w:cs="Times New Roman"/>
          <w:sz w:val="24"/>
          <w:szCs w:val="24"/>
        </w:rPr>
        <w:t xml:space="preserve"> bude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obsahova</w:t>
      </w:r>
      <w:r w:rsidRPr="005E2AF2">
        <w:rPr>
          <w:rFonts w:ascii="Times New Roman" w:hAnsi="Times New Roman" w:cs="Times New Roman"/>
          <w:sz w:val="24"/>
          <w:szCs w:val="24"/>
        </w:rPr>
        <w:t>t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min. počet těchto parametrů anamnestického setu: </w:t>
      </w:r>
    </w:p>
    <w:p w14:paraId="60F157FB" w14:textId="4807CFA2" w:rsidR="00BB6448" w:rsidRPr="005E2AF2" w:rsidRDefault="00BB6448" w:rsidP="00BB644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Přítomnost </w:t>
      </w:r>
      <w:r w:rsidR="00D31A37">
        <w:rPr>
          <w:rFonts w:ascii="Times New Roman" w:hAnsi="Times New Roman" w:cs="Times New Roman"/>
          <w:sz w:val="24"/>
          <w:szCs w:val="24"/>
        </w:rPr>
        <w:t>diabetu</w:t>
      </w:r>
      <w:r w:rsidRPr="005E2AF2">
        <w:rPr>
          <w:rFonts w:ascii="Times New Roman" w:hAnsi="Times New Roman" w:cs="Times New Roman"/>
          <w:sz w:val="24"/>
          <w:szCs w:val="24"/>
        </w:rPr>
        <w:t xml:space="preserve"> </w:t>
      </w:r>
      <w:r w:rsidR="00D31A37">
        <w:rPr>
          <w:rFonts w:ascii="Times New Roman" w:hAnsi="Times New Roman" w:cs="Times New Roman"/>
          <w:sz w:val="24"/>
          <w:szCs w:val="24"/>
        </w:rPr>
        <w:t>h</w:t>
      </w:r>
      <w:r w:rsidRPr="005E2AF2">
        <w:rPr>
          <w:rFonts w:ascii="Times New Roman" w:hAnsi="Times New Roman" w:cs="Times New Roman"/>
          <w:sz w:val="24"/>
          <w:szCs w:val="24"/>
        </w:rPr>
        <w:t>ypertenze, počet redukčních pokusů</w:t>
      </w:r>
      <w:r w:rsidR="00D31A37">
        <w:rPr>
          <w:rFonts w:ascii="Times New Roman" w:hAnsi="Times New Roman" w:cs="Times New Roman"/>
          <w:sz w:val="24"/>
          <w:szCs w:val="24"/>
        </w:rPr>
        <w:t xml:space="preserve"> v minulosti</w:t>
      </w:r>
      <w:r w:rsidRPr="005E2AF2">
        <w:rPr>
          <w:rFonts w:ascii="Times New Roman" w:hAnsi="Times New Roman" w:cs="Times New Roman"/>
          <w:sz w:val="24"/>
          <w:szCs w:val="24"/>
        </w:rPr>
        <w:t>, medikace, zaměstnání</w:t>
      </w:r>
    </w:p>
    <w:p w14:paraId="25C92F19" w14:textId="77777777" w:rsidR="00BB6448" w:rsidRPr="005E2AF2" w:rsidRDefault="00BB6448" w:rsidP="00BB644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Kouření ano/ne/ex</w:t>
      </w:r>
    </w:p>
    <w:p w14:paraId="32208FAD" w14:textId="77777777" w:rsidR="00BB6448" w:rsidRPr="005E2AF2" w:rsidRDefault="00BB6448" w:rsidP="00BB644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Graf vývoje hmotnosti: porodní hmotnost, hmotnost v 18 letech, Max (věk/kg) – maximální hmotnost</w:t>
      </w:r>
    </w:p>
    <w:p w14:paraId="26349F2A" w14:textId="77777777" w:rsidR="00BB6448" w:rsidRPr="005E2AF2" w:rsidRDefault="00BB6448" w:rsidP="00BB644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Hmotnost před měsícem, dvěma týdny</w:t>
      </w:r>
    </w:p>
    <w:p w14:paraId="4BCAD464" w14:textId="6EB5563C" w:rsidR="00BB6448" w:rsidRPr="005E2AF2" w:rsidRDefault="00BB6448" w:rsidP="00BB644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Vzdělání: VŠ/</w:t>
      </w:r>
      <w:r w:rsidR="00DE4B51" w:rsidRPr="005E2AF2">
        <w:rPr>
          <w:rFonts w:ascii="Times New Roman" w:hAnsi="Times New Roman" w:cs="Times New Roman"/>
          <w:sz w:val="24"/>
          <w:szCs w:val="24"/>
        </w:rPr>
        <w:t>S</w:t>
      </w:r>
      <w:r w:rsidR="00DE4B51">
        <w:rPr>
          <w:rFonts w:ascii="Times New Roman" w:hAnsi="Times New Roman" w:cs="Times New Roman"/>
          <w:sz w:val="24"/>
          <w:szCs w:val="24"/>
        </w:rPr>
        <w:t>Š</w:t>
      </w:r>
      <w:r w:rsidRPr="005E2AF2">
        <w:rPr>
          <w:rFonts w:ascii="Times New Roman" w:hAnsi="Times New Roman" w:cs="Times New Roman"/>
          <w:sz w:val="24"/>
          <w:szCs w:val="24"/>
        </w:rPr>
        <w:t>, maturita/bez maturity</w:t>
      </w:r>
    </w:p>
    <w:p w14:paraId="3F42DAC4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</w:p>
    <w:p w14:paraId="02CF7443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Definitivní anamnestický set a jeho charakteristiky podléhají schválení </w:t>
      </w:r>
      <w:r w:rsidR="0060109B">
        <w:rPr>
          <w:rFonts w:ascii="Times New Roman" w:hAnsi="Times New Roman" w:cs="Times New Roman"/>
          <w:sz w:val="24"/>
          <w:szCs w:val="24"/>
        </w:rPr>
        <w:t>objednatel</w:t>
      </w:r>
      <w:r w:rsidRPr="005E2AF2">
        <w:rPr>
          <w:rFonts w:ascii="Times New Roman" w:hAnsi="Times New Roman" w:cs="Times New Roman"/>
          <w:sz w:val="24"/>
          <w:szCs w:val="24"/>
        </w:rPr>
        <w:t>em.</w:t>
      </w:r>
    </w:p>
    <w:p w14:paraId="6BABE6C2" w14:textId="77777777" w:rsidR="00BB6448" w:rsidRPr="005E2AF2" w:rsidRDefault="00BB6448" w:rsidP="005126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CC09811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 xml:space="preserve">4)  </w:t>
      </w:r>
      <w:r w:rsidRPr="00512620">
        <w:rPr>
          <w:rFonts w:ascii="Times New Roman" w:hAnsi="Times New Roman" w:cs="Times New Roman"/>
          <w:sz w:val="24"/>
          <w:szCs w:val="24"/>
          <w:u w:val="single"/>
        </w:rPr>
        <w:t xml:space="preserve">Požadavky </w:t>
      </w:r>
      <w:r w:rsidRPr="005E2AF2">
        <w:rPr>
          <w:rFonts w:ascii="Times New Roman" w:hAnsi="Times New Roman" w:cs="Times New Roman"/>
          <w:sz w:val="24"/>
          <w:szCs w:val="24"/>
          <w:u w:val="single"/>
        </w:rPr>
        <w:t xml:space="preserve">pro zadávání dat objektivního nálezu: </w:t>
      </w:r>
    </w:p>
    <w:p w14:paraId="43968AD5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Webová aplikace </w:t>
      </w:r>
      <w:r w:rsidR="00BF157D" w:rsidRPr="005E2AF2">
        <w:rPr>
          <w:rFonts w:ascii="Times New Roman" w:hAnsi="Times New Roman" w:cs="Times New Roman"/>
          <w:sz w:val="24"/>
          <w:szCs w:val="24"/>
        </w:rPr>
        <w:t xml:space="preserve">bude </w:t>
      </w:r>
      <w:r w:rsidRPr="005E2AF2">
        <w:rPr>
          <w:rFonts w:ascii="Times New Roman" w:hAnsi="Times New Roman" w:cs="Times New Roman"/>
          <w:sz w:val="24"/>
          <w:szCs w:val="24"/>
        </w:rPr>
        <w:t>umožňovat zadávání dat objektivního nálezu:</w:t>
      </w:r>
    </w:p>
    <w:p w14:paraId="0158F23D" w14:textId="77777777" w:rsidR="00BB6448" w:rsidRPr="005E2AF2" w:rsidRDefault="00BB6448" w:rsidP="00BB644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minimálně:  hmotnost, výška (BMI) obvod pasu, </w:t>
      </w:r>
    </w:p>
    <w:p w14:paraId="4C51AE01" w14:textId="601FCCF3" w:rsidR="00BB6448" w:rsidRPr="005E2AF2" w:rsidRDefault="00BB6448" w:rsidP="00BB6448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volitelné další parametry: % tělesného tuku </w:t>
      </w:r>
      <w:r w:rsidR="009E3E8C" w:rsidRPr="005E2AF2">
        <w:rPr>
          <w:rFonts w:ascii="Times New Roman" w:hAnsi="Times New Roman" w:cs="Times New Roman"/>
          <w:sz w:val="24"/>
          <w:szCs w:val="24"/>
        </w:rPr>
        <w:t>apod. anebo, aby</w:t>
      </w:r>
      <w:r w:rsidRPr="005E2AF2">
        <w:rPr>
          <w:rFonts w:ascii="Times New Roman" w:hAnsi="Times New Roman" w:cs="Times New Roman"/>
          <w:sz w:val="24"/>
          <w:szCs w:val="24"/>
        </w:rPr>
        <w:t xml:space="preserve"> bylo možno přejímat i z aplikací energetického příjmu i výdeje. </w:t>
      </w:r>
    </w:p>
    <w:p w14:paraId="748D3DC5" w14:textId="77777777" w:rsidR="00BB6448" w:rsidRPr="005E2AF2" w:rsidRDefault="00BB6448" w:rsidP="00BB6448">
      <w:pPr>
        <w:rPr>
          <w:rFonts w:ascii="Times New Roman" w:hAnsi="Times New Roman" w:cs="Times New Roman"/>
          <w:b/>
          <w:sz w:val="24"/>
          <w:szCs w:val="24"/>
        </w:rPr>
      </w:pPr>
    </w:p>
    <w:p w14:paraId="698798F6" w14:textId="77777777" w:rsidR="00BB6448" w:rsidRPr="005E2AF2" w:rsidRDefault="00BB6448" w:rsidP="00BB6448">
      <w:pPr>
        <w:rPr>
          <w:rFonts w:ascii="Times New Roman" w:hAnsi="Times New Roman" w:cs="Times New Roman"/>
          <w:b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5)</w:t>
      </w:r>
      <w:r w:rsidRPr="005E2AF2">
        <w:rPr>
          <w:rFonts w:ascii="Times New Roman" w:hAnsi="Times New Roman" w:cs="Times New Roman"/>
          <w:sz w:val="24"/>
          <w:szCs w:val="24"/>
        </w:rPr>
        <w:t xml:space="preserve">  </w:t>
      </w:r>
      <w:r w:rsidR="00512620" w:rsidRPr="00512620">
        <w:rPr>
          <w:rFonts w:ascii="Times New Roman" w:hAnsi="Times New Roman" w:cs="Times New Roman"/>
          <w:sz w:val="24"/>
          <w:szCs w:val="24"/>
          <w:u w:val="single"/>
        </w:rPr>
        <w:t>Požadavky pro d</w:t>
      </w:r>
      <w:r w:rsidRPr="00512620">
        <w:rPr>
          <w:rFonts w:ascii="Times New Roman" w:hAnsi="Times New Roman" w:cs="Times New Roman"/>
          <w:sz w:val="24"/>
          <w:szCs w:val="24"/>
          <w:u w:val="single"/>
        </w:rPr>
        <w:t>otazovací</w:t>
      </w:r>
      <w:r w:rsidRPr="005E2AF2">
        <w:rPr>
          <w:rFonts w:ascii="Times New Roman" w:hAnsi="Times New Roman" w:cs="Times New Roman"/>
          <w:sz w:val="24"/>
          <w:szCs w:val="24"/>
          <w:u w:val="single"/>
        </w:rPr>
        <w:t xml:space="preserve"> modul:</w:t>
      </w:r>
    </w:p>
    <w:p w14:paraId="120412E0" w14:textId="77777777" w:rsidR="00BB6448" w:rsidRPr="005E2AF2" w:rsidRDefault="00BF157D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Zhotovitel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zajist</w:t>
      </w:r>
      <w:r w:rsidRPr="005E2AF2">
        <w:rPr>
          <w:rFonts w:ascii="Times New Roman" w:hAnsi="Times New Roman" w:cs="Times New Roman"/>
          <w:sz w:val="24"/>
          <w:szCs w:val="24"/>
        </w:rPr>
        <w:t>í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nebo vytvoř</w:t>
      </w:r>
      <w:r w:rsidRPr="005E2AF2">
        <w:rPr>
          <w:rFonts w:ascii="Times New Roman" w:hAnsi="Times New Roman" w:cs="Times New Roman"/>
          <w:sz w:val="24"/>
          <w:szCs w:val="24"/>
        </w:rPr>
        <w:t>í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nezávislou dotazovací aplikaci - modul, která bude součástí webové aplikace a která bude schopná:</w:t>
      </w:r>
    </w:p>
    <w:p w14:paraId="4154D85E" w14:textId="77777777" w:rsidR="00BB6448" w:rsidRPr="005E2AF2" w:rsidRDefault="00BB6448" w:rsidP="00512620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lastRenderedPageBreak/>
        <w:t xml:space="preserve">- podmiňovat kladení otázek podle předchozích odpovědí, </w:t>
      </w:r>
    </w:p>
    <w:p w14:paraId="6EFD6271" w14:textId="77777777" w:rsidR="00BB6448" w:rsidRPr="005E2AF2" w:rsidRDefault="00BB6448" w:rsidP="00512620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- dokáže randomizovat pořadí vybraných otázek, </w:t>
      </w:r>
    </w:p>
    <w:p w14:paraId="09B67028" w14:textId="77777777" w:rsidR="00BB6448" w:rsidRPr="005E2AF2" w:rsidRDefault="00BB6448" w:rsidP="00512620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- dokáže randomizovat bloky otázek, </w:t>
      </w:r>
    </w:p>
    <w:p w14:paraId="36F95F9C" w14:textId="3F0673BF" w:rsidR="00BB6448" w:rsidRPr="005E2AF2" w:rsidRDefault="00BB6448" w:rsidP="00512620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- dokáže randomizovat číselníky odpovědí u jednotlivých otázek</w:t>
      </w:r>
      <w:r w:rsidR="00055971">
        <w:rPr>
          <w:rFonts w:ascii="Times New Roman" w:hAnsi="Times New Roman" w:cs="Times New Roman"/>
          <w:sz w:val="24"/>
          <w:szCs w:val="24"/>
        </w:rPr>
        <w:t>,</w:t>
      </w:r>
    </w:p>
    <w:p w14:paraId="17D5BC8A" w14:textId="77777777" w:rsidR="00BB6448" w:rsidRPr="005E2AF2" w:rsidRDefault="00BB6448" w:rsidP="00512620">
      <w:pPr>
        <w:spacing w:after="0"/>
        <w:ind w:firstLine="426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- umožní opakovaný návrat k rozvyplňovanému dotazníku,</w:t>
      </w:r>
    </w:p>
    <w:p w14:paraId="7DAEBDF1" w14:textId="77777777" w:rsidR="00BB6448" w:rsidRPr="005E2AF2" w:rsidRDefault="00BB6448" w:rsidP="00512620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- kromě jednotlivých otázek umožní i jejich seskupování do baterií (více otázek v jedné tabulce se stejnou škálou odpovědí).</w:t>
      </w:r>
    </w:p>
    <w:p w14:paraId="33B9AF27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</w:p>
    <w:p w14:paraId="75813485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Dotazníky se můžou a nemusí uplatňovat při konstrukci predikční rovnice, ale budou povinně vyplněny v rámci získání trénovacích dat. </w:t>
      </w:r>
    </w:p>
    <w:p w14:paraId="78C8CBD9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Konečný výběr dotazníků pro testování trénovacích dat podléhá schválení </w:t>
      </w:r>
      <w:r w:rsidR="0060109B">
        <w:rPr>
          <w:rFonts w:ascii="Times New Roman" w:hAnsi="Times New Roman" w:cs="Times New Roman"/>
          <w:sz w:val="24"/>
          <w:szCs w:val="24"/>
        </w:rPr>
        <w:t>objednatel</w:t>
      </w:r>
      <w:r w:rsidRPr="005E2AF2">
        <w:rPr>
          <w:rFonts w:ascii="Times New Roman" w:hAnsi="Times New Roman" w:cs="Times New Roman"/>
          <w:sz w:val="24"/>
          <w:szCs w:val="24"/>
        </w:rPr>
        <w:t>em.</w:t>
      </w:r>
    </w:p>
    <w:p w14:paraId="4A4135A6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</w:p>
    <w:p w14:paraId="42B3F7D9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>6)</w:t>
      </w:r>
      <w:r w:rsidRPr="005E2AF2">
        <w:rPr>
          <w:rFonts w:ascii="Times New Roman" w:hAnsi="Times New Roman" w:cs="Times New Roman"/>
          <w:sz w:val="24"/>
          <w:szCs w:val="24"/>
        </w:rPr>
        <w:t xml:space="preserve">  </w:t>
      </w:r>
      <w:r w:rsidRPr="005E2AF2">
        <w:rPr>
          <w:rFonts w:ascii="Times New Roman" w:hAnsi="Times New Roman" w:cs="Times New Roman"/>
          <w:sz w:val="24"/>
          <w:szCs w:val="24"/>
          <w:u w:val="single"/>
        </w:rPr>
        <w:t>Požadavky na získání trénovacích dat:</w:t>
      </w:r>
    </w:p>
    <w:p w14:paraId="0D3811CF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  <w:u w:val="single"/>
        </w:rPr>
      </w:pPr>
      <w:r w:rsidRPr="005E2AF2">
        <w:rPr>
          <w:rFonts w:ascii="Times New Roman" w:hAnsi="Times New Roman" w:cs="Times New Roman"/>
          <w:sz w:val="24"/>
          <w:szCs w:val="24"/>
        </w:rPr>
        <w:t>Součástí služby bude i získání trénovacích dat  - viz etapa III.</w:t>
      </w:r>
    </w:p>
    <w:p w14:paraId="6A474266" w14:textId="0D38A164" w:rsidR="00BB6448" w:rsidRPr="005E2AF2" w:rsidRDefault="00BF157D" w:rsidP="00BF5175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Zhotovitel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zajistí testování na dostatečném vzorku, minimálně u 400 osob</w:t>
      </w:r>
      <w:r w:rsidR="00DB4495">
        <w:rPr>
          <w:rFonts w:ascii="Times New Roman" w:hAnsi="Times New Roman" w:cs="Times New Roman"/>
          <w:sz w:val="24"/>
          <w:szCs w:val="24"/>
        </w:rPr>
        <w:t>. Zadavatel požaduje, aby vzorek osob byl rozdělen mezi obě pohlaví, tj. soubor musí obsahovat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– minimální požadavky na soubor: </w:t>
      </w:r>
    </w:p>
    <w:p w14:paraId="4ACB36AB" w14:textId="53A9C3D8" w:rsidR="00BB6448" w:rsidRPr="005E2AF2" w:rsidRDefault="00BB6448" w:rsidP="00512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- </w:t>
      </w:r>
      <w:r w:rsidR="00DB4495">
        <w:rPr>
          <w:rFonts w:ascii="Times New Roman" w:hAnsi="Times New Roman" w:cs="Times New Roman"/>
          <w:sz w:val="24"/>
          <w:szCs w:val="24"/>
        </w:rPr>
        <w:t>alespoň</w:t>
      </w:r>
      <w:r w:rsidRPr="005E2AF2">
        <w:rPr>
          <w:rFonts w:ascii="Times New Roman" w:hAnsi="Times New Roman" w:cs="Times New Roman"/>
          <w:sz w:val="24"/>
          <w:szCs w:val="24"/>
        </w:rPr>
        <w:t xml:space="preserve"> 40% </w:t>
      </w:r>
      <w:r w:rsidR="00D31A37">
        <w:rPr>
          <w:rFonts w:ascii="Times New Roman" w:hAnsi="Times New Roman" w:cs="Times New Roman"/>
          <w:sz w:val="24"/>
          <w:szCs w:val="24"/>
        </w:rPr>
        <w:t xml:space="preserve">mužů a zároveň </w:t>
      </w:r>
      <w:r w:rsidR="00DB4495">
        <w:rPr>
          <w:rFonts w:ascii="Times New Roman" w:hAnsi="Times New Roman" w:cs="Times New Roman"/>
          <w:sz w:val="24"/>
          <w:szCs w:val="24"/>
        </w:rPr>
        <w:t>alespoň</w:t>
      </w:r>
      <w:r w:rsidR="00D31A37">
        <w:rPr>
          <w:rFonts w:ascii="Times New Roman" w:hAnsi="Times New Roman" w:cs="Times New Roman"/>
          <w:sz w:val="24"/>
          <w:szCs w:val="24"/>
        </w:rPr>
        <w:t xml:space="preserve"> 40 % žen</w:t>
      </w:r>
    </w:p>
    <w:p w14:paraId="70FD225F" w14:textId="77777777" w:rsidR="00BB6448" w:rsidRPr="005E2AF2" w:rsidRDefault="00BB6448" w:rsidP="00512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- v každé dekádě (věk)18-29, 30-39, 40-49, 50-59, 60-69, </w:t>
      </w:r>
      <w:smartTag w:uri="urn:schemas-microsoft-com:office:smarttags" w:element="metricconverter">
        <w:smartTagPr>
          <w:attr w:name="ProductID" w:val="70 a"/>
        </w:smartTagPr>
        <w:r w:rsidRPr="005E2AF2">
          <w:rPr>
            <w:rFonts w:ascii="Times New Roman" w:hAnsi="Times New Roman" w:cs="Times New Roman"/>
            <w:sz w:val="24"/>
            <w:szCs w:val="24"/>
          </w:rPr>
          <w:t>70 a</w:t>
        </w:r>
      </w:smartTag>
      <w:r w:rsidRPr="005E2AF2">
        <w:rPr>
          <w:rFonts w:ascii="Times New Roman" w:hAnsi="Times New Roman" w:cs="Times New Roman"/>
          <w:sz w:val="24"/>
          <w:szCs w:val="24"/>
        </w:rPr>
        <w:t xml:space="preserve"> více minimálně 20 osob (zachování 40% od každého pohlaví)</w:t>
      </w:r>
    </w:p>
    <w:p w14:paraId="3A1C9810" w14:textId="77777777" w:rsidR="00BB6448" w:rsidRPr="005E2AF2" w:rsidRDefault="00BB6448" w:rsidP="0051262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0279E5" w14:textId="232AD6F8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Bydliště testovaných osob:   3 regiony ČR, Praha (maximálně 60</w:t>
      </w:r>
      <w:r w:rsidR="00DE7A59">
        <w:rPr>
          <w:rFonts w:ascii="Times New Roman" w:hAnsi="Times New Roman" w:cs="Times New Roman"/>
          <w:sz w:val="24"/>
          <w:szCs w:val="24"/>
        </w:rPr>
        <w:t xml:space="preserve"> </w:t>
      </w:r>
      <w:r w:rsidRPr="005E2AF2">
        <w:rPr>
          <w:rFonts w:ascii="Times New Roman" w:hAnsi="Times New Roman" w:cs="Times New Roman"/>
          <w:sz w:val="24"/>
          <w:szCs w:val="24"/>
        </w:rPr>
        <w:t>%), Město 50-100 tis (min 20 %), pod 50 tis (min. 20 %)</w:t>
      </w:r>
      <w:r w:rsidR="00DE7A59">
        <w:rPr>
          <w:rFonts w:ascii="Times New Roman" w:hAnsi="Times New Roman" w:cs="Times New Roman"/>
          <w:sz w:val="24"/>
          <w:szCs w:val="24"/>
        </w:rPr>
        <w:t>.</w:t>
      </w:r>
    </w:p>
    <w:p w14:paraId="580B4F75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</w:p>
    <w:p w14:paraId="44F432B7" w14:textId="77777777" w:rsidR="00BB6448" w:rsidRPr="005E2AF2" w:rsidRDefault="00BF157D" w:rsidP="00BB6448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Zhotovitel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u všech výše uvedených osob </w:t>
      </w:r>
      <w:r w:rsidR="00850765">
        <w:rPr>
          <w:rFonts w:ascii="Times New Roman" w:hAnsi="Times New Roman" w:cs="Times New Roman"/>
          <w:sz w:val="24"/>
          <w:szCs w:val="24"/>
        </w:rPr>
        <w:t xml:space="preserve">je povinen </w:t>
      </w:r>
      <w:r w:rsidR="00BB6448" w:rsidRPr="005E2AF2">
        <w:rPr>
          <w:rFonts w:ascii="Times New Roman" w:hAnsi="Times New Roman" w:cs="Times New Roman"/>
          <w:sz w:val="24"/>
          <w:szCs w:val="24"/>
        </w:rPr>
        <w:t>dolož</w:t>
      </w:r>
      <w:r w:rsidR="00850765">
        <w:rPr>
          <w:rFonts w:ascii="Times New Roman" w:hAnsi="Times New Roman" w:cs="Times New Roman"/>
          <w:sz w:val="24"/>
          <w:szCs w:val="24"/>
        </w:rPr>
        <w:t>it</w:t>
      </w:r>
      <w:r w:rsidR="00BB6448" w:rsidRPr="005E2AF2">
        <w:rPr>
          <w:rFonts w:ascii="Times New Roman" w:hAnsi="Times New Roman" w:cs="Times New Roman"/>
          <w:sz w:val="24"/>
          <w:szCs w:val="24"/>
        </w:rPr>
        <w:t xml:space="preserve"> dokumentaci testování:</w:t>
      </w:r>
    </w:p>
    <w:p w14:paraId="674A6FF1" w14:textId="77777777" w:rsidR="00BB6448" w:rsidRPr="005E2AF2" w:rsidRDefault="00BB6448" w:rsidP="00512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- informovaný souhlas,</w:t>
      </w:r>
    </w:p>
    <w:p w14:paraId="2DB56C1C" w14:textId="77777777" w:rsidR="00BB6448" w:rsidRPr="005E2AF2" w:rsidRDefault="00BB6448" w:rsidP="0051262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- uvedení místa testování. </w:t>
      </w:r>
    </w:p>
    <w:p w14:paraId="240135CE" w14:textId="77777777" w:rsidR="00BB6448" w:rsidRPr="005E2AF2" w:rsidRDefault="00BB6448" w:rsidP="00BB6448">
      <w:pPr>
        <w:rPr>
          <w:rFonts w:ascii="Times New Roman" w:hAnsi="Times New Roman" w:cs="Times New Roman"/>
          <w:sz w:val="24"/>
          <w:szCs w:val="24"/>
        </w:rPr>
      </w:pPr>
    </w:p>
    <w:p w14:paraId="5D79EC30" w14:textId="77777777" w:rsidR="00BB6448" w:rsidRPr="005E2AF2" w:rsidRDefault="00BB6448" w:rsidP="00BB6448">
      <w:pPr>
        <w:rPr>
          <w:rFonts w:ascii="Times New Roman" w:hAnsi="Times New Roman" w:cs="Times New Roman"/>
          <w:b/>
          <w:sz w:val="24"/>
          <w:szCs w:val="24"/>
        </w:rPr>
      </w:pPr>
      <w:r w:rsidRPr="005E2AF2">
        <w:rPr>
          <w:rFonts w:ascii="Times New Roman" w:hAnsi="Times New Roman" w:cs="Times New Roman"/>
          <w:b/>
          <w:sz w:val="24"/>
          <w:szCs w:val="24"/>
        </w:rPr>
        <w:t xml:space="preserve">Jednotlivé moduly odpovídající výše uvedeným požadavkům </w:t>
      </w:r>
      <w:r w:rsidR="00BF157D" w:rsidRPr="005E2AF2">
        <w:rPr>
          <w:rFonts w:ascii="Times New Roman" w:hAnsi="Times New Roman" w:cs="Times New Roman"/>
          <w:b/>
          <w:sz w:val="24"/>
          <w:szCs w:val="24"/>
        </w:rPr>
        <w:t>objednatele</w:t>
      </w:r>
      <w:r w:rsidRPr="005E2AF2">
        <w:rPr>
          <w:rFonts w:ascii="Times New Roman" w:hAnsi="Times New Roman" w:cs="Times New Roman"/>
          <w:b/>
          <w:sz w:val="24"/>
          <w:szCs w:val="24"/>
        </w:rPr>
        <w:t xml:space="preserve"> a jejich přesně vymezený rozsah navrh</w:t>
      </w:r>
      <w:r w:rsidR="00BF157D" w:rsidRPr="005E2AF2">
        <w:rPr>
          <w:rFonts w:ascii="Times New Roman" w:hAnsi="Times New Roman" w:cs="Times New Roman"/>
          <w:b/>
          <w:sz w:val="24"/>
          <w:szCs w:val="24"/>
        </w:rPr>
        <w:t xml:space="preserve">l a specifikoval zhotovitel </w:t>
      </w:r>
      <w:r w:rsidRPr="005E2AF2">
        <w:rPr>
          <w:rFonts w:ascii="Times New Roman" w:hAnsi="Times New Roman" w:cs="Times New Roman"/>
          <w:b/>
          <w:sz w:val="24"/>
          <w:szCs w:val="24"/>
        </w:rPr>
        <w:t xml:space="preserve">v příloze č.  </w:t>
      </w:r>
      <w:r w:rsidR="00BF157D" w:rsidRPr="005E2AF2">
        <w:rPr>
          <w:rFonts w:ascii="Times New Roman" w:hAnsi="Times New Roman" w:cs="Times New Roman"/>
          <w:b/>
          <w:sz w:val="24"/>
          <w:szCs w:val="24"/>
        </w:rPr>
        <w:t>2</w:t>
      </w:r>
      <w:r w:rsidRPr="005E2AF2">
        <w:rPr>
          <w:rFonts w:ascii="Times New Roman" w:hAnsi="Times New Roman" w:cs="Times New Roman"/>
          <w:b/>
          <w:sz w:val="24"/>
          <w:szCs w:val="24"/>
        </w:rPr>
        <w:t xml:space="preserve">  této </w:t>
      </w:r>
      <w:r w:rsidR="00850765">
        <w:rPr>
          <w:rFonts w:ascii="Times New Roman" w:hAnsi="Times New Roman" w:cs="Times New Roman"/>
          <w:b/>
          <w:sz w:val="24"/>
          <w:szCs w:val="24"/>
        </w:rPr>
        <w:t>smlouvy.</w:t>
      </w:r>
    </w:p>
    <w:p w14:paraId="2966CACD" w14:textId="77777777" w:rsidR="00CB1142" w:rsidRPr="005E2AF2" w:rsidRDefault="00CB1142" w:rsidP="00CB1142">
      <w:pPr>
        <w:pStyle w:val="honey"/>
        <w:spacing w:line="240" w:lineRule="auto"/>
        <w:jc w:val="left"/>
        <w:rPr>
          <w:b/>
          <w:szCs w:val="24"/>
        </w:rPr>
      </w:pPr>
      <w:r w:rsidRPr="005E2AF2">
        <w:rPr>
          <w:b/>
          <w:szCs w:val="24"/>
        </w:rPr>
        <w:t>Součástí předmětu plnění je i:</w:t>
      </w:r>
    </w:p>
    <w:p w14:paraId="677EDA62" w14:textId="77777777" w:rsidR="00CB1142" w:rsidRPr="005E2AF2" w:rsidRDefault="00CB1142" w:rsidP="00CB1142">
      <w:pPr>
        <w:pStyle w:val="honey"/>
        <w:spacing w:line="240" w:lineRule="auto"/>
        <w:jc w:val="left"/>
        <w:rPr>
          <w:szCs w:val="24"/>
        </w:rPr>
      </w:pPr>
      <w:r w:rsidRPr="005E2AF2">
        <w:rPr>
          <w:b/>
          <w:szCs w:val="24"/>
        </w:rPr>
        <w:t xml:space="preserve">- </w:t>
      </w:r>
      <w:r w:rsidRPr="005E2AF2">
        <w:rPr>
          <w:szCs w:val="24"/>
        </w:rPr>
        <w:t>poskytnutí licencí v tomto uvedeném rozsahu:</w:t>
      </w:r>
    </w:p>
    <w:p w14:paraId="088CDF7C" w14:textId="32CB2317" w:rsidR="00BF157D" w:rsidRPr="005E2AF2" w:rsidRDefault="00CB1142" w:rsidP="00CB1142">
      <w:pPr>
        <w:pStyle w:val="Odstavecseseznamem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a) Zhotovitel bude </w:t>
      </w:r>
      <w:r w:rsidR="00BF157D" w:rsidRPr="005E2AF2">
        <w:rPr>
          <w:rFonts w:ascii="Times New Roman" w:hAnsi="Times New Roman" w:cs="Times New Roman"/>
          <w:sz w:val="24"/>
          <w:szCs w:val="24"/>
        </w:rPr>
        <w:t>disponova</w:t>
      </w:r>
      <w:r w:rsidRPr="005E2AF2">
        <w:rPr>
          <w:rFonts w:ascii="Times New Roman" w:hAnsi="Times New Roman" w:cs="Times New Roman"/>
          <w:sz w:val="24"/>
          <w:szCs w:val="24"/>
        </w:rPr>
        <w:t>t</w:t>
      </w:r>
      <w:r w:rsidR="00BF157D" w:rsidRPr="005E2AF2">
        <w:rPr>
          <w:rFonts w:ascii="Times New Roman" w:hAnsi="Times New Roman" w:cs="Times New Roman"/>
          <w:sz w:val="24"/>
          <w:szCs w:val="24"/>
        </w:rPr>
        <w:t xml:space="preserve"> majetkovými právy k těm částem předmětu plnění veřejné zakázky (bod č. 1) – 2) čl. II. této </w:t>
      </w:r>
      <w:r w:rsidR="00036F20">
        <w:rPr>
          <w:rFonts w:ascii="Times New Roman" w:hAnsi="Times New Roman" w:cs="Times New Roman"/>
          <w:sz w:val="24"/>
          <w:szCs w:val="24"/>
        </w:rPr>
        <w:t>Přílohy č. 1 smlouvy</w:t>
      </w:r>
      <w:r w:rsidR="00BF157D" w:rsidRPr="005E2AF2">
        <w:rPr>
          <w:rFonts w:ascii="Times New Roman" w:hAnsi="Times New Roman" w:cs="Times New Roman"/>
          <w:sz w:val="24"/>
          <w:szCs w:val="24"/>
        </w:rPr>
        <w:t xml:space="preserve">), která jsou jako autorské dílo třetích osob chráněna podle z. č. 121/2000 Sb., autorského zákona, ve znění pozdějších předpisů, a </w:t>
      </w:r>
      <w:r w:rsidRPr="005E2AF2">
        <w:rPr>
          <w:rFonts w:ascii="Times New Roman" w:hAnsi="Times New Roman" w:cs="Times New Roman"/>
          <w:sz w:val="24"/>
          <w:szCs w:val="24"/>
        </w:rPr>
        <w:t>bude</w:t>
      </w:r>
      <w:r w:rsidR="00BF157D" w:rsidRPr="005E2AF2">
        <w:rPr>
          <w:rFonts w:ascii="Times New Roman" w:hAnsi="Times New Roman" w:cs="Times New Roman"/>
          <w:sz w:val="24"/>
          <w:szCs w:val="24"/>
        </w:rPr>
        <w:t xml:space="preserve"> poskyt</w:t>
      </w:r>
      <w:r w:rsidRPr="005E2AF2">
        <w:rPr>
          <w:rFonts w:ascii="Times New Roman" w:hAnsi="Times New Roman" w:cs="Times New Roman"/>
          <w:sz w:val="24"/>
          <w:szCs w:val="24"/>
        </w:rPr>
        <w:t>ovat</w:t>
      </w:r>
      <w:r w:rsidR="00BF157D" w:rsidRPr="005E2AF2">
        <w:rPr>
          <w:rFonts w:ascii="Times New Roman" w:hAnsi="Times New Roman" w:cs="Times New Roman"/>
          <w:sz w:val="24"/>
          <w:szCs w:val="24"/>
        </w:rPr>
        <w:t xml:space="preserve"> jako součást plnění veřejné zakázky malého rozsahu </w:t>
      </w:r>
      <w:r w:rsidR="0060109B">
        <w:rPr>
          <w:rFonts w:ascii="Times New Roman" w:hAnsi="Times New Roman" w:cs="Times New Roman"/>
          <w:sz w:val="24"/>
          <w:szCs w:val="24"/>
        </w:rPr>
        <w:t>objednatel</w:t>
      </w:r>
      <w:r w:rsidR="00BF157D" w:rsidRPr="005E2AF2">
        <w:rPr>
          <w:rFonts w:ascii="Times New Roman" w:hAnsi="Times New Roman" w:cs="Times New Roman"/>
          <w:sz w:val="24"/>
          <w:szCs w:val="24"/>
        </w:rPr>
        <w:t>i po dobu trvání projektu, tj. do 31.12.2018 místně a obsahově neomezenou  nevýhradní licenci tato autorská díla užít všemi způsoby, které jsou u takového díla možné a v současné době známé.</w:t>
      </w:r>
    </w:p>
    <w:p w14:paraId="1F665185" w14:textId="360DF93B" w:rsidR="00BF157D" w:rsidRPr="005E2AF2" w:rsidRDefault="00CB1142" w:rsidP="00CB1142">
      <w:pPr>
        <w:pStyle w:val="Odstavecseseznamem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 xml:space="preserve">b) </w:t>
      </w:r>
      <w:r w:rsidR="00BF157D" w:rsidRPr="005E2AF2">
        <w:rPr>
          <w:rFonts w:ascii="Times New Roman" w:hAnsi="Times New Roman" w:cs="Times New Roman"/>
          <w:sz w:val="24"/>
          <w:szCs w:val="24"/>
        </w:rPr>
        <w:t>Z</w:t>
      </w:r>
      <w:r w:rsidRPr="005E2AF2">
        <w:rPr>
          <w:rFonts w:ascii="Times New Roman" w:hAnsi="Times New Roman" w:cs="Times New Roman"/>
          <w:sz w:val="24"/>
          <w:szCs w:val="24"/>
        </w:rPr>
        <w:t xml:space="preserve">hotovitel </w:t>
      </w:r>
      <w:r w:rsidR="00BF157D" w:rsidRPr="005E2AF2">
        <w:rPr>
          <w:rFonts w:ascii="Times New Roman" w:hAnsi="Times New Roman" w:cs="Times New Roman"/>
          <w:sz w:val="24"/>
          <w:szCs w:val="24"/>
        </w:rPr>
        <w:t>poskyt</w:t>
      </w:r>
      <w:r w:rsidRPr="005E2AF2">
        <w:rPr>
          <w:rFonts w:ascii="Times New Roman" w:hAnsi="Times New Roman" w:cs="Times New Roman"/>
          <w:sz w:val="24"/>
          <w:szCs w:val="24"/>
        </w:rPr>
        <w:t>ne objednateli</w:t>
      </w:r>
      <w:r w:rsidR="00BF157D" w:rsidRPr="005E2AF2">
        <w:rPr>
          <w:rFonts w:ascii="Times New Roman" w:hAnsi="Times New Roman" w:cs="Times New Roman"/>
          <w:sz w:val="24"/>
          <w:szCs w:val="24"/>
        </w:rPr>
        <w:t xml:space="preserve"> jako součást plnění veřejné zakázky malého rozsahu místně, časově a obsahově neomezenou výhradní licenci včetně podlicence k softwaru (aplikaci) vytvořenému v rámci plnění této VZ (bod č. 3 – 6 čl. II. této </w:t>
      </w:r>
      <w:r w:rsidR="00036F20">
        <w:rPr>
          <w:rFonts w:ascii="Times New Roman" w:hAnsi="Times New Roman" w:cs="Times New Roman"/>
          <w:sz w:val="24"/>
          <w:szCs w:val="24"/>
        </w:rPr>
        <w:t>Přílohy č. 1 smlouvy</w:t>
      </w:r>
      <w:r w:rsidR="00BF157D" w:rsidRPr="005E2AF2">
        <w:rPr>
          <w:rFonts w:ascii="Times New Roman" w:hAnsi="Times New Roman" w:cs="Times New Roman"/>
          <w:sz w:val="24"/>
          <w:szCs w:val="24"/>
        </w:rPr>
        <w:t xml:space="preserve">), a to k užití tohoto autorského díla všemi způsoby, které jsou u takového díla možné a v současné době známé. Tato licence bude mimo jiné využita v další fázi klíčové aktivity projektu mimo toto </w:t>
      </w:r>
      <w:r w:rsidR="00BF157D" w:rsidRPr="005E2AF2">
        <w:rPr>
          <w:rFonts w:ascii="Times New Roman" w:hAnsi="Times New Roman" w:cs="Times New Roman"/>
          <w:sz w:val="24"/>
          <w:szCs w:val="24"/>
        </w:rPr>
        <w:lastRenderedPageBreak/>
        <w:t xml:space="preserve">zadávací řízení. </w:t>
      </w:r>
      <w:r w:rsidRPr="005E2AF2">
        <w:rPr>
          <w:rFonts w:ascii="Times New Roman" w:hAnsi="Times New Roman" w:cs="Times New Roman"/>
          <w:sz w:val="24"/>
          <w:szCs w:val="24"/>
        </w:rPr>
        <w:t>Objednatel jako z</w:t>
      </w:r>
      <w:r w:rsidR="00BF157D" w:rsidRPr="005E2AF2">
        <w:rPr>
          <w:rFonts w:ascii="Times New Roman" w:hAnsi="Times New Roman" w:cs="Times New Roman"/>
          <w:sz w:val="24"/>
          <w:szCs w:val="24"/>
        </w:rPr>
        <w:t>adavatel v rámci dalšího zadávacího řízení vybere ekonomicky nejvýhodnější nabídku dodavatele, který následně provede testování a validování softwaru (aplikace) a s přihlédnutím k výsledkům pak bude aplikace eventuálně upravena.</w:t>
      </w:r>
    </w:p>
    <w:p w14:paraId="33521B02" w14:textId="77777777" w:rsidR="00BF157D" w:rsidRPr="005E2AF2" w:rsidRDefault="00BF157D" w:rsidP="00BF157D">
      <w:pPr>
        <w:pStyle w:val="honey"/>
        <w:spacing w:line="240" w:lineRule="auto"/>
        <w:jc w:val="left"/>
        <w:rPr>
          <w:szCs w:val="24"/>
        </w:rPr>
      </w:pPr>
      <w:r w:rsidRPr="005E2AF2">
        <w:rPr>
          <w:szCs w:val="24"/>
        </w:rPr>
        <w:t>- instalace software (aplikace) v místě plnění, uvedení do provozu, otestování a úspěšné odzkoušení předmětu plnění a odborné zaškolení obsluhy,</w:t>
      </w:r>
    </w:p>
    <w:p w14:paraId="6FE2DE56" w14:textId="77777777" w:rsidR="00BF157D" w:rsidRPr="005E2AF2" w:rsidRDefault="00BF157D" w:rsidP="00BF157D">
      <w:pPr>
        <w:pStyle w:val="honey"/>
        <w:spacing w:line="240" w:lineRule="auto"/>
        <w:jc w:val="left"/>
        <w:rPr>
          <w:szCs w:val="24"/>
        </w:rPr>
      </w:pPr>
      <w:r w:rsidRPr="005E2AF2">
        <w:rPr>
          <w:szCs w:val="24"/>
        </w:rPr>
        <w:t xml:space="preserve">- předání zdrojových kódů k software a veškerých dokladů, které se k předmětu plnění vztahují, zejména dokladů potřebných k převzetí a užívání software v rozsahu vyplývajícím ze smlouvy, </w:t>
      </w:r>
    </w:p>
    <w:p w14:paraId="6D787570" w14:textId="0107C319" w:rsidR="00BF157D" w:rsidRPr="005E2AF2" w:rsidRDefault="00BF157D" w:rsidP="00BF157D">
      <w:pPr>
        <w:pStyle w:val="honey"/>
        <w:spacing w:line="240" w:lineRule="auto"/>
        <w:jc w:val="left"/>
        <w:rPr>
          <w:szCs w:val="24"/>
        </w:rPr>
      </w:pPr>
      <w:r w:rsidRPr="005E2AF2">
        <w:rPr>
          <w:szCs w:val="24"/>
        </w:rPr>
        <w:t>- popř. pokud bude realizován celý předmět plnění, případné úpravy softwaru (aplikace) v závislosti na výsledcích získaných testováním třetí stranou v rámci IV. etapy projektu</w:t>
      </w:r>
      <w:r w:rsidR="00BF5175">
        <w:rPr>
          <w:szCs w:val="24"/>
        </w:rPr>
        <w:t>,</w:t>
      </w:r>
    </w:p>
    <w:p w14:paraId="67AEBA7A" w14:textId="430F9E64" w:rsidR="00654B59" w:rsidRPr="00BF5175" w:rsidRDefault="00BF157D" w:rsidP="00654B59">
      <w:pPr>
        <w:rPr>
          <w:rFonts w:ascii="Times New Roman" w:hAnsi="Times New Roman" w:cs="Times New Roman"/>
          <w:sz w:val="24"/>
          <w:szCs w:val="24"/>
        </w:rPr>
      </w:pPr>
      <w:r w:rsidRPr="005E2AF2">
        <w:rPr>
          <w:szCs w:val="24"/>
        </w:rPr>
        <w:t xml:space="preserve">- </w:t>
      </w:r>
      <w:r w:rsidR="00BF5175" w:rsidRPr="00BF5175">
        <w:rPr>
          <w:sz w:val="24"/>
          <w:szCs w:val="24"/>
        </w:rPr>
        <w:t>a</w:t>
      </w:r>
      <w:r w:rsidR="00654B59" w:rsidRPr="00BF5175">
        <w:rPr>
          <w:rFonts w:ascii="Times New Roman" w:hAnsi="Times New Roman" w:cs="Times New Roman"/>
          <w:sz w:val="24"/>
          <w:szCs w:val="24"/>
        </w:rPr>
        <w:t>plikace bude lokalizována do češtiny včetně statických textů v šablonách a tvaru URL adres. </w:t>
      </w:r>
    </w:p>
    <w:p w14:paraId="554A348F" w14:textId="77777777" w:rsidR="00BB6448" w:rsidRPr="005E2AF2" w:rsidRDefault="00BB6448" w:rsidP="00BB6448">
      <w:pPr>
        <w:rPr>
          <w:rFonts w:ascii="Times New Roman" w:hAnsi="Times New Roman" w:cs="Times New Roman"/>
          <w:b/>
          <w:sz w:val="24"/>
          <w:szCs w:val="24"/>
        </w:rPr>
      </w:pPr>
    </w:p>
    <w:p w14:paraId="1ACF2D24" w14:textId="77777777" w:rsidR="00BF157D" w:rsidRPr="005E2AF2" w:rsidRDefault="00BF157D" w:rsidP="00D477D6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Technické vytvoření celé aplikace je předmětem této smlouvy</w:t>
      </w:r>
      <w:r w:rsidR="00512620">
        <w:rPr>
          <w:rFonts w:ascii="Times New Roman" w:hAnsi="Times New Roman" w:cs="Times New Roman"/>
          <w:sz w:val="24"/>
          <w:szCs w:val="24"/>
        </w:rPr>
        <w:t>, resp. n</w:t>
      </w:r>
      <w:r w:rsidRPr="005E2AF2">
        <w:rPr>
          <w:rFonts w:ascii="Times New Roman" w:hAnsi="Times New Roman" w:cs="Times New Roman"/>
          <w:color w:val="000000"/>
          <w:sz w:val="24"/>
          <w:szCs w:val="24"/>
        </w:rPr>
        <w:t xml:space="preserve">a základě reálných dat pak bude vytvořen </w:t>
      </w:r>
      <w:r w:rsidR="005129DD">
        <w:rPr>
          <w:rFonts w:ascii="Times New Roman" w:hAnsi="Times New Roman" w:cs="Times New Roman"/>
          <w:color w:val="000000"/>
          <w:sz w:val="24"/>
          <w:szCs w:val="24"/>
        </w:rPr>
        <w:t>software</w:t>
      </w:r>
      <w:r w:rsidRPr="005E2A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190373BB" w14:textId="37EE07BC" w:rsidR="00BF157D" w:rsidRPr="005E2AF2" w:rsidRDefault="00BF157D" w:rsidP="00D477D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AF2">
        <w:rPr>
          <w:rFonts w:ascii="Times New Roman" w:hAnsi="Times New Roman" w:cs="Times New Roman"/>
          <w:color w:val="000000"/>
          <w:sz w:val="24"/>
          <w:szCs w:val="24"/>
        </w:rPr>
        <w:t xml:space="preserve">Požadovaný soubor: např. 400 testovaných režimů -  minimálně 40 % muži – </w:t>
      </w:r>
      <w:r w:rsidR="00D31A37">
        <w:rPr>
          <w:rFonts w:ascii="Times New Roman" w:hAnsi="Times New Roman" w:cs="Times New Roman"/>
          <w:color w:val="000000"/>
          <w:sz w:val="24"/>
          <w:szCs w:val="24"/>
        </w:rPr>
        <w:t xml:space="preserve">maximálně </w:t>
      </w:r>
      <w:r w:rsidRPr="005E2AF2">
        <w:rPr>
          <w:rFonts w:ascii="Times New Roman" w:hAnsi="Times New Roman" w:cs="Times New Roman"/>
          <w:color w:val="000000"/>
          <w:sz w:val="24"/>
          <w:szCs w:val="24"/>
        </w:rPr>
        <w:t xml:space="preserve">60 % bude v Praze, </w:t>
      </w:r>
      <w:r w:rsidR="00D31A37">
        <w:rPr>
          <w:rFonts w:ascii="Times New Roman" w:hAnsi="Times New Roman" w:cs="Times New Roman"/>
          <w:color w:val="000000"/>
          <w:sz w:val="24"/>
          <w:szCs w:val="24"/>
        </w:rPr>
        <w:t xml:space="preserve">minimálně </w:t>
      </w:r>
      <w:r w:rsidRPr="005E2AF2">
        <w:rPr>
          <w:rFonts w:ascii="Times New Roman" w:hAnsi="Times New Roman" w:cs="Times New Roman"/>
          <w:color w:val="000000"/>
          <w:sz w:val="24"/>
          <w:szCs w:val="24"/>
        </w:rPr>
        <w:t xml:space="preserve">20% město nad 50 tis., </w:t>
      </w:r>
      <w:r w:rsidR="00D31A37">
        <w:rPr>
          <w:rFonts w:ascii="Times New Roman" w:hAnsi="Times New Roman" w:cs="Times New Roman"/>
          <w:color w:val="000000"/>
          <w:sz w:val="24"/>
          <w:szCs w:val="24"/>
        </w:rPr>
        <w:t xml:space="preserve">minimálně </w:t>
      </w:r>
      <w:r w:rsidRPr="005E2AF2">
        <w:rPr>
          <w:rFonts w:ascii="Times New Roman" w:hAnsi="Times New Roman" w:cs="Times New Roman"/>
          <w:color w:val="000000"/>
          <w:sz w:val="24"/>
          <w:szCs w:val="24"/>
        </w:rPr>
        <w:t>20 % sídlo do 50 tis.</w:t>
      </w:r>
    </w:p>
    <w:p w14:paraId="347B8282" w14:textId="77777777" w:rsidR="00BF157D" w:rsidRPr="005E2AF2" w:rsidRDefault="00BF157D" w:rsidP="00D477D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AF2">
        <w:rPr>
          <w:rFonts w:ascii="Times New Roman" w:hAnsi="Times New Roman" w:cs="Times New Roman"/>
          <w:color w:val="000000"/>
          <w:sz w:val="24"/>
          <w:szCs w:val="24"/>
        </w:rPr>
        <w:t xml:space="preserve">Soubor subjektů pro sběr trénovacích dat může být definován i jinak na základě demografického složení obyvatel, aby lépe odpovídal charakteristikám obyvatel Prahy, ale jeho definitivní obsah podléhá schválení </w:t>
      </w:r>
      <w:r w:rsidR="00512620">
        <w:rPr>
          <w:rFonts w:ascii="Times New Roman" w:hAnsi="Times New Roman" w:cs="Times New Roman"/>
          <w:color w:val="000000"/>
          <w:sz w:val="24"/>
          <w:szCs w:val="24"/>
        </w:rPr>
        <w:t>objednatelem</w:t>
      </w:r>
      <w:r w:rsidRPr="005E2AF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14A8A33" w14:textId="77777777" w:rsidR="00BF157D" w:rsidRPr="005E2AF2" w:rsidRDefault="00BF157D" w:rsidP="00D477D6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E2AF2">
        <w:rPr>
          <w:rFonts w:ascii="Times New Roman" w:hAnsi="Times New Roman" w:cs="Times New Roman"/>
          <w:color w:val="000000"/>
          <w:sz w:val="24"/>
          <w:szCs w:val="24"/>
        </w:rPr>
        <w:t xml:space="preserve">Sběr dat bude průběžně kontrolován a diskutován s členy řešitelského týmu. Po dobu sběru dat nezbytných pro natrénování modelu bude </w:t>
      </w:r>
      <w:r w:rsidR="00CB1142" w:rsidRPr="005E2AF2">
        <w:rPr>
          <w:rFonts w:ascii="Times New Roman" w:hAnsi="Times New Roman" w:cs="Times New Roman"/>
          <w:color w:val="000000"/>
          <w:sz w:val="24"/>
          <w:szCs w:val="24"/>
        </w:rPr>
        <w:t>zhotovitel</w:t>
      </w:r>
      <w:r w:rsidRPr="005E2AF2">
        <w:rPr>
          <w:rFonts w:ascii="Times New Roman" w:hAnsi="Times New Roman" w:cs="Times New Roman"/>
          <w:color w:val="000000"/>
          <w:sz w:val="24"/>
          <w:szCs w:val="24"/>
        </w:rPr>
        <w:t xml:space="preserve"> průběžně konzultovat reálná data a výsledky testování. Současně bude upravovat aplikaci na základě vlastního testování </w:t>
      </w:r>
      <w:r w:rsidR="00CB1142" w:rsidRPr="005E2AF2">
        <w:rPr>
          <w:rFonts w:ascii="Times New Roman" w:hAnsi="Times New Roman" w:cs="Times New Roman"/>
          <w:color w:val="000000"/>
          <w:sz w:val="24"/>
          <w:szCs w:val="24"/>
        </w:rPr>
        <w:t>objednatele</w:t>
      </w:r>
      <w:r w:rsidRPr="005E2AF2">
        <w:rPr>
          <w:rFonts w:ascii="Times New Roman" w:hAnsi="Times New Roman" w:cs="Times New Roman"/>
          <w:color w:val="000000"/>
          <w:sz w:val="24"/>
          <w:szCs w:val="24"/>
        </w:rPr>
        <w:t xml:space="preserve"> – bude k dispozici minimálně </w:t>
      </w:r>
      <w:r w:rsidRPr="005E2AF2">
        <w:rPr>
          <w:rFonts w:ascii="Times New Roman" w:hAnsi="Times New Roman" w:cs="Times New Roman"/>
          <w:bCs/>
          <w:color w:val="000000"/>
          <w:sz w:val="24"/>
          <w:szCs w:val="24"/>
        </w:rPr>
        <w:t>400 hodin</w:t>
      </w:r>
      <w:r w:rsidRPr="005E2AF2">
        <w:rPr>
          <w:rFonts w:ascii="Times New Roman" w:hAnsi="Times New Roman" w:cs="Times New Roman"/>
          <w:color w:val="000000"/>
          <w:sz w:val="24"/>
          <w:szCs w:val="24"/>
        </w:rPr>
        <w:t xml:space="preserve"> pro přípravu výstupů a publikačních aktivit.</w:t>
      </w:r>
    </w:p>
    <w:p w14:paraId="23A47941" w14:textId="77777777" w:rsidR="00BF157D" w:rsidRPr="005E2AF2" w:rsidRDefault="00BF157D" w:rsidP="00D477D6">
      <w:pPr>
        <w:pStyle w:val="Odstavecseseznamem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</w:p>
    <w:p w14:paraId="77CC8B54" w14:textId="3679D5FB" w:rsidR="00BB6448" w:rsidRDefault="00BF157D" w:rsidP="00D477D6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5E2AF2">
        <w:rPr>
          <w:rFonts w:ascii="Times New Roman" w:hAnsi="Times New Roman" w:cs="Times New Roman"/>
          <w:sz w:val="24"/>
          <w:szCs w:val="24"/>
        </w:rPr>
        <w:t>Během etap I. až IV.</w:t>
      </w:r>
      <w:r w:rsidR="005E2AF2" w:rsidRPr="005E2AF2">
        <w:rPr>
          <w:rFonts w:ascii="Times New Roman" w:hAnsi="Times New Roman" w:cs="Times New Roman"/>
          <w:sz w:val="24"/>
          <w:szCs w:val="24"/>
        </w:rPr>
        <w:t xml:space="preserve"> definovaných v této smlouvě</w:t>
      </w:r>
      <w:r w:rsidRPr="005E2AF2">
        <w:rPr>
          <w:rFonts w:ascii="Times New Roman" w:hAnsi="Times New Roman" w:cs="Times New Roman"/>
          <w:sz w:val="24"/>
          <w:szCs w:val="24"/>
        </w:rPr>
        <w:t xml:space="preserve"> a po dobu trvání projektu</w:t>
      </w:r>
      <w:r w:rsidR="00605B5A">
        <w:rPr>
          <w:rFonts w:ascii="Times New Roman" w:hAnsi="Times New Roman" w:cs="Times New Roman"/>
          <w:sz w:val="24"/>
          <w:szCs w:val="24"/>
        </w:rPr>
        <w:t>, resp. smlouvy</w:t>
      </w:r>
      <w:r w:rsidRPr="005E2AF2">
        <w:rPr>
          <w:rFonts w:ascii="Times New Roman" w:hAnsi="Times New Roman" w:cs="Times New Roman"/>
          <w:sz w:val="24"/>
          <w:szCs w:val="24"/>
        </w:rPr>
        <w:t xml:space="preserve"> </w:t>
      </w:r>
      <w:r w:rsidR="005E2AF2" w:rsidRPr="005E2AF2">
        <w:rPr>
          <w:rFonts w:ascii="Times New Roman" w:hAnsi="Times New Roman" w:cs="Times New Roman"/>
          <w:sz w:val="24"/>
          <w:szCs w:val="24"/>
        </w:rPr>
        <w:t>zhotovitel</w:t>
      </w:r>
      <w:r w:rsidRPr="005E2AF2">
        <w:rPr>
          <w:rFonts w:ascii="Times New Roman" w:hAnsi="Times New Roman" w:cs="Times New Roman"/>
          <w:sz w:val="24"/>
          <w:szCs w:val="24"/>
        </w:rPr>
        <w:t xml:space="preserve"> zajistí jako součást veřejné zakázky zabezpečený hosting aplikace v souladu s platnými obecně závaznými právními předpisy, zejména o ochraně osobních údajů.</w:t>
      </w:r>
    </w:p>
    <w:p w14:paraId="30A092FE" w14:textId="77777777" w:rsidR="00C87709" w:rsidRDefault="00C87709" w:rsidP="00D477D6">
      <w:pPr>
        <w:pStyle w:val="Odstavecseseznamem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7D2613C0" w14:textId="168C2C23" w:rsidR="00605B5A" w:rsidRPr="005E2AF2" w:rsidRDefault="00605B5A" w:rsidP="00D477D6">
      <w:pPr>
        <w:pStyle w:val="Odstavecseseznamem"/>
        <w:ind w:left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05B5A">
        <w:rPr>
          <w:rFonts w:ascii="Times New Roman" w:hAnsi="Times New Roman" w:cs="Times New Roman"/>
          <w:sz w:val="24"/>
          <w:szCs w:val="24"/>
        </w:rPr>
        <w:t>Po dobu trvání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B5A">
        <w:rPr>
          <w:rFonts w:ascii="Times New Roman" w:hAnsi="Times New Roman" w:cs="Times New Roman"/>
          <w:sz w:val="24"/>
          <w:szCs w:val="24"/>
        </w:rPr>
        <w:t xml:space="preserve">smlouvy </w:t>
      </w:r>
      <w:r w:rsidR="00C87709">
        <w:rPr>
          <w:rFonts w:ascii="Times New Roman" w:hAnsi="Times New Roman" w:cs="Times New Roman"/>
          <w:sz w:val="24"/>
          <w:szCs w:val="24"/>
        </w:rPr>
        <w:t xml:space="preserve">je </w:t>
      </w:r>
      <w:r w:rsidRPr="00605B5A">
        <w:rPr>
          <w:rFonts w:ascii="Times New Roman" w:hAnsi="Times New Roman" w:cs="Times New Roman"/>
          <w:sz w:val="24"/>
          <w:szCs w:val="24"/>
        </w:rPr>
        <w:t xml:space="preserve">zhotovitel </w:t>
      </w:r>
      <w:r w:rsidR="00C87709">
        <w:rPr>
          <w:rFonts w:ascii="Times New Roman" w:hAnsi="Times New Roman" w:cs="Times New Roman"/>
          <w:sz w:val="24"/>
          <w:szCs w:val="24"/>
        </w:rPr>
        <w:t xml:space="preserve">povinen jako součást plnění veřejné zakázky </w:t>
      </w:r>
      <w:r w:rsidRPr="00605B5A">
        <w:rPr>
          <w:rFonts w:ascii="Times New Roman" w:hAnsi="Times New Roman" w:cs="Times New Roman"/>
          <w:sz w:val="24"/>
          <w:szCs w:val="24"/>
        </w:rPr>
        <w:t>provoz</w:t>
      </w:r>
      <w:r w:rsidR="00C87709">
        <w:rPr>
          <w:rFonts w:ascii="Times New Roman" w:hAnsi="Times New Roman" w:cs="Times New Roman"/>
          <w:sz w:val="24"/>
          <w:szCs w:val="24"/>
        </w:rPr>
        <w:t>ovat</w:t>
      </w:r>
      <w:r w:rsidRPr="00605B5A">
        <w:rPr>
          <w:rFonts w:ascii="Times New Roman" w:hAnsi="Times New Roman" w:cs="Times New Roman"/>
          <w:sz w:val="24"/>
          <w:szCs w:val="24"/>
        </w:rPr>
        <w:t xml:space="preserve"> softwarovou, resp. webovou aplikaci na svém vlastním serveru (</w:t>
      </w:r>
      <w:r w:rsidR="00C87709">
        <w:rPr>
          <w:rFonts w:ascii="Times New Roman" w:hAnsi="Times New Roman" w:cs="Times New Roman"/>
          <w:sz w:val="24"/>
          <w:szCs w:val="24"/>
        </w:rPr>
        <w:t xml:space="preserve">cena za službu spočívající ve </w:t>
      </w:r>
      <w:r w:rsidRPr="00605B5A">
        <w:rPr>
          <w:rFonts w:ascii="Times New Roman" w:hAnsi="Times New Roman" w:cs="Times New Roman"/>
          <w:sz w:val="24"/>
          <w:szCs w:val="24"/>
        </w:rPr>
        <w:t xml:space="preserve">využití vlastního serveru </w:t>
      </w:r>
      <w:r w:rsidR="00C87709">
        <w:rPr>
          <w:rFonts w:ascii="Times New Roman" w:hAnsi="Times New Roman" w:cs="Times New Roman"/>
          <w:sz w:val="24"/>
          <w:szCs w:val="24"/>
        </w:rPr>
        <w:t xml:space="preserve">zhotovitele </w:t>
      </w:r>
      <w:r w:rsidRPr="00605B5A">
        <w:rPr>
          <w:rFonts w:ascii="Times New Roman" w:hAnsi="Times New Roman" w:cs="Times New Roman"/>
          <w:sz w:val="24"/>
          <w:szCs w:val="24"/>
        </w:rPr>
        <w:t xml:space="preserve">je součástí celkové ceny </w:t>
      </w:r>
      <w:r w:rsidR="00C87709">
        <w:rPr>
          <w:rFonts w:ascii="Times New Roman" w:hAnsi="Times New Roman" w:cs="Times New Roman"/>
          <w:sz w:val="24"/>
          <w:szCs w:val="24"/>
        </w:rPr>
        <w:t>předmětu plnění</w:t>
      </w:r>
      <w:r w:rsidRPr="00605B5A">
        <w:rPr>
          <w:rFonts w:ascii="Times New Roman" w:hAnsi="Times New Roman" w:cs="Times New Roman"/>
          <w:sz w:val="24"/>
          <w:szCs w:val="24"/>
        </w:rPr>
        <w:t xml:space="preserve">). Při předání </w:t>
      </w:r>
      <w:r w:rsidR="00C87709">
        <w:rPr>
          <w:rFonts w:ascii="Times New Roman" w:hAnsi="Times New Roman" w:cs="Times New Roman"/>
          <w:sz w:val="24"/>
          <w:szCs w:val="24"/>
        </w:rPr>
        <w:t>předmětu plnění</w:t>
      </w:r>
      <w:r w:rsidRPr="00605B5A">
        <w:rPr>
          <w:rFonts w:ascii="Times New Roman" w:hAnsi="Times New Roman" w:cs="Times New Roman"/>
          <w:sz w:val="24"/>
          <w:szCs w:val="24"/>
        </w:rPr>
        <w:t xml:space="preserve"> zajistí zhotovitel </w:t>
      </w:r>
      <w:r w:rsidR="00C87709">
        <w:rPr>
          <w:rFonts w:ascii="Times New Roman" w:hAnsi="Times New Roman" w:cs="Times New Roman"/>
          <w:sz w:val="24"/>
          <w:szCs w:val="24"/>
        </w:rPr>
        <w:t xml:space="preserve">jako součást předmětu plnění veřejné zakázky </w:t>
      </w:r>
      <w:r w:rsidRPr="00605B5A">
        <w:rPr>
          <w:rFonts w:ascii="Times New Roman" w:hAnsi="Times New Roman" w:cs="Times New Roman"/>
          <w:sz w:val="24"/>
          <w:szCs w:val="24"/>
        </w:rPr>
        <w:t xml:space="preserve">instalaci </w:t>
      </w:r>
      <w:r w:rsidR="00C87709">
        <w:rPr>
          <w:rFonts w:ascii="Times New Roman" w:hAnsi="Times New Roman" w:cs="Times New Roman"/>
          <w:sz w:val="24"/>
          <w:szCs w:val="24"/>
        </w:rPr>
        <w:t xml:space="preserve">softwarové, resp. webové aplikace </w:t>
      </w:r>
      <w:r w:rsidRPr="00605B5A">
        <w:rPr>
          <w:rFonts w:ascii="Times New Roman" w:hAnsi="Times New Roman" w:cs="Times New Roman"/>
          <w:sz w:val="24"/>
          <w:szCs w:val="24"/>
        </w:rPr>
        <w:t xml:space="preserve">a její odzkoušení na server objednatele, případně na server třetí osoby, se kterou bude mít objednatel </w:t>
      </w:r>
      <w:r w:rsidR="00C87709">
        <w:rPr>
          <w:rFonts w:ascii="Times New Roman" w:hAnsi="Times New Roman" w:cs="Times New Roman"/>
          <w:sz w:val="24"/>
          <w:szCs w:val="24"/>
        </w:rPr>
        <w:t xml:space="preserve">uzavřenu </w:t>
      </w:r>
      <w:r w:rsidRPr="00605B5A">
        <w:rPr>
          <w:rFonts w:ascii="Times New Roman" w:hAnsi="Times New Roman" w:cs="Times New Roman"/>
          <w:sz w:val="24"/>
          <w:szCs w:val="24"/>
        </w:rPr>
        <w:t>smlouvu na poskytování serverových služeb.</w:t>
      </w:r>
    </w:p>
    <w:p w14:paraId="7D09FD40" w14:textId="77777777" w:rsidR="00FD3857" w:rsidRPr="005D316A" w:rsidRDefault="00FD3857" w:rsidP="005D316A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FD3857" w:rsidRPr="005D316A" w:rsidSect="00512620">
      <w:headerReference w:type="default" r:id="rId7"/>
      <w:footerReference w:type="default" r:id="rId8"/>
      <w:pgSz w:w="11906" w:h="16838"/>
      <w:pgMar w:top="1417" w:right="1417" w:bottom="426" w:left="851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B7982B" w14:textId="77777777" w:rsidR="00030173" w:rsidRDefault="00030173" w:rsidP="00E6373B">
      <w:pPr>
        <w:spacing w:after="0" w:line="240" w:lineRule="auto"/>
      </w:pPr>
      <w:r>
        <w:separator/>
      </w:r>
    </w:p>
  </w:endnote>
  <w:endnote w:type="continuationSeparator" w:id="0">
    <w:p w14:paraId="67FA0818" w14:textId="77777777" w:rsidR="00030173" w:rsidRDefault="00030173" w:rsidP="00E637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02371879"/>
      <w:docPartObj>
        <w:docPartGallery w:val="Page Numbers (Bottom of Page)"/>
        <w:docPartUnique/>
      </w:docPartObj>
    </w:sdtPr>
    <w:sdtEndPr/>
    <w:sdtContent>
      <w:p w14:paraId="0D030DB9" w14:textId="77777777" w:rsidR="005E2AF2" w:rsidRDefault="005E2AF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612">
          <w:rPr>
            <w:noProof/>
          </w:rPr>
          <w:t>4</w:t>
        </w:r>
        <w:r>
          <w:fldChar w:fldCharType="end"/>
        </w:r>
      </w:p>
    </w:sdtContent>
  </w:sdt>
  <w:p w14:paraId="4932204A" w14:textId="77777777" w:rsidR="005E2AF2" w:rsidRDefault="005E2AF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B18302" w14:textId="77777777" w:rsidR="00030173" w:rsidRDefault="00030173" w:rsidP="00E6373B">
      <w:pPr>
        <w:spacing w:after="0" w:line="240" w:lineRule="auto"/>
      </w:pPr>
      <w:r>
        <w:separator/>
      </w:r>
    </w:p>
  </w:footnote>
  <w:footnote w:type="continuationSeparator" w:id="0">
    <w:p w14:paraId="3E487076" w14:textId="77777777" w:rsidR="00030173" w:rsidRDefault="00030173" w:rsidP="00E637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9D209C" w14:textId="77777777" w:rsidR="00E6373B" w:rsidRPr="00FB3AA4" w:rsidRDefault="00E6373B" w:rsidP="00E6373B">
    <w:pPr>
      <w:pStyle w:val="Zhlav"/>
      <w:tabs>
        <w:tab w:val="clear" w:pos="4536"/>
        <w:tab w:val="center" w:pos="0"/>
      </w:tabs>
      <w:jc w:val="both"/>
      <w:rPr>
        <w:i/>
        <w:snapToGrid w:val="0"/>
        <w:color w:val="000000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</w:pPr>
    <w:r w:rsidRPr="00127EF9">
      <w:rPr>
        <w:rFonts w:ascii="Calibri" w:hAnsi="Calibri"/>
        <w:noProof/>
        <w:lang w:eastAsia="cs-CZ"/>
      </w:rPr>
      <w:drawing>
        <wp:inline distT="0" distB="0" distL="0" distR="0" wp14:anchorId="475F216B" wp14:editId="2791E901">
          <wp:extent cx="3269615" cy="655320"/>
          <wp:effectExtent l="0" t="0" r="6985" b="0"/>
          <wp:docPr id="15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6961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hAnsi="Calibri"/>
        <w:noProof/>
      </w:rPr>
      <w:t xml:space="preserve">                                                    </w:t>
    </w:r>
    <w:r w:rsidRPr="00127EF9">
      <w:rPr>
        <w:rFonts w:ascii="Calibri" w:hAnsi="Calibri"/>
        <w:noProof/>
        <w:lang w:eastAsia="cs-CZ"/>
      </w:rPr>
      <w:drawing>
        <wp:inline distT="0" distB="0" distL="0" distR="0" wp14:anchorId="23A48AC1" wp14:editId="7A6BDB36">
          <wp:extent cx="802005" cy="655320"/>
          <wp:effectExtent l="0" t="0" r="0" b="0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2005" cy="655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9F8E36D" w14:textId="77777777" w:rsidR="00E6373B" w:rsidRDefault="00E6373B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58655F"/>
    <w:multiLevelType w:val="hybridMultilevel"/>
    <w:tmpl w:val="70CE240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A7F8B"/>
    <w:multiLevelType w:val="hybridMultilevel"/>
    <w:tmpl w:val="500C7660"/>
    <w:lvl w:ilvl="0" w:tplc="0FA6AF1C">
      <w:start w:val="3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857"/>
    <w:rsid w:val="00030173"/>
    <w:rsid w:val="00036F20"/>
    <w:rsid w:val="000530B3"/>
    <w:rsid w:val="00055971"/>
    <w:rsid w:val="000840F0"/>
    <w:rsid w:val="00283386"/>
    <w:rsid w:val="002B296D"/>
    <w:rsid w:val="004B092B"/>
    <w:rsid w:val="004B60C6"/>
    <w:rsid w:val="00512620"/>
    <w:rsid w:val="005129DD"/>
    <w:rsid w:val="00525756"/>
    <w:rsid w:val="00540E18"/>
    <w:rsid w:val="00557F94"/>
    <w:rsid w:val="00562898"/>
    <w:rsid w:val="005C6999"/>
    <w:rsid w:val="005D316A"/>
    <w:rsid w:val="005D5094"/>
    <w:rsid w:val="005E2AF2"/>
    <w:rsid w:val="0060109B"/>
    <w:rsid w:val="00605B5A"/>
    <w:rsid w:val="00654B59"/>
    <w:rsid w:val="00675FDE"/>
    <w:rsid w:val="0068648A"/>
    <w:rsid w:val="007E1FAE"/>
    <w:rsid w:val="00850765"/>
    <w:rsid w:val="009225A2"/>
    <w:rsid w:val="00951D08"/>
    <w:rsid w:val="009576AA"/>
    <w:rsid w:val="00967363"/>
    <w:rsid w:val="00992B66"/>
    <w:rsid w:val="009E3E8C"/>
    <w:rsid w:val="00A24B1D"/>
    <w:rsid w:val="00A4396B"/>
    <w:rsid w:val="00B269B7"/>
    <w:rsid w:val="00BB6448"/>
    <w:rsid w:val="00BF157D"/>
    <w:rsid w:val="00BF5175"/>
    <w:rsid w:val="00BF5F94"/>
    <w:rsid w:val="00C87612"/>
    <w:rsid w:val="00C87709"/>
    <w:rsid w:val="00CB1142"/>
    <w:rsid w:val="00D062C3"/>
    <w:rsid w:val="00D20946"/>
    <w:rsid w:val="00D31A37"/>
    <w:rsid w:val="00D477D6"/>
    <w:rsid w:val="00D6125A"/>
    <w:rsid w:val="00D82C34"/>
    <w:rsid w:val="00DB4495"/>
    <w:rsid w:val="00DE4B51"/>
    <w:rsid w:val="00DE7A59"/>
    <w:rsid w:val="00E6373B"/>
    <w:rsid w:val="00EF00FE"/>
    <w:rsid w:val="00FD3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8433"/>
    <o:shapelayout v:ext="edit">
      <o:idmap v:ext="edit" data="1"/>
    </o:shapelayout>
  </w:shapeDefaults>
  <w:decimalSymbol w:val=","/>
  <w:listSeparator w:val=";"/>
  <w14:docId w14:val="37167E0A"/>
  <w15:chartTrackingRefBased/>
  <w15:docId w15:val="{1F812B83-43DD-4A7C-901C-75196F2D9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D3857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FD3857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bod">
    <w:name w:val="bod"/>
    <w:basedOn w:val="Normln"/>
    <w:rsid w:val="00FD3857"/>
    <w:pPr>
      <w:keepLines/>
      <w:spacing w:before="120" w:after="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character" w:styleId="Odkaznakoment">
    <w:name w:val="annotation reference"/>
    <w:rsid w:val="009225A2"/>
    <w:rPr>
      <w:sz w:val="16"/>
      <w:szCs w:val="16"/>
    </w:rPr>
  </w:style>
  <w:style w:type="paragraph" w:styleId="Textkomente">
    <w:name w:val="annotation text"/>
    <w:basedOn w:val="Normln"/>
    <w:link w:val="TextkomenteChar"/>
    <w:rsid w:val="009225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rsid w:val="009225A2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225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225A2"/>
    <w:rPr>
      <w:rFonts w:ascii="Segoe UI" w:hAnsi="Segoe UI" w:cs="Segoe UI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E6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373B"/>
  </w:style>
  <w:style w:type="paragraph" w:styleId="Zpat">
    <w:name w:val="footer"/>
    <w:basedOn w:val="Normln"/>
    <w:link w:val="ZpatChar"/>
    <w:uiPriority w:val="99"/>
    <w:unhideWhenUsed/>
    <w:rsid w:val="00E6373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373B"/>
  </w:style>
  <w:style w:type="paragraph" w:styleId="Odstavecseseznamem">
    <w:name w:val="List Paragraph"/>
    <w:basedOn w:val="Normln"/>
    <w:link w:val="OdstavecseseznamemChar"/>
    <w:uiPriority w:val="34"/>
    <w:qFormat/>
    <w:rsid w:val="00BB6448"/>
    <w:pPr>
      <w:spacing w:after="0" w:line="240" w:lineRule="auto"/>
      <w:ind w:left="720"/>
    </w:pPr>
    <w:rPr>
      <w:rFonts w:ascii="Calibri" w:eastAsia="Calibri" w:hAnsi="Calibri" w:cs="Calibri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BB6448"/>
    <w:rPr>
      <w:rFonts w:ascii="Calibri" w:eastAsia="Calibri" w:hAnsi="Calibri" w:cs="Calibri"/>
      <w:lang w:eastAsia="cs-CZ"/>
    </w:rPr>
  </w:style>
  <w:style w:type="paragraph" w:customStyle="1" w:styleId="honey">
    <w:name w:val="honey"/>
    <w:basedOn w:val="Normln"/>
    <w:rsid w:val="00BF157D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Bezmezer">
    <w:name w:val="No Spacing"/>
    <w:uiPriority w:val="1"/>
    <w:qFormat/>
    <w:rsid w:val="00BF157D"/>
    <w:pPr>
      <w:spacing w:after="0" w:line="240" w:lineRule="auto"/>
    </w:pPr>
    <w:rPr>
      <w:rFonts w:eastAsiaTheme="minorEastAsia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6125A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6125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1490</Words>
  <Characters>8793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10263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Iveta Stachová</dc:creator>
  <cp:keywords/>
  <dc:description/>
  <cp:lastModifiedBy>Iveta Stachová</cp:lastModifiedBy>
  <cp:revision>2</cp:revision>
  <dcterms:created xsi:type="dcterms:W3CDTF">2017-10-24T13:50:00Z</dcterms:created>
  <dcterms:modified xsi:type="dcterms:W3CDTF">2017-10-24T13:50:00Z</dcterms:modified>
</cp:coreProperties>
</file>