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E2E" w:rsidRPr="0032747E" w:rsidRDefault="003E5DC4" w:rsidP="008C3336">
      <w:pPr>
        <w:pStyle w:val="Zkladntext"/>
        <w:spacing w:before="0"/>
        <w:jc w:val="center"/>
        <w:rPr>
          <w:rFonts w:ascii="Times New Roman" w:hAnsi="Times New Roman"/>
          <w:i w:val="0"/>
          <w:caps/>
          <w:spacing w:val="100"/>
          <w:sz w:val="40"/>
        </w:rPr>
      </w:pPr>
      <w:r>
        <w:rPr>
          <w:rFonts w:ascii="Times New Roman" w:hAnsi="Times New Roman"/>
          <w:i w:val="0"/>
          <w:caps/>
          <w:spacing w:val="100"/>
          <w:sz w:val="40"/>
        </w:rPr>
        <w:t>SmlouVA</w:t>
      </w:r>
      <w:r w:rsidR="004E509B" w:rsidRPr="0032747E">
        <w:rPr>
          <w:rFonts w:ascii="Times New Roman" w:hAnsi="Times New Roman"/>
          <w:i w:val="0"/>
          <w:caps/>
          <w:spacing w:val="100"/>
          <w:sz w:val="40"/>
        </w:rPr>
        <w:t xml:space="preserve"> o dílo</w:t>
      </w:r>
    </w:p>
    <w:p w:rsidR="00B26892" w:rsidRPr="00592D99" w:rsidRDefault="00B26892" w:rsidP="00B26892">
      <w:pPr>
        <w:pStyle w:val="Zkladntext"/>
        <w:spacing w:beforeLines="20" w:before="48"/>
        <w:jc w:val="center"/>
        <w:rPr>
          <w:rFonts w:ascii="Times New Roman" w:hAnsi="Times New Roman"/>
          <w:lang w:val="cs-CZ"/>
        </w:rPr>
      </w:pPr>
      <w:r w:rsidRPr="00B92ADD">
        <w:rPr>
          <w:rFonts w:ascii="Times New Roman" w:hAnsi="Times New Roman"/>
        </w:rPr>
        <w:t xml:space="preserve">uzavřená podle § 2586 a násl. zák.č.89/2012 Sb., občanský zákoník </w:t>
      </w:r>
    </w:p>
    <w:p w:rsidR="00B26892" w:rsidRDefault="00B26892" w:rsidP="00B26892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tbl>
      <w:tblPr>
        <w:tblW w:w="97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6163"/>
      </w:tblGrid>
      <w:tr w:rsidR="00A44EDD" w:rsidTr="00393366">
        <w:trPr>
          <w:trHeight w:val="480"/>
          <w:jc w:val="center"/>
        </w:trPr>
        <w:tc>
          <w:tcPr>
            <w:tcW w:w="3545" w:type="dxa"/>
            <w:shd w:val="clear" w:color="00FFFF" w:fill="auto"/>
          </w:tcPr>
          <w:p w:rsidR="00592D99" w:rsidRDefault="00A44EDD" w:rsidP="007D4DFD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</w:p>
        </w:tc>
        <w:tc>
          <w:tcPr>
            <w:tcW w:w="6163" w:type="dxa"/>
            <w:shd w:val="clear" w:color="00FFFF" w:fill="auto"/>
          </w:tcPr>
          <w:p w:rsidR="00A44EDD" w:rsidRPr="00453C02" w:rsidRDefault="00453C02" w:rsidP="00984A6D">
            <w:pPr>
              <w:pStyle w:val="Nadpis3"/>
              <w:spacing w:after="120"/>
              <w:rPr>
                <w:rFonts w:ascii="Times New Roman" w:hAnsi="Times New Roman"/>
                <w:caps/>
              </w:rPr>
            </w:pPr>
            <w:r w:rsidRPr="00453C02">
              <w:rPr>
                <w:rFonts w:ascii="Times New Roman" w:hAnsi="Times New Roman"/>
                <w:szCs w:val="24"/>
              </w:rPr>
              <w:t>Armádní Servisní, p</w:t>
            </w:r>
            <w:r w:rsidR="00984A6D" w:rsidRPr="00453C02">
              <w:rPr>
                <w:rFonts w:ascii="Times New Roman" w:hAnsi="Times New Roman"/>
                <w:szCs w:val="24"/>
              </w:rPr>
              <w:t>říspěvková organizace</w:t>
            </w:r>
          </w:p>
        </w:tc>
      </w:tr>
      <w:tr w:rsidR="00A44EDD" w:rsidTr="00393366">
        <w:trPr>
          <w:trHeight w:val="199"/>
          <w:jc w:val="center"/>
        </w:trPr>
        <w:tc>
          <w:tcPr>
            <w:tcW w:w="3545" w:type="dxa"/>
          </w:tcPr>
          <w:p w:rsidR="005D2B40" w:rsidRDefault="005D2B40" w:rsidP="007D4DFD">
            <w:pPr>
              <w:rPr>
                <w:i/>
                <w:sz w:val="24"/>
              </w:rPr>
            </w:pPr>
            <w:r w:rsidRPr="005D2B40">
              <w:rPr>
                <w:i/>
                <w:sz w:val="24"/>
              </w:rPr>
              <w:t>Zapsan</w:t>
            </w:r>
            <w:r w:rsidR="00592D99">
              <w:rPr>
                <w:i/>
                <w:sz w:val="24"/>
              </w:rPr>
              <w:t>á</w:t>
            </w:r>
            <w:r w:rsidRPr="005D2B40">
              <w:rPr>
                <w:i/>
                <w:sz w:val="24"/>
              </w:rPr>
              <w:t xml:space="preserve"> v obchodním rejstříku u:</w:t>
            </w:r>
          </w:p>
          <w:p w:rsidR="00A44EDD" w:rsidRDefault="00592D99" w:rsidP="00592D9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Zastoupená</w:t>
            </w:r>
            <w:r w:rsidR="00A44EDD">
              <w:rPr>
                <w:i/>
                <w:sz w:val="24"/>
              </w:rPr>
              <w:t>:</w:t>
            </w:r>
          </w:p>
        </w:tc>
        <w:tc>
          <w:tcPr>
            <w:tcW w:w="6163" w:type="dxa"/>
          </w:tcPr>
          <w:p w:rsidR="005D2B40" w:rsidRDefault="005D2B40" w:rsidP="008C4C34">
            <w:pPr>
              <w:rPr>
                <w:sz w:val="24"/>
              </w:rPr>
            </w:pPr>
            <w:r w:rsidRPr="005D2B40">
              <w:rPr>
                <w:sz w:val="24"/>
              </w:rPr>
              <w:t xml:space="preserve">Městského soudu v Praze pod </w:t>
            </w:r>
            <w:proofErr w:type="spellStart"/>
            <w:r w:rsidRPr="005D2B40">
              <w:rPr>
                <w:sz w:val="24"/>
              </w:rPr>
              <w:t>sp</w:t>
            </w:r>
            <w:proofErr w:type="spellEnd"/>
            <w:r w:rsidRPr="005D2B40">
              <w:rPr>
                <w:sz w:val="24"/>
              </w:rPr>
              <w:t>. zn. PR1342</w:t>
            </w:r>
          </w:p>
          <w:p w:rsidR="00A44EDD" w:rsidRDefault="007821EC" w:rsidP="0001569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xxxx</w:t>
            </w:r>
            <w:proofErr w:type="spellEnd"/>
            <w:r>
              <w:rPr>
                <w:sz w:val="24"/>
              </w:rPr>
              <w:t xml:space="preserve"> </w:t>
            </w:r>
            <w:r w:rsidRPr="00854CB3">
              <w:rPr>
                <w:sz w:val="24"/>
              </w:rPr>
              <w:t xml:space="preserve"> </w:t>
            </w:r>
            <w:r w:rsidR="004A26D7">
              <w:rPr>
                <w:sz w:val="24"/>
              </w:rPr>
              <w:t>-</w:t>
            </w:r>
            <w:r w:rsidR="00A44EDD">
              <w:rPr>
                <w:sz w:val="24"/>
              </w:rPr>
              <w:t xml:space="preserve"> ředitel</w:t>
            </w:r>
            <w:r w:rsidR="007524A6">
              <w:rPr>
                <w:sz w:val="24"/>
              </w:rPr>
              <w:t>em</w:t>
            </w:r>
            <w:r w:rsidR="000A05E6">
              <w:rPr>
                <w:sz w:val="24"/>
              </w:rPr>
              <w:t xml:space="preserve"> </w:t>
            </w:r>
          </w:p>
        </w:tc>
      </w:tr>
      <w:tr w:rsidR="00A44EDD" w:rsidTr="00393366">
        <w:trPr>
          <w:trHeight w:val="135"/>
          <w:jc w:val="center"/>
        </w:trPr>
        <w:tc>
          <w:tcPr>
            <w:tcW w:w="3545" w:type="dxa"/>
          </w:tcPr>
          <w:p w:rsidR="00B02BC5" w:rsidRDefault="00A44EDD" w:rsidP="007D4DF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6163" w:type="dxa"/>
          </w:tcPr>
          <w:p w:rsidR="00B02BC5" w:rsidRDefault="00B02BC5" w:rsidP="00B35E38">
            <w:pPr>
              <w:rPr>
                <w:sz w:val="24"/>
              </w:rPr>
            </w:pPr>
            <w:r>
              <w:rPr>
                <w:sz w:val="24"/>
                <w:szCs w:val="24"/>
              </w:rPr>
              <w:t>Po</w:t>
            </w:r>
            <w:r w:rsidR="004A26D7">
              <w:rPr>
                <w:sz w:val="24"/>
                <w:szCs w:val="24"/>
              </w:rPr>
              <w:t>dbabská 1589/1, 160 00 Praha 6 -</w:t>
            </w:r>
            <w:r>
              <w:rPr>
                <w:sz w:val="24"/>
                <w:szCs w:val="24"/>
              </w:rPr>
              <w:t xml:space="preserve"> Dejvice</w:t>
            </w:r>
          </w:p>
        </w:tc>
      </w:tr>
      <w:tr w:rsidR="00A44EDD" w:rsidTr="00393366">
        <w:trPr>
          <w:trHeight w:val="227"/>
          <w:jc w:val="center"/>
        </w:trPr>
        <w:tc>
          <w:tcPr>
            <w:tcW w:w="3545" w:type="dxa"/>
            <w:tcBorders>
              <w:bottom w:val="nil"/>
            </w:tcBorders>
          </w:tcPr>
          <w:p w:rsidR="00A44EDD" w:rsidRPr="0019273A" w:rsidRDefault="00A44EDD" w:rsidP="007D4DF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IČ, DIČ:</w:t>
            </w:r>
          </w:p>
          <w:p w:rsidR="0019273A" w:rsidRPr="0019273A" w:rsidRDefault="0019273A" w:rsidP="007D4DF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Bankovní spojení:</w:t>
            </w:r>
          </w:p>
          <w:p w:rsidR="0019273A" w:rsidRPr="0019273A" w:rsidRDefault="0019273A" w:rsidP="007D4DF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Číslo účtu:</w:t>
            </w:r>
          </w:p>
          <w:p w:rsidR="0019273A" w:rsidRPr="0019273A" w:rsidRDefault="0019273A" w:rsidP="007D4DF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ID datové schránky:</w:t>
            </w:r>
          </w:p>
        </w:tc>
        <w:tc>
          <w:tcPr>
            <w:tcW w:w="6163" w:type="dxa"/>
            <w:tcBorders>
              <w:bottom w:val="nil"/>
            </w:tcBorders>
          </w:tcPr>
          <w:p w:rsidR="0019273A" w:rsidRPr="0019273A" w:rsidRDefault="00A44EDD" w:rsidP="0019273A">
            <w:pPr>
              <w:rPr>
                <w:sz w:val="24"/>
                <w:szCs w:val="24"/>
              </w:rPr>
            </w:pPr>
            <w:r w:rsidRPr="0019273A">
              <w:rPr>
                <w:sz w:val="24"/>
                <w:szCs w:val="24"/>
              </w:rPr>
              <w:t>60460580, CZ60460580</w:t>
            </w:r>
          </w:p>
          <w:p w:rsidR="0019273A" w:rsidRPr="0019273A" w:rsidRDefault="0019273A" w:rsidP="0019273A">
            <w:pPr>
              <w:rPr>
                <w:sz w:val="24"/>
                <w:szCs w:val="24"/>
              </w:rPr>
            </w:pPr>
            <w:r w:rsidRPr="0019273A">
              <w:rPr>
                <w:sz w:val="24"/>
                <w:szCs w:val="24"/>
              </w:rPr>
              <w:t>ČNB, Na Příkopě 28, Praha 1</w:t>
            </w:r>
          </w:p>
          <w:p w:rsidR="007821EC" w:rsidRDefault="007821EC" w:rsidP="00F14E9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xxxx</w:t>
            </w:r>
            <w:proofErr w:type="spellEnd"/>
            <w:r>
              <w:rPr>
                <w:sz w:val="24"/>
              </w:rPr>
              <w:t xml:space="preserve"> </w:t>
            </w:r>
            <w:r w:rsidRPr="00854CB3">
              <w:rPr>
                <w:sz w:val="24"/>
              </w:rPr>
              <w:t xml:space="preserve"> </w:t>
            </w:r>
          </w:p>
          <w:p w:rsidR="0019273A" w:rsidRPr="0019273A" w:rsidRDefault="0019273A" w:rsidP="00F14E90">
            <w:pPr>
              <w:rPr>
                <w:szCs w:val="24"/>
              </w:rPr>
            </w:pPr>
            <w:r w:rsidRPr="00F14E90">
              <w:rPr>
                <w:sz w:val="24"/>
                <w:szCs w:val="24"/>
              </w:rPr>
              <w:t>dugmkm6</w:t>
            </w:r>
          </w:p>
        </w:tc>
      </w:tr>
      <w:tr w:rsidR="00A44EDD" w:rsidTr="00393366">
        <w:trPr>
          <w:trHeight w:val="285"/>
          <w:jc w:val="center"/>
        </w:trPr>
        <w:tc>
          <w:tcPr>
            <w:tcW w:w="3545" w:type="dxa"/>
          </w:tcPr>
          <w:p w:rsidR="00A44EDD" w:rsidRDefault="00A44EDD" w:rsidP="007D4DF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3" w:type="dxa"/>
          </w:tcPr>
          <w:p w:rsidR="00A44EDD" w:rsidRDefault="00A44EDD" w:rsidP="007D4DFD">
            <w:pPr>
              <w:rPr>
                <w:sz w:val="24"/>
              </w:rPr>
            </w:pPr>
          </w:p>
        </w:tc>
      </w:tr>
      <w:tr w:rsidR="00A44EDD" w:rsidTr="00393366">
        <w:trPr>
          <w:trHeight w:val="133"/>
          <w:jc w:val="center"/>
        </w:trPr>
        <w:tc>
          <w:tcPr>
            <w:tcW w:w="3545" w:type="dxa"/>
          </w:tcPr>
          <w:p w:rsidR="00A44EDD" w:rsidRDefault="00A44EDD" w:rsidP="001B11B7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smluvních:</w:t>
            </w:r>
          </w:p>
        </w:tc>
        <w:tc>
          <w:tcPr>
            <w:tcW w:w="6163" w:type="dxa"/>
          </w:tcPr>
          <w:p w:rsidR="00A44EDD" w:rsidRDefault="007821EC" w:rsidP="007821E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xxxx</w:t>
            </w:r>
            <w:proofErr w:type="spellEnd"/>
            <w:r>
              <w:rPr>
                <w:sz w:val="24"/>
              </w:rPr>
              <w:t xml:space="preserve"> </w:t>
            </w:r>
            <w:r w:rsidRPr="00854CB3">
              <w:rPr>
                <w:sz w:val="24"/>
              </w:rPr>
              <w:t xml:space="preserve"> </w:t>
            </w:r>
            <w:r w:rsidR="004A26D7">
              <w:rPr>
                <w:sz w:val="24"/>
              </w:rPr>
              <w:t>-</w:t>
            </w:r>
            <w:r w:rsidR="000A05E6">
              <w:rPr>
                <w:sz w:val="24"/>
              </w:rPr>
              <w:t xml:space="preserve"> ředitel</w:t>
            </w:r>
          </w:p>
        </w:tc>
      </w:tr>
      <w:tr w:rsidR="00A44EDD" w:rsidRPr="00453C02" w:rsidTr="00393366">
        <w:trPr>
          <w:trHeight w:val="204"/>
          <w:jc w:val="center"/>
        </w:trPr>
        <w:tc>
          <w:tcPr>
            <w:tcW w:w="3545" w:type="dxa"/>
          </w:tcPr>
          <w:p w:rsidR="00A44EDD" w:rsidRPr="00453C02" w:rsidRDefault="00A44EDD" w:rsidP="001B11B7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- ve věcech technických:</w:t>
            </w:r>
          </w:p>
        </w:tc>
        <w:tc>
          <w:tcPr>
            <w:tcW w:w="6163" w:type="dxa"/>
          </w:tcPr>
          <w:p w:rsidR="00D90E6F" w:rsidRDefault="007821EC" w:rsidP="003624B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xxxx</w:t>
            </w:r>
            <w:proofErr w:type="spellEnd"/>
            <w:r>
              <w:rPr>
                <w:sz w:val="24"/>
              </w:rPr>
              <w:t xml:space="preserve"> </w:t>
            </w:r>
            <w:r w:rsidRPr="00854CB3">
              <w:rPr>
                <w:sz w:val="24"/>
              </w:rPr>
              <w:t xml:space="preserve"> </w:t>
            </w:r>
          </w:p>
          <w:p w:rsidR="007821EC" w:rsidRDefault="007821EC" w:rsidP="003624B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xxxx</w:t>
            </w:r>
            <w:proofErr w:type="spellEnd"/>
            <w:r>
              <w:rPr>
                <w:sz w:val="24"/>
              </w:rPr>
              <w:t xml:space="preserve"> </w:t>
            </w:r>
            <w:r w:rsidRPr="00854CB3">
              <w:rPr>
                <w:sz w:val="24"/>
              </w:rPr>
              <w:t xml:space="preserve"> </w:t>
            </w:r>
          </w:p>
          <w:p w:rsidR="007821EC" w:rsidRPr="00453C02" w:rsidRDefault="007821EC" w:rsidP="003624BF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xxxx</w:t>
            </w:r>
            <w:proofErr w:type="spellEnd"/>
            <w:r>
              <w:rPr>
                <w:sz w:val="24"/>
              </w:rPr>
              <w:t xml:space="preserve"> </w:t>
            </w:r>
            <w:r w:rsidRPr="00854CB3">
              <w:rPr>
                <w:sz w:val="24"/>
              </w:rPr>
              <w:t xml:space="preserve"> </w:t>
            </w:r>
          </w:p>
        </w:tc>
      </w:tr>
      <w:tr w:rsidR="00A44EDD" w:rsidRPr="00453C02" w:rsidTr="0093301D">
        <w:trPr>
          <w:trHeight w:val="480"/>
          <w:jc w:val="center"/>
        </w:trPr>
        <w:tc>
          <w:tcPr>
            <w:tcW w:w="3545" w:type="dxa"/>
          </w:tcPr>
          <w:p w:rsidR="00A44EDD" w:rsidRPr="00453C02" w:rsidRDefault="00A44EDD" w:rsidP="007D4DFD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 xml:space="preserve">(dále jen „objednatel“) </w:t>
            </w:r>
          </w:p>
          <w:p w:rsidR="00A44EDD" w:rsidRPr="00453C02" w:rsidRDefault="00A44EDD" w:rsidP="007D4DFD">
            <w:pPr>
              <w:spacing w:before="120" w:after="120"/>
              <w:rPr>
                <w:b/>
                <w:sz w:val="24"/>
              </w:rPr>
            </w:pPr>
            <w:r w:rsidRPr="00453C02">
              <w:rPr>
                <w:b/>
                <w:sz w:val="24"/>
              </w:rPr>
              <w:t xml:space="preserve">     a </w:t>
            </w:r>
          </w:p>
        </w:tc>
        <w:tc>
          <w:tcPr>
            <w:tcW w:w="6163" w:type="dxa"/>
          </w:tcPr>
          <w:p w:rsidR="00A44EDD" w:rsidRPr="00453C02" w:rsidRDefault="00A44EDD" w:rsidP="007D4DFD">
            <w:pPr>
              <w:rPr>
                <w:sz w:val="24"/>
                <w:szCs w:val="24"/>
              </w:rPr>
            </w:pPr>
          </w:p>
        </w:tc>
      </w:tr>
      <w:tr w:rsidR="003624BF" w:rsidRPr="00453C02" w:rsidTr="00854CB3">
        <w:trPr>
          <w:trHeight w:val="440"/>
          <w:jc w:val="center"/>
        </w:trPr>
        <w:tc>
          <w:tcPr>
            <w:tcW w:w="3545" w:type="dxa"/>
            <w:shd w:val="clear" w:color="00FFFF" w:fill="auto"/>
          </w:tcPr>
          <w:p w:rsidR="003624BF" w:rsidRPr="00453C02" w:rsidRDefault="003624BF" w:rsidP="00825011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6163" w:type="dxa"/>
            <w:shd w:val="clear" w:color="auto" w:fill="FFFFFF"/>
          </w:tcPr>
          <w:p w:rsidR="003624BF" w:rsidRPr="00453C02" w:rsidRDefault="00932013" w:rsidP="00854CB3">
            <w:pPr>
              <w:pStyle w:val="Nadpis3"/>
              <w:spacing w:after="120"/>
            </w:pPr>
            <w:proofErr w:type="spellStart"/>
            <w:r w:rsidRPr="00854CB3">
              <w:rPr>
                <w:rFonts w:ascii="Times New Roman" w:hAnsi="Times New Roman"/>
                <w:szCs w:val="24"/>
              </w:rPr>
              <w:t>Digitronic</w:t>
            </w:r>
            <w:proofErr w:type="spellEnd"/>
            <w:r w:rsidRPr="00854CB3">
              <w:rPr>
                <w:rFonts w:ascii="Times New Roman" w:hAnsi="Times New Roman"/>
                <w:szCs w:val="24"/>
              </w:rPr>
              <w:t xml:space="preserve"> CZ s.r.o.</w:t>
            </w:r>
          </w:p>
        </w:tc>
      </w:tr>
      <w:tr w:rsidR="003624BF" w:rsidRPr="00453C02" w:rsidTr="00854CB3">
        <w:trPr>
          <w:trHeight w:val="148"/>
          <w:jc w:val="center"/>
        </w:trPr>
        <w:tc>
          <w:tcPr>
            <w:tcW w:w="3545" w:type="dxa"/>
          </w:tcPr>
          <w:p w:rsidR="003624BF" w:rsidRPr="00453C02" w:rsidRDefault="003624BF" w:rsidP="00825011">
            <w:pPr>
              <w:rPr>
                <w:i/>
                <w:sz w:val="24"/>
              </w:rPr>
            </w:pPr>
            <w:r w:rsidRPr="00453C02">
              <w:rPr>
                <w:bCs/>
                <w:i/>
                <w:sz w:val="24"/>
              </w:rPr>
              <w:t>Zapsaný v obchodním rejstříku u:</w:t>
            </w:r>
          </w:p>
        </w:tc>
        <w:tc>
          <w:tcPr>
            <w:tcW w:w="6163" w:type="dxa"/>
            <w:shd w:val="clear" w:color="auto" w:fill="FFFFFF"/>
          </w:tcPr>
          <w:p w:rsidR="003624BF" w:rsidRPr="00854CB3" w:rsidRDefault="00932013" w:rsidP="00F14E90">
            <w:pPr>
              <w:rPr>
                <w:sz w:val="24"/>
              </w:rPr>
            </w:pPr>
            <w:r w:rsidRPr="00854CB3">
              <w:rPr>
                <w:sz w:val="24"/>
              </w:rPr>
              <w:t>K</w:t>
            </w:r>
            <w:r w:rsidR="00F14E90">
              <w:rPr>
                <w:sz w:val="24"/>
              </w:rPr>
              <w:t xml:space="preserve">rajského soudu </w:t>
            </w:r>
            <w:r w:rsidRPr="00854CB3">
              <w:rPr>
                <w:sz w:val="24"/>
              </w:rPr>
              <w:t>v</w:t>
            </w:r>
            <w:r w:rsidR="00F14E90">
              <w:rPr>
                <w:sz w:val="24"/>
              </w:rPr>
              <w:t> </w:t>
            </w:r>
            <w:r w:rsidRPr="00854CB3">
              <w:rPr>
                <w:sz w:val="24"/>
              </w:rPr>
              <w:t>H</w:t>
            </w:r>
            <w:r w:rsidR="00F14E90">
              <w:rPr>
                <w:sz w:val="24"/>
              </w:rPr>
              <w:t xml:space="preserve">radci </w:t>
            </w:r>
            <w:r w:rsidRPr="00854CB3">
              <w:rPr>
                <w:sz w:val="24"/>
              </w:rPr>
              <w:t>K</w:t>
            </w:r>
            <w:r w:rsidR="00F14E90">
              <w:rPr>
                <w:sz w:val="24"/>
              </w:rPr>
              <w:t>rálové</w:t>
            </w:r>
            <w:r w:rsidRPr="00854CB3">
              <w:rPr>
                <w:sz w:val="24"/>
              </w:rPr>
              <w:t>, oddíl C, vložka 4096</w:t>
            </w:r>
          </w:p>
        </w:tc>
      </w:tr>
      <w:tr w:rsidR="003624BF" w:rsidRPr="00453C02" w:rsidTr="00854CB3">
        <w:trPr>
          <w:trHeight w:val="129"/>
          <w:jc w:val="center"/>
        </w:trPr>
        <w:tc>
          <w:tcPr>
            <w:tcW w:w="3545" w:type="dxa"/>
          </w:tcPr>
          <w:p w:rsidR="003624BF" w:rsidRPr="00453C02" w:rsidRDefault="003624BF" w:rsidP="00825011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Zastoupený:</w:t>
            </w:r>
          </w:p>
        </w:tc>
        <w:tc>
          <w:tcPr>
            <w:tcW w:w="6163" w:type="dxa"/>
            <w:shd w:val="clear" w:color="auto" w:fill="FFFFFF"/>
          </w:tcPr>
          <w:p w:rsidR="003624BF" w:rsidRPr="00854CB3" w:rsidRDefault="007821EC" w:rsidP="00F4682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xxxx</w:t>
            </w:r>
            <w:proofErr w:type="spellEnd"/>
            <w:r>
              <w:rPr>
                <w:sz w:val="24"/>
              </w:rPr>
              <w:t xml:space="preserve"> </w:t>
            </w:r>
            <w:r w:rsidR="00932013" w:rsidRPr="00854CB3">
              <w:rPr>
                <w:sz w:val="24"/>
              </w:rPr>
              <w:t xml:space="preserve"> - jednatel</w:t>
            </w:r>
            <w:r w:rsidR="007524A6">
              <w:rPr>
                <w:sz w:val="24"/>
              </w:rPr>
              <w:t>em</w:t>
            </w:r>
          </w:p>
        </w:tc>
      </w:tr>
      <w:tr w:rsidR="003624BF" w:rsidRPr="00453C02" w:rsidTr="00854CB3">
        <w:trPr>
          <w:trHeight w:val="217"/>
          <w:jc w:val="center"/>
        </w:trPr>
        <w:tc>
          <w:tcPr>
            <w:tcW w:w="3545" w:type="dxa"/>
          </w:tcPr>
          <w:p w:rsidR="003624BF" w:rsidRPr="00453C02" w:rsidRDefault="003624BF" w:rsidP="00825011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Sídlo:</w:t>
            </w:r>
          </w:p>
        </w:tc>
        <w:tc>
          <w:tcPr>
            <w:tcW w:w="6163" w:type="dxa"/>
            <w:shd w:val="clear" w:color="auto" w:fill="FFFFFF"/>
          </w:tcPr>
          <w:p w:rsidR="003624BF" w:rsidRPr="00854CB3" w:rsidRDefault="00932013" w:rsidP="00F46820">
            <w:pPr>
              <w:rPr>
                <w:sz w:val="24"/>
              </w:rPr>
            </w:pPr>
            <w:r w:rsidRPr="00854CB3">
              <w:rPr>
                <w:sz w:val="24"/>
              </w:rPr>
              <w:t>Za Pasáží 1429, 530 02 Pardubice</w:t>
            </w:r>
            <w:r w:rsidR="007524A6">
              <w:rPr>
                <w:sz w:val="24"/>
              </w:rPr>
              <w:t xml:space="preserve"> - Zelené předměstí</w:t>
            </w:r>
          </w:p>
        </w:tc>
      </w:tr>
      <w:tr w:rsidR="008C3336" w:rsidRPr="00453C02" w:rsidTr="00854CB3">
        <w:trPr>
          <w:trHeight w:val="217"/>
          <w:jc w:val="center"/>
        </w:trPr>
        <w:tc>
          <w:tcPr>
            <w:tcW w:w="3545" w:type="dxa"/>
          </w:tcPr>
          <w:p w:rsidR="008C3336" w:rsidRPr="00453C02" w:rsidRDefault="00694608" w:rsidP="0082501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Korespondenčn</w:t>
            </w:r>
            <w:r w:rsidR="008C3336">
              <w:rPr>
                <w:i/>
                <w:sz w:val="24"/>
              </w:rPr>
              <w:t>í adresa:</w:t>
            </w:r>
          </w:p>
        </w:tc>
        <w:tc>
          <w:tcPr>
            <w:tcW w:w="6163" w:type="dxa"/>
            <w:shd w:val="clear" w:color="auto" w:fill="FFFFFF"/>
          </w:tcPr>
          <w:p w:rsidR="008C3336" w:rsidRPr="00854CB3" w:rsidRDefault="008C3336" w:rsidP="00F46820">
            <w:pPr>
              <w:rPr>
                <w:sz w:val="24"/>
              </w:rPr>
            </w:pPr>
            <w:r>
              <w:rPr>
                <w:sz w:val="24"/>
              </w:rPr>
              <w:t>Šimkova 904, 500 03 Hradec Králové</w:t>
            </w:r>
          </w:p>
        </w:tc>
      </w:tr>
      <w:tr w:rsidR="003624BF" w:rsidRPr="00453C02" w:rsidTr="00854CB3">
        <w:trPr>
          <w:trHeight w:val="209"/>
          <w:jc w:val="center"/>
        </w:trPr>
        <w:tc>
          <w:tcPr>
            <w:tcW w:w="3545" w:type="dxa"/>
            <w:tcBorders>
              <w:bottom w:val="nil"/>
            </w:tcBorders>
          </w:tcPr>
          <w:p w:rsidR="003624BF" w:rsidRPr="00453C02" w:rsidRDefault="003624BF" w:rsidP="00825011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IČ, DIČ: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FFFFFF"/>
          </w:tcPr>
          <w:p w:rsidR="003624BF" w:rsidRPr="00854CB3" w:rsidRDefault="00932013" w:rsidP="00F14E90">
            <w:pPr>
              <w:rPr>
                <w:sz w:val="24"/>
              </w:rPr>
            </w:pPr>
            <w:r w:rsidRPr="00854CB3">
              <w:rPr>
                <w:sz w:val="24"/>
              </w:rPr>
              <w:t>48168017, CZ48168017</w:t>
            </w:r>
          </w:p>
        </w:tc>
      </w:tr>
      <w:tr w:rsidR="003624BF" w:rsidRPr="00453C02" w:rsidTr="00854CB3">
        <w:trPr>
          <w:trHeight w:val="20"/>
          <w:jc w:val="center"/>
        </w:trPr>
        <w:tc>
          <w:tcPr>
            <w:tcW w:w="3545" w:type="dxa"/>
          </w:tcPr>
          <w:p w:rsidR="003624BF" w:rsidRPr="00453C02" w:rsidRDefault="003624BF" w:rsidP="00825011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Bankovní spojení:</w:t>
            </w:r>
          </w:p>
          <w:p w:rsidR="003624BF" w:rsidRPr="00453C02" w:rsidRDefault="003624BF" w:rsidP="00825011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Číslo účtu:</w:t>
            </w:r>
          </w:p>
          <w:p w:rsidR="003624BF" w:rsidRPr="00453C02" w:rsidRDefault="003624BF" w:rsidP="00825011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ID datové schránky:</w:t>
            </w:r>
          </w:p>
        </w:tc>
        <w:tc>
          <w:tcPr>
            <w:tcW w:w="6163" w:type="dxa"/>
            <w:shd w:val="clear" w:color="auto" w:fill="FFFFFF"/>
          </w:tcPr>
          <w:p w:rsidR="003624BF" w:rsidRPr="00854CB3" w:rsidRDefault="00932013" w:rsidP="00F46820">
            <w:pPr>
              <w:rPr>
                <w:sz w:val="24"/>
              </w:rPr>
            </w:pPr>
            <w:r w:rsidRPr="00854CB3">
              <w:rPr>
                <w:sz w:val="24"/>
              </w:rPr>
              <w:t>ČSOB</w:t>
            </w:r>
          </w:p>
          <w:p w:rsidR="007821EC" w:rsidRDefault="007821EC" w:rsidP="0093201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xxxx</w:t>
            </w:r>
            <w:proofErr w:type="spellEnd"/>
            <w:r>
              <w:rPr>
                <w:sz w:val="24"/>
              </w:rPr>
              <w:t xml:space="preserve"> </w:t>
            </w:r>
          </w:p>
          <w:p w:rsidR="00932013" w:rsidRPr="0067480F" w:rsidRDefault="00932013" w:rsidP="00932013">
            <w:pPr>
              <w:rPr>
                <w:sz w:val="24"/>
                <w:highlight w:val="yellow"/>
              </w:rPr>
            </w:pPr>
            <w:proofErr w:type="spellStart"/>
            <w:r w:rsidRPr="00854CB3">
              <w:rPr>
                <w:sz w:val="24"/>
              </w:rPr>
              <w:t>hrayzdt</w:t>
            </w:r>
            <w:proofErr w:type="spellEnd"/>
          </w:p>
        </w:tc>
      </w:tr>
      <w:tr w:rsidR="003624BF" w:rsidRPr="00453C02" w:rsidTr="00854CB3">
        <w:trPr>
          <w:trHeight w:val="175"/>
          <w:jc w:val="center"/>
        </w:trPr>
        <w:tc>
          <w:tcPr>
            <w:tcW w:w="3545" w:type="dxa"/>
            <w:tcBorders>
              <w:bottom w:val="nil"/>
            </w:tcBorders>
          </w:tcPr>
          <w:p w:rsidR="003624BF" w:rsidRPr="00453C02" w:rsidRDefault="003624BF" w:rsidP="00550399">
            <w:pPr>
              <w:spacing w:after="120"/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FFFFFF"/>
          </w:tcPr>
          <w:p w:rsidR="003624BF" w:rsidRPr="0067480F" w:rsidRDefault="003624BF" w:rsidP="00453C02">
            <w:pPr>
              <w:rPr>
                <w:color w:val="FF0000"/>
                <w:sz w:val="24"/>
                <w:highlight w:val="yellow"/>
              </w:rPr>
            </w:pPr>
          </w:p>
        </w:tc>
      </w:tr>
      <w:tr w:rsidR="003624BF" w:rsidRPr="00453C02" w:rsidTr="00854CB3">
        <w:trPr>
          <w:trHeight w:val="209"/>
          <w:jc w:val="center"/>
        </w:trPr>
        <w:tc>
          <w:tcPr>
            <w:tcW w:w="3545" w:type="dxa"/>
            <w:tcBorders>
              <w:bottom w:val="nil"/>
            </w:tcBorders>
          </w:tcPr>
          <w:p w:rsidR="003624BF" w:rsidRPr="00453C02" w:rsidRDefault="003624BF" w:rsidP="00550399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- ve věcech smluvních: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FFFFFF"/>
          </w:tcPr>
          <w:p w:rsidR="00932013" w:rsidRPr="00453C02" w:rsidRDefault="007821EC" w:rsidP="007524A6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xxxx</w:t>
            </w:r>
            <w:proofErr w:type="spellEnd"/>
            <w:r>
              <w:rPr>
                <w:sz w:val="24"/>
              </w:rPr>
              <w:t xml:space="preserve"> </w:t>
            </w:r>
            <w:r w:rsidRPr="00854CB3">
              <w:rPr>
                <w:sz w:val="24"/>
              </w:rPr>
              <w:t xml:space="preserve"> </w:t>
            </w:r>
          </w:p>
        </w:tc>
      </w:tr>
      <w:tr w:rsidR="003624BF" w:rsidRPr="00453C02" w:rsidTr="00854CB3">
        <w:trPr>
          <w:trHeight w:val="88"/>
          <w:jc w:val="center"/>
        </w:trPr>
        <w:tc>
          <w:tcPr>
            <w:tcW w:w="3545" w:type="dxa"/>
            <w:tcBorders>
              <w:bottom w:val="nil"/>
            </w:tcBorders>
          </w:tcPr>
          <w:p w:rsidR="003624BF" w:rsidRPr="00453C02" w:rsidRDefault="003624BF" w:rsidP="00550399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- ve věcech technických:</w:t>
            </w:r>
          </w:p>
          <w:p w:rsidR="003624BF" w:rsidRPr="00453C02" w:rsidRDefault="003624BF" w:rsidP="00550399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- spojení: (tel. / email)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FFFFFF"/>
          </w:tcPr>
          <w:p w:rsidR="003624BF" w:rsidRPr="00453C02" w:rsidRDefault="007821EC" w:rsidP="007524A6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xxxx</w:t>
            </w:r>
            <w:proofErr w:type="spellEnd"/>
            <w:r>
              <w:rPr>
                <w:sz w:val="24"/>
              </w:rPr>
              <w:t xml:space="preserve"> </w:t>
            </w:r>
            <w:r w:rsidRPr="00854CB3">
              <w:rPr>
                <w:sz w:val="24"/>
              </w:rPr>
              <w:t xml:space="preserve"> </w:t>
            </w:r>
          </w:p>
        </w:tc>
      </w:tr>
    </w:tbl>
    <w:p w:rsidR="00550399" w:rsidRPr="00C37C59" w:rsidRDefault="00C37C59" w:rsidP="00C37C59">
      <w:pPr>
        <w:rPr>
          <w:i/>
          <w:sz w:val="24"/>
        </w:rPr>
      </w:pPr>
      <w:r w:rsidRPr="00453C02">
        <w:rPr>
          <w:i/>
          <w:sz w:val="24"/>
        </w:rPr>
        <w:t>(dále jen „zhotovitel“)</w:t>
      </w:r>
      <w:r>
        <w:rPr>
          <w:i/>
          <w:sz w:val="24"/>
        </w:rPr>
        <w:t xml:space="preserve"> </w:t>
      </w:r>
    </w:p>
    <w:p w:rsidR="004E509B" w:rsidRPr="00592D99" w:rsidRDefault="004E509B" w:rsidP="002B610D">
      <w:pPr>
        <w:spacing w:before="120"/>
        <w:ind w:hanging="142"/>
        <w:jc w:val="both"/>
        <w:rPr>
          <w:sz w:val="24"/>
        </w:rPr>
      </w:pPr>
      <w:r w:rsidRPr="00592D99">
        <w:rPr>
          <w:sz w:val="24"/>
        </w:rPr>
        <w:t>za takto dohodnutých podmínek:</w:t>
      </w:r>
    </w:p>
    <w:p w:rsidR="00B44B2F" w:rsidRPr="00592D99" w:rsidRDefault="00B44B2F" w:rsidP="00B44B2F">
      <w:pPr>
        <w:ind w:left="-284"/>
        <w:jc w:val="both"/>
        <w:rPr>
          <w:sz w:val="24"/>
        </w:rPr>
      </w:pPr>
    </w:p>
    <w:p w:rsidR="00A35C8B" w:rsidRPr="00062A48" w:rsidRDefault="00A35C8B" w:rsidP="001B11B7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u w:val="none"/>
        </w:rPr>
      </w:pPr>
      <w:r w:rsidRPr="009E516A">
        <w:rPr>
          <w:rFonts w:ascii="Times New Roman" w:hAnsi="Times New Roman"/>
          <w:color w:val="auto"/>
          <w:sz w:val="24"/>
          <w:u w:val="none"/>
        </w:rPr>
        <w:t>I</w:t>
      </w:r>
      <w:r w:rsidRPr="00062A48">
        <w:rPr>
          <w:rFonts w:ascii="Times New Roman" w:hAnsi="Times New Roman"/>
          <w:color w:val="auto"/>
          <w:sz w:val="24"/>
          <w:u w:val="none"/>
        </w:rPr>
        <w:t>.</w:t>
      </w:r>
      <w:r w:rsidRPr="00062A4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="00062A48" w:rsidRPr="00062A48">
        <w:rPr>
          <w:rFonts w:ascii="Times New Roman" w:hAnsi="Times New Roman"/>
          <w:color w:val="auto"/>
          <w:sz w:val="24"/>
          <w:u w:val="none"/>
        </w:rPr>
        <w:t>PŘEDMĚT SMLOUVY</w:t>
      </w:r>
    </w:p>
    <w:p w:rsidR="007A16CB" w:rsidRDefault="00697A5E" w:rsidP="007A16CB">
      <w:pPr>
        <w:spacing w:before="120"/>
        <w:jc w:val="both"/>
        <w:rPr>
          <w:sz w:val="24"/>
          <w:szCs w:val="24"/>
        </w:rPr>
      </w:pPr>
      <w:r w:rsidRPr="00977FB5">
        <w:rPr>
          <w:sz w:val="24"/>
          <w:szCs w:val="24"/>
        </w:rPr>
        <w:t xml:space="preserve">Předmětem této smlouvy </w:t>
      </w:r>
      <w:proofErr w:type="gramStart"/>
      <w:r w:rsidRPr="00977FB5">
        <w:rPr>
          <w:sz w:val="24"/>
          <w:szCs w:val="24"/>
        </w:rPr>
        <w:t xml:space="preserve">je  </w:t>
      </w:r>
      <w:r w:rsidRPr="00977FB5">
        <w:rPr>
          <w:bCs/>
          <w:iCs/>
          <w:color w:val="000000"/>
          <w:sz w:val="24"/>
          <w:szCs w:val="24"/>
        </w:rPr>
        <w:t>závazek</w:t>
      </w:r>
      <w:proofErr w:type="gramEnd"/>
      <w:r w:rsidRPr="00977FB5">
        <w:rPr>
          <w:bCs/>
          <w:iCs/>
          <w:color w:val="000000"/>
          <w:sz w:val="24"/>
          <w:szCs w:val="24"/>
        </w:rPr>
        <w:t xml:space="preserve"> zhotovitele zpracovat projektovou dokumentaci (dále jen </w:t>
      </w:r>
      <w:r w:rsidR="00F6582C">
        <w:rPr>
          <w:bCs/>
          <w:iCs/>
          <w:color w:val="000000"/>
          <w:sz w:val="24"/>
          <w:szCs w:val="24"/>
        </w:rPr>
        <w:t>„</w:t>
      </w:r>
      <w:r w:rsidRPr="00977FB5">
        <w:rPr>
          <w:bCs/>
          <w:iCs/>
          <w:color w:val="000000"/>
          <w:sz w:val="24"/>
          <w:szCs w:val="24"/>
        </w:rPr>
        <w:t>PD</w:t>
      </w:r>
      <w:r w:rsidR="00F6582C">
        <w:rPr>
          <w:bCs/>
          <w:iCs/>
          <w:color w:val="000000"/>
          <w:sz w:val="24"/>
          <w:szCs w:val="24"/>
        </w:rPr>
        <w:t>“</w:t>
      </w:r>
      <w:r>
        <w:rPr>
          <w:bCs/>
          <w:iCs/>
          <w:color w:val="000000"/>
          <w:sz w:val="24"/>
          <w:szCs w:val="24"/>
        </w:rPr>
        <w:t>)</w:t>
      </w:r>
      <w:r w:rsidRPr="00977FB5">
        <w:rPr>
          <w:bCs/>
          <w:iCs/>
          <w:color w:val="000000"/>
          <w:sz w:val="24"/>
          <w:szCs w:val="24"/>
        </w:rPr>
        <w:t xml:space="preserve"> na akci</w:t>
      </w:r>
      <w:r w:rsidRPr="00977FB5">
        <w:rPr>
          <w:sz w:val="24"/>
          <w:szCs w:val="24"/>
        </w:rPr>
        <w:t xml:space="preserve"> </w:t>
      </w:r>
      <w:r w:rsidR="008D66B2">
        <w:rPr>
          <w:sz w:val="24"/>
          <w:szCs w:val="24"/>
        </w:rPr>
        <w:t>„</w:t>
      </w:r>
      <w:r w:rsidR="00F6582C">
        <w:rPr>
          <w:sz w:val="24"/>
          <w:szCs w:val="24"/>
        </w:rPr>
        <w:t>Lešany -</w:t>
      </w:r>
      <w:r w:rsidR="0067480F" w:rsidRPr="0067480F">
        <w:rPr>
          <w:sz w:val="24"/>
          <w:szCs w:val="24"/>
        </w:rPr>
        <w:t xml:space="preserve"> modernizace kotelny“</w:t>
      </w:r>
      <w:r w:rsidR="008D66B2" w:rsidRPr="008D66B2">
        <w:rPr>
          <w:sz w:val="24"/>
          <w:szCs w:val="24"/>
        </w:rPr>
        <w:t xml:space="preserve"> </w:t>
      </w:r>
      <w:r w:rsidR="00B12860" w:rsidRPr="008D66B2">
        <w:rPr>
          <w:sz w:val="24"/>
          <w:szCs w:val="24"/>
        </w:rPr>
        <w:t>(</w:t>
      </w:r>
      <w:r w:rsidR="00B12860" w:rsidRPr="009355D2">
        <w:rPr>
          <w:sz w:val="24"/>
          <w:szCs w:val="24"/>
        </w:rPr>
        <w:t xml:space="preserve">dále jen „stavba“) v rozsahu pro provedení stavby včetně </w:t>
      </w:r>
      <w:r w:rsidR="00D80768">
        <w:rPr>
          <w:sz w:val="24"/>
          <w:szCs w:val="24"/>
        </w:rPr>
        <w:t>projednání</w:t>
      </w:r>
      <w:r w:rsidR="00D80768" w:rsidRPr="001B4326">
        <w:rPr>
          <w:sz w:val="24"/>
          <w:szCs w:val="24"/>
        </w:rPr>
        <w:t xml:space="preserve"> a odsouhlas</w:t>
      </w:r>
      <w:r w:rsidR="00D80768">
        <w:rPr>
          <w:sz w:val="24"/>
          <w:szCs w:val="24"/>
        </w:rPr>
        <w:t>ení</w:t>
      </w:r>
      <w:r w:rsidR="00D80768" w:rsidRPr="001B4326">
        <w:rPr>
          <w:sz w:val="24"/>
          <w:szCs w:val="24"/>
        </w:rPr>
        <w:t xml:space="preserve"> PD všemi dotčenými orgány státní/vojenské správy</w:t>
      </w:r>
      <w:r w:rsidR="00B12860" w:rsidRPr="009355D2">
        <w:rPr>
          <w:sz w:val="24"/>
          <w:szCs w:val="24"/>
        </w:rPr>
        <w:t xml:space="preserve"> v rozsahu pro provedení stavby dle podmínek a rozsahu obecného zadání. </w:t>
      </w:r>
    </w:p>
    <w:p w:rsidR="007A16CB" w:rsidRDefault="007A16CB" w:rsidP="007A16CB">
      <w:pPr>
        <w:spacing w:before="120"/>
        <w:jc w:val="both"/>
        <w:rPr>
          <w:sz w:val="24"/>
          <w:szCs w:val="24"/>
        </w:rPr>
      </w:pPr>
    </w:p>
    <w:p w:rsidR="007A16CB" w:rsidRPr="007A16CB" w:rsidRDefault="00F6582C" w:rsidP="007A16C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>PD</w:t>
      </w:r>
      <w:r w:rsidR="007A16CB" w:rsidRPr="007A16CB">
        <w:rPr>
          <w:sz w:val="24"/>
          <w:szCs w:val="24"/>
          <w:lang w:eastAsia="ar-SA"/>
        </w:rPr>
        <w:t xml:space="preserve"> pro provádění stavby a tendrová </w:t>
      </w:r>
      <w:r>
        <w:rPr>
          <w:sz w:val="24"/>
          <w:szCs w:val="24"/>
          <w:lang w:eastAsia="ar-SA"/>
        </w:rPr>
        <w:t>PD</w:t>
      </w:r>
      <w:r w:rsidR="007A16CB" w:rsidRPr="007A16CB">
        <w:rPr>
          <w:sz w:val="24"/>
          <w:szCs w:val="24"/>
          <w:lang w:eastAsia="ar-SA"/>
        </w:rPr>
        <w:t xml:space="preserve"> pro výběr zhotovitele, soupis stavebních prací, dodávek a služeb vč. výkazu výměr a položkový rozpočet musí být vypracovány v souladu se </w:t>
      </w:r>
      <w:r w:rsidR="00F14E90">
        <w:rPr>
          <w:sz w:val="24"/>
          <w:szCs w:val="24"/>
        </w:rPr>
        <w:t>zákonem č. </w:t>
      </w:r>
      <w:r w:rsidR="007A16CB" w:rsidRPr="007A16CB">
        <w:rPr>
          <w:sz w:val="24"/>
          <w:szCs w:val="24"/>
        </w:rPr>
        <w:t>134/2016 Sb., o zadávání veřejných zakázek</w:t>
      </w:r>
      <w:r w:rsidR="007A16CB" w:rsidRPr="007A16CB">
        <w:rPr>
          <w:sz w:val="24"/>
          <w:szCs w:val="24"/>
          <w:lang w:eastAsia="ar-SA"/>
        </w:rPr>
        <w:t xml:space="preserve">, v platném znění </w:t>
      </w:r>
      <w:r w:rsidR="00F14E90">
        <w:rPr>
          <w:sz w:val="24"/>
          <w:szCs w:val="24"/>
          <w:lang w:eastAsia="ar-SA"/>
        </w:rPr>
        <w:t>a Vyhláškou č. 169/2016 Sb., o </w:t>
      </w:r>
      <w:r w:rsidR="007A16CB" w:rsidRPr="007A16CB">
        <w:rPr>
          <w:sz w:val="24"/>
          <w:szCs w:val="24"/>
          <w:lang w:eastAsia="ar-SA"/>
        </w:rPr>
        <w:t>stanovení rozsahu dokumentace veřejné zakázky na stavební práce a soup</w:t>
      </w:r>
      <w:r w:rsidR="004A26D7">
        <w:rPr>
          <w:sz w:val="24"/>
          <w:szCs w:val="24"/>
          <w:lang w:eastAsia="ar-SA"/>
        </w:rPr>
        <w:t xml:space="preserve">isu stavebních prací, </w:t>
      </w:r>
      <w:r w:rsidR="004A26D7">
        <w:rPr>
          <w:sz w:val="24"/>
          <w:szCs w:val="24"/>
          <w:lang w:eastAsia="ar-SA"/>
        </w:rPr>
        <w:lastRenderedPageBreak/>
        <w:t>dodávek a </w:t>
      </w:r>
      <w:r w:rsidR="007A16CB" w:rsidRPr="007A16CB">
        <w:rPr>
          <w:sz w:val="24"/>
          <w:szCs w:val="24"/>
          <w:lang w:eastAsia="ar-SA"/>
        </w:rPr>
        <w:t xml:space="preserve">služeb s výkazem výměr a dalších souvisejících předpisů a to tak, aby splňovala požadavky zákona na zadávací dokumentaci a technické podmínky. </w:t>
      </w:r>
    </w:p>
    <w:p w:rsidR="00B12860" w:rsidRPr="007A16CB" w:rsidRDefault="007A16CB" w:rsidP="00B12860">
      <w:pPr>
        <w:spacing w:before="240" w:line="288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Rozsah požadovaných prací</w:t>
      </w:r>
      <w:r w:rsidR="00B12860" w:rsidRPr="007A16CB">
        <w:rPr>
          <w:rFonts w:eastAsia="Calibri"/>
          <w:sz w:val="24"/>
          <w:szCs w:val="24"/>
          <w:lang w:eastAsia="en-US"/>
        </w:rPr>
        <w:t>:</w:t>
      </w:r>
    </w:p>
    <w:p w:rsidR="00B12860" w:rsidRPr="00B12E97" w:rsidRDefault="00B12860" w:rsidP="00B12E97">
      <w:pPr>
        <w:pStyle w:val="Odstavecseseznamem"/>
        <w:numPr>
          <w:ilvl w:val="0"/>
          <w:numId w:val="39"/>
        </w:numPr>
        <w:spacing w:before="120"/>
        <w:ind w:left="0" w:firstLine="0"/>
        <w:jc w:val="both"/>
        <w:rPr>
          <w:sz w:val="24"/>
          <w:szCs w:val="24"/>
        </w:rPr>
      </w:pPr>
      <w:r w:rsidRPr="00B12E97">
        <w:rPr>
          <w:sz w:val="24"/>
          <w:szCs w:val="24"/>
        </w:rPr>
        <w:t xml:space="preserve">Zpracovat </w:t>
      </w:r>
      <w:r w:rsidR="00B12E97" w:rsidRPr="00B12E97">
        <w:rPr>
          <w:sz w:val="24"/>
          <w:szCs w:val="24"/>
        </w:rPr>
        <w:t>PD</w:t>
      </w:r>
      <w:r w:rsidRPr="00B12E97">
        <w:rPr>
          <w:sz w:val="24"/>
          <w:szCs w:val="24"/>
        </w:rPr>
        <w:t xml:space="preserve"> </w:t>
      </w:r>
      <w:r w:rsidR="00F60DD4" w:rsidRPr="00B12E97">
        <w:rPr>
          <w:sz w:val="24"/>
          <w:szCs w:val="24"/>
        </w:rPr>
        <w:t>stavby dle přílohy 6 vyhlášky č.</w:t>
      </w:r>
      <w:r w:rsidR="004A26D7" w:rsidRPr="00B12E97">
        <w:rPr>
          <w:sz w:val="24"/>
          <w:szCs w:val="24"/>
        </w:rPr>
        <w:t> </w:t>
      </w:r>
      <w:r w:rsidRPr="00B12E97">
        <w:rPr>
          <w:sz w:val="24"/>
          <w:szCs w:val="24"/>
        </w:rPr>
        <w:t>499/2006 Sb.,</w:t>
      </w:r>
      <w:r w:rsidR="00F60DD4" w:rsidRPr="00B12E97">
        <w:rPr>
          <w:sz w:val="24"/>
          <w:szCs w:val="24"/>
        </w:rPr>
        <w:t xml:space="preserve"> v platném znění a </w:t>
      </w:r>
      <w:r w:rsidRPr="00B12E97">
        <w:rPr>
          <w:sz w:val="24"/>
          <w:szCs w:val="24"/>
        </w:rPr>
        <w:t>vyhlášky č. 268/2009 Sb., o technických požadavcích na stavby, ve znění pozdějších předpisů, v rozsahu dokumentace pro provedení stavb</w:t>
      </w:r>
      <w:r w:rsidR="00DE1C1D" w:rsidRPr="00B12E97">
        <w:rPr>
          <w:sz w:val="24"/>
          <w:szCs w:val="24"/>
        </w:rPr>
        <w:t>y včetně všech návazných profesí</w:t>
      </w:r>
      <w:r w:rsidRPr="00B12E97">
        <w:rPr>
          <w:sz w:val="24"/>
          <w:szCs w:val="24"/>
        </w:rPr>
        <w:t>. Do PD zapracovat požadavky vyplývající ze stavebního řízení.</w:t>
      </w:r>
    </w:p>
    <w:p w:rsidR="00A0283E" w:rsidRDefault="00176253" w:rsidP="00B12E97">
      <w:pPr>
        <w:pStyle w:val="Odstavecseseznamem"/>
        <w:numPr>
          <w:ilvl w:val="0"/>
          <w:numId w:val="39"/>
        </w:numPr>
        <w:spacing w:before="120"/>
        <w:ind w:left="0" w:firstLine="0"/>
        <w:jc w:val="both"/>
        <w:rPr>
          <w:sz w:val="24"/>
          <w:szCs w:val="24"/>
        </w:rPr>
      </w:pPr>
      <w:r w:rsidRPr="001B4326">
        <w:rPr>
          <w:sz w:val="24"/>
          <w:szCs w:val="24"/>
        </w:rPr>
        <w:t>Projednat a odsouhlasit P</w:t>
      </w:r>
      <w:r w:rsidR="00B078DC">
        <w:rPr>
          <w:sz w:val="24"/>
          <w:szCs w:val="24"/>
        </w:rPr>
        <w:t xml:space="preserve">D všemi dotčenými orgány státní a </w:t>
      </w:r>
      <w:r w:rsidRPr="001B4326">
        <w:rPr>
          <w:sz w:val="24"/>
          <w:szCs w:val="24"/>
        </w:rPr>
        <w:t>vojenské správy</w:t>
      </w:r>
      <w:r>
        <w:rPr>
          <w:sz w:val="24"/>
          <w:szCs w:val="24"/>
        </w:rPr>
        <w:t xml:space="preserve">. Inženýrská činnost pro vydání </w:t>
      </w:r>
      <w:r w:rsidR="00ED4DD0" w:rsidRPr="00B12E97">
        <w:rPr>
          <w:sz w:val="24"/>
          <w:szCs w:val="24"/>
        </w:rPr>
        <w:t>souhlasu s provedením ohlášené stavby (případně stavebního povolení vč. nabytí právní moci)</w:t>
      </w:r>
      <w:r w:rsidRPr="001B4326">
        <w:rPr>
          <w:sz w:val="24"/>
          <w:szCs w:val="24"/>
        </w:rPr>
        <w:t>, zajištění souhlasných stanovisek a rozhodnutí zejména dle § 11 zák. 201/2012</w:t>
      </w:r>
      <w:r w:rsidR="001B48B5">
        <w:rPr>
          <w:sz w:val="24"/>
          <w:szCs w:val="24"/>
        </w:rPr>
        <w:t xml:space="preserve"> </w:t>
      </w:r>
      <w:r w:rsidRPr="001B4326">
        <w:rPr>
          <w:sz w:val="24"/>
          <w:szCs w:val="24"/>
        </w:rPr>
        <w:t xml:space="preserve">Sb., ve znění pozdějších předpisů, zajištění vydání </w:t>
      </w:r>
      <w:r w:rsidR="003F7EF1" w:rsidRPr="00B12E97">
        <w:rPr>
          <w:sz w:val="24"/>
          <w:szCs w:val="24"/>
        </w:rPr>
        <w:t xml:space="preserve">souhlasu s provedením ohlášené stavby (případně stavebního povolení vč. nabytí právní moci) </w:t>
      </w:r>
      <w:r w:rsidRPr="001B4326">
        <w:rPr>
          <w:sz w:val="24"/>
          <w:szCs w:val="24"/>
        </w:rPr>
        <w:t>u příslušného vojenského úřadu (včetně úhrady vše</w:t>
      </w:r>
      <w:r w:rsidR="00A0283E">
        <w:rPr>
          <w:sz w:val="24"/>
          <w:szCs w:val="24"/>
        </w:rPr>
        <w:t xml:space="preserve">ch zákonných poplatků). </w:t>
      </w:r>
      <w:r w:rsidR="00AE77F7">
        <w:rPr>
          <w:sz w:val="24"/>
          <w:szCs w:val="24"/>
        </w:rPr>
        <w:t>K tomu z</w:t>
      </w:r>
      <w:r w:rsidR="008464A3">
        <w:rPr>
          <w:sz w:val="24"/>
          <w:szCs w:val="24"/>
        </w:rPr>
        <w:t>ajistit a d</w:t>
      </w:r>
      <w:r w:rsidR="00A0283E">
        <w:rPr>
          <w:sz w:val="24"/>
          <w:szCs w:val="24"/>
        </w:rPr>
        <w:t>oložit:</w:t>
      </w:r>
    </w:p>
    <w:p w:rsidR="00A0283E" w:rsidRPr="00E66F91" w:rsidRDefault="00D80768" w:rsidP="00E66F91">
      <w:pPr>
        <w:spacing w:before="60"/>
        <w:jc w:val="both"/>
        <w:rPr>
          <w:sz w:val="24"/>
          <w:szCs w:val="24"/>
        </w:rPr>
      </w:pPr>
      <w:r w:rsidRPr="00E66F91">
        <w:rPr>
          <w:sz w:val="24"/>
          <w:szCs w:val="24"/>
        </w:rPr>
        <w:t>projednání s Ministerstvem obrany</w:t>
      </w:r>
      <w:r w:rsidR="00F6582C" w:rsidRPr="00E66F91">
        <w:rPr>
          <w:sz w:val="24"/>
          <w:szCs w:val="24"/>
        </w:rPr>
        <w:t xml:space="preserve"> (dále jen „MO“)</w:t>
      </w:r>
      <w:r w:rsidRPr="00E66F91">
        <w:rPr>
          <w:sz w:val="24"/>
          <w:szCs w:val="24"/>
        </w:rPr>
        <w:t xml:space="preserve">, sekce dozoru a kontroly, oddělení státního dozoru </w:t>
      </w:r>
      <w:r w:rsidR="00401DE5" w:rsidRPr="00E66F91">
        <w:rPr>
          <w:sz w:val="24"/>
          <w:szCs w:val="24"/>
        </w:rPr>
        <w:t xml:space="preserve">- souhlasné koordinované stanovisko </w:t>
      </w:r>
      <w:r w:rsidR="003624BF" w:rsidRPr="00E66F91">
        <w:rPr>
          <w:sz w:val="24"/>
          <w:szCs w:val="24"/>
        </w:rPr>
        <w:t>O</w:t>
      </w:r>
      <w:r w:rsidR="00176253" w:rsidRPr="00E66F91">
        <w:rPr>
          <w:sz w:val="24"/>
          <w:szCs w:val="24"/>
        </w:rPr>
        <w:t>dbor</w:t>
      </w:r>
      <w:r w:rsidR="00393250" w:rsidRPr="00E66F91">
        <w:rPr>
          <w:sz w:val="24"/>
          <w:szCs w:val="24"/>
        </w:rPr>
        <w:t>u</w:t>
      </w:r>
      <w:r w:rsidR="003624BF" w:rsidRPr="00E66F91">
        <w:rPr>
          <w:sz w:val="24"/>
          <w:szCs w:val="24"/>
        </w:rPr>
        <w:t xml:space="preserve"> státního</w:t>
      </w:r>
      <w:r w:rsidR="00176253" w:rsidRPr="00E66F91">
        <w:rPr>
          <w:sz w:val="24"/>
          <w:szCs w:val="24"/>
        </w:rPr>
        <w:t xml:space="preserve"> dozoru MO.</w:t>
      </w:r>
    </w:p>
    <w:p w:rsidR="00176253" w:rsidRPr="00DE1C1D" w:rsidRDefault="00176253" w:rsidP="00B12E97">
      <w:pPr>
        <w:pStyle w:val="Odstavecseseznamem"/>
        <w:numPr>
          <w:ilvl w:val="0"/>
          <w:numId w:val="39"/>
        </w:numPr>
        <w:spacing w:before="120"/>
        <w:ind w:left="0" w:firstLine="0"/>
        <w:jc w:val="both"/>
        <w:rPr>
          <w:sz w:val="24"/>
          <w:szCs w:val="24"/>
        </w:rPr>
      </w:pPr>
      <w:r w:rsidRPr="00DE1C1D">
        <w:rPr>
          <w:sz w:val="24"/>
          <w:szCs w:val="24"/>
        </w:rPr>
        <w:t xml:space="preserve">Rozpracovanou </w:t>
      </w:r>
      <w:r w:rsidR="00B12E97">
        <w:rPr>
          <w:sz w:val="24"/>
          <w:szCs w:val="24"/>
        </w:rPr>
        <w:t>PD</w:t>
      </w:r>
      <w:r w:rsidRPr="00DE1C1D">
        <w:rPr>
          <w:sz w:val="24"/>
          <w:szCs w:val="24"/>
        </w:rPr>
        <w:t xml:space="preserve"> předložit k odsouhla</w:t>
      </w:r>
      <w:r w:rsidR="00B948E7">
        <w:rPr>
          <w:sz w:val="24"/>
          <w:szCs w:val="24"/>
        </w:rPr>
        <w:t xml:space="preserve">sení a min. </w:t>
      </w:r>
      <w:r w:rsidR="00B948E7" w:rsidRPr="009F7864">
        <w:rPr>
          <w:sz w:val="24"/>
          <w:szCs w:val="24"/>
        </w:rPr>
        <w:t>3</w:t>
      </w:r>
      <w:r w:rsidR="004A26D7">
        <w:rPr>
          <w:sz w:val="24"/>
          <w:szCs w:val="24"/>
        </w:rPr>
        <w:t>x k projednání a </w:t>
      </w:r>
      <w:r w:rsidRPr="00DE1C1D">
        <w:rPr>
          <w:sz w:val="24"/>
          <w:szCs w:val="24"/>
        </w:rPr>
        <w:t>připomínkování (svolat technickoekonomickou radu</w:t>
      </w:r>
      <w:r w:rsidR="009F0941" w:rsidRPr="00DE1C1D">
        <w:rPr>
          <w:sz w:val="24"/>
          <w:szCs w:val="24"/>
        </w:rPr>
        <w:t xml:space="preserve"> – dále jen „TER“</w:t>
      </w:r>
      <w:r w:rsidRPr="00DE1C1D">
        <w:rPr>
          <w:sz w:val="24"/>
          <w:szCs w:val="24"/>
        </w:rPr>
        <w:t>).</w:t>
      </w:r>
    </w:p>
    <w:p w:rsidR="00176253" w:rsidRPr="00B12E97" w:rsidRDefault="00F14E90" w:rsidP="00B12E97">
      <w:pPr>
        <w:pStyle w:val="Odstavecseseznamem"/>
        <w:numPr>
          <w:ilvl w:val="0"/>
          <w:numId w:val="39"/>
        </w:numPr>
        <w:spacing w:before="12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PD</w:t>
      </w:r>
      <w:r w:rsidR="00176253" w:rsidRPr="00B12E97">
        <w:rPr>
          <w:sz w:val="24"/>
          <w:szCs w:val="24"/>
        </w:rPr>
        <w:t xml:space="preserve"> zpracovat podle platných ČSN, požadavků výrobc</w:t>
      </w:r>
      <w:r>
        <w:rPr>
          <w:sz w:val="24"/>
          <w:szCs w:val="24"/>
        </w:rPr>
        <w:t>e, vyhlášek a zákonů platných v </w:t>
      </w:r>
      <w:r w:rsidR="00176253" w:rsidRPr="00B12E97">
        <w:rPr>
          <w:sz w:val="24"/>
          <w:szCs w:val="24"/>
        </w:rPr>
        <w:t xml:space="preserve">době zpracování PD. </w:t>
      </w:r>
    </w:p>
    <w:p w:rsidR="00176253" w:rsidRPr="001B4326" w:rsidRDefault="00176253" w:rsidP="00B12E97">
      <w:pPr>
        <w:pStyle w:val="Odstavecseseznamem"/>
        <w:numPr>
          <w:ilvl w:val="0"/>
          <w:numId w:val="39"/>
        </w:numPr>
        <w:spacing w:before="120"/>
        <w:ind w:left="0" w:firstLine="0"/>
        <w:jc w:val="both"/>
        <w:rPr>
          <w:sz w:val="24"/>
          <w:szCs w:val="24"/>
        </w:rPr>
      </w:pPr>
      <w:r w:rsidRPr="001B4326">
        <w:rPr>
          <w:sz w:val="24"/>
          <w:szCs w:val="24"/>
        </w:rPr>
        <w:t>PD zpracovat v 6 paré v tištěné podobě a 1x v elek</w:t>
      </w:r>
      <w:r w:rsidR="00B12E97">
        <w:rPr>
          <w:sz w:val="24"/>
          <w:szCs w:val="24"/>
        </w:rPr>
        <w:t>tronické podobě na nosiči CD ve </w:t>
      </w:r>
      <w:r w:rsidRPr="001B4326">
        <w:rPr>
          <w:sz w:val="24"/>
          <w:szCs w:val="24"/>
        </w:rPr>
        <w:t>formátu *.</w:t>
      </w:r>
      <w:proofErr w:type="spellStart"/>
      <w:r w:rsidRPr="001B4326">
        <w:rPr>
          <w:sz w:val="24"/>
          <w:szCs w:val="24"/>
        </w:rPr>
        <w:t>pdf</w:t>
      </w:r>
      <w:proofErr w:type="spellEnd"/>
      <w:r w:rsidRPr="001B4326">
        <w:rPr>
          <w:sz w:val="24"/>
          <w:szCs w:val="24"/>
        </w:rPr>
        <w:t xml:space="preserve"> a *.</w:t>
      </w:r>
      <w:proofErr w:type="spellStart"/>
      <w:r w:rsidRPr="001B4326">
        <w:rPr>
          <w:sz w:val="24"/>
          <w:szCs w:val="24"/>
        </w:rPr>
        <w:t>dwg</w:t>
      </w:r>
      <w:proofErr w:type="spellEnd"/>
      <w:r w:rsidRPr="001B4326">
        <w:rPr>
          <w:sz w:val="24"/>
          <w:szCs w:val="24"/>
        </w:rPr>
        <w:t>.</w:t>
      </w:r>
    </w:p>
    <w:p w:rsidR="00176253" w:rsidRPr="00B12E97" w:rsidRDefault="009F0941" w:rsidP="00B12E97">
      <w:pPr>
        <w:pStyle w:val="Odstavecseseznamem"/>
        <w:numPr>
          <w:ilvl w:val="0"/>
          <w:numId w:val="39"/>
        </w:numPr>
        <w:spacing w:before="120"/>
        <w:ind w:left="0" w:firstLine="0"/>
        <w:jc w:val="both"/>
        <w:rPr>
          <w:sz w:val="24"/>
          <w:szCs w:val="24"/>
        </w:rPr>
      </w:pPr>
      <w:r w:rsidRPr="00B12E97">
        <w:rPr>
          <w:sz w:val="24"/>
          <w:szCs w:val="24"/>
        </w:rPr>
        <w:t>Zpracovat „S</w:t>
      </w:r>
      <w:r w:rsidR="00176253" w:rsidRPr="00B12E97">
        <w:rPr>
          <w:sz w:val="24"/>
          <w:szCs w:val="24"/>
        </w:rPr>
        <w:t>lepý soupis stavebních prací a dodávek či služeb</w:t>
      </w:r>
      <w:r w:rsidRPr="00B12E97">
        <w:rPr>
          <w:sz w:val="24"/>
          <w:szCs w:val="24"/>
        </w:rPr>
        <w:t>“</w:t>
      </w:r>
      <w:r w:rsidR="00176253" w:rsidRPr="00B12E97">
        <w:rPr>
          <w:sz w:val="24"/>
          <w:szCs w:val="24"/>
        </w:rPr>
        <w:t xml:space="preserve"> (dále jen </w:t>
      </w:r>
      <w:r w:rsidR="00B12E97">
        <w:rPr>
          <w:sz w:val="24"/>
          <w:szCs w:val="24"/>
        </w:rPr>
        <w:t>„</w:t>
      </w:r>
      <w:r w:rsidR="00176253" w:rsidRPr="00B12E97">
        <w:rPr>
          <w:sz w:val="24"/>
          <w:szCs w:val="24"/>
        </w:rPr>
        <w:t>soupis</w:t>
      </w:r>
      <w:r w:rsidR="00B12E97">
        <w:rPr>
          <w:sz w:val="24"/>
          <w:szCs w:val="24"/>
        </w:rPr>
        <w:t>“</w:t>
      </w:r>
      <w:r w:rsidR="00176253" w:rsidRPr="00B12E97">
        <w:rPr>
          <w:sz w:val="24"/>
          <w:szCs w:val="24"/>
        </w:rPr>
        <w:t xml:space="preserve">) nezbytných k úplné realizaci </w:t>
      </w:r>
      <w:r w:rsidRPr="00B12E97">
        <w:rPr>
          <w:sz w:val="24"/>
          <w:szCs w:val="24"/>
        </w:rPr>
        <w:t>stavby</w:t>
      </w:r>
      <w:r w:rsidR="00176253" w:rsidRPr="00B12E97">
        <w:rPr>
          <w:sz w:val="24"/>
          <w:szCs w:val="24"/>
        </w:rPr>
        <w:t xml:space="preserve">, případně dalších prací a dodávek a služeb nezbytně nutných k plnění </w:t>
      </w:r>
      <w:r w:rsidRPr="00B12E97">
        <w:rPr>
          <w:sz w:val="24"/>
          <w:szCs w:val="24"/>
        </w:rPr>
        <w:t>dl</w:t>
      </w:r>
      <w:r w:rsidR="005C11C0" w:rsidRPr="00B12E97">
        <w:rPr>
          <w:sz w:val="24"/>
          <w:szCs w:val="24"/>
        </w:rPr>
        <w:t>e vyhlášky č. 169</w:t>
      </w:r>
      <w:r w:rsidR="00176253" w:rsidRPr="00B12E97">
        <w:rPr>
          <w:sz w:val="24"/>
          <w:szCs w:val="24"/>
        </w:rPr>
        <w:t>/201</w:t>
      </w:r>
      <w:r w:rsidR="005C11C0" w:rsidRPr="00B12E97">
        <w:rPr>
          <w:sz w:val="24"/>
          <w:szCs w:val="24"/>
        </w:rPr>
        <w:t>6</w:t>
      </w:r>
      <w:r w:rsidR="00176253" w:rsidRPr="00B12E97">
        <w:rPr>
          <w:sz w:val="24"/>
          <w:szCs w:val="24"/>
        </w:rPr>
        <w:t xml:space="preserve"> Sb., </w:t>
      </w:r>
      <w:r w:rsidR="005C11C0" w:rsidRPr="00B12E97">
        <w:rPr>
          <w:sz w:val="24"/>
          <w:szCs w:val="24"/>
        </w:rPr>
        <w:t>o stanovení rozsahu</w:t>
      </w:r>
      <w:r w:rsidR="00B12E97">
        <w:rPr>
          <w:sz w:val="24"/>
          <w:szCs w:val="24"/>
        </w:rPr>
        <w:t xml:space="preserve"> dokumentace veřejné zakázky na </w:t>
      </w:r>
      <w:r w:rsidR="005C11C0" w:rsidRPr="00B12E97">
        <w:rPr>
          <w:sz w:val="24"/>
          <w:szCs w:val="24"/>
        </w:rPr>
        <w:t xml:space="preserve">stavební práce a soupisu stavebních prací, dodávek a služeb </w:t>
      </w:r>
      <w:r w:rsidR="00176253" w:rsidRPr="00B12E97">
        <w:rPr>
          <w:sz w:val="24"/>
          <w:szCs w:val="24"/>
        </w:rPr>
        <w:t>ve znění pozdějších předpisů, („Slepý soupis s vymezením množství stavebních prací, ko</w:t>
      </w:r>
      <w:r w:rsidR="00B12E97">
        <w:rPr>
          <w:sz w:val="24"/>
          <w:szCs w:val="24"/>
        </w:rPr>
        <w:t>nstrukcí, dodávek nebo služeb s </w:t>
      </w:r>
      <w:r w:rsidR="00176253" w:rsidRPr="00B12E97">
        <w:rPr>
          <w:sz w:val="24"/>
          <w:szCs w:val="24"/>
        </w:rPr>
        <w:t>uvedením postupu výpočtu celkového množství položek soupisu prací - vzorec“) s výkazem výměr 1x v tištěné formě, 1x na nosiči CD ve formátu *.</w:t>
      </w:r>
      <w:proofErr w:type="spellStart"/>
      <w:r w:rsidR="00176253" w:rsidRPr="00B12E97">
        <w:rPr>
          <w:sz w:val="24"/>
          <w:szCs w:val="24"/>
        </w:rPr>
        <w:t>xl</w:t>
      </w:r>
      <w:r w:rsidR="00E66F91">
        <w:rPr>
          <w:sz w:val="24"/>
          <w:szCs w:val="24"/>
        </w:rPr>
        <w:t>m</w:t>
      </w:r>
      <w:proofErr w:type="spellEnd"/>
      <w:r w:rsidR="00176253" w:rsidRPr="00B12E97">
        <w:rPr>
          <w:sz w:val="24"/>
          <w:szCs w:val="24"/>
        </w:rPr>
        <w:t xml:space="preserve"> s možností editace pouze těch položek, které se budou doplňovat (cenu za měrnou jednotku), provázanost soupisu jednotlivých položek do rekapitulace a následně na krycí list všech stavebních objektů. Soupis prací nesmí obsahovat položky, které se netýkají rozsahu díla, rozpočtovou </w:t>
      </w:r>
      <w:proofErr w:type="gramStart"/>
      <w:r w:rsidR="00176253" w:rsidRPr="00B12E97">
        <w:rPr>
          <w:sz w:val="24"/>
          <w:szCs w:val="24"/>
        </w:rPr>
        <w:t>rezervu</w:t>
      </w:r>
      <w:proofErr w:type="gramEnd"/>
      <w:r w:rsidR="00176253" w:rsidRPr="00B12E97">
        <w:rPr>
          <w:sz w:val="24"/>
          <w:szCs w:val="24"/>
        </w:rPr>
        <w:t xml:space="preserve">, neurčité </w:t>
      </w:r>
      <w:r w:rsidR="00CA7833" w:rsidRPr="00B12E97">
        <w:rPr>
          <w:sz w:val="24"/>
          <w:szCs w:val="24"/>
        </w:rPr>
        <w:t xml:space="preserve">ostatní </w:t>
      </w:r>
      <w:r w:rsidR="00CA2C8F" w:rsidRPr="00B12E97">
        <w:rPr>
          <w:sz w:val="24"/>
          <w:szCs w:val="24"/>
        </w:rPr>
        <w:t xml:space="preserve">náklady. Náklady na umístění stavby (NUS) </w:t>
      </w:r>
      <w:r w:rsidR="00B12E97">
        <w:rPr>
          <w:sz w:val="24"/>
          <w:szCs w:val="24"/>
        </w:rPr>
        <w:t xml:space="preserve">- </w:t>
      </w:r>
      <w:r w:rsidR="00CA2C8F" w:rsidRPr="00B12E97">
        <w:rPr>
          <w:sz w:val="24"/>
          <w:szCs w:val="24"/>
        </w:rPr>
        <w:t>d</w:t>
      </w:r>
      <w:r w:rsidR="00B12E97">
        <w:rPr>
          <w:sz w:val="24"/>
          <w:szCs w:val="24"/>
        </w:rPr>
        <w:t>ř</w:t>
      </w:r>
      <w:r w:rsidR="00CA2C8F" w:rsidRPr="00B12E97">
        <w:rPr>
          <w:sz w:val="24"/>
          <w:szCs w:val="24"/>
        </w:rPr>
        <w:t xml:space="preserve">íve VRN </w:t>
      </w:r>
      <w:proofErr w:type="gramStart"/>
      <w:r w:rsidR="00CA2C8F" w:rsidRPr="00B12E97">
        <w:rPr>
          <w:sz w:val="24"/>
          <w:szCs w:val="24"/>
        </w:rPr>
        <w:t>budou jako</w:t>
      </w:r>
      <w:proofErr w:type="gramEnd"/>
      <w:r w:rsidR="00CA2C8F" w:rsidRPr="00B12E97">
        <w:rPr>
          <w:sz w:val="24"/>
          <w:szCs w:val="24"/>
        </w:rPr>
        <w:t xml:space="preserve"> součást</w:t>
      </w:r>
      <w:r w:rsidR="000A33FA" w:rsidRPr="00B12E97">
        <w:rPr>
          <w:sz w:val="24"/>
          <w:szCs w:val="24"/>
        </w:rPr>
        <w:t xml:space="preserve"> rozpočtu</w:t>
      </w:r>
      <w:r w:rsidR="00176253" w:rsidRPr="00B12E97">
        <w:rPr>
          <w:sz w:val="24"/>
          <w:szCs w:val="24"/>
        </w:rPr>
        <w:t xml:space="preserve"> bud</w:t>
      </w:r>
      <w:r w:rsidR="000A33FA" w:rsidRPr="00B12E97">
        <w:rPr>
          <w:sz w:val="24"/>
          <w:szCs w:val="24"/>
        </w:rPr>
        <w:t>ou uvedeny</w:t>
      </w:r>
      <w:r w:rsidR="00176253" w:rsidRPr="00B12E97">
        <w:rPr>
          <w:sz w:val="24"/>
          <w:szCs w:val="24"/>
        </w:rPr>
        <w:t xml:space="preserve"> samostatn</w:t>
      </w:r>
      <w:r w:rsidR="00CA2C8F" w:rsidRPr="00B12E97">
        <w:rPr>
          <w:sz w:val="24"/>
          <w:szCs w:val="24"/>
        </w:rPr>
        <w:t>ě a zároveň propojeny do krycího listu</w:t>
      </w:r>
      <w:r w:rsidR="00176253" w:rsidRPr="00B12E97">
        <w:rPr>
          <w:sz w:val="24"/>
          <w:szCs w:val="24"/>
        </w:rPr>
        <w:t>.  V d</w:t>
      </w:r>
      <w:r w:rsidR="00B12E97">
        <w:rPr>
          <w:sz w:val="24"/>
          <w:szCs w:val="24"/>
        </w:rPr>
        <w:t>okumentaci bude uveden odkaz na </w:t>
      </w:r>
      <w:r w:rsidR="00176253" w:rsidRPr="00B12E97">
        <w:rPr>
          <w:sz w:val="24"/>
          <w:szCs w:val="24"/>
        </w:rPr>
        <w:t>použitou cenovou soustavu.</w:t>
      </w:r>
    </w:p>
    <w:p w:rsidR="00176253" w:rsidRPr="001B4326" w:rsidRDefault="009F0941" w:rsidP="00B12E97">
      <w:pPr>
        <w:pStyle w:val="Odstavecseseznamem"/>
        <w:numPr>
          <w:ilvl w:val="0"/>
          <w:numId w:val="39"/>
        </w:numPr>
        <w:spacing w:before="12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Zpracovat o</w:t>
      </w:r>
      <w:r w:rsidR="00176253" w:rsidRPr="001B4326">
        <w:rPr>
          <w:sz w:val="24"/>
          <w:szCs w:val="24"/>
        </w:rPr>
        <w:t xml:space="preserve">ceněný položkový rozpočet 1x v </w:t>
      </w:r>
      <w:r w:rsidR="00E66F91">
        <w:rPr>
          <w:sz w:val="24"/>
          <w:szCs w:val="24"/>
        </w:rPr>
        <w:t>tištěné</w:t>
      </w:r>
      <w:r w:rsidR="00B12E97">
        <w:rPr>
          <w:sz w:val="24"/>
          <w:szCs w:val="24"/>
        </w:rPr>
        <w:t xml:space="preserve"> formě, 1x ve formátu *.</w:t>
      </w:r>
      <w:proofErr w:type="spellStart"/>
      <w:r w:rsidR="00B12E97">
        <w:rPr>
          <w:sz w:val="24"/>
          <w:szCs w:val="24"/>
        </w:rPr>
        <w:t>xls</w:t>
      </w:r>
      <w:proofErr w:type="spellEnd"/>
      <w:r w:rsidR="00B12E97">
        <w:rPr>
          <w:sz w:val="24"/>
          <w:szCs w:val="24"/>
        </w:rPr>
        <w:t xml:space="preserve"> na </w:t>
      </w:r>
      <w:r w:rsidR="00176253" w:rsidRPr="001B4326">
        <w:rPr>
          <w:sz w:val="24"/>
          <w:szCs w:val="24"/>
        </w:rPr>
        <w:t>nosiči CD.</w:t>
      </w:r>
      <w:r>
        <w:rPr>
          <w:sz w:val="24"/>
          <w:szCs w:val="24"/>
        </w:rPr>
        <w:t xml:space="preserve"> </w:t>
      </w:r>
      <w:r w:rsidR="00176253" w:rsidRPr="001B4326">
        <w:rPr>
          <w:sz w:val="24"/>
          <w:szCs w:val="24"/>
        </w:rPr>
        <w:t xml:space="preserve"> Zpracování rozpočtů do cen roku </w:t>
      </w:r>
      <w:r w:rsidR="003624BF" w:rsidRPr="001B4326">
        <w:rPr>
          <w:sz w:val="24"/>
          <w:szCs w:val="24"/>
        </w:rPr>
        <w:t>201</w:t>
      </w:r>
      <w:r w:rsidR="003624BF">
        <w:rPr>
          <w:sz w:val="24"/>
          <w:szCs w:val="24"/>
        </w:rPr>
        <w:t>7</w:t>
      </w:r>
      <w:r w:rsidR="00176253" w:rsidRPr="001B4326">
        <w:rPr>
          <w:sz w:val="24"/>
          <w:szCs w:val="24"/>
        </w:rPr>
        <w:t>.</w:t>
      </w:r>
    </w:p>
    <w:p w:rsidR="00473358" w:rsidRPr="00B12E97" w:rsidRDefault="00F604A7" w:rsidP="00B12E97">
      <w:pPr>
        <w:pStyle w:val="Odstavecseseznamem"/>
        <w:numPr>
          <w:ilvl w:val="0"/>
          <w:numId w:val="39"/>
        </w:numPr>
        <w:spacing w:before="120"/>
        <w:ind w:left="0" w:firstLine="0"/>
        <w:jc w:val="both"/>
        <w:rPr>
          <w:sz w:val="24"/>
          <w:szCs w:val="24"/>
        </w:rPr>
      </w:pPr>
      <w:r w:rsidRPr="00B12E97">
        <w:rPr>
          <w:sz w:val="24"/>
          <w:szCs w:val="24"/>
        </w:rPr>
        <w:t>Ověř</w:t>
      </w:r>
      <w:r w:rsidR="00B12E97">
        <w:rPr>
          <w:sz w:val="24"/>
          <w:szCs w:val="24"/>
        </w:rPr>
        <w:t>it výskyt</w:t>
      </w:r>
      <w:r w:rsidR="00176253" w:rsidRPr="00B12E97">
        <w:rPr>
          <w:sz w:val="24"/>
          <w:szCs w:val="24"/>
        </w:rPr>
        <w:t xml:space="preserve"> inženýrských sítí, návrh zajištění ochrany tohoto vedení </w:t>
      </w:r>
      <w:r w:rsidRPr="00B12E97">
        <w:rPr>
          <w:sz w:val="24"/>
          <w:szCs w:val="24"/>
        </w:rPr>
        <w:t xml:space="preserve">při provádění </w:t>
      </w:r>
      <w:r w:rsidR="00176253" w:rsidRPr="00B12E97">
        <w:rPr>
          <w:sz w:val="24"/>
          <w:szCs w:val="24"/>
        </w:rPr>
        <w:t>prací</w:t>
      </w:r>
      <w:r w:rsidR="000A33FA" w:rsidRPr="00B12E97">
        <w:rPr>
          <w:sz w:val="24"/>
          <w:szCs w:val="24"/>
        </w:rPr>
        <w:t>.</w:t>
      </w:r>
    </w:p>
    <w:p w:rsidR="00BF76F0" w:rsidRDefault="00BF76F0" w:rsidP="00B12E97">
      <w:pPr>
        <w:pStyle w:val="Odstavecseseznamem"/>
        <w:numPr>
          <w:ilvl w:val="0"/>
          <w:numId w:val="39"/>
        </w:numPr>
        <w:spacing w:before="120"/>
        <w:ind w:left="0" w:firstLine="0"/>
        <w:jc w:val="both"/>
        <w:rPr>
          <w:sz w:val="24"/>
          <w:szCs w:val="24"/>
        </w:rPr>
      </w:pPr>
      <w:r w:rsidRPr="00B12E97">
        <w:rPr>
          <w:sz w:val="24"/>
          <w:szCs w:val="24"/>
        </w:rPr>
        <w:t>Posoudit dle</w:t>
      </w:r>
      <w:r w:rsidR="00F60DD4" w:rsidRPr="00B12E97">
        <w:rPr>
          <w:sz w:val="24"/>
          <w:szCs w:val="24"/>
        </w:rPr>
        <w:t xml:space="preserve"> § 44</w:t>
      </w:r>
      <w:r w:rsidRPr="00B12E97">
        <w:rPr>
          <w:sz w:val="24"/>
          <w:szCs w:val="24"/>
        </w:rPr>
        <w:t xml:space="preserve"> </w:t>
      </w:r>
      <w:proofErr w:type="gramStart"/>
      <w:r w:rsidRPr="00B12E97">
        <w:rPr>
          <w:sz w:val="24"/>
          <w:szCs w:val="24"/>
        </w:rPr>
        <w:t xml:space="preserve">zákona </w:t>
      </w:r>
      <w:r w:rsidR="00F60DD4" w:rsidRPr="00B12E97">
        <w:rPr>
          <w:sz w:val="24"/>
          <w:szCs w:val="24"/>
        </w:rPr>
        <w:t xml:space="preserve"> č.</w:t>
      </w:r>
      <w:proofErr w:type="gramEnd"/>
      <w:r w:rsidR="00F60DD4" w:rsidRPr="00B12E97">
        <w:rPr>
          <w:sz w:val="24"/>
          <w:szCs w:val="24"/>
        </w:rPr>
        <w:t xml:space="preserve"> </w:t>
      </w:r>
      <w:r w:rsidRPr="00B12E97">
        <w:rPr>
          <w:sz w:val="24"/>
          <w:szCs w:val="24"/>
        </w:rPr>
        <w:t>309/2006 Sb</w:t>
      </w:r>
      <w:r w:rsidR="00B12E97">
        <w:rPr>
          <w:sz w:val="24"/>
          <w:szCs w:val="24"/>
        </w:rPr>
        <w:t>., v platném znění</w:t>
      </w:r>
      <w:r w:rsidR="00F60DD4" w:rsidRPr="00B12E97">
        <w:rPr>
          <w:sz w:val="24"/>
          <w:szCs w:val="24"/>
        </w:rPr>
        <w:t xml:space="preserve"> nutnost stanovit </w:t>
      </w:r>
      <w:r w:rsidRPr="00B12E97">
        <w:rPr>
          <w:sz w:val="24"/>
          <w:szCs w:val="24"/>
        </w:rPr>
        <w:t xml:space="preserve">koordinátora </w:t>
      </w:r>
      <w:r w:rsidR="00B12E97">
        <w:rPr>
          <w:sz w:val="24"/>
          <w:szCs w:val="24"/>
        </w:rPr>
        <w:t xml:space="preserve"> bezpečnosti a ochrany zdraví při práci (dále </w:t>
      </w:r>
      <w:proofErr w:type="spellStart"/>
      <w:r w:rsidR="00B12E97">
        <w:rPr>
          <w:sz w:val="24"/>
          <w:szCs w:val="24"/>
        </w:rPr>
        <w:t>jen“</w:t>
      </w:r>
      <w:r w:rsidRPr="00B12E97">
        <w:rPr>
          <w:sz w:val="24"/>
          <w:szCs w:val="24"/>
        </w:rPr>
        <w:t>BOZP</w:t>
      </w:r>
      <w:proofErr w:type="spellEnd"/>
      <w:r w:rsidR="00B12E97">
        <w:rPr>
          <w:sz w:val="24"/>
          <w:szCs w:val="24"/>
        </w:rPr>
        <w:t>“)</w:t>
      </w:r>
      <w:r w:rsidRPr="00B12E97">
        <w:rPr>
          <w:sz w:val="24"/>
          <w:szCs w:val="24"/>
        </w:rPr>
        <w:t xml:space="preserve"> při realizaci stavby. V případě povinnosti</w:t>
      </w:r>
      <w:r w:rsidR="009C00D3" w:rsidRPr="00B12E97">
        <w:rPr>
          <w:sz w:val="24"/>
          <w:szCs w:val="24"/>
        </w:rPr>
        <w:t xml:space="preserve"> stanovit koordinátora BOZP</w:t>
      </w:r>
      <w:r w:rsidR="00F60DD4" w:rsidRPr="00B12E97">
        <w:rPr>
          <w:sz w:val="24"/>
          <w:szCs w:val="24"/>
        </w:rPr>
        <w:t xml:space="preserve"> vykonávat </w:t>
      </w:r>
      <w:r w:rsidRPr="00B12E97">
        <w:rPr>
          <w:sz w:val="24"/>
          <w:szCs w:val="24"/>
        </w:rPr>
        <w:t>koordi</w:t>
      </w:r>
      <w:r w:rsidR="009C00D3" w:rsidRPr="00B12E97">
        <w:rPr>
          <w:sz w:val="24"/>
          <w:szCs w:val="24"/>
        </w:rPr>
        <w:t>nátora BOZP při přípravě stavby</w:t>
      </w:r>
      <w:r w:rsidR="00AE77F7" w:rsidRPr="00B12E97">
        <w:rPr>
          <w:sz w:val="24"/>
          <w:szCs w:val="24"/>
        </w:rPr>
        <w:t>.</w:t>
      </w:r>
    </w:p>
    <w:p w:rsidR="00E91EF3" w:rsidRPr="00B12E97" w:rsidRDefault="00E91EF3" w:rsidP="00E91EF3">
      <w:pPr>
        <w:pStyle w:val="Odstavecseseznamem"/>
        <w:spacing w:before="120"/>
        <w:ind w:left="0"/>
        <w:jc w:val="both"/>
        <w:rPr>
          <w:sz w:val="24"/>
          <w:szCs w:val="24"/>
        </w:rPr>
      </w:pPr>
    </w:p>
    <w:p w:rsidR="00E91EF3" w:rsidRPr="00E91EF3" w:rsidRDefault="00E91EF3" w:rsidP="00E91EF3">
      <w:pPr>
        <w:spacing w:after="120"/>
        <w:jc w:val="both"/>
        <w:rPr>
          <w:sz w:val="24"/>
          <w:szCs w:val="24"/>
          <w:u w:val="single"/>
        </w:rPr>
      </w:pPr>
      <w:r w:rsidRPr="00E91EF3">
        <w:rPr>
          <w:sz w:val="24"/>
          <w:szCs w:val="24"/>
          <w:u w:val="single"/>
        </w:rPr>
        <w:t>Součástí PD pro modernizaci kotelny dle vyhlášky č. 499/2006 Sb. budou zejména:</w:t>
      </w:r>
    </w:p>
    <w:p w:rsidR="00E91EF3" w:rsidRPr="00E91EF3" w:rsidRDefault="00E91EF3" w:rsidP="00E91EF3">
      <w:pPr>
        <w:pStyle w:val="Odstavecseseznamem"/>
        <w:numPr>
          <w:ilvl w:val="0"/>
          <w:numId w:val="27"/>
        </w:numPr>
        <w:spacing w:after="120" w:line="276" w:lineRule="auto"/>
        <w:jc w:val="both"/>
        <w:rPr>
          <w:sz w:val="24"/>
          <w:szCs w:val="24"/>
        </w:rPr>
      </w:pPr>
      <w:r w:rsidRPr="00E91EF3">
        <w:rPr>
          <w:sz w:val="24"/>
          <w:szCs w:val="24"/>
        </w:rPr>
        <w:lastRenderedPageBreak/>
        <w:t>Demontáže budou provedeny v rozsahu: ekologického odstranění a likvidace veškerého stávajícího nepotřebného technologického zařízení původní kotelny, elektroinstalace, betonových podstavců, pomocných konstrukcí, atd.</w:t>
      </w:r>
    </w:p>
    <w:p w:rsidR="00E91EF3" w:rsidRPr="00E91EF3" w:rsidRDefault="00E91EF3" w:rsidP="00E91EF3">
      <w:pPr>
        <w:pStyle w:val="Odstavecseseznamem"/>
        <w:numPr>
          <w:ilvl w:val="0"/>
          <w:numId w:val="27"/>
        </w:numPr>
        <w:spacing w:after="120" w:line="276" w:lineRule="auto"/>
        <w:jc w:val="both"/>
        <w:rPr>
          <w:sz w:val="24"/>
          <w:szCs w:val="24"/>
        </w:rPr>
      </w:pPr>
      <w:r w:rsidRPr="00E91EF3">
        <w:rPr>
          <w:sz w:val="24"/>
          <w:szCs w:val="24"/>
        </w:rPr>
        <w:t>Stavební část – PD stávajícího stavu</w:t>
      </w:r>
      <w:r w:rsidR="00E66F91">
        <w:rPr>
          <w:sz w:val="24"/>
          <w:szCs w:val="24"/>
        </w:rPr>
        <w:t>,</w:t>
      </w:r>
      <w:r w:rsidRPr="00E91EF3">
        <w:rPr>
          <w:sz w:val="24"/>
          <w:szCs w:val="24"/>
        </w:rPr>
        <w:t xml:space="preserve"> návrh nového stavu týkající se zejména nezbytných stavebních úprav nových prostor kotelny, stávajících prostor uhelny, včetně případného nového hydroizolačního řešení podlahové konstrukce voděodolná povrchová úprava podlah a soklů, nátěry stávajících kovových konstrukcí (dveře, zábradlí), oprava omítek stěn a stropů, nová výmalba, nutné stavební přípomoce, </w:t>
      </w:r>
      <w:proofErr w:type="gramStart"/>
      <w:r w:rsidRPr="00E91EF3">
        <w:rPr>
          <w:sz w:val="24"/>
          <w:szCs w:val="24"/>
        </w:rPr>
        <w:t>atd..</w:t>
      </w:r>
      <w:proofErr w:type="gramEnd"/>
      <w:r w:rsidRPr="00E91EF3">
        <w:rPr>
          <w:sz w:val="24"/>
          <w:szCs w:val="24"/>
        </w:rPr>
        <w:t xml:space="preserve"> Návrh odkouření kotlů a stavební úpravy tělesa komínu. Doplnění zábradlí obslužné plošiny v prostoru bývalé kotelny po odstranění stávající technologie, kotlů. Zaslepení nepotřebných vstupů vyzdívkou.</w:t>
      </w:r>
    </w:p>
    <w:p w:rsidR="00E91EF3" w:rsidRPr="00E91EF3" w:rsidRDefault="00E91EF3" w:rsidP="00E91EF3">
      <w:pPr>
        <w:pStyle w:val="Odstavecseseznamem"/>
        <w:numPr>
          <w:ilvl w:val="0"/>
          <w:numId w:val="27"/>
        </w:numPr>
        <w:spacing w:after="120" w:line="276" w:lineRule="auto"/>
        <w:ind w:left="1434" w:hanging="357"/>
        <w:jc w:val="both"/>
        <w:rPr>
          <w:strike/>
          <w:sz w:val="24"/>
          <w:szCs w:val="24"/>
        </w:rPr>
      </w:pPr>
      <w:r w:rsidRPr="00E91EF3">
        <w:rPr>
          <w:sz w:val="24"/>
          <w:szCs w:val="24"/>
        </w:rPr>
        <w:t>Technologická část - návrh nového zdroje vytápění s plynulou modulací výkonu s kotli splňujícími emisní limity stanovené vyhlá</w:t>
      </w:r>
      <w:r w:rsidR="00E66F91">
        <w:rPr>
          <w:sz w:val="24"/>
          <w:szCs w:val="24"/>
        </w:rPr>
        <w:t>škou 415/2012 Sb., platné od 1. 1. </w:t>
      </w:r>
      <w:r w:rsidRPr="00E91EF3">
        <w:rPr>
          <w:sz w:val="24"/>
          <w:szCs w:val="24"/>
        </w:rPr>
        <w:t xml:space="preserve">2018. Návrh řešení a výpočet zabezpečovacího zařízení kotlů. Výstupy z kotlů budou připojeny na nové rozdělovače a sběrače. Součástí investiční akce bude i nová úpravna vody, závislá na typu tepelného zdroje. Provoz kotelny navrhnout s možností dálkového dispečerského řízení a signalizací konkrétních poruchových stavů přes GSM (viz požadavky </w:t>
      </w:r>
      <w:proofErr w:type="spellStart"/>
      <w:r w:rsidRPr="00E91EF3">
        <w:rPr>
          <w:sz w:val="24"/>
          <w:szCs w:val="24"/>
        </w:rPr>
        <w:t>MaR</w:t>
      </w:r>
      <w:proofErr w:type="spellEnd"/>
      <w:r w:rsidRPr="00E91EF3">
        <w:rPr>
          <w:sz w:val="24"/>
          <w:szCs w:val="24"/>
        </w:rPr>
        <w:t xml:space="preserve">). Stanovit v PD požadovaný způsob obsluhy. </w:t>
      </w:r>
    </w:p>
    <w:p w:rsidR="00E91EF3" w:rsidRPr="00E91EF3" w:rsidRDefault="00E91EF3" w:rsidP="00E91EF3">
      <w:pPr>
        <w:pStyle w:val="Odstavecseseznamem"/>
        <w:spacing w:after="120"/>
        <w:ind w:left="1434"/>
        <w:jc w:val="both"/>
        <w:rPr>
          <w:sz w:val="24"/>
          <w:szCs w:val="24"/>
        </w:rPr>
      </w:pPr>
      <w:r w:rsidRPr="00E91EF3">
        <w:rPr>
          <w:sz w:val="24"/>
          <w:szCs w:val="24"/>
        </w:rPr>
        <w:t>Návrh nově instalovaných kotlů s potřebným výkonem, příp. zapojení do kaskády při dodržení zásad ČSN 060310, termodynamický výpočet otopné soustavy – hydraulické vyvážení otopných větví budovy, přepočet tepelné ztráty budovy.</w:t>
      </w:r>
    </w:p>
    <w:p w:rsidR="00E91EF3" w:rsidRPr="00E91EF3" w:rsidRDefault="00E91EF3" w:rsidP="00E91EF3">
      <w:pPr>
        <w:pStyle w:val="Odstavecseseznamem"/>
        <w:spacing w:after="120"/>
        <w:ind w:left="1434"/>
        <w:jc w:val="both"/>
        <w:rPr>
          <w:sz w:val="24"/>
          <w:szCs w:val="24"/>
        </w:rPr>
      </w:pPr>
      <w:r w:rsidRPr="00E91EF3">
        <w:rPr>
          <w:sz w:val="24"/>
          <w:szCs w:val="24"/>
        </w:rPr>
        <w:t>Instalace zásobník</w:t>
      </w:r>
      <w:r w:rsidR="00E66F91">
        <w:rPr>
          <w:sz w:val="24"/>
          <w:szCs w:val="24"/>
        </w:rPr>
        <w:t>u</w:t>
      </w:r>
      <w:r w:rsidRPr="00E91EF3">
        <w:rPr>
          <w:sz w:val="24"/>
          <w:szCs w:val="24"/>
        </w:rPr>
        <w:t xml:space="preserve"> teplé vody s elektrickými patronami pro letní provoz.</w:t>
      </w:r>
    </w:p>
    <w:p w:rsidR="00E91EF3" w:rsidRPr="00E91EF3" w:rsidRDefault="00E91EF3" w:rsidP="00E91EF3">
      <w:pPr>
        <w:pStyle w:val="Odstavecseseznamem"/>
        <w:numPr>
          <w:ilvl w:val="0"/>
          <w:numId w:val="27"/>
        </w:numPr>
        <w:spacing w:after="120" w:line="276" w:lineRule="auto"/>
        <w:jc w:val="both"/>
        <w:rPr>
          <w:sz w:val="24"/>
          <w:szCs w:val="24"/>
        </w:rPr>
      </w:pPr>
      <w:r w:rsidRPr="00E91EF3">
        <w:rPr>
          <w:sz w:val="24"/>
          <w:szCs w:val="24"/>
        </w:rPr>
        <w:t xml:space="preserve">Návrh nového dopouštěcího a zabezpečovacího zařízení dle ČSN 06 0830. </w:t>
      </w:r>
    </w:p>
    <w:p w:rsidR="00E91EF3" w:rsidRPr="00E91EF3" w:rsidRDefault="00E91EF3" w:rsidP="00E91EF3">
      <w:pPr>
        <w:pStyle w:val="Odstavecseseznamem"/>
        <w:numPr>
          <w:ilvl w:val="0"/>
          <w:numId w:val="27"/>
        </w:numPr>
        <w:spacing w:after="120" w:line="276" w:lineRule="auto"/>
        <w:jc w:val="both"/>
        <w:rPr>
          <w:sz w:val="24"/>
          <w:szCs w:val="24"/>
        </w:rPr>
      </w:pPr>
      <w:r w:rsidRPr="00E91EF3">
        <w:rPr>
          <w:sz w:val="24"/>
          <w:szCs w:val="24"/>
        </w:rPr>
        <w:t>Požárně bezpečnostní řešení stavby.</w:t>
      </w:r>
    </w:p>
    <w:p w:rsidR="00E91EF3" w:rsidRPr="00E91EF3" w:rsidRDefault="00E91EF3" w:rsidP="00E91EF3">
      <w:pPr>
        <w:pStyle w:val="Odstavecseseznamem"/>
        <w:numPr>
          <w:ilvl w:val="0"/>
          <w:numId w:val="27"/>
        </w:numPr>
        <w:spacing w:after="120" w:line="276" w:lineRule="auto"/>
        <w:jc w:val="both"/>
        <w:rPr>
          <w:sz w:val="24"/>
          <w:szCs w:val="24"/>
        </w:rPr>
      </w:pPr>
      <w:r w:rsidRPr="00E91EF3">
        <w:rPr>
          <w:sz w:val="24"/>
          <w:szCs w:val="24"/>
        </w:rPr>
        <w:t xml:space="preserve">Kanalizace – odvodnění podlahy kotelny, odvod kondenzátu z </w:t>
      </w:r>
      <w:proofErr w:type="gramStart"/>
      <w:r w:rsidRPr="00E91EF3">
        <w:rPr>
          <w:sz w:val="24"/>
          <w:szCs w:val="24"/>
        </w:rPr>
        <w:t>komínu</w:t>
      </w:r>
      <w:proofErr w:type="gramEnd"/>
      <w:r w:rsidRPr="00E91EF3">
        <w:rPr>
          <w:sz w:val="24"/>
          <w:szCs w:val="24"/>
        </w:rPr>
        <w:t xml:space="preserve"> a z kotle včetně neutralizačního prvku kondenzátu.</w:t>
      </w:r>
    </w:p>
    <w:p w:rsidR="00E91EF3" w:rsidRPr="00E91EF3" w:rsidRDefault="00E91EF3" w:rsidP="00E91EF3">
      <w:pPr>
        <w:pStyle w:val="Odstavecseseznamem"/>
        <w:numPr>
          <w:ilvl w:val="0"/>
          <w:numId w:val="27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E91EF3">
        <w:rPr>
          <w:sz w:val="24"/>
          <w:szCs w:val="24"/>
        </w:rPr>
        <w:t xml:space="preserve">Plyn - vypracovat projektovou dokumentaci na umístění nadzemní nádrže </w:t>
      </w:r>
      <w:r w:rsidR="00E66F91">
        <w:rPr>
          <w:sz w:val="24"/>
          <w:szCs w:val="24"/>
        </w:rPr>
        <w:t>v </w:t>
      </w:r>
      <w:r w:rsidRPr="00E91EF3">
        <w:rPr>
          <w:sz w:val="24"/>
          <w:szCs w:val="24"/>
        </w:rPr>
        <w:t xml:space="preserve">blízkosti zdroje tepla a zároveň obslužné komunikace pro periodické doplňování plynu nákladními vozy dodavatele LPG v periodě 4-8 týdnů. Rozvody plynu od zásobníku ke zdroji tepla navrhnout dle platných norem a předpisů zejména dle ČSN 38 6462. Při navrhování umístění zásobníků je nutno respektovat ČSN 69 0010, ČSN 69 0012, ČSN 73 0802, </w:t>
      </w:r>
      <w:r w:rsidR="00E66F91">
        <w:rPr>
          <w:sz w:val="24"/>
          <w:szCs w:val="24"/>
        </w:rPr>
        <w:t>Č</w:t>
      </w:r>
      <w:r w:rsidRPr="00E91EF3">
        <w:rPr>
          <w:sz w:val="24"/>
          <w:szCs w:val="24"/>
        </w:rPr>
        <w:t>SN 73 0804, související české technické normy a právní předpisy, dál</w:t>
      </w:r>
      <w:r w:rsidR="00E66F91">
        <w:rPr>
          <w:sz w:val="24"/>
          <w:szCs w:val="24"/>
        </w:rPr>
        <w:t>e stanovit bezpečnostní pásma a </w:t>
      </w:r>
      <w:r w:rsidRPr="00E91EF3">
        <w:rPr>
          <w:sz w:val="24"/>
          <w:szCs w:val="24"/>
        </w:rPr>
        <w:t xml:space="preserve">ochranný prostor zásobníku LPG. </w:t>
      </w:r>
    </w:p>
    <w:p w:rsidR="00E91EF3" w:rsidRPr="00E91EF3" w:rsidRDefault="00E91EF3" w:rsidP="00E91EF3">
      <w:pPr>
        <w:pStyle w:val="Odstavecseseznamem"/>
        <w:numPr>
          <w:ilvl w:val="0"/>
          <w:numId w:val="27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E91EF3">
        <w:rPr>
          <w:sz w:val="24"/>
          <w:szCs w:val="24"/>
        </w:rPr>
        <w:t>Projednat s vlastníky pozemku umístění technologie nutné k provozu tepelného zdroje (zásobníky LPG).</w:t>
      </w:r>
    </w:p>
    <w:p w:rsidR="00E91EF3" w:rsidRPr="00E91EF3" w:rsidRDefault="00E91EF3" w:rsidP="00E91EF3">
      <w:pPr>
        <w:pStyle w:val="Odstavecseseznamem"/>
        <w:numPr>
          <w:ilvl w:val="0"/>
          <w:numId w:val="27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E91EF3">
        <w:rPr>
          <w:sz w:val="24"/>
          <w:szCs w:val="24"/>
        </w:rPr>
        <w:t>Předjednat pronájem zásobníkových nádrží plynu.</w:t>
      </w:r>
    </w:p>
    <w:p w:rsidR="00E91EF3" w:rsidRPr="00E91EF3" w:rsidRDefault="00E91EF3" w:rsidP="00E91EF3">
      <w:pPr>
        <w:pStyle w:val="Odstavecseseznamem"/>
        <w:numPr>
          <w:ilvl w:val="0"/>
          <w:numId w:val="27"/>
        </w:numPr>
        <w:spacing w:after="120" w:line="276" w:lineRule="auto"/>
        <w:jc w:val="both"/>
        <w:rPr>
          <w:sz w:val="24"/>
          <w:szCs w:val="24"/>
        </w:rPr>
      </w:pPr>
      <w:r w:rsidRPr="00E91EF3">
        <w:rPr>
          <w:sz w:val="24"/>
          <w:szCs w:val="24"/>
        </w:rPr>
        <w:t xml:space="preserve">Navrhnout detekční systém se samočinným uzávěrem plynu v </w:t>
      </w:r>
      <w:r w:rsidR="00383BF0">
        <w:rPr>
          <w:sz w:val="24"/>
          <w:szCs w:val="24"/>
        </w:rPr>
        <w:t>kotelně dle ČSN 07 0703 čl. 7.6</w:t>
      </w:r>
      <w:r w:rsidR="00E66F91">
        <w:rPr>
          <w:sz w:val="24"/>
          <w:szCs w:val="24"/>
        </w:rPr>
        <w:t xml:space="preserve"> (umístění a v</w:t>
      </w:r>
      <w:r w:rsidR="00383BF0">
        <w:rPr>
          <w:sz w:val="24"/>
          <w:szCs w:val="24"/>
        </w:rPr>
        <w:t>ybavení</w:t>
      </w:r>
      <w:r w:rsidR="00E66F91">
        <w:rPr>
          <w:sz w:val="24"/>
          <w:szCs w:val="24"/>
        </w:rPr>
        <w:t xml:space="preserve"> detekčního </w:t>
      </w:r>
      <w:proofErr w:type="spellStart"/>
      <w:r w:rsidR="00E66F91">
        <w:rPr>
          <w:sz w:val="24"/>
          <w:szCs w:val="24"/>
        </w:rPr>
        <w:t>sys</w:t>
      </w:r>
      <w:proofErr w:type="spellEnd"/>
      <w:r w:rsidR="00E66F91">
        <w:rPr>
          <w:sz w:val="24"/>
          <w:szCs w:val="24"/>
        </w:rPr>
        <w:t>.)</w:t>
      </w:r>
      <w:r w:rsidR="00383BF0">
        <w:rPr>
          <w:sz w:val="24"/>
          <w:szCs w:val="24"/>
        </w:rPr>
        <w:t>.</w:t>
      </w:r>
    </w:p>
    <w:p w:rsidR="00E91EF3" w:rsidRPr="00E91EF3" w:rsidRDefault="00E91EF3" w:rsidP="00E91EF3">
      <w:pPr>
        <w:pStyle w:val="Odstavecseseznamem"/>
        <w:numPr>
          <w:ilvl w:val="0"/>
          <w:numId w:val="27"/>
        </w:numPr>
        <w:spacing w:after="120" w:line="276" w:lineRule="auto"/>
        <w:jc w:val="both"/>
        <w:rPr>
          <w:sz w:val="24"/>
          <w:szCs w:val="24"/>
        </w:rPr>
      </w:pPr>
      <w:r w:rsidRPr="00E91EF3">
        <w:rPr>
          <w:sz w:val="24"/>
          <w:szCs w:val="24"/>
        </w:rPr>
        <w:t>Vzduchotechnika – návrh technického řešení a výpočet účinného větrání kotelny a prostorů souvisejících s provozem kotelny dle vyhlášky 91/1993. Posouzení stavu vzduchotechnického zařízení s ohledem na novu technologií kotelny. Výpočet potřebného množství vzduchu pro spalování, zejména ČSN 07 0703 a potřebného tahu kotlů dle ČSN 73 4201.</w:t>
      </w:r>
    </w:p>
    <w:p w:rsidR="00E91EF3" w:rsidRPr="00E91EF3" w:rsidRDefault="00E91EF3" w:rsidP="00E91EF3">
      <w:pPr>
        <w:pStyle w:val="Odstavecseseznamem"/>
        <w:numPr>
          <w:ilvl w:val="0"/>
          <w:numId w:val="27"/>
        </w:numPr>
        <w:spacing w:after="120" w:line="276" w:lineRule="auto"/>
        <w:jc w:val="both"/>
        <w:rPr>
          <w:sz w:val="24"/>
          <w:szCs w:val="24"/>
        </w:rPr>
      </w:pPr>
      <w:r w:rsidRPr="00E91EF3">
        <w:rPr>
          <w:sz w:val="24"/>
          <w:szCs w:val="24"/>
        </w:rPr>
        <w:t xml:space="preserve">Elektroinstalace – navrhnout nové elektrorozvody (návrh </w:t>
      </w:r>
      <w:r w:rsidR="00383BF0">
        <w:rPr>
          <w:sz w:val="24"/>
          <w:szCs w:val="24"/>
        </w:rPr>
        <w:t xml:space="preserve">vnitřního </w:t>
      </w:r>
      <w:r w:rsidRPr="00E91EF3">
        <w:rPr>
          <w:sz w:val="24"/>
          <w:szCs w:val="24"/>
        </w:rPr>
        <w:t>osvětlení, nouzové osvětlení, zásuvkové okruhy v prostoru nových kotlových jednotek</w:t>
      </w:r>
      <w:r w:rsidR="00383BF0">
        <w:rPr>
          <w:sz w:val="24"/>
          <w:szCs w:val="24"/>
        </w:rPr>
        <w:t>, venkovní osvětlení u uložiště LPG</w:t>
      </w:r>
      <w:r w:rsidRPr="00E91EF3">
        <w:rPr>
          <w:sz w:val="24"/>
          <w:szCs w:val="24"/>
        </w:rPr>
        <w:t>)</w:t>
      </w:r>
      <w:r w:rsidR="00383BF0">
        <w:rPr>
          <w:sz w:val="24"/>
          <w:szCs w:val="24"/>
        </w:rPr>
        <w:t>.</w:t>
      </w:r>
    </w:p>
    <w:p w:rsidR="00E91EF3" w:rsidRPr="00E91EF3" w:rsidRDefault="00E91EF3" w:rsidP="00E91EF3">
      <w:pPr>
        <w:pStyle w:val="Odstavecseseznamem"/>
        <w:numPr>
          <w:ilvl w:val="0"/>
          <w:numId w:val="27"/>
        </w:numPr>
        <w:spacing w:after="120" w:line="276" w:lineRule="auto"/>
        <w:jc w:val="both"/>
        <w:rPr>
          <w:sz w:val="24"/>
          <w:szCs w:val="24"/>
        </w:rPr>
      </w:pPr>
      <w:proofErr w:type="spellStart"/>
      <w:r w:rsidRPr="00E91EF3">
        <w:rPr>
          <w:sz w:val="24"/>
          <w:szCs w:val="24"/>
        </w:rPr>
        <w:t>MaR</w:t>
      </w:r>
      <w:proofErr w:type="spellEnd"/>
      <w:r w:rsidRPr="00E91EF3">
        <w:rPr>
          <w:sz w:val="24"/>
          <w:szCs w:val="24"/>
        </w:rPr>
        <w:t xml:space="preserve"> – respektování požadavku proměnného požadovaného výkonu kotlů a kaskádové uspořádání postupného spouštění. Plnohodnotná regulace výstupní teploty z kotelny, ovládání čerpadel. Zajištění veškerých (havarijních, provozních) stavů nutných pro bezpečný provoz zařízení celku kotelny. Napojení na elektroinstalaci.  Měření všech vstupů a výstupů energií (el. </w:t>
      </w:r>
      <w:proofErr w:type="gramStart"/>
      <w:r w:rsidRPr="00E91EF3">
        <w:rPr>
          <w:sz w:val="24"/>
          <w:szCs w:val="24"/>
        </w:rPr>
        <w:t>energie</w:t>
      </w:r>
      <w:proofErr w:type="gramEnd"/>
      <w:r w:rsidRPr="00E91EF3">
        <w:rPr>
          <w:sz w:val="24"/>
          <w:szCs w:val="24"/>
        </w:rPr>
        <w:t>, plyn, SV, TV, teplo pro ohřev TV), s archivací těchto veličin po dobu minimálně 2 roky. Automatické řízení technologie kotelny, ekvitermní regulace, samostatné ovládání jednotlivých topných větví a ohřevu TV, přenos konkrétních havarijních stavů pomocí GSM brány. Automatické dopouštění upravené vody do topných rozvodů.</w:t>
      </w:r>
    </w:p>
    <w:p w:rsidR="00E91EF3" w:rsidRPr="00E91EF3" w:rsidRDefault="00E91EF3" w:rsidP="00E91EF3">
      <w:pPr>
        <w:pStyle w:val="Odstavecseseznamem"/>
        <w:numPr>
          <w:ilvl w:val="0"/>
          <w:numId w:val="27"/>
        </w:numPr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  <w:r w:rsidRPr="00E91EF3">
        <w:rPr>
          <w:rFonts w:eastAsia="Calibri"/>
          <w:sz w:val="24"/>
          <w:szCs w:val="24"/>
          <w:lang w:eastAsia="en-US"/>
        </w:rPr>
        <w:t>UT - návrh nového rozdělovače a sběrače. Rekonstrukce stávající topné soustavy (doplnění těles na nově navržený teplovodní provoz).</w:t>
      </w:r>
    </w:p>
    <w:p w:rsidR="00E91EF3" w:rsidRPr="00E91EF3" w:rsidRDefault="00E91EF3" w:rsidP="00E91EF3">
      <w:pPr>
        <w:pStyle w:val="Odstavecseseznamem"/>
        <w:numPr>
          <w:ilvl w:val="0"/>
          <w:numId w:val="27"/>
        </w:numPr>
        <w:spacing w:after="120" w:line="276" w:lineRule="auto"/>
        <w:jc w:val="both"/>
        <w:rPr>
          <w:sz w:val="24"/>
          <w:szCs w:val="24"/>
        </w:rPr>
      </w:pPr>
      <w:r w:rsidRPr="00E91EF3">
        <w:rPr>
          <w:sz w:val="24"/>
          <w:szCs w:val="24"/>
        </w:rPr>
        <w:t>Návrh všech zkoušek zařízení (VZT, tlakové nádoby, plynové zařízení, el. </w:t>
      </w:r>
      <w:proofErr w:type="gramStart"/>
      <w:r w:rsidRPr="00E91EF3">
        <w:rPr>
          <w:sz w:val="24"/>
          <w:szCs w:val="24"/>
        </w:rPr>
        <w:t>zařízení</w:t>
      </w:r>
      <w:proofErr w:type="gramEnd"/>
      <w:r w:rsidRPr="00E91EF3">
        <w:rPr>
          <w:sz w:val="24"/>
          <w:szCs w:val="24"/>
        </w:rPr>
        <w:t xml:space="preserve"> atd.) podle platných předpisů</w:t>
      </w:r>
      <w:r w:rsidR="00383BF0">
        <w:rPr>
          <w:sz w:val="24"/>
          <w:szCs w:val="24"/>
        </w:rPr>
        <w:t>, zejména dle ČSN 06 0310 čl. 8</w:t>
      </w:r>
      <w:r w:rsidRPr="00E91EF3">
        <w:rPr>
          <w:sz w:val="24"/>
          <w:szCs w:val="24"/>
        </w:rPr>
        <w:t xml:space="preserve"> </w:t>
      </w:r>
      <w:r w:rsidR="00383BF0">
        <w:rPr>
          <w:sz w:val="24"/>
          <w:szCs w:val="24"/>
        </w:rPr>
        <w:t>(návrh a přejímka tepelných soustav).</w:t>
      </w:r>
    </w:p>
    <w:p w:rsidR="00E91EF3" w:rsidRPr="00E91EF3" w:rsidRDefault="00E91EF3" w:rsidP="00E91EF3">
      <w:pPr>
        <w:pStyle w:val="Odstavecseseznamem"/>
        <w:numPr>
          <w:ilvl w:val="0"/>
          <w:numId w:val="27"/>
        </w:numPr>
        <w:spacing w:after="120" w:line="276" w:lineRule="auto"/>
        <w:jc w:val="both"/>
        <w:rPr>
          <w:sz w:val="24"/>
          <w:szCs w:val="24"/>
        </w:rPr>
      </w:pPr>
      <w:r w:rsidRPr="00E91EF3">
        <w:rPr>
          <w:sz w:val="24"/>
          <w:szCs w:val="24"/>
        </w:rPr>
        <w:t>Bezpečnostní značení dle příslušných norem.</w:t>
      </w:r>
    </w:p>
    <w:p w:rsidR="00E91EF3" w:rsidRPr="00E91EF3" w:rsidRDefault="00E91EF3" w:rsidP="00E91EF3">
      <w:pPr>
        <w:pStyle w:val="Odstavecseseznamem"/>
        <w:numPr>
          <w:ilvl w:val="0"/>
          <w:numId w:val="27"/>
        </w:numPr>
        <w:spacing w:after="120" w:line="276" w:lineRule="auto"/>
        <w:jc w:val="both"/>
        <w:rPr>
          <w:sz w:val="24"/>
          <w:szCs w:val="24"/>
        </w:rPr>
      </w:pPr>
      <w:r w:rsidRPr="00E91EF3">
        <w:rPr>
          <w:sz w:val="24"/>
          <w:szCs w:val="24"/>
        </w:rPr>
        <w:t>Kotelnu v návrhu vybavit dle příslušných norem a zákonných povinností (lékárničkou, přenosnou svítilnou, přenosnými hasicími přístroji apod.) - pouze položkou do soupisu stavebních prací a dodávek.</w:t>
      </w:r>
    </w:p>
    <w:p w:rsidR="00E91EF3" w:rsidRPr="00E91EF3" w:rsidRDefault="00E91EF3" w:rsidP="00E91EF3">
      <w:pPr>
        <w:pStyle w:val="Odstavecseseznamem"/>
        <w:numPr>
          <w:ilvl w:val="0"/>
          <w:numId w:val="27"/>
        </w:numPr>
        <w:spacing w:after="120" w:line="276" w:lineRule="auto"/>
        <w:jc w:val="both"/>
        <w:rPr>
          <w:sz w:val="24"/>
          <w:szCs w:val="24"/>
        </w:rPr>
      </w:pPr>
      <w:r w:rsidRPr="00E91EF3">
        <w:rPr>
          <w:sz w:val="24"/>
          <w:szCs w:val="24"/>
        </w:rPr>
        <w:t xml:space="preserve">Zpracovat návrh provozního řádu a stanovení způsobu obsluhy - pouze položkou do soupisu stavebních prací a dodávek. </w:t>
      </w:r>
    </w:p>
    <w:p w:rsidR="00E91EF3" w:rsidRPr="00E91EF3" w:rsidRDefault="00E91EF3" w:rsidP="00E91EF3">
      <w:pPr>
        <w:pStyle w:val="Odstavecseseznamem"/>
        <w:numPr>
          <w:ilvl w:val="0"/>
          <w:numId w:val="27"/>
        </w:numPr>
        <w:spacing w:after="120" w:line="276" w:lineRule="auto"/>
        <w:jc w:val="both"/>
        <w:rPr>
          <w:sz w:val="24"/>
          <w:szCs w:val="24"/>
        </w:rPr>
      </w:pPr>
      <w:r w:rsidRPr="00E91EF3">
        <w:rPr>
          <w:sz w:val="24"/>
          <w:szCs w:val="24"/>
        </w:rPr>
        <w:t>Zásady organizace výstavby a dopravně inženýrská opatření při výstavbě.</w:t>
      </w:r>
    </w:p>
    <w:p w:rsidR="00E91EF3" w:rsidRPr="00E91EF3" w:rsidRDefault="00E91EF3" w:rsidP="00E91EF3">
      <w:pPr>
        <w:spacing w:before="120"/>
        <w:jc w:val="both"/>
        <w:rPr>
          <w:sz w:val="24"/>
          <w:szCs w:val="24"/>
        </w:rPr>
      </w:pPr>
      <w:r w:rsidRPr="00E91EF3">
        <w:rPr>
          <w:sz w:val="24"/>
          <w:szCs w:val="24"/>
        </w:rPr>
        <w:t>Prováděcí výkresy budou v příslušném měřítku tak, aby bylo technické a konstrukční řešení zřejmé a přehledné; součástí prováděcích výkresů budou příslušné specifikace materiálů a výrobků.</w:t>
      </w:r>
    </w:p>
    <w:p w:rsidR="00E91EF3" w:rsidRPr="00E91EF3" w:rsidRDefault="00E91EF3" w:rsidP="00E91EF3">
      <w:pPr>
        <w:pStyle w:val="Normlnweb"/>
        <w:spacing w:before="120" w:after="0"/>
        <w:rPr>
          <w:color w:val="auto"/>
          <w:szCs w:val="24"/>
          <w:lang w:eastAsia="ar-SA"/>
        </w:rPr>
      </w:pPr>
      <w:r w:rsidRPr="00E91EF3">
        <w:rPr>
          <w:color w:val="auto"/>
          <w:szCs w:val="24"/>
          <w:lang w:eastAsia="ar-SA"/>
        </w:rPr>
        <w:t xml:space="preserve">PD, výkaz výměr a soupis prací nesmí obsahovat konkrétní obchodní názvy výrobků, popř. odkazy na dodavatele a výrobce. Výrobky a dodávky budou podrobně popsány a budou uvedeny jejich technické a fyzikální vlastnosti tak, aby uchazeč o realizaci mohl podle uvedených vlastností vybrat vhodný výrobek, resp. dodávku. </w:t>
      </w:r>
    </w:p>
    <w:p w:rsidR="00E91EF3" w:rsidRPr="00E91EF3" w:rsidRDefault="00E91EF3" w:rsidP="00E91EF3">
      <w:pPr>
        <w:pStyle w:val="Zkladntext3"/>
        <w:jc w:val="both"/>
        <w:rPr>
          <w:b/>
          <w:szCs w:val="24"/>
        </w:rPr>
      </w:pPr>
      <w:r w:rsidRPr="00E91EF3">
        <w:rPr>
          <w:szCs w:val="24"/>
        </w:rPr>
        <w:t>Rozpočty budou zpracovány položkově po profesích s použitím ceníků stavebních prací a sborníků cen a materiálů URS Praha a.s., vydaných v roce zpracování PD. Použití agregovaných cen se nepřipouští. Soupisy stavebních prací a dodávek pro účely přenesení daňové povinnosti DPH dle § 92a zákona č. 235/2004 Sb. o dani z přidané hodnoty, ve znění pozdějších předpisů budou zpracovány v rozlišení na stavební a montážní práce (číselný kód klasifikace produkce CZ-CPA 41 až 43) a ostatní práce.</w:t>
      </w:r>
    </w:p>
    <w:p w:rsidR="00E91EF3" w:rsidRPr="00E91EF3" w:rsidRDefault="00E91EF3" w:rsidP="00E91EF3">
      <w:pPr>
        <w:pStyle w:val="Zkladntext3"/>
        <w:spacing w:line="276" w:lineRule="auto"/>
        <w:jc w:val="both"/>
        <w:rPr>
          <w:b/>
          <w:szCs w:val="24"/>
        </w:rPr>
      </w:pPr>
      <w:r w:rsidRPr="00E91EF3">
        <w:rPr>
          <w:szCs w:val="24"/>
        </w:rPr>
        <w:t>Oceněný položkový rozpočet a slepý soupis stavebních prací, dodávek a služeb rozdělit ve stavební a v profesních částech dle správy majetku smluvních stran AS-PO a AHNM.</w:t>
      </w:r>
    </w:p>
    <w:p w:rsidR="00E91EF3" w:rsidRPr="00E91EF3" w:rsidRDefault="00E91EF3" w:rsidP="00E91EF3">
      <w:pPr>
        <w:pStyle w:val="Zkladntext3"/>
        <w:jc w:val="both"/>
        <w:rPr>
          <w:b/>
          <w:bCs/>
          <w:szCs w:val="24"/>
        </w:rPr>
      </w:pPr>
      <w:r w:rsidRPr="00E91EF3">
        <w:rPr>
          <w:szCs w:val="24"/>
        </w:rPr>
        <w:t>Před vypracováním projektu se zhotovitel podrobně seznámí se skutečným stavem objektu. Zjištěné poznatky budou zapracovány do PD.</w:t>
      </w:r>
    </w:p>
    <w:p w:rsidR="00E91EF3" w:rsidRPr="00E91EF3" w:rsidRDefault="00E91EF3" w:rsidP="00E91EF3">
      <w:pPr>
        <w:pStyle w:val="Zkladntext3"/>
        <w:jc w:val="both"/>
        <w:rPr>
          <w:b/>
          <w:bCs/>
          <w:szCs w:val="24"/>
        </w:rPr>
      </w:pPr>
      <w:r w:rsidRPr="00E91EF3">
        <w:rPr>
          <w:szCs w:val="24"/>
        </w:rPr>
        <w:t xml:space="preserve">Objednatel po odsouhlasení návrhu na TER nepřipouští variantní řešení. </w:t>
      </w:r>
    </w:p>
    <w:p w:rsidR="00B92585" w:rsidRDefault="00B92585" w:rsidP="00B92585">
      <w:pPr>
        <w:shd w:val="clear" w:color="00FFFF" w:fill="auto"/>
        <w:jc w:val="center"/>
        <w:rPr>
          <w:b/>
          <w:sz w:val="24"/>
          <w:szCs w:val="24"/>
        </w:rPr>
      </w:pPr>
    </w:p>
    <w:p w:rsidR="00A35C8B" w:rsidRPr="00062A48" w:rsidRDefault="009F0941" w:rsidP="00B92585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 w:rsidRPr="009E516A">
        <w:rPr>
          <w:b/>
          <w:sz w:val="24"/>
          <w:szCs w:val="24"/>
        </w:rPr>
        <w:t>II.</w:t>
      </w:r>
      <w:r w:rsidRPr="009F0941">
        <w:rPr>
          <w:sz w:val="24"/>
          <w:szCs w:val="24"/>
        </w:rPr>
        <w:t xml:space="preserve"> </w:t>
      </w:r>
      <w:r w:rsidR="00062A48" w:rsidRPr="00062A48">
        <w:rPr>
          <w:b/>
          <w:sz w:val="24"/>
          <w:szCs w:val="24"/>
        </w:rPr>
        <w:t>TERMÍN A MÍSTO PLNĚNÍ</w:t>
      </w:r>
    </w:p>
    <w:p w:rsidR="000A05E6" w:rsidRPr="002B196D" w:rsidRDefault="00E26904" w:rsidP="00E26904">
      <w:pPr>
        <w:tabs>
          <w:tab w:val="right" w:pos="9356"/>
        </w:tabs>
        <w:spacing w:after="120" w:line="288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zahájení:</w:t>
      </w:r>
      <w:r>
        <w:rPr>
          <w:bCs/>
          <w:sz w:val="24"/>
          <w:szCs w:val="24"/>
        </w:rPr>
        <w:tab/>
        <w:t>ihned po podpisu této smlouvy</w:t>
      </w:r>
    </w:p>
    <w:p w:rsidR="00E26904" w:rsidRPr="004107D6" w:rsidRDefault="00E26904" w:rsidP="00E26904">
      <w:pPr>
        <w:tabs>
          <w:tab w:val="right" w:pos="9356"/>
        </w:tabs>
        <w:spacing w:after="120"/>
        <w:jc w:val="both"/>
        <w:rPr>
          <w:bCs/>
          <w:sz w:val="24"/>
          <w:szCs w:val="24"/>
        </w:rPr>
      </w:pPr>
      <w:r w:rsidRPr="004107D6">
        <w:rPr>
          <w:bCs/>
          <w:sz w:val="24"/>
          <w:szCs w:val="24"/>
        </w:rPr>
        <w:t>Zpracování PD včetně podání žádosti o stavební povolení:</w:t>
      </w:r>
      <w:r w:rsidRPr="004107D6">
        <w:rPr>
          <w:bCs/>
          <w:sz w:val="24"/>
          <w:szCs w:val="24"/>
        </w:rPr>
        <w:tab/>
      </w:r>
      <w:r w:rsidRPr="002276A2">
        <w:rPr>
          <w:b/>
          <w:bCs/>
          <w:sz w:val="24"/>
          <w:szCs w:val="24"/>
        </w:rPr>
        <w:t xml:space="preserve">do </w:t>
      </w:r>
      <w:r>
        <w:rPr>
          <w:b/>
          <w:bCs/>
          <w:sz w:val="24"/>
          <w:szCs w:val="24"/>
        </w:rPr>
        <w:t>3</w:t>
      </w:r>
      <w:r w:rsidR="00383BF0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. 1</w:t>
      </w:r>
      <w:r w:rsidR="00383BF0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. 2017</w:t>
      </w:r>
    </w:p>
    <w:p w:rsidR="00E26904" w:rsidRPr="004107D6" w:rsidRDefault="00E26904" w:rsidP="00E26904">
      <w:pPr>
        <w:tabs>
          <w:tab w:val="right" w:pos="567"/>
          <w:tab w:val="right" w:pos="9355"/>
        </w:tabs>
        <w:spacing w:after="120"/>
        <w:jc w:val="both"/>
        <w:rPr>
          <w:bCs/>
          <w:sz w:val="24"/>
          <w:szCs w:val="24"/>
        </w:rPr>
      </w:pPr>
      <w:r w:rsidRPr="004107D6">
        <w:rPr>
          <w:bCs/>
          <w:sz w:val="24"/>
          <w:szCs w:val="24"/>
        </w:rPr>
        <w:t>Odevzdání PD</w:t>
      </w:r>
      <w:r>
        <w:rPr>
          <w:bCs/>
          <w:sz w:val="24"/>
          <w:szCs w:val="24"/>
        </w:rPr>
        <w:t xml:space="preserve"> včetně oceněného a slepého soupisu prací a výkazu výměr</w:t>
      </w:r>
      <w:r w:rsidRPr="004107D6">
        <w:rPr>
          <w:bCs/>
          <w:sz w:val="24"/>
          <w:szCs w:val="24"/>
        </w:rPr>
        <w:t xml:space="preserve"> </w:t>
      </w:r>
      <w:r w:rsidRPr="004107D6">
        <w:rPr>
          <w:bCs/>
          <w:sz w:val="24"/>
          <w:szCs w:val="24"/>
        </w:rPr>
        <w:tab/>
      </w:r>
      <w:r w:rsidR="00383BF0">
        <w:rPr>
          <w:b/>
          <w:bCs/>
          <w:sz w:val="24"/>
          <w:szCs w:val="24"/>
        </w:rPr>
        <w:t>do 28</w:t>
      </w:r>
      <w:r w:rsidRPr="002276A2">
        <w:rPr>
          <w:b/>
          <w:bCs/>
          <w:sz w:val="24"/>
          <w:szCs w:val="24"/>
        </w:rPr>
        <w:t>. 2. 201</w:t>
      </w:r>
      <w:r w:rsidR="00383BF0">
        <w:rPr>
          <w:b/>
          <w:bCs/>
          <w:sz w:val="24"/>
          <w:szCs w:val="24"/>
        </w:rPr>
        <w:t>8</w:t>
      </w:r>
    </w:p>
    <w:p w:rsidR="000A05E6" w:rsidRPr="009F0941" w:rsidRDefault="001C663B" w:rsidP="009C00D3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 w:rsidRPr="009F0941">
        <w:rPr>
          <w:bCs/>
          <w:sz w:val="24"/>
          <w:szCs w:val="24"/>
        </w:rPr>
        <w:t xml:space="preserve">Termín ukončení plnění vč. </w:t>
      </w:r>
      <w:r w:rsidR="009C00D3">
        <w:rPr>
          <w:bCs/>
          <w:sz w:val="24"/>
          <w:szCs w:val="24"/>
        </w:rPr>
        <w:t>p</w:t>
      </w:r>
      <w:r w:rsidR="000A05E6" w:rsidRPr="009F0941">
        <w:rPr>
          <w:bCs/>
          <w:sz w:val="24"/>
          <w:szCs w:val="24"/>
        </w:rPr>
        <w:t xml:space="preserve">ředložení </w:t>
      </w:r>
      <w:r w:rsidR="00435CE8">
        <w:rPr>
          <w:bCs/>
          <w:sz w:val="24"/>
          <w:szCs w:val="24"/>
        </w:rPr>
        <w:t>souhlas</w:t>
      </w:r>
      <w:r w:rsidR="00C35FAE">
        <w:rPr>
          <w:bCs/>
          <w:sz w:val="24"/>
          <w:szCs w:val="24"/>
        </w:rPr>
        <w:t>u</w:t>
      </w:r>
      <w:r w:rsidR="00435CE8">
        <w:rPr>
          <w:bCs/>
          <w:sz w:val="24"/>
          <w:szCs w:val="24"/>
        </w:rPr>
        <w:t xml:space="preserve"> s</w:t>
      </w:r>
      <w:r>
        <w:rPr>
          <w:bCs/>
          <w:sz w:val="24"/>
          <w:szCs w:val="24"/>
        </w:rPr>
        <w:t> </w:t>
      </w:r>
      <w:r w:rsidR="00435CE8">
        <w:rPr>
          <w:bCs/>
          <w:sz w:val="24"/>
          <w:szCs w:val="24"/>
        </w:rPr>
        <w:t>prove</w:t>
      </w:r>
      <w:r>
        <w:rPr>
          <w:bCs/>
          <w:sz w:val="24"/>
          <w:szCs w:val="24"/>
        </w:rPr>
        <w:t xml:space="preserve">dením </w:t>
      </w:r>
      <w:r w:rsidR="00435CE8">
        <w:rPr>
          <w:bCs/>
          <w:sz w:val="24"/>
          <w:szCs w:val="24"/>
        </w:rPr>
        <w:t>ohlášené stavby</w:t>
      </w:r>
      <w:r w:rsidR="00435CE8" w:rsidRPr="009F0941">
        <w:rPr>
          <w:bCs/>
          <w:sz w:val="24"/>
          <w:szCs w:val="24"/>
        </w:rPr>
        <w:t xml:space="preserve"> </w:t>
      </w:r>
      <w:r w:rsidR="00435CE8">
        <w:rPr>
          <w:bCs/>
          <w:sz w:val="24"/>
          <w:szCs w:val="24"/>
        </w:rPr>
        <w:t xml:space="preserve">(případně </w:t>
      </w:r>
      <w:r w:rsidR="000A05E6" w:rsidRPr="009F0941">
        <w:rPr>
          <w:bCs/>
          <w:sz w:val="24"/>
          <w:szCs w:val="24"/>
        </w:rPr>
        <w:t>stavebního povolení vč. nabytí právní moci</w:t>
      </w:r>
      <w:r w:rsidR="00435CE8">
        <w:rPr>
          <w:bCs/>
          <w:sz w:val="24"/>
          <w:szCs w:val="24"/>
        </w:rPr>
        <w:t>)</w:t>
      </w:r>
      <w:r w:rsidR="00173CA3">
        <w:rPr>
          <w:bCs/>
          <w:sz w:val="24"/>
          <w:szCs w:val="24"/>
        </w:rPr>
        <w:t xml:space="preserve"> </w:t>
      </w:r>
      <w:r w:rsidR="009C00D3">
        <w:rPr>
          <w:bCs/>
          <w:sz w:val="24"/>
          <w:szCs w:val="24"/>
        </w:rPr>
        <w:t xml:space="preserve">a dalších dokladů dle </w:t>
      </w:r>
      <w:r w:rsidR="007425C4">
        <w:rPr>
          <w:bCs/>
          <w:sz w:val="24"/>
          <w:szCs w:val="24"/>
        </w:rPr>
        <w:t xml:space="preserve">čl. I. Písmene </w:t>
      </w:r>
      <w:r w:rsidR="009C00D3">
        <w:rPr>
          <w:bCs/>
          <w:sz w:val="24"/>
          <w:szCs w:val="24"/>
        </w:rPr>
        <w:t>b) této smlouvy</w:t>
      </w:r>
      <w:r w:rsidR="00E26904">
        <w:rPr>
          <w:bCs/>
          <w:sz w:val="24"/>
          <w:szCs w:val="24"/>
        </w:rPr>
        <w:t>.</w:t>
      </w:r>
    </w:p>
    <w:p w:rsidR="00A54417" w:rsidRDefault="000632C5" w:rsidP="00B92585">
      <w:pPr>
        <w:shd w:val="clear" w:color="00FFFF" w:fill="auto"/>
        <w:spacing w:after="120"/>
        <w:rPr>
          <w:sz w:val="24"/>
          <w:szCs w:val="24"/>
        </w:rPr>
      </w:pPr>
      <w:r w:rsidRPr="008D5646">
        <w:rPr>
          <w:sz w:val="24"/>
          <w:szCs w:val="24"/>
        </w:rPr>
        <w:t>Místo plnění</w:t>
      </w:r>
      <w:r w:rsidR="00A54417" w:rsidRPr="008D5646">
        <w:rPr>
          <w:sz w:val="24"/>
          <w:szCs w:val="24"/>
        </w:rPr>
        <w:t>:</w:t>
      </w:r>
      <w:r w:rsidR="001324CD">
        <w:rPr>
          <w:sz w:val="24"/>
          <w:szCs w:val="24"/>
        </w:rPr>
        <w:t xml:space="preserve"> </w:t>
      </w:r>
      <w:r w:rsidR="00D57EE1">
        <w:rPr>
          <w:sz w:val="24"/>
          <w:szCs w:val="24"/>
        </w:rPr>
        <w:t xml:space="preserve">Vojenské muzeum </w:t>
      </w:r>
      <w:r w:rsidR="006528EC" w:rsidRPr="006528EC">
        <w:rPr>
          <w:sz w:val="24"/>
          <w:szCs w:val="24"/>
        </w:rPr>
        <w:t xml:space="preserve">Lešany, </w:t>
      </w:r>
      <w:r w:rsidR="00FC19FB">
        <w:rPr>
          <w:sz w:val="24"/>
          <w:szCs w:val="24"/>
        </w:rPr>
        <w:t>PSČ</w:t>
      </w:r>
      <w:r w:rsidR="006528EC" w:rsidRPr="006528EC">
        <w:rPr>
          <w:sz w:val="24"/>
          <w:szCs w:val="24"/>
        </w:rPr>
        <w:t xml:space="preserve"> 257 41, Týnec nad Sázavou</w:t>
      </w:r>
    </w:p>
    <w:p w:rsidR="00BC727F" w:rsidRDefault="00BC727F" w:rsidP="00B92585">
      <w:pPr>
        <w:shd w:val="clear" w:color="00FFFF" w:fill="auto"/>
        <w:rPr>
          <w:sz w:val="24"/>
          <w:szCs w:val="24"/>
        </w:rPr>
      </w:pPr>
    </w:p>
    <w:p w:rsidR="00A35C8B" w:rsidRPr="00062A48" w:rsidRDefault="00A35C8B" w:rsidP="001D1315">
      <w:pPr>
        <w:shd w:val="clear" w:color="00FFFF" w:fill="auto"/>
        <w:spacing w:after="240"/>
        <w:jc w:val="center"/>
        <w:rPr>
          <w:b/>
          <w:sz w:val="24"/>
        </w:rPr>
      </w:pPr>
      <w:proofErr w:type="gramStart"/>
      <w:r w:rsidRPr="009E516A">
        <w:rPr>
          <w:b/>
          <w:sz w:val="24"/>
        </w:rPr>
        <w:t>III</w:t>
      </w:r>
      <w:r w:rsidR="00062A48" w:rsidRPr="009E516A">
        <w:rPr>
          <w:b/>
          <w:sz w:val="24"/>
        </w:rPr>
        <w:t>.</w:t>
      </w:r>
      <w:r w:rsidR="00062A48" w:rsidRPr="009E516A">
        <w:rPr>
          <w:sz w:val="24"/>
        </w:rPr>
        <w:t xml:space="preserve">  </w:t>
      </w:r>
      <w:r w:rsidR="00062A48" w:rsidRPr="00062A48">
        <w:rPr>
          <w:b/>
          <w:sz w:val="24"/>
        </w:rPr>
        <w:t>CENA</w:t>
      </w:r>
      <w:proofErr w:type="gramEnd"/>
      <w:r w:rsidR="00062A48" w:rsidRPr="00062A48">
        <w:rPr>
          <w:b/>
          <w:sz w:val="24"/>
        </w:rPr>
        <w:t xml:space="preserve"> DÍLA</w:t>
      </w:r>
    </w:p>
    <w:p w:rsidR="00BD06E2" w:rsidRDefault="00486061" w:rsidP="00486061">
      <w:pPr>
        <w:spacing w:after="120"/>
        <w:jc w:val="both"/>
        <w:rPr>
          <w:sz w:val="24"/>
        </w:rPr>
      </w:pPr>
      <w:r w:rsidRPr="000E4227">
        <w:rPr>
          <w:sz w:val="24"/>
        </w:rPr>
        <w:t>Cena za předmět díla</w:t>
      </w:r>
      <w:r w:rsidR="0057754C">
        <w:rPr>
          <w:sz w:val="24"/>
        </w:rPr>
        <w:t xml:space="preserve"> bez DPH</w:t>
      </w:r>
      <w:r w:rsidRPr="000E4227">
        <w:rPr>
          <w:sz w:val="24"/>
        </w:rPr>
        <w:t xml:space="preserve"> je cenou konečnou, nejvýše přípustnou</w:t>
      </w:r>
      <w:r w:rsidR="00D9434B" w:rsidRPr="000E4227">
        <w:rPr>
          <w:sz w:val="24"/>
        </w:rPr>
        <w:t>, ve které jsou zahrnuty veškeré náklady dle</w:t>
      </w:r>
      <w:r w:rsidR="00EF7F0C" w:rsidRPr="000E4227">
        <w:rPr>
          <w:sz w:val="24"/>
        </w:rPr>
        <w:t xml:space="preserve"> článku I této smlouvy</w:t>
      </w:r>
      <w:r w:rsidRPr="000E4227">
        <w:rPr>
          <w:sz w:val="24"/>
        </w:rPr>
        <w:t xml:space="preserve"> a činí:</w:t>
      </w:r>
      <w:r w:rsidR="005A343E">
        <w:rPr>
          <w:sz w:val="24"/>
        </w:rPr>
        <w:t xml:space="preserve"> </w:t>
      </w:r>
    </w:p>
    <w:p w:rsidR="002E18C5" w:rsidRPr="002E18C5" w:rsidRDefault="007B5A35" w:rsidP="002E18C5">
      <w:pPr>
        <w:spacing w:after="120"/>
        <w:jc w:val="both"/>
        <w:rPr>
          <w:b/>
          <w:sz w:val="24"/>
          <w:u w:val="single"/>
        </w:rPr>
      </w:pPr>
      <w:r w:rsidRPr="009F0941">
        <w:rPr>
          <w:sz w:val="24"/>
        </w:rPr>
        <w:t xml:space="preserve">Celková cena bez </w:t>
      </w:r>
      <w:r w:rsidR="002E18C5" w:rsidRPr="009F0941">
        <w:rPr>
          <w:sz w:val="24"/>
        </w:rPr>
        <w:t>DPH:</w:t>
      </w:r>
      <w:r w:rsidR="004A26D7">
        <w:rPr>
          <w:sz w:val="24"/>
        </w:rPr>
        <w:t xml:space="preserve"> </w:t>
      </w:r>
      <w:r w:rsidR="004A26D7" w:rsidRPr="00284CB0">
        <w:rPr>
          <w:sz w:val="24"/>
          <w:shd w:val="clear" w:color="auto" w:fill="FFFFFF"/>
        </w:rPr>
        <w:t>1</w:t>
      </w:r>
      <w:r w:rsidR="000160F1" w:rsidRPr="00284CB0">
        <w:rPr>
          <w:sz w:val="24"/>
          <w:shd w:val="clear" w:color="auto" w:fill="FFFFFF"/>
        </w:rPr>
        <w:t>6</w:t>
      </w:r>
      <w:r w:rsidR="00284CB0" w:rsidRPr="00284CB0">
        <w:rPr>
          <w:sz w:val="24"/>
          <w:shd w:val="clear" w:color="auto" w:fill="FFFFFF"/>
        </w:rPr>
        <w:t>4</w:t>
      </w:r>
      <w:r w:rsidR="004A26D7" w:rsidRPr="00284CB0">
        <w:rPr>
          <w:sz w:val="24"/>
          <w:shd w:val="clear" w:color="auto" w:fill="FFFFFF"/>
        </w:rPr>
        <w:t> 000,</w:t>
      </w:r>
      <w:r w:rsidR="002E18C5" w:rsidRPr="00284CB0">
        <w:rPr>
          <w:b/>
          <w:sz w:val="24"/>
          <w:shd w:val="clear" w:color="auto" w:fill="FFFFFF"/>
        </w:rPr>
        <w:t>-</w:t>
      </w:r>
      <w:r w:rsidR="002E18C5" w:rsidRPr="00E91EF3">
        <w:rPr>
          <w:color w:val="FF0000"/>
          <w:sz w:val="24"/>
        </w:rPr>
        <w:t xml:space="preserve"> </w:t>
      </w:r>
      <w:r w:rsidR="002E18C5" w:rsidRPr="004A26D7">
        <w:rPr>
          <w:sz w:val="24"/>
        </w:rPr>
        <w:t>Kč</w:t>
      </w:r>
      <w:r w:rsidR="002E18C5" w:rsidRPr="002E18C5">
        <w:rPr>
          <w:b/>
          <w:sz w:val="24"/>
        </w:rPr>
        <w:tab/>
      </w:r>
    </w:p>
    <w:p w:rsidR="002E18C5" w:rsidRDefault="002E18C5" w:rsidP="00453C02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jc w:val="both"/>
        <w:rPr>
          <w:rFonts w:eastAsia="Times New Roman"/>
          <w:szCs w:val="20"/>
          <w:lang w:val="cs-CZ" w:eastAsia="cs-CZ"/>
        </w:rPr>
      </w:pPr>
      <w:r w:rsidRPr="002E18C5">
        <w:rPr>
          <w:rFonts w:eastAsia="Times New Roman"/>
          <w:szCs w:val="20"/>
          <w:lang w:val="cs-CZ" w:eastAsia="cs-CZ"/>
        </w:rPr>
        <w:t>slovy:</w:t>
      </w:r>
      <w:r w:rsidR="004A26D7">
        <w:rPr>
          <w:rFonts w:eastAsia="Times New Roman"/>
          <w:szCs w:val="20"/>
          <w:lang w:val="cs-CZ" w:eastAsia="cs-CZ"/>
        </w:rPr>
        <w:t xml:space="preserve"> </w:t>
      </w:r>
      <w:r w:rsidRPr="002E18C5">
        <w:rPr>
          <w:rFonts w:eastAsia="Times New Roman"/>
          <w:szCs w:val="20"/>
          <w:lang w:val="cs-CZ" w:eastAsia="cs-CZ"/>
        </w:rPr>
        <w:t>“</w:t>
      </w:r>
      <w:proofErr w:type="spellStart"/>
      <w:r w:rsidR="004A26D7" w:rsidRPr="00284CB0">
        <w:rPr>
          <w:rFonts w:eastAsia="Times New Roman"/>
          <w:szCs w:val="20"/>
          <w:shd w:val="clear" w:color="auto" w:fill="FFFFFF"/>
          <w:lang w:val="cs-CZ" w:eastAsia="cs-CZ"/>
        </w:rPr>
        <w:t>sto</w:t>
      </w:r>
      <w:r w:rsidR="000160F1" w:rsidRPr="00284CB0">
        <w:rPr>
          <w:rFonts w:eastAsia="Times New Roman"/>
          <w:szCs w:val="20"/>
          <w:shd w:val="clear" w:color="auto" w:fill="FFFFFF"/>
          <w:lang w:val="cs-CZ" w:eastAsia="cs-CZ"/>
        </w:rPr>
        <w:t>šedesát</w:t>
      </w:r>
      <w:r w:rsidR="00284CB0" w:rsidRPr="00284CB0">
        <w:rPr>
          <w:rFonts w:eastAsia="Times New Roman"/>
          <w:szCs w:val="20"/>
          <w:shd w:val="clear" w:color="auto" w:fill="FFFFFF"/>
          <w:lang w:val="cs-CZ" w:eastAsia="cs-CZ"/>
        </w:rPr>
        <w:t>čtyři</w:t>
      </w:r>
      <w:r w:rsidR="004A26D7" w:rsidRPr="00284CB0">
        <w:rPr>
          <w:rFonts w:eastAsia="Times New Roman"/>
          <w:szCs w:val="20"/>
          <w:shd w:val="clear" w:color="auto" w:fill="FFFFFF"/>
          <w:lang w:val="cs-CZ" w:eastAsia="cs-CZ"/>
        </w:rPr>
        <w:t>tisíc</w:t>
      </w:r>
      <w:r w:rsidR="00284CB0" w:rsidRPr="00284CB0">
        <w:rPr>
          <w:rFonts w:eastAsia="Times New Roman"/>
          <w:szCs w:val="20"/>
          <w:shd w:val="clear" w:color="auto" w:fill="FFFFFF"/>
          <w:lang w:val="cs-CZ" w:eastAsia="cs-CZ"/>
        </w:rPr>
        <w:t>e</w:t>
      </w:r>
      <w:proofErr w:type="spellEnd"/>
      <w:r w:rsidR="007425C4" w:rsidRPr="00284CB0">
        <w:rPr>
          <w:rFonts w:eastAsia="Times New Roman"/>
          <w:szCs w:val="20"/>
          <w:shd w:val="clear" w:color="auto" w:fill="FFFFFF"/>
          <w:lang w:val="cs-CZ" w:eastAsia="cs-CZ"/>
        </w:rPr>
        <w:t xml:space="preserve"> </w:t>
      </w:r>
      <w:r w:rsidR="004A26D7" w:rsidRPr="00284CB0">
        <w:rPr>
          <w:rFonts w:eastAsia="Times New Roman"/>
          <w:szCs w:val="20"/>
          <w:shd w:val="clear" w:color="auto" w:fill="FFFFFF"/>
          <w:lang w:val="cs-CZ" w:eastAsia="cs-CZ"/>
        </w:rPr>
        <w:t>korun</w:t>
      </w:r>
      <w:r w:rsidR="007425C4" w:rsidRPr="00284CB0">
        <w:rPr>
          <w:rFonts w:eastAsia="Times New Roman"/>
          <w:szCs w:val="20"/>
          <w:shd w:val="clear" w:color="auto" w:fill="FFFFFF"/>
          <w:lang w:val="cs-CZ" w:eastAsia="cs-CZ"/>
        </w:rPr>
        <w:t xml:space="preserve"> českých</w:t>
      </w:r>
      <w:r w:rsidRPr="002E18C5">
        <w:rPr>
          <w:rFonts w:eastAsia="Times New Roman"/>
          <w:szCs w:val="20"/>
          <w:lang w:val="cs-CZ" w:eastAsia="cs-CZ"/>
        </w:rPr>
        <w:t>“</w:t>
      </w:r>
    </w:p>
    <w:p w:rsidR="009F0941" w:rsidRPr="002E18C5" w:rsidRDefault="009F0941" w:rsidP="002E18C5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</w:p>
    <w:p w:rsidR="00062A48" w:rsidRDefault="005A343E">
      <w:pPr>
        <w:rPr>
          <w:sz w:val="24"/>
          <w:szCs w:val="24"/>
        </w:rPr>
      </w:pPr>
      <w:r w:rsidRPr="009F0941">
        <w:rPr>
          <w:sz w:val="24"/>
          <w:szCs w:val="24"/>
        </w:rPr>
        <w:t>DPH bude účtováno v sazbě platné ke dni uskutečnění zdanitelného plnění.</w:t>
      </w:r>
    </w:p>
    <w:p w:rsidR="00F14E90" w:rsidRDefault="00F14E90">
      <w:pPr>
        <w:rPr>
          <w:sz w:val="24"/>
          <w:szCs w:val="24"/>
        </w:rPr>
      </w:pPr>
    </w:p>
    <w:p w:rsidR="00F14E90" w:rsidRDefault="00F14E90">
      <w:pPr>
        <w:rPr>
          <w:sz w:val="24"/>
          <w:szCs w:val="24"/>
        </w:rPr>
      </w:pPr>
    </w:p>
    <w:p w:rsidR="00A93845" w:rsidRDefault="00BE1A76" w:rsidP="00A93845">
      <w:pPr>
        <w:pStyle w:val="Zkladntext2"/>
        <w:spacing w:before="0" w:after="240"/>
        <w:jc w:val="center"/>
        <w:rPr>
          <w:rFonts w:ascii="Times New Roman" w:hAnsi="Times New Roman"/>
          <w:caps/>
          <w:u w:val="single"/>
        </w:rPr>
      </w:pPr>
      <w:r>
        <w:rPr>
          <w:rFonts w:ascii="Times New Roman" w:hAnsi="Times New Roman"/>
        </w:rPr>
        <w:t>I</w:t>
      </w:r>
      <w:r w:rsidR="00A35C8B" w:rsidRPr="00E5785F">
        <w:rPr>
          <w:rFonts w:ascii="Times New Roman" w:hAnsi="Times New Roman"/>
        </w:rPr>
        <w:t>V</w:t>
      </w:r>
      <w:r w:rsidR="00062A48" w:rsidRPr="00062A48">
        <w:rPr>
          <w:rFonts w:ascii="Times New Roman" w:hAnsi="Times New Roman"/>
        </w:rPr>
        <w:t>. PLATEBNÍ A FAKTURAČNÍ PODMÍNKY</w:t>
      </w:r>
    </w:p>
    <w:p w:rsidR="00905BE8" w:rsidRDefault="00905BE8" w:rsidP="001B62A6">
      <w:pPr>
        <w:numPr>
          <w:ilvl w:val="0"/>
          <w:numId w:val="21"/>
        </w:numPr>
        <w:tabs>
          <w:tab w:val="clear" w:pos="851"/>
          <w:tab w:val="num" w:pos="567"/>
        </w:tabs>
        <w:spacing w:after="120"/>
        <w:ind w:left="567" w:hanging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Objednatel zálohy neposkytuje</w:t>
      </w:r>
      <w:r w:rsidRPr="00A93845">
        <w:rPr>
          <w:rFonts w:eastAsia="Calibri"/>
          <w:sz w:val="24"/>
          <w:szCs w:val="24"/>
        </w:rPr>
        <w:t>.</w:t>
      </w:r>
    </w:p>
    <w:p w:rsidR="00F6582C" w:rsidRPr="00383BF0" w:rsidRDefault="00F6582C" w:rsidP="00383BF0">
      <w:pPr>
        <w:numPr>
          <w:ilvl w:val="0"/>
          <w:numId w:val="21"/>
        </w:numPr>
        <w:tabs>
          <w:tab w:val="clear" w:pos="851"/>
          <w:tab w:val="num" w:pos="567"/>
        </w:tabs>
        <w:spacing w:after="120"/>
        <w:ind w:left="567" w:hanging="567"/>
        <w:jc w:val="both"/>
        <w:rPr>
          <w:rFonts w:eastAsia="Calibri"/>
          <w:sz w:val="24"/>
          <w:szCs w:val="24"/>
        </w:rPr>
      </w:pPr>
      <w:r w:rsidRPr="00383BF0">
        <w:rPr>
          <w:rFonts w:eastAsia="Calibri"/>
          <w:sz w:val="24"/>
          <w:szCs w:val="24"/>
        </w:rPr>
        <w:t>Fakturace za zpracování PD bude provedena jednou fakturou na základě zápisu o předání/převzetí díla. Objednatel</w:t>
      </w:r>
      <w:r w:rsidR="00383BF0" w:rsidRPr="00383BF0">
        <w:rPr>
          <w:rFonts w:eastAsia="Calibri"/>
          <w:sz w:val="24"/>
          <w:szCs w:val="24"/>
        </w:rPr>
        <w:t xml:space="preserve"> si vyhrazuje právo pozastavit 25</w:t>
      </w:r>
      <w:r w:rsidRPr="00383BF0">
        <w:rPr>
          <w:rFonts w:eastAsia="Calibri"/>
          <w:sz w:val="24"/>
          <w:szCs w:val="24"/>
        </w:rPr>
        <w:t xml:space="preserve"> % z ceny díla bez DPH z faktury.</w:t>
      </w:r>
      <w:r w:rsidR="00383BF0" w:rsidRPr="00383BF0">
        <w:rPr>
          <w:rFonts w:eastAsia="Calibri"/>
          <w:sz w:val="24"/>
          <w:szCs w:val="24"/>
        </w:rPr>
        <w:t xml:space="preserve"> Pozastávka ve výši 15% ze sjednané ceny díla bez DPH bude uvolněna po</w:t>
      </w:r>
      <w:r w:rsidR="000A7207">
        <w:rPr>
          <w:rFonts w:eastAsia="Calibri"/>
          <w:sz w:val="24"/>
          <w:szCs w:val="24"/>
        </w:rPr>
        <w:t xml:space="preserve"> odstranění vad a nedodělků a vy</w:t>
      </w:r>
      <w:r w:rsidR="00383BF0" w:rsidRPr="00383BF0">
        <w:rPr>
          <w:rFonts w:eastAsia="Calibri"/>
          <w:sz w:val="24"/>
          <w:szCs w:val="24"/>
        </w:rPr>
        <w:t>dání stavebního povolení včetně nabytí právní moci. Zbývajících 10% ze sjednané ceny díla bez DPH</w:t>
      </w:r>
      <w:r w:rsidR="00383BF0">
        <w:rPr>
          <w:rFonts w:eastAsia="Calibri"/>
          <w:sz w:val="24"/>
          <w:szCs w:val="24"/>
        </w:rPr>
        <w:t xml:space="preserve"> </w:t>
      </w:r>
      <w:r w:rsidRPr="00383BF0">
        <w:rPr>
          <w:rFonts w:eastAsia="Calibri"/>
          <w:sz w:val="24"/>
          <w:szCs w:val="24"/>
        </w:rPr>
        <w:t>bude uvolněna po ukončení výběrového řízení na akci uvedenou v </w:t>
      </w:r>
      <w:proofErr w:type="gramStart"/>
      <w:r w:rsidRPr="00383BF0">
        <w:rPr>
          <w:rFonts w:eastAsia="Calibri"/>
          <w:sz w:val="24"/>
          <w:szCs w:val="24"/>
        </w:rPr>
        <w:t>čl. I  dle</w:t>
      </w:r>
      <w:proofErr w:type="gramEnd"/>
      <w:r w:rsidRPr="00383BF0">
        <w:rPr>
          <w:rFonts w:eastAsia="Calibri"/>
          <w:sz w:val="24"/>
          <w:szCs w:val="24"/>
        </w:rPr>
        <w:t xml:space="preserve"> zákona o zadávání veřejných zakázek č. 134/2016 Sb., ve znění pozdějších předpisů, nebo v časovém období v trvání maximálně 6 měsíců od data předání PD podle toho, co nastane dříve, vždy na základě písemné žádosti zhotovitele.</w:t>
      </w:r>
    </w:p>
    <w:p w:rsidR="00905BE8" w:rsidRDefault="00905BE8" w:rsidP="001B62A6">
      <w:pPr>
        <w:numPr>
          <w:ilvl w:val="0"/>
          <w:numId w:val="21"/>
        </w:numPr>
        <w:tabs>
          <w:tab w:val="clear" w:pos="851"/>
          <w:tab w:val="num" w:pos="567"/>
        </w:tabs>
        <w:spacing w:after="120"/>
        <w:ind w:left="567" w:hanging="567"/>
        <w:jc w:val="both"/>
        <w:rPr>
          <w:rFonts w:eastAsia="Calibri"/>
          <w:sz w:val="24"/>
          <w:szCs w:val="24"/>
        </w:rPr>
      </w:pPr>
      <w:r>
        <w:rPr>
          <w:bCs/>
          <w:sz w:val="24"/>
        </w:rPr>
        <w:t xml:space="preserve">Zhotovitel </w:t>
      </w:r>
      <w:r w:rsidRPr="00095FDB">
        <w:rPr>
          <w:bCs/>
          <w:sz w:val="24"/>
        </w:rPr>
        <w:t xml:space="preserve">je povinen v předmětu fakturace uvést přesný </w:t>
      </w:r>
      <w:r w:rsidR="007425C4">
        <w:rPr>
          <w:bCs/>
          <w:sz w:val="24"/>
        </w:rPr>
        <w:t>název akce včetně čísla smlouvy, j</w:t>
      </w:r>
      <w:r w:rsidRPr="00095FDB">
        <w:rPr>
          <w:bCs/>
          <w:sz w:val="24"/>
        </w:rPr>
        <w:t>inak bude faktura vrácena zhotoviteli k doplnění.</w:t>
      </w:r>
    </w:p>
    <w:p w:rsidR="00A93845" w:rsidRPr="008D5646" w:rsidRDefault="00A93845" w:rsidP="001B62A6">
      <w:pPr>
        <w:numPr>
          <w:ilvl w:val="0"/>
          <w:numId w:val="21"/>
        </w:numPr>
        <w:tabs>
          <w:tab w:val="clear" w:pos="851"/>
          <w:tab w:val="num" w:pos="567"/>
        </w:tabs>
        <w:spacing w:after="120"/>
        <w:ind w:left="567" w:hanging="567"/>
        <w:jc w:val="both"/>
        <w:rPr>
          <w:rFonts w:eastAsia="Calibri"/>
          <w:sz w:val="24"/>
          <w:szCs w:val="24"/>
        </w:rPr>
      </w:pPr>
      <w:r w:rsidRPr="00A93845">
        <w:rPr>
          <w:rFonts w:eastAsia="Calibri"/>
          <w:sz w:val="24"/>
          <w:szCs w:val="24"/>
        </w:rPr>
        <w:t xml:space="preserve">Daňový doklad (dále jen </w:t>
      </w:r>
      <w:r w:rsidR="00F14E90">
        <w:rPr>
          <w:rFonts w:eastAsia="Calibri"/>
          <w:sz w:val="24"/>
          <w:szCs w:val="24"/>
        </w:rPr>
        <w:t>„</w:t>
      </w:r>
      <w:r w:rsidRPr="00A93845">
        <w:rPr>
          <w:rFonts w:eastAsia="Calibri"/>
          <w:sz w:val="24"/>
          <w:szCs w:val="24"/>
        </w:rPr>
        <w:t>faktura</w:t>
      </w:r>
      <w:r w:rsidR="00F14E90">
        <w:rPr>
          <w:rFonts w:eastAsia="Calibri"/>
          <w:sz w:val="24"/>
          <w:szCs w:val="24"/>
        </w:rPr>
        <w:t>“</w:t>
      </w:r>
      <w:r w:rsidRPr="00A93845">
        <w:rPr>
          <w:rFonts w:eastAsia="Calibri"/>
          <w:sz w:val="24"/>
          <w:szCs w:val="24"/>
        </w:rPr>
        <w:t xml:space="preserve">) musí obsahovat údaje </w:t>
      </w:r>
      <w:r w:rsidR="00E91EF3">
        <w:rPr>
          <w:rFonts w:eastAsia="Calibri"/>
          <w:sz w:val="24"/>
          <w:szCs w:val="24"/>
        </w:rPr>
        <w:t>podle zákona č. 235/2004 Sb., o </w:t>
      </w:r>
      <w:r w:rsidRPr="00A93845">
        <w:rPr>
          <w:rFonts w:eastAsia="Calibri"/>
          <w:sz w:val="24"/>
          <w:szCs w:val="24"/>
        </w:rPr>
        <w:t>dani z přidané hodnoty, ve znění pozdějších předpisů, vče</w:t>
      </w:r>
      <w:r w:rsidR="0032481F">
        <w:rPr>
          <w:rFonts w:eastAsia="Calibri"/>
          <w:sz w:val="24"/>
          <w:szCs w:val="24"/>
        </w:rPr>
        <w:t>tně uvedení klasifikace CZ-CPA a § 435 občanského zákoníku, a</w:t>
      </w:r>
      <w:r w:rsidRPr="00A93845">
        <w:rPr>
          <w:rFonts w:eastAsia="Calibri"/>
          <w:sz w:val="24"/>
          <w:szCs w:val="24"/>
        </w:rPr>
        <w:t xml:space="preserve"> dále údaje pro účely stanovení režimu přenes</w:t>
      </w:r>
      <w:r w:rsidR="004A26D7">
        <w:rPr>
          <w:rFonts w:eastAsia="Calibri"/>
          <w:sz w:val="24"/>
          <w:szCs w:val="24"/>
        </w:rPr>
        <w:t>ené daňové povinnosti v </w:t>
      </w:r>
      <w:r w:rsidRPr="00A93845">
        <w:rPr>
          <w:rFonts w:eastAsia="Calibri"/>
          <w:sz w:val="24"/>
          <w:szCs w:val="24"/>
        </w:rPr>
        <w:t>souladu s § 92a zákona.</w:t>
      </w:r>
      <w:r w:rsidR="00D82518">
        <w:rPr>
          <w:rFonts w:eastAsia="Calibri"/>
          <w:sz w:val="24"/>
          <w:szCs w:val="24"/>
        </w:rPr>
        <w:t xml:space="preserve"> </w:t>
      </w:r>
      <w:r w:rsidR="007425C4">
        <w:rPr>
          <w:rFonts w:eastAsia="Calibri"/>
          <w:sz w:val="24"/>
          <w:szCs w:val="24"/>
        </w:rPr>
        <w:t>Faktura</w:t>
      </w:r>
      <w:r w:rsidR="00D82518" w:rsidRPr="008D5646">
        <w:rPr>
          <w:rFonts w:eastAsia="Calibri"/>
          <w:sz w:val="24"/>
          <w:szCs w:val="24"/>
        </w:rPr>
        <w:t xml:space="preserve"> bude vystaven</w:t>
      </w:r>
      <w:r w:rsidR="007425C4">
        <w:rPr>
          <w:rFonts w:eastAsia="Calibri"/>
          <w:sz w:val="24"/>
          <w:szCs w:val="24"/>
        </w:rPr>
        <w:t>a</w:t>
      </w:r>
      <w:r w:rsidR="00D82518" w:rsidRPr="008D5646">
        <w:rPr>
          <w:rFonts w:eastAsia="Calibri"/>
          <w:sz w:val="24"/>
          <w:szCs w:val="24"/>
        </w:rPr>
        <w:t xml:space="preserve"> v</w:t>
      </w:r>
      <w:r w:rsidR="00D82518" w:rsidRPr="008D5646">
        <w:rPr>
          <w:sz w:val="24"/>
          <w:szCs w:val="24"/>
        </w:rPr>
        <w:t> sou</w:t>
      </w:r>
      <w:r w:rsidR="004A26D7">
        <w:rPr>
          <w:sz w:val="24"/>
          <w:szCs w:val="24"/>
        </w:rPr>
        <w:t xml:space="preserve">ladu s ust. § 11 </w:t>
      </w:r>
      <w:proofErr w:type="gramStart"/>
      <w:r w:rsidR="004A26D7">
        <w:rPr>
          <w:sz w:val="24"/>
          <w:szCs w:val="24"/>
        </w:rPr>
        <w:t>odst.1 zák.</w:t>
      </w:r>
      <w:proofErr w:type="gramEnd"/>
      <w:r w:rsidR="004A26D7">
        <w:rPr>
          <w:sz w:val="24"/>
          <w:szCs w:val="24"/>
        </w:rPr>
        <w:t xml:space="preserve"> č. </w:t>
      </w:r>
      <w:r w:rsidR="00D82518" w:rsidRPr="008D5646">
        <w:rPr>
          <w:sz w:val="24"/>
          <w:szCs w:val="24"/>
        </w:rPr>
        <w:t>563/1991 Sb.,  o účetnictví, v platném znění.</w:t>
      </w:r>
    </w:p>
    <w:p w:rsidR="00A93845" w:rsidRPr="00D82518" w:rsidRDefault="00A93845" w:rsidP="001B62A6">
      <w:pPr>
        <w:numPr>
          <w:ilvl w:val="0"/>
          <w:numId w:val="21"/>
        </w:numPr>
        <w:tabs>
          <w:tab w:val="clear" w:pos="851"/>
          <w:tab w:val="num" w:pos="567"/>
        </w:tabs>
        <w:spacing w:after="120"/>
        <w:ind w:left="567" w:hanging="567"/>
        <w:jc w:val="both"/>
        <w:rPr>
          <w:rFonts w:eastAsia="Calibri"/>
          <w:sz w:val="24"/>
          <w:szCs w:val="24"/>
        </w:rPr>
      </w:pPr>
      <w:r w:rsidRPr="000F0BCB">
        <w:rPr>
          <w:rFonts w:eastAsia="Calibri"/>
          <w:sz w:val="24"/>
          <w:szCs w:val="24"/>
        </w:rPr>
        <w:t xml:space="preserve">Lhůta splatnosti je </w:t>
      </w:r>
      <w:r w:rsidR="000632C5">
        <w:rPr>
          <w:rFonts w:eastAsia="Calibri"/>
          <w:sz w:val="24"/>
          <w:szCs w:val="24"/>
        </w:rPr>
        <w:t>30</w:t>
      </w:r>
      <w:r w:rsidRPr="000F0BCB">
        <w:rPr>
          <w:rFonts w:eastAsia="Calibri"/>
          <w:sz w:val="24"/>
          <w:szCs w:val="24"/>
        </w:rPr>
        <w:t xml:space="preserve"> dní od doručení faktury </w:t>
      </w:r>
      <w:r w:rsidR="00211E4B">
        <w:rPr>
          <w:rFonts w:eastAsia="Calibri"/>
          <w:sz w:val="24"/>
          <w:szCs w:val="24"/>
        </w:rPr>
        <w:t>objednateli</w:t>
      </w:r>
      <w:r w:rsidRPr="000F0BCB">
        <w:rPr>
          <w:rFonts w:eastAsia="Calibri"/>
          <w:sz w:val="24"/>
          <w:szCs w:val="24"/>
        </w:rPr>
        <w:t xml:space="preserve"> (vždy originál faktury + 1 kopie včetně soupisu skutečně provedených prací potvrzeného ve smlouvě uvedenými zástupci </w:t>
      </w:r>
      <w:r w:rsidR="00211E4B">
        <w:rPr>
          <w:rFonts w:eastAsia="Calibri"/>
          <w:sz w:val="24"/>
          <w:szCs w:val="24"/>
        </w:rPr>
        <w:t>objednatele</w:t>
      </w:r>
      <w:r w:rsidRPr="000F0BCB">
        <w:rPr>
          <w:rFonts w:eastAsia="Calibri"/>
          <w:sz w:val="24"/>
          <w:szCs w:val="24"/>
        </w:rPr>
        <w:t xml:space="preserve"> a zhotovitele a zápisu o předání a převzetí).</w:t>
      </w:r>
      <w:r w:rsidR="00905BE8" w:rsidRPr="00905BE8">
        <w:rPr>
          <w:sz w:val="24"/>
        </w:rPr>
        <w:t xml:space="preserve"> </w:t>
      </w:r>
      <w:r w:rsidR="00905BE8" w:rsidRPr="00095FDB">
        <w:rPr>
          <w:sz w:val="24"/>
        </w:rPr>
        <w:t>Adresa pro zaslání faktury: A</w:t>
      </w:r>
      <w:r w:rsidR="00905BE8">
        <w:rPr>
          <w:sz w:val="24"/>
        </w:rPr>
        <w:t>rmádní Servisní</w:t>
      </w:r>
      <w:r w:rsidR="00905BE8" w:rsidRPr="00095FDB">
        <w:rPr>
          <w:sz w:val="24"/>
        </w:rPr>
        <w:t>, příspěvková organizace, Podbabská 1589/1, 160 00 Praha 6 – Dejvice</w:t>
      </w:r>
      <w:r w:rsidR="00905BE8" w:rsidRPr="00095FDB">
        <w:rPr>
          <w:color w:val="000000"/>
          <w:sz w:val="24"/>
        </w:rPr>
        <w:t>.</w:t>
      </w:r>
    </w:p>
    <w:p w:rsidR="00D82518" w:rsidRPr="008D5646" w:rsidRDefault="00D82518" w:rsidP="001B62A6">
      <w:pPr>
        <w:numPr>
          <w:ilvl w:val="0"/>
          <w:numId w:val="21"/>
        </w:numPr>
        <w:tabs>
          <w:tab w:val="clear" w:pos="851"/>
          <w:tab w:val="num" w:pos="567"/>
        </w:tabs>
        <w:spacing w:after="120"/>
        <w:ind w:left="567" w:hanging="567"/>
        <w:jc w:val="both"/>
        <w:rPr>
          <w:rFonts w:eastAsia="Calibri"/>
          <w:sz w:val="24"/>
          <w:szCs w:val="24"/>
        </w:rPr>
      </w:pPr>
      <w:r w:rsidRPr="008D5646">
        <w:rPr>
          <w:sz w:val="24"/>
          <w:szCs w:val="24"/>
        </w:rPr>
        <w:t>V případě, že zhotovitel uvede na faktuře den splatnosti, který nebude odpovídat podmínce 30 denní lhůty po doručení do sídla objednatele, je objednatel oprávněn takovouto fakturu vrátit zpět zhotoviteli jako neoprávněnou</w:t>
      </w:r>
      <w:r w:rsidRPr="008D5646">
        <w:t xml:space="preserve">. </w:t>
      </w:r>
    </w:p>
    <w:p w:rsidR="00FE4FC9" w:rsidRPr="00A93845" w:rsidRDefault="00FE4FC9" w:rsidP="00FE4FC9">
      <w:pPr>
        <w:ind w:left="284"/>
        <w:jc w:val="both"/>
        <w:rPr>
          <w:rFonts w:eastAsia="Calibri"/>
          <w:sz w:val="24"/>
          <w:szCs w:val="24"/>
        </w:rPr>
      </w:pPr>
    </w:p>
    <w:p w:rsidR="00A35C8B" w:rsidRPr="00062A48" w:rsidRDefault="00A35C8B" w:rsidP="00941334">
      <w:pPr>
        <w:pStyle w:val="Nadpis6"/>
        <w:tabs>
          <w:tab w:val="left" w:pos="142"/>
        </w:tabs>
        <w:spacing w:before="0" w:after="240"/>
        <w:rPr>
          <w:rFonts w:ascii="Times New Roman" w:hAnsi="Times New Roman"/>
          <w:szCs w:val="24"/>
        </w:rPr>
      </w:pPr>
      <w:r w:rsidRPr="002E569B">
        <w:rPr>
          <w:rFonts w:ascii="Times New Roman" w:hAnsi="Times New Roman"/>
          <w:u w:val="none"/>
        </w:rPr>
        <w:t>V.</w:t>
      </w:r>
      <w:r w:rsidR="00062A48">
        <w:rPr>
          <w:rFonts w:ascii="Times New Roman" w:hAnsi="Times New Roman"/>
          <w:u w:val="none"/>
        </w:rPr>
        <w:t xml:space="preserve"> </w:t>
      </w:r>
      <w:r w:rsidR="00062A48">
        <w:rPr>
          <w:rFonts w:ascii="Times New Roman" w:hAnsi="Times New Roman"/>
          <w:caps w:val="0"/>
          <w:u w:val="none"/>
        </w:rPr>
        <w:t>P</w:t>
      </w:r>
      <w:r w:rsidR="00062A48" w:rsidRPr="00062A48">
        <w:rPr>
          <w:rFonts w:ascii="Times New Roman" w:hAnsi="Times New Roman"/>
          <w:caps w:val="0"/>
          <w:szCs w:val="24"/>
          <w:u w:val="none"/>
        </w:rPr>
        <w:t>RÁVA A POVINNOSTI STRAN</w:t>
      </w:r>
    </w:p>
    <w:p w:rsidR="00E62CDE" w:rsidRDefault="00E62CDE" w:rsidP="001B62A6">
      <w:pPr>
        <w:numPr>
          <w:ilvl w:val="0"/>
          <w:numId w:val="3"/>
        </w:numPr>
        <w:tabs>
          <w:tab w:val="clear" w:pos="851"/>
          <w:tab w:val="num" w:pos="-3119"/>
        </w:tabs>
        <w:spacing w:after="120"/>
        <w:ind w:left="567" w:hanging="567"/>
        <w:jc w:val="both"/>
        <w:rPr>
          <w:sz w:val="24"/>
        </w:rPr>
      </w:pPr>
      <w:r w:rsidRPr="002E569B">
        <w:rPr>
          <w:sz w:val="24"/>
        </w:rPr>
        <w:t>Zhotovitel se zavazuje provést dílo kompletně, řádně, v patřičné kvalitě, včas, na svůj náklad a nebezpečí, v souladu s platnými právními předpisy, ČSN, hygienickými, zdravotními, požárními, bezpečnostními a ekologickými předpisy a závaznými normami.</w:t>
      </w:r>
    </w:p>
    <w:p w:rsidR="009F0941" w:rsidRPr="009F0941" w:rsidRDefault="005D4745" w:rsidP="001B62A6">
      <w:pPr>
        <w:numPr>
          <w:ilvl w:val="0"/>
          <w:numId w:val="3"/>
        </w:numPr>
        <w:shd w:val="clear" w:color="00FFFF" w:fill="auto"/>
        <w:tabs>
          <w:tab w:val="clear" w:pos="851"/>
          <w:tab w:val="num" w:pos="-3119"/>
        </w:tabs>
        <w:spacing w:after="120"/>
        <w:ind w:left="567" w:hanging="567"/>
        <w:jc w:val="both"/>
        <w:rPr>
          <w:b/>
          <w:sz w:val="24"/>
          <w:szCs w:val="24"/>
        </w:rPr>
      </w:pPr>
      <w:r w:rsidRPr="002E569B">
        <w:rPr>
          <w:sz w:val="24"/>
        </w:rPr>
        <w:t xml:space="preserve">Objednatel je oprávněn kontrolovat </w:t>
      </w:r>
      <w:r w:rsidR="00304D50">
        <w:rPr>
          <w:sz w:val="24"/>
        </w:rPr>
        <w:t>postup</w:t>
      </w:r>
      <w:r w:rsidR="00304D50" w:rsidRPr="002E569B">
        <w:rPr>
          <w:sz w:val="24"/>
        </w:rPr>
        <w:t xml:space="preserve"> </w:t>
      </w:r>
      <w:r w:rsidRPr="002E569B">
        <w:rPr>
          <w:sz w:val="24"/>
        </w:rPr>
        <w:t>díla.</w:t>
      </w:r>
    </w:p>
    <w:p w:rsidR="009F0941" w:rsidRPr="009F0941" w:rsidRDefault="009F0941" w:rsidP="001B62A6">
      <w:pPr>
        <w:numPr>
          <w:ilvl w:val="0"/>
          <w:numId w:val="3"/>
        </w:numPr>
        <w:shd w:val="clear" w:color="00FFFF" w:fill="auto"/>
        <w:tabs>
          <w:tab w:val="clear" w:pos="851"/>
          <w:tab w:val="num" w:pos="-3119"/>
        </w:tabs>
        <w:spacing w:after="120"/>
        <w:ind w:left="567" w:hanging="567"/>
        <w:jc w:val="both"/>
        <w:rPr>
          <w:b/>
          <w:sz w:val="24"/>
          <w:szCs w:val="24"/>
        </w:rPr>
      </w:pPr>
      <w:r w:rsidRPr="009F0941">
        <w:rPr>
          <w:sz w:val="24"/>
          <w:szCs w:val="24"/>
        </w:rPr>
        <w:t>Zhotovitel zaji</w:t>
      </w:r>
      <w:r>
        <w:rPr>
          <w:sz w:val="24"/>
          <w:szCs w:val="24"/>
        </w:rPr>
        <w:t>s</w:t>
      </w:r>
      <w:r w:rsidRPr="009F0941">
        <w:rPr>
          <w:sz w:val="24"/>
          <w:szCs w:val="24"/>
        </w:rPr>
        <w:t>tí součinnost při soutěži</w:t>
      </w:r>
      <w:r w:rsidR="00FB6DE5">
        <w:rPr>
          <w:sz w:val="24"/>
          <w:szCs w:val="24"/>
        </w:rPr>
        <w:t xml:space="preserve"> na zhotovitele stavby uvedené v čl. I této smlouvy</w:t>
      </w:r>
      <w:r w:rsidRPr="009F0941">
        <w:rPr>
          <w:sz w:val="24"/>
          <w:szCs w:val="24"/>
        </w:rPr>
        <w:t xml:space="preserve"> dle zákona o veřejných zakázkách č. </w:t>
      </w:r>
      <w:r w:rsidR="009649EA">
        <w:rPr>
          <w:sz w:val="24"/>
          <w:szCs w:val="24"/>
        </w:rPr>
        <w:t>134/2016</w:t>
      </w:r>
      <w:r w:rsidRPr="009F0941">
        <w:rPr>
          <w:sz w:val="24"/>
          <w:szCs w:val="24"/>
        </w:rPr>
        <w:t xml:space="preserve"> Sb., ve znění pozdějších předpisů</w:t>
      </w:r>
      <w:r w:rsidR="00A01162">
        <w:rPr>
          <w:sz w:val="24"/>
          <w:szCs w:val="24"/>
        </w:rPr>
        <w:t>,</w:t>
      </w:r>
      <w:r w:rsidRPr="009F0941">
        <w:rPr>
          <w:sz w:val="24"/>
          <w:szCs w:val="24"/>
        </w:rPr>
        <w:t xml:space="preserve"> a to zejména při zodpovídání dotazů ve výběrovém řízení. Dotaz uchazeče bude zodpovězen </w:t>
      </w:r>
      <w:r w:rsidR="00A01162">
        <w:rPr>
          <w:sz w:val="24"/>
          <w:szCs w:val="24"/>
        </w:rPr>
        <w:t xml:space="preserve">nejpozději </w:t>
      </w:r>
      <w:r w:rsidRPr="009F0941">
        <w:rPr>
          <w:sz w:val="24"/>
          <w:szCs w:val="24"/>
        </w:rPr>
        <w:t>do dvou pracovních dnů od obdržení od objednatele.</w:t>
      </w:r>
    </w:p>
    <w:p w:rsidR="0083689D" w:rsidRPr="00A15CB8" w:rsidRDefault="0083689D" w:rsidP="00D45FF8">
      <w:pPr>
        <w:shd w:val="clear" w:color="00FFFF" w:fill="auto"/>
        <w:ind w:left="426"/>
        <w:jc w:val="both"/>
        <w:rPr>
          <w:sz w:val="24"/>
          <w:szCs w:val="24"/>
          <w:highlight w:val="green"/>
        </w:rPr>
      </w:pPr>
    </w:p>
    <w:p w:rsidR="00CB0256" w:rsidRPr="00062A48" w:rsidRDefault="002A12EF" w:rsidP="001D1315">
      <w:pPr>
        <w:shd w:val="clear" w:color="00FFFF" w:fill="auto"/>
        <w:spacing w:after="240"/>
        <w:jc w:val="center"/>
        <w:rPr>
          <w:b/>
          <w:sz w:val="24"/>
        </w:rPr>
      </w:pPr>
      <w:r w:rsidRPr="00062A48">
        <w:rPr>
          <w:b/>
          <w:sz w:val="24"/>
        </w:rPr>
        <w:t>VI</w:t>
      </w:r>
      <w:r w:rsidR="00CB0256" w:rsidRPr="00062A48">
        <w:rPr>
          <w:b/>
          <w:sz w:val="24"/>
        </w:rPr>
        <w:t>. ZVLÁŠTNÍ UJEDNÁNÍ</w:t>
      </w:r>
    </w:p>
    <w:p w:rsidR="0010647A" w:rsidRPr="00560FA4" w:rsidRDefault="00A01162" w:rsidP="001B62A6">
      <w:pPr>
        <w:numPr>
          <w:ilvl w:val="1"/>
          <w:numId w:val="8"/>
        </w:numPr>
        <w:shd w:val="clear" w:color="00FFFF" w:fill="auto"/>
        <w:spacing w:before="240"/>
        <w:ind w:left="567" w:hanging="567"/>
        <w:jc w:val="both"/>
        <w:rPr>
          <w:sz w:val="24"/>
        </w:rPr>
      </w:pPr>
      <w:r w:rsidRPr="00095FDB">
        <w:rPr>
          <w:sz w:val="24"/>
        </w:rPr>
        <w:t xml:space="preserve">Zhotovitel </w:t>
      </w:r>
      <w:r>
        <w:rPr>
          <w:sz w:val="24"/>
        </w:rPr>
        <w:t xml:space="preserve">bere na vědomí, že tato </w:t>
      </w:r>
      <w:r w:rsidRPr="00095FDB">
        <w:rPr>
          <w:sz w:val="24"/>
        </w:rPr>
        <w:t>smlouv</w:t>
      </w:r>
      <w:r>
        <w:rPr>
          <w:sz w:val="24"/>
        </w:rPr>
        <w:t>a</w:t>
      </w:r>
      <w:r w:rsidRPr="00095FDB">
        <w:rPr>
          <w:sz w:val="24"/>
        </w:rPr>
        <w:t xml:space="preserve"> </w:t>
      </w:r>
      <w:r w:rsidR="007425C4">
        <w:rPr>
          <w:sz w:val="24"/>
        </w:rPr>
        <w:t>včetně jejich změn</w:t>
      </w:r>
      <w:r>
        <w:rPr>
          <w:sz w:val="24"/>
        </w:rPr>
        <w:t xml:space="preserve"> a dodatků bude uveřejněna v souladu s § 219 zákona č. 134/2016 Sb., o zadávání veřejných zakázek v platném znění.</w:t>
      </w:r>
    </w:p>
    <w:p w:rsidR="00560FA4" w:rsidRDefault="00560FA4" w:rsidP="001B62A6">
      <w:pPr>
        <w:numPr>
          <w:ilvl w:val="1"/>
          <w:numId w:val="8"/>
        </w:numPr>
        <w:shd w:val="clear" w:color="00FFFF" w:fill="auto"/>
        <w:spacing w:before="240"/>
        <w:ind w:left="567" w:hanging="567"/>
        <w:jc w:val="both"/>
        <w:rPr>
          <w:sz w:val="24"/>
          <w:szCs w:val="24"/>
        </w:rPr>
      </w:pPr>
      <w:r w:rsidRPr="00560FA4">
        <w:rPr>
          <w:sz w:val="24"/>
          <w:szCs w:val="24"/>
        </w:rPr>
        <w:t xml:space="preserve">Zhotovitel čestně prohlašuje, že před podpisem smlouvy bude mít uzavřenou jedinou pojistnou smlouvu, jejímž předmětem </w:t>
      </w:r>
      <w:proofErr w:type="gramStart"/>
      <w:r w:rsidRPr="00560FA4">
        <w:rPr>
          <w:sz w:val="24"/>
          <w:szCs w:val="24"/>
        </w:rPr>
        <w:t>je</w:t>
      </w:r>
      <w:proofErr w:type="gramEnd"/>
      <w:r w:rsidRPr="00560FA4">
        <w:rPr>
          <w:sz w:val="24"/>
          <w:szCs w:val="24"/>
        </w:rPr>
        <w:t xml:space="preserve"> pojištění odpovědnosti za škodu způsobenou zhotovitelem třetí osobě ve výši </w:t>
      </w:r>
      <w:r w:rsidRPr="00F30FBD">
        <w:rPr>
          <w:sz w:val="24"/>
          <w:szCs w:val="24"/>
        </w:rPr>
        <w:t xml:space="preserve">minimálně </w:t>
      </w:r>
      <w:r w:rsidR="00F30FBD">
        <w:rPr>
          <w:sz w:val="24"/>
          <w:szCs w:val="24"/>
        </w:rPr>
        <w:t>5</w:t>
      </w:r>
      <w:r w:rsidR="007425C4">
        <w:rPr>
          <w:sz w:val="24"/>
          <w:szCs w:val="24"/>
        </w:rPr>
        <w:t>00 </w:t>
      </w:r>
      <w:r w:rsidR="00F30FBD" w:rsidRPr="00F30FBD">
        <w:rPr>
          <w:sz w:val="24"/>
          <w:szCs w:val="24"/>
        </w:rPr>
        <w:t>000,- Kč</w:t>
      </w:r>
      <w:r w:rsidRPr="00F30FBD">
        <w:rPr>
          <w:sz w:val="24"/>
          <w:szCs w:val="24"/>
        </w:rPr>
        <w:t xml:space="preserve"> Tato </w:t>
      </w:r>
      <w:r w:rsidRPr="00560FA4">
        <w:rPr>
          <w:sz w:val="24"/>
          <w:szCs w:val="24"/>
        </w:rPr>
        <w:t>smlouva bude plat</w:t>
      </w:r>
      <w:r w:rsidR="007425C4">
        <w:rPr>
          <w:sz w:val="24"/>
          <w:szCs w:val="24"/>
        </w:rPr>
        <w:t>ná po </w:t>
      </w:r>
      <w:r w:rsidR="003756DB">
        <w:rPr>
          <w:sz w:val="24"/>
          <w:szCs w:val="24"/>
        </w:rPr>
        <w:t>celou do</w:t>
      </w:r>
      <w:r w:rsidR="007425C4">
        <w:rPr>
          <w:sz w:val="24"/>
          <w:szCs w:val="24"/>
        </w:rPr>
        <w:t>bu realizace</w:t>
      </w:r>
      <w:r w:rsidR="003756DB">
        <w:rPr>
          <w:sz w:val="24"/>
          <w:szCs w:val="24"/>
        </w:rPr>
        <w:t xml:space="preserve"> díla.</w:t>
      </w:r>
    </w:p>
    <w:p w:rsidR="00104A64" w:rsidRDefault="00104A64" w:rsidP="001B62A6">
      <w:pPr>
        <w:numPr>
          <w:ilvl w:val="1"/>
          <w:numId w:val="8"/>
        </w:numPr>
        <w:shd w:val="clear" w:color="00FFFF" w:fill="auto"/>
        <w:spacing w:before="240"/>
        <w:ind w:left="567" w:hanging="567"/>
        <w:jc w:val="both"/>
        <w:rPr>
          <w:sz w:val="24"/>
          <w:szCs w:val="24"/>
        </w:rPr>
      </w:pPr>
      <w:r w:rsidRPr="00104A64">
        <w:rPr>
          <w:color w:val="000000"/>
          <w:sz w:val="24"/>
          <w:szCs w:val="24"/>
          <w:lang w:bidi="cs-CZ"/>
        </w:rPr>
        <w:t xml:space="preserve">Zhotovitel se zavazuje zajistit výkon autorského dozoru (dále jen </w:t>
      </w:r>
      <w:r w:rsidRPr="00104A64">
        <w:rPr>
          <w:color w:val="000000"/>
          <w:sz w:val="24"/>
          <w:szCs w:val="24"/>
          <w:lang w:val="de-DE" w:eastAsia="de-DE" w:bidi="de-DE"/>
        </w:rPr>
        <w:t xml:space="preserve">„AD“) </w:t>
      </w:r>
      <w:r w:rsidRPr="00104A64">
        <w:rPr>
          <w:color w:val="000000"/>
          <w:sz w:val="24"/>
          <w:szCs w:val="24"/>
          <w:lang w:bidi="cs-CZ"/>
        </w:rPr>
        <w:t xml:space="preserve">kvalifikovanými </w:t>
      </w:r>
      <w:r w:rsidRPr="00104A64">
        <w:rPr>
          <w:sz w:val="24"/>
          <w:szCs w:val="24"/>
          <w:lang w:bidi="cs-CZ"/>
        </w:rPr>
        <w:t>osobami s příslušnou odbornou způsobilostí v rozsahu přílohy č. 5 Sazebníku UNIKA, po celou dobu realizace stavby, na niž zpracuje PD dle čl. I. písmeno a) této smlouvy, až do vydání dokladu o povoleném účelu užívání stavby ve smyslu § 119 zákona č. 183/20</w:t>
      </w:r>
      <w:r w:rsidR="00854CB3">
        <w:rPr>
          <w:sz w:val="24"/>
          <w:szCs w:val="24"/>
          <w:lang w:bidi="cs-CZ"/>
        </w:rPr>
        <w:t>06 Sb., o </w:t>
      </w:r>
      <w:r w:rsidRPr="00104A64">
        <w:rPr>
          <w:sz w:val="24"/>
          <w:szCs w:val="24"/>
          <w:lang w:bidi="cs-CZ"/>
        </w:rPr>
        <w:t xml:space="preserve">územním plánování a stavebním řádu (stavební zákon), ve znění pozdějších předpisů. Cena za výkon </w:t>
      </w:r>
      <w:r w:rsidR="007425C4">
        <w:rPr>
          <w:sz w:val="24"/>
          <w:szCs w:val="24"/>
          <w:lang w:bidi="cs-CZ"/>
        </w:rPr>
        <w:t>AD</w:t>
      </w:r>
      <w:r w:rsidRPr="00104A64">
        <w:rPr>
          <w:sz w:val="24"/>
          <w:szCs w:val="24"/>
          <w:lang w:bidi="cs-CZ"/>
        </w:rPr>
        <w:t xml:space="preserve"> </w:t>
      </w:r>
      <w:r w:rsidR="00AE77F7">
        <w:rPr>
          <w:sz w:val="24"/>
          <w:szCs w:val="24"/>
          <w:lang w:bidi="cs-CZ"/>
        </w:rPr>
        <w:t xml:space="preserve">je </w:t>
      </w:r>
      <w:r w:rsidR="004A26D7" w:rsidRPr="004A26D7">
        <w:rPr>
          <w:sz w:val="24"/>
          <w:szCs w:val="24"/>
          <w:shd w:val="clear" w:color="auto" w:fill="FFFFFF"/>
          <w:lang w:bidi="cs-CZ"/>
        </w:rPr>
        <w:t>500</w:t>
      </w:r>
      <w:r w:rsidR="008C19E8" w:rsidRPr="004A26D7">
        <w:rPr>
          <w:sz w:val="24"/>
          <w:szCs w:val="24"/>
          <w:shd w:val="clear" w:color="auto" w:fill="FFFFFF"/>
          <w:lang w:bidi="cs-CZ"/>
        </w:rPr>
        <w:t>,</w:t>
      </w:r>
      <w:r w:rsidR="008C19E8">
        <w:rPr>
          <w:sz w:val="24"/>
          <w:szCs w:val="24"/>
          <w:lang w:bidi="cs-CZ"/>
        </w:rPr>
        <w:t>-</w:t>
      </w:r>
      <w:r w:rsidRPr="00104A64">
        <w:rPr>
          <w:sz w:val="24"/>
          <w:szCs w:val="24"/>
          <w:lang w:bidi="cs-CZ"/>
        </w:rPr>
        <w:t xml:space="preserve"> Kč/ hod. (vč. všech souvisejících nákladů). Výsledná cena za </w:t>
      </w:r>
      <w:r w:rsidR="007425C4">
        <w:rPr>
          <w:sz w:val="24"/>
          <w:szCs w:val="24"/>
          <w:lang w:bidi="cs-CZ"/>
        </w:rPr>
        <w:t>AD</w:t>
      </w:r>
      <w:r w:rsidRPr="00104A64">
        <w:rPr>
          <w:sz w:val="24"/>
          <w:szCs w:val="24"/>
          <w:lang w:bidi="cs-CZ"/>
        </w:rPr>
        <w:t xml:space="preserve"> bude stanovena na základě skutečně odpracovaných hodin a bude předmětem samostatné příkazní smlouvy.</w:t>
      </w:r>
      <w:r w:rsidRPr="00104A64">
        <w:rPr>
          <w:b/>
          <w:sz w:val="24"/>
          <w:szCs w:val="24"/>
          <w:lang w:bidi="cs-CZ"/>
        </w:rPr>
        <w:t xml:space="preserve"> </w:t>
      </w:r>
      <w:r w:rsidRPr="00104A64">
        <w:rPr>
          <w:sz w:val="24"/>
          <w:szCs w:val="24"/>
          <w:lang w:bidi="cs-CZ"/>
        </w:rPr>
        <w:t xml:space="preserve">Maximální celková výše odpracovaných hodin </w:t>
      </w:r>
      <w:r w:rsidR="007425C4">
        <w:rPr>
          <w:sz w:val="24"/>
          <w:szCs w:val="24"/>
          <w:lang w:bidi="cs-CZ"/>
        </w:rPr>
        <w:t>AD</w:t>
      </w:r>
      <w:r w:rsidRPr="00104A64">
        <w:rPr>
          <w:sz w:val="24"/>
          <w:szCs w:val="24"/>
          <w:lang w:bidi="cs-CZ"/>
        </w:rPr>
        <w:t xml:space="preserve"> však nesmí přesáhnout </w:t>
      </w:r>
      <w:r w:rsidR="008C19E8">
        <w:rPr>
          <w:sz w:val="24"/>
          <w:szCs w:val="24"/>
          <w:lang w:bidi="cs-CZ"/>
        </w:rPr>
        <w:t>60</w:t>
      </w:r>
      <w:r w:rsidR="00A01162" w:rsidRPr="00104A64">
        <w:rPr>
          <w:sz w:val="24"/>
          <w:szCs w:val="24"/>
          <w:lang w:bidi="cs-CZ"/>
        </w:rPr>
        <w:t xml:space="preserve"> </w:t>
      </w:r>
      <w:r w:rsidRPr="00104A64">
        <w:rPr>
          <w:sz w:val="24"/>
          <w:szCs w:val="24"/>
          <w:lang w:bidi="cs-CZ"/>
        </w:rPr>
        <w:t>hodin.</w:t>
      </w:r>
    </w:p>
    <w:p w:rsidR="000A33FA" w:rsidRDefault="000A33FA" w:rsidP="001B62A6">
      <w:pPr>
        <w:numPr>
          <w:ilvl w:val="1"/>
          <w:numId w:val="8"/>
        </w:numPr>
        <w:shd w:val="clear" w:color="00FFFF" w:fill="auto"/>
        <w:spacing w:before="24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Zhotovitel předáním PD poskytuje objednateli výhradní a neomezenou licenci</w:t>
      </w:r>
      <w:r w:rsidR="007425C4">
        <w:rPr>
          <w:sz w:val="24"/>
          <w:szCs w:val="24"/>
        </w:rPr>
        <w:t xml:space="preserve"> k </w:t>
      </w:r>
      <w:r w:rsidRPr="000A33FA">
        <w:rPr>
          <w:sz w:val="24"/>
          <w:szCs w:val="24"/>
        </w:rPr>
        <w:t xml:space="preserve">autorskému </w:t>
      </w:r>
      <w:proofErr w:type="gramStart"/>
      <w:r w:rsidRPr="000A33FA">
        <w:rPr>
          <w:sz w:val="24"/>
          <w:szCs w:val="24"/>
        </w:rPr>
        <w:t xml:space="preserve">dílu </w:t>
      </w:r>
      <w:r>
        <w:rPr>
          <w:sz w:val="24"/>
          <w:szCs w:val="24"/>
        </w:rPr>
        <w:t xml:space="preserve"> specifikované</w:t>
      </w:r>
      <w:r w:rsidR="007425C4">
        <w:rPr>
          <w:sz w:val="24"/>
          <w:szCs w:val="24"/>
        </w:rPr>
        <w:t>mu</w:t>
      </w:r>
      <w:proofErr w:type="gramEnd"/>
      <w:r>
        <w:rPr>
          <w:sz w:val="24"/>
          <w:szCs w:val="24"/>
        </w:rPr>
        <w:t xml:space="preserve"> v čl. I</w:t>
      </w:r>
      <w:r w:rsidR="007425C4">
        <w:rPr>
          <w:sz w:val="24"/>
          <w:szCs w:val="24"/>
        </w:rPr>
        <w:t>.</w:t>
      </w:r>
      <w:r>
        <w:rPr>
          <w:sz w:val="24"/>
          <w:szCs w:val="24"/>
        </w:rPr>
        <w:t xml:space="preserve"> této smlouvy.</w:t>
      </w:r>
    </w:p>
    <w:p w:rsidR="00BB4B39" w:rsidRDefault="00BB4B39" w:rsidP="001B62A6">
      <w:pPr>
        <w:numPr>
          <w:ilvl w:val="1"/>
          <w:numId w:val="8"/>
        </w:numPr>
        <w:shd w:val="clear" w:color="00FFFF" w:fill="auto"/>
        <w:spacing w:before="240"/>
        <w:ind w:left="567" w:hanging="567"/>
        <w:jc w:val="both"/>
        <w:rPr>
          <w:sz w:val="24"/>
          <w:szCs w:val="24"/>
        </w:rPr>
      </w:pPr>
      <w:r w:rsidRPr="00A47408">
        <w:rPr>
          <w:sz w:val="24"/>
          <w:szCs w:val="24"/>
        </w:rPr>
        <w:t>Zhotovitel bere na věd</w:t>
      </w:r>
      <w:r>
        <w:rPr>
          <w:sz w:val="24"/>
          <w:szCs w:val="24"/>
        </w:rPr>
        <w:t xml:space="preserve">omí, že jakékoliv </w:t>
      </w:r>
      <w:r w:rsidR="006022C1">
        <w:rPr>
          <w:sz w:val="24"/>
          <w:szCs w:val="24"/>
        </w:rPr>
        <w:t>cenové navýšení může být realizováno</w:t>
      </w:r>
      <w:r>
        <w:rPr>
          <w:sz w:val="24"/>
          <w:szCs w:val="24"/>
        </w:rPr>
        <w:t xml:space="preserve"> pouze v souladu s § 222 zákona č. 134/2016 Sb., o zadávání veřejných zakázek v platném znění.</w:t>
      </w:r>
    </w:p>
    <w:p w:rsidR="009E516A" w:rsidRDefault="009E516A" w:rsidP="009E516A">
      <w:pPr>
        <w:shd w:val="clear" w:color="00FFFF" w:fill="auto"/>
        <w:spacing w:after="120"/>
        <w:ind w:left="283"/>
        <w:jc w:val="both"/>
        <w:rPr>
          <w:sz w:val="24"/>
          <w:szCs w:val="24"/>
        </w:rPr>
      </w:pPr>
    </w:p>
    <w:p w:rsidR="00CB0256" w:rsidRPr="00062A48" w:rsidRDefault="002A12EF" w:rsidP="00C42B99">
      <w:pPr>
        <w:spacing w:after="240"/>
        <w:jc w:val="center"/>
        <w:rPr>
          <w:b/>
          <w:sz w:val="24"/>
          <w:szCs w:val="24"/>
        </w:rPr>
      </w:pPr>
      <w:r w:rsidRPr="002E569B">
        <w:rPr>
          <w:b/>
          <w:sz w:val="24"/>
        </w:rPr>
        <w:t>VII</w:t>
      </w:r>
      <w:r w:rsidR="00CB0256" w:rsidRPr="00062A48">
        <w:rPr>
          <w:b/>
          <w:sz w:val="24"/>
        </w:rPr>
        <w:t xml:space="preserve">. </w:t>
      </w:r>
      <w:r w:rsidR="00CB0256" w:rsidRPr="00062A48">
        <w:rPr>
          <w:b/>
          <w:sz w:val="24"/>
          <w:szCs w:val="24"/>
        </w:rPr>
        <w:t>PŘEDÁNÍ DÍLA</w:t>
      </w:r>
    </w:p>
    <w:p w:rsidR="00CA3361" w:rsidRDefault="00582AE5" w:rsidP="001B62A6">
      <w:pPr>
        <w:ind w:left="567" w:hanging="567"/>
        <w:jc w:val="both"/>
        <w:rPr>
          <w:sz w:val="24"/>
        </w:rPr>
      </w:pPr>
      <w:proofErr w:type="gramStart"/>
      <w:r w:rsidRPr="002E569B">
        <w:rPr>
          <w:b/>
          <w:sz w:val="24"/>
        </w:rPr>
        <w:t>7.1</w:t>
      </w:r>
      <w:proofErr w:type="gramEnd"/>
      <w:r w:rsidRPr="002E569B">
        <w:rPr>
          <w:b/>
          <w:sz w:val="24"/>
        </w:rPr>
        <w:t>.</w:t>
      </w:r>
      <w:r w:rsidRPr="002E569B">
        <w:rPr>
          <w:b/>
          <w:sz w:val="24"/>
        </w:rPr>
        <w:tab/>
      </w:r>
      <w:r w:rsidR="003F576A" w:rsidRPr="002E569B">
        <w:rPr>
          <w:sz w:val="24"/>
        </w:rPr>
        <w:t xml:space="preserve">Při </w:t>
      </w:r>
      <w:r w:rsidR="00530C5C">
        <w:rPr>
          <w:sz w:val="24"/>
        </w:rPr>
        <w:t>předání dokumentace</w:t>
      </w:r>
      <w:r w:rsidR="003F576A" w:rsidRPr="002E569B">
        <w:rPr>
          <w:sz w:val="24"/>
        </w:rPr>
        <w:t xml:space="preserve"> předloží zhotovitel veškeré požadované doklady dle čl</w:t>
      </w:r>
      <w:r w:rsidR="007524A6">
        <w:rPr>
          <w:sz w:val="24"/>
        </w:rPr>
        <w:t xml:space="preserve">. </w:t>
      </w:r>
      <w:r w:rsidR="003F576A" w:rsidRPr="002E569B">
        <w:rPr>
          <w:sz w:val="24"/>
        </w:rPr>
        <w:t>I</w:t>
      </w:r>
      <w:r w:rsidR="007524A6">
        <w:rPr>
          <w:sz w:val="24"/>
        </w:rPr>
        <w:t>.</w:t>
      </w:r>
      <w:r w:rsidR="00854CB3">
        <w:rPr>
          <w:sz w:val="24"/>
        </w:rPr>
        <w:t xml:space="preserve"> </w:t>
      </w:r>
      <w:r w:rsidR="000A7207" w:rsidRPr="002E569B">
        <w:rPr>
          <w:sz w:val="24"/>
        </w:rPr>
        <w:t>S</w:t>
      </w:r>
      <w:r w:rsidR="003F576A" w:rsidRPr="002E569B">
        <w:rPr>
          <w:sz w:val="24"/>
        </w:rPr>
        <w:t>mlouvy</w:t>
      </w:r>
      <w:r w:rsidR="000A7207">
        <w:rPr>
          <w:sz w:val="24"/>
        </w:rPr>
        <w:t xml:space="preserve"> vyjma stavebního povolení</w:t>
      </w:r>
      <w:r w:rsidR="003F576A" w:rsidRPr="002E569B">
        <w:rPr>
          <w:sz w:val="24"/>
        </w:rPr>
        <w:t xml:space="preserve">. </w:t>
      </w:r>
      <w:r w:rsidR="002500F9" w:rsidRPr="002E569B">
        <w:rPr>
          <w:sz w:val="24"/>
        </w:rPr>
        <w:t xml:space="preserve">O předání díla </w:t>
      </w:r>
      <w:r w:rsidR="000A7207">
        <w:rPr>
          <w:sz w:val="24"/>
        </w:rPr>
        <w:t>bude proveden zápis o předání a </w:t>
      </w:r>
      <w:r w:rsidR="002500F9" w:rsidRPr="002E569B">
        <w:rPr>
          <w:sz w:val="24"/>
        </w:rPr>
        <w:t>převzetí díla, který podepíší</w:t>
      </w:r>
      <w:r w:rsidR="003756DB">
        <w:rPr>
          <w:sz w:val="24"/>
        </w:rPr>
        <w:t xml:space="preserve"> zástupci obou smluvních stran, </w:t>
      </w:r>
      <w:r w:rsidR="000A7207">
        <w:rPr>
          <w:sz w:val="24"/>
        </w:rPr>
        <w:t>a při kterém zhotovitel předá a </w:t>
      </w:r>
      <w:r w:rsidR="003756DB" w:rsidRPr="00095FDB">
        <w:rPr>
          <w:sz w:val="24"/>
        </w:rPr>
        <w:t>objednatel pře</w:t>
      </w:r>
      <w:r w:rsidR="003756DB">
        <w:rPr>
          <w:sz w:val="24"/>
        </w:rPr>
        <w:t>vezme veškerou dokumentaci dle č</w:t>
      </w:r>
      <w:r w:rsidR="003756DB" w:rsidRPr="00095FDB">
        <w:rPr>
          <w:sz w:val="24"/>
        </w:rPr>
        <w:t>l</w:t>
      </w:r>
      <w:r w:rsidR="007524A6">
        <w:rPr>
          <w:sz w:val="24"/>
        </w:rPr>
        <w:t>. I.</w:t>
      </w:r>
      <w:r w:rsidR="003756DB" w:rsidRPr="00095FDB">
        <w:rPr>
          <w:sz w:val="24"/>
        </w:rPr>
        <w:t xml:space="preserve"> této smlouvy.</w:t>
      </w:r>
    </w:p>
    <w:p w:rsidR="00D35969" w:rsidRPr="002E569B" w:rsidRDefault="00D35969" w:rsidP="00C42B99">
      <w:pPr>
        <w:ind w:left="284" w:hanging="568"/>
        <w:jc w:val="both"/>
        <w:rPr>
          <w:sz w:val="24"/>
        </w:rPr>
      </w:pPr>
    </w:p>
    <w:p w:rsidR="002B2220" w:rsidRDefault="002B2220" w:rsidP="00BE6D59">
      <w:pPr>
        <w:shd w:val="clear" w:color="00FFFF" w:fill="auto"/>
        <w:jc w:val="center"/>
        <w:rPr>
          <w:sz w:val="24"/>
          <w:highlight w:val="green"/>
        </w:rPr>
      </w:pPr>
    </w:p>
    <w:p w:rsidR="00CB0256" w:rsidRPr="00062A48" w:rsidRDefault="002A12EF" w:rsidP="001D1315">
      <w:pPr>
        <w:shd w:val="clear" w:color="00FFFF" w:fill="auto"/>
        <w:spacing w:after="240"/>
        <w:jc w:val="center"/>
        <w:rPr>
          <w:caps/>
        </w:rPr>
      </w:pPr>
      <w:r w:rsidRPr="00062A48">
        <w:rPr>
          <w:b/>
          <w:sz w:val="24"/>
        </w:rPr>
        <w:t>VIII</w:t>
      </w:r>
      <w:r w:rsidR="00CB0256" w:rsidRPr="00062A48">
        <w:rPr>
          <w:b/>
          <w:sz w:val="24"/>
        </w:rPr>
        <w:t xml:space="preserve">. </w:t>
      </w:r>
      <w:r w:rsidR="00CB0256" w:rsidRPr="00062A48">
        <w:rPr>
          <w:b/>
          <w:caps/>
          <w:sz w:val="24"/>
          <w:szCs w:val="24"/>
        </w:rPr>
        <w:t>SMLUVNÍ POKUTY</w:t>
      </w:r>
    </w:p>
    <w:p w:rsidR="00CB0256" w:rsidRPr="000632C5" w:rsidRDefault="00997559" w:rsidP="001B62A6">
      <w:pPr>
        <w:pStyle w:val="Zkladntextodsazen31"/>
        <w:numPr>
          <w:ilvl w:val="1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0632C5">
        <w:rPr>
          <w:rFonts w:ascii="Times New Roman" w:hAnsi="Times New Roman"/>
          <w:sz w:val="24"/>
          <w:szCs w:val="24"/>
        </w:rPr>
        <w:t xml:space="preserve">Za </w:t>
      </w:r>
      <w:r w:rsidR="00CB0256" w:rsidRPr="000632C5">
        <w:rPr>
          <w:rFonts w:ascii="Times New Roman" w:hAnsi="Times New Roman"/>
          <w:sz w:val="24"/>
          <w:szCs w:val="24"/>
        </w:rPr>
        <w:t>prodlení s úhradou faktur</w:t>
      </w:r>
      <w:r w:rsidR="00F82F5F" w:rsidRPr="000632C5">
        <w:rPr>
          <w:rFonts w:ascii="Times New Roman" w:hAnsi="Times New Roman"/>
          <w:sz w:val="24"/>
          <w:szCs w:val="24"/>
        </w:rPr>
        <w:t>y</w:t>
      </w:r>
      <w:r w:rsidR="00CB0256" w:rsidRPr="000632C5">
        <w:rPr>
          <w:rFonts w:ascii="Times New Roman" w:hAnsi="Times New Roman"/>
          <w:sz w:val="24"/>
          <w:szCs w:val="24"/>
        </w:rPr>
        <w:t xml:space="preserve"> zaplatí objednatel zhotoviteli</w:t>
      </w:r>
      <w:r w:rsidR="007870BB" w:rsidRPr="000632C5">
        <w:rPr>
          <w:rFonts w:ascii="Times New Roman" w:hAnsi="Times New Roman"/>
          <w:sz w:val="24"/>
          <w:szCs w:val="24"/>
        </w:rPr>
        <w:t xml:space="preserve"> smluvní pokutu ve výši 0,</w:t>
      </w:r>
      <w:r w:rsidR="00C26A81" w:rsidRPr="000632C5">
        <w:rPr>
          <w:rFonts w:ascii="Times New Roman" w:hAnsi="Times New Roman"/>
          <w:sz w:val="24"/>
          <w:szCs w:val="24"/>
        </w:rPr>
        <w:t>05</w:t>
      </w:r>
      <w:r w:rsidR="00854CB3">
        <w:rPr>
          <w:rFonts w:ascii="Times New Roman" w:hAnsi="Times New Roman"/>
          <w:sz w:val="24"/>
          <w:szCs w:val="24"/>
        </w:rPr>
        <w:t> % z </w:t>
      </w:r>
      <w:r w:rsidR="00CB0256" w:rsidRPr="000632C5">
        <w:rPr>
          <w:rFonts w:ascii="Times New Roman" w:hAnsi="Times New Roman"/>
          <w:sz w:val="24"/>
          <w:szCs w:val="24"/>
        </w:rPr>
        <w:t>fakturované částky za každý den prodlení.</w:t>
      </w:r>
    </w:p>
    <w:p w:rsidR="000A05E6" w:rsidRDefault="000A05E6" w:rsidP="001B62A6">
      <w:pPr>
        <w:pStyle w:val="Zkladntextodsazen31"/>
        <w:numPr>
          <w:ilvl w:val="1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600DF6">
        <w:rPr>
          <w:rFonts w:ascii="Times New Roman" w:hAnsi="Times New Roman"/>
          <w:sz w:val="24"/>
          <w:szCs w:val="24"/>
        </w:rPr>
        <w:t xml:space="preserve">Za prodlení s termíny </w:t>
      </w:r>
      <w:r w:rsidRPr="003756DB">
        <w:rPr>
          <w:rFonts w:ascii="Times New Roman" w:hAnsi="Times New Roman"/>
          <w:sz w:val="24"/>
          <w:szCs w:val="24"/>
        </w:rPr>
        <w:t>předání díla či čá</w:t>
      </w:r>
      <w:r w:rsidR="007524A6">
        <w:rPr>
          <w:rFonts w:ascii="Times New Roman" w:hAnsi="Times New Roman"/>
          <w:sz w:val="24"/>
          <w:szCs w:val="24"/>
        </w:rPr>
        <w:t>sti díla ve smluvních termínech zaplatí zhotovitel objednateli smluvní pokutu ve výši</w:t>
      </w:r>
      <w:r w:rsidRPr="003756DB">
        <w:rPr>
          <w:rFonts w:ascii="Times New Roman" w:hAnsi="Times New Roman"/>
          <w:sz w:val="24"/>
          <w:szCs w:val="24"/>
        </w:rPr>
        <w:t xml:space="preserve"> </w:t>
      </w:r>
      <w:r w:rsidR="002B196D">
        <w:rPr>
          <w:rFonts w:ascii="Times New Roman" w:hAnsi="Times New Roman"/>
          <w:sz w:val="24"/>
          <w:szCs w:val="24"/>
        </w:rPr>
        <w:t>1</w:t>
      </w:r>
      <w:r w:rsidR="007524A6">
        <w:rPr>
          <w:rFonts w:ascii="Times New Roman" w:hAnsi="Times New Roman"/>
          <w:sz w:val="24"/>
          <w:szCs w:val="24"/>
        </w:rPr>
        <w:t> </w:t>
      </w:r>
      <w:r w:rsidR="002B196D">
        <w:rPr>
          <w:rFonts w:ascii="Times New Roman" w:hAnsi="Times New Roman"/>
          <w:sz w:val="24"/>
          <w:szCs w:val="24"/>
        </w:rPr>
        <w:t>500</w:t>
      </w:r>
      <w:r w:rsidRPr="00753A6A">
        <w:rPr>
          <w:rFonts w:ascii="Times New Roman" w:hAnsi="Times New Roman"/>
          <w:sz w:val="24"/>
          <w:szCs w:val="24"/>
        </w:rPr>
        <w:t>,-</w:t>
      </w:r>
      <w:r w:rsidRPr="003756DB">
        <w:rPr>
          <w:rFonts w:ascii="Times New Roman" w:hAnsi="Times New Roman"/>
          <w:sz w:val="24"/>
          <w:szCs w:val="24"/>
        </w:rPr>
        <w:t xml:space="preserve"> Kč </w:t>
      </w:r>
      <w:r w:rsidR="007524A6" w:rsidRPr="003756DB">
        <w:rPr>
          <w:rFonts w:ascii="Times New Roman" w:hAnsi="Times New Roman"/>
          <w:sz w:val="24"/>
          <w:szCs w:val="24"/>
        </w:rPr>
        <w:t xml:space="preserve">a </w:t>
      </w:r>
      <w:r w:rsidR="007524A6" w:rsidRPr="00753A6A">
        <w:rPr>
          <w:rFonts w:ascii="Times New Roman" w:hAnsi="Times New Roman"/>
          <w:sz w:val="24"/>
          <w:szCs w:val="24"/>
        </w:rPr>
        <w:t xml:space="preserve">to </w:t>
      </w:r>
      <w:r w:rsidRPr="003756DB">
        <w:rPr>
          <w:rFonts w:ascii="Times New Roman" w:hAnsi="Times New Roman"/>
          <w:sz w:val="24"/>
          <w:szCs w:val="24"/>
        </w:rPr>
        <w:t xml:space="preserve">za každý </w:t>
      </w:r>
      <w:r w:rsidRPr="003756DB">
        <w:rPr>
          <w:rFonts w:ascii="Times New Roman" w:hAnsi="Times New Roman"/>
          <w:bCs/>
          <w:sz w:val="24"/>
          <w:szCs w:val="24"/>
        </w:rPr>
        <w:t>započatý den</w:t>
      </w:r>
      <w:r w:rsidRPr="003756DB">
        <w:rPr>
          <w:rFonts w:ascii="Times New Roman" w:hAnsi="Times New Roman"/>
          <w:sz w:val="24"/>
          <w:szCs w:val="24"/>
        </w:rPr>
        <w:t xml:space="preserve"> prodlení.</w:t>
      </w:r>
    </w:p>
    <w:p w:rsidR="00077B98" w:rsidRPr="002C5BC2" w:rsidRDefault="00FB6DE5" w:rsidP="001B62A6">
      <w:pPr>
        <w:pStyle w:val="Zkladntextodsazen31"/>
        <w:numPr>
          <w:ilvl w:val="1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2C5BC2">
        <w:rPr>
          <w:rFonts w:ascii="Times New Roman" w:hAnsi="Times New Roman"/>
          <w:sz w:val="24"/>
          <w:szCs w:val="24"/>
        </w:rPr>
        <w:t>Objednatel je oprávněn upustit od uložení smluv</w:t>
      </w:r>
      <w:r w:rsidR="001B62A6">
        <w:rPr>
          <w:rFonts w:ascii="Times New Roman" w:hAnsi="Times New Roman"/>
          <w:sz w:val="24"/>
          <w:szCs w:val="24"/>
        </w:rPr>
        <w:t>ních pokut v případě prodlení s </w:t>
      </w:r>
      <w:proofErr w:type="spellStart"/>
      <w:r w:rsidRPr="002C5BC2">
        <w:rPr>
          <w:rFonts w:ascii="Times New Roman" w:hAnsi="Times New Roman"/>
          <w:sz w:val="24"/>
          <w:szCs w:val="24"/>
        </w:rPr>
        <w:t>předložením</w:t>
      </w:r>
      <w:r w:rsidR="00077B98" w:rsidRPr="002C5BC2">
        <w:rPr>
          <w:rFonts w:ascii="Times New Roman" w:hAnsi="Times New Roman"/>
          <w:sz w:val="24"/>
          <w:szCs w:val="24"/>
        </w:rPr>
        <w:t>í</w:t>
      </w:r>
      <w:proofErr w:type="spellEnd"/>
      <w:r w:rsidR="00077B98" w:rsidRPr="002C5BC2">
        <w:rPr>
          <w:rFonts w:ascii="Times New Roman" w:hAnsi="Times New Roman"/>
          <w:sz w:val="24"/>
          <w:szCs w:val="24"/>
        </w:rPr>
        <w:t xml:space="preserve"> </w:t>
      </w:r>
      <w:r w:rsidR="003756DB">
        <w:rPr>
          <w:rFonts w:ascii="Times New Roman" w:hAnsi="Times New Roman"/>
          <w:sz w:val="24"/>
          <w:szCs w:val="24"/>
        </w:rPr>
        <w:t>souhlasu</w:t>
      </w:r>
      <w:r w:rsidR="009E00E6">
        <w:rPr>
          <w:rFonts w:ascii="Times New Roman" w:hAnsi="Times New Roman"/>
          <w:sz w:val="24"/>
          <w:szCs w:val="24"/>
        </w:rPr>
        <w:t xml:space="preserve"> </w:t>
      </w:r>
      <w:r w:rsidR="003756DB">
        <w:rPr>
          <w:rFonts w:ascii="Times New Roman" w:hAnsi="Times New Roman"/>
          <w:sz w:val="24"/>
          <w:szCs w:val="24"/>
        </w:rPr>
        <w:t>s</w:t>
      </w:r>
      <w:r w:rsidR="009E00E6">
        <w:rPr>
          <w:rFonts w:ascii="Times New Roman" w:hAnsi="Times New Roman"/>
          <w:sz w:val="24"/>
          <w:szCs w:val="24"/>
        </w:rPr>
        <w:t> </w:t>
      </w:r>
      <w:proofErr w:type="spellStart"/>
      <w:r w:rsidR="009E00E6">
        <w:rPr>
          <w:rFonts w:ascii="Times New Roman" w:hAnsi="Times New Roman"/>
          <w:sz w:val="24"/>
          <w:szCs w:val="24"/>
        </w:rPr>
        <w:t>provedním</w:t>
      </w:r>
      <w:proofErr w:type="spellEnd"/>
      <w:r w:rsidR="009E00E6">
        <w:rPr>
          <w:rFonts w:ascii="Times New Roman" w:hAnsi="Times New Roman"/>
          <w:sz w:val="24"/>
          <w:szCs w:val="24"/>
        </w:rPr>
        <w:t xml:space="preserve"> ohlášené</w:t>
      </w:r>
      <w:r w:rsidR="003756DB">
        <w:rPr>
          <w:rFonts w:ascii="Times New Roman" w:hAnsi="Times New Roman"/>
          <w:sz w:val="24"/>
          <w:szCs w:val="24"/>
        </w:rPr>
        <w:t xml:space="preserve"> </w:t>
      </w:r>
      <w:r w:rsidR="009E00E6">
        <w:rPr>
          <w:rFonts w:ascii="Times New Roman" w:hAnsi="Times New Roman"/>
          <w:sz w:val="24"/>
          <w:szCs w:val="24"/>
        </w:rPr>
        <w:t>stavby</w:t>
      </w:r>
      <w:r w:rsidR="003756DB">
        <w:rPr>
          <w:rFonts w:ascii="Times New Roman" w:hAnsi="Times New Roman"/>
          <w:sz w:val="24"/>
          <w:szCs w:val="24"/>
        </w:rPr>
        <w:t xml:space="preserve"> případně </w:t>
      </w:r>
      <w:r w:rsidR="00077B98" w:rsidRPr="002C5BC2">
        <w:rPr>
          <w:rFonts w:ascii="Times New Roman" w:hAnsi="Times New Roman"/>
          <w:sz w:val="24"/>
          <w:szCs w:val="24"/>
        </w:rPr>
        <w:t>stavebního povolení vč</w:t>
      </w:r>
      <w:r w:rsidRPr="002C5BC2">
        <w:rPr>
          <w:rFonts w:ascii="Times New Roman" w:hAnsi="Times New Roman"/>
          <w:sz w:val="24"/>
          <w:szCs w:val="24"/>
        </w:rPr>
        <w:t>etně</w:t>
      </w:r>
      <w:r w:rsidR="00077B98" w:rsidRPr="002C5BC2">
        <w:rPr>
          <w:rFonts w:ascii="Times New Roman" w:hAnsi="Times New Roman"/>
          <w:sz w:val="24"/>
          <w:szCs w:val="24"/>
        </w:rPr>
        <w:t xml:space="preserve"> nabytí právní moci v případech, kdy </w:t>
      </w:r>
      <w:r w:rsidRPr="002C5BC2">
        <w:rPr>
          <w:rFonts w:ascii="Times New Roman" w:hAnsi="Times New Roman"/>
          <w:sz w:val="24"/>
          <w:szCs w:val="24"/>
        </w:rPr>
        <w:t xml:space="preserve">zhotovitel prokáže, že k prodlení </w:t>
      </w:r>
      <w:proofErr w:type="gramStart"/>
      <w:r w:rsidRPr="002C5BC2">
        <w:rPr>
          <w:rFonts w:ascii="Times New Roman" w:hAnsi="Times New Roman"/>
          <w:sz w:val="24"/>
          <w:szCs w:val="24"/>
        </w:rPr>
        <w:t>nedošlo</w:t>
      </w:r>
      <w:proofErr w:type="gramEnd"/>
      <w:r w:rsidRPr="002C5BC2">
        <w:rPr>
          <w:rFonts w:ascii="Times New Roman" w:hAnsi="Times New Roman"/>
          <w:sz w:val="24"/>
          <w:szCs w:val="24"/>
        </w:rPr>
        <w:t xml:space="preserve"> </w:t>
      </w:r>
      <w:r w:rsidR="00077B98" w:rsidRPr="002C5BC2">
        <w:rPr>
          <w:rFonts w:ascii="Times New Roman" w:hAnsi="Times New Roman"/>
          <w:sz w:val="24"/>
          <w:szCs w:val="24"/>
        </w:rPr>
        <w:t xml:space="preserve">prokazatelně </w:t>
      </w:r>
      <w:proofErr w:type="gramStart"/>
      <w:r w:rsidR="00077B98" w:rsidRPr="002C5BC2">
        <w:rPr>
          <w:rFonts w:ascii="Times New Roman" w:hAnsi="Times New Roman"/>
          <w:sz w:val="24"/>
          <w:szCs w:val="24"/>
        </w:rPr>
        <w:t>nedošlo</w:t>
      </w:r>
      <w:proofErr w:type="gramEnd"/>
      <w:r w:rsidRPr="002C5BC2">
        <w:rPr>
          <w:rFonts w:ascii="Times New Roman" w:hAnsi="Times New Roman"/>
          <w:sz w:val="24"/>
          <w:szCs w:val="24"/>
        </w:rPr>
        <w:t xml:space="preserve"> jeho</w:t>
      </w:r>
      <w:r w:rsidR="00077B98" w:rsidRPr="002C5BC2">
        <w:rPr>
          <w:rFonts w:ascii="Times New Roman" w:hAnsi="Times New Roman"/>
          <w:sz w:val="24"/>
          <w:szCs w:val="24"/>
        </w:rPr>
        <w:t xml:space="preserve"> vinou</w:t>
      </w:r>
      <w:r w:rsidRPr="002C5BC2">
        <w:rPr>
          <w:rFonts w:ascii="Times New Roman" w:hAnsi="Times New Roman"/>
          <w:sz w:val="24"/>
          <w:szCs w:val="24"/>
        </w:rPr>
        <w:t>.</w:t>
      </w:r>
    </w:p>
    <w:p w:rsidR="000A05E6" w:rsidRDefault="000A05E6" w:rsidP="001B62A6">
      <w:pPr>
        <w:pStyle w:val="Zkladntextodsazen31"/>
        <w:numPr>
          <w:ilvl w:val="1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600DF6">
        <w:rPr>
          <w:rFonts w:ascii="Times New Roman" w:hAnsi="Times New Roman"/>
          <w:sz w:val="24"/>
          <w:szCs w:val="24"/>
        </w:rPr>
        <w:t xml:space="preserve">Za </w:t>
      </w:r>
      <w:r w:rsidRPr="009E00E6">
        <w:rPr>
          <w:rFonts w:ascii="Times New Roman" w:hAnsi="Times New Roman"/>
          <w:sz w:val="24"/>
          <w:szCs w:val="24"/>
        </w:rPr>
        <w:t>prodlení s termínem odstranění vad a nedodělků uved</w:t>
      </w:r>
      <w:r w:rsidR="007524A6">
        <w:rPr>
          <w:rFonts w:ascii="Times New Roman" w:hAnsi="Times New Roman"/>
          <w:sz w:val="24"/>
          <w:szCs w:val="24"/>
        </w:rPr>
        <w:t xml:space="preserve">ených v předávacím protokolu </w:t>
      </w:r>
      <w:r w:rsidR="002B196D">
        <w:rPr>
          <w:rFonts w:ascii="Times New Roman" w:hAnsi="Times New Roman"/>
          <w:sz w:val="24"/>
          <w:szCs w:val="24"/>
        </w:rPr>
        <w:t>1</w:t>
      </w:r>
      <w:r w:rsidR="007524A6">
        <w:rPr>
          <w:rFonts w:ascii="Times New Roman" w:hAnsi="Times New Roman"/>
          <w:sz w:val="24"/>
          <w:szCs w:val="24"/>
        </w:rPr>
        <w:t> </w:t>
      </w:r>
      <w:r w:rsidR="003624BF">
        <w:rPr>
          <w:rFonts w:ascii="Times New Roman" w:hAnsi="Times New Roman"/>
          <w:sz w:val="24"/>
          <w:szCs w:val="24"/>
        </w:rPr>
        <w:t>0</w:t>
      </w:r>
      <w:r w:rsidR="002B196D">
        <w:rPr>
          <w:rFonts w:ascii="Times New Roman" w:hAnsi="Times New Roman"/>
          <w:sz w:val="24"/>
          <w:szCs w:val="24"/>
        </w:rPr>
        <w:t>00</w:t>
      </w:r>
      <w:r w:rsidRPr="009E00E6">
        <w:rPr>
          <w:rFonts w:ascii="Times New Roman" w:hAnsi="Times New Roman"/>
          <w:sz w:val="24"/>
          <w:szCs w:val="24"/>
        </w:rPr>
        <w:t>,-  Kč</w:t>
      </w:r>
      <w:r w:rsidRPr="00600DF6">
        <w:rPr>
          <w:rFonts w:ascii="Times New Roman" w:hAnsi="Times New Roman"/>
          <w:sz w:val="24"/>
          <w:szCs w:val="24"/>
        </w:rPr>
        <w:t xml:space="preserve"> </w:t>
      </w:r>
      <w:r w:rsidR="007524A6">
        <w:rPr>
          <w:rFonts w:ascii="Times New Roman" w:hAnsi="Times New Roman"/>
          <w:sz w:val="24"/>
          <w:szCs w:val="24"/>
        </w:rPr>
        <w:t>a </w:t>
      </w:r>
      <w:r w:rsidR="007524A6" w:rsidRPr="009E00E6">
        <w:rPr>
          <w:rFonts w:ascii="Times New Roman" w:hAnsi="Times New Roman"/>
          <w:sz w:val="24"/>
          <w:szCs w:val="24"/>
        </w:rPr>
        <w:t>to</w:t>
      </w:r>
      <w:r w:rsidR="007524A6">
        <w:rPr>
          <w:rFonts w:ascii="Times New Roman" w:hAnsi="Times New Roman"/>
          <w:sz w:val="24"/>
          <w:szCs w:val="24"/>
        </w:rPr>
        <w:t xml:space="preserve"> </w:t>
      </w:r>
      <w:r w:rsidRPr="00600DF6">
        <w:rPr>
          <w:rFonts w:ascii="Times New Roman" w:hAnsi="Times New Roman"/>
          <w:sz w:val="24"/>
          <w:szCs w:val="24"/>
        </w:rPr>
        <w:t>za každou vadu nebo nedodělek a započatý den prodlení.</w:t>
      </w:r>
    </w:p>
    <w:p w:rsidR="00112DC2" w:rsidRPr="002C5BC2" w:rsidRDefault="00112DC2" w:rsidP="001B62A6">
      <w:pPr>
        <w:pStyle w:val="Zkladntextodsazen31"/>
        <w:numPr>
          <w:ilvl w:val="1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2C5BC2">
        <w:rPr>
          <w:rFonts w:ascii="Times New Roman" w:hAnsi="Times New Roman"/>
          <w:sz w:val="24"/>
          <w:szCs w:val="24"/>
        </w:rPr>
        <w:t xml:space="preserve">Za prodlení s termínem poskytnutí odpovědi na dodatečné informace dle čl. </w:t>
      </w:r>
      <w:r w:rsidR="000A33FA">
        <w:rPr>
          <w:rFonts w:ascii="Times New Roman" w:hAnsi="Times New Roman"/>
          <w:sz w:val="24"/>
          <w:szCs w:val="24"/>
        </w:rPr>
        <w:t>V. odst. 5</w:t>
      </w:r>
      <w:r w:rsidR="00EC0111">
        <w:rPr>
          <w:rFonts w:ascii="Times New Roman" w:hAnsi="Times New Roman"/>
          <w:sz w:val="24"/>
          <w:szCs w:val="24"/>
        </w:rPr>
        <w:t>.3</w:t>
      </w:r>
      <w:r w:rsidR="000A33FA">
        <w:rPr>
          <w:rFonts w:ascii="Times New Roman" w:hAnsi="Times New Roman"/>
          <w:sz w:val="24"/>
          <w:szCs w:val="24"/>
        </w:rPr>
        <w:t xml:space="preserve"> se sjednává smluvní pokuta ve </w:t>
      </w:r>
      <w:r w:rsidR="000A33FA" w:rsidRPr="002B196D">
        <w:rPr>
          <w:rFonts w:ascii="Times New Roman" w:hAnsi="Times New Roman"/>
          <w:sz w:val="24"/>
          <w:szCs w:val="24"/>
        </w:rPr>
        <w:t>výši</w:t>
      </w:r>
      <w:r w:rsidRPr="002B196D">
        <w:rPr>
          <w:rFonts w:ascii="Times New Roman" w:hAnsi="Times New Roman"/>
          <w:sz w:val="24"/>
          <w:szCs w:val="24"/>
        </w:rPr>
        <w:t xml:space="preserve"> </w:t>
      </w:r>
      <w:r w:rsidR="002B196D" w:rsidRPr="002B196D">
        <w:rPr>
          <w:rFonts w:ascii="Times New Roman" w:hAnsi="Times New Roman"/>
          <w:sz w:val="24"/>
          <w:szCs w:val="24"/>
        </w:rPr>
        <w:t>1</w:t>
      </w:r>
      <w:r w:rsidR="007524A6">
        <w:rPr>
          <w:rFonts w:ascii="Times New Roman" w:hAnsi="Times New Roman"/>
          <w:sz w:val="24"/>
          <w:szCs w:val="24"/>
        </w:rPr>
        <w:t> </w:t>
      </w:r>
      <w:r w:rsidR="003624BF">
        <w:rPr>
          <w:rFonts w:ascii="Times New Roman" w:hAnsi="Times New Roman"/>
          <w:sz w:val="24"/>
          <w:szCs w:val="24"/>
        </w:rPr>
        <w:t>0</w:t>
      </w:r>
      <w:r w:rsidR="002B196D" w:rsidRPr="002B196D">
        <w:rPr>
          <w:rFonts w:ascii="Times New Roman" w:hAnsi="Times New Roman"/>
          <w:sz w:val="24"/>
          <w:szCs w:val="24"/>
        </w:rPr>
        <w:t>00</w:t>
      </w:r>
      <w:r w:rsidRPr="002B196D">
        <w:rPr>
          <w:rFonts w:ascii="Times New Roman" w:hAnsi="Times New Roman"/>
          <w:sz w:val="24"/>
          <w:szCs w:val="24"/>
        </w:rPr>
        <w:t>,- Kč</w:t>
      </w:r>
      <w:r w:rsidR="000A33FA" w:rsidRPr="002B196D">
        <w:rPr>
          <w:rFonts w:ascii="Times New Roman" w:hAnsi="Times New Roman"/>
          <w:sz w:val="24"/>
          <w:szCs w:val="24"/>
        </w:rPr>
        <w:t xml:space="preserve"> za</w:t>
      </w:r>
      <w:r w:rsidR="000A33FA">
        <w:rPr>
          <w:rFonts w:ascii="Times New Roman" w:hAnsi="Times New Roman"/>
          <w:sz w:val="24"/>
          <w:szCs w:val="24"/>
        </w:rPr>
        <w:t xml:space="preserve"> každý započatý den </w:t>
      </w:r>
      <w:proofErr w:type="gramStart"/>
      <w:r w:rsidR="000A33FA">
        <w:rPr>
          <w:rFonts w:ascii="Times New Roman" w:hAnsi="Times New Roman"/>
          <w:sz w:val="24"/>
          <w:szCs w:val="24"/>
        </w:rPr>
        <w:t>prodlení .</w:t>
      </w:r>
      <w:proofErr w:type="gramEnd"/>
    </w:p>
    <w:p w:rsidR="00A62965" w:rsidRPr="00FE4FC9" w:rsidRDefault="00A62965" w:rsidP="001B62A6">
      <w:pPr>
        <w:numPr>
          <w:ilvl w:val="1"/>
          <w:numId w:val="4"/>
        </w:numPr>
        <w:tabs>
          <w:tab w:val="left" w:pos="-3119"/>
        </w:tabs>
        <w:ind w:left="567" w:hanging="567"/>
        <w:jc w:val="both"/>
        <w:rPr>
          <w:bCs/>
          <w:sz w:val="24"/>
          <w:szCs w:val="24"/>
        </w:rPr>
      </w:pPr>
      <w:r w:rsidRPr="00FE4FC9">
        <w:rPr>
          <w:sz w:val="24"/>
          <w:szCs w:val="24"/>
        </w:rPr>
        <w:t>Objednatel bude výše uvedené smluvní pokuty a sankce uplatňovat zápočtem faktur.</w:t>
      </w:r>
      <w:r w:rsidR="00112DC2">
        <w:rPr>
          <w:sz w:val="24"/>
          <w:szCs w:val="24"/>
        </w:rPr>
        <w:t xml:space="preserve"> </w:t>
      </w:r>
      <w:r w:rsidRPr="00FE4FC9">
        <w:rPr>
          <w:sz w:val="24"/>
          <w:szCs w:val="24"/>
        </w:rPr>
        <w:t xml:space="preserve">Uhrazením smluvní pokuty není dotčeno právo požadovat náhradu škody v plné výši. </w:t>
      </w:r>
    </w:p>
    <w:p w:rsidR="00D57EE1" w:rsidRDefault="00D57EE1" w:rsidP="00A122F6">
      <w:pPr>
        <w:shd w:val="clear" w:color="00FFFF" w:fill="auto"/>
        <w:jc w:val="center"/>
        <w:rPr>
          <w:b/>
          <w:sz w:val="24"/>
        </w:rPr>
      </w:pPr>
    </w:p>
    <w:p w:rsidR="00CB0256" w:rsidRPr="00062A48" w:rsidRDefault="002A12EF" w:rsidP="00F14E90">
      <w:pPr>
        <w:shd w:val="clear" w:color="00FFFF" w:fill="auto"/>
        <w:spacing w:after="240"/>
        <w:jc w:val="center"/>
        <w:rPr>
          <w:b/>
          <w:sz w:val="24"/>
        </w:rPr>
      </w:pPr>
      <w:r w:rsidRPr="00062A48">
        <w:rPr>
          <w:b/>
          <w:sz w:val="24"/>
        </w:rPr>
        <w:t>I</w:t>
      </w:r>
      <w:r w:rsidR="00CB0256" w:rsidRPr="00062A48">
        <w:rPr>
          <w:b/>
          <w:sz w:val="24"/>
        </w:rPr>
        <w:t xml:space="preserve">X. </w:t>
      </w:r>
      <w:r w:rsidR="00CB0256" w:rsidRPr="00062A48">
        <w:rPr>
          <w:b/>
          <w:caps/>
          <w:sz w:val="24"/>
          <w:szCs w:val="24"/>
        </w:rPr>
        <w:t>ODSTOUPENÍ OD SMLOUVY</w:t>
      </w:r>
    </w:p>
    <w:p w:rsidR="00CB0256" w:rsidRPr="002E569B" w:rsidRDefault="00DF5B00" w:rsidP="001B62A6">
      <w:pPr>
        <w:pStyle w:val="Zkladntext3"/>
        <w:spacing w:before="0"/>
        <w:ind w:left="567" w:hanging="567"/>
        <w:jc w:val="both"/>
      </w:pPr>
      <w:proofErr w:type="gramStart"/>
      <w:r w:rsidRPr="002E569B">
        <w:rPr>
          <w:b/>
        </w:rPr>
        <w:t>9</w:t>
      </w:r>
      <w:r w:rsidR="00CB0256" w:rsidRPr="002E569B">
        <w:rPr>
          <w:b/>
        </w:rPr>
        <w:t>.1</w:t>
      </w:r>
      <w:proofErr w:type="gramEnd"/>
      <w:r w:rsidR="00CB0256" w:rsidRPr="002E569B">
        <w:rPr>
          <w:b/>
        </w:rPr>
        <w:t>.</w:t>
      </w:r>
      <w:r w:rsidR="00CB0256" w:rsidRPr="002E569B">
        <w:rPr>
          <w:b/>
        </w:rPr>
        <w:tab/>
      </w:r>
      <w:r w:rsidR="00CB0256" w:rsidRPr="002E569B">
        <w:t>Odstoupit od této smlouvy lze pro podstatné porušení této smlouvy</w:t>
      </w:r>
      <w:r w:rsidR="00F82F5F" w:rsidRPr="002E569B">
        <w:t>,</w:t>
      </w:r>
      <w:r w:rsidR="00CB0256" w:rsidRPr="002E569B">
        <w:t xml:space="preserve"> a to </w:t>
      </w:r>
      <w:r w:rsidR="007D128E" w:rsidRPr="002E569B">
        <w:t>zejména</w:t>
      </w:r>
      <w:r w:rsidR="00CB0256" w:rsidRPr="002E569B">
        <w:t>:</w:t>
      </w:r>
    </w:p>
    <w:p w:rsidR="002500F9" w:rsidRPr="002E569B" w:rsidRDefault="002500F9" w:rsidP="001B62A6">
      <w:pPr>
        <w:pStyle w:val="Zkladntext3"/>
        <w:numPr>
          <w:ilvl w:val="0"/>
          <w:numId w:val="6"/>
        </w:numPr>
        <w:spacing w:before="0"/>
        <w:ind w:left="567" w:firstLine="0"/>
        <w:jc w:val="both"/>
      </w:pPr>
      <w:r w:rsidRPr="002E569B">
        <w:t>neplnění předmětu díla podle čl. I.</w:t>
      </w:r>
      <w:r w:rsidR="00D7337B" w:rsidRPr="002E569B">
        <w:t>,</w:t>
      </w:r>
    </w:p>
    <w:p w:rsidR="002500F9" w:rsidRPr="002E569B" w:rsidRDefault="00997559" w:rsidP="001B62A6">
      <w:pPr>
        <w:pStyle w:val="Zkladntext3"/>
        <w:numPr>
          <w:ilvl w:val="0"/>
          <w:numId w:val="6"/>
        </w:numPr>
        <w:spacing w:before="0"/>
        <w:ind w:left="567" w:firstLine="0"/>
        <w:jc w:val="both"/>
      </w:pPr>
      <w:r w:rsidRPr="002E569B">
        <w:t xml:space="preserve">zhotovitel neprovede dílo v </w:t>
      </w:r>
      <w:r w:rsidR="002500F9" w:rsidRPr="002E569B">
        <w:t>patřičné kvalitě podle platných předpisů a norem</w:t>
      </w:r>
      <w:r w:rsidR="00D7337B" w:rsidRPr="002E569B">
        <w:t>,</w:t>
      </w:r>
    </w:p>
    <w:p w:rsidR="002500F9" w:rsidRPr="002E569B" w:rsidRDefault="00997559" w:rsidP="001B62A6">
      <w:pPr>
        <w:pStyle w:val="Zkladntext3"/>
        <w:numPr>
          <w:ilvl w:val="0"/>
          <w:numId w:val="6"/>
        </w:numPr>
        <w:spacing w:before="0"/>
        <w:ind w:left="567" w:firstLine="0"/>
        <w:jc w:val="both"/>
      </w:pPr>
      <w:r w:rsidRPr="002E569B">
        <w:t xml:space="preserve">zhotovitel je v prodlení s </w:t>
      </w:r>
      <w:r w:rsidR="002500F9" w:rsidRPr="002E569B">
        <w:t xml:space="preserve">termínem dokončení díla o více než </w:t>
      </w:r>
      <w:r w:rsidR="009E00E6">
        <w:t>1</w:t>
      </w:r>
      <w:r w:rsidR="002E0E54" w:rsidRPr="002E569B">
        <w:t>0</w:t>
      </w:r>
      <w:r w:rsidR="002500F9" w:rsidRPr="002E569B">
        <w:t xml:space="preserve"> kalendářních dnů</w:t>
      </w:r>
      <w:r w:rsidR="00B04AD1" w:rsidRPr="002E569B">
        <w:t>.</w:t>
      </w:r>
    </w:p>
    <w:p w:rsidR="00CB0256" w:rsidRPr="002E569B" w:rsidRDefault="00DF5B00" w:rsidP="001B62A6">
      <w:pPr>
        <w:spacing w:before="120"/>
        <w:ind w:left="567" w:hanging="567"/>
        <w:jc w:val="both"/>
        <w:rPr>
          <w:sz w:val="24"/>
        </w:rPr>
      </w:pPr>
      <w:proofErr w:type="gramStart"/>
      <w:r w:rsidRPr="002E569B">
        <w:rPr>
          <w:b/>
          <w:sz w:val="24"/>
        </w:rPr>
        <w:t>9</w:t>
      </w:r>
      <w:r w:rsidR="00CB0256" w:rsidRPr="002E569B">
        <w:rPr>
          <w:b/>
          <w:sz w:val="24"/>
        </w:rPr>
        <w:t>.2</w:t>
      </w:r>
      <w:proofErr w:type="gramEnd"/>
      <w:r w:rsidR="00CB0256" w:rsidRPr="002E569B">
        <w:rPr>
          <w:b/>
          <w:sz w:val="24"/>
        </w:rPr>
        <w:t>.</w:t>
      </w:r>
      <w:r w:rsidR="00CB0256" w:rsidRPr="002E569B">
        <w:rPr>
          <w:sz w:val="24"/>
        </w:rPr>
        <w:tab/>
        <w:t>Odstoupení od smlo</w:t>
      </w:r>
      <w:r w:rsidR="00997559" w:rsidRPr="002E569B">
        <w:rPr>
          <w:sz w:val="24"/>
        </w:rPr>
        <w:t xml:space="preserve">uvy lze provést pouze písemně s </w:t>
      </w:r>
      <w:r w:rsidR="007524A6">
        <w:rPr>
          <w:sz w:val="24"/>
        </w:rPr>
        <w:t>uvedením důvodu. Odstoupení od </w:t>
      </w:r>
      <w:r w:rsidR="00CB0256" w:rsidRPr="002E569B">
        <w:rPr>
          <w:sz w:val="24"/>
        </w:rPr>
        <w:t xml:space="preserve">smlouvy nabývá účinnosti dnem doručení druhé straně. Smluvní strany jsou povinny provést vzájemné vypořádání ke dni odstoupení od smlouvy. Smluvní strana, která zapříčinila odstoupení od smlouvy je povinna </w:t>
      </w:r>
      <w:r w:rsidR="00D7337B" w:rsidRPr="002E569B">
        <w:rPr>
          <w:sz w:val="24"/>
        </w:rPr>
        <w:t>uhradit</w:t>
      </w:r>
      <w:r w:rsidR="00997559" w:rsidRPr="002E569B">
        <w:rPr>
          <w:sz w:val="24"/>
        </w:rPr>
        <w:t xml:space="preserve"> druhé straně veškeré náklady a škody jí prokazatelně vzniklé v souvislosti s </w:t>
      </w:r>
      <w:r w:rsidR="00CB0256" w:rsidRPr="002E569B">
        <w:rPr>
          <w:sz w:val="24"/>
        </w:rPr>
        <w:t>odstoupením od této smlouvy.</w:t>
      </w:r>
    </w:p>
    <w:p w:rsidR="00DE636B" w:rsidRDefault="00DE636B" w:rsidP="00E72C77">
      <w:pPr>
        <w:shd w:val="clear" w:color="00FFFF" w:fill="auto"/>
        <w:jc w:val="center"/>
        <w:rPr>
          <w:b/>
          <w:caps/>
          <w:sz w:val="24"/>
          <w:szCs w:val="24"/>
        </w:rPr>
      </w:pPr>
    </w:p>
    <w:p w:rsidR="002E0E54" w:rsidRPr="00062A48" w:rsidRDefault="00B61268" w:rsidP="00F14E90">
      <w:pPr>
        <w:shd w:val="clear" w:color="00FFFF" w:fill="auto"/>
        <w:spacing w:after="240"/>
        <w:jc w:val="center"/>
        <w:rPr>
          <w:b/>
          <w:caps/>
          <w:sz w:val="24"/>
          <w:szCs w:val="24"/>
        </w:rPr>
      </w:pPr>
      <w:r w:rsidRPr="00062A48">
        <w:rPr>
          <w:b/>
          <w:caps/>
          <w:sz w:val="24"/>
          <w:szCs w:val="24"/>
        </w:rPr>
        <w:t xml:space="preserve">X. </w:t>
      </w:r>
      <w:r w:rsidR="002E0E54" w:rsidRPr="00062A48">
        <w:rPr>
          <w:b/>
          <w:caps/>
          <w:sz w:val="24"/>
          <w:szCs w:val="24"/>
        </w:rPr>
        <w:t xml:space="preserve">Odpovědnost za vady </w:t>
      </w:r>
    </w:p>
    <w:p w:rsidR="003406FB" w:rsidRPr="00A15CB8" w:rsidRDefault="003406FB" w:rsidP="003406FB">
      <w:pPr>
        <w:rPr>
          <w:sz w:val="2"/>
          <w:highlight w:val="green"/>
        </w:rPr>
      </w:pPr>
    </w:p>
    <w:p w:rsidR="00A7780E" w:rsidRPr="002C5BC2" w:rsidRDefault="00530C5C" w:rsidP="001B62A6">
      <w:pPr>
        <w:pStyle w:val="Zkladntext3"/>
        <w:spacing w:before="0" w:after="120"/>
        <w:ind w:left="567" w:hanging="567"/>
        <w:jc w:val="both"/>
        <w:rPr>
          <w:szCs w:val="24"/>
        </w:rPr>
      </w:pPr>
      <w:proofErr w:type="gramStart"/>
      <w:r w:rsidRPr="002C5BC2">
        <w:rPr>
          <w:b/>
          <w:szCs w:val="24"/>
        </w:rPr>
        <w:t>1</w:t>
      </w:r>
      <w:r w:rsidR="00A7780E" w:rsidRPr="002C5BC2">
        <w:rPr>
          <w:b/>
          <w:szCs w:val="24"/>
        </w:rPr>
        <w:t>0.</w:t>
      </w:r>
      <w:r w:rsidRPr="002C5BC2">
        <w:rPr>
          <w:b/>
          <w:szCs w:val="24"/>
        </w:rPr>
        <w:t>1</w:t>
      </w:r>
      <w:proofErr w:type="gramEnd"/>
      <w:r w:rsidR="00A7780E" w:rsidRPr="002C5BC2">
        <w:rPr>
          <w:b/>
          <w:szCs w:val="24"/>
        </w:rPr>
        <w:t>.</w:t>
      </w:r>
      <w:r w:rsidR="00F14E90">
        <w:rPr>
          <w:b/>
          <w:szCs w:val="24"/>
        </w:rPr>
        <w:tab/>
      </w:r>
      <w:r w:rsidR="002C5BC2" w:rsidRPr="002C5BC2">
        <w:rPr>
          <w:szCs w:val="24"/>
        </w:rPr>
        <w:t>Záruční doba na zpracov</w:t>
      </w:r>
      <w:r w:rsidR="007524A6">
        <w:rPr>
          <w:szCs w:val="24"/>
        </w:rPr>
        <w:t>anou</w:t>
      </w:r>
      <w:r w:rsidR="002C5BC2" w:rsidRPr="002C5BC2">
        <w:rPr>
          <w:szCs w:val="24"/>
        </w:rPr>
        <w:t xml:space="preserve"> PD je v délce 60 měsíců. Po tu</w:t>
      </w:r>
      <w:r w:rsidR="007524A6">
        <w:rPr>
          <w:szCs w:val="24"/>
        </w:rPr>
        <w:t xml:space="preserve">to dobu odpovídá </w:t>
      </w:r>
      <w:proofErr w:type="gramStart"/>
      <w:r w:rsidR="007524A6">
        <w:rPr>
          <w:szCs w:val="24"/>
        </w:rPr>
        <w:t>zhotovitel  za</w:t>
      </w:r>
      <w:proofErr w:type="gramEnd"/>
      <w:r w:rsidR="007524A6">
        <w:rPr>
          <w:szCs w:val="24"/>
        </w:rPr>
        <w:t> </w:t>
      </w:r>
      <w:r w:rsidR="002C5BC2" w:rsidRPr="002C5BC2">
        <w:rPr>
          <w:szCs w:val="24"/>
        </w:rPr>
        <w:t xml:space="preserve">vady, které objednatel zjistil a které včas oznámil. </w:t>
      </w:r>
      <w:proofErr w:type="spellStart"/>
      <w:r w:rsidR="002C5BC2" w:rsidRPr="002C5BC2">
        <w:rPr>
          <w:szCs w:val="24"/>
        </w:rPr>
        <w:t>Zaruční</w:t>
      </w:r>
      <w:proofErr w:type="spellEnd"/>
      <w:r w:rsidR="002C5BC2" w:rsidRPr="002C5BC2">
        <w:rPr>
          <w:szCs w:val="24"/>
        </w:rPr>
        <w:t xml:space="preserve"> doba počíná běžet ode dne předání a převzetí díla. </w:t>
      </w:r>
    </w:p>
    <w:p w:rsidR="006D04F5" w:rsidRPr="002E569B" w:rsidRDefault="00A7780E" w:rsidP="001B62A6">
      <w:pPr>
        <w:pStyle w:val="Zkladntext3"/>
        <w:spacing w:before="0" w:after="120"/>
        <w:ind w:left="567" w:hanging="567"/>
        <w:jc w:val="both"/>
        <w:rPr>
          <w:szCs w:val="24"/>
        </w:rPr>
      </w:pPr>
      <w:proofErr w:type="gramStart"/>
      <w:r w:rsidRPr="003F108A">
        <w:rPr>
          <w:b/>
          <w:szCs w:val="24"/>
        </w:rPr>
        <w:t>10.</w:t>
      </w:r>
      <w:r w:rsidR="00530C5C" w:rsidRPr="003F108A">
        <w:rPr>
          <w:b/>
          <w:szCs w:val="24"/>
        </w:rPr>
        <w:t>2</w:t>
      </w:r>
      <w:proofErr w:type="gramEnd"/>
      <w:r w:rsidR="006D04F5" w:rsidRPr="003F108A">
        <w:rPr>
          <w:b/>
          <w:szCs w:val="24"/>
        </w:rPr>
        <w:t>.</w:t>
      </w:r>
      <w:r w:rsidR="00F14E90">
        <w:rPr>
          <w:szCs w:val="24"/>
        </w:rPr>
        <w:tab/>
      </w:r>
      <w:r w:rsidR="006D04F5" w:rsidRPr="002E569B">
        <w:rPr>
          <w:szCs w:val="24"/>
        </w:rPr>
        <w:t xml:space="preserve">Objednatel se zavazuje, že případnou reklamaci vady díla uplatní bez zbytečného odkladu po jejím zjištění, písemně do rukou oprávněného zástupce zhotovitele. </w:t>
      </w:r>
    </w:p>
    <w:p w:rsidR="00F14E90" w:rsidRDefault="00F14E90" w:rsidP="00F14E90">
      <w:pPr>
        <w:shd w:val="clear" w:color="00FFFF" w:fill="auto"/>
        <w:jc w:val="center"/>
        <w:rPr>
          <w:b/>
          <w:caps/>
          <w:sz w:val="24"/>
          <w:szCs w:val="24"/>
        </w:rPr>
      </w:pPr>
    </w:p>
    <w:p w:rsidR="00284CB0" w:rsidRDefault="00284CB0" w:rsidP="00F14E90">
      <w:pPr>
        <w:shd w:val="clear" w:color="00FFFF" w:fill="auto"/>
        <w:jc w:val="center"/>
        <w:rPr>
          <w:b/>
          <w:caps/>
          <w:sz w:val="24"/>
          <w:szCs w:val="24"/>
        </w:rPr>
      </w:pPr>
    </w:p>
    <w:p w:rsidR="00284CB0" w:rsidRDefault="00284CB0" w:rsidP="00F14E90">
      <w:pPr>
        <w:shd w:val="clear" w:color="00FFFF" w:fill="auto"/>
        <w:jc w:val="center"/>
        <w:rPr>
          <w:b/>
          <w:caps/>
          <w:sz w:val="24"/>
          <w:szCs w:val="24"/>
        </w:rPr>
      </w:pPr>
    </w:p>
    <w:p w:rsidR="00284CB0" w:rsidRDefault="00284CB0" w:rsidP="00F14E90">
      <w:pPr>
        <w:shd w:val="clear" w:color="00FFFF" w:fill="auto"/>
        <w:jc w:val="center"/>
        <w:rPr>
          <w:b/>
          <w:caps/>
          <w:sz w:val="24"/>
          <w:szCs w:val="24"/>
        </w:rPr>
      </w:pPr>
    </w:p>
    <w:p w:rsidR="00CB0256" w:rsidRDefault="002A12EF" w:rsidP="00F14E90">
      <w:pPr>
        <w:shd w:val="clear" w:color="00FFFF" w:fill="auto"/>
        <w:spacing w:after="240"/>
        <w:jc w:val="center"/>
        <w:rPr>
          <w:b/>
          <w:sz w:val="24"/>
          <w:szCs w:val="24"/>
        </w:rPr>
      </w:pPr>
      <w:r w:rsidRPr="00062A48">
        <w:rPr>
          <w:b/>
          <w:sz w:val="24"/>
        </w:rPr>
        <w:t>X</w:t>
      </w:r>
      <w:r w:rsidR="00B61268" w:rsidRPr="00062A48">
        <w:rPr>
          <w:b/>
          <w:sz w:val="24"/>
        </w:rPr>
        <w:t>I</w:t>
      </w:r>
      <w:r w:rsidR="00CB0256" w:rsidRPr="00062A48">
        <w:rPr>
          <w:b/>
          <w:sz w:val="24"/>
        </w:rPr>
        <w:t xml:space="preserve">. </w:t>
      </w:r>
      <w:r w:rsidR="00CB0256" w:rsidRPr="00062A48">
        <w:rPr>
          <w:b/>
          <w:sz w:val="24"/>
          <w:szCs w:val="24"/>
        </w:rPr>
        <w:t>ZÁVĚREČNÁ USTANOVENÍ</w:t>
      </w:r>
    </w:p>
    <w:p w:rsidR="00F60DD4" w:rsidRDefault="00337426" w:rsidP="001B62A6">
      <w:pPr>
        <w:pStyle w:val="Zkladntext3"/>
        <w:ind w:left="567" w:hanging="567"/>
        <w:jc w:val="both"/>
      </w:pPr>
      <w:proofErr w:type="gramStart"/>
      <w:r w:rsidRPr="002E569B">
        <w:rPr>
          <w:b/>
        </w:rPr>
        <w:t>11.1</w:t>
      </w:r>
      <w:proofErr w:type="gramEnd"/>
      <w:r w:rsidRPr="002E569B">
        <w:rPr>
          <w:b/>
        </w:rPr>
        <w:t>.</w:t>
      </w:r>
      <w:r w:rsidR="00F14E90">
        <w:rPr>
          <w:b/>
        </w:rPr>
        <w:tab/>
      </w:r>
      <w:r w:rsidR="00BB3ECF" w:rsidRPr="00BB3ECF">
        <w:t xml:space="preserve">Tato smlouva a práva a povinnosti z ní vzniklé se </w:t>
      </w:r>
      <w:r w:rsidR="007524A6">
        <w:t>řídí</w:t>
      </w:r>
      <w:r w:rsidR="00BB3ECF" w:rsidRPr="00BB3ECF">
        <w:t xml:space="preserve"> zákonem č. 89/2012 Sb., občanský zákoník</w:t>
      </w:r>
      <w:r w:rsidR="00BB3ECF" w:rsidRPr="00BB3ECF">
        <w:rPr>
          <w:b/>
        </w:rPr>
        <w:t>.</w:t>
      </w:r>
    </w:p>
    <w:p w:rsidR="00F60DD4" w:rsidRDefault="00337426" w:rsidP="001B62A6">
      <w:pPr>
        <w:pStyle w:val="Zkladntext3"/>
        <w:ind w:left="567" w:hanging="567"/>
        <w:jc w:val="both"/>
      </w:pPr>
      <w:proofErr w:type="gramStart"/>
      <w:r w:rsidRPr="002E569B">
        <w:rPr>
          <w:b/>
        </w:rPr>
        <w:t>11.2</w:t>
      </w:r>
      <w:proofErr w:type="gramEnd"/>
      <w:r w:rsidRPr="002E569B">
        <w:rPr>
          <w:b/>
        </w:rPr>
        <w:t>.</w:t>
      </w:r>
      <w:r w:rsidRPr="002E569B">
        <w:rPr>
          <w:b/>
        </w:rPr>
        <w:tab/>
      </w:r>
      <w:r w:rsidR="00BB4B39" w:rsidRPr="00A47408">
        <w:t>Smlouva nabývá platnosti dnem podpisu oběma smluvními stranami  a účinnosti dnem uveřejnění v registru smluv. Zhotovitel bere na vědomí, že uveřejnění</w:t>
      </w:r>
      <w:r w:rsidR="007524A6">
        <w:t xml:space="preserve"> smlouvy</w:t>
      </w:r>
      <w:r w:rsidR="00BB4B39" w:rsidRPr="00A47408">
        <w:t xml:space="preserve"> </w:t>
      </w:r>
      <w:r w:rsidR="007524A6">
        <w:t xml:space="preserve">v plném znění </w:t>
      </w:r>
      <w:r w:rsidR="00BB4B39" w:rsidRPr="00A47408">
        <w:t>v tomto registru zajistí objednatel</w:t>
      </w:r>
      <w:r w:rsidR="00BB4B39">
        <w:t>.</w:t>
      </w:r>
    </w:p>
    <w:p w:rsidR="009E00E6" w:rsidRDefault="009E00E6" w:rsidP="001B62A6">
      <w:pPr>
        <w:pStyle w:val="Zkladntext3"/>
        <w:ind w:left="567" w:hanging="567"/>
        <w:jc w:val="both"/>
      </w:pPr>
      <w:proofErr w:type="gramStart"/>
      <w:r w:rsidRPr="009E00E6">
        <w:rPr>
          <w:b/>
        </w:rPr>
        <w:t>11.3</w:t>
      </w:r>
      <w:r>
        <w:t xml:space="preserve">  Tato</w:t>
      </w:r>
      <w:proofErr w:type="gramEnd"/>
      <w:r>
        <w:t xml:space="preserve"> </w:t>
      </w:r>
      <w:r w:rsidRPr="00095FDB">
        <w:t>smlouva obsahuje úplné ujednání o předmětu smlouvy a všech náležitostech, které strany měly a chtěly ve smlouvě ujednat, a které považují za důležité pro závaznost této smlouvy. Žádný projev strany učiněný při jednání o tét</w:t>
      </w:r>
      <w:r w:rsidR="007524A6">
        <w:t>o smlouvě ani projev učiněný po </w:t>
      </w:r>
      <w:r w:rsidRPr="00095FDB">
        <w:t>uzavření této smlouvy nesmí být vykládán v rozporu s výslovnými ustanoveními této smlouvy a nezakládá žádný závazek žádné ze stran.</w:t>
      </w:r>
    </w:p>
    <w:p w:rsidR="00CB0256" w:rsidRPr="002E569B" w:rsidRDefault="00337426" w:rsidP="001B62A6">
      <w:pPr>
        <w:pStyle w:val="Zkladntext3"/>
        <w:ind w:left="567" w:hanging="567"/>
        <w:jc w:val="both"/>
      </w:pPr>
      <w:proofErr w:type="gramStart"/>
      <w:r w:rsidRPr="002E569B">
        <w:rPr>
          <w:b/>
        </w:rPr>
        <w:t>11.</w:t>
      </w:r>
      <w:r w:rsidR="009E00E6">
        <w:rPr>
          <w:b/>
        </w:rPr>
        <w:t>4</w:t>
      </w:r>
      <w:proofErr w:type="gramEnd"/>
      <w:r w:rsidRPr="002E569B">
        <w:rPr>
          <w:b/>
        </w:rPr>
        <w:t>.</w:t>
      </w:r>
      <w:r w:rsidRPr="002E569B">
        <w:tab/>
      </w:r>
      <w:r w:rsidR="00CB0256" w:rsidRPr="002E569B">
        <w:t>Smlouvu lze měnit a doplňovat po dohodě smluvních s</w:t>
      </w:r>
      <w:r w:rsidR="001B62A6">
        <w:t>tran formou písemných dodatků k </w:t>
      </w:r>
      <w:r w:rsidR="00CB0256" w:rsidRPr="002E569B">
        <w:t>této smlouvě, podepsaných oběma smluvními stranami.</w:t>
      </w:r>
      <w:r w:rsidR="009E00E6">
        <w:t xml:space="preserve"> </w:t>
      </w:r>
      <w:r w:rsidR="009E00E6" w:rsidRPr="00095FDB">
        <w:t>Za písemnou formu nebude pro tento účel považována výměna e-mailových či jiných elektronických zpráv</w:t>
      </w:r>
      <w:r w:rsidR="002B196D">
        <w:t xml:space="preserve"> (zprávy přes datovou schránku zabezpečené certifikovaným podpisem).</w:t>
      </w:r>
    </w:p>
    <w:p w:rsidR="00CB0256" w:rsidRPr="002E569B" w:rsidRDefault="00337426" w:rsidP="001B62A6">
      <w:pPr>
        <w:pStyle w:val="Zkladntext3"/>
        <w:ind w:left="567" w:hanging="567"/>
        <w:jc w:val="both"/>
      </w:pPr>
      <w:proofErr w:type="gramStart"/>
      <w:r w:rsidRPr="002E569B">
        <w:rPr>
          <w:b/>
        </w:rPr>
        <w:t>11.</w:t>
      </w:r>
      <w:r w:rsidR="00655465">
        <w:rPr>
          <w:b/>
        </w:rPr>
        <w:t>5</w:t>
      </w:r>
      <w:proofErr w:type="gramEnd"/>
      <w:r w:rsidRPr="002E569B">
        <w:rPr>
          <w:b/>
        </w:rPr>
        <w:t>.</w:t>
      </w:r>
      <w:r w:rsidRPr="002E569B">
        <w:tab/>
      </w:r>
      <w:r w:rsidR="00CB0256" w:rsidRPr="002E569B">
        <w:t xml:space="preserve">Smlouva se vyhotovuje ve </w:t>
      </w:r>
      <w:r w:rsidR="002B196D">
        <w:t>dvo</w:t>
      </w:r>
      <w:r w:rsidR="003624BF">
        <w:t>u</w:t>
      </w:r>
      <w:r w:rsidR="00CB0256" w:rsidRPr="002E569B">
        <w:t xml:space="preserve"> stejnopisech, z nichž obdrží jedno par</w:t>
      </w:r>
      <w:r w:rsidR="001B11B7" w:rsidRPr="002E569B">
        <w:t>e</w:t>
      </w:r>
      <w:r w:rsidR="00997559" w:rsidRPr="002E569B">
        <w:t xml:space="preserve"> zhotovitel a </w:t>
      </w:r>
      <w:r w:rsidR="002B196D">
        <w:t>jedno</w:t>
      </w:r>
      <w:r w:rsidR="00CB0256" w:rsidRPr="002E569B">
        <w:t xml:space="preserve"> par</w:t>
      </w:r>
      <w:r w:rsidR="001B11B7" w:rsidRPr="002E569B">
        <w:t>e</w:t>
      </w:r>
      <w:r w:rsidR="00CB0256" w:rsidRPr="002E569B">
        <w:t xml:space="preserve"> objednatel.</w:t>
      </w:r>
    </w:p>
    <w:p w:rsidR="00CB0256" w:rsidRPr="002E569B" w:rsidRDefault="00337426" w:rsidP="001B62A6">
      <w:pPr>
        <w:pStyle w:val="Zkladntext3"/>
        <w:ind w:left="567" w:hanging="567"/>
        <w:jc w:val="both"/>
      </w:pPr>
      <w:proofErr w:type="gramStart"/>
      <w:r w:rsidRPr="002E569B">
        <w:rPr>
          <w:b/>
        </w:rPr>
        <w:t>11.</w:t>
      </w:r>
      <w:r w:rsidR="00655465">
        <w:rPr>
          <w:b/>
        </w:rPr>
        <w:t>6</w:t>
      </w:r>
      <w:proofErr w:type="gramEnd"/>
      <w:r w:rsidRPr="002E569B">
        <w:rPr>
          <w:b/>
        </w:rPr>
        <w:t>.</w:t>
      </w:r>
      <w:r w:rsidRPr="002E569B">
        <w:tab/>
      </w:r>
      <w:r w:rsidR="009E00E6">
        <w:t>Smluvní strany prohlašují, že smlouvu přečetly</w:t>
      </w:r>
      <w:r w:rsidR="009E00E6" w:rsidRPr="00095FDB">
        <w:t>, s jejím obsahem souhlasí, což stvrzují svými podpisy</w:t>
      </w:r>
    </w:p>
    <w:p w:rsidR="00E565CF" w:rsidRDefault="00E565CF" w:rsidP="001078F2">
      <w:pPr>
        <w:ind w:hanging="568"/>
        <w:jc w:val="center"/>
        <w:rPr>
          <w:b/>
          <w:sz w:val="24"/>
          <w:u w:val="single"/>
        </w:rPr>
      </w:pPr>
    </w:p>
    <w:p w:rsidR="009D160C" w:rsidRDefault="004E509B" w:rsidP="001B62A6">
      <w:pPr>
        <w:ind w:left="567" w:hanging="567"/>
        <w:rPr>
          <w:sz w:val="24"/>
        </w:rPr>
      </w:pPr>
      <w:r w:rsidRPr="002E18C5">
        <w:rPr>
          <w:sz w:val="24"/>
        </w:rPr>
        <w:t>V Praze dne:</w:t>
      </w:r>
      <w:r w:rsidR="00F17640" w:rsidRPr="002E18C5">
        <w:rPr>
          <w:sz w:val="24"/>
        </w:rPr>
        <w:tab/>
      </w:r>
      <w:r w:rsidR="00F17640" w:rsidRPr="002E18C5">
        <w:rPr>
          <w:sz w:val="24"/>
        </w:rPr>
        <w:tab/>
      </w:r>
      <w:r w:rsidR="00F17640" w:rsidRPr="002E18C5">
        <w:rPr>
          <w:sz w:val="24"/>
        </w:rPr>
        <w:tab/>
      </w:r>
      <w:r w:rsidR="00F17640" w:rsidRPr="002E18C5">
        <w:rPr>
          <w:sz w:val="24"/>
        </w:rPr>
        <w:tab/>
      </w:r>
      <w:r w:rsidR="00F17640" w:rsidRPr="002E18C5">
        <w:rPr>
          <w:sz w:val="24"/>
        </w:rPr>
        <w:tab/>
      </w:r>
      <w:r w:rsidR="00483D86" w:rsidRPr="002E18C5">
        <w:rPr>
          <w:sz w:val="24"/>
        </w:rPr>
        <w:tab/>
      </w:r>
      <w:r w:rsidR="00B0322C">
        <w:rPr>
          <w:sz w:val="24"/>
        </w:rPr>
        <w:t xml:space="preserve"> </w:t>
      </w:r>
      <w:r w:rsidR="00F17640" w:rsidRPr="002E18C5">
        <w:rPr>
          <w:sz w:val="24"/>
        </w:rPr>
        <w:t>V</w:t>
      </w:r>
      <w:r w:rsidR="00854CB3">
        <w:rPr>
          <w:sz w:val="24"/>
        </w:rPr>
        <w:t> Hradci Králové</w:t>
      </w:r>
      <w:r w:rsidR="002E18C5">
        <w:rPr>
          <w:sz w:val="24"/>
        </w:rPr>
        <w:t xml:space="preserve"> </w:t>
      </w:r>
      <w:r w:rsidR="00F17640" w:rsidRPr="002E18C5">
        <w:rPr>
          <w:sz w:val="24"/>
        </w:rPr>
        <w:t>dne</w:t>
      </w:r>
      <w:r w:rsidR="002E18C5">
        <w:rPr>
          <w:sz w:val="24"/>
        </w:rPr>
        <w:t>:</w:t>
      </w:r>
      <w:r w:rsidR="009D31E0">
        <w:rPr>
          <w:sz w:val="24"/>
        </w:rPr>
        <w:t xml:space="preserve"> </w:t>
      </w:r>
    </w:p>
    <w:p w:rsidR="009D160C" w:rsidRDefault="009D160C" w:rsidP="001B62A6">
      <w:pPr>
        <w:ind w:left="567" w:hanging="567"/>
        <w:rPr>
          <w:sz w:val="24"/>
        </w:rPr>
      </w:pPr>
    </w:p>
    <w:p w:rsidR="00D45FF8" w:rsidRDefault="00D45FF8" w:rsidP="001B62A6">
      <w:pPr>
        <w:ind w:left="567" w:hanging="567"/>
        <w:rPr>
          <w:sz w:val="24"/>
        </w:rPr>
      </w:pPr>
    </w:p>
    <w:p w:rsidR="00E16393" w:rsidRDefault="00E16393" w:rsidP="001B62A6">
      <w:pPr>
        <w:ind w:left="567" w:hanging="567"/>
        <w:rPr>
          <w:sz w:val="24"/>
        </w:rPr>
      </w:pPr>
    </w:p>
    <w:p w:rsidR="00E565CF" w:rsidRDefault="00E565CF" w:rsidP="001B62A6">
      <w:pPr>
        <w:ind w:left="567" w:hanging="567"/>
        <w:rPr>
          <w:sz w:val="24"/>
        </w:rPr>
      </w:pPr>
    </w:p>
    <w:p w:rsidR="009D160C" w:rsidRPr="0038629D" w:rsidRDefault="00854CB3" w:rsidP="00F14E90">
      <w:pPr>
        <w:pStyle w:val="Odstavecseseznamem"/>
        <w:tabs>
          <w:tab w:val="center" w:pos="2127"/>
          <w:tab w:val="center" w:pos="7513"/>
        </w:tabs>
        <w:ind w:left="0"/>
        <w:rPr>
          <w:sz w:val="24"/>
        </w:rPr>
      </w:pPr>
      <w:r>
        <w:rPr>
          <w:sz w:val="24"/>
        </w:rPr>
        <w:tab/>
      </w:r>
      <w:r w:rsidR="009D160C" w:rsidRPr="0038629D">
        <w:rPr>
          <w:sz w:val="24"/>
        </w:rPr>
        <w:t>_________________________</w:t>
      </w:r>
      <w:r w:rsidR="00F17640">
        <w:rPr>
          <w:sz w:val="24"/>
        </w:rPr>
        <w:t>____</w:t>
      </w:r>
      <w:r>
        <w:rPr>
          <w:sz w:val="24"/>
        </w:rPr>
        <w:t>______</w:t>
      </w:r>
      <w:r>
        <w:rPr>
          <w:sz w:val="24"/>
        </w:rPr>
        <w:tab/>
      </w:r>
      <w:r w:rsidRPr="0038629D">
        <w:rPr>
          <w:sz w:val="24"/>
        </w:rPr>
        <w:t>_________________________</w:t>
      </w:r>
      <w:r>
        <w:rPr>
          <w:sz w:val="24"/>
        </w:rPr>
        <w:t>__________</w:t>
      </w:r>
    </w:p>
    <w:p w:rsidR="00F14E90" w:rsidRDefault="00F14E90" w:rsidP="00F14E90">
      <w:pPr>
        <w:pStyle w:val="Odstavecseseznamem"/>
        <w:tabs>
          <w:tab w:val="center" w:pos="2127"/>
          <w:tab w:val="center" w:pos="7513"/>
        </w:tabs>
        <w:ind w:left="0"/>
        <w:rPr>
          <w:sz w:val="24"/>
        </w:rPr>
      </w:pPr>
      <w:r>
        <w:rPr>
          <w:sz w:val="24"/>
        </w:rPr>
        <w:tab/>
      </w:r>
      <w:r w:rsidR="003624BF">
        <w:rPr>
          <w:sz w:val="24"/>
        </w:rPr>
        <w:t>Armádní Servisní</w:t>
      </w:r>
      <w:r w:rsidR="00F17640">
        <w:rPr>
          <w:sz w:val="24"/>
        </w:rPr>
        <w:t>, příspěvková organizace</w:t>
      </w:r>
      <w:r w:rsidR="00854CB3">
        <w:rPr>
          <w:sz w:val="24"/>
        </w:rPr>
        <w:tab/>
      </w:r>
      <w:proofErr w:type="spellStart"/>
      <w:r w:rsidR="00854CB3">
        <w:rPr>
          <w:sz w:val="24"/>
        </w:rPr>
        <w:t>D</w:t>
      </w:r>
      <w:r w:rsidR="007524A6">
        <w:rPr>
          <w:sz w:val="24"/>
        </w:rPr>
        <w:t>igitronic</w:t>
      </w:r>
      <w:proofErr w:type="spellEnd"/>
      <w:r w:rsidR="00854CB3">
        <w:rPr>
          <w:sz w:val="24"/>
        </w:rPr>
        <w:t xml:space="preserve"> CZ s. r. o.</w:t>
      </w:r>
    </w:p>
    <w:p w:rsidR="00932509" w:rsidRPr="00F14E90" w:rsidRDefault="00F14E90" w:rsidP="00F14E90">
      <w:pPr>
        <w:pStyle w:val="Odstavecseseznamem"/>
        <w:tabs>
          <w:tab w:val="center" w:pos="2127"/>
          <w:tab w:val="center" w:pos="7513"/>
        </w:tabs>
        <w:ind w:left="0"/>
        <w:rPr>
          <w:sz w:val="22"/>
          <w:szCs w:val="22"/>
        </w:rPr>
      </w:pPr>
      <w:r>
        <w:rPr>
          <w:sz w:val="24"/>
        </w:rPr>
        <w:tab/>
      </w:r>
      <w:proofErr w:type="spellStart"/>
      <w:r w:rsidR="007821EC">
        <w:rPr>
          <w:sz w:val="24"/>
        </w:rPr>
        <w:t>xxxx</w:t>
      </w:r>
      <w:proofErr w:type="spellEnd"/>
      <w:r w:rsidR="007821EC">
        <w:rPr>
          <w:sz w:val="24"/>
        </w:rPr>
        <w:t xml:space="preserve"> </w:t>
      </w:r>
      <w:r w:rsidR="007524A6">
        <w:rPr>
          <w:sz w:val="22"/>
          <w:szCs w:val="22"/>
        </w:rPr>
        <w:t>- ředitel</w:t>
      </w:r>
      <w:bookmarkStart w:id="0" w:name="_GoBack"/>
      <w:bookmarkEnd w:id="0"/>
      <w:r w:rsidR="00A122F6">
        <w:rPr>
          <w:sz w:val="22"/>
          <w:szCs w:val="22"/>
        </w:rPr>
        <w:tab/>
      </w:r>
      <w:proofErr w:type="spellStart"/>
      <w:r w:rsidR="007821EC">
        <w:rPr>
          <w:sz w:val="24"/>
        </w:rPr>
        <w:t>xxxx</w:t>
      </w:r>
      <w:proofErr w:type="spellEnd"/>
      <w:r w:rsidR="007821EC">
        <w:rPr>
          <w:sz w:val="24"/>
        </w:rPr>
        <w:t xml:space="preserve"> </w:t>
      </w:r>
      <w:r w:rsidR="00854CB3">
        <w:rPr>
          <w:sz w:val="22"/>
          <w:szCs w:val="22"/>
        </w:rPr>
        <w:t>- jednatel</w:t>
      </w:r>
    </w:p>
    <w:sectPr w:rsidR="00932509" w:rsidRPr="00F14E90" w:rsidSect="00864427">
      <w:headerReference w:type="even" r:id="rId9"/>
      <w:headerReference w:type="default" r:id="rId10"/>
      <w:footerReference w:type="even" r:id="rId11"/>
      <w:footerReference w:type="default" r:id="rId12"/>
      <w:pgSz w:w="11907" w:h="16840"/>
      <w:pgMar w:top="1134" w:right="1418" w:bottom="1418" w:left="1134" w:header="454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223" w:rsidRDefault="00D56223">
      <w:r>
        <w:separator/>
      </w:r>
    </w:p>
  </w:endnote>
  <w:endnote w:type="continuationSeparator" w:id="0">
    <w:p w:rsidR="00D56223" w:rsidRDefault="00D5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A45" w:rsidRDefault="00215A4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15A45" w:rsidRDefault="00215A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C2E" w:rsidRDefault="00F5523C">
    <w:pPr>
      <w:pStyle w:val="Zpat"/>
      <w:jc w:val="center"/>
    </w:pPr>
    <w:r>
      <w:rPr>
        <w:noProof/>
      </w:rPr>
      <w:drawing>
        <wp:anchor distT="0" distB="0" distL="0" distR="0" simplePos="0" relativeHeight="251657216" behindDoc="0" locked="0" layoutInCell="1" allowOverlap="1" wp14:anchorId="2B91D8A4" wp14:editId="1530C37A">
          <wp:simplePos x="0" y="0"/>
          <wp:positionH relativeFrom="column">
            <wp:posOffset>0</wp:posOffset>
          </wp:positionH>
          <wp:positionV relativeFrom="paragraph">
            <wp:posOffset>-289885</wp:posOffset>
          </wp:positionV>
          <wp:extent cx="425302" cy="506934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6C2E">
      <w:t xml:space="preserve">Stránka </w:t>
    </w:r>
    <w:r w:rsidR="004B6C2E">
      <w:rPr>
        <w:b/>
        <w:sz w:val="24"/>
        <w:szCs w:val="24"/>
      </w:rPr>
      <w:fldChar w:fldCharType="begin"/>
    </w:r>
    <w:r w:rsidR="004B6C2E">
      <w:rPr>
        <w:b/>
      </w:rPr>
      <w:instrText>PAGE</w:instrText>
    </w:r>
    <w:r w:rsidR="004B6C2E">
      <w:rPr>
        <w:b/>
        <w:sz w:val="24"/>
        <w:szCs w:val="24"/>
      </w:rPr>
      <w:fldChar w:fldCharType="separate"/>
    </w:r>
    <w:r w:rsidR="007821EC">
      <w:rPr>
        <w:b/>
        <w:noProof/>
      </w:rPr>
      <w:t>1</w:t>
    </w:r>
    <w:r w:rsidR="004B6C2E">
      <w:rPr>
        <w:b/>
        <w:sz w:val="24"/>
        <w:szCs w:val="24"/>
      </w:rPr>
      <w:fldChar w:fldCharType="end"/>
    </w:r>
    <w:r w:rsidR="004B6C2E">
      <w:t xml:space="preserve"> z </w:t>
    </w:r>
    <w:r w:rsidR="004B6C2E">
      <w:rPr>
        <w:b/>
        <w:sz w:val="24"/>
        <w:szCs w:val="24"/>
      </w:rPr>
      <w:fldChar w:fldCharType="begin"/>
    </w:r>
    <w:r w:rsidR="004B6C2E">
      <w:rPr>
        <w:b/>
      </w:rPr>
      <w:instrText>NUMPAGES</w:instrText>
    </w:r>
    <w:r w:rsidR="004B6C2E">
      <w:rPr>
        <w:b/>
        <w:sz w:val="24"/>
        <w:szCs w:val="24"/>
      </w:rPr>
      <w:fldChar w:fldCharType="separate"/>
    </w:r>
    <w:r w:rsidR="007821EC">
      <w:rPr>
        <w:b/>
        <w:noProof/>
      </w:rPr>
      <w:t>8</w:t>
    </w:r>
    <w:r w:rsidR="004B6C2E">
      <w:rPr>
        <w:b/>
        <w:sz w:val="24"/>
        <w:szCs w:val="24"/>
      </w:rPr>
      <w:fldChar w:fldCharType="end"/>
    </w:r>
  </w:p>
  <w:p w:rsidR="00215A45" w:rsidRDefault="00215A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223" w:rsidRDefault="00D56223">
      <w:r>
        <w:separator/>
      </w:r>
    </w:p>
  </w:footnote>
  <w:footnote w:type="continuationSeparator" w:id="0">
    <w:p w:rsidR="00D56223" w:rsidRDefault="00D56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A45" w:rsidRDefault="00215A4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215A45" w:rsidRDefault="00215A4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23C" w:rsidRDefault="00B25EBF" w:rsidP="00F5523C">
    <w:pPr>
      <w:pStyle w:val="Zhlav"/>
      <w:rPr>
        <w:b/>
        <w:color w:val="FF0000"/>
        <w:sz w:val="24"/>
        <w:szCs w:val="24"/>
      </w:rPr>
    </w:pPr>
    <w:r>
      <w:rPr>
        <w:snapToGrid w:val="0"/>
        <w:sz w:val="24"/>
      </w:rPr>
      <w:tab/>
    </w:r>
  </w:p>
  <w:p w:rsidR="00F5523C" w:rsidRPr="00DD7771" w:rsidRDefault="00F5523C" w:rsidP="00DD7771">
    <w:pPr>
      <w:pStyle w:val="Zhlav"/>
      <w:tabs>
        <w:tab w:val="clear" w:pos="9072"/>
        <w:tab w:val="right" w:pos="9356"/>
      </w:tabs>
      <w:rPr>
        <w:sz w:val="24"/>
        <w:szCs w:val="24"/>
      </w:rPr>
    </w:pPr>
    <w:r w:rsidRPr="00F5523C">
      <w:rPr>
        <w:b/>
        <w:sz w:val="24"/>
        <w:szCs w:val="24"/>
      </w:rPr>
      <w:tab/>
    </w:r>
    <w:r w:rsidRPr="00F5523C">
      <w:rPr>
        <w:b/>
        <w:sz w:val="24"/>
        <w:szCs w:val="24"/>
      </w:rPr>
      <w:tab/>
    </w:r>
    <w:r w:rsidRPr="00DD7771">
      <w:rPr>
        <w:sz w:val="24"/>
        <w:szCs w:val="24"/>
      </w:rPr>
      <w:t xml:space="preserve">Smlouva č. </w:t>
    </w:r>
    <w:r w:rsidR="0067480F" w:rsidRPr="00DD7771">
      <w:rPr>
        <w:sz w:val="24"/>
        <w:szCs w:val="24"/>
      </w:rPr>
      <w:t>T</w:t>
    </w:r>
    <w:r w:rsidRPr="00DD7771">
      <w:rPr>
        <w:sz w:val="24"/>
        <w:szCs w:val="24"/>
      </w:rPr>
      <w:t>-</w:t>
    </w:r>
    <w:r w:rsidR="00E26904">
      <w:rPr>
        <w:sz w:val="24"/>
        <w:szCs w:val="24"/>
      </w:rPr>
      <w:t>429-0</w:t>
    </w:r>
    <w:r w:rsidRPr="00DD7771">
      <w:rPr>
        <w:sz w:val="24"/>
        <w:szCs w:val="24"/>
      </w:rPr>
      <w:t>0/1</w:t>
    </w:r>
    <w:r w:rsidR="00D57EE1" w:rsidRPr="00DD7771">
      <w:rPr>
        <w:sz w:val="24"/>
        <w:szCs w:val="24"/>
      </w:rPr>
      <w:t>7</w:t>
    </w:r>
  </w:p>
  <w:p w:rsidR="00B25EBF" w:rsidRPr="00015697" w:rsidRDefault="00B25EBF" w:rsidP="00F5523C">
    <w:pPr>
      <w:pStyle w:val="Zhlav"/>
      <w:jc w:val="right"/>
      <w:rPr>
        <w:snapToGrid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3D9B"/>
    <w:multiLevelType w:val="hybridMultilevel"/>
    <w:tmpl w:val="2452AF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87D1D"/>
    <w:multiLevelType w:val="hybridMultilevel"/>
    <w:tmpl w:val="79C885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F0557"/>
    <w:multiLevelType w:val="hybridMultilevel"/>
    <w:tmpl w:val="0BB8D742"/>
    <w:lvl w:ilvl="0" w:tplc="2EACCCA0">
      <w:start w:val="1"/>
      <w:numFmt w:val="decimal"/>
      <w:lvlText w:val="4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82E91"/>
    <w:multiLevelType w:val="hybridMultilevel"/>
    <w:tmpl w:val="DC08A82C"/>
    <w:lvl w:ilvl="0" w:tplc="6BB8F4F4">
      <w:start w:val="1"/>
      <w:numFmt w:val="bullet"/>
      <w:lvlText w:val="-"/>
      <w:lvlJc w:val="left"/>
      <w:pPr>
        <w:ind w:left="18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</w:abstractNum>
  <w:abstractNum w:abstractNumId="4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">
    <w:nsid w:val="16A02AC2"/>
    <w:multiLevelType w:val="hybridMultilevel"/>
    <w:tmpl w:val="0BECD2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7430E"/>
    <w:multiLevelType w:val="hybridMultilevel"/>
    <w:tmpl w:val="64A0C1DE"/>
    <w:lvl w:ilvl="0" w:tplc="E9F4C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7B0824"/>
    <w:multiLevelType w:val="hybridMultilevel"/>
    <w:tmpl w:val="5D6C55DA"/>
    <w:lvl w:ilvl="0" w:tplc="1D56E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509D5"/>
    <w:multiLevelType w:val="hybridMultilevel"/>
    <w:tmpl w:val="475047EE"/>
    <w:lvl w:ilvl="0" w:tplc="4D8ECEA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A07C9C"/>
    <w:multiLevelType w:val="hybridMultilevel"/>
    <w:tmpl w:val="925C7A4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>
    <w:nsid w:val="232A491E"/>
    <w:multiLevelType w:val="hybridMultilevel"/>
    <w:tmpl w:val="7E40C380"/>
    <w:lvl w:ilvl="0" w:tplc="6BB8F4F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C753FCC"/>
    <w:multiLevelType w:val="hybridMultilevel"/>
    <w:tmpl w:val="5644D7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583EDE"/>
    <w:multiLevelType w:val="hybridMultilevel"/>
    <w:tmpl w:val="F5706B4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A04BE4"/>
    <w:multiLevelType w:val="singleLevel"/>
    <w:tmpl w:val="5DC4BD92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4">
    <w:nsid w:val="33475CE8"/>
    <w:multiLevelType w:val="hybridMultilevel"/>
    <w:tmpl w:val="D77E9302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347943AC"/>
    <w:multiLevelType w:val="hybridMultilevel"/>
    <w:tmpl w:val="7784888E"/>
    <w:lvl w:ilvl="0" w:tplc="B3B0060C"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6">
    <w:nsid w:val="3687102F"/>
    <w:multiLevelType w:val="multilevel"/>
    <w:tmpl w:val="F7307060"/>
    <w:styleLink w:val="Styl1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9566541"/>
    <w:multiLevelType w:val="hybridMultilevel"/>
    <w:tmpl w:val="5FC684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D2DE1"/>
    <w:multiLevelType w:val="multilevel"/>
    <w:tmpl w:val="EEE67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CF82780"/>
    <w:multiLevelType w:val="hybridMultilevel"/>
    <w:tmpl w:val="0EDEB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46431D"/>
    <w:multiLevelType w:val="multilevel"/>
    <w:tmpl w:val="ADAC43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9174792"/>
    <w:multiLevelType w:val="hybridMultilevel"/>
    <w:tmpl w:val="D83037E4"/>
    <w:lvl w:ilvl="0" w:tplc="2EACCCA0">
      <w:start w:val="1"/>
      <w:numFmt w:val="decimal"/>
      <w:lvlText w:val="4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3">
    <w:nsid w:val="53C449A6"/>
    <w:multiLevelType w:val="hybridMultilevel"/>
    <w:tmpl w:val="9692EEB8"/>
    <w:lvl w:ilvl="0" w:tplc="04050011">
      <w:start w:val="1"/>
      <w:numFmt w:val="decimal"/>
      <w:lvlText w:val="%1)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4">
    <w:nsid w:val="565B1C46"/>
    <w:multiLevelType w:val="hybridMultilevel"/>
    <w:tmpl w:val="E5B4EB0A"/>
    <w:lvl w:ilvl="0" w:tplc="D390F2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5973587C"/>
    <w:multiLevelType w:val="hybridMultilevel"/>
    <w:tmpl w:val="68F03C48"/>
    <w:lvl w:ilvl="0" w:tplc="E68AF2B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0004A2"/>
    <w:multiLevelType w:val="hybridMultilevel"/>
    <w:tmpl w:val="03401616"/>
    <w:lvl w:ilvl="0" w:tplc="2EACCCA0">
      <w:start w:val="1"/>
      <w:numFmt w:val="decimal"/>
      <w:lvlText w:val="4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F36763"/>
    <w:multiLevelType w:val="multilevel"/>
    <w:tmpl w:val="ADAC43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F841A66"/>
    <w:multiLevelType w:val="hybridMultilevel"/>
    <w:tmpl w:val="CA081158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9116A7"/>
    <w:multiLevelType w:val="hybridMultilevel"/>
    <w:tmpl w:val="76FE7670"/>
    <w:lvl w:ilvl="0" w:tplc="026E6E60">
      <w:numFmt w:val="bullet"/>
      <w:lvlText w:val="-"/>
      <w:lvlJc w:val="left"/>
      <w:pPr>
        <w:ind w:left="5889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B65EEE"/>
    <w:multiLevelType w:val="singleLevel"/>
    <w:tmpl w:val="2EACCCA0"/>
    <w:lvl w:ilvl="0">
      <w:start w:val="1"/>
      <w:numFmt w:val="decimal"/>
      <w:lvlText w:val="4.%1. 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1">
    <w:nsid w:val="65B33FFD"/>
    <w:multiLevelType w:val="multilevel"/>
    <w:tmpl w:val="E66AF24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 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72C3ECE"/>
    <w:multiLevelType w:val="hybridMultilevel"/>
    <w:tmpl w:val="574428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4">
    <w:nsid w:val="6F600A2A"/>
    <w:multiLevelType w:val="hybridMultilevel"/>
    <w:tmpl w:val="25F81D30"/>
    <w:lvl w:ilvl="0" w:tplc="2EACCCA0">
      <w:start w:val="1"/>
      <w:numFmt w:val="decimal"/>
      <w:lvlText w:val="4.%1. 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1335FB"/>
    <w:multiLevelType w:val="hybridMultilevel"/>
    <w:tmpl w:val="55ECC0B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4750E43"/>
    <w:multiLevelType w:val="hybridMultilevel"/>
    <w:tmpl w:val="F6E07286"/>
    <w:lvl w:ilvl="0" w:tplc="79705A3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743FE0"/>
    <w:multiLevelType w:val="hybridMultilevel"/>
    <w:tmpl w:val="7804BD94"/>
    <w:lvl w:ilvl="0" w:tplc="4D8ECE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751211"/>
    <w:multiLevelType w:val="hybridMultilevel"/>
    <w:tmpl w:val="971481D4"/>
    <w:lvl w:ilvl="0" w:tplc="A030FF7C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937B23"/>
    <w:multiLevelType w:val="hybridMultilevel"/>
    <w:tmpl w:val="7E1EAD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EF7E15"/>
    <w:multiLevelType w:val="hybridMultilevel"/>
    <w:tmpl w:val="933031A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30"/>
  </w:num>
  <w:num w:numId="3">
    <w:abstractNumId w:val="13"/>
  </w:num>
  <w:num w:numId="4">
    <w:abstractNumId w:val="31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16"/>
  </w:num>
  <w:num w:numId="8">
    <w:abstractNumId w:val="20"/>
  </w:num>
  <w:num w:numId="9">
    <w:abstractNumId w:val="17"/>
  </w:num>
  <w:num w:numId="10">
    <w:abstractNumId w:val="37"/>
  </w:num>
  <w:num w:numId="11">
    <w:abstractNumId w:val="14"/>
  </w:num>
  <w:num w:numId="12">
    <w:abstractNumId w:val="5"/>
  </w:num>
  <w:num w:numId="13">
    <w:abstractNumId w:val="18"/>
  </w:num>
  <w:num w:numId="14">
    <w:abstractNumId w:val="36"/>
  </w:num>
  <w:num w:numId="15">
    <w:abstractNumId w:val="19"/>
  </w:num>
  <w:num w:numId="16">
    <w:abstractNumId w:val="0"/>
  </w:num>
  <w:num w:numId="17">
    <w:abstractNumId w:val="1"/>
  </w:num>
  <w:num w:numId="18">
    <w:abstractNumId w:val="26"/>
  </w:num>
  <w:num w:numId="19">
    <w:abstractNumId w:val="21"/>
  </w:num>
  <w:num w:numId="20">
    <w:abstractNumId w:val="2"/>
  </w:num>
  <w:num w:numId="21">
    <w:abstractNumId w:val="34"/>
  </w:num>
  <w:num w:numId="22">
    <w:abstractNumId w:val="38"/>
  </w:num>
  <w:num w:numId="23">
    <w:abstractNumId w:val="27"/>
  </w:num>
  <w:num w:numId="24">
    <w:abstractNumId w:val="35"/>
  </w:num>
  <w:num w:numId="25">
    <w:abstractNumId w:val="9"/>
  </w:num>
  <w:num w:numId="26">
    <w:abstractNumId w:val="3"/>
  </w:num>
  <w:num w:numId="27">
    <w:abstractNumId w:val="8"/>
  </w:num>
  <w:num w:numId="28">
    <w:abstractNumId w:val="6"/>
  </w:num>
  <w:num w:numId="29">
    <w:abstractNumId w:val="23"/>
  </w:num>
  <w:num w:numId="30">
    <w:abstractNumId w:val="28"/>
  </w:num>
  <w:num w:numId="31">
    <w:abstractNumId w:val="40"/>
  </w:num>
  <w:num w:numId="32">
    <w:abstractNumId w:val="12"/>
  </w:num>
  <w:num w:numId="33">
    <w:abstractNumId w:val="10"/>
  </w:num>
  <w:num w:numId="34">
    <w:abstractNumId w:val="32"/>
  </w:num>
  <w:num w:numId="35">
    <w:abstractNumId w:val="39"/>
  </w:num>
  <w:num w:numId="36">
    <w:abstractNumId w:val="7"/>
  </w:num>
  <w:num w:numId="37">
    <w:abstractNumId w:val="29"/>
  </w:num>
  <w:num w:numId="38">
    <w:abstractNumId w:val="4"/>
  </w:num>
  <w:num w:numId="39">
    <w:abstractNumId w:val="11"/>
  </w:num>
  <w:num w:numId="40">
    <w:abstractNumId w:val="25"/>
  </w:num>
  <w:num w:numId="41">
    <w:abstractNumId w:val="15"/>
  </w:num>
  <w:numIdMacAtCleanup w:val="1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HAJ Zdenek">
    <w15:presenceInfo w15:providerId="AD" w15:userId="S-1-5-21-515967899-1085031214-725345543-142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9B"/>
    <w:rsid w:val="0000271A"/>
    <w:rsid w:val="00002F66"/>
    <w:rsid w:val="00005D5A"/>
    <w:rsid w:val="00015697"/>
    <w:rsid w:val="000160F1"/>
    <w:rsid w:val="00016D03"/>
    <w:rsid w:val="00017EE6"/>
    <w:rsid w:val="00020082"/>
    <w:rsid w:val="00022716"/>
    <w:rsid w:val="00022F03"/>
    <w:rsid w:val="0002534A"/>
    <w:rsid w:val="000262A4"/>
    <w:rsid w:val="0003047F"/>
    <w:rsid w:val="00030F4A"/>
    <w:rsid w:val="0003435E"/>
    <w:rsid w:val="00036B82"/>
    <w:rsid w:val="00037D6D"/>
    <w:rsid w:val="000402CF"/>
    <w:rsid w:val="00042976"/>
    <w:rsid w:val="000447C0"/>
    <w:rsid w:val="00050A88"/>
    <w:rsid w:val="000527B8"/>
    <w:rsid w:val="00053F31"/>
    <w:rsid w:val="00057F04"/>
    <w:rsid w:val="00060AA0"/>
    <w:rsid w:val="00062438"/>
    <w:rsid w:val="00062A48"/>
    <w:rsid w:val="000632C5"/>
    <w:rsid w:val="00063A6D"/>
    <w:rsid w:val="0006564D"/>
    <w:rsid w:val="000755A1"/>
    <w:rsid w:val="00077B98"/>
    <w:rsid w:val="000847B2"/>
    <w:rsid w:val="0009027C"/>
    <w:rsid w:val="00090934"/>
    <w:rsid w:val="00091997"/>
    <w:rsid w:val="00093AEE"/>
    <w:rsid w:val="00093E96"/>
    <w:rsid w:val="00094C30"/>
    <w:rsid w:val="00094DBB"/>
    <w:rsid w:val="00096826"/>
    <w:rsid w:val="000A05E6"/>
    <w:rsid w:val="000A33FA"/>
    <w:rsid w:val="000A505F"/>
    <w:rsid w:val="000A5373"/>
    <w:rsid w:val="000A6E54"/>
    <w:rsid w:val="000A7207"/>
    <w:rsid w:val="000A72F2"/>
    <w:rsid w:val="000B1296"/>
    <w:rsid w:val="000B15CC"/>
    <w:rsid w:val="000B7A73"/>
    <w:rsid w:val="000C0B45"/>
    <w:rsid w:val="000C11B8"/>
    <w:rsid w:val="000C2047"/>
    <w:rsid w:val="000C3835"/>
    <w:rsid w:val="000C5F69"/>
    <w:rsid w:val="000D3004"/>
    <w:rsid w:val="000D794D"/>
    <w:rsid w:val="000E14C5"/>
    <w:rsid w:val="000E1796"/>
    <w:rsid w:val="000E307B"/>
    <w:rsid w:val="000E4119"/>
    <w:rsid w:val="000E4227"/>
    <w:rsid w:val="000E7ED0"/>
    <w:rsid w:val="000F0BCB"/>
    <w:rsid w:val="000F5986"/>
    <w:rsid w:val="000F75BD"/>
    <w:rsid w:val="001027CE"/>
    <w:rsid w:val="00104074"/>
    <w:rsid w:val="00104494"/>
    <w:rsid w:val="00104A64"/>
    <w:rsid w:val="00104CF9"/>
    <w:rsid w:val="0010647A"/>
    <w:rsid w:val="00106F6B"/>
    <w:rsid w:val="001078F2"/>
    <w:rsid w:val="00110386"/>
    <w:rsid w:val="00112DC2"/>
    <w:rsid w:val="00116EBC"/>
    <w:rsid w:val="001178C0"/>
    <w:rsid w:val="00126CDC"/>
    <w:rsid w:val="0012718D"/>
    <w:rsid w:val="00130A69"/>
    <w:rsid w:val="00131389"/>
    <w:rsid w:val="001324CD"/>
    <w:rsid w:val="00134194"/>
    <w:rsid w:val="00140BA6"/>
    <w:rsid w:val="0014302D"/>
    <w:rsid w:val="00143030"/>
    <w:rsid w:val="001453EC"/>
    <w:rsid w:val="00146F3B"/>
    <w:rsid w:val="00147939"/>
    <w:rsid w:val="00151142"/>
    <w:rsid w:val="00156451"/>
    <w:rsid w:val="00156ABC"/>
    <w:rsid w:val="00165D06"/>
    <w:rsid w:val="00166D06"/>
    <w:rsid w:val="00173CA3"/>
    <w:rsid w:val="00176253"/>
    <w:rsid w:val="001768A8"/>
    <w:rsid w:val="00176CC4"/>
    <w:rsid w:val="00180F2B"/>
    <w:rsid w:val="00184B9E"/>
    <w:rsid w:val="00185318"/>
    <w:rsid w:val="0018781D"/>
    <w:rsid w:val="001910F1"/>
    <w:rsid w:val="00192427"/>
    <w:rsid w:val="0019273A"/>
    <w:rsid w:val="001927B9"/>
    <w:rsid w:val="0019548F"/>
    <w:rsid w:val="00195626"/>
    <w:rsid w:val="001A1D83"/>
    <w:rsid w:val="001A4FCC"/>
    <w:rsid w:val="001A5CE9"/>
    <w:rsid w:val="001A6405"/>
    <w:rsid w:val="001A7AFE"/>
    <w:rsid w:val="001B11B7"/>
    <w:rsid w:val="001B3C47"/>
    <w:rsid w:val="001B48B5"/>
    <w:rsid w:val="001B62A6"/>
    <w:rsid w:val="001B687A"/>
    <w:rsid w:val="001B71D5"/>
    <w:rsid w:val="001B798D"/>
    <w:rsid w:val="001C08F4"/>
    <w:rsid w:val="001C18CF"/>
    <w:rsid w:val="001C28B8"/>
    <w:rsid w:val="001C2ECE"/>
    <w:rsid w:val="001C326C"/>
    <w:rsid w:val="001C4778"/>
    <w:rsid w:val="001C4EDE"/>
    <w:rsid w:val="001C663B"/>
    <w:rsid w:val="001C790E"/>
    <w:rsid w:val="001D1315"/>
    <w:rsid w:val="001D1F9A"/>
    <w:rsid w:val="001D36AB"/>
    <w:rsid w:val="001D4827"/>
    <w:rsid w:val="001D6256"/>
    <w:rsid w:val="001E29DD"/>
    <w:rsid w:val="001E3ABC"/>
    <w:rsid w:val="001E4FD1"/>
    <w:rsid w:val="001E5914"/>
    <w:rsid w:val="001E799E"/>
    <w:rsid w:val="001F04C4"/>
    <w:rsid w:val="001F1E83"/>
    <w:rsid w:val="001F294C"/>
    <w:rsid w:val="001F2F6A"/>
    <w:rsid w:val="001F31E3"/>
    <w:rsid w:val="001F5C07"/>
    <w:rsid w:val="001F6E1D"/>
    <w:rsid w:val="001F7B23"/>
    <w:rsid w:val="002005AB"/>
    <w:rsid w:val="002015AB"/>
    <w:rsid w:val="00207076"/>
    <w:rsid w:val="00210053"/>
    <w:rsid w:val="002103B8"/>
    <w:rsid w:val="002115E1"/>
    <w:rsid w:val="00211E4B"/>
    <w:rsid w:val="002126BE"/>
    <w:rsid w:val="002134C7"/>
    <w:rsid w:val="00215A45"/>
    <w:rsid w:val="002175F6"/>
    <w:rsid w:val="00217732"/>
    <w:rsid w:val="00217A86"/>
    <w:rsid w:val="00221F1B"/>
    <w:rsid w:val="00223C1A"/>
    <w:rsid w:val="00223EE9"/>
    <w:rsid w:val="00223FCF"/>
    <w:rsid w:val="00225010"/>
    <w:rsid w:val="00225949"/>
    <w:rsid w:val="00230CC5"/>
    <w:rsid w:val="00232B6D"/>
    <w:rsid w:val="002338E0"/>
    <w:rsid w:val="00240A8E"/>
    <w:rsid w:val="00240E36"/>
    <w:rsid w:val="002439E2"/>
    <w:rsid w:val="00245965"/>
    <w:rsid w:val="002500F9"/>
    <w:rsid w:val="0025017E"/>
    <w:rsid w:val="002525B9"/>
    <w:rsid w:val="00253E0D"/>
    <w:rsid w:val="0025530A"/>
    <w:rsid w:val="00256780"/>
    <w:rsid w:val="002567A5"/>
    <w:rsid w:val="00260209"/>
    <w:rsid w:val="00261518"/>
    <w:rsid w:val="00261B73"/>
    <w:rsid w:val="002651F6"/>
    <w:rsid w:val="00265B67"/>
    <w:rsid w:val="002661B6"/>
    <w:rsid w:val="002701A3"/>
    <w:rsid w:val="00272D28"/>
    <w:rsid w:val="002802C9"/>
    <w:rsid w:val="00284CB0"/>
    <w:rsid w:val="00286814"/>
    <w:rsid w:val="00290634"/>
    <w:rsid w:val="0029437E"/>
    <w:rsid w:val="002947C8"/>
    <w:rsid w:val="00295354"/>
    <w:rsid w:val="002973B1"/>
    <w:rsid w:val="002A12EF"/>
    <w:rsid w:val="002A2006"/>
    <w:rsid w:val="002A369E"/>
    <w:rsid w:val="002A6227"/>
    <w:rsid w:val="002A745D"/>
    <w:rsid w:val="002A7C3A"/>
    <w:rsid w:val="002B0EFD"/>
    <w:rsid w:val="002B196D"/>
    <w:rsid w:val="002B2220"/>
    <w:rsid w:val="002B400E"/>
    <w:rsid w:val="002B4130"/>
    <w:rsid w:val="002B610D"/>
    <w:rsid w:val="002B72C1"/>
    <w:rsid w:val="002C06F7"/>
    <w:rsid w:val="002C12B1"/>
    <w:rsid w:val="002C2E07"/>
    <w:rsid w:val="002C5787"/>
    <w:rsid w:val="002C5BC2"/>
    <w:rsid w:val="002C7161"/>
    <w:rsid w:val="002C7305"/>
    <w:rsid w:val="002D059F"/>
    <w:rsid w:val="002D21DB"/>
    <w:rsid w:val="002D289A"/>
    <w:rsid w:val="002D2C29"/>
    <w:rsid w:val="002D5EEB"/>
    <w:rsid w:val="002E0E54"/>
    <w:rsid w:val="002E1445"/>
    <w:rsid w:val="002E18C5"/>
    <w:rsid w:val="002E201A"/>
    <w:rsid w:val="002E39B2"/>
    <w:rsid w:val="002E569B"/>
    <w:rsid w:val="002E6778"/>
    <w:rsid w:val="002E6DCD"/>
    <w:rsid w:val="002F0BB0"/>
    <w:rsid w:val="002F282E"/>
    <w:rsid w:val="002F45BD"/>
    <w:rsid w:val="002F7AE7"/>
    <w:rsid w:val="00304D50"/>
    <w:rsid w:val="00306033"/>
    <w:rsid w:val="003079CC"/>
    <w:rsid w:val="003128F1"/>
    <w:rsid w:val="00313E32"/>
    <w:rsid w:val="003204D4"/>
    <w:rsid w:val="00322B78"/>
    <w:rsid w:val="00323D71"/>
    <w:rsid w:val="0032481F"/>
    <w:rsid w:val="0032747E"/>
    <w:rsid w:val="00331A53"/>
    <w:rsid w:val="003351FF"/>
    <w:rsid w:val="00336470"/>
    <w:rsid w:val="00337426"/>
    <w:rsid w:val="00337928"/>
    <w:rsid w:val="003406FB"/>
    <w:rsid w:val="0034378A"/>
    <w:rsid w:val="0034764E"/>
    <w:rsid w:val="00350DC3"/>
    <w:rsid w:val="00352E8A"/>
    <w:rsid w:val="003620FF"/>
    <w:rsid w:val="003624BF"/>
    <w:rsid w:val="00362AF1"/>
    <w:rsid w:val="0036619A"/>
    <w:rsid w:val="003666EB"/>
    <w:rsid w:val="00370637"/>
    <w:rsid w:val="003706C3"/>
    <w:rsid w:val="003756DB"/>
    <w:rsid w:val="00381EC9"/>
    <w:rsid w:val="00382FDB"/>
    <w:rsid w:val="00383BF0"/>
    <w:rsid w:val="0038488D"/>
    <w:rsid w:val="00393250"/>
    <w:rsid w:val="00393366"/>
    <w:rsid w:val="00395718"/>
    <w:rsid w:val="003A2A6E"/>
    <w:rsid w:val="003A2E43"/>
    <w:rsid w:val="003A6A99"/>
    <w:rsid w:val="003B0063"/>
    <w:rsid w:val="003B0591"/>
    <w:rsid w:val="003B06A5"/>
    <w:rsid w:val="003B0E52"/>
    <w:rsid w:val="003B0F4D"/>
    <w:rsid w:val="003B132E"/>
    <w:rsid w:val="003B54DC"/>
    <w:rsid w:val="003B62BA"/>
    <w:rsid w:val="003B66B5"/>
    <w:rsid w:val="003B6734"/>
    <w:rsid w:val="003B78DF"/>
    <w:rsid w:val="003B7AC4"/>
    <w:rsid w:val="003C089A"/>
    <w:rsid w:val="003C181C"/>
    <w:rsid w:val="003C422C"/>
    <w:rsid w:val="003C4390"/>
    <w:rsid w:val="003C44AC"/>
    <w:rsid w:val="003C4C18"/>
    <w:rsid w:val="003C6BCB"/>
    <w:rsid w:val="003D31F9"/>
    <w:rsid w:val="003D5359"/>
    <w:rsid w:val="003D6895"/>
    <w:rsid w:val="003D723A"/>
    <w:rsid w:val="003E32F2"/>
    <w:rsid w:val="003E5DC4"/>
    <w:rsid w:val="003E63DB"/>
    <w:rsid w:val="003E7932"/>
    <w:rsid w:val="003F108A"/>
    <w:rsid w:val="003F1465"/>
    <w:rsid w:val="003F36CE"/>
    <w:rsid w:val="003F4AF6"/>
    <w:rsid w:val="003F576A"/>
    <w:rsid w:val="003F6721"/>
    <w:rsid w:val="003F6DFB"/>
    <w:rsid w:val="003F7BF7"/>
    <w:rsid w:val="003F7EF1"/>
    <w:rsid w:val="00401165"/>
    <w:rsid w:val="00401DE5"/>
    <w:rsid w:val="0041029E"/>
    <w:rsid w:val="00415972"/>
    <w:rsid w:val="00415F7B"/>
    <w:rsid w:val="00417756"/>
    <w:rsid w:val="004207BC"/>
    <w:rsid w:val="00423DB6"/>
    <w:rsid w:val="00426C2E"/>
    <w:rsid w:val="0042751A"/>
    <w:rsid w:val="00430814"/>
    <w:rsid w:val="00431E54"/>
    <w:rsid w:val="004329CF"/>
    <w:rsid w:val="004347F3"/>
    <w:rsid w:val="00435CE8"/>
    <w:rsid w:val="004459AA"/>
    <w:rsid w:val="00450312"/>
    <w:rsid w:val="00451535"/>
    <w:rsid w:val="00451D94"/>
    <w:rsid w:val="00453C02"/>
    <w:rsid w:val="0045704B"/>
    <w:rsid w:val="00462356"/>
    <w:rsid w:val="0046334D"/>
    <w:rsid w:val="00464A87"/>
    <w:rsid w:val="004652EE"/>
    <w:rsid w:val="00465605"/>
    <w:rsid w:val="0046603F"/>
    <w:rsid w:val="004703E8"/>
    <w:rsid w:val="00472E40"/>
    <w:rsid w:val="00472EEE"/>
    <w:rsid w:val="00473358"/>
    <w:rsid w:val="00473F0F"/>
    <w:rsid w:val="00481902"/>
    <w:rsid w:val="00483B8E"/>
    <w:rsid w:val="00483D86"/>
    <w:rsid w:val="004846A7"/>
    <w:rsid w:val="00484A02"/>
    <w:rsid w:val="00485D86"/>
    <w:rsid w:val="00486061"/>
    <w:rsid w:val="00490A66"/>
    <w:rsid w:val="004916F9"/>
    <w:rsid w:val="00491F20"/>
    <w:rsid w:val="00497EA0"/>
    <w:rsid w:val="004A26D7"/>
    <w:rsid w:val="004A2A48"/>
    <w:rsid w:val="004A2F84"/>
    <w:rsid w:val="004A3145"/>
    <w:rsid w:val="004A4234"/>
    <w:rsid w:val="004A484F"/>
    <w:rsid w:val="004A6A48"/>
    <w:rsid w:val="004A7B4E"/>
    <w:rsid w:val="004B2985"/>
    <w:rsid w:val="004B2CD1"/>
    <w:rsid w:val="004B35E3"/>
    <w:rsid w:val="004B57A2"/>
    <w:rsid w:val="004B5CFE"/>
    <w:rsid w:val="004B6C2E"/>
    <w:rsid w:val="004B780E"/>
    <w:rsid w:val="004C1438"/>
    <w:rsid w:val="004C164E"/>
    <w:rsid w:val="004C2AD5"/>
    <w:rsid w:val="004C4CBC"/>
    <w:rsid w:val="004D00B1"/>
    <w:rsid w:val="004D2119"/>
    <w:rsid w:val="004D48B7"/>
    <w:rsid w:val="004D4C80"/>
    <w:rsid w:val="004D4CCD"/>
    <w:rsid w:val="004D5D13"/>
    <w:rsid w:val="004E338A"/>
    <w:rsid w:val="004E509B"/>
    <w:rsid w:val="004E5A79"/>
    <w:rsid w:val="004E61ED"/>
    <w:rsid w:val="004E6F1D"/>
    <w:rsid w:val="004F04F6"/>
    <w:rsid w:val="004F2EAF"/>
    <w:rsid w:val="005030F9"/>
    <w:rsid w:val="0050534D"/>
    <w:rsid w:val="00505A47"/>
    <w:rsid w:val="00507B0D"/>
    <w:rsid w:val="00507E0C"/>
    <w:rsid w:val="00512191"/>
    <w:rsid w:val="00515FDB"/>
    <w:rsid w:val="0052177E"/>
    <w:rsid w:val="005220D5"/>
    <w:rsid w:val="005223B2"/>
    <w:rsid w:val="00522486"/>
    <w:rsid w:val="00524933"/>
    <w:rsid w:val="00530C5C"/>
    <w:rsid w:val="00530CEA"/>
    <w:rsid w:val="0053194B"/>
    <w:rsid w:val="00531FBF"/>
    <w:rsid w:val="00536A43"/>
    <w:rsid w:val="00546625"/>
    <w:rsid w:val="00546E4E"/>
    <w:rsid w:val="005502EC"/>
    <w:rsid w:val="00550399"/>
    <w:rsid w:val="00551111"/>
    <w:rsid w:val="00552B23"/>
    <w:rsid w:val="00555BAE"/>
    <w:rsid w:val="00560189"/>
    <w:rsid w:val="00560FA4"/>
    <w:rsid w:val="00565C23"/>
    <w:rsid w:val="0057045B"/>
    <w:rsid w:val="0057066C"/>
    <w:rsid w:val="00571E93"/>
    <w:rsid w:val="005756A9"/>
    <w:rsid w:val="0057754C"/>
    <w:rsid w:val="0058175B"/>
    <w:rsid w:val="00582AE5"/>
    <w:rsid w:val="00585345"/>
    <w:rsid w:val="00592D99"/>
    <w:rsid w:val="00594CBB"/>
    <w:rsid w:val="00596615"/>
    <w:rsid w:val="005A08A9"/>
    <w:rsid w:val="005A171C"/>
    <w:rsid w:val="005A1DD7"/>
    <w:rsid w:val="005A343E"/>
    <w:rsid w:val="005A58A2"/>
    <w:rsid w:val="005B2A27"/>
    <w:rsid w:val="005B4294"/>
    <w:rsid w:val="005B609F"/>
    <w:rsid w:val="005B75F2"/>
    <w:rsid w:val="005C11C0"/>
    <w:rsid w:val="005C2195"/>
    <w:rsid w:val="005D0DAA"/>
    <w:rsid w:val="005D14FB"/>
    <w:rsid w:val="005D20D5"/>
    <w:rsid w:val="005D2B40"/>
    <w:rsid w:val="005D4745"/>
    <w:rsid w:val="005D4C39"/>
    <w:rsid w:val="005D7BDA"/>
    <w:rsid w:val="005E0BB7"/>
    <w:rsid w:val="005E1068"/>
    <w:rsid w:val="005E15E2"/>
    <w:rsid w:val="005E1B06"/>
    <w:rsid w:val="005E3E2E"/>
    <w:rsid w:val="005E4CF2"/>
    <w:rsid w:val="005F0527"/>
    <w:rsid w:val="005F1BEF"/>
    <w:rsid w:val="005F2CC6"/>
    <w:rsid w:val="005F64EF"/>
    <w:rsid w:val="005F74AA"/>
    <w:rsid w:val="006022C1"/>
    <w:rsid w:val="00603E77"/>
    <w:rsid w:val="00604725"/>
    <w:rsid w:val="00604F25"/>
    <w:rsid w:val="00605FCD"/>
    <w:rsid w:val="006075C4"/>
    <w:rsid w:val="006100BA"/>
    <w:rsid w:val="006116FA"/>
    <w:rsid w:val="00611C37"/>
    <w:rsid w:val="00613120"/>
    <w:rsid w:val="00613A27"/>
    <w:rsid w:val="006146AC"/>
    <w:rsid w:val="00615DBC"/>
    <w:rsid w:val="006163D9"/>
    <w:rsid w:val="00620185"/>
    <w:rsid w:val="00630550"/>
    <w:rsid w:val="00630A22"/>
    <w:rsid w:val="00632A3B"/>
    <w:rsid w:val="006357CC"/>
    <w:rsid w:val="00640CAB"/>
    <w:rsid w:val="00645226"/>
    <w:rsid w:val="006472F3"/>
    <w:rsid w:val="006528EC"/>
    <w:rsid w:val="00652D36"/>
    <w:rsid w:val="00655465"/>
    <w:rsid w:val="006614BF"/>
    <w:rsid w:val="00661607"/>
    <w:rsid w:val="00665279"/>
    <w:rsid w:val="0066529B"/>
    <w:rsid w:val="0067395E"/>
    <w:rsid w:val="0067480F"/>
    <w:rsid w:val="006758DC"/>
    <w:rsid w:val="0067735A"/>
    <w:rsid w:val="006843AC"/>
    <w:rsid w:val="006854EE"/>
    <w:rsid w:val="00694608"/>
    <w:rsid w:val="00695C95"/>
    <w:rsid w:val="00696632"/>
    <w:rsid w:val="00697A5E"/>
    <w:rsid w:val="006A035B"/>
    <w:rsid w:val="006A1BEC"/>
    <w:rsid w:val="006A1D24"/>
    <w:rsid w:val="006A3392"/>
    <w:rsid w:val="006A66E9"/>
    <w:rsid w:val="006B2980"/>
    <w:rsid w:val="006B59FB"/>
    <w:rsid w:val="006B5AD5"/>
    <w:rsid w:val="006B6759"/>
    <w:rsid w:val="006B77A6"/>
    <w:rsid w:val="006C21F1"/>
    <w:rsid w:val="006C50B9"/>
    <w:rsid w:val="006D04F5"/>
    <w:rsid w:val="006D0C8E"/>
    <w:rsid w:val="006D175E"/>
    <w:rsid w:val="006D3065"/>
    <w:rsid w:val="006D562A"/>
    <w:rsid w:val="006D66A9"/>
    <w:rsid w:val="006E004F"/>
    <w:rsid w:val="006E0A31"/>
    <w:rsid w:val="006E1EA5"/>
    <w:rsid w:val="006E4286"/>
    <w:rsid w:val="006E4950"/>
    <w:rsid w:val="006E4F42"/>
    <w:rsid w:val="006E6CC0"/>
    <w:rsid w:val="006E6E89"/>
    <w:rsid w:val="006F34BB"/>
    <w:rsid w:val="006F45F8"/>
    <w:rsid w:val="006F474D"/>
    <w:rsid w:val="006F504C"/>
    <w:rsid w:val="006F65FA"/>
    <w:rsid w:val="006F72C2"/>
    <w:rsid w:val="00700506"/>
    <w:rsid w:val="00701860"/>
    <w:rsid w:val="00705EA0"/>
    <w:rsid w:val="007177C7"/>
    <w:rsid w:val="007214ED"/>
    <w:rsid w:val="00721C7F"/>
    <w:rsid w:val="00722A7C"/>
    <w:rsid w:val="00727486"/>
    <w:rsid w:val="00730CF2"/>
    <w:rsid w:val="00737EEF"/>
    <w:rsid w:val="007425C4"/>
    <w:rsid w:val="00744F62"/>
    <w:rsid w:val="007524A6"/>
    <w:rsid w:val="00753A6A"/>
    <w:rsid w:val="00753C4C"/>
    <w:rsid w:val="007556D9"/>
    <w:rsid w:val="00756D36"/>
    <w:rsid w:val="0076276E"/>
    <w:rsid w:val="00763003"/>
    <w:rsid w:val="00765662"/>
    <w:rsid w:val="00765B8B"/>
    <w:rsid w:val="007667E5"/>
    <w:rsid w:val="0077529C"/>
    <w:rsid w:val="00775BE1"/>
    <w:rsid w:val="007803A4"/>
    <w:rsid w:val="00780F7B"/>
    <w:rsid w:val="00781C23"/>
    <w:rsid w:val="007821EC"/>
    <w:rsid w:val="00783317"/>
    <w:rsid w:val="007834E1"/>
    <w:rsid w:val="007856C9"/>
    <w:rsid w:val="007870BB"/>
    <w:rsid w:val="0078742A"/>
    <w:rsid w:val="0078765C"/>
    <w:rsid w:val="00787CBC"/>
    <w:rsid w:val="00787CD9"/>
    <w:rsid w:val="00790E9C"/>
    <w:rsid w:val="0079393F"/>
    <w:rsid w:val="00797339"/>
    <w:rsid w:val="007A16CB"/>
    <w:rsid w:val="007A76DB"/>
    <w:rsid w:val="007A7941"/>
    <w:rsid w:val="007B3866"/>
    <w:rsid w:val="007B4CF9"/>
    <w:rsid w:val="007B5A35"/>
    <w:rsid w:val="007B7232"/>
    <w:rsid w:val="007B7384"/>
    <w:rsid w:val="007C2476"/>
    <w:rsid w:val="007C2983"/>
    <w:rsid w:val="007C3F20"/>
    <w:rsid w:val="007C6B81"/>
    <w:rsid w:val="007C77BC"/>
    <w:rsid w:val="007C7B3F"/>
    <w:rsid w:val="007D128E"/>
    <w:rsid w:val="007D2018"/>
    <w:rsid w:val="007D4DFD"/>
    <w:rsid w:val="007E0DBB"/>
    <w:rsid w:val="007F25B4"/>
    <w:rsid w:val="007F334E"/>
    <w:rsid w:val="007F4DED"/>
    <w:rsid w:val="007F5C48"/>
    <w:rsid w:val="007F5D62"/>
    <w:rsid w:val="007F6B22"/>
    <w:rsid w:val="007F7659"/>
    <w:rsid w:val="00802623"/>
    <w:rsid w:val="00804F40"/>
    <w:rsid w:val="008079DA"/>
    <w:rsid w:val="00810A4B"/>
    <w:rsid w:val="008137A4"/>
    <w:rsid w:val="00814AB3"/>
    <w:rsid w:val="008153CA"/>
    <w:rsid w:val="00815A30"/>
    <w:rsid w:val="00822090"/>
    <w:rsid w:val="00823E1F"/>
    <w:rsid w:val="008242B9"/>
    <w:rsid w:val="00825011"/>
    <w:rsid w:val="008256B0"/>
    <w:rsid w:val="00827284"/>
    <w:rsid w:val="008276F2"/>
    <w:rsid w:val="00830D17"/>
    <w:rsid w:val="008324CB"/>
    <w:rsid w:val="00832CB2"/>
    <w:rsid w:val="00833316"/>
    <w:rsid w:val="00833FFA"/>
    <w:rsid w:val="0083689D"/>
    <w:rsid w:val="00836A31"/>
    <w:rsid w:val="0084022D"/>
    <w:rsid w:val="00842A58"/>
    <w:rsid w:val="00843135"/>
    <w:rsid w:val="00843822"/>
    <w:rsid w:val="00844457"/>
    <w:rsid w:val="0084576E"/>
    <w:rsid w:val="00845BA5"/>
    <w:rsid w:val="00845E6C"/>
    <w:rsid w:val="008464A3"/>
    <w:rsid w:val="00846D8A"/>
    <w:rsid w:val="00847481"/>
    <w:rsid w:val="0084794C"/>
    <w:rsid w:val="00854CB3"/>
    <w:rsid w:val="00856E26"/>
    <w:rsid w:val="00856F6B"/>
    <w:rsid w:val="00861246"/>
    <w:rsid w:val="00861A95"/>
    <w:rsid w:val="00864427"/>
    <w:rsid w:val="008649C3"/>
    <w:rsid w:val="008678EA"/>
    <w:rsid w:val="0087136C"/>
    <w:rsid w:val="0087201D"/>
    <w:rsid w:val="008736C4"/>
    <w:rsid w:val="00875C76"/>
    <w:rsid w:val="008808E7"/>
    <w:rsid w:val="00882697"/>
    <w:rsid w:val="00883025"/>
    <w:rsid w:val="008849EC"/>
    <w:rsid w:val="00885BDB"/>
    <w:rsid w:val="00886AC2"/>
    <w:rsid w:val="00887683"/>
    <w:rsid w:val="00890260"/>
    <w:rsid w:val="008936A3"/>
    <w:rsid w:val="008945D1"/>
    <w:rsid w:val="00894C25"/>
    <w:rsid w:val="00894D60"/>
    <w:rsid w:val="008967C9"/>
    <w:rsid w:val="00897FA1"/>
    <w:rsid w:val="008A0C2B"/>
    <w:rsid w:val="008A46CB"/>
    <w:rsid w:val="008A6D1C"/>
    <w:rsid w:val="008A7114"/>
    <w:rsid w:val="008B1D92"/>
    <w:rsid w:val="008B28D8"/>
    <w:rsid w:val="008B419E"/>
    <w:rsid w:val="008C01DE"/>
    <w:rsid w:val="008C0A9C"/>
    <w:rsid w:val="008C19E8"/>
    <w:rsid w:val="008C2EED"/>
    <w:rsid w:val="008C3336"/>
    <w:rsid w:val="008C4C34"/>
    <w:rsid w:val="008C4F0A"/>
    <w:rsid w:val="008C7AD6"/>
    <w:rsid w:val="008D2199"/>
    <w:rsid w:val="008D2D27"/>
    <w:rsid w:val="008D5646"/>
    <w:rsid w:val="008D66B2"/>
    <w:rsid w:val="008D6FE6"/>
    <w:rsid w:val="008E146D"/>
    <w:rsid w:val="008E405F"/>
    <w:rsid w:val="008E57B3"/>
    <w:rsid w:val="008F2396"/>
    <w:rsid w:val="008F388D"/>
    <w:rsid w:val="008F3EC2"/>
    <w:rsid w:val="008F4CFB"/>
    <w:rsid w:val="0090174D"/>
    <w:rsid w:val="00904226"/>
    <w:rsid w:val="009050E1"/>
    <w:rsid w:val="009056AA"/>
    <w:rsid w:val="00905BE8"/>
    <w:rsid w:val="0090769A"/>
    <w:rsid w:val="009078E7"/>
    <w:rsid w:val="00914F4F"/>
    <w:rsid w:val="00915F98"/>
    <w:rsid w:val="009176C0"/>
    <w:rsid w:val="00920711"/>
    <w:rsid w:val="00922E76"/>
    <w:rsid w:val="009247B3"/>
    <w:rsid w:val="00925E84"/>
    <w:rsid w:val="00926A4A"/>
    <w:rsid w:val="00932013"/>
    <w:rsid w:val="009322F1"/>
    <w:rsid w:val="009323C5"/>
    <w:rsid w:val="00932509"/>
    <w:rsid w:val="00932A16"/>
    <w:rsid w:val="00932F23"/>
    <w:rsid w:val="0093301D"/>
    <w:rsid w:val="00933FA6"/>
    <w:rsid w:val="009355D2"/>
    <w:rsid w:val="00935EC6"/>
    <w:rsid w:val="0093617C"/>
    <w:rsid w:val="00941334"/>
    <w:rsid w:val="00944AEB"/>
    <w:rsid w:val="00945B5A"/>
    <w:rsid w:val="009500BF"/>
    <w:rsid w:val="00955F8B"/>
    <w:rsid w:val="009638F5"/>
    <w:rsid w:val="009649EA"/>
    <w:rsid w:val="009650FB"/>
    <w:rsid w:val="009653A2"/>
    <w:rsid w:val="00973F64"/>
    <w:rsid w:val="0097418F"/>
    <w:rsid w:val="00974659"/>
    <w:rsid w:val="00976C54"/>
    <w:rsid w:val="0098023E"/>
    <w:rsid w:val="00982D33"/>
    <w:rsid w:val="00984A6D"/>
    <w:rsid w:val="00990CAE"/>
    <w:rsid w:val="009940B0"/>
    <w:rsid w:val="00995FD6"/>
    <w:rsid w:val="00997559"/>
    <w:rsid w:val="009B0F3B"/>
    <w:rsid w:val="009B4661"/>
    <w:rsid w:val="009B5820"/>
    <w:rsid w:val="009B6819"/>
    <w:rsid w:val="009C00D3"/>
    <w:rsid w:val="009C5B58"/>
    <w:rsid w:val="009C76E2"/>
    <w:rsid w:val="009D160C"/>
    <w:rsid w:val="009D2408"/>
    <w:rsid w:val="009D31E0"/>
    <w:rsid w:val="009D349E"/>
    <w:rsid w:val="009E00E6"/>
    <w:rsid w:val="009E176D"/>
    <w:rsid w:val="009E27E0"/>
    <w:rsid w:val="009E516A"/>
    <w:rsid w:val="009F0941"/>
    <w:rsid w:val="009F1635"/>
    <w:rsid w:val="009F6E7C"/>
    <w:rsid w:val="009F7421"/>
    <w:rsid w:val="009F7864"/>
    <w:rsid w:val="00A01162"/>
    <w:rsid w:val="00A01185"/>
    <w:rsid w:val="00A01324"/>
    <w:rsid w:val="00A0283E"/>
    <w:rsid w:val="00A0446E"/>
    <w:rsid w:val="00A122F6"/>
    <w:rsid w:val="00A15CB8"/>
    <w:rsid w:val="00A16762"/>
    <w:rsid w:val="00A17845"/>
    <w:rsid w:val="00A17ACE"/>
    <w:rsid w:val="00A2346B"/>
    <w:rsid w:val="00A25528"/>
    <w:rsid w:val="00A31D46"/>
    <w:rsid w:val="00A356E9"/>
    <w:rsid w:val="00A35C8B"/>
    <w:rsid w:val="00A37EFD"/>
    <w:rsid w:val="00A422E4"/>
    <w:rsid w:val="00A4408A"/>
    <w:rsid w:val="00A44EDD"/>
    <w:rsid w:val="00A45207"/>
    <w:rsid w:val="00A50CEE"/>
    <w:rsid w:val="00A515BA"/>
    <w:rsid w:val="00A5338C"/>
    <w:rsid w:val="00A54417"/>
    <w:rsid w:val="00A55176"/>
    <w:rsid w:val="00A5667E"/>
    <w:rsid w:val="00A61692"/>
    <w:rsid w:val="00A617D0"/>
    <w:rsid w:val="00A62965"/>
    <w:rsid w:val="00A62C4C"/>
    <w:rsid w:val="00A63DB9"/>
    <w:rsid w:val="00A65A44"/>
    <w:rsid w:val="00A6641F"/>
    <w:rsid w:val="00A7052C"/>
    <w:rsid w:val="00A708FD"/>
    <w:rsid w:val="00A72AA8"/>
    <w:rsid w:val="00A73BFA"/>
    <w:rsid w:val="00A7469E"/>
    <w:rsid w:val="00A7780E"/>
    <w:rsid w:val="00A8464E"/>
    <w:rsid w:val="00A906BE"/>
    <w:rsid w:val="00A93845"/>
    <w:rsid w:val="00A972E3"/>
    <w:rsid w:val="00A9777C"/>
    <w:rsid w:val="00A97FCE"/>
    <w:rsid w:val="00AA14D3"/>
    <w:rsid w:val="00AA201C"/>
    <w:rsid w:val="00AA347B"/>
    <w:rsid w:val="00AA5C87"/>
    <w:rsid w:val="00AB002B"/>
    <w:rsid w:val="00AB33CD"/>
    <w:rsid w:val="00AB61E9"/>
    <w:rsid w:val="00AC0B79"/>
    <w:rsid w:val="00AC0D59"/>
    <w:rsid w:val="00AC241D"/>
    <w:rsid w:val="00AC2C98"/>
    <w:rsid w:val="00AC5976"/>
    <w:rsid w:val="00AD0B89"/>
    <w:rsid w:val="00AD0DD6"/>
    <w:rsid w:val="00AD51F1"/>
    <w:rsid w:val="00AD5938"/>
    <w:rsid w:val="00AD6751"/>
    <w:rsid w:val="00AE11CE"/>
    <w:rsid w:val="00AE5A37"/>
    <w:rsid w:val="00AE5A44"/>
    <w:rsid w:val="00AE5E24"/>
    <w:rsid w:val="00AE7610"/>
    <w:rsid w:val="00AE77F7"/>
    <w:rsid w:val="00AF0E4B"/>
    <w:rsid w:val="00AF1035"/>
    <w:rsid w:val="00AF1E61"/>
    <w:rsid w:val="00AF48FA"/>
    <w:rsid w:val="00AF7186"/>
    <w:rsid w:val="00AF72BA"/>
    <w:rsid w:val="00B00248"/>
    <w:rsid w:val="00B002BB"/>
    <w:rsid w:val="00B00471"/>
    <w:rsid w:val="00B012A1"/>
    <w:rsid w:val="00B02BC5"/>
    <w:rsid w:val="00B0322C"/>
    <w:rsid w:val="00B04AD1"/>
    <w:rsid w:val="00B078DC"/>
    <w:rsid w:val="00B10ADD"/>
    <w:rsid w:val="00B10B31"/>
    <w:rsid w:val="00B12860"/>
    <w:rsid w:val="00B12E97"/>
    <w:rsid w:val="00B17E72"/>
    <w:rsid w:val="00B2207C"/>
    <w:rsid w:val="00B24133"/>
    <w:rsid w:val="00B24FAB"/>
    <w:rsid w:val="00B24FBC"/>
    <w:rsid w:val="00B25EBF"/>
    <w:rsid w:val="00B262AF"/>
    <w:rsid w:val="00B26892"/>
    <w:rsid w:val="00B273C9"/>
    <w:rsid w:val="00B315B2"/>
    <w:rsid w:val="00B31B52"/>
    <w:rsid w:val="00B32279"/>
    <w:rsid w:val="00B3256C"/>
    <w:rsid w:val="00B35804"/>
    <w:rsid w:val="00B35956"/>
    <w:rsid w:val="00B35E38"/>
    <w:rsid w:val="00B4097E"/>
    <w:rsid w:val="00B40FE3"/>
    <w:rsid w:val="00B42257"/>
    <w:rsid w:val="00B44B2F"/>
    <w:rsid w:val="00B46FBB"/>
    <w:rsid w:val="00B5158D"/>
    <w:rsid w:val="00B536DC"/>
    <w:rsid w:val="00B53CB0"/>
    <w:rsid w:val="00B53EC2"/>
    <w:rsid w:val="00B553B3"/>
    <w:rsid w:val="00B553CA"/>
    <w:rsid w:val="00B55689"/>
    <w:rsid w:val="00B5737B"/>
    <w:rsid w:val="00B60676"/>
    <w:rsid w:val="00B61268"/>
    <w:rsid w:val="00B62214"/>
    <w:rsid w:val="00B63E34"/>
    <w:rsid w:val="00B64EA7"/>
    <w:rsid w:val="00B66A7C"/>
    <w:rsid w:val="00B67484"/>
    <w:rsid w:val="00B70767"/>
    <w:rsid w:val="00B72D41"/>
    <w:rsid w:val="00B74CE7"/>
    <w:rsid w:val="00B74F73"/>
    <w:rsid w:val="00B75597"/>
    <w:rsid w:val="00B76D49"/>
    <w:rsid w:val="00B77656"/>
    <w:rsid w:val="00B77FC8"/>
    <w:rsid w:val="00B80C9D"/>
    <w:rsid w:val="00B84BC3"/>
    <w:rsid w:val="00B92585"/>
    <w:rsid w:val="00B9407B"/>
    <w:rsid w:val="00B948E7"/>
    <w:rsid w:val="00B94D88"/>
    <w:rsid w:val="00B960B1"/>
    <w:rsid w:val="00B96229"/>
    <w:rsid w:val="00B97789"/>
    <w:rsid w:val="00BA0A20"/>
    <w:rsid w:val="00BA68F3"/>
    <w:rsid w:val="00BA7D16"/>
    <w:rsid w:val="00BB23EA"/>
    <w:rsid w:val="00BB38D9"/>
    <w:rsid w:val="00BB3ECF"/>
    <w:rsid w:val="00BB4B39"/>
    <w:rsid w:val="00BC07D5"/>
    <w:rsid w:val="00BC548D"/>
    <w:rsid w:val="00BC727F"/>
    <w:rsid w:val="00BD05BA"/>
    <w:rsid w:val="00BD06E2"/>
    <w:rsid w:val="00BD0AD9"/>
    <w:rsid w:val="00BD25BA"/>
    <w:rsid w:val="00BD79C7"/>
    <w:rsid w:val="00BE1A76"/>
    <w:rsid w:val="00BE28CD"/>
    <w:rsid w:val="00BE2C79"/>
    <w:rsid w:val="00BE6D59"/>
    <w:rsid w:val="00BE782A"/>
    <w:rsid w:val="00BE7C59"/>
    <w:rsid w:val="00BF0CC4"/>
    <w:rsid w:val="00BF14C1"/>
    <w:rsid w:val="00BF5AFE"/>
    <w:rsid w:val="00BF76F0"/>
    <w:rsid w:val="00C00576"/>
    <w:rsid w:val="00C0221D"/>
    <w:rsid w:val="00C02485"/>
    <w:rsid w:val="00C0515A"/>
    <w:rsid w:val="00C10087"/>
    <w:rsid w:val="00C105F1"/>
    <w:rsid w:val="00C11D49"/>
    <w:rsid w:val="00C15EBC"/>
    <w:rsid w:val="00C164F4"/>
    <w:rsid w:val="00C16FBE"/>
    <w:rsid w:val="00C2089E"/>
    <w:rsid w:val="00C20A31"/>
    <w:rsid w:val="00C21AFC"/>
    <w:rsid w:val="00C2327E"/>
    <w:rsid w:val="00C23462"/>
    <w:rsid w:val="00C23FAF"/>
    <w:rsid w:val="00C24BB3"/>
    <w:rsid w:val="00C26A81"/>
    <w:rsid w:val="00C270C8"/>
    <w:rsid w:val="00C3479E"/>
    <w:rsid w:val="00C35FAE"/>
    <w:rsid w:val="00C37600"/>
    <w:rsid w:val="00C3790A"/>
    <w:rsid w:val="00C37C59"/>
    <w:rsid w:val="00C40BB9"/>
    <w:rsid w:val="00C42B99"/>
    <w:rsid w:val="00C45624"/>
    <w:rsid w:val="00C46231"/>
    <w:rsid w:val="00C519BD"/>
    <w:rsid w:val="00C52567"/>
    <w:rsid w:val="00C52CB3"/>
    <w:rsid w:val="00C54F3E"/>
    <w:rsid w:val="00C570E2"/>
    <w:rsid w:val="00C57F11"/>
    <w:rsid w:val="00C600B3"/>
    <w:rsid w:val="00C62026"/>
    <w:rsid w:val="00C63AB7"/>
    <w:rsid w:val="00C655E5"/>
    <w:rsid w:val="00C70209"/>
    <w:rsid w:val="00C71F85"/>
    <w:rsid w:val="00C7215A"/>
    <w:rsid w:val="00C72F72"/>
    <w:rsid w:val="00C7385D"/>
    <w:rsid w:val="00C73B64"/>
    <w:rsid w:val="00C7668B"/>
    <w:rsid w:val="00C819FB"/>
    <w:rsid w:val="00C82036"/>
    <w:rsid w:val="00C82BD5"/>
    <w:rsid w:val="00C82CEA"/>
    <w:rsid w:val="00C86336"/>
    <w:rsid w:val="00C93930"/>
    <w:rsid w:val="00C9683D"/>
    <w:rsid w:val="00C96E8A"/>
    <w:rsid w:val="00C97B48"/>
    <w:rsid w:val="00CA00CC"/>
    <w:rsid w:val="00CA084E"/>
    <w:rsid w:val="00CA1F7A"/>
    <w:rsid w:val="00CA2C8F"/>
    <w:rsid w:val="00CA3361"/>
    <w:rsid w:val="00CA4B9F"/>
    <w:rsid w:val="00CA727E"/>
    <w:rsid w:val="00CA76B3"/>
    <w:rsid w:val="00CA7833"/>
    <w:rsid w:val="00CB0256"/>
    <w:rsid w:val="00CB23EA"/>
    <w:rsid w:val="00CB3CDD"/>
    <w:rsid w:val="00CB41CB"/>
    <w:rsid w:val="00CB7A56"/>
    <w:rsid w:val="00CC18CE"/>
    <w:rsid w:val="00CC1B31"/>
    <w:rsid w:val="00CC3652"/>
    <w:rsid w:val="00CC3CFD"/>
    <w:rsid w:val="00CC4358"/>
    <w:rsid w:val="00CC5735"/>
    <w:rsid w:val="00CC59DF"/>
    <w:rsid w:val="00CD1C69"/>
    <w:rsid w:val="00CD2E3A"/>
    <w:rsid w:val="00CD52F9"/>
    <w:rsid w:val="00CE6DFE"/>
    <w:rsid w:val="00CF1FF1"/>
    <w:rsid w:val="00CF6DFE"/>
    <w:rsid w:val="00CF716D"/>
    <w:rsid w:val="00D011AC"/>
    <w:rsid w:val="00D020AF"/>
    <w:rsid w:val="00D039E9"/>
    <w:rsid w:val="00D07491"/>
    <w:rsid w:val="00D102B6"/>
    <w:rsid w:val="00D13CCC"/>
    <w:rsid w:val="00D1716D"/>
    <w:rsid w:val="00D17D67"/>
    <w:rsid w:val="00D21045"/>
    <w:rsid w:val="00D21B72"/>
    <w:rsid w:val="00D2226E"/>
    <w:rsid w:val="00D23E6A"/>
    <w:rsid w:val="00D2435D"/>
    <w:rsid w:val="00D35969"/>
    <w:rsid w:val="00D40B5B"/>
    <w:rsid w:val="00D414DA"/>
    <w:rsid w:val="00D42F34"/>
    <w:rsid w:val="00D45AE4"/>
    <w:rsid w:val="00D45FF5"/>
    <w:rsid w:val="00D45FF8"/>
    <w:rsid w:val="00D46653"/>
    <w:rsid w:val="00D56223"/>
    <w:rsid w:val="00D56ECA"/>
    <w:rsid w:val="00D57B69"/>
    <w:rsid w:val="00D57EE1"/>
    <w:rsid w:val="00D615FE"/>
    <w:rsid w:val="00D636E3"/>
    <w:rsid w:val="00D71005"/>
    <w:rsid w:val="00D72708"/>
    <w:rsid w:val="00D7337B"/>
    <w:rsid w:val="00D74D78"/>
    <w:rsid w:val="00D754FD"/>
    <w:rsid w:val="00D803CB"/>
    <w:rsid w:val="00D80768"/>
    <w:rsid w:val="00D813A7"/>
    <w:rsid w:val="00D82518"/>
    <w:rsid w:val="00D82581"/>
    <w:rsid w:val="00D828A7"/>
    <w:rsid w:val="00D82C46"/>
    <w:rsid w:val="00D8620D"/>
    <w:rsid w:val="00D87773"/>
    <w:rsid w:val="00D90E6F"/>
    <w:rsid w:val="00D92E7C"/>
    <w:rsid w:val="00D936AC"/>
    <w:rsid w:val="00D9434B"/>
    <w:rsid w:val="00D97AF0"/>
    <w:rsid w:val="00DA4747"/>
    <w:rsid w:val="00DB4568"/>
    <w:rsid w:val="00DB5EB0"/>
    <w:rsid w:val="00DC0B57"/>
    <w:rsid w:val="00DC2989"/>
    <w:rsid w:val="00DC3414"/>
    <w:rsid w:val="00DC4C9E"/>
    <w:rsid w:val="00DC71CC"/>
    <w:rsid w:val="00DD0EBB"/>
    <w:rsid w:val="00DD3E36"/>
    <w:rsid w:val="00DD3FEB"/>
    <w:rsid w:val="00DD7634"/>
    <w:rsid w:val="00DD7771"/>
    <w:rsid w:val="00DD7C09"/>
    <w:rsid w:val="00DE1C1D"/>
    <w:rsid w:val="00DE2E22"/>
    <w:rsid w:val="00DE6353"/>
    <w:rsid w:val="00DE636B"/>
    <w:rsid w:val="00DE6DCF"/>
    <w:rsid w:val="00DE7E38"/>
    <w:rsid w:val="00DF363A"/>
    <w:rsid w:val="00DF5B00"/>
    <w:rsid w:val="00E00B31"/>
    <w:rsid w:val="00E014E9"/>
    <w:rsid w:val="00E06388"/>
    <w:rsid w:val="00E07420"/>
    <w:rsid w:val="00E075E4"/>
    <w:rsid w:val="00E076B0"/>
    <w:rsid w:val="00E14FC3"/>
    <w:rsid w:val="00E16393"/>
    <w:rsid w:val="00E165C5"/>
    <w:rsid w:val="00E205E0"/>
    <w:rsid w:val="00E220A4"/>
    <w:rsid w:val="00E25271"/>
    <w:rsid w:val="00E26904"/>
    <w:rsid w:val="00E26C81"/>
    <w:rsid w:val="00E27E4D"/>
    <w:rsid w:val="00E32B04"/>
    <w:rsid w:val="00E33989"/>
    <w:rsid w:val="00E354E1"/>
    <w:rsid w:val="00E36410"/>
    <w:rsid w:val="00E37653"/>
    <w:rsid w:val="00E37B10"/>
    <w:rsid w:val="00E40AF1"/>
    <w:rsid w:val="00E4144D"/>
    <w:rsid w:val="00E45961"/>
    <w:rsid w:val="00E47518"/>
    <w:rsid w:val="00E51BAB"/>
    <w:rsid w:val="00E52941"/>
    <w:rsid w:val="00E52F28"/>
    <w:rsid w:val="00E534D2"/>
    <w:rsid w:val="00E53A6C"/>
    <w:rsid w:val="00E54FA9"/>
    <w:rsid w:val="00E565CF"/>
    <w:rsid w:val="00E5785F"/>
    <w:rsid w:val="00E62CDE"/>
    <w:rsid w:val="00E651AD"/>
    <w:rsid w:val="00E66F91"/>
    <w:rsid w:val="00E713ED"/>
    <w:rsid w:val="00E72C77"/>
    <w:rsid w:val="00E74C1B"/>
    <w:rsid w:val="00E75BA1"/>
    <w:rsid w:val="00E80FC7"/>
    <w:rsid w:val="00E81FDE"/>
    <w:rsid w:val="00E829FD"/>
    <w:rsid w:val="00E84375"/>
    <w:rsid w:val="00E91EF3"/>
    <w:rsid w:val="00E95BA1"/>
    <w:rsid w:val="00E96061"/>
    <w:rsid w:val="00EA0674"/>
    <w:rsid w:val="00EA0BEA"/>
    <w:rsid w:val="00EA5D99"/>
    <w:rsid w:val="00EA64C5"/>
    <w:rsid w:val="00EA6952"/>
    <w:rsid w:val="00EB121C"/>
    <w:rsid w:val="00EB264C"/>
    <w:rsid w:val="00EB33C5"/>
    <w:rsid w:val="00EB63F4"/>
    <w:rsid w:val="00EB6B8C"/>
    <w:rsid w:val="00EC0111"/>
    <w:rsid w:val="00EC0697"/>
    <w:rsid w:val="00EC279C"/>
    <w:rsid w:val="00EC489B"/>
    <w:rsid w:val="00EC5783"/>
    <w:rsid w:val="00EC5DC6"/>
    <w:rsid w:val="00ED172C"/>
    <w:rsid w:val="00ED240D"/>
    <w:rsid w:val="00ED4DD0"/>
    <w:rsid w:val="00EE0431"/>
    <w:rsid w:val="00EE0CBC"/>
    <w:rsid w:val="00EE2DFE"/>
    <w:rsid w:val="00EE2FC9"/>
    <w:rsid w:val="00EE445A"/>
    <w:rsid w:val="00EE5C66"/>
    <w:rsid w:val="00EE6ABC"/>
    <w:rsid w:val="00EF76A3"/>
    <w:rsid w:val="00EF7F0C"/>
    <w:rsid w:val="00F0538B"/>
    <w:rsid w:val="00F058CF"/>
    <w:rsid w:val="00F07860"/>
    <w:rsid w:val="00F12F90"/>
    <w:rsid w:val="00F14E90"/>
    <w:rsid w:val="00F14F54"/>
    <w:rsid w:val="00F15ACC"/>
    <w:rsid w:val="00F16D24"/>
    <w:rsid w:val="00F17640"/>
    <w:rsid w:val="00F211C7"/>
    <w:rsid w:val="00F21B30"/>
    <w:rsid w:val="00F24426"/>
    <w:rsid w:val="00F24E7C"/>
    <w:rsid w:val="00F25B96"/>
    <w:rsid w:val="00F27FEB"/>
    <w:rsid w:val="00F30FBD"/>
    <w:rsid w:val="00F31AF0"/>
    <w:rsid w:val="00F31CAD"/>
    <w:rsid w:val="00F3322A"/>
    <w:rsid w:val="00F356D2"/>
    <w:rsid w:val="00F36578"/>
    <w:rsid w:val="00F46210"/>
    <w:rsid w:val="00F475D6"/>
    <w:rsid w:val="00F50B60"/>
    <w:rsid w:val="00F53676"/>
    <w:rsid w:val="00F5523C"/>
    <w:rsid w:val="00F55BF9"/>
    <w:rsid w:val="00F56728"/>
    <w:rsid w:val="00F604A7"/>
    <w:rsid w:val="00F60DD4"/>
    <w:rsid w:val="00F629E7"/>
    <w:rsid w:val="00F641FD"/>
    <w:rsid w:val="00F64F97"/>
    <w:rsid w:val="00F652C0"/>
    <w:rsid w:val="00F6582C"/>
    <w:rsid w:val="00F71763"/>
    <w:rsid w:val="00F759C6"/>
    <w:rsid w:val="00F82F5F"/>
    <w:rsid w:val="00F835A1"/>
    <w:rsid w:val="00F84F28"/>
    <w:rsid w:val="00F87271"/>
    <w:rsid w:val="00F8774B"/>
    <w:rsid w:val="00F92844"/>
    <w:rsid w:val="00F93115"/>
    <w:rsid w:val="00F96860"/>
    <w:rsid w:val="00F97487"/>
    <w:rsid w:val="00F97DD8"/>
    <w:rsid w:val="00FA09E1"/>
    <w:rsid w:val="00FA663C"/>
    <w:rsid w:val="00FA68B7"/>
    <w:rsid w:val="00FB0870"/>
    <w:rsid w:val="00FB0E2B"/>
    <w:rsid w:val="00FB306F"/>
    <w:rsid w:val="00FB4DBD"/>
    <w:rsid w:val="00FB5304"/>
    <w:rsid w:val="00FB6DE5"/>
    <w:rsid w:val="00FC0B1B"/>
    <w:rsid w:val="00FC19FB"/>
    <w:rsid w:val="00FC1AED"/>
    <w:rsid w:val="00FC2851"/>
    <w:rsid w:val="00FC2B3D"/>
    <w:rsid w:val="00FD0383"/>
    <w:rsid w:val="00FD20E1"/>
    <w:rsid w:val="00FD3294"/>
    <w:rsid w:val="00FD3A78"/>
    <w:rsid w:val="00FD6766"/>
    <w:rsid w:val="00FD687E"/>
    <w:rsid w:val="00FE377C"/>
    <w:rsid w:val="00FE44A4"/>
    <w:rsid w:val="00FE4FC9"/>
    <w:rsid w:val="00FE65AF"/>
    <w:rsid w:val="00FE66F1"/>
    <w:rsid w:val="00FE70CD"/>
    <w:rsid w:val="00FE722D"/>
    <w:rsid w:val="00FE7322"/>
    <w:rsid w:val="00FF110F"/>
    <w:rsid w:val="00FF78D6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  <w:lang w:val="x-none" w:eastAsia="x-none"/>
    </w:rPr>
  </w:style>
  <w:style w:type="paragraph" w:styleId="Podtitul">
    <w:name w:val="Subtitle"/>
    <w:basedOn w:val="Normln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</w:pPr>
    <w:rPr>
      <w:rFonts w:ascii="Arial Narrow" w:hAnsi="Arial Narrow"/>
      <w:b/>
      <w:i/>
      <w:sz w:val="24"/>
      <w:lang w:val="x-none" w:eastAsia="x-non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5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E445A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E5294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B00"/>
    <w:pPr>
      <w:ind w:left="708"/>
    </w:pPr>
  </w:style>
  <w:style w:type="paragraph" w:customStyle="1" w:styleId="Textodstavce">
    <w:name w:val="Text odstavce"/>
    <w:basedOn w:val="Normln"/>
    <w:rsid w:val="003A2E43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A2E43"/>
    <w:pPr>
      <w:numPr>
        <w:ilvl w:val="8"/>
        <w:numId w:val="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E43"/>
    <w:pPr>
      <w:numPr>
        <w:ilvl w:val="7"/>
        <w:numId w:val="5"/>
      </w:numPr>
      <w:jc w:val="both"/>
      <w:outlineLvl w:val="7"/>
    </w:pPr>
    <w:rPr>
      <w:sz w:val="24"/>
    </w:rPr>
  </w:style>
  <w:style w:type="numbering" w:customStyle="1" w:styleId="Styl1">
    <w:name w:val="Styl1"/>
    <w:rsid w:val="00337426"/>
    <w:pPr>
      <w:numPr>
        <w:numId w:val="7"/>
      </w:numPr>
    </w:pPr>
  </w:style>
  <w:style w:type="paragraph" w:styleId="Normlnweb">
    <w:name w:val="Normal (Web)"/>
    <w:basedOn w:val="Normln"/>
    <w:uiPriority w:val="99"/>
    <w:rsid w:val="0019273A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rsid w:val="006100BA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B6C2E"/>
  </w:style>
  <w:style w:type="character" w:customStyle="1" w:styleId="NzevChar">
    <w:name w:val="Název Char"/>
    <w:link w:val="Nzev"/>
    <w:uiPriority w:val="99"/>
    <w:rsid w:val="00096826"/>
    <w:rPr>
      <w:rFonts w:ascii="Book Antiqua" w:hAnsi="Book Antiqua"/>
      <w:b/>
      <w:color w:val="0000FF"/>
      <w:sz w:val="16"/>
      <w:shd w:val="pct30" w:color="00FFFF" w:fill="auto"/>
    </w:rPr>
  </w:style>
  <w:style w:type="paragraph" w:customStyle="1" w:styleId="Default">
    <w:name w:val="Default"/>
    <w:rsid w:val="00D862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7754C"/>
  </w:style>
  <w:style w:type="character" w:customStyle="1" w:styleId="ZkladntextChar">
    <w:name w:val="Základní text Char"/>
    <w:link w:val="Zkladntext"/>
    <w:rsid w:val="00B26892"/>
    <w:rPr>
      <w:rFonts w:ascii="Arial Narrow" w:hAnsi="Arial Narrow"/>
      <w:b/>
      <w:i/>
      <w:sz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A4B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CA4B9F"/>
    <w:rPr>
      <w:sz w:val="16"/>
      <w:szCs w:val="16"/>
    </w:rPr>
  </w:style>
  <w:style w:type="paragraph" w:customStyle="1" w:styleId="Zkladntextodsazen31">
    <w:name w:val="Základní text odsazený 31"/>
    <w:basedOn w:val="Normln"/>
    <w:rsid w:val="000A05E6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  <w:style w:type="character" w:customStyle="1" w:styleId="ZhlavChar">
    <w:name w:val="Záhlaví Char"/>
    <w:link w:val="Zhlav"/>
    <w:rsid w:val="00A122F6"/>
  </w:style>
  <w:style w:type="character" w:customStyle="1" w:styleId="Bodytext2">
    <w:name w:val="Body text (2)_"/>
    <w:basedOn w:val="Standardnpsmoodstavce"/>
    <w:link w:val="Bodytext20"/>
    <w:rsid w:val="002B0EF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2B0EFD"/>
    <w:pPr>
      <w:widowControl w:val="0"/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character" w:customStyle="1" w:styleId="Zkladntext3Char">
    <w:name w:val="Základní text 3 Char"/>
    <w:link w:val="Zkladntext3"/>
    <w:rsid w:val="00F60DD4"/>
    <w:rPr>
      <w:sz w:val="24"/>
      <w:shd w:val="clear" w:color="00FFFF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  <w:lang w:val="x-none" w:eastAsia="x-none"/>
    </w:rPr>
  </w:style>
  <w:style w:type="paragraph" w:styleId="Podtitul">
    <w:name w:val="Subtitle"/>
    <w:basedOn w:val="Normln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</w:pPr>
    <w:rPr>
      <w:rFonts w:ascii="Arial Narrow" w:hAnsi="Arial Narrow"/>
      <w:b/>
      <w:i/>
      <w:sz w:val="24"/>
      <w:lang w:val="x-none" w:eastAsia="x-non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5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E445A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E5294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B00"/>
    <w:pPr>
      <w:ind w:left="708"/>
    </w:pPr>
  </w:style>
  <w:style w:type="paragraph" w:customStyle="1" w:styleId="Textodstavce">
    <w:name w:val="Text odstavce"/>
    <w:basedOn w:val="Normln"/>
    <w:rsid w:val="003A2E43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A2E43"/>
    <w:pPr>
      <w:numPr>
        <w:ilvl w:val="8"/>
        <w:numId w:val="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E43"/>
    <w:pPr>
      <w:numPr>
        <w:ilvl w:val="7"/>
        <w:numId w:val="5"/>
      </w:numPr>
      <w:jc w:val="both"/>
      <w:outlineLvl w:val="7"/>
    </w:pPr>
    <w:rPr>
      <w:sz w:val="24"/>
    </w:rPr>
  </w:style>
  <w:style w:type="numbering" w:customStyle="1" w:styleId="Styl1">
    <w:name w:val="Styl1"/>
    <w:rsid w:val="00337426"/>
    <w:pPr>
      <w:numPr>
        <w:numId w:val="7"/>
      </w:numPr>
    </w:pPr>
  </w:style>
  <w:style w:type="paragraph" w:styleId="Normlnweb">
    <w:name w:val="Normal (Web)"/>
    <w:basedOn w:val="Normln"/>
    <w:uiPriority w:val="99"/>
    <w:rsid w:val="0019273A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rsid w:val="006100BA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B6C2E"/>
  </w:style>
  <w:style w:type="character" w:customStyle="1" w:styleId="NzevChar">
    <w:name w:val="Název Char"/>
    <w:link w:val="Nzev"/>
    <w:uiPriority w:val="99"/>
    <w:rsid w:val="00096826"/>
    <w:rPr>
      <w:rFonts w:ascii="Book Antiqua" w:hAnsi="Book Antiqua"/>
      <w:b/>
      <w:color w:val="0000FF"/>
      <w:sz w:val="16"/>
      <w:shd w:val="pct30" w:color="00FFFF" w:fill="auto"/>
    </w:rPr>
  </w:style>
  <w:style w:type="paragraph" w:customStyle="1" w:styleId="Default">
    <w:name w:val="Default"/>
    <w:rsid w:val="00D862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7754C"/>
  </w:style>
  <w:style w:type="character" w:customStyle="1" w:styleId="ZkladntextChar">
    <w:name w:val="Základní text Char"/>
    <w:link w:val="Zkladntext"/>
    <w:rsid w:val="00B26892"/>
    <w:rPr>
      <w:rFonts w:ascii="Arial Narrow" w:hAnsi="Arial Narrow"/>
      <w:b/>
      <w:i/>
      <w:sz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A4B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CA4B9F"/>
    <w:rPr>
      <w:sz w:val="16"/>
      <w:szCs w:val="16"/>
    </w:rPr>
  </w:style>
  <w:style w:type="paragraph" w:customStyle="1" w:styleId="Zkladntextodsazen31">
    <w:name w:val="Základní text odsazený 31"/>
    <w:basedOn w:val="Normln"/>
    <w:rsid w:val="000A05E6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  <w:style w:type="character" w:customStyle="1" w:styleId="ZhlavChar">
    <w:name w:val="Záhlaví Char"/>
    <w:link w:val="Zhlav"/>
    <w:rsid w:val="00A122F6"/>
  </w:style>
  <w:style w:type="character" w:customStyle="1" w:styleId="Bodytext2">
    <w:name w:val="Body text (2)_"/>
    <w:basedOn w:val="Standardnpsmoodstavce"/>
    <w:link w:val="Bodytext20"/>
    <w:rsid w:val="002B0EF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2B0EFD"/>
    <w:pPr>
      <w:widowControl w:val="0"/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character" w:customStyle="1" w:styleId="Zkladntext3Char">
    <w:name w:val="Základní text 3 Char"/>
    <w:link w:val="Zkladntext3"/>
    <w:rsid w:val="00F60DD4"/>
    <w:rPr>
      <w:sz w:val="24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EFFC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EC939-6E79-4247-B7C9-F76729441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8</Pages>
  <Words>2929</Words>
  <Characters>16989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19879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ZAJICEK Karel</cp:lastModifiedBy>
  <cp:revision>14</cp:revision>
  <cp:lastPrinted>2017-10-18T11:23:00Z</cp:lastPrinted>
  <dcterms:created xsi:type="dcterms:W3CDTF">2017-08-29T08:56:00Z</dcterms:created>
  <dcterms:modified xsi:type="dcterms:W3CDTF">2017-10-24T12:43:00Z</dcterms:modified>
</cp:coreProperties>
</file>