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sidR="008F518C">
        <w:rPr>
          <w:rFonts w:ascii="Arial CE" w:hAnsi="Arial CE" w:cs="Arial"/>
          <w:b/>
          <w:sz w:val="22"/>
          <w:szCs w:val="22"/>
        </w:rPr>
        <w:t>07-2/16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8F518C">
        <w:rPr>
          <w:rFonts w:ascii="Arial CE" w:hAnsi="Arial CE" w:cs="Arial"/>
          <w:b/>
          <w:sz w:val="22"/>
          <w:szCs w:val="22"/>
        </w:rPr>
        <w:t>947</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D2224" w:rsidP="000A6DEF">
      <w:pPr>
        <w:jc w:val="center"/>
        <w:rPr>
          <w:rFonts w:ascii="Arial CE" w:hAnsi="Arial CE" w:cs="Arial"/>
          <w:b/>
          <w:sz w:val="28"/>
          <w:szCs w:val="28"/>
        </w:rPr>
      </w:pPr>
      <w:r w:rsidRPr="00BA2C9E">
        <w:rPr>
          <w:rFonts w:ascii="Arial CE" w:hAnsi="Arial CE" w:cs="Arial"/>
          <w:b/>
          <w:sz w:val="28"/>
          <w:szCs w:val="28"/>
        </w:rPr>
        <w:t>„</w:t>
      </w:r>
      <w:r w:rsidR="00BA2C9E" w:rsidRPr="00BA2C9E">
        <w:rPr>
          <w:rFonts w:ascii="Arial CE" w:hAnsi="Arial CE" w:cs="Arial"/>
          <w:b/>
          <w:sz w:val="28"/>
          <w:szCs w:val="28"/>
        </w:rPr>
        <w:t>VT Rolava - revitalizace 2 stupňů v Nové Roli</w:t>
      </w:r>
      <w:r>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BA2C9E" w:rsidRPr="00F24B22" w:rsidRDefault="008C471F" w:rsidP="00BA2C9E">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BA2C9E" w:rsidRPr="000A37B0">
        <w:rPr>
          <w:rFonts w:ascii="Arial" w:hAnsi="Arial" w:cs="Arial"/>
          <w:color w:val="000000"/>
          <w:sz w:val="22"/>
          <w:szCs w:val="22"/>
        </w:rPr>
        <w:t>zastupuje objednatele:</w:t>
      </w:r>
      <w:r w:rsidR="00BA2C9E" w:rsidRPr="000A37B0">
        <w:rPr>
          <w:rFonts w:ascii="Arial" w:hAnsi="Arial" w:cs="Arial"/>
          <w:color w:val="000000"/>
          <w:sz w:val="22"/>
          <w:szCs w:val="22"/>
        </w:rPr>
        <w:tab/>
      </w:r>
      <w:r w:rsidR="00BA2C9E">
        <w:rPr>
          <w:rFonts w:ascii="Arial" w:hAnsi="Arial" w:cs="Arial"/>
          <w:color w:val="000000"/>
          <w:sz w:val="22"/>
          <w:szCs w:val="22"/>
        </w:rPr>
        <w:t>Jitka Pavlasová,</w:t>
      </w:r>
      <w:r w:rsidR="00BA2C9E" w:rsidRPr="00F24B22">
        <w:rPr>
          <w:rFonts w:ascii="Arial" w:hAnsi="Arial" w:cs="Arial"/>
          <w:color w:val="000000"/>
          <w:sz w:val="22"/>
          <w:szCs w:val="22"/>
        </w:rPr>
        <w:t xml:space="preserve"> </w:t>
      </w:r>
    </w:p>
    <w:p w:rsidR="00BA2C9E" w:rsidRDefault="00BA2C9E" w:rsidP="00BA2C9E">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w:t>
      </w:r>
      <w:r w:rsidR="00684A18">
        <w:rPr>
          <w:rFonts w:ascii="Arial" w:hAnsi="Arial" w:cs="Arial"/>
          <w:color w:val="000000"/>
          <w:sz w:val="22"/>
          <w:szCs w:val="22"/>
        </w:rPr>
        <w:t xml:space="preserve"> (dále jen MPR)</w:t>
      </w:r>
    </w:p>
    <w:p w:rsidR="00BA2C9E" w:rsidRDefault="00BA2C9E" w:rsidP="00BA2C9E">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+ 420 353 436 757</w:t>
      </w:r>
    </w:p>
    <w:p w:rsidR="00BA2C9E" w:rsidRDefault="00BA2C9E" w:rsidP="00BA2C9E">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w:t>
      </w:r>
      <w:r>
        <w:rPr>
          <w:rFonts w:ascii="Arial" w:hAnsi="Arial" w:cs="Arial"/>
          <w:color w:val="000000"/>
          <w:sz w:val="22"/>
          <w:szCs w:val="22"/>
        </w:rPr>
        <w:t xml:space="preserve"> </w:t>
      </w:r>
      <w:r w:rsidRPr="000A37B0">
        <w:rPr>
          <w:rFonts w:ascii="Arial" w:hAnsi="Arial" w:cs="Arial"/>
          <w:color w:val="000000"/>
          <w:sz w:val="22"/>
          <w:szCs w:val="22"/>
        </w:rPr>
        <w:t>420</w:t>
      </w:r>
      <w:r>
        <w:rPr>
          <w:rFonts w:ascii="Arial" w:hAnsi="Arial" w:cs="Arial"/>
          <w:color w:val="000000"/>
          <w:sz w:val="22"/>
          <w:szCs w:val="22"/>
        </w:rPr>
        <w:t> 602 203 200</w:t>
      </w:r>
    </w:p>
    <w:p w:rsidR="00BA2C9E" w:rsidRPr="00F24B22" w:rsidRDefault="00BA2C9E" w:rsidP="00BA2C9E">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e-mail:</w:t>
      </w:r>
      <w:r>
        <w:rPr>
          <w:rFonts w:ascii="Arial" w:hAnsi="Arial" w:cs="Arial"/>
          <w:color w:val="000000"/>
          <w:sz w:val="22"/>
          <w:szCs w:val="22"/>
        </w:rPr>
        <w:tab/>
      </w:r>
      <w:r>
        <w:rPr>
          <w:rFonts w:ascii="Arial" w:hAnsi="Arial" w:cs="Arial"/>
          <w:sz w:val="22"/>
          <w:szCs w:val="22"/>
        </w:rPr>
        <w:t>pavlasova</w:t>
      </w:r>
      <w:r w:rsidRPr="009C77A1">
        <w:rPr>
          <w:rFonts w:ascii="Arial" w:hAnsi="Arial" w:cs="Arial"/>
          <w:sz w:val="22"/>
          <w:szCs w:val="22"/>
        </w:rPr>
        <w:t>@poh.cz</w:t>
      </w:r>
    </w:p>
    <w:p w:rsidR="00BA2C9E" w:rsidRPr="000A37B0" w:rsidRDefault="00BA2C9E" w:rsidP="00BA2C9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BA2C9E" w:rsidRPr="000A37B0" w:rsidRDefault="00BA2C9E" w:rsidP="00BA2C9E">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Ing. Kateřina Bařtipánová</w:t>
      </w:r>
      <w:r w:rsidRPr="000A37B0">
        <w:rPr>
          <w:rFonts w:ascii="Arial" w:hAnsi="Arial" w:cs="Arial"/>
          <w:color w:val="000000"/>
          <w:sz w:val="22"/>
          <w:szCs w:val="22"/>
        </w:rPr>
        <w:t>,</w:t>
      </w:r>
    </w:p>
    <w:p w:rsidR="00BA2C9E" w:rsidRPr="000A37B0" w:rsidRDefault="00BA2C9E" w:rsidP="00BA2C9E">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r w:rsidR="00684A18">
        <w:rPr>
          <w:rFonts w:ascii="Arial" w:hAnsi="Arial" w:cs="Arial"/>
          <w:bCs/>
          <w:color w:val="000000"/>
          <w:sz w:val="22"/>
          <w:szCs w:val="22"/>
        </w:rPr>
        <w:t xml:space="preserve"> (dále jen TDS)</w:t>
      </w:r>
    </w:p>
    <w:p w:rsidR="00BA2C9E" w:rsidRPr="000A37B0" w:rsidRDefault="00BA2C9E" w:rsidP="00BA2C9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w:t>
      </w:r>
      <w:r w:rsidRPr="007039B7">
        <w:rPr>
          <w:rFonts w:ascii="Arial" w:hAnsi="Arial" w:cs="Arial"/>
          <w:bCs/>
          <w:color w:val="000000"/>
          <w:sz w:val="22"/>
          <w:szCs w:val="22"/>
        </w:rPr>
        <w:t>353 436 7</w:t>
      </w:r>
      <w:r>
        <w:rPr>
          <w:rFonts w:ascii="Arial" w:hAnsi="Arial" w:cs="Arial"/>
          <w:bCs/>
          <w:color w:val="000000"/>
          <w:sz w:val="22"/>
          <w:szCs w:val="22"/>
        </w:rPr>
        <w:t>54</w:t>
      </w:r>
    </w:p>
    <w:p w:rsidR="00BA2C9E" w:rsidRPr="000A37B0" w:rsidRDefault="00BA2C9E" w:rsidP="00BA2C9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sidRPr="007039B7">
        <w:rPr>
          <w:rFonts w:ascii="Arial" w:hAnsi="Arial" w:cs="Arial"/>
          <w:color w:val="000000"/>
          <w:sz w:val="22"/>
          <w:szCs w:val="22"/>
        </w:rPr>
        <w:t xml:space="preserve">606 </w:t>
      </w:r>
      <w:r>
        <w:rPr>
          <w:rFonts w:ascii="Arial" w:hAnsi="Arial" w:cs="Arial"/>
          <w:color w:val="000000"/>
          <w:sz w:val="22"/>
          <w:szCs w:val="22"/>
        </w:rPr>
        <w:t>757</w:t>
      </w:r>
      <w:r w:rsidRPr="007039B7">
        <w:rPr>
          <w:rFonts w:ascii="Arial" w:hAnsi="Arial" w:cs="Arial"/>
          <w:color w:val="000000"/>
          <w:sz w:val="22"/>
          <w:szCs w:val="22"/>
        </w:rPr>
        <w:t xml:space="preserve"> </w:t>
      </w:r>
      <w:r>
        <w:rPr>
          <w:rFonts w:ascii="Arial" w:hAnsi="Arial" w:cs="Arial"/>
          <w:color w:val="000000"/>
          <w:sz w:val="22"/>
          <w:szCs w:val="22"/>
        </w:rPr>
        <w:t>464</w:t>
      </w:r>
    </w:p>
    <w:p w:rsidR="00BA2C9E" w:rsidRDefault="00BA2C9E" w:rsidP="00BA2C9E">
      <w:pPr>
        <w:tabs>
          <w:tab w:val="left" w:pos="1701"/>
          <w:tab w:val="left" w:pos="4253"/>
        </w:tabs>
        <w:spacing w:line="300" w:lineRule="atLeast"/>
        <w:ind w:left="3960"/>
        <w:rPr>
          <w:rFonts w:ascii="Arial" w:hAnsi="Arial" w:cs="Arial"/>
          <w:sz w:val="22"/>
          <w:szCs w:val="22"/>
        </w:rPr>
      </w:pPr>
      <w:r w:rsidRPr="000A37B0">
        <w:rPr>
          <w:rFonts w:ascii="Arial" w:hAnsi="Arial" w:cs="Arial"/>
          <w:color w:val="000000"/>
          <w:sz w:val="22"/>
          <w:szCs w:val="22"/>
        </w:rPr>
        <w:t xml:space="preserve">e-mail:   </w:t>
      </w:r>
      <w:r>
        <w:rPr>
          <w:rFonts w:ascii="Arial" w:hAnsi="Arial" w:cs="Arial"/>
          <w:color w:val="000000"/>
          <w:sz w:val="22"/>
          <w:szCs w:val="22"/>
        </w:rPr>
        <w:tab/>
      </w:r>
      <w:r w:rsidRPr="00BA2C9E">
        <w:rPr>
          <w:rFonts w:ascii="Arial" w:hAnsi="Arial" w:cs="Arial"/>
          <w:sz w:val="22"/>
          <w:szCs w:val="22"/>
        </w:rPr>
        <w:t>bartipanova</w:t>
      </w:r>
      <w:r w:rsidRPr="00BA2C9E">
        <w:rPr>
          <w:rFonts w:ascii="Arial" w:hAnsi="Arial" w:cs="Arial"/>
          <w:sz w:val="22"/>
          <w:szCs w:val="22"/>
          <w:lang w:val="en-US"/>
        </w:rPr>
        <w:t>@</w:t>
      </w:r>
      <w:r w:rsidRPr="00BA2C9E">
        <w:rPr>
          <w:rFonts w:ascii="Arial" w:hAnsi="Arial" w:cs="Arial"/>
          <w:sz w:val="22"/>
          <w:szCs w:val="22"/>
        </w:rPr>
        <w:t>poh.cz</w:t>
      </w:r>
    </w:p>
    <w:p w:rsidR="00BA2C9E" w:rsidRDefault="00BA2C9E" w:rsidP="00BA2C9E">
      <w:pPr>
        <w:tabs>
          <w:tab w:val="left" w:pos="1701"/>
          <w:tab w:val="left" w:pos="4253"/>
        </w:tabs>
        <w:spacing w:line="300" w:lineRule="atLeast"/>
        <w:ind w:left="3960"/>
        <w:rPr>
          <w:rStyle w:val="Internetovodkaz"/>
          <w:rFonts w:ascii="Arial" w:hAnsi="Arial" w:cs="Arial"/>
          <w:sz w:val="22"/>
          <w:szCs w:val="22"/>
        </w:rPr>
      </w:pP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C0375"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C0375" w:rsidRDefault="002C0375">
      <w:pPr>
        <w:rPr>
          <w:rFonts w:ascii="Arial CE" w:hAnsi="Arial CE" w:cs="Arial"/>
          <w:sz w:val="22"/>
          <w:szCs w:val="22"/>
        </w:rPr>
      </w:pPr>
      <w:r>
        <w:rPr>
          <w:rFonts w:ascii="Arial CE" w:hAnsi="Arial CE" w:cs="Arial"/>
          <w:sz w:val="22"/>
          <w:szCs w:val="22"/>
        </w:rPr>
        <w:br w:type="page"/>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2C0375" w:rsidRDefault="002C0375" w:rsidP="002C0375">
      <w:pPr>
        <w:spacing w:line="300" w:lineRule="atLeast"/>
        <w:jc w:val="both"/>
        <w:rPr>
          <w:rFonts w:ascii="Arial" w:hAnsi="Arial"/>
          <w:b/>
          <w:bCs/>
          <w:sz w:val="22"/>
          <w:szCs w:val="20"/>
        </w:rPr>
      </w:pPr>
      <w:r>
        <w:rPr>
          <w:rFonts w:ascii="Arial" w:hAnsi="Arial" w:cs="Arial"/>
          <w:b/>
          <w:bCs/>
          <w:color w:val="000000"/>
          <w:sz w:val="22"/>
          <w:szCs w:val="22"/>
        </w:rPr>
        <w:t>Zhotovitel:</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b/>
          <w:bCs/>
          <w:sz w:val="22"/>
          <w:szCs w:val="20"/>
        </w:rPr>
        <w:t>ENVISYSTEM, s.r.o.</w:t>
      </w:r>
      <w:r>
        <w:rPr>
          <w:rFonts w:ascii="Arial" w:hAnsi="Arial"/>
          <w:b/>
          <w:bCs/>
          <w:sz w:val="22"/>
          <w:szCs w:val="20"/>
        </w:rPr>
        <w:tab/>
      </w:r>
      <w:r>
        <w:rPr>
          <w:rFonts w:ascii="Arial" w:hAnsi="Arial"/>
          <w:b/>
          <w:bCs/>
          <w:sz w:val="22"/>
          <w:szCs w:val="20"/>
        </w:rPr>
        <w:tab/>
      </w:r>
    </w:p>
    <w:p w:rsidR="002C0375" w:rsidRDefault="002C0375" w:rsidP="002C0375">
      <w:pPr>
        <w:spacing w:line="300" w:lineRule="atLeast"/>
        <w:ind w:left="2832" w:firstLine="708"/>
        <w:jc w:val="both"/>
        <w:rPr>
          <w:rFonts w:ascii="Arial" w:hAnsi="Arial"/>
          <w:bCs/>
          <w:sz w:val="22"/>
          <w:szCs w:val="20"/>
        </w:rPr>
      </w:pPr>
      <w:r>
        <w:rPr>
          <w:rFonts w:ascii="Arial" w:hAnsi="Arial"/>
          <w:bCs/>
          <w:sz w:val="22"/>
          <w:szCs w:val="20"/>
        </w:rPr>
        <w:t xml:space="preserve">U </w:t>
      </w:r>
      <w:proofErr w:type="spellStart"/>
      <w:r>
        <w:rPr>
          <w:rFonts w:ascii="Arial" w:hAnsi="Arial"/>
          <w:bCs/>
          <w:sz w:val="22"/>
          <w:szCs w:val="20"/>
        </w:rPr>
        <w:t>Nikolajky</w:t>
      </w:r>
      <w:proofErr w:type="spellEnd"/>
      <w:r>
        <w:rPr>
          <w:rFonts w:ascii="Arial" w:hAnsi="Arial"/>
          <w:bCs/>
          <w:sz w:val="22"/>
          <w:szCs w:val="20"/>
        </w:rPr>
        <w:t xml:space="preserve"> 15, 150 00 Praha 5</w:t>
      </w:r>
    </w:p>
    <w:p w:rsidR="002C0375" w:rsidRDefault="002C0375" w:rsidP="002C0375">
      <w:pPr>
        <w:spacing w:line="300" w:lineRule="atLeast"/>
        <w:jc w:val="both"/>
        <w:rPr>
          <w:rFonts w:ascii="Arial" w:hAnsi="Arial"/>
          <w:bCs/>
          <w:sz w:val="22"/>
          <w:szCs w:val="20"/>
        </w:rPr>
      </w:pPr>
      <w:r w:rsidRPr="00AE1115">
        <w:rPr>
          <w:rFonts w:ascii="Arial" w:hAnsi="Arial"/>
          <w:b/>
          <w:bCs/>
          <w:sz w:val="22"/>
          <w:szCs w:val="20"/>
        </w:rPr>
        <w:t>IČ:</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2C0375" w:rsidRDefault="002C0375" w:rsidP="002C0375">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2C0375" w:rsidRDefault="002C0375" w:rsidP="002C0375">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 xml:space="preserve">Ing. Marcelem </w:t>
      </w:r>
      <w:proofErr w:type="spellStart"/>
      <w:r>
        <w:rPr>
          <w:rFonts w:ascii="Arial" w:hAnsi="Arial"/>
          <w:bCs/>
          <w:sz w:val="22"/>
          <w:szCs w:val="20"/>
        </w:rPr>
        <w:t>Lauermanem</w:t>
      </w:r>
      <w:proofErr w:type="spellEnd"/>
      <w:r>
        <w:rPr>
          <w:rFonts w:ascii="Arial" w:hAnsi="Arial"/>
          <w:bCs/>
          <w:sz w:val="22"/>
          <w:szCs w:val="20"/>
        </w:rPr>
        <w:t>, jednatelem společnosti</w:t>
      </w:r>
    </w:p>
    <w:p w:rsidR="002C0375" w:rsidRDefault="002C0375" w:rsidP="002C0375">
      <w:pPr>
        <w:spacing w:line="300" w:lineRule="atLeast"/>
        <w:jc w:val="both"/>
        <w:rPr>
          <w:rFonts w:ascii="Arial" w:hAnsi="Arial"/>
          <w:bCs/>
          <w:sz w:val="22"/>
          <w:szCs w:val="20"/>
        </w:rPr>
      </w:pPr>
      <w:r>
        <w:rPr>
          <w:rFonts w:ascii="Arial" w:hAnsi="Arial"/>
          <w:b/>
          <w:bCs/>
          <w:sz w:val="22"/>
          <w:szCs w:val="20"/>
        </w:rPr>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 xml:space="preserve">Ing. Marcel </w:t>
      </w:r>
      <w:proofErr w:type="spellStart"/>
      <w:r>
        <w:rPr>
          <w:rFonts w:ascii="Arial" w:hAnsi="Arial"/>
          <w:bCs/>
          <w:sz w:val="22"/>
          <w:szCs w:val="20"/>
        </w:rPr>
        <w:t>Lauerman</w:t>
      </w:r>
      <w:proofErr w:type="spellEnd"/>
    </w:p>
    <w:p w:rsidR="002C0375" w:rsidRDefault="002C0375" w:rsidP="002C0375">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t>Ing. David Bůžek</w:t>
      </w:r>
    </w:p>
    <w:p w:rsidR="002C0375" w:rsidRDefault="002C0375" w:rsidP="002C0375">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z</w:t>
      </w:r>
      <w:r w:rsidRPr="00AE1115">
        <w:rPr>
          <w:rFonts w:ascii="Arial" w:hAnsi="Arial"/>
          <w:b/>
          <w:color w:val="000000"/>
          <w:sz w:val="22"/>
          <w:szCs w:val="20"/>
        </w:rPr>
        <w:t>hotovitele zastupuje:</w:t>
      </w:r>
      <w:r>
        <w:rPr>
          <w:rFonts w:ascii="Arial" w:hAnsi="Arial"/>
          <w:color w:val="000000"/>
          <w:sz w:val="22"/>
          <w:szCs w:val="20"/>
        </w:rPr>
        <w:tab/>
        <w:t xml:space="preserve">Ing. Marcel </w:t>
      </w:r>
      <w:proofErr w:type="spellStart"/>
      <w:r>
        <w:rPr>
          <w:rFonts w:ascii="Arial" w:hAnsi="Arial"/>
          <w:color w:val="000000"/>
          <w:sz w:val="22"/>
          <w:szCs w:val="20"/>
        </w:rPr>
        <w:t>Lauerman</w:t>
      </w:r>
      <w:proofErr w:type="spellEnd"/>
      <w:r>
        <w:rPr>
          <w:rFonts w:ascii="Arial" w:hAnsi="Arial"/>
          <w:color w:val="000000"/>
          <w:sz w:val="22"/>
          <w:szCs w:val="20"/>
        </w:rPr>
        <w:tab/>
      </w:r>
    </w:p>
    <w:p w:rsidR="002C0375" w:rsidRDefault="002C0375" w:rsidP="002C0375">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t xml:space="preserve">tel.: </w:t>
      </w:r>
      <w:r>
        <w:rPr>
          <w:rFonts w:ascii="Arial" w:hAnsi="Arial"/>
          <w:color w:val="000000"/>
          <w:sz w:val="22"/>
          <w:szCs w:val="20"/>
        </w:rPr>
        <w:tab/>
        <w:t>251 566 063</w:t>
      </w:r>
    </w:p>
    <w:p w:rsidR="002C0375" w:rsidRPr="00EF7733" w:rsidRDefault="002C0375" w:rsidP="002C0375">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t>e-mail:</w:t>
      </w:r>
      <w:r>
        <w:rPr>
          <w:rFonts w:ascii="Arial" w:hAnsi="Arial"/>
          <w:color w:val="000000"/>
          <w:sz w:val="22"/>
          <w:szCs w:val="20"/>
        </w:rPr>
        <w:tab/>
      </w:r>
      <w:r w:rsidRPr="00EF7733">
        <w:rPr>
          <w:rFonts w:ascii="Arial" w:hAnsi="Arial"/>
          <w:sz w:val="22"/>
          <w:szCs w:val="20"/>
        </w:rPr>
        <w:t>lauerman@envisystem.cz</w:t>
      </w:r>
    </w:p>
    <w:p w:rsidR="002C0375" w:rsidRPr="005E1501" w:rsidRDefault="002C0375" w:rsidP="002C0375">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2C0375" w:rsidRDefault="002C0375" w:rsidP="002C0375">
      <w:pPr>
        <w:spacing w:line="300" w:lineRule="atLeast"/>
        <w:jc w:val="both"/>
        <w:rPr>
          <w:rFonts w:ascii="Arial" w:hAnsi="Arial"/>
          <w:bCs/>
          <w:sz w:val="22"/>
          <w:szCs w:val="20"/>
        </w:rPr>
      </w:pPr>
    </w:p>
    <w:p w:rsidR="002C0375" w:rsidRDefault="002C0375" w:rsidP="002C0375">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t>Komerční banka, pobočka Praha 5</w:t>
      </w:r>
    </w:p>
    <w:p w:rsidR="002C0375" w:rsidRDefault="002C0375" w:rsidP="002C0375">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43107051/0100</w:t>
      </w:r>
    </w:p>
    <w:p w:rsidR="002C0375" w:rsidRDefault="002C0375" w:rsidP="002C0375">
      <w:pPr>
        <w:spacing w:line="300" w:lineRule="atLeast"/>
        <w:jc w:val="both"/>
        <w:rPr>
          <w:rFonts w:ascii="Arial" w:hAnsi="Arial"/>
          <w:bCs/>
          <w:sz w:val="22"/>
          <w:szCs w:val="20"/>
        </w:rPr>
      </w:pPr>
    </w:p>
    <w:p w:rsidR="002C0375" w:rsidRDefault="002C0375" w:rsidP="002C0375">
      <w:pPr>
        <w:jc w:val="both"/>
        <w:rPr>
          <w:rFonts w:ascii="Arial CE" w:hAnsi="Arial CE" w:cs="Arial"/>
          <w:sz w:val="22"/>
          <w:szCs w:val="22"/>
        </w:rPr>
      </w:pPr>
      <w:r w:rsidRPr="001D7A19">
        <w:rPr>
          <w:rFonts w:ascii="Arial CE" w:hAnsi="Arial CE" w:cs="Arial"/>
          <w:sz w:val="22"/>
          <w:szCs w:val="22"/>
        </w:rPr>
        <w:t>Zhotovitel je zapsán v Obchodním rejstříku</w:t>
      </w:r>
      <w:r w:rsidRPr="00AE1115">
        <w:rPr>
          <w:rFonts w:ascii="Arial" w:hAnsi="Arial"/>
          <w:bCs/>
          <w:sz w:val="22"/>
          <w:szCs w:val="20"/>
        </w:rPr>
        <w:t xml:space="preserve"> </w:t>
      </w:r>
      <w:r>
        <w:rPr>
          <w:rFonts w:ascii="Arial" w:hAnsi="Arial"/>
          <w:bCs/>
          <w:sz w:val="22"/>
          <w:szCs w:val="20"/>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17843</w:t>
      </w:r>
    </w:p>
    <w:p w:rsidR="002C0375" w:rsidRPr="001D7A19" w:rsidRDefault="002C0375" w:rsidP="002C0375">
      <w:pPr>
        <w:jc w:val="both"/>
        <w:rPr>
          <w:rFonts w:ascii="Arial CE" w:hAnsi="Arial CE" w:cs="Arial"/>
          <w:sz w:val="22"/>
          <w:szCs w:val="22"/>
        </w:rPr>
      </w:pPr>
    </w:p>
    <w:p w:rsidR="002C0375" w:rsidRDefault="002C0375" w:rsidP="002C0375">
      <w:pPr>
        <w:tabs>
          <w:tab w:val="left" w:pos="3960"/>
          <w:tab w:val="right" w:pos="9049"/>
        </w:tabs>
        <w:autoSpaceDE w:val="0"/>
        <w:autoSpaceDN w:val="0"/>
        <w:adjustRightInd w:val="0"/>
        <w:spacing w:line="300" w:lineRule="atLeast"/>
        <w:jc w:val="both"/>
        <w:rPr>
          <w:rFonts w:ascii="Arial" w:hAnsi="Arial" w:cs="Arial"/>
          <w:color w:val="000000"/>
          <w:sz w:val="22"/>
          <w:szCs w:val="22"/>
        </w:rPr>
      </w:pPr>
      <w:r>
        <w:rPr>
          <w:rFonts w:ascii="Arial CE" w:hAnsi="Arial CE" w:cs="Arial"/>
          <w:sz w:val="22"/>
          <w:szCs w:val="22"/>
        </w:rPr>
        <w:t xml:space="preserve"> (dále jen „zhotovitel“) na straně druhé.</w:t>
      </w:r>
      <w:r>
        <w:rPr>
          <w:rFonts w:ascii="Arial" w:hAnsi="Arial" w:cs="Arial"/>
          <w:color w:val="000000"/>
          <w:sz w:val="22"/>
          <w:szCs w:val="22"/>
        </w:rPr>
        <w:tab/>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2C0375"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2C0375">
        <w:rPr>
          <w:rFonts w:ascii="Arial CE" w:hAnsi="Arial CE" w:cs="Arial"/>
          <w:b/>
          <w:sz w:val="22"/>
          <w:szCs w:val="22"/>
        </w:rPr>
        <w:t>Geodetické zaměření</w:t>
      </w:r>
    </w:p>
    <w:p w:rsidR="001E110B" w:rsidRPr="001D7A19" w:rsidRDefault="001E110B" w:rsidP="001E110B">
      <w:pPr>
        <w:autoSpaceDE w:val="0"/>
        <w:autoSpaceDN w:val="0"/>
        <w:adjustRightInd w:val="0"/>
        <w:ind w:left="426" w:hanging="426"/>
        <w:jc w:val="both"/>
        <w:rPr>
          <w:rFonts w:ascii="Arial CE" w:hAnsi="Arial CE" w:cs="Arial"/>
          <w:b/>
          <w:bCs/>
          <w:sz w:val="22"/>
          <w:szCs w:val="22"/>
        </w:rPr>
      </w:pPr>
    </w:p>
    <w:p w:rsidR="00F92B39" w:rsidRPr="002C0375" w:rsidRDefault="009A3C20"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2C0375">
        <w:rPr>
          <w:rFonts w:ascii="Arial CE" w:hAnsi="Arial CE" w:cs="Arial"/>
          <w:b/>
          <w:sz w:val="22"/>
          <w:szCs w:val="22"/>
        </w:rPr>
        <w:t xml:space="preserve">Dokumentace </w:t>
      </w:r>
      <w:r w:rsidR="00F92B39" w:rsidRPr="002C0375">
        <w:rPr>
          <w:rFonts w:ascii="Arial CE" w:hAnsi="Arial CE" w:cs="Arial"/>
          <w:b/>
          <w:sz w:val="22"/>
          <w:szCs w:val="22"/>
        </w:rPr>
        <w:t>pro vydání stavebního povolení (dále jen DSP)</w:t>
      </w:r>
    </w:p>
    <w:p w:rsidR="00F92B39" w:rsidRPr="001D7A19" w:rsidRDefault="00F92B39" w:rsidP="001E110B">
      <w:pPr>
        <w:pStyle w:val="Odstavecseseznamem"/>
        <w:autoSpaceDE w:val="0"/>
        <w:autoSpaceDN w:val="0"/>
        <w:adjustRightInd w:val="0"/>
        <w:ind w:left="426" w:hanging="426"/>
        <w:jc w:val="both"/>
        <w:rPr>
          <w:rFonts w:ascii="Arial CE" w:hAnsi="Arial CE" w:cs="Arial"/>
          <w:b/>
          <w:sz w:val="22"/>
          <w:szCs w:val="22"/>
          <w:highlight w:val="yellow"/>
        </w:rPr>
      </w:pPr>
    </w:p>
    <w:p w:rsidR="00F92B39" w:rsidRPr="002C0375" w:rsidRDefault="00F92B39"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2C0375">
        <w:rPr>
          <w:rFonts w:ascii="Arial CE" w:hAnsi="Arial CE" w:cs="Arial"/>
          <w:b/>
          <w:sz w:val="22"/>
          <w:szCs w:val="22"/>
        </w:rPr>
        <w:t>Návrh povodňového a havarijního plánu</w:t>
      </w:r>
      <w:r w:rsidR="00492961" w:rsidRPr="002C0375">
        <w:rPr>
          <w:rFonts w:ascii="Arial CE" w:hAnsi="Arial CE" w:cs="Arial"/>
          <w:b/>
          <w:sz w:val="22"/>
          <w:szCs w:val="22"/>
        </w:rPr>
        <w:t xml:space="preserve">, </w:t>
      </w:r>
      <w:r w:rsidR="00541F2A">
        <w:rPr>
          <w:rFonts w:ascii="Arial CE" w:hAnsi="Arial CE" w:cs="Arial"/>
          <w:b/>
          <w:sz w:val="22"/>
          <w:szCs w:val="22"/>
        </w:rPr>
        <w:t xml:space="preserve">vyhodnocení potřeby </w:t>
      </w:r>
      <w:r w:rsidR="00BB1567" w:rsidRPr="002C0375">
        <w:rPr>
          <w:rFonts w:ascii="Arial CE" w:hAnsi="Arial CE" w:cs="Arial"/>
          <w:b/>
          <w:sz w:val="22"/>
          <w:szCs w:val="22"/>
        </w:rPr>
        <w:t xml:space="preserve">plánu BOZP, </w:t>
      </w:r>
      <w:r w:rsidR="00492961" w:rsidRPr="002C0375">
        <w:rPr>
          <w:rFonts w:ascii="Arial CE" w:hAnsi="Arial CE" w:cs="Arial"/>
          <w:b/>
          <w:sz w:val="22"/>
          <w:szCs w:val="22"/>
        </w:rPr>
        <w:t xml:space="preserve">(dále jen </w:t>
      </w:r>
      <w:r w:rsidR="002C0375" w:rsidRPr="002C0375">
        <w:rPr>
          <w:rFonts w:ascii="Arial CE" w:hAnsi="Arial CE" w:cs="Arial"/>
          <w:b/>
          <w:sz w:val="22"/>
          <w:szCs w:val="22"/>
        </w:rPr>
        <w:t>PP,</w:t>
      </w:r>
      <w:r w:rsidR="003D2D01" w:rsidRPr="002C0375">
        <w:rPr>
          <w:rFonts w:ascii="Arial CE" w:hAnsi="Arial CE" w:cs="Arial"/>
          <w:b/>
          <w:sz w:val="22"/>
          <w:szCs w:val="22"/>
        </w:rPr>
        <w:t xml:space="preserve"> </w:t>
      </w:r>
      <w:r w:rsidR="002D7622" w:rsidRPr="002C0375">
        <w:rPr>
          <w:rFonts w:ascii="Arial CE" w:hAnsi="Arial CE" w:cs="Arial"/>
          <w:b/>
          <w:sz w:val="22"/>
          <w:szCs w:val="22"/>
        </w:rPr>
        <w:t>HP</w:t>
      </w:r>
      <w:r w:rsidR="00492961" w:rsidRPr="002C0375">
        <w:rPr>
          <w:rFonts w:ascii="Arial CE" w:hAnsi="Arial CE" w:cs="Arial"/>
          <w:b/>
          <w:sz w:val="22"/>
          <w:szCs w:val="22"/>
        </w:rPr>
        <w:t>,</w:t>
      </w:r>
      <w:r w:rsidR="00F448B7" w:rsidRPr="002C0375">
        <w:rPr>
          <w:rFonts w:ascii="Arial CE" w:hAnsi="Arial CE" w:cs="Arial"/>
          <w:b/>
          <w:sz w:val="22"/>
          <w:szCs w:val="22"/>
        </w:rPr>
        <w:t xml:space="preserve"> </w:t>
      </w:r>
      <w:r w:rsidR="00BB1567" w:rsidRPr="002C0375">
        <w:rPr>
          <w:rFonts w:ascii="Arial CE" w:hAnsi="Arial CE" w:cs="Arial"/>
          <w:b/>
          <w:sz w:val="22"/>
          <w:szCs w:val="22"/>
        </w:rPr>
        <w:t>BOZP</w:t>
      </w:r>
      <w:r w:rsidR="002D7622" w:rsidRPr="002C0375">
        <w:rPr>
          <w:rFonts w:ascii="Arial CE" w:hAnsi="Arial CE" w:cs="Arial"/>
          <w:b/>
          <w:sz w:val="22"/>
          <w:szCs w:val="22"/>
        </w:rPr>
        <w:t>)</w:t>
      </w:r>
    </w:p>
    <w:p w:rsidR="00F92B39" w:rsidRDefault="00F92B39" w:rsidP="001E110B">
      <w:pPr>
        <w:autoSpaceDE w:val="0"/>
        <w:autoSpaceDN w:val="0"/>
        <w:adjustRightInd w:val="0"/>
        <w:ind w:left="426" w:hanging="426"/>
        <w:jc w:val="both"/>
        <w:rPr>
          <w:rFonts w:ascii="Arial CE" w:hAnsi="Arial CE" w:cs="Arial"/>
          <w:b/>
          <w:sz w:val="22"/>
          <w:szCs w:val="22"/>
        </w:rPr>
      </w:pPr>
    </w:p>
    <w:p w:rsidR="00C172D7" w:rsidRPr="002C0375" w:rsidRDefault="00C172D7" w:rsidP="001E110B">
      <w:pPr>
        <w:autoSpaceDE w:val="0"/>
        <w:autoSpaceDN w:val="0"/>
        <w:adjustRightInd w:val="0"/>
        <w:ind w:left="426" w:hanging="426"/>
        <w:jc w:val="both"/>
        <w:rPr>
          <w:rFonts w:ascii="Arial CE" w:hAnsi="Arial CE" w:cs="Arial"/>
          <w:b/>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E113BE" w:rsidRPr="004C163A" w:rsidRDefault="00E113BE" w:rsidP="006102B9">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4652FB" w:rsidRPr="00BE6EF2" w:rsidRDefault="004652FB" w:rsidP="006102B9">
      <w:pPr>
        <w:autoSpaceDE w:val="0"/>
        <w:autoSpaceDN w:val="0"/>
        <w:adjustRightInd w:val="0"/>
        <w:rPr>
          <w:rFonts w:ascii="Arial CE" w:hAnsi="Arial CE" w:cs="Arial"/>
          <w:sz w:val="22"/>
          <w:szCs w:val="22"/>
        </w:rPr>
      </w:pPr>
    </w:p>
    <w:p w:rsidR="001E110B" w:rsidRPr="002C0375" w:rsidRDefault="001E110B" w:rsidP="002C0375">
      <w:pPr>
        <w:pStyle w:val="Odstavecseseznamem"/>
        <w:numPr>
          <w:ilvl w:val="0"/>
          <w:numId w:val="5"/>
        </w:numPr>
        <w:tabs>
          <w:tab w:val="left" w:pos="426"/>
        </w:tabs>
        <w:autoSpaceDE w:val="0"/>
        <w:autoSpaceDN w:val="0"/>
        <w:adjustRightInd w:val="0"/>
        <w:ind w:left="0" w:firstLine="0"/>
        <w:jc w:val="both"/>
        <w:rPr>
          <w:rFonts w:ascii="Arial CE" w:hAnsi="Arial CE"/>
          <w:b/>
          <w:sz w:val="22"/>
          <w:szCs w:val="22"/>
        </w:rPr>
      </w:pPr>
      <w:r w:rsidRPr="002C0375">
        <w:rPr>
          <w:rFonts w:ascii="Arial CE" w:hAnsi="Arial CE" w:cs="Arial"/>
          <w:b/>
          <w:sz w:val="22"/>
          <w:szCs w:val="22"/>
        </w:rPr>
        <w:t>Geodetické zaměření.</w:t>
      </w:r>
    </w:p>
    <w:p w:rsidR="00013229" w:rsidRPr="002C0375" w:rsidRDefault="004B37E2" w:rsidP="001E110B">
      <w:pPr>
        <w:pStyle w:val="Odstavecseseznamem"/>
        <w:autoSpaceDE w:val="0"/>
        <w:autoSpaceDN w:val="0"/>
        <w:adjustRightInd w:val="0"/>
        <w:ind w:left="0"/>
        <w:jc w:val="both"/>
        <w:rPr>
          <w:rFonts w:ascii="Arial CE" w:hAnsi="Arial CE" w:cs="Arial"/>
          <w:sz w:val="22"/>
          <w:szCs w:val="22"/>
        </w:rPr>
      </w:pPr>
      <w:r w:rsidRPr="002C0375">
        <w:rPr>
          <w:rFonts w:ascii="Arial CE" w:hAnsi="Arial CE" w:cs="Arial"/>
          <w:sz w:val="22"/>
          <w:szCs w:val="22"/>
        </w:rPr>
        <w:t xml:space="preserve">Geodetické </w:t>
      </w:r>
      <w:r w:rsidR="001E110B" w:rsidRPr="002C0375">
        <w:rPr>
          <w:rFonts w:ascii="Arial CE" w:hAnsi="Arial CE" w:cs="Arial"/>
          <w:sz w:val="22"/>
          <w:szCs w:val="22"/>
        </w:rPr>
        <w:t xml:space="preserve">zaměření </w:t>
      </w:r>
      <w:r w:rsidRPr="002C0375">
        <w:rPr>
          <w:rFonts w:ascii="Arial CE" w:hAnsi="Arial CE" w:cs="Arial"/>
          <w:sz w:val="22"/>
          <w:szCs w:val="22"/>
        </w:rPr>
        <w:t>lokality</w:t>
      </w:r>
      <w:r w:rsidR="00065F95" w:rsidRPr="002C0375">
        <w:rPr>
          <w:rFonts w:ascii="Arial CE" w:hAnsi="Arial CE" w:cs="Arial"/>
          <w:sz w:val="22"/>
          <w:szCs w:val="22"/>
        </w:rPr>
        <w:t xml:space="preserve"> </w:t>
      </w:r>
      <w:r w:rsidR="001E110B" w:rsidRPr="002C0375">
        <w:rPr>
          <w:rFonts w:ascii="Arial CE" w:hAnsi="Arial CE" w:cs="Arial"/>
          <w:sz w:val="22"/>
          <w:szCs w:val="22"/>
        </w:rPr>
        <w:t xml:space="preserve">pro následné zpracování projektové dokumentace na podkladu </w:t>
      </w:r>
      <w:r w:rsidR="00815CA6" w:rsidRPr="002C0375">
        <w:rPr>
          <w:rFonts w:ascii="Arial CE" w:hAnsi="Arial CE" w:cs="Arial"/>
          <w:sz w:val="22"/>
          <w:szCs w:val="22"/>
        </w:rPr>
        <w:t xml:space="preserve">platné </w:t>
      </w:r>
      <w:r w:rsidR="00CC0807" w:rsidRPr="002C0375">
        <w:rPr>
          <w:rFonts w:ascii="Arial CE" w:hAnsi="Arial CE" w:cs="Arial"/>
          <w:sz w:val="22"/>
          <w:szCs w:val="22"/>
        </w:rPr>
        <w:t>katastrální mapy dle</w:t>
      </w:r>
      <w:r w:rsidR="001E110B" w:rsidRPr="002C0375">
        <w:rPr>
          <w:rFonts w:ascii="Arial CE" w:hAnsi="Arial CE" w:cs="Arial"/>
          <w:sz w:val="22"/>
          <w:szCs w:val="22"/>
        </w:rPr>
        <w:t xml:space="preserve"> </w:t>
      </w:r>
      <w:r w:rsidR="00CC0807" w:rsidRPr="002C0375">
        <w:rPr>
          <w:rFonts w:ascii="Arial CE" w:hAnsi="Arial CE" w:cs="Helv"/>
          <w:sz w:val="22"/>
          <w:szCs w:val="22"/>
        </w:rPr>
        <w:t xml:space="preserve">zákona č. 200/1994 sb., o zeměměřictví v platném znění a </w:t>
      </w:r>
      <w:r w:rsidR="00CC0807" w:rsidRPr="002C0375">
        <w:rPr>
          <w:rFonts w:ascii="Arial CE" w:hAnsi="Arial CE" w:cs="Helv"/>
          <w:sz w:val="22"/>
          <w:szCs w:val="22"/>
        </w:rPr>
        <w:lastRenderedPageBreak/>
        <w:t xml:space="preserve">vyhlášce č. 357/2013 Sb., o katastru nemovitostí v platném znění. </w:t>
      </w:r>
      <w:r w:rsidR="001E110B" w:rsidRPr="002C0375">
        <w:rPr>
          <w:rFonts w:ascii="Arial CE" w:hAnsi="Arial CE" w:cs="Arial"/>
          <w:sz w:val="22"/>
          <w:szCs w:val="22"/>
        </w:rPr>
        <w:t>Geodetické zaměření zájmové lokality bude provedeno v souřadnicovém systému Jednotné trigonometrické sítě katastrální (S-JTSK) a výškovém systému baltském - po vyrovnání (</w:t>
      </w:r>
      <w:proofErr w:type="spellStart"/>
      <w:r w:rsidR="001E110B" w:rsidRPr="002C0375">
        <w:rPr>
          <w:rFonts w:ascii="Arial CE" w:hAnsi="Arial CE" w:cs="Arial"/>
          <w:sz w:val="22"/>
          <w:szCs w:val="22"/>
        </w:rPr>
        <w:t>Bpv</w:t>
      </w:r>
      <w:proofErr w:type="spellEnd"/>
      <w:r w:rsidR="001E110B" w:rsidRPr="002C0375">
        <w:rPr>
          <w:rFonts w:ascii="Arial CE" w:hAnsi="Arial CE" w:cs="Arial"/>
          <w:sz w:val="22"/>
          <w:szCs w:val="22"/>
        </w:rPr>
        <w:t xml:space="preserve">). Součástí geodetického zaměření budou geodetické podklady včetně geodetických údajů o PBPP. </w:t>
      </w:r>
    </w:p>
    <w:p w:rsidR="003D2D01"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2D01" w:rsidRDefault="001E110B" w:rsidP="001E110B">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Geodetické zaměření bude předáno MPR v počtu 1x paré tištěné + 1x na elektronickém nosiči dat.</w:t>
      </w:r>
    </w:p>
    <w:p w:rsidR="00524A45" w:rsidRDefault="00524A45" w:rsidP="000A6DEF">
      <w:pPr>
        <w:autoSpaceDE w:val="0"/>
        <w:autoSpaceDN w:val="0"/>
        <w:adjustRightInd w:val="0"/>
        <w:ind w:left="720" w:hanging="720"/>
        <w:jc w:val="both"/>
        <w:rPr>
          <w:rFonts w:ascii="Arial CE" w:hAnsi="Arial CE" w:cs="Arial"/>
          <w:color w:val="000000"/>
          <w:sz w:val="22"/>
          <w:szCs w:val="22"/>
        </w:rPr>
      </w:pPr>
    </w:p>
    <w:p w:rsidR="003A246A" w:rsidRPr="00C172D7" w:rsidRDefault="003A246A" w:rsidP="00C172D7">
      <w:pPr>
        <w:pStyle w:val="Odstavecseseznamem"/>
        <w:numPr>
          <w:ilvl w:val="0"/>
          <w:numId w:val="5"/>
        </w:numPr>
        <w:tabs>
          <w:tab w:val="left" w:pos="426"/>
        </w:tabs>
        <w:autoSpaceDE w:val="0"/>
        <w:autoSpaceDN w:val="0"/>
        <w:adjustRightInd w:val="0"/>
        <w:ind w:left="0" w:firstLine="0"/>
        <w:jc w:val="both"/>
        <w:rPr>
          <w:rFonts w:ascii="Arial CE" w:hAnsi="Arial CE" w:cs="Arial"/>
          <w:b/>
          <w:sz w:val="22"/>
          <w:szCs w:val="22"/>
        </w:rPr>
      </w:pPr>
      <w:r w:rsidRPr="00C172D7">
        <w:rPr>
          <w:rFonts w:ascii="Arial CE" w:hAnsi="Arial CE" w:cs="Arial"/>
          <w:b/>
          <w:sz w:val="22"/>
          <w:szCs w:val="22"/>
        </w:rPr>
        <w:t xml:space="preserve">Dokumentace </w:t>
      </w:r>
      <w:r w:rsidR="00722B3F" w:rsidRPr="00C172D7">
        <w:rPr>
          <w:rFonts w:ascii="Arial CE" w:hAnsi="Arial CE" w:cs="Arial"/>
          <w:b/>
          <w:sz w:val="22"/>
          <w:szCs w:val="22"/>
        </w:rPr>
        <w:t>pro vydání stavebního povolení (dále jen DSP)</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r w:rsidRPr="001D7A19">
        <w:rPr>
          <w:rFonts w:ascii="Arial CE" w:hAnsi="Arial CE" w:cs="Arial"/>
          <w:sz w:val="22"/>
          <w:szCs w:val="22"/>
        </w:rPr>
        <w:t>Projektová dokumentace bude zpracována v souladu s</w:t>
      </w:r>
      <w:r w:rsidR="006822B6" w:rsidRPr="001D7A19">
        <w:rPr>
          <w:rFonts w:ascii="Arial CE" w:hAnsi="Arial CE" w:cs="Arial"/>
          <w:sz w:val="22"/>
          <w:szCs w:val="22"/>
        </w:rPr>
        <w:t> </w:t>
      </w:r>
      <w:r w:rsidRPr="001D7A19">
        <w:rPr>
          <w:rFonts w:ascii="Arial CE" w:hAnsi="Arial CE" w:cs="Arial"/>
          <w:sz w:val="22"/>
          <w:szCs w:val="22"/>
        </w:rPr>
        <w:t>vyhláškou</w:t>
      </w:r>
      <w:r w:rsidR="006822B6" w:rsidRPr="001D7A19">
        <w:rPr>
          <w:rFonts w:ascii="Arial CE" w:hAnsi="Arial CE" w:cs="Arial"/>
          <w:sz w:val="22"/>
          <w:szCs w:val="22"/>
        </w:rPr>
        <w:t xml:space="preserve"> </w:t>
      </w:r>
      <w:r w:rsidR="00722B3F" w:rsidRPr="001D7A19">
        <w:rPr>
          <w:rFonts w:ascii="Arial CE" w:hAnsi="Arial CE" w:cs="Arial"/>
          <w:sz w:val="22"/>
          <w:szCs w:val="22"/>
        </w:rPr>
        <w:t>č. 62/2013 Sb.</w:t>
      </w:r>
      <w:r w:rsidR="00D25888">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00722B3F" w:rsidRPr="001D7A19">
        <w:rPr>
          <w:rFonts w:ascii="Arial CE" w:hAnsi="Arial CE" w:cs="Arial"/>
          <w:color w:val="FF0000"/>
          <w:sz w:val="22"/>
          <w:szCs w:val="22"/>
        </w:rPr>
        <w:t xml:space="preserve"> </w:t>
      </w:r>
      <w:r w:rsidR="00722B3F" w:rsidRPr="001D7A19">
        <w:rPr>
          <w:rFonts w:ascii="Arial CE" w:hAnsi="Arial CE" w:cs="Arial"/>
          <w:sz w:val="22"/>
          <w:szCs w:val="22"/>
        </w:rPr>
        <w:t>v</w:t>
      </w:r>
      <w:r w:rsidRPr="001D7A19">
        <w:rPr>
          <w:rFonts w:ascii="Arial CE" w:hAnsi="Arial CE" w:cs="Arial"/>
          <w:sz w:val="22"/>
          <w:szCs w:val="22"/>
        </w:rPr>
        <w:t> platném znění, ob</w:t>
      </w:r>
      <w:r w:rsidR="00722B3F" w:rsidRPr="001D7A19">
        <w:rPr>
          <w:rFonts w:ascii="Arial CE" w:hAnsi="Arial CE" w:cs="Arial"/>
          <w:sz w:val="22"/>
          <w:szCs w:val="22"/>
        </w:rPr>
        <w:t>sah dokumentace bude odpovídat p</w:t>
      </w:r>
      <w:r w:rsidRPr="001D7A19">
        <w:rPr>
          <w:rFonts w:ascii="Arial CE" w:hAnsi="Arial CE" w:cs="Arial"/>
          <w:sz w:val="22"/>
          <w:szCs w:val="22"/>
        </w:rPr>
        <w:t xml:space="preserve">říloze č. 5 této vyhlášky. </w:t>
      </w:r>
    </w:p>
    <w:p w:rsidR="004472DF" w:rsidRDefault="004472DF" w:rsidP="004472DF">
      <w:pPr>
        <w:autoSpaceDE w:val="0"/>
        <w:autoSpaceDN w:val="0"/>
        <w:adjustRightInd w:val="0"/>
        <w:rPr>
          <w:rFonts w:ascii="Arial CE" w:hAnsi="Arial CE" w:cs="Arial"/>
          <w:sz w:val="22"/>
          <w:szCs w:val="22"/>
          <w:u w:val="single"/>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sidR="00684A18">
        <w:rPr>
          <w:rFonts w:ascii="Arial CE" w:hAnsi="Arial CE" w:cs="Arial"/>
          <w:sz w:val="22"/>
          <w:szCs w:val="22"/>
        </w:rPr>
        <w:t xml:space="preserve">a technických norem </w:t>
      </w:r>
      <w:bookmarkStart w:id="0" w:name="_GoBack"/>
      <w:bookmarkEnd w:id="0"/>
      <w:r w:rsidRPr="00344662">
        <w:rPr>
          <w:rFonts w:ascii="Arial CE" w:hAnsi="Arial CE" w:cs="Arial"/>
          <w:sz w:val="22"/>
          <w:szCs w:val="22"/>
        </w:rPr>
        <w:t>vztahujících se ke stavbě</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896244">
        <w:rPr>
          <w:rFonts w:ascii="Arial CE" w:hAnsi="Arial CE" w:cs="Arial"/>
          <w:sz w:val="22"/>
          <w:szCs w:val="22"/>
        </w:rPr>
        <w:t>zajištění podkladů, průzkumů a zkoušek potřebných pro zpracování PD</w:t>
      </w:r>
    </w:p>
    <w:p w:rsidR="004472DF" w:rsidRPr="00BB0C4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zajištění hydrologických dat ČHMÚ</w:t>
      </w: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zajištění dokladů </w:t>
      </w:r>
      <w:r w:rsidRPr="00BB0C43">
        <w:rPr>
          <w:rFonts w:ascii="Arial CE" w:hAnsi="Arial CE" w:cs="Arial"/>
          <w:sz w:val="22"/>
          <w:szCs w:val="22"/>
        </w:rPr>
        <w:t xml:space="preserve">a stanovisek dotčených orgánů státní správy </w:t>
      </w:r>
      <w:r w:rsidRPr="00344662">
        <w:rPr>
          <w:rFonts w:ascii="Arial CE" w:hAnsi="Arial CE" w:cs="Arial"/>
          <w:sz w:val="22"/>
          <w:szCs w:val="22"/>
        </w:rPr>
        <w:t xml:space="preserve">pro následné povolení stavby </w:t>
      </w: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dokladování dočasných záborů s jednotlivými vlastníky za použití typového formuláře objednatele předaného MPR zhotoviteli </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0051206B" w:rsidRPr="00C172D7">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4472DF" w:rsidRPr="00BB0C4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zpracování Dopravně – inženýrského opatření (DIO) v počtu 6x paré tištěné + 1x na elektronickém nosiči dat</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 xml:space="preserve">charakteristická fotodokumentace stavu konstrukcí a dotčených objektů v období projektové přípravy v počtu </w:t>
      </w:r>
      <w:r w:rsidRPr="00BB0C43">
        <w:rPr>
          <w:rFonts w:ascii="Arial CE" w:hAnsi="Arial CE" w:cs="Arial"/>
          <w:sz w:val="22"/>
          <w:szCs w:val="22"/>
        </w:rPr>
        <w:t>2x paré tištěné + 1x na elektronickém nosiči dat</w:t>
      </w:r>
    </w:p>
    <w:p w:rsidR="00C172D7" w:rsidRDefault="00C172D7" w:rsidP="00C172D7">
      <w:pPr>
        <w:pStyle w:val="Odstavecseseznamem"/>
        <w:autoSpaceDE w:val="0"/>
        <w:autoSpaceDN w:val="0"/>
        <w:adjustRightInd w:val="0"/>
        <w:ind w:left="360"/>
        <w:jc w:val="both"/>
        <w:rPr>
          <w:rFonts w:ascii="Arial CE" w:hAnsi="Arial CE" w:cs="Arial"/>
          <w:sz w:val="22"/>
          <w:szCs w:val="22"/>
        </w:rPr>
      </w:pPr>
    </w:p>
    <w:p w:rsidR="00C172D7" w:rsidRDefault="00C172D7" w:rsidP="00C172D7">
      <w:pPr>
        <w:pStyle w:val="Odstavecseseznamem"/>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F8795F" w:rsidRDefault="00F8795F" w:rsidP="00344662">
      <w:pPr>
        <w:pStyle w:val="Odstavecseseznamem"/>
        <w:autoSpaceDE w:val="0"/>
        <w:autoSpaceDN w:val="0"/>
        <w:adjustRightInd w:val="0"/>
        <w:ind w:left="0"/>
        <w:jc w:val="both"/>
        <w:rPr>
          <w:rFonts w:ascii="Arial CE" w:hAnsi="Arial CE" w:cs="Arial"/>
          <w:sz w:val="22"/>
          <w:szCs w:val="22"/>
        </w:rPr>
      </w:pPr>
    </w:p>
    <w:p w:rsidR="00C172D7" w:rsidRPr="001D7A19" w:rsidRDefault="00C172D7" w:rsidP="00344662">
      <w:pPr>
        <w:pStyle w:val="Odstavecseseznamem"/>
        <w:autoSpaceDE w:val="0"/>
        <w:autoSpaceDN w:val="0"/>
        <w:adjustRightInd w:val="0"/>
        <w:ind w:left="0"/>
        <w:jc w:val="both"/>
        <w:rPr>
          <w:rFonts w:ascii="Arial CE" w:hAnsi="Arial CE" w:cs="Arial"/>
          <w:sz w:val="22"/>
          <w:szCs w:val="22"/>
        </w:rPr>
      </w:pPr>
    </w:p>
    <w:p w:rsidR="003A246A" w:rsidRPr="00C172D7" w:rsidRDefault="003A246A" w:rsidP="00013229">
      <w:pPr>
        <w:pStyle w:val="Odstavecseseznamem"/>
        <w:numPr>
          <w:ilvl w:val="0"/>
          <w:numId w:val="5"/>
        </w:numPr>
        <w:autoSpaceDE w:val="0"/>
        <w:autoSpaceDN w:val="0"/>
        <w:adjustRightInd w:val="0"/>
        <w:jc w:val="both"/>
        <w:rPr>
          <w:rFonts w:ascii="Arial CE" w:hAnsi="Arial CE" w:cs="Arial"/>
          <w:b/>
          <w:sz w:val="22"/>
          <w:szCs w:val="22"/>
        </w:rPr>
      </w:pPr>
      <w:r w:rsidRPr="00C172D7">
        <w:rPr>
          <w:rFonts w:ascii="Arial CE" w:hAnsi="Arial CE" w:cs="Arial"/>
          <w:b/>
          <w:sz w:val="22"/>
          <w:szCs w:val="22"/>
        </w:rPr>
        <w:t>Návrh povodňového a havarijního plánu</w:t>
      </w:r>
      <w:r w:rsidR="00F2252B" w:rsidRPr="00C172D7">
        <w:rPr>
          <w:rFonts w:ascii="Arial CE" w:hAnsi="Arial CE" w:cs="Arial"/>
          <w:b/>
          <w:sz w:val="22"/>
          <w:szCs w:val="22"/>
        </w:rPr>
        <w:t xml:space="preserve">, </w:t>
      </w:r>
      <w:r w:rsidR="00541F2A">
        <w:rPr>
          <w:rFonts w:ascii="Arial CE" w:hAnsi="Arial CE" w:cs="Arial"/>
          <w:b/>
          <w:sz w:val="22"/>
          <w:szCs w:val="22"/>
        </w:rPr>
        <w:t>vyhodnocení potřeby plánu</w:t>
      </w:r>
      <w:r w:rsidR="005B6054" w:rsidRPr="00C172D7">
        <w:rPr>
          <w:rFonts w:ascii="Arial CE" w:hAnsi="Arial CE" w:cs="Arial"/>
          <w:b/>
          <w:sz w:val="22"/>
          <w:szCs w:val="22"/>
        </w:rPr>
        <w:t xml:space="preserve"> BOZP</w:t>
      </w:r>
      <w:r w:rsidR="00982158" w:rsidRPr="00C172D7">
        <w:rPr>
          <w:rFonts w:ascii="Arial CE" w:hAnsi="Arial CE" w:cs="Arial"/>
          <w:b/>
          <w:sz w:val="22"/>
          <w:szCs w:val="22"/>
        </w:rPr>
        <w:t>)</w:t>
      </w: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C172D7">
        <w:rPr>
          <w:rFonts w:ascii="Arial CE" w:hAnsi="Arial CE" w:cs="Arial"/>
          <w:sz w:val="22"/>
          <w:szCs w:val="22"/>
        </w:rPr>
        <w:t xml:space="preserve">Návrh </w:t>
      </w:r>
      <w:r w:rsidR="00AF148D" w:rsidRPr="00C172D7">
        <w:rPr>
          <w:rFonts w:ascii="Arial CE" w:hAnsi="Arial CE" w:cs="Arial"/>
          <w:sz w:val="22"/>
          <w:szCs w:val="22"/>
        </w:rPr>
        <w:t>povodňového a havarijního plánu</w:t>
      </w:r>
      <w:r w:rsidRPr="00C172D7">
        <w:rPr>
          <w:rFonts w:ascii="Arial CE" w:hAnsi="Arial CE" w:cs="Arial"/>
          <w:sz w:val="22"/>
          <w:szCs w:val="22"/>
        </w:rPr>
        <w:t xml:space="preserve"> bude zpracován </w:t>
      </w:r>
      <w:r w:rsidR="005B1695" w:rsidRPr="00C172D7">
        <w:rPr>
          <w:rFonts w:ascii="Arial CE" w:hAnsi="Arial CE" w:cs="Arial"/>
          <w:sz w:val="22"/>
          <w:szCs w:val="22"/>
        </w:rPr>
        <w:t xml:space="preserve">dle zákona o vodách č. </w:t>
      </w:r>
      <w:r w:rsidR="00612175" w:rsidRPr="00C172D7">
        <w:rPr>
          <w:rFonts w:ascii="Arial CE" w:hAnsi="Arial CE" w:cs="Arial"/>
          <w:sz w:val="22"/>
          <w:szCs w:val="22"/>
        </w:rPr>
        <w:t>150/2010 Sb., v platném znění.</w:t>
      </w:r>
      <w:r w:rsidR="00612175" w:rsidRPr="001D7A19">
        <w:rPr>
          <w:rFonts w:ascii="Arial CE" w:hAnsi="Arial CE" w:cs="Arial"/>
          <w:sz w:val="22"/>
          <w:szCs w:val="22"/>
        </w:rPr>
        <w:t xml:space="preserve"> </w:t>
      </w:r>
    </w:p>
    <w:p w:rsidR="008B52C8" w:rsidRPr="00042129" w:rsidRDefault="008B52C8" w:rsidP="00344662">
      <w:pPr>
        <w:pStyle w:val="Odstavecseseznamem"/>
        <w:autoSpaceDE w:val="0"/>
        <w:autoSpaceDN w:val="0"/>
        <w:adjustRightInd w:val="0"/>
        <w:ind w:left="0"/>
        <w:jc w:val="both"/>
        <w:rPr>
          <w:rFonts w:ascii="Arial CE" w:hAnsi="Arial CE" w:cs="Arial"/>
          <w:b/>
          <w:sz w:val="22"/>
          <w:szCs w:val="22"/>
        </w:rPr>
      </w:pPr>
    </w:p>
    <w:p w:rsidR="008B52C8" w:rsidRDefault="00B37614" w:rsidP="00344662">
      <w:pPr>
        <w:pStyle w:val="Odstavecseseznamem"/>
        <w:autoSpaceDE w:val="0"/>
        <w:autoSpaceDN w:val="0"/>
        <w:adjustRightInd w:val="0"/>
        <w:ind w:left="0"/>
        <w:jc w:val="both"/>
        <w:rPr>
          <w:rFonts w:ascii="Arial CE" w:hAnsi="Arial CE" w:cs="Arial"/>
          <w:b/>
          <w:sz w:val="22"/>
          <w:szCs w:val="22"/>
        </w:rPr>
      </w:pPr>
      <w:r w:rsidRPr="00042129">
        <w:rPr>
          <w:rFonts w:ascii="Arial CE" w:hAnsi="Arial CE" w:cs="Arial"/>
          <w:b/>
          <w:sz w:val="22"/>
          <w:szCs w:val="22"/>
        </w:rPr>
        <w:t xml:space="preserve">Návrh HP a PP </w:t>
      </w:r>
      <w:r w:rsidR="003A246A" w:rsidRPr="00042129">
        <w:rPr>
          <w:rFonts w:ascii="Arial CE" w:hAnsi="Arial CE" w:cs="Arial"/>
          <w:b/>
          <w:sz w:val="22"/>
          <w:szCs w:val="22"/>
        </w:rPr>
        <w:t>bude předán</w:t>
      </w:r>
      <w:r w:rsidR="008B52C8" w:rsidRPr="00042129">
        <w:rPr>
          <w:rFonts w:ascii="Arial CE" w:hAnsi="Arial CE" w:cs="Arial"/>
          <w:b/>
          <w:sz w:val="22"/>
          <w:szCs w:val="22"/>
        </w:rPr>
        <w:t xml:space="preserve"> MPR</w:t>
      </w:r>
      <w:r w:rsidR="003A246A" w:rsidRPr="00042129">
        <w:rPr>
          <w:rFonts w:ascii="Arial CE" w:hAnsi="Arial CE" w:cs="Arial"/>
          <w:b/>
          <w:sz w:val="22"/>
          <w:szCs w:val="22"/>
        </w:rPr>
        <w:t xml:space="preserve"> v počtu </w:t>
      </w:r>
      <w:r w:rsidRPr="00042129">
        <w:rPr>
          <w:rFonts w:ascii="Arial CE" w:hAnsi="Arial CE" w:cs="Arial"/>
          <w:b/>
          <w:sz w:val="22"/>
          <w:szCs w:val="22"/>
        </w:rPr>
        <w:t>1</w:t>
      </w:r>
      <w:r w:rsidR="00D25888" w:rsidRPr="00042129">
        <w:rPr>
          <w:rFonts w:ascii="Arial CE" w:hAnsi="Arial CE" w:cs="Arial"/>
          <w:b/>
          <w:sz w:val="22"/>
          <w:szCs w:val="22"/>
        </w:rPr>
        <w:t>x</w:t>
      </w:r>
      <w:r w:rsidR="003A246A" w:rsidRPr="00042129">
        <w:rPr>
          <w:rFonts w:ascii="Arial CE" w:hAnsi="Arial CE" w:cs="Arial"/>
          <w:b/>
          <w:sz w:val="22"/>
          <w:szCs w:val="22"/>
        </w:rPr>
        <w:t xml:space="preserve"> paré tištěné</w:t>
      </w:r>
      <w:r w:rsidR="005B1695" w:rsidRPr="00042129">
        <w:rPr>
          <w:rFonts w:ascii="Arial CE" w:hAnsi="Arial CE" w:cs="Arial"/>
          <w:b/>
          <w:sz w:val="22"/>
          <w:szCs w:val="22"/>
        </w:rPr>
        <w:t xml:space="preserve"> </w:t>
      </w:r>
      <w:r w:rsidR="008B52C8" w:rsidRPr="00042129">
        <w:rPr>
          <w:rFonts w:ascii="Arial CE" w:hAnsi="Arial CE" w:cs="Arial"/>
          <w:b/>
          <w:sz w:val="22"/>
          <w:szCs w:val="22"/>
        </w:rPr>
        <w:t>+</w:t>
      </w:r>
      <w:r w:rsidR="003A246A" w:rsidRPr="00042129">
        <w:rPr>
          <w:rFonts w:ascii="Arial CE" w:hAnsi="Arial CE" w:cs="Arial"/>
          <w:b/>
          <w:sz w:val="22"/>
          <w:szCs w:val="22"/>
        </w:rPr>
        <w:t xml:space="preserve"> 1x </w:t>
      </w:r>
      <w:r w:rsidR="008B52C8" w:rsidRPr="00042129">
        <w:rPr>
          <w:rFonts w:ascii="Arial CE" w:hAnsi="Arial CE" w:cs="Arial"/>
          <w:b/>
          <w:sz w:val="22"/>
          <w:szCs w:val="22"/>
        </w:rPr>
        <w:t xml:space="preserve">na elektronickém nosiči </w:t>
      </w:r>
      <w:r w:rsidR="00CC63EE" w:rsidRPr="00042129">
        <w:rPr>
          <w:rFonts w:ascii="Arial CE" w:hAnsi="Arial CE" w:cs="Arial"/>
          <w:b/>
          <w:sz w:val="22"/>
          <w:szCs w:val="22"/>
        </w:rPr>
        <w:t>dat</w:t>
      </w:r>
      <w:r w:rsidR="0019765B" w:rsidRPr="00042129">
        <w:rPr>
          <w:rFonts w:ascii="Arial CE" w:hAnsi="Arial CE" w:cs="Arial"/>
          <w:b/>
          <w:sz w:val="22"/>
          <w:szCs w:val="22"/>
        </w:rPr>
        <w:t>.</w:t>
      </w:r>
    </w:p>
    <w:p w:rsidR="008F518C" w:rsidRPr="00042129" w:rsidRDefault="008F518C" w:rsidP="00344662">
      <w:pPr>
        <w:pStyle w:val="Odstavecseseznamem"/>
        <w:autoSpaceDE w:val="0"/>
        <w:autoSpaceDN w:val="0"/>
        <w:adjustRightInd w:val="0"/>
        <w:ind w:left="0"/>
        <w:jc w:val="both"/>
        <w:rPr>
          <w:rFonts w:ascii="Arial CE" w:hAnsi="Arial CE" w:cs="Arial"/>
          <w:b/>
          <w:sz w:val="22"/>
          <w:szCs w:val="22"/>
        </w:rPr>
      </w:pPr>
    </w:p>
    <w:p w:rsidR="00CF4ABF" w:rsidRPr="00C172D7" w:rsidRDefault="0051206B" w:rsidP="005B6054">
      <w:pPr>
        <w:autoSpaceDE w:val="0"/>
        <w:autoSpaceDN w:val="0"/>
        <w:adjustRightInd w:val="0"/>
        <w:jc w:val="both"/>
        <w:rPr>
          <w:rFonts w:ascii="Arial CE" w:hAnsi="Arial CE" w:cs="Arial"/>
          <w:b/>
          <w:sz w:val="22"/>
          <w:szCs w:val="22"/>
        </w:rPr>
      </w:pPr>
      <w:r w:rsidRPr="00C172D7">
        <w:rPr>
          <w:rFonts w:ascii="Arial CE" w:hAnsi="Arial CE" w:cs="Arial"/>
          <w:b/>
          <w:sz w:val="22"/>
          <w:szCs w:val="22"/>
        </w:rPr>
        <w:t xml:space="preserve">Plán BOZP: </w:t>
      </w:r>
    </w:p>
    <w:p w:rsidR="00042129"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BB0C43"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w:t>
      </w:r>
      <w:r w:rsidRPr="005B6054">
        <w:rPr>
          <w:rFonts w:ascii="Arial CE" w:hAnsi="Arial CE" w:cs="Arial"/>
          <w:sz w:val="22"/>
          <w:szCs w:val="22"/>
        </w:rPr>
        <w:lastRenderedPageBreak/>
        <w:t xml:space="preserve">sdělí tuto informaci neprodleně objednateli prokazatelným způsobem (např. v zápise z výrobního výboru, elektronickou poštou, poštou) ještě v době zpracovávání PD. </w:t>
      </w:r>
    </w:p>
    <w:p w:rsidR="005B6054" w:rsidRPr="005B6054" w:rsidRDefault="008F518C" w:rsidP="005B6054">
      <w:pPr>
        <w:autoSpaceDE w:val="0"/>
        <w:autoSpaceDN w:val="0"/>
        <w:adjustRightInd w:val="0"/>
        <w:jc w:val="both"/>
        <w:rPr>
          <w:rFonts w:ascii="Arial CE" w:hAnsi="Arial CE" w:cs="Arial"/>
          <w:sz w:val="22"/>
          <w:szCs w:val="22"/>
        </w:rPr>
      </w:pPr>
      <w:r>
        <w:rPr>
          <w:rFonts w:ascii="Arial CE" w:hAnsi="Arial CE" w:cs="Arial"/>
          <w:b/>
          <w:sz w:val="22"/>
          <w:szCs w:val="22"/>
        </w:rPr>
        <w:t>Objednatel</w:t>
      </w:r>
      <w:r w:rsidR="005B6054" w:rsidRPr="00BB0C43">
        <w:rPr>
          <w:rFonts w:ascii="Arial CE" w:hAnsi="Arial CE" w:cs="Arial"/>
          <w:b/>
          <w:sz w:val="22"/>
          <w:szCs w:val="22"/>
        </w:rPr>
        <w:t xml:space="preserve"> </w:t>
      </w:r>
      <w:r w:rsidR="005B6054" w:rsidRPr="005B6054">
        <w:rPr>
          <w:rFonts w:ascii="Arial CE" w:hAnsi="Arial CE" w:cs="Arial"/>
          <w:sz w:val="22"/>
          <w:szCs w:val="22"/>
        </w:rPr>
        <w:t xml:space="preserve">následně zajistí zpracování </w:t>
      </w:r>
      <w:r w:rsidR="005B6054" w:rsidRPr="005B6054">
        <w:rPr>
          <w:rFonts w:ascii="Arial CE" w:hAnsi="Arial CE" w:cs="Arial"/>
          <w:b/>
          <w:sz w:val="22"/>
          <w:szCs w:val="22"/>
        </w:rPr>
        <w:t>plánu BOZP</w:t>
      </w:r>
      <w:r w:rsidR="005B6054"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5B6054" w:rsidRPr="00604044" w:rsidRDefault="005B6054" w:rsidP="005B6054">
      <w:pPr>
        <w:pStyle w:val="Odstavecseseznamem"/>
        <w:autoSpaceDE w:val="0"/>
        <w:autoSpaceDN w:val="0"/>
        <w:adjustRightInd w:val="0"/>
        <w:ind w:left="360"/>
        <w:jc w:val="both"/>
        <w:rPr>
          <w:rFonts w:ascii="Arial CE" w:hAnsi="Arial CE" w:cs="Arial"/>
          <w:sz w:val="22"/>
          <w:szCs w:val="22"/>
        </w:rPr>
      </w:pPr>
    </w:p>
    <w:p w:rsidR="00042129" w:rsidRDefault="005B6054" w:rsidP="005B6054">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5B6054" w:rsidRPr="005B6054" w:rsidRDefault="000B0813" w:rsidP="005B6054">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sidR="002F2C2C">
        <w:rPr>
          <w:rFonts w:ascii="Arial CE" w:hAnsi="Arial CE" w:cs="Arial"/>
          <w:b/>
          <w:sz w:val="22"/>
          <w:szCs w:val="22"/>
        </w:rPr>
        <w:t xml:space="preserve"> </w:t>
      </w:r>
      <w:r w:rsidR="005B6054" w:rsidRPr="005B6054">
        <w:rPr>
          <w:rFonts w:ascii="Arial CE" w:hAnsi="Arial CE" w:cs="Arial"/>
          <w:sz w:val="22"/>
          <w:szCs w:val="22"/>
        </w:rPr>
        <w:t>následně smluvně zajistí činnost koordinátora BOZP oprávněnou osobou</w:t>
      </w:r>
      <w:r w:rsidR="005B6054" w:rsidRPr="00604044">
        <w:t xml:space="preserve"> </w:t>
      </w:r>
      <w:r w:rsidR="005B6054" w:rsidRPr="005B6054">
        <w:rPr>
          <w:rFonts w:ascii="Arial CE" w:hAnsi="Arial CE" w:cs="Arial"/>
          <w:sz w:val="22"/>
          <w:szCs w:val="22"/>
        </w:rPr>
        <w:t>pro dobu přípravy a realizace stavby, která zpracuje plán BOZP po dobu přípravy stavby a pro realizaci stavby.</w:t>
      </w:r>
      <w:r w:rsidR="005B6054" w:rsidRPr="00604044">
        <w:t xml:space="preserve"> </w:t>
      </w:r>
      <w:r w:rsidR="005B6054" w:rsidRPr="005B6054">
        <w:rPr>
          <w:rFonts w:ascii="Arial CE" w:hAnsi="Arial CE" w:cs="Arial"/>
          <w:sz w:val="22"/>
          <w:szCs w:val="22"/>
        </w:rPr>
        <w:t>Zhotovitel je povinen v době zpracovávání PD poskytnout pověřenému koordinátorovi podklady, informace a součinnost.</w:t>
      </w:r>
    </w:p>
    <w:p w:rsidR="005B6054" w:rsidRDefault="005B6054" w:rsidP="0019765B">
      <w:pPr>
        <w:autoSpaceDE w:val="0"/>
        <w:autoSpaceDN w:val="0"/>
        <w:adjustRightInd w:val="0"/>
        <w:jc w:val="both"/>
        <w:rPr>
          <w:rFonts w:ascii="Arial CE" w:hAnsi="Arial CE" w:cs="Arial"/>
          <w:sz w:val="22"/>
          <w:szCs w:val="22"/>
        </w:rPr>
      </w:pP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vždy minimálně 2 výrobní výbory</w:t>
      </w:r>
      <w:r w:rsidR="004E285F">
        <w:rPr>
          <w:rFonts w:ascii="Arial CE" w:hAnsi="Arial CE" w:cs="Arial"/>
          <w:sz w:val="22"/>
          <w:szCs w:val="22"/>
        </w:rPr>
        <w:t>.</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C172D7">
        <w:rPr>
          <w:rFonts w:ascii="Arial CE" w:hAnsi="Arial CE" w:cs="Arial"/>
          <w:sz w:val="22"/>
          <w:szCs w:val="22"/>
        </w:rPr>
        <w:t>1</w:t>
      </w:r>
      <w:r w:rsidR="004F5248" w:rsidRPr="00BE6EF2">
        <w:rPr>
          <w:rFonts w:ascii="Arial CE" w:hAnsi="Arial CE" w:cs="Arial"/>
          <w:sz w:val="22"/>
          <w:szCs w:val="22"/>
        </w:rPr>
        <w:t xml:space="preserve"> měsíc</w:t>
      </w:r>
      <w:r w:rsidR="00C172D7">
        <w:rPr>
          <w:rFonts w:ascii="Arial CE" w:hAnsi="Arial CE" w:cs="Arial"/>
          <w:sz w:val="22"/>
          <w:szCs w:val="22"/>
        </w:rPr>
        <w:t>e</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6E033D" w:rsidRDefault="006E033D"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CF4ABF" w:rsidRDefault="00CF4AB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2x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042129" w:rsidRPr="00C172D7" w:rsidRDefault="00EC0DF2" w:rsidP="000A6DEF">
      <w:pPr>
        <w:widowControl w:val="0"/>
        <w:jc w:val="both"/>
        <w:rPr>
          <w:rFonts w:ascii="Arial CE" w:hAnsi="Arial CE" w:cs="Arial"/>
          <w:sz w:val="22"/>
          <w:szCs w:val="22"/>
        </w:rPr>
      </w:pPr>
      <w:r w:rsidRPr="00C172D7">
        <w:rPr>
          <w:rFonts w:ascii="Arial CE" w:hAnsi="Arial CE" w:cs="Arial"/>
          <w:sz w:val="22"/>
          <w:szCs w:val="22"/>
        </w:rPr>
        <w:t xml:space="preserve">Po úspěšném uzavření posledního (závěrečného) </w:t>
      </w:r>
      <w:r w:rsidR="008243D6" w:rsidRPr="00C172D7">
        <w:rPr>
          <w:rFonts w:ascii="Arial CE" w:hAnsi="Arial CE" w:cs="Arial"/>
          <w:sz w:val="22"/>
          <w:szCs w:val="22"/>
        </w:rPr>
        <w:t xml:space="preserve">VV </w:t>
      </w:r>
      <w:r w:rsidR="0072028A" w:rsidRPr="00C172D7">
        <w:rPr>
          <w:rFonts w:ascii="Arial CE" w:hAnsi="Arial CE" w:cs="Arial"/>
          <w:sz w:val="22"/>
          <w:szCs w:val="22"/>
        </w:rPr>
        <w:t xml:space="preserve">ke každému stupni PD zhotovitel </w:t>
      </w:r>
      <w:r w:rsidR="00EE792F" w:rsidRPr="00C172D7">
        <w:rPr>
          <w:rFonts w:ascii="Arial CE" w:hAnsi="Arial CE" w:cs="Arial"/>
          <w:sz w:val="22"/>
          <w:szCs w:val="22"/>
        </w:rPr>
        <w:t>zajistí kompletaci PD</w:t>
      </w:r>
      <w:r w:rsidR="001F50E3" w:rsidRPr="00C172D7">
        <w:rPr>
          <w:rFonts w:ascii="Arial CE" w:hAnsi="Arial CE" w:cs="Arial"/>
          <w:sz w:val="22"/>
          <w:szCs w:val="22"/>
        </w:rPr>
        <w:t xml:space="preserve">. </w:t>
      </w:r>
      <w:r w:rsidR="004472DF" w:rsidRPr="00C172D7">
        <w:rPr>
          <w:rFonts w:ascii="Arial CE" w:hAnsi="Arial CE" w:cs="Arial"/>
          <w:sz w:val="22"/>
          <w:szCs w:val="22"/>
        </w:rPr>
        <w:t>Zhotovitel předloží 2x 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687D91" w:rsidRDefault="00687D91" w:rsidP="004472DF">
      <w:pPr>
        <w:widowControl w:val="0"/>
        <w:jc w:val="both"/>
        <w:rPr>
          <w:rFonts w:ascii="Arial CE" w:hAnsi="Arial CE" w:cs="Arial"/>
          <w:b/>
          <w:sz w:val="22"/>
          <w:szCs w:val="22"/>
        </w:rPr>
      </w:pPr>
    </w:p>
    <w:p w:rsidR="004472DF" w:rsidRPr="00042129" w:rsidRDefault="004472DF" w:rsidP="004472DF">
      <w:pPr>
        <w:widowControl w:val="0"/>
        <w:jc w:val="both"/>
        <w:rPr>
          <w:rFonts w:ascii="Arial CE" w:hAnsi="Arial CE" w:cs="Arial"/>
          <w:b/>
          <w:sz w:val="22"/>
          <w:szCs w:val="22"/>
        </w:rPr>
      </w:pPr>
      <w:r w:rsidRPr="00042129">
        <w:rPr>
          <w:rFonts w:ascii="Arial CE" w:hAnsi="Arial CE" w:cs="Arial"/>
          <w:b/>
          <w:sz w:val="22"/>
          <w:szCs w:val="22"/>
        </w:rPr>
        <w:lastRenderedPageBreak/>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oceněného soupisu prací bude předána MPR v počtu </w:t>
      </w:r>
      <w:r w:rsidR="00C7389E">
        <w:rPr>
          <w:rFonts w:ascii="Arial CE" w:hAnsi="Arial CE" w:cs="Arial"/>
          <w:b/>
          <w:sz w:val="22"/>
          <w:szCs w:val="22"/>
        </w:rPr>
        <w:t xml:space="preserve">celkem </w:t>
      </w:r>
      <w:r w:rsidRPr="00042129">
        <w:rPr>
          <w:rFonts w:ascii="Arial CE" w:hAnsi="Arial CE" w:cs="Arial"/>
          <w:b/>
          <w:sz w:val="22"/>
          <w:szCs w:val="22"/>
        </w:rPr>
        <w:t xml:space="preserve">6x paré tištěné + 1x na elektronickém nosiči dat </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0B0813" w:rsidRDefault="000B0813"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050389" w:rsidRDefault="00050389"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C172D7" w:rsidRPr="00C172D7" w:rsidRDefault="00167C90" w:rsidP="00C172D7">
      <w:pPr>
        <w:autoSpaceDE w:val="0"/>
        <w:autoSpaceDN w:val="0"/>
        <w:adjustRightInd w:val="0"/>
        <w:ind w:left="2832" w:hanging="2832"/>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proofErr w:type="gramStart"/>
      <w:r w:rsidR="00050389">
        <w:rPr>
          <w:rFonts w:ascii="Arial CE" w:hAnsi="Arial CE" w:cs="Arial"/>
          <w:b/>
          <w:sz w:val="22"/>
          <w:szCs w:val="22"/>
        </w:rPr>
        <w:t>16</w:t>
      </w:r>
      <w:r w:rsidR="00C172D7" w:rsidRPr="00C172D7">
        <w:rPr>
          <w:rFonts w:ascii="Arial CE" w:hAnsi="Arial CE" w:cs="Arial"/>
          <w:b/>
          <w:sz w:val="22"/>
          <w:szCs w:val="22"/>
        </w:rPr>
        <w:t>.</w:t>
      </w:r>
      <w:r w:rsidR="00050389">
        <w:rPr>
          <w:rFonts w:ascii="Arial CE" w:hAnsi="Arial CE" w:cs="Arial"/>
          <w:b/>
          <w:sz w:val="22"/>
          <w:szCs w:val="22"/>
        </w:rPr>
        <w:t>09</w:t>
      </w:r>
      <w:r w:rsidR="00F715AF" w:rsidRPr="00C172D7">
        <w:rPr>
          <w:rFonts w:ascii="Arial CE" w:hAnsi="Arial CE" w:cs="Arial"/>
          <w:b/>
          <w:sz w:val="22"/>
          <w:szCs w:val="22"/>
        </w:rPr>
        <w:t>.2016</w:t>
      </w:r>
      <w:proofErr w:type="gramEnd"/>
      <w:r w:rsidR="00F715AF" w:rsidRPr="00C172D7">
        <w:rPr>
          <w:rFonts w:ascii="Arial CE" w:hAnsi="Arial CE" w:cs="Arial"/>
          <w:b/>
          <w:sz w:val="22"/>
          <w:szCs w:val="22"/>
        </w:rPr>
        <w:t xml:space="preserve"> </w:t>
      </w:r>
    </w:p>
    <w:p w:rsidR="00167C90" w:rsidRPr="00CF4ABF" w:rsidRDefault="00167C90" w:rsidP="006F503D">
      <w:pPr>
        <w:autoSpaceDE w:val="0"/>
        <w:autoSpaceDN w:val="0"/>
        <w:adjustRightInd w:val="0"/>
        <w:jc w:val="both"/>
        <w:rPr>
          <w:rFonts w:ascii="Arial CE" w:hAnsi="Arial CE" w:cs="Arial"/>
          <w:b/>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C172D7" w:rsidRPr="00C172D7">
        <w:rPr>
          <w:rFonts w:ascii="Arial CE" w:hAnsi="Arial CE" w:cs="Arial"/>
          <w:b/>
          <w:sz w:val="22"/>
          <w:szCs w:val="22"/>
        </w:rPr>
        <w:t>30.11.</w:t>
      </w:r>
      <w:r w:rsidRPr="00C172D7">
        <w:rPr>
          <w:rFonts w:ascii="Arial CE" w:hAnsi="Arial CE" w:cs="Arial"/>
          <w:b/>
          <w:sz w:val="22"/>
          <w:szCs w:val="22"/>
        </w:rPr>
        <w:t>201</w:t>
      </w:r>
      <w:r w:rsidR="004472DF" w:rsidRPr="00C172D7">
        <w:rPr>
          <w:rFonts w:ascii="Arial CE" w:hAnsi="Arial CE" w:cs="Arial"/>
          <w:b/>
          <w:sz w:val="22"/>
          <w:szCs w:val="22"/>
        </w:rPr>
        <w:t>6</w:t>
      </w:r>
      <w:proofErr w:type="gramEnd"/>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4B37E2" w:rsidRDefault="004B37E2"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E7580">
        <w:rPr>
          <w:rFonts w:ascii="Arial CE" w:hAnsi="Arial CE" w:cs="Arial"/>
          <w:b/>
          <w:color w:val="000000"/>
          <w:sz w:val="22"/>
          <w:szCs w:val="22"/>
        </w:rPr>
        <w:tab/>
      </w:r>
      <w:r w:rsidR="008F518C" w:rsidRPr="008F518C">
        <w:rPr>
          <w:rFonts w:ascii="Arial CE" w:hAnsi="Arial CE" w:cs="Arial"/>
          <w:b/>
          <w:sz w:val="22"/>
          <w:szCs w:val="22"/>
        </w:rPr>
        <w:t>284</w:t>
      </w:r>
      <w:r w:rsidR="00C172D7" w:rsidRPr="008F518C">
        <w:rPr>
          <w:rFonts w:ascii="Arial CE" w:hAnsi="Arial CE" w:cs="Arial"/>
          <w:b/>
          <w:sz w:val="22"/>
          <w:szCs w:val="22"/>
        </w:rPr>
        <w:t> </w:t>
      </w:r>
      <w:r w:rsidR="008F518C" w:rsidRPr="008F518C">
        <w:rPr>
          <w:rFonts w:ascii="Arial CE" w:hAnsi="Arial CE" w:cs="Arial"/>
          <w:b/>
          <w:sz w:val="22"/>
          <w:szCs w:val="22"/>
        </w:rPr>
        <w:t>6</w:t>
      </w:r>
      <w:r w:rsidR="00C172D7" w:rsidRPr="008F518C">
        <w:rPr>
          <w:rFonts w:ascii="Arial CE" w:hAnsi="Arial CE" w:cs="Arial"/>
          <w:b/>
          <w:sz w:val="22"/>
          <w:szCs w:val="22"/>
        </w:rPr>
        <w:t>00,00</w:t>
      </w:r>
      <w:r w:rsidRPr="008F518C">
        <w:rPr>
          <w:rFonts w:ascii="Arial CE" w:hAnsi="Arial CE" w:cs="Arial"/>
          <w:b/>
          <w:sz w:val="22"/>
          <w:szCs w:val="22"/>
        </w:rPr>
        <w:t xml:space="preserve"> Kč bez </w:t>
      </w:r>
      <w:r w:rsidRPr="008F518C">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42129" w:rsidRPr="001D7A1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847FDB" w:rsidRPr="001D7A19" w:rsidRDefault="00847FDB" w:rsidP="00AA2F85">
      <w:pPr>
        <w:autoSpaceDE w:val="0"/>
        <w:autoSpaceDN w:val="0"/>
        <w:adjustRightInd w:val="0"/>
        <w:jc w:val="both"/>
        <w:rPr>
          <w:rFonts w:ascii="Arial CE" w:hAnsi="Arial CE" w:cs="Arial"/>
          <w:color w:val="000000"/>
          <w:sz w:val="22"/>
          <w:szCs w:val="22"/>
        </w:rPr>
      </w:pPr>
    </w:p>
    <w:p w:rsidR="00EC1EA9" w:rsidRPr="00050389" w:rsidRDefault="00EC1EA9" w:rsidP="00AA2F85">
      <w:pPr>
        <w:autoSpaceDE w:val="0"/>
        <w:autoSpaceDN w:val="0"/>
        <w:adjustRightInd w:val="0"/>
        <w:jc w:val="both"/>
        <w:rPr>
          <w:rFonts w:ascii="Arial CE" w:hAnsi="Arial CE" w:cs="Arial"/>
          <w:color w:val="000000"/>
          <w:sz w:val="22"/>
          <w:szCs w:val="22"/>
        </w:rPr>
      </w:pPr>
      <w:r w:rsidRPr="00050389">
        <w:rPr>
          <w:rFonts w:ascii="Arial CE" w:hAnsi="Arial CE" w:cs="Arial"/>
          <w:sz w:val="22"/>
          <w:szCs w:val="22"/>
        </w:rPr>
        <w:t>Geodetické zaměření:</w:t>
      </w:r>
      <w:r w:rsidRPr="00050389">
        <w:rPr>
          <w:rFonts w:ascii="Arial CE" w:hAnsi="Arial CE" w:cs="Arial"/>
          <w:sz w:val="22"/>
          <w:szCs w:val="22"/>
        </w:rPr>
        <w:tab/>
      </w:r>
      <w:r w:rsidRPr="00050389">
        <w:rPr>
          <w:rFonts w:ascii="Arial CE" w:hAnsi="Arial CE" w:cs="Arial"/>
          <w:sz w:val="22"/>
          <w:szCs w:val="22"/>
        </w:rPr>
        <w:tab/>
      </w:r>
      <w:r w:rsidRPr="00050389">
        <w:rPr>
          <w:rFonts w:ascii="Arial CE" w:hAnsi="Arial CE" w:cs="Arial"/>
          <w:sz w:val="22"/>
          <w:szCs w:val="22"/>
        </w:rPr>
        <w:tab/>
      </w:r>
      <w:r w:rsidRPr="00050389">
        <w:rPr>
          <w:rFonts w:ascii="Arial CE" w:hAnsi="Arial CE" w:cs="Arial"/>
          <w:sz w:val="22"/>
          <w:szCs w:val="22"/>
        </w:rPr>
        <w:tab/>
      </w:r>
      <w:r w:rsidR="005B6054" w:rsidRPr="00050389">
        <w:rPr>
          <w:rFonts w:ascii="Arial CE" w:hAnsi="Arial CE" w:cs="Arial"/>
          <w:sz w:val="22"/>
          <w:szCs w:val="22"/>
        </w:rPr>
        <w:tab/>
      </w:r>
      <w:r w:rsidR="00C172D7" w:rsidRPr="00F91BD1">
        <w:rPr>
          <w:rFonts w:ascii="Arial CE" w:hAnsi="Arial CE" w:cs="Arial"/>
          <w:sz w:val="22"/>
          <w:szCs w:val="22"/>
        </w:rPr>
        <w:t>12 000,00</w:t>
      </w:r>
      <w:r w:rsidRPr="00F91BD1">
        <w:rPr>
          <w:rFonts w:ascii="Arial CE" w:hAnsi="Arial CE" w:cs="Arial"/>
          <w:sz w:val="22"/>
          <w:szCs w:val="22"/>
        </w:rPr>
        <w:t xml:space="preserve"> Kč bez </w:t>
      </w:r>
      <w:r w:rsidRPr="00F91BD1">
        <w:rPr>
          <w:rFonts w:ascii="Arial CE" w:hAnsi="Arial CE" w:cs="Arial"/>
          <w:color w:val="000000"/>
          <w:sz w:val="22"/>
          <w:szCs w:val="22"/>
        </w:rPr>
        <w:t>DPH</w:t>
      </w:r>
    </w:p>
    <w:p w:rsidR="00EC1EA9" w:rsidRPr="00050389" w:rsidRDefault="005B6054" w:rsidP="00AA2F85">
      <w:pPr>
        <w:autoSpaceDE w:val="0"/>
        <w:autoSpaceDN w:val="0"/>
        <w:adjustRightInd w:val="0"/>
        <w:jc w:val="both"/>
        <w:rPr>
          <w:rFonts w:ascii="Arial CE" w:hAnsi="Arial CE" w:cs="Arial"/>
          <w:color w:val="000000"/>
          <w:sz w:val="22"/>
          <w:szCs w:val="22"/>
        </w:rPr>
      </w:pPr>
      <w:r w:rsidRPr="00050389">
        <w:rPr>
          <w:rFonts w:ascii="Arial CE" w:hAnsi="Arial CE" w:cs="Arial"/>
          <w:color w:val="000000"/>
          <w:sz w:val="22"/>
          <w:szCs w:val="22"/>
        </w:rPr>
        <w:tab/>
      </w:r>
    </w:p>
    <w:p w:rsidR="00AA2F85" w:rsidRPr="001D7A19" w:rsidRDefault="00AA2F85" w:rsidP="00AA2F85">
      <w:pPr>
        <w:autoSpaceDE w:val="0"/>
        <w:autoSpaceDN w:val="0"/>
        <w:adjustRightInd w:val="0"/>
        <w:jc w:val="both"/>
        <w:rPr>
          <w:rFonts w:ascii="Arial CE" w:hAnsi="Arial CE" w:cs="Arial"/>
          <w:sz w:val="22"/>
          <w:szCs w:val="22"/>
        </w:rPr>
      </w:pPr>
      <w:r w:rsidRPr="00050389">
        <w:rPr>
          <w:rFonts w:ascii="Arial CE" w:hAnsi="Arial CE" w:cs="Arial"/>
          <w:sz w:val="22"/>
          <w:szCs w:val="22"/>
        </w:rPr>
        <w:t>DSP</w:t>
      </w:r>
      <w:r w:rsidR="008F518C">
        <w:rPr>
          <w:rFonts w:ascii="Arial CE" w:hAnsi="Arial CE" w:cs="Arial"/>
          <w:sz w:val="22"/>
          <w:szCs w:val="22"/>
        </w:rPr>
        <w:t xml:space="preserve"> včetně HP </w:t>
      </w:r>
      <w:proofErr w:type="spellStart"/>
      <w:r w:rsidR="008F518C">
        <w:rPr>
          <w:rFonts w:ascii="Arial CE" w:hAnsi="Arial CE" w:cs="Arial"/>
          <w:sz w:val="22"/>
          <w:szCs w:val="22"/>
        </w:rPr>
        <w:t>aPP</w:t>
      </w:r>
      <w:proofErr w:type="spellEnd"/>
      <w:r w:rsidR="00042129" w:rsidRPr="00050389">
        <w:rPr>
          <w:rFonts w:ascii="Arial CE" w:hAnsi="Arial CE" w:cs="Arial"/>
          <w:sz w:val="22"/>
          <w:szCs w:val="22"/>
        </w:rPr>
        <w:tab/>
      </w:r>
      <w:r w:rsidR="00042129" w:rsidRPr="00050389">
        <w:rPr>
          <w:rFonts w:ascii="Arial CE" w:hAnsi="Arial CE" w:cs="Arial"/>
          <w:sz w:val="22"/>
          <w:szCs w:val="22"/>
        </w:rPr>
        <w:tab/>
      </w:r>
      <w:r w:rsidR="00042129" w:rsidRPr="00050389">
        <w:rPr>
          <w:rFonts w:ascii="Arial CE" w:hAnsi="Arial CE" w:cs="Arial"/>
          <w:sz w:val="22"/>
          <w:szCs w:val="22"/>
        </w:rPr>
        <w:tab/>
      </w:r>
      <w:r w:rsidR="00042129" w:rsidRPr="00050389">
        <w:rPr>
          <w:rFonts w:ascii="Arial CE" w:hAnsi="Arial CE" w:cs="Arial"/>
          <w:sz w:val="22"/>
          <w:szCs w:val="22"/>
        </w:rPr>
        <w:tab/>
      </w:r>
      <w:r w:rsidRPr="00050389">
        <w:rPr>
          <w:rFonts w:ascii="Arial CE" w:hAnsi="Arial CE" w:cs="Arial"/>
          <w:sz w:val="22"/>
          <w:szCs w:val="22"/>
        </w:rPr>
        <w:tab/>
      </w:r>
      <w:r w:rsidRPr="00050389">
        <w:rPr>
          <w:rFonts w:ascii="Arial CE" w:hAnsi="Arial CE" w:cs="Arial"/>
          <w:sz w:val="22"/>
          <w:szCs w:val="22"/>
        </w:rPr>
        <w:tab/>
      </w:r>
      <w:r w:rsidR="00050389" w:rsidRPr="008F518C">
        <w:rPr>
          <w:rFonts w:ascii="Arial CE" w:hAnsi="Arial CE" w:cs="Arial"/>
          <w:sz w:val="22"/>
          <w:szCs w:val="22"/>
        </w:rPr>
        <w:t>2</w:t>
      </w:r>
      <w:r w:rsidR="008F518C" w:rsidRPr="008F518C">
        <w:rPr>
          <w:rFonts w:ascii="Arial CE" w:hAnsi="Arial CE" w:cs="Arial"/>
          <w:sz w:val="22"/>
          <w:szCs w:val="22"/>
        </w:rPr>
        <w:t>72</w:t>
      </w:r>
      <w:r w:rsidR="00050389" w:rsidRPr="008F518C">
        <w:rPr>
          <w:rFonts w:ascii="Arial CE" w:hAnsi="Arial CE" w:cs="Arial"/>
          <w:sz w:val="22"/>
          <w:szCs w:val="22"/>
        </w:rPr>
        <w:t> </w:t>
      </w:r>
      <w:r w:rsidR="008F518C" w:rsidRPr="008F518C">
        <w:rPr>
          <w:rFonts w:ascii="Arial CE" w:hAnsi="Arial CE" w:cs="Arial"/>
          <w:sz w:val="22"/>
          <w:szCs w:val="22"/>
        </w:rPr>
        <w:t>6</w:t>
      </w:r>
      <w:r w:rsidR="00050389" w:rsidRPr="008F518C">
        <w:rPr>
          <w:rFonts w:ascii="Arial CE" w:hAnsi="Arial CE" w:cs="Arial"/>
          <w:sz w:val="22"/>
          <w:szCs w:val="22"/>
        </w:rPr>
        <w:t>00,00</w:t>
      </w:r>
      <w:r w:rsidR="00A014A6" w:rsidRPr="008F518C">
        <w:rPr>
          <w:rFonts w:ascii="Arial CE" w:hAnsi="Arial CE" w:cs="Arial"/>
          <w:sz w:val="22"/>
          <w:szCs w:val="22"/>
        </w:rPr>
        <w:t xml:space="preserve"> Kč bez </w:t>
      </w:r>
      <w:r w:rsidR="00A014A6" w:rsidRPr="008F518C">
        <w:rPr>
          <w:rFonts w:ascii="Arial CE" w:hAnsi="Arial CE" w:cs="Arial"/>
          <w:color w:val="000000"/>
          <w:sz w:val="22"/>
          <w:szCs w:val="22"/>
        </w:rPr>
        <w:t>DPH</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F021F3" w:rsidRPr="001D7A19">
        <w:rPr>
          <w:rFonts w:ascii="Arial CE" w:hAnsi="Arial CE" w:cs="Arial"/>
          <w:sz w:val="22"/>
          <w:szCs w:val="22"/>
        </w:rPr>
        <w:tab/>
      </w:r>
      <w:r w:rsidR="00F021F3" w:rsidRPr="001D7A19">
        <w:rPr>
          <w:rFonts w:ascii="Arial CE" w:hAnsi="Arial CE" w:cs="Arial"/>
          <w:sz w:val="22"/>
          <w:szCs w:val="22"/>
        </w:rPr>
        <w:tab/>
      </w:r>
      <w:r w:rsidR="00F021F3" w:rsidRPr="001D7A19">
        <w:rPr>
          <w:rFonts w:ascii="Arial CE" w:hAnsi="Arial CE" w:cs="Arial"/>
          <w:sz w:val="22"/>
          <w:szCs w:val="22"/>
        </w:rPr>
        <w:tab/>
      </w:r>
      <w:r w:rsidR="00F021F3" w:rsidRPr="001D7A19">
        <w:rPr>
          <w:rFonts w:ascii="Arial CE" w:hAnsi="Arial CE" w:cs="Arial"/>
          <w:sz w:val="22"/>
          <w:szCs w:val="22"/>
        </w:rPr>
        <w:tab/>
      </w:r>
      <w:r w:rsidR="00F021F3" w:rsidRPr="001D7A19">
        <w:rPr>
          <w:rFonts w:ascii="Arial CE" w:hAnsi="Arial CE" w:cs="Arial"/>
          <w:sz w:val="22"/>
          <w:szCs w:val="22"/>
        </w:rPr>
        <w:tab/>
      </w:r>
      <w:r w:rsidR="00F021F3" w:rsidRPr="001D7A19">
        <w:rPr>
          <w:rFonts w:ascii="Arial CE" w:hAnsi="Arial CE" w:cs="Arial"/>
          <w:sz w:val="22"/>
          <w:szCs w:val="22"/>
        </w:rPr>
        <w:tab/>
      </w:r>
      <w:r w:rsidR="006722C5">
        <w:rPr>
          <w:rFonts w:ascii="Arial CE" w:hAnsi="Arial CE" w:cs="Arial"/>
          <w:sz w:val="22"/>
          <w:szCs w:val="22"/>
        </w:rPr>
        <w:tab/>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C81FB3" w:rsidRPr="001D7A19" w:rsidRDefault="00C81FB3" w:rsidP="00AF4362">
      <w:pPr>
        <w:autoSpaceDE w:val="0"/>
        <w:autoSpaceDN w:val="0"/>
        <w:adjustRightInd w:val="0"/>
        <w:jc w:val="both"/>
        <w:rPr>
          <w:rFonts w:ascii="Arial CE" w:hAnsi="Arial CE" w:cs="Arial"/>
          <w:bCs/>
          <w:color w:val="000000"/>
          <w:sz w:val="22"/>
          <w:szCs w:val="22"/>
        </w:rPr>
      </w:pPr>
    </w:p>
    <w:p w:rsidR="008F518C" w:rsidRDefault="008F518C">
      <w:pPr>
        <w:rPr>
          <w:rFonts w:ascii="Arial CE" w:hAnsi="Arial CE" w:cs="Arial"/>
          <w:bCs/>
          <w:color w:val="000000"/>
          <w:sz w:val="22"/>
          <w:szCs w:val="22"/>
        </w:rPr>
      </w:pPr>
      <w:r>
        <w:rPr>
          <w:rFonts w:ascii="Arial CE" w:hAnsi="Arial CE" w:cs="Arial"/>
          <w:bCs/>
          <w:color w:val="000000"/>
          <w:sz w:val="22"/>
          <w:szCs w:val="22"/>
        </w:rPr>
        <w:br w:type="page"/>
      </w: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Veškeré faktury je zhotovitel povinen prokazatelně doručit objednateli nejpozději do 7 pracovních dnů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w:t>
      </w:r>
      <w:r w:rsidR="00F926D6">
        <w:rPr>
          <w:rFonts w:ascii="Arial CE" w:hAnsi="Arial CE" w:cs="Arial"/>
          <w:sz w:val="22"/>
          <w:szCs w:val="22"/>
        </w:rPr>
        <w:t xml:space="preserve"> k datu dalšího dílčího plnění.</w:t>
      </w:r>
    </w:p>
    <w:p w:rsidR="00C7389E" w:rsidRDefault="00C7389E" w:rsidP="009244AD">
      <w:pPr>
        <w:autoSpaceDE w:val="0"/>
        <w:autoSpaceDN w:val="0"/>
        <w:adjustRightInd w:val="0"/>
        <w:ind w:left="426" w:hanging="66"/>
        <w:jc w:val="both"/>
        <w:rPr>
          <w:rFonts w:ascii="Arial CE" w:hAnsi="Arial CE" w:cs="Arial"/>
          <w:sz w:val="22"/>
          <w:szCs w:val="22"/>
          <w:u w:val="single"/>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9244AD" w:rsidRPr="00F91BD1" w:rsidRDefault="0044654C" w:rsidP="009244AD">
      <w:pPr>
        <w:pStyle w:val="Odstavecseseznamem"/>
        <w:numPr>
          <w:ilvl w:val="0"/>
          <w:numId w:val="22"/>
        </w:numPr>
        <w:suppressAutoHyphens/>
        <w:jc w:val="both"/>
        <w:rPr>
          <w:rFonts w:ascii="Arial CE" w:hAnsi="Arial CE" w:cs="Arial"/>
          <w:sz w:val="22"/>
          <w:szCs w:val="22"/>
        </w:rPr>
      </w:pPr>
      <w:r w:rsidRPr="00F91BD1">
        <w:rPr>
          <w:rFonts w:ascii="Arial CE" w:hAnsi="Arial CE" w:cs="Arial"/>
          <w:sz w:val="22"/>
          <w:szCs w:val="22"/>
        </w:rPr>
        <w:t xml:space="preserve">dnem </w:t>
      </w:r>
      <w:r w:rsidR="000E7580" w:rsidRPr="00F91BD1">
        <w:rPr>
          <w:rFonts w:ascii="Arial CE" w:hAnsi="Arial CE" w:cs="Arial"/>
          <w:sz w:val="22"/>
          <w:szCs w:val="22"/>
        </w:rPr>
        <w:t xml:space="preserve">protokolárního </w:t>
      </w:r>
      <w:r w:rsidRPr="00F91BD1">
        <w:rPr>
          <w:rFonts w:ascii="Arial CE" w:hAnsi="Arial CE" w:cs="Arial"/>
          <w:sz w:val="22"/>
          <w:szCs w:val="22"/>
        </w:rPr>
        <w:t xml:space="preserve">předání a převzetí </w:t>
      </w:r>
      <w:r w:rsidR="00F926D6" w:rsidRPr="00F91BD1">
        <w:rPr>
          <w:rFonts w:ascii="Arial CE" w:hAnsi="Arial CE" w:cs="Arial"/>
          <w:sz w:val="22"/>
          <w:szCs w:val="22"/>
        </w:rPr>
        <w:t xml:space="preserve">kompletní </w:t>
      </w:r>
      <w:r w:rsidR="000E7580" w:rsidRPr="00F91BD1">
        <w:rPr>
          <w:rFonts w:ascii="Arial CE" w:hAnsi="Arial CE" w:cs="Arial"/>
          <w:sz w:val="22"/>
          <w:szCs w:val="22"/>
        </w:rPr>
        <w:t>PD</w:t>
      </w:r>
      <w:r w:rsidR="00F716CD" w:rsidRPr="00F91BD1">
        <w:rPr>
          <w:rFonts w:ascii="Arial CE" w:hAnsi="Arial CE" w:cs="Arial"/>
          <w:sz w:val="22"/>
          <w:szCs w:val="22"/>
        </w:rPr>
        <w:t xml:space="preserve"> </w:t>
      </w:r>
      <w:r w:rsidRPr="00F91BD1">
        <w:rPr>
          <w:rFonts w:ascii="Arial CE" w:hAnsi="Arial CE" w:cs="Arial"/>
          <w:sz w:val="22"/>
          <w:szCs w:val="22"/>
        </w:rPr>
        <w:t xml:space="preserve">ve výši </w:t>
      </w:r>
      <w:r w:rsidRPr="00F91BD1">
        <w:rPr>
          <w:rFonts w:ascii="Arial CE" w:hAnsi="Arial CE" w:cs="Arial"/>
          <w:b/>
          <w:sz w:val="22"/>
          <w:szCs w:val="22"/>
        </w:rPr>
        <w:t>80%</w:t>
      </w:r>
      <w:r w:rsidRPr="00F91BD1">
        <w:rPr>
          <w:rFonts w:ascii="Arial CE" w:hAnsi="Arial CE" w:cs="Arial"/>
          <w:sz w:val="22"/>
          <w:szCs w:val="22"/>
        </w:rPr>
        <w:t xml:space="preserve"> ceny </w:t>
      </w:r>
      <w:r w:rsidR="000E7580" w:rsidRPr="00F91BD1">
        <w:rPr>
          <w:rFonts w:ascii="Arial CE" w:hAnsi="Arial CE" w:cs="Arial"/>
          <w:sz w:val="22"/>
          <w:szCs w:val="22"/>
        </w:rPr>
        <w:t>PD</w:t>
      </w:r>
      <w:r w:rsidR="00F91BD1">
        <w:rPr>
          <w:rFonts w:ascii="Arial CE" w:hAnsi="Arial CE" w:cs="Arial"/>
          <w:sz w:val="22"/>
          <w:szCs w:val="22"/>
        </w:rPr>
        <w:t>, tzn</w:t>
      </w:r>
      <w:r w:rsidR="008F518C">
        <w:rPr>
          <w:rFonts w:ascii="Arial CE" w:hAnsi="Arial CE" w:cs="Arial"/>
          <w:sz w:val="22"/>
          <w:szCs w:val="22"/>
        </w:rPr>
        <w:t xml:space="preserve">. </w:t>
      </w:r>
      <w:r w:rsidR="008F518C" w:rsidRPr="008F518C">
        <w:rPr>
          <w:rFonts w:ascii="Arial CE" w:hAnsi="Arial CE" w:cs="Arial"/>
          <w:b/>
          <w:sz w:val="22"/>
          <w:szCs w:val="22"/>
        </w:rPr>
        <w:t>227 680,00 Kč bez DPH</w:t>
      </w:r>
      <w:r w:rsidR="008F518C">
        <w:rPr>
          <w:rFonts w:ascii="Arial CE" w:hAnsi="Arial CE" w:cs="Arial"/>
          <w:sz w:val="22"/>
          <w:szCs w:val="22"/>
        </w:rPr>
        <w:t>.</w:t>
      </w:r>
    </w:p>
    <w:p w:rsidR="00F91BD1" w:rsidRDefault="000C6C2B"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sz w:val="22"/>
          <w:szCs w:val="22"/>
        </w:rPr>
        <w:t xml:space="preserve">v případě </w:t>
      </w:r>
      <w:r w:rsidR="0044654C" w:rsidRPr="009244AD">
        <w:rPr>
          <w:rFonts w:ascii="Arial CE" w:hAnsi="Arial CE" w:cs="Arial"/>
          <w:b/>
          <w:sz w:val="22"/>
          <w:szCs w:val="22"/>
        </w:rPr>
        <w:t>celkové</w:t>
      </w:r>
      <w:r w:rsidR="000A6DEF" w:rsidRPr="009244AD">
        <w:rPr>
          <w:rFonts w:ascii="Arial CE" w:hAnsi="Arial CE" w:cs="Arial"/>
          <w:b/>
          <w:sz w:val="22"/>
          <w:szCs w:val="22"/>
        </w:rPr>
        <w:t>ho</w:t>
      </w:r>
      <w:r w:rsidR="0044654C" w:rsidRPr="009244AD">
        <w:rPr>
          <w:rFonts w:ascii="Arial CE" w:hAnsi="Arial CE" w:cs="Arial"/>
          <w:b/>
          <w:sz w:val="22"/>
          <w:szCs w:val="22"/>
        </w:rPr>
        <w:t xml:space="preserve"> plnění</w:t>
      </w:r>
      <w:r w:rsidR="000E7580">
        <w:rPr>
          <w:rFonts w:ascii="Arial CE" w:hAnsi="Arial CE" w:cs="Arial"/>
          <w:sz w:val="22"/>
          <w:szCs w:val="22"/>
        </w:rPr>
        <w:t xml:space="preserve"> - </w:t>
      </w:r>
      <w:r w:rsidR="0044654C" w:rsidRPr="009244AD">
        <w:rPr>
          <w:rFonts w:ascii="Arial CE" w:hAnsi="Arial CE" w:cs="Arial"/>
          <w:sz w:val="22"/>
          <w:szCs w:val="22"/>
        </w:rPr>
        <w:t>dnem pod</w:t>
      </w:r>
      <w:r w:rsidR="000A6DEF" w:rsidRPr="009244AD">
        <w:rPr>
          <w:rFonts w:ascii="Arial CE" w:hAnsi="Arial CE" w:cs="Arial"/>
          <w:sz w:val="22"/>
          <w:szCs w:val="22"/>
        </w:rPr>
        <w:t xml:space="preserve">pisu </w:t>
      </w:r>
      <w:r w:rsidR="00F36290">
        <w:rPr>
          <w:rFonts w:ascii="Arial CE" w:hAnsi="Arial CE" w:cs="Arial"/>
          <w:sz w:val="22"/>
          <w:szCs w:val="22"/>
        </w:rPr>
        <w:t xml:space="preserve">„Rozhodnutí“ </w:t>
      </w:r>
      <w:r w:rsidR="0044654C" w:rsidRPr="009244AD">
        <w:rPr>
          <w:rFonts w:ascii="Arial CE" w:hAnsi="Arial CE" w:cs="Arial"/>
          <w:sz w:val="22"/>
          <w:szCs w:val="22"/>
        </w:rPr>
        <w:t xml:space="preserve">o schválení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generálním ředitelem Povodí Ohře, s. p., po předchozím projednání v příslušné komisi</w:t>
      </w:r>
      <w:r w:rsidR="000A6DEF" w:rsidRPr="009244AD">
        <w:rPr>
          <w:rFonts w:ascii="Arial CE" w:hAnsi="Arial CE" w:cs="Arial"/>
          <w:sz w:val="22"/>
          <w:szCs w:val="22"/>
        </w:rPr>
        <w:t xml:space="preserve"> ve výši</w:t>
      </w:r>
      <w:r w:rsidR="009244AD" w:rsidRPr="009244AD">
        <w:rPr>
          <w:rFonts w:ascii="Arial CE" w:hAnsi="Arial CE" w:cs="Arial"/>
          <w:sz w:val="22"/>
          <w:szCs w:val="22"/>
        </w:rPr>
        <w:t xml:space="preserve"> </w:t>
      </w:r>
      <w:r w:rsidR="00AA0897" w:rsidRPr="009244AD">
        <w:rPr>
          <w:rFonts w:ascii="Arial CE" w:hAnsi="Arial CE" w:cs="Arial"/>
          <w:sz w:val="22"/>
          <w:szCs w:val="22"/>
        </w:rPr>
        <w:t xml:space="preserve">zbývajících </w:t>
      </w:r>
      <w:r w:rsidR="00AA0897" w:rsidRPr="009244AD">
        <w:rPr>
          <w:rFonts w:ascii="Arial CE" w:hAnsi="Arial CE" w:cs="Arial"/>
          <w:b/>
          <w:sz w:val="22"/>
          <w:szCs w:val="22"/>
        </w:rPr>
        <w:t>20%</w:t>
      </w:r>
      <w:r w:rsidR="00AA0897" w:rsidRPr="009244AD">
        <w:rPr>
          <w:rFonts w:ascii="Arial CE" w:hAnsi="Arial CE" w:cs="Arial"/>
          <w:sz w:val="22"/>
          <w:szCs w:val="22"/>
        </w:rPr>
        <w:t xml:space="preserve"> ceny </w:t>
      </w:r>
      <w:r w:rsidR="000E7580">
        <w:rPr>
          <w:rFonts w:ascii="Arial CE" w:hAnsi="Arial CE" w:cs="Arial"/>
          <w:sz w:val="22"/>
          <w:szCs w:val="22"/>
        </w:rPr>
        <w:t>PD</w:t>
      </w:r>
      <w:r w:rsidR="008F518C">
        <w:rPr>
          <w:rFonts w:ascii="Arial CE" w:hAnsi="Arial CE" w:cs="Arial"/>
          <w:sz w:val="22"/>
          <w:szCs w:val="22"/>
        </w:rPr>
        <w:t xml:space="preserve">, tzn. </w:t>
      </w:r>
      <w:r w:rsidR="008F518C" w:rsidRPr="008F518C">
        <w:rPr>
          <w:rFonts w:ascii="Arial CE" w:hAnsi="Arial CE" w:cs="Arial"/>
          <w:b/>
          <w:sz w:val="22"/>
          <w:szCs w:val="22"/>
        </w:rPr>
        <w:t>56 920,00 Kč bez DPH</w:t>
      </w:r>
      <w:r w:rsidR="00AA0897" w:rsidRPr="009244AD">
        <w:rPr>
          <w:rFonts w:ascii="Arial CE" w:hAnsi="Arial CE" w:cs="Arial"/>
          <w:sz w:val="22"/>
          <w:szCs w:val="22"/>
        </w:rPr>
        <w:t xml:space="preserve">. </w:t>
      </w:r>
    </w:p>
    <w:p w:rsidR="009244AD" w:rsidRDefault="00AA0897" w:rsidP="00F91BD1">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sidR="000E7580">
        <w:rPr>
          <w:rFonts w:ascii="Arial CE" w:hAnsi="Arial CE" w:cs="Arial"/>
          <w:sz w:val="22"/>
          <w:szCs w:val="22"/>
        </w:rPr>
        <w:t>PD v IK</w:t>
      </w:r>
      <w:r w:rsidRPr="009244AD">
        <w:rPr>
          <w:rFonts w:ascii="Arial CE" w:hAnsi="Arial CE" w:cs="Arial"/>
          <w:sz w:val="22"/>
          <w:szCs w:val="22"/>
        </w:rPr>
        <w:t xml:space="preserve"> je povinen oznámit </w:t>
      </w:r>
      <w:r w:rsidR="00F91BD1">
        <w:rPr>
          <w:rFonts w:ascii="Arial CE" w:hAnsi="Arial CE" w:cs="Arial"/>
          <w:sz w:val="22"/>
          <w:szCs w:val="22"/>
        </w:rPr>
        <w:t>zástupce objednatele</w:t>
      </w:r>
      <w:r w:rsidRPr="009244AD">
        <w:rPr>
          <w:rFonts w:ascii="Arial CE" w:hAnsi="Arial CE" w:cs="Arial"/>
          <w:sz w:val="22"/>
          <w:szCs w:val="22"/>
        </w:rPr>
        <w:t xml:space="preserve"> zhotoviteli do</w:t>
      </w:r>
      <w:r w:rsidR="00F91BD1">
        <w:rPr>
          <w:rFonts w:ascii="Arial CE" w:hAnsi="Arial CE" w:cs="Arial"/>
          <w:sz w:val="22"/>
          <w:szCs w:val="22"/>
        </w:rPr>
        <w:t> </w:t>
      </w:r>
      <w:r w:rsidRPr="009244AD">
        <w:rPr>
          <w:rFonts w:ascii="Arial CE" w:hAnsi="Arial CE" w:cs="Arial"/>
          <w:sz w:val="22"/>
          <w:szCs w:val="22"/>
        </w:rPr>
        <w:t>5</w:t>
      </w:r>
      <w:r w:rsidR="00F91BD1">
        <w:rPr>
          <w:rFonts w:ascii="Arial CE" w:hAnsi="Arial CE" w:cs="Arial"/>
          <w:sz w:val="22"/>
          <w:szCs w:val="22"/>
        </w:rPr>
        <w:t> </w:t>
      </w:r>
      <w:r w:rsidRPr="009244AD">
        <w:rPr>
          <w:rFonts w:ascii="Arial CE" w:hAnsi="Arial CE" w:cs="Arial"/>
          <w:sz w:val="22"/>
          <w:szCs w:val="22"/>
        </w:rPr>
        <w:t>pracovních dnů po podpisu Rozhodnutí generálním ředitelem Povodí Ohře, s. p.</w:t>
      </w:r>
    </w:p>
    <w:p w:rsidR="00F91BD1" w:rsidRDefault="00F91BD1" w:rsidP="00F91BD1">
      <w:pPr>
        <w:pStyle w:val="Odstavecseseznamem"/>
        <w:suppressAutoHyphens/>
        <w:ind w:left="720"/>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lastRenderedPageBreak/>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lastRenderedPageBreak/>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F91BD1" w:rsidRDefault="00F91BD1">
      <w:pPr>
        <w:rPr>
          <w:rFonts w:ascii="Arial CE" w:hAnsi="Arial CE" w:cs="Arial"/>
          <w:b/>
          <w:color w:val="000000"/>
          <w:sz w:val="22"/>
          <w:szCs w:val="22"/>
          <w:u w:val="single"/>
        </w:rPr>
      </w:pPr>
      <w:r>
        <w:rPr>
          <w:rFonts w:ascii="Arial CE" w:hAnsi="Arial CE" w:cs="Arial"/>
          <w:b/>
          <w:color w:val="000000"/>
          <w:sz w:val="22"/>
          <w:szCs w:val="22"/>
          <w:u w:val="single"/>
        </w:rPr>
        <w:br w:type="page"/>
      </w: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F91BD1"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w:t>
      </w:r>
      <w:r w:rsidR="00535939" w:rsidRPr="00F91BD1">
        <w:rPr>
          <w:rFonts w:ascii="Arial CE" w:hAnsi="Arial CE"/>
          <w:sz w:val="22"/>
          <w:szCs w:val="22"/>
        </w:rPr>
        <w:t xml:space="preserve">požadavky nad rámec </w:t>
      </w:r>
      <w:r w:rsidR="00E03363" w:rsidRPr="00F91BD1">
        <w:rPr>
          <w:rFonts w:ascii="Arial CE" w:hAnsi="Arial CE"/>
          <w:sz w:val="22"/>
          <w:szCs w:val="22"/>
        </w:rPr>
        <w:t xml:space="preserve">rozsahu </w:t>
      </w:r>
      <w:r w:rsidR="00535939" w:rsidRPr="00F91BD1">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w:t>
      </w:r>
      <w:r w:rsidR="00496E78" w:rsidRPr="00F36290">
        <w:rPr>
          <w:rFonts w:ascii="Arial CE" w:hAnsi="Arial CE" w:cs="Arial"/>
          <w:b/>
          <w:bCs/>
          <w:color w:val="000000"/>
          <w:sz w:val="22"/>
          <w:szCs w:val="22"/>
        </w:rPr>
        <w:t xml:space="preserve">do </w:t>
      </w:r>
      <w:r w:rsidR="00C7652E" w:rsidRPr="00F36290">
        <w:rPr>
          <w:rFonts w:ascii="Arial CE" w:hAnsi="Arial CE" w:cs="Arial"/>
          <w:b/>
          <w:sz w:val="22"/>
          <w:szCs w:val="22"/>
        </w:rPr>
        <w:t>6</w:t>
      </w:r>
      <w:r w:rsidRPr="00F36290">
        <w:rPr>
          <w:rFonts w:ascii="Arial CE" w:hAnsi="Arial CE" w:cs="Arial"/>
          <w:b/>
          <w:sz w:val="22"/>
          <w:szCs w:val="22"/>
        </w:rPr>
        <w:t xml:space="preserve"> </w:t>
      </w:r>
      <w:r w:rsidR="00C7652E" w:rsidRPr="00F36290">
        <w:rPr>
          <w:rFonts w:ascii="Arial CE" w:hAnsi="Arial CE" w:cs="Arial"/>
          <w:b/>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lastRenderedPageBreak/>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F91BD1"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F91BD1">
        <w:rPr>
          <w:rFonts w:ascii="Arial CE" w:hAnsi="Arial CE" w:cs="Arial"/>
          <w:bCs/>
          <w:sz w:val="22"/>
          <w:szCs w:val="22"/>
        </w:rPr>
        <w:t>Smlouva nabývá platnosti</w:t>
      </w:r>
      <w:r w:rsidR="00AF2B79" w:rsidRPr="00F91BD1">
        <w:rPr>
          <w:rFonts w:ascii="Arial CE" w:hAnsi="Arial CE" w:cs="Arial"/>
          <w:bCs/>
          <w:sz w:val="22"/>
          <w:szCs w:val="22"/>
        </w:rPr>
        <w:t xml:space="preserve"> </w:t>
      </w:r>
      <w:r w:rsidR="0071164C" w:rsidRPr="00F91BD1">
        <w:rPr>
          <w:rFonts w:ascii="Arial CE" w:hAnsi="Arial CE" w:cs="Arial"/>
          <w:bCs/>
          <w:sz w:val="22"/>
          <w:szCs w:val="22"/>
        </w:rPr>
        <w:t>a účinnosti podpisem obou smluvních stran.</w:t>
      </w:r>
    </w:p>
    <w:p w:rsidR="00586991" w:rsidRPr="00F91BD1" w:rsidRDefault="00586991" w:rsidP="0071164C">
      <w:pPr>
        <w:autoSpaceDE w:val="0"/>
        <w:autoSpaceDN w:val="0"/>
        <w:adjustRightInd w:val="0"/>
        <w:jc w:val="both"/>
        <w:rPr>
          <w:rFonts w:ascii="Arial CE" w:hAnsi="Arial CE" w:cs="Arial"/>
          <w:bCs/>
          <w:sz w:val="22"/>
          <w:szCs w:val="22"/>
        </w:rPr>
      </w:pPr>
    </w:p>
    <w:p w:rsidR="00586991" w:rsidRPr="00F91BD1"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F91BD1">
        <w:rPr>
          <w:rFonts w:ascii="Arial CE" w:hAnsi="Arial CE" w:cs="Arial"/>
          <w:bCs/>
          <w:sz w:val="22"/>
          <w:szCs w:val="22"/>
        </w:rPr>
        <w:t>Smluvní strany berou na vědomí, že Povodí Ohře, státní podnik, má na základě zákona č. 340/2015 Sb.</w:t>
      </w:r>
      <w:r w:rsidR="00110B34" w:rsidRPr="00F91BD1">
        <w:rPr>
          <w:rFonts w:ascii="Arial CE" w:hAnsi="Arial CE" w:cs="Arial"/>
          <w:bCs/>
          <w:sz w:val="22"/>
          <w:szCs w:val="22"/>
        </w:rPr>
        <w:t>,</w:t>
      </w:r>
      <w:r w:rsidRPr="00F91BD1">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F91BD1" w:rsidRDefault="00F91BD1" w:rsidP="00CA787E">
      <w:pPr>
        <w:jc w:val="both"/>
        <w:rPr>
          <w:rFonts w:ascii="Arial CE" w:hAnsi="Arial CE" w:cs="Arial"/>
          <w:sz w:val="22"/>
          <w:szCs w:val="22"/>
        </w:rPr>
      </w:pPr>
    </w:p>
    <w:p w:rsidR="00F91BD1" w:rsidRDefault="00F91BD1" w:rsidP="00CA787E">
      <w:pPr>
        <w:jc w:val="both"/>
        <w:rPr>
          <w:rFonts w:ascii="Arial CE" w:hAnsi="Arial CE" w:cs="Arial"/>
          <w:sz w:val="22"/>
          <w:szCs w:val="22"/>
        </w:rPr>
      </w:pPr>
    </w:p>
    <w:p w:rsidR="00F91BD1" w:rsidRDefault="00F91BD1" w:rsidP="00CA787E">
      <w:pPr>
        <w:jc w:val="both"/>
        <w:rPr>
          <w:rFonts w:ascii="Arial CE" w:hAnsi="Arial CE" w:cs="Arial"/>
          <w:sz w:val="22"/>
          <w:szCs w:val="22"/>
        </w:rPr>
      </w:pPr>
    </w:p>
    <w:p w:rsidR="00F91BD1" w:rsidRDefault="00F91BD1" w:rsidP="00CA787E">
      <w:pPr>
        <w:jc w:val="both"/>
        <w:rPr>
          <w:rFonts w:ascii="Arial CE" w:hAnsi="Arial CE" w:cs="Arial"/>
          <w:sz w:val="22"/>
          <w:szCs w:val="22"/>
        </w:rPr>
      </w:pPr>
    </w:p>
    <w:p w:rsidR="00F91BD1" w:rsidRDefault="00F91BD1"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FD" w:rsidRDefault="003256FD">
      <w:r>
        <w:separator/>
      </w:r>
    </w:p>
  </w:endnote>
  <w:endnote w:type="continuationSeparator" w:id="0">
    <w:p w:rsidR="003256FD" w:rsidRDefault="0032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84A18">
              <w:rPr>
                <w:rFonts w:ascii="Arial" w:hAnsi="Arial" w:cs="Arial"/>
                <w:b/>
                <w:bCs/>
                <w:noProof/>
                <w:sz w:val="18"/>
                <w:szCs w:val="18"/>
              </w:rPr>
              <w:t>3</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84A18">
              <w:rPr>
                <w:rFonts w:ascii="Arial" w:hAnsi="Arial" w:cs="Arial"/>
                <w:b/>
                <w:bCs/>
                <w:noProof/>
                <w:sz w:val="18"/>
                <w:szCs w:val="18"/>
              </w:rPr>
              <w:t>10</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84A18">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84A18">
              <w:rPr>
                <w:rFonts w:ascii="Arial" w:hAnsi="Arial" w:cs="Arial"/>
                <w:b/>
                <w:bCs/>
                <w:noProof/>
                <w:sz w:val="18"/>
                <w:szCs w:val="18"/>
              </w:rPr>
              <w:t>10</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FD" w:rsidRDefault="003256FD">
      <w:r>
        <w:separator/>
      </w:r>
    </w:p>
  </w:footnote>
  <w:footnote w:type="continuationSeparator" w:id="0">
    <w:p w:rsidR="003256FD" w:rsidRDefault="00325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98541D1"/>
    <w:multiLevelType w:val="multilevel"/>
    <w:tmpl w:val="9E84AD98"/>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3B048EA0"/>
    <w:lvl w:ilvl="0" w:tplc="06EA9FD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ABC3B71"/>
    <w:multiLevelType w:val="hybridMultilevel"/>
    <w:tmpl w:val="E4F07844"/>
    <w:lvl w:ilvl="0" w:tplc="029A0974">
      <w:numFmt w:val="bullet"/>
      <w:lvlText w:val="-"/>
      <w:lvlJc w:val="left"/>
      <w:pPr>
        <w:ind w:left="360" w:hanging="360"/>
      </w:pPr>
      <w:rPr>
        <w:rFonts w:ascii="Arial CE" w:eastAsia="Times New Roman" w:hAnsi="Arial CE" w:cs="Arial CE" w:hint="default"/>
        <w:color w:val="FF00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14"/>
  </w:num>
  <w:num w:numId="5">
    <w:abstractNumId w:val="7"/>
  </w:num>
  <w:num w:numId="6">
    <w:abstractNumId w:val="9"/>
  </w:num>
  <w:num w:numId="7">
    <w:abstractNumId w:val="20"/>
  </w:num>
  <w:num w:numId="8">
    <w:abstractNumId w:val="18"/>
  </w:num>
  <w:num w:numId="9">
    <w:abstractNumId w:val="10"/>
  </w:num>
  <w:num w:numId="10">
    <w:abstractNumId w:val="5"/>
  </w:num>
  <w:num w:numId="11">
    <w:abstractNumId w:val="8"/>
  </w:num>
  <w:num w:numId="12">
    <w:abstractNumId w:val="13"/>
  </w:num>
  <w:num w:numId="13">
    <w:abstractNumId w:val="1"/>
  </w:num>
  <w:num w:numId="14">
    <w:abstractNumId w:val="6"/>
  </w:num>
  <w:num w:numId="15">
    <w:abstractNumId w:val="0"/>
  </w:num>
  <w:num w:numId="16">
    <w:abstractNumId w:val="16"/>
  </w:num>
  <w:num w:numId="17">
    <w:abstractNumId w:val="12"/>
  </w:num>
  <w:num w:numId="18">
    <w:abstractNumId w:val="15"/>
  </w:num>
  <w:num w:numId="19">
    <w:abstractNumId w:val="24"/>
  </w:num>
  <w:num w:numId="20">
    <w:abstractNumId w:val="19"/>
  </w:num>
  <w:num w:numId="21">
    <w:abstractNumId w:val="17"/>
  </w:num>
  <w:num w:numId="22">
    <w:abstractNumId w:val="23"/>
  </w:num>
  <w:num w:numId="23">
    <w:abstractNumId w:val="25"/>
  </w:num>
  <w:num w:numId="24">
    <w:abstractNumId w:val="21"/>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0389"/>
    <w:rsid w:val="0005263F"/>
    <w:rsid w:val="00055F5C"/>
    <w:rsid w:val="000624DD"/>
    <w:rsid w:val="00063463"/>
    <w:rsid w:val="0006552F"/>
    <w:rsid w:val="00065E2C"/>
    <w:rsid w:val="00065F95"/>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08FE"/>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375"/>
    <w:rsid w:val="002C0478"/>
    <w:rsid w:val="002C130C"/>
    <w:rsid w:val="002C1521"/>
    <w:rsid w:val="002C1E74"/>
    <w:rsid w:val="002D1C87"/>
    <w:rsid w:val="002D287D"/>
    <w:rsid w:val="002D4369"/>
    <w:rsid w:val="002D7622"/>
    <w:rsid w:val="002D791A"/>
    <w:rsid w:val="002E50A9"/>
    <w:rsid w:val="002E6E9A"/>
    <w:rsid w:val="002E716E"/>
    <w:rsid w:val="002E7453"/>
    <w:rsid w:val="002F0122"/>
    <w:rsid w:val="002F0722"/>
    <w:rsid w:val="002F0874"/>
    <w:rsid w:val="002F2C2C"/>
    <w:rsid w:val="002F4AD4"/>
    <w:rsid w:val="002F5CFE"/>
    <w:rsid w:val="003007F2"/>
    <w:rsid w:val="003053A3"/>
    <w:rsid w:val="00307CBB"/>
    <w:rsid w:val="0031002B"/>
    <w:rsid w:val="0031185E"/>
    <w:rsid w:val="00313B0F"/>
    <w:rsid w:val="003169D7"/>
    <w:rsid w:val="0032120F"/>
    <w:rsid w:val="00323890"/>
    <w:rsid w:val="00323D67"/>
    <w:rsid w:val="00324EF0"/>
    <w:rsid w:val="003256FD"/>
    <w:rsid w:val="00330598"/>
    <w:rsid w:val="0033147B"/>
    <w:rsid w:val="00334095"/>
    <w:rsid w:val="00344662"/>
    <w:rsid w:val="00345563"/>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357B"/>
    <w:rsid w:val="003E67A3"/>
    <w:rsid w:val="003E7B6E"/>
    <w:rsid w:val="003F0DFA"/>
    <w:rsid w:val="003F0E49"/>
    <w:rsid w:val="003F2A76"/>
    <w:rsid w:val="003F6484"/>
    <w:rsid w:val="003F7C36"/>
    <w:rsid w:val="00402059"/>
    <w:rsid w:val="004051CE"/>
    <w:rsid w:val="004054E1"/>
    <w:rsid w:val="00406BA6"/>
    <w:rsid w:val="0040740F"/>
    <w:rsid w:val="00410541"/>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2B44"/>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1F2A"/>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56DF"/>
    <w:rsid w:val="005B1695"/>
    <w:rsid w:val="005B2FB1"/>
    <w:rsid w:val="005B6054"/>
    <w:rsid w:val="005B6D8C"/>
    <w:rsid w:val="005C1D5E"/>
    <w:rsid w:val="005C2681"/>
    <w:rsid w:val="005C2B6F"/>
    <w:rsid w:val="005C33C7"/>
    <w:rsid w:val="005C4DCB"/>
    <w:rsid w:val="005C7362"/>
    <w:rsid w:val="005C7FCD"/>
    <w:rsid w:val="005D08B3"/>
    <w:rsid w:val="005D2D95"/>
    <w:rsid w:val="005E1501"/>
    <w:rsid w:val="005E242A"/>
    <w:rsid w:val="005E428C"/>
    <w:rsid w:val="005E6758"/>
    <w:rsid w:val="005F27F5"/>
    <w:rsid w:val="005F342A"/>
    <w:rsid w:val="005F5390"/>
    <w:rsid w:val="005F5BCD"/>
    <w:rsid w:val="005F5CA9"/>
    <w:rsid w:val="0060232A"/>
    <w:rsid w:val="00604044"/>
    <w:rsid w:val="00605B9F"/>
    <w:rsid w:val="00607726"/>
    <w:rsid w:val="006102B9"/>
    <w:rsid w:val="006108A3"/>
    <w:rsid w:val="00610FE7"/>
    <w:rsid w:val="006111CD"/>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574D9"/>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84A18"/>
    <w:rsid w:val="00687D91"/>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E7F44"/>
    <w:rsid w:val="008F1CF2"/>
    <w:rsid w:val="008F2D17"/>
    <w:rsid w:val="008F2E84"/>
    <w:rsid w:val="008F3CE3"/>
    <w:rsid w:val="008F518C"/>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E01D5"/>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17856"/>
    <w:rsid w:val="00A2023A"/>
    <w:rsid w:val="00A21EF9"/>
    <w:rsid w:val="00A22A03"/>
    <w:rsid w:val="00A25D65"/>
    <w:rsid w:val="00A2706F"/>
    <w:rsid w:val="00A27569"/>
    <w:rsid w:val="00A30211"/>
    <w:rsid w:val="00A302B0"/>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6472"/>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80D"/>
    <w:rsid w:val="00B753F6"/>
    <w:rsid w:val="00B802B7"/>
    <w:rsid w:val="00B82638"/>
    <w:rsid w:val="00B8787D"/>
    <w:rsid w:val="00B87D3F"/>
    <w:rsid w:val="00B92F89"/>
    <w:rsid w:val="00B94102"/>
    <w:rsid w:val="00B94BD9"/>
    <w:rsid w:val="00B96495"/>
    <w:rsid w:val="00B97DB0"/>
    <w:rsid w:val="00BA2C9E"/>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3457"/>
    <w:rsid w:val="00BF5464"/>
    <w:rsid w:val="00C03149"/>
    <w:rsid w:val="00C149E4"/>
    <w:rsid w:val="00C15E52"/>
    <w:rsid w:val="00C172D7"/>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0807"/>
    <w:rsid w:val="00CC626D"/>
    <w:rsid w:val="00CC63EE"/>
    <w:rsid w:val="00CD235F"/>
    <w:rsid w:val="00CD28B8"/>
    <w:rsid w:val="00CD6A24"/>
    <w:rsid w:val="00CD6B3D"/>
    <w:rsid w:val="00CE6395"/>
    <w:rsid w:val="00CE6CCE"/>
    <w:rsid w:val="00CE7D07"/>
    <w:rsid w:val="00CE7F23"/>
    <w:rsid w:val="00CE7F4E"/>
    <w:rsid w:val="00CF0188"/>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41390"/>
    <w:rsid w:val="00E47A58"/>
    <w:rsid w:val="00E5013A"/>
    <w:rsid w:val="00E5140A"/>
    <w:rsid w:val="00E52494"/>
    <w:rsid w:val="00E578CD"/>
    <w:rsid w:val="00E63A15"/>
    <w:rsid w:val="00E6483C"/>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792F"/>
    <w:rsid w:val="00EF286B"/>
    <w:rsid w:val="00EF52F1"/>
    <w:rsid w:val="00EF6C1D"/>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3035"/>
    <w:rsid w:val="00F36290"/>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1BD1"/>
    <w:rsid w:val="00F926D6"/>
    <w:rsid w:val="00F92B39"/>
    <w:rsid w:val="00F97BA5"/>
    <w:rsid w:val="00FA0ABD"/>
    <w:rsid w:val="00FA1B80"/>
    <w:rsid w:val="00FB1FDF"/>
    <w:rsid w:val="00FB59DD"/>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8448-4C43-4504-8BD0-F4078BA9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3418</Words>
  <Characters>20168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23539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10</cp:revision>
  <cp:lastPrinted>2016-08-26T14:25:00Z</cp:lastPrinted>
  <dcterms:created xsi:type="dcterms:W3CDTF">2016-09-12T12:20:00Z</dcterms:created>
  <dcterms:modified xsi:type="dcterms:W3CDTF">2016-09-26T15:35:00Z</dcterms:modified>
</cp:coreProperties>
</file>