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94782" w14:textId="77777777" w:rsidR="00B80E35" w:rsidRPr="002A7B99" w:rsidRDefault="00A73D65" w:rsidP="009B0731">
      <w:pPr>
        <w:jc w:val="center"/>
        <w:outlineLvl w:val="0"/>
        <w:rPr>
          <w:rFonts w:ascii="Calibri" w:hAnsi="Calibri" w:cs="Calibri"/>
          <w:b/>
          <w:sz w:val="28"/>
          <w:szCs w:val="22"/>
        </w:rPr>
      </w:pPr>
      <w:r w:rsidRPr="002A7B99">
        <w:rPr>
          <w:rFonts w:ascii="Calibri" w:hAnsi="Calibri" w:cs="Calibri"/>
          <w:b/>
          <w:sz w:val="28"/>
          <w:szCs w:val="22"/>
        </w:rPr>
        <w:t>KUPNÍ SMLOUVA</w:t>
      </w:r>
    </w:p>
    <w:p w14:paraId="52192157" w14:textId="77777777" w:rsidR="00B80E35" w:rsidRPr="002A7B99" w:rsidRDefault="00B80E35" w:rsidP="009B0731">
      <w:pPr>
        <w:jc w:val="center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 xml:space="preserve">(dále jen </w:t>
      </w:r>
      <w:r w:rsidR="00A73D65" w:rsidRPr="002A7B99">
        <w:rPr>
          <w:rFonts w:ascii="Calibri" w:hAnsi="Calibri" w:cs="Calibri"/>
          <w:sz w:val="22"/>
          <w:szCs w:val="22"/>
        </w:rPr>
        <w:t>„s</w:t>
      </w:r>
      <w:r w:rsidRPr="002A7B99">
        <w:rPr>
          <w:rFonts w:ascii="Calibri" w:hAnsi="Calibri" w:cs="Calibri"/>
          <w:sz w:val="22"/>
          <w:szCs w:val="22"/>
        </w:rPr>
        <w:t>mlouva</w:t>
      </w:r>
      <w:r w:rsidR="00A73D65" w:rsidRPr="002A7B99">
        <w:rPr>
          <w:rFonts w:ascii="Calibri" w:hAnsi="Calibri" w:cs="Calibri"/>
          <w:sz w:val="22"/>
          <w:szCs w:val="22"/>
        </w:rPr>
        <w:t>“</w:t>
      </w:r>
      <w:r w:rsidRPr="002A7B99">
        <w:rPr>
          <w:rFonts w:ascii="Calibri" w:hAnsi="Calibri" w:cs="Calibri"/>
          <w:sz w:val="22"/>
          <w:szCs w:val="22"/>
        </w:rPr>
        <w:t>)</w:t>
      </w:r>
    </w:p>
    <w:p w14:paraId="2920DBA7" w14:textId="77777777" w:rsidR="00B80E35" w:rsidRPr="002A7B99" w:rsidRDefault="00B80E35" w:rsidP="009B0731">
      <w:pPr>
        <w:rPr>
          <w:rFonts w:ascii="Calibri" w:hAnsi="Calibri" w:cs="Calibri"/>
          <w:b/>
          <w:sz w:val="22"/>
          <w:szCs w:val="22"/>
        </w:rPr>
      </w:pPr>
    </w:p>
    <w:p w14:paraId="6C974F5C" w14:textId="77777777" w:rsidR="00B80E35" w:rsidRPr="002A7B99" w:rsidRDefault="000238ED" w:rsidP="009B0731">
      <w:pPr>
        <w:jc w:val="center"/>
        <w:rPr>
          <w:rFonts w:ascii="Calibri" w:hAnsi="Calibri" w:cs="Calibri"/>
          <w:i/>
          <w:sz w:val="22"/>
          <w:szCs w:val="22"/>
        </w:rPr>
      </w:pPr>
      <w:r w:rsidRPr="002A7B99">
        <w:rPr>
          <w:rFonts w:ascii="Calibri" w:hAnsi="Calibri" w:cs="Calibri"/>
          <w:i/>
          <w:sz w:val="22"/>
          <w:szCs w:val="22"/>
        </w:rPr>
        <w:t xml:space="preserve">uzavřená ve smyslu § </w:t>
      </w:r>
      <w:r w:rsidR="0008141D">
        <w:rPr>
          <w:rFonts w:ascii="Calibri" w:hAnsi="Calibri" w:cs="Calibri"/>
          <w:i/>
          <w:sz w:val="22"/>
          <w:szCs w:val="22"/>
        </w:rPr>
        <w:t>2079</w:t>
      </w:r>
      <w:r w:rsidRPr="002A7B99">
        <w:rPr>
          <w:rFonts w:ascii="Calibri" w:hAnsi="Calibri" w:cs="Calibri"/>
          <w:i/>
          <w:sz w:val="22"/>
          <w:szCs w:val="22"/>
        </w:rPr>
        <w:t xml:space="preserve"> a násl. zákona č. </w:t>
      </w:r>
      <w:r w:rsidR="0008141D">
        <w:rPr>
          <w:rFonts w:ascii="Calibri" w:hAnsi="Calibri" w:cs="Calibri"/>
          <w:i/>
          <w:sz w:val="22"/>
          <w:szCs w:val="22"/>
        </w:rPr>
        <w:t>89</w:t>
      </w:r>
      <w:r w:rsidR="0008141D" w:rsidRPr="002A7B99">
        <w:rPr>
          <w:rFonts w:ascii="Calibri" w:hAnsi="Calibri" w:cs="Calibri"/>
          <w:i/>
          <w:sz w:val="22"/>
          <w:szCs w:val="22"/>
        </w:rPr>
        <w:t>/</w:t>
      </w:r>
      <w:r w:rsidR="0008141D">
        <w:rPr>
          <w:rFonts w:ascii="Calibri" w:hAnsi="Calibri" w:cs="Calibri"/>
          <w:i/>
          <w:sz w:val="22"/>
          <w:szCs w:val="22"/>
        </w:rPr>
        <w:t>2012</w:t>
      </w:r>
      <w:r w:rsidRPr="002A7B99">
        <w:rPr>
          <w:rFonts w:ascii="Calibri" w:hAnsi="Calibri" w:cs="Calibri"/>
          <w:i/>
          <w:sz w:val="22"/>
          <w:szCs w:val="22"/>
        </w:rPr>
        <w:t xml:space="preserve"> Sb., </w:t>
      </w:r>
      <w:r w:rsidR="0008141D" w:rsidRPr="002A7B99">
        <w:rPr>
          <w:rFonts w:ascii="Calibri" w:hAnsi="Calibri" w:cs="Calibri"/>
          <w:i/>
          <w:sz w:val="22"/>
          <w:szCs w:val="22"/>
        </w:rPr>
        <w:t>ob</w:t>
      </w:r>
      <w:r w:rsidR="0008141D">
        <w:rPr>
          <w:rFonts w:ascii="Calibri" w:hAnsi="Calibri" w:cs="Calibri"/>
          <w:i/>
          <w:sz w:val="22"/>
          <w:szCs w:val="22"/>
        </w:rPr>
        <w:t>čanského</w:t>
      </w:r>
      <w:r w:rsidR="0008141D" w:rsidRPr="002A7B99">
        <w:rPr>
          <w:rFonts w:ascii="Calibri" w:hAnsi="Calibri" w:cs="Calibri"/>
          <w:i/>
          <w:sz w:val="22"/>
          <w:szCs w:val="22"/>
        </w:rPr>
        <w:t xml:space="preserve"> zákoník</w:t>
      </w:r>
      <w:r w:rsidR="0008141D">
        <w:rPr>
          <w:rFonts w:ascii="Calibri" w:hAnsi="Calibri" w:cs="Calibri"/>
          <w:i/>
          <w:sz w:val="22"/>
          <w:szCs w:val="22"/>
        </w:rPr>
        <w:t>u</w:t>
      </w:r>
      <w:r w:rsidRPr="002A7B99">
        <w:rPr>
          <w:rFonts w:ascii="Calibri" w:hAnsi="Calibri" w:cs="Calibri"/>
          <w:i/>
          <w:sz w:val="22"/>
          <w:szCs w:val="22"/>
        </w:rPr>
        <w:t xml:space="preserve">, </w:t>
      </w:r>
      <w:r w:rsidR="00A917F5" w:rsidRPr="002A7B99">
        <w:rPr>
          <w:rFonts w:ascii="Calibri" w:hAnsi="Calibri" w:cs="Calibri"/>
          <w:i/>
          <w:sz w:val="22"/>
          <w:szCs w:val="22"/>
        </w:rPr>
        <w:t>ve</w:t>
      </w:r>
      <w:r w:rsidR="00B80E35" w:rsidRPr="002A7B99">
        <w:rPr>
          <w:rFonts w:ascii="Calibri" w:hAnsi="Calibri" w:cs="Calibri"/>
          <w:i/>
          <w:sz w:val="22"/>
          <w:szCs w:val="22"/>
        </w:rPr>
        <w:t xml:space="preserve"> znění</w:t>
      </w:r>
      <w:r w:rsidR="00A917F5" w:rsidRPr="002A7B99">
        <w:rPr>
          <w:rFonts w:ascii="Calibri" w:hAnsi="Calibri" w:cs="Calibri"/>
          <w:i/>
          <w:sz w:val="22"/>
          <w:szCs w:val="22"/>
        </w:rPr>
        <w:t xml:space="preserve"> pozdějších předpisů</w:t>
      </w:r>
      <w:r w:rsidR="009B0731" w:rsidRPr="002A7B99">
        <w:rPr>
          <w:rFonts w:ascii="Calibri" w:hAnsi="Calibri" w:cs="Calibri"/>
          <w:i/>
          <w:sz w:val="22"/>
          <w:szCs w:val="22"/>
        </w:rPr>
        <w:t xml:space="preserve"> </w:t>
      </w:r>
      <w:r w:rsidR="009B0731" w:rsidRPr="002A7B99">
        <w:rPr>
          <w:rFonts w:ascii="Calibri" w:hAnsi="Calibri" w:cs="Calibri"/>
          <w:i/>
          <w:iCs/>
          <w:sz w:val="22"/>
          <w:szCs w:val="22"/>
        </w:rPr>
        <w:t>(dále jen „</w:t>
      </w:r>
      <w:r w:rsidR="0008141D" w:rsidRPr="002A7B99">
        <w:rPr>
          <w:rFonts w:ascii="Calibri" w:hAnsi="Calibri" w:cs="Calibri"/>
          <w:i/>
          <w:iCs/>
          <w:sz w:val="22"/>
          <w:szCs w:val="22"/>
        </w:rPr>
        <w:t>ob</w:t>
      </w:r>
      <w:r w:rsidR="0008141D">
        <w:rPr>
          <w:rFonts w:ascii="Calibri" w:hAnsi="Calibri" w:cs="Calibri"/>
          <w:i/>
          <w:iCs/>
          <w:sz w:val="22"/>
          <w:szCs w:val="22"/>
        </w:rPr>
        <w:t>čanský</w:t>
      </w:r>
      <w:r w:rsidR="009B0731" w:rsidRPr="002A7B99">
        <w:rPr>
          <w:rFonts w:ascii="Calibri" w:hAnsi="Calibri" w:cs="Calibri"/>
          <w:i/>
          <w:iCs/>
          <w:sz w:val="22"/>
          <w:szCs w:val="22"/>
        </w:rPr>
        <w:t xml:space="preserve"> zákoník“)</w:t>
      </w:r>
    </w:p>
    <w:p w14:paraId="03CC7762" w14:textId="77777777" w:rsidR="00B80E35" w:rsidRPr="002A7B99" w:rsidRDefault="00B80E35" w:rsidP="009B0731">
      <w:pPr>
        <w:rPr>
          <w:rFonts w:ascii="Calibri" w:hAnsi="Calibri" w:cs="Calibri"/>
          <w:b/>
          <w:sz w:val="22"/>
          <w:szCs w:val="22"/>
        </w:rPr>
      </w:pPr>
    </w:p>
    <w:p w14:paraId="560CA0EC" w14:textId="77777777" w:rsidR="008C393D" w:rsidRPr="002A7B99" w:rsidRDefault="008C393D" w:rsidP="009B0731">
      <w:pPr>
        <w:rPr>
          <w:rFonts w:ascii="Calibri" w:hAnsi="Calibri" w:cs="Calibri"/>
          <w:b/>
          <w:sz w:val="22"/>
          <w:szCs w:val="22"/>
        </w:rPr>
      </w:pPr>
    </w:p>
    <w:p w14:paraId="3D867206" w14:textId="77777777" w:rsidR="00A73D65" w:rsidRPr="002A7B99" w:rsidRDefault="00A73D65" w:rsidP="009B0731">
      <w:pPr>
        <w:jc w:val="center"/>
        <w:rPr>
          <w:rFonts w:ascii="Calibri" w:hAnsi="Calibri" w:cs="Calibri"/>
          <w:b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t>I.</w:t>
      </w:r>
    </w:p>
    <w:p w14:paraId="69D1266C" w14:textId="77777777" w:rsidR="00A73D65" w:rsidRPr="002A7B99" w:rsidRDefault="00A73D65" w:rsidP="009B0731">
      <w:pPr>
        <w:jc w:val="center"/>
        <w:rPr>
          <w:rFonts w:ascii="Calibri" w:hAnsi="Calibri" w:cs="Calibri"/>
          <w:b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t>Smluvní strany</w:t>
      </w:r>
    </w:p>
    <w:p w14:paraId="17BBD9B3" w14:textId="77777777" w:rsidR="00A73D65" w:rsidRPr="002A7B99" w:rsidRDefault="00A73D65" w:rsidP="009B0731">
      <w:pPr>
        <w:rPr>
          <w:rFonts w:ascii="Calibri" w:hAnsi="Calibri" w:cs="Calibri"/>
          <w:sz w:val="22"/>
          <w:szCs w:val="22"/>
        </w:rPr>
      </w:pPr>
    </w:p>
    <w:p w14:paraId="1C9B610D" w14:textId="77777777" w:rsidR="00A73D65" w:rsidRPr="002A7B99" w:rsidRDefault="00A73D65" w:rsidP="004733D8">
      <w:pPr>
        <w:pStyle w:val="Odstavec11"/>
        <w:numPr>
          <w:ilvl w:val="1"/>
          <w:numId w:val="7"/>
        </w:numPr>
        <w:tabs>
          <w:tab w:val="clear" w:pos="360"/>
        </w:tabs>
        <w:spacing w:before="0"/>
        <w:ind w:left="709" w:hanging="709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t>Kupující</w:t>
      </w:r>
      <w:r w:rsidRPr="002A7B99">
        <w:rPr>
          <w:rFonts w:ascii="Calibri" w:hAnsi="Calibri" w:cs="Calibri"/>
          <w:sz w:val="22"/>
          <w:szCs w:val="22"/>
        </w:rPr>
        <w:t>:</w:t>
      </w:r>
      <w:r w:rsidRPr="002A7B99">
        <w:rPr>
          <w:rFonts w:ascii="Calibri" w:hAnsi="Calibri" w:cs="Calibri"/>
          <w:sz w:val="22"/>
          <w:szCs w:val="22"/>
        </w:rPr>
        <w:tab/>
      </w:r>
      <w:r w:rsidR="009B0731" w:rsidRPr="002A7B99">
        <w:rPr>
          <w:rFonts w:ascii="Calibri" w:hAnsi="Calibri" w:cs="Calibri"/>
          <w:b/>
          <w:sz w:val="22"/>
          <w:szCs w:val="22"/>
        </w:rPr>
        <w:t>Česká zemědělská univerzita v Praze</w:t>
      </w:r>
    </w:p>
    <w:p w14:paraId="0FE6EBF8" w14:textId="77777777" w:rsidR="009B0731" w:rsidRPr="002A7B99" w:rsidRDefault="009B0731" w:rsidP="009B0731">
      <w:pPr>
        <w:pStyle w:val="Odstavec11"/>
        <w:numPr>
          <w:ilvl w:val="0"/>
          <w:numId w:val="0"/>
        </w:numPr>
        <w:spacing w:before="0"/>
        <w:ind w:left="2124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Sídlo:</w:t>
      </w:r>
      <w:r w:rsidRPr="002A7B99">
        <w:rPr>
          <w:rFonts w:ascii="Calibri" w:hAnsi="Calibri" w:cs="Calibri"/>
          <w:sz w:val="22"/>
          <w:szCs w:val="22"/>
        </w:rPr>
        <w:tab/>
      </w:r>
      <w:r w:rsidRPr="002A7B99">
        <w:rPr>
          <w:rFonts w:ascii="Calibri" w:hAnsi="Calibri" w:cs="Calibri"/>
          <w:sz w:val="22"/>
          <w:szCs w:val="22"/>
        </w:rPr>
        <w:tab/>
      </w:r>
      <w:r w:rsidRPr="002A7B99">
        <w:rPr>
          <w:rFonts w:ascii="Calibri" w:hAnsi="Calibri" w:cs="Calibri"/>
          <w:color w:val="000000"/>
          <w:sz w:val="22"/>
          <w:szCs w:val="22"/>
        </w:rPr>
        <w:t xml:space="preserve">Kamýcká 129, 165 </w:t>
      </w:r>
      <w:r w:rsidR="00752E06">
        <w:rPr>
          <w:rFonts w:ascii="Calibri" w:hAnsi="Calibri" w:cs="Calibri"/>
          <w:color w:val="000000"/>
          <w:sz w:val="22"/>
          <w:szCs w:val="22"/>
        </w:rPr>
        <w:t>00</w:t>
      </w:r>
      <w:r w:rsidRPr="002A7B99">
        <w:rPr>
          <w:rFonts w:ascii="Calibri" w:hAnsi="Calibri" w:cs="Calibri"/>
          <w:color w:val="000000"/>
          <w:sz w:val="22"/>
          <w:szCs w:val="22"/>
        </w:rPr>
        <w:t xml:space="preserve"> Praha – Suchdol</w:t>
      </w:r>
    </w:p>
    <w:p w14:paraId="28F73E12" w14:textId="77777777" w:rsidR="009B0731" w:rsidRPr="002A7B99" w:rsidRDefault="009B0731" w:rsidP="009B0731">
      <w:pPr>
        <w:pStyle w:val="Odstavec11"/>
        <w:numPr>
          <w:ilvl w:val="0"/>
          <w:numId w:val="0"/>
        </w:numPr>
        <w:spacing w:before="0"/>
        <w:ind w:left="2124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Zastoupený:</w:t>
      </w:r>
      <w:r w:rsidRPr="002A7B99">
        <w:rPr>
          <w:rFonts w:ascii="Calibri" w:hAnsi="Calibri" w:cs="Calibri"/>
          <w:sz w:val="22"/>
          <w:szCs w:val="22"/>
        </w:rPr>
        <w:tab/>
      </w:r>
      <w:r w:rsidR="00F60EA1" w:rsidRPr="005C6904">
        <w:rPr>
          <w:rFonts w:ascii="Calibri" w:hAnsi="Calibri" w:cs="Arial"/>
          <w:sz w:val="22"/>
          <w:szCs w:val="22"/>
        </w:rPr>
        <w:t>Ing. J</w:t>
      </w:r>
      <w:r w:rsidR="00F60EA1">
        <w:rPr>
          <w:rFonts w:ascii="Calibri" w:hAnsi="Calibri" w:cs="Arial"/>
          <w:sz w:val="22"/>
          <w:szCs w:val="22"/>
        </w:rPr>
        <w:t>an</w:t>
      </w:r>
      <w:r w:rsidR="00752E06">
        <w:rPr>
          <w:rFonts w:ascii="Calibri" w:hAnsi="Calibri" w:cs="Arial"/>
          <w:sz w:val="22"/>
          <w:szCs w:val="22"/>
        </w:rPr>
        <w:t>ou</w:t>
      </w:r>
      <w:r w:rsidR="00F60EA1">
        <w:rPr>
          <w:rFonts w:ascii="Calibri" w:hAnsi="Calibri" w:cs="Arial"/>
          <w:sz w:val="22"/>
          <w:szCs w:val="22"/>
        </w:rPr>
        <w:t xml:space="preserve"> Vohralíkov</w:t>
      </w:r>
      <w:r w:rsidR="00752E06">
        <w:rPr>
          <w:rFonts w:ascii="Calibri" w:hAnsi="Calibri" w:cs="Arial"/>
          <w:sz w:val="22"/>
          <w:szCs w:val="22"/>
        </w:rPr>
        <w:t>ou</w:t>
      </w:r>
      <w:r w:rsidR="00F60EA1">
        <w:rPr>
          <w:rFonts w:ascii="Calibri" w:hAnsi="Calibri" w:cs="Arial"/>
          <w:sz w:val="22"/>
          <w:szCs w:val="22"/>
        </w:rPr>
        <w:t>, kvestor</w:t>
      </w:r>
      <w:r w:rsidR="00294088">
        <w:rPr>
          <w:rFonts w:ascii="Calibri" w:hAnsi="Calibri" w:cs="Arial"/>
          <w:sz w:val="22"/>
          <w:szCs w:val="22"/>
        </w:rPr>
        <w:t>k</w:t>
      </w:r>
      <w:r w:rsidR="00752E06">
        <w:rPr>
          <w:rFonts w:ascii="Calibri" w:hAnsi="Calibri" w:cs="Arial"/>
          <w:sz w:val="22"/>
          <w:szCs w:val="22"/>
        </w:rPr>
        <w:t>ou</w:t>
      </w:r>
    </w:p>
    <w:p w14:paraId="3014FC20" w14:textId="2BFCC659" w:rsidR="009B0731" w:rsidRPr="002A7B99" w:rsidRDefault="0060155B" w:rsidP="009B0731">
      <w:pPr>
        <w:pStyle w:val="Odstavec11"/>
        <w:numPr>
          <w:ilvl w:val="0"/>
          <w:numId w:val="0"/>
        </w:numPr>
        <w:spacing w:before="0"/>
        <w:ind w:left="21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="009B0731" w:rsidRPr="002A7B99">
        <w:rPr>
          <w:rFonts w:ascii="Calibri" w:hAnsi="Calibri" w:cs="Calibri"/>
          <w:sz w:val="22"/>
          <w:szCs w:val="22"/>
        </w:rPr>
        <w:t>ank. spojení:</w:t>
      </w:r>
      <w:r w:rsidR="009B0731" w:rsidRPr="002A7B99">
        <w:rPr>
          <w:rFonts w:ascii="Calibri" w:hAnsi="Calibri" w:cs="Calibri"/>
          <w:sz w:val="22"/>
          <w:szCs w:val="22"/>
        </w:rPr>
        <w:tab/>
      </w:r>
      <w:r w:rsidR="003E4380">
        <w:rPr>
          <w:rFonts w:ascii="Calibri" w:hAnsi="Calibri" w:cs="Calibri"/>
          <w:sz w:val="22"/>
          <w:szCs w:val="22"/>
        </w:rPr>
        <w:t>Česká spořitelna</w:t>
      </w:r>
      <w:r w:rsidR="009B0731" w:rsidRPr="002A7B99">
        <w:rPr>
          <w:rFonts w:ascii="Calibri" w:hAnsi="Calibri" w:cs="Calibri"/>
          <w:sz w:val="22"/>
          <w:szCs w:val="22"/>
        </w:rPr>
        <w:t>, a.s.</w:t>
      </w:r>
    </w:p>
    <w:p w14:paraId="30192B52" w14:textId="352354C6" w:rsidR="009B0731" w:rsidRPr="002A7B99" w:rsidRDefault="0060155B" w:rsidP="009B0731">
      <w:pPr>
        <w:pStyle w:val="Odstavec11"/>
        <w:numPr>
          <w:ilvl w:val="0"/>
          <w:numId w:val="0"/>
        </w:numPr>
        <w:spacing w:before="0"/>
        <w:ind w:left="21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</w:t>
      </w:r>
      <w:r w:rsidR="009B0731" w:rsidRPr="002A7B99">
        <w:rPr>
          <w:rFonts w:ascii="Calibri" w:hAnsi="Calibri" w:cs="Calibri"/>
          <w:sz w:val="22"/>
          <w:szCs w:val="22"/>
        </w:rPr>
        <w:t xml:space="preserve"> ú</w:t>
      </w:r>
      <w:r>
        <w:rPr>
          <w:rFonts w:ascii="Calibri" w:hAnsi="Calibri" w:cs="Calibri"/>
          <w:sz w:val="22"/>
          <w:szCs w:val="22"/>
        </w:rPr>
        <w:t>čtu</w:t>
      </w:r>
      <w:r w:rsidR="009B0731" w:rsidRPr="002A7B99">
        <w:rPr>
          <w:rFonts w:ascii="Calibri" w:hAnsi="Calibri" w:cs="Calibri"/>
          <w:sz w:val="22"/>
          <w:szCs w:val="22"/>
        </w:rPr>
        <w:t>:</w:t>
      </w:r>
      <w:r w:rsidR="009B0731" w:rsidRPr="002A7B99">
        <w:rPr>
          <w:rFonts w:ascii="Calibri" w:hAnsi="Calibri" w:cs="Calibri"/>
          <w:sz w:val="22"/>
          <w:szCs w:val="22"/>
        </w:rPr>
        <w:tab/>
      </w:r>
      <w:r w:rsidR="003E4380">
        <w:rPr>
          <w:rFonts w:ascii="Calibri" w:hAnsi="Calibri" w:cs="Calibri"/>
          <w:sz w:val="22"/>
          <w:szCs w:val="22"/>
        </w:rPr>
        <w:t>500022222</w:t>
      </w:r>
      <w:r w:rsidR="009B0731" w:rsidRPr="002A7B99">
        <w:rPr>
          <w:rFonts w:ascii="Calibri" w:hAnsi="Calibri" w:cs="Calibri"/>
          <w:sz w:val="22"/>
          <w:szCs w:val="22"/>
        </w:rPr>
        <w:t>/0</w:t>
      </w:r>
      <w:r w:rsidR="003E4380">
        <w:rPr>
          <w:rFonts w:ascii="Calibri" w:hAnsi="Calibri" w:cs="Calibri"/>
          <w:sz w:val="22"/>
          <w:szCs w:val="22"/>
        </w:rPr>
        <w:t>8</w:t>
      </w:r>
      <w:r w:rsidR="009B0731" w:rsidRPr="002A7B99">
        <w:rPr>
          <w:rFonts w:ascii="Calibri" w:hAnsi="Calibri" w:cs="Calibri"/>
          <w:sz w:val="22"/>
          <w:szCs w:val="22"/>
        </w:rPr>
        <w:t>00</w:t>
      </w:r>
    </w:p>
    <w:p w14:paraId="509FBE82" w14:textId="77777777" w:rsidR="009B0731" w:rsidRPr="002A7B99" w:rsidRDefault="009B0731" w:rsidP="009B0731">
      <w:pPr>
        <w:ind w:left="2124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IČ</w:t>
      </w:r>
      <w:r w:rsidR="00294088">
        <w:rPr>
          <w:rFonts w:ascii="Calibri" w:hAnsi="Calibri" w:cs="Calibri"/>
          <w:sz w:val="22"/>
          <w:szCs w:val="22"/>
        </w:rPr>
        <w:t>O</w:t>
      </w:r>
      <w:r w:rsidRPr="002A7B99">
        <w:rPr>
          <w:rFonts w:ascii="Calibri" w:hAnsi="Calibri" w:cs="Calibri"/>
          <w:sz w:val="22"/>
          <w:szCs w:val="22"/>
        </w:rPr>
        <w:t>:</w:t>
      </w:r>
      <w:r w:rsidRPr="002A7B99">
        <w:rPr>
          <w:rFonts w:ascii="Calibri" w:hAnsi="Calibri" w:cs="Calibri"/>
          <w:sz w:val="22"/>
          <w:szCs w:val="22"/>
        </w:rPr>
        <w:tab/>
      </w:r>
      <w:r w:rsidRPr="002A7B99">
        <w:rPr>
          <w:rFonts w:ascii="Calibri" w:hAnsi="Calibri" w:cs="Calibri"/>
          <w:sz w:val="22"/>
          <w:szCs w:val="22"/>
        </w:rPr>
        <w:tab/>
      </w:r>
      <w:r w:rsidRPr="002A7B99">
        <w:rPr>
          <w:rFonts w:ascii="Calibri" w:hAnsi="Calibri" w:cs="Calibri"/>
          <w:color w:val="000000"/>
          <w:sz w:val="22"/>
          <w:szCs w:val="22"/>
        </w:rPr>
        <w:t>60460709</w:t>
      </w:r>
    </w:p>
    <w:p w14:paraId="1B5C5347" w14:textId="77777777" w:rsidR="00A73D65" w:rsidRPr="002A7B99" w:rsidRDefault="009B0731" w:rsidP="009B0731">
      <w:pPr>
        <w:ind w:left="2124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DIČ:</w:t>
      </w:r>
      <w:r w:rsidRPr="002A7B99">
        <w:rPr>
          <w:rFonts w:ascii="Calibri" w:hAnsi="Calibri" w:cs="Calibri"/>
          <w:sz w:val="22"/>
          <w:szCs w:val="22"/>
        </w:rPr>
        <w:tab/>
      </w:r>
      <w:r w:rsidRPr="002A7B99">
        <w:rPr>
          <w:rFonts w:ascii="Calibri" w:hAnsi="Calibri" w:cs="Calibri"/>
          <w:sz w:val="22"/>
          <w:szCs w:val="22"/>
        </w:rPr>
        <w:tab/>
        <w:t>CZ</w:t>
      </w:r>
      <w:r w:rsidRPr="002A7B99">
        <w:rPr>
          <w:rFonts w:ascii="Calibri" w:hAnsi="Calibri" w:cs="Calibri"/>
          <w:color w:val="000000"/>
          <w:sz w:val="22"/>
          <w:szCs w:val="22"/>
        </w:rPr>
        <w:t>60460709</w:t>
      </w:r>
    </w:p>
    <w:p w14:paraId="3FF37A4C" w14:textId="77777777" w:rsidR="00A73D65" w:rsidRPr="002A7B99" w:rsidRDefault="00A73D65" w:rsidP="009B0731">
      <w:pPr>
        <w:ind w:left="1416" w:firstLine="708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(dále jen „kupující“) na straně jedné</w:t>
      </w:r>
    </w:p>
    <w:p w14:paraId="7AA79597" w14:textId="77777777" w:rsidR="005E58A6" w:rsidRPr="002A7B99" w:rsidRDefault="005E58A6" w:rsidP="009B0731">
      <w:pPr>
        <w:rPr>
          <w:rFonts w:ascii="Calibri" w:hAnsi="Calibri" w:cs="Calibri"/>
          <w:sz w:val="22"/>
          <w:szCs w:val="22"/>
        </w:rPr>
      </w:pPr>
    </w:p>
    <w:p w14:paraId="0A22B5D9" w14:textId="77777777" w:rsidR="00A73D65" w:rsidRPr="002A7B99" w:rsidRDefault="00A73D65" w:rsidP="009B0731">
      <w:pPr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a</w:t>
      </w:r>
    </w:p>
    <w:p w14:paraId="70A70033" w14:textId="77777777" w:rsidR="00A8027D" w:rsidRPr="002A7B99" w:rsidRDefault="00A8027D" w:rsidP="009B0731">
      <w:pPr>
        <w:rPr>
          <w:rFonts w:ascii="Calibri" w:hAnsi="Calibri" w:cs="Calibri"/>
          <w:sz w:val="22"/>
          <w:szCs w:val="22"/>
        </w:rPr>
      </w:pPr>
    </w:p>
    <w:p w14:paraId="51BF9179" w14:textId="097709DA" w:rsidR="00FD3C1B" w:rsidRPr="002367BD" w:rsidRDefault="00A73D65" w:rsidP="004733D8">
      <w:pPr>
        <w:pStyle w:val="Odstavec11"/>
        <w:numPr>
          <w:ilvl w:val="1"/>
          <w:numId w:val="7"/>
        </w:numPr>
        <w:tabs>
          <w:tab w:val="clear" w:pos="360"/>
        </w:tabs>
        <w:spacing w:before="0"/>
        <w:ind w:left="709" w:hanging="709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t>Prodávající</w:t>
      </w:r>
      <w:r w:rsidRPr="002A7B99">
        <w:rPr>
          <w:rFonts w:ascii="Calibri" w:hAnsi="Calibri" w:cs="Calibri"/>
          <w:sz w:val="22"/>
          <w:szCs w:val="22"/>
        </w:rPr>
        <w:t>:</w:t>
      </w:r>
      <w:r w:rsidRPr="002A7B99">
        <w:rPr>
          <w:rFonts w:ascii="Calibri" w:hAnsi="Calibri" w:cs="Calibri"/>
          <w:sz w:val="22"/>
          <w:szCs w:val="22"/>
        </w:rPr>
        <w:tab/>
      </w:r>
      <w:r w:rsidR="001D7E70">
        <w:rPr>
          <w:rFonts w:ascii="Calibri" w:hAnsi="Calibri"/>
          <w:b/>
          <w:sz w:val="22"/>
        </w:rPr>
        <w:t>Carl Zeiss spol. s r.o.</w:t>
      </w:r>
    </w:p>
    <w:p w14:paraId="3D3CACFE" w14:textId="25E02F24" w:rsidR="00FD3C1B" w:rsidRPr="002A7B99" w:rsidRDefault="00FD3C1B" w:rsidP="00FD3C1B">
      <w:pPr>
        <w:pStyle w:val="Odstavec11"/>
        <w:numPr>
          <w:ilvl w:val="0"/>
          <w:numId w:val="0"/>
        </w:numPr>
        <w:spacing w:before="0"/>
        <w:ind w:left="2127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Sídlo:</w:t>
      </w:r>
      <w:r w:rsidR="00091E52">
        <w:rPr>
          <w:rFonts w:ascii="Calibri" w:hAnsi="Calibri" w:cs="Calibri"/>
          <w:sz w:val="22"/>
          <w:szCs w:val="22"/>
        </w:rPr>
        <w:t xml:space="preserve"> </w:t>
      </w:r>
      <w:r w:rsidR="001D7E70">
        <w:rPr>
          <w:rFonts w:ascii="Calibri" w:hAnsi="Calibri" w:cs="Calibri"/>
          <w:sz w:val="22"/>
          <w:szCs w:val="22"/>
        </w:rPr>
        <w:t>Radlická 14/3201, 150 00 Praha 5</w:t>
      </w:r>
      <w:r w:rsidRPr="002A7B99">
        <w:rPr>
          <w:rFonts w:ascii="Calibri" w:hAnsi="Calibri" w:cs="Calibri"/>
          <w:sz w:val="22"/>
          <w:szCs w:val="22"/>
        </w:rPr>
        <w:tab/>
      </w:r>
    </w:p>
    <w:p w14:paraId="3E13BD5D" w14:textId="77777777" w:rsidR="001D7E70" w:rsidRDefault="00FD3C1B" w:rsidP="001D7E70">
      <w:pPr>
        <w:pStyle w:val="Odstavec11"/>
        <w:numPr>
          <w:ilvl w:val="0"/>
          <w:numId w:val="0"/>
        </w:numPr>
        <w:spacing w:before="0"/>
        <w:ind w:left="3544" w:hanging="1417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Zastoupený:</w:t>
      </w:r>
      <w:r w:rsidR="001D7E70">
        <w:rPr>
          <w:rFonts w:ascii="Calibri" w:hAnsi="Calibri" w:cs="Calibri"/>
          <w:sz w:val="22"/>
          <w:szCs w:val="22"/>
        </w:rPr>
        <w:t xml:space="preserve"> RNDr. Františkem Hudečkem a Ing. Nikolou Hlůžovou, MBA</w:t>
      </w:r>
    </w:p>
    <w:p w14:paraId="3EAEDAEC" w14:textId="244E5BFE" w:rsidR="00FD3C1B" w:rsidRPr="001D7E70" w:rsidRDefault="0060155B" w:rsidP="001D7E70">
      <w:pPr>
        <w:pStyle w:val="Odstavec11"/>
        <w:numPr>
          <w:ilvl w:val="0"/>
          <w:numId w:val="0"/>
        </w:numPr>
        <w:spacing w:before="0"/>
        <w:ind w:left="3544" w:hanging="1417"/>
        <w:rPr>
          <w:rFonts w:ascii="Calibri" w:hAnsi="Calibri"/>
          <w:b/>
          <w:sz w:val="22"/>
        </w:rPr>
      </w:pPr>
      <w:r>
        <w:rPr>
          <w:rFonts w:ascii="Calibri" w:hAnsi="Calibri" w:cs="Calibri"/>
          <w:sz w:val="22"/>
          <w:szCs w:val="22"/>
        </w:rPr>
        <w:t>B</w:t>
      </w:r>
      <w:r w:rsidR="00FD3C1B" w:rsidRPr="002A7B99">
        <w:rPr>
          <w:rFonts w:ascii="Calibri" w:hAnsi="Calibri" w:cs="Calibri"/>
          <w:sz w:val="22"/>
          <w:szCs w:val="22"/>
        </w:rPr>
        <w:t>ank. spojení:</w:t>
      </w:r>
      <w:r w:rsidR="001D7E70">
        <w:rPr>
          <w:rFonts w:ascii="Calibri" w:hAnsi="Calibri" w:cs="Calibri"/>
          <w:sz w:val="22"/>
          <w:szCs w:val="22"/>
        </w:rPr>
        <w:t xml:space="preserve"> UniCredit Bank</w:t>
      </w:r>
      <w:r w:rsidR="00AB15C4">
        <w:rPr>
          <w:rFonts w:ascii="Calibri" w:hAnsi="Calibri" w:cs="Calibri"/>
          <w:sz w:val="22"/>
          <w:szCs w:val="22"/>
        </w:rPr>
        <w:t xml:space="preserve"> Czech Republic, a.s.</w:t>
      </w:r>
    </w:p>
    <w:p w14:paraId="551172F0" w14:textId="5A2C9A14" w:rsidR="00FD3C1B" w:rsidRPr="002A7B99" w:rsidRDefault="0060155B" w:rsidP="00FD3C1B">
      <w:pPr>
        <w:pStyle w:val="Odstavec11"/>
        <w:numPr>
          <w:ilvl w:val="0"/>
          <w:numId w:val="0"/>
        </w:numPr>
        <w:spacing w:before="0"/>
        <w:ind w:left="21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</w:t>
      </w:r>
      <w:r w:rsidR="00FD3C1B" w:rsidRPr="002A7B99">
        <w:rPr>
          <w:rFonts w:ascii="Calibri" w:hAnsi="Calibri" w:cs="Calibri"/>
          <w:sz w:val="22"/>
          <w:szCs w:val="22"/>
        </w:rPr>
        <w:t>íslo účtu:</w:t>
      </w:r>
      <w:r w:rsidR="00AB15C4">
        <w:rPr>
          <w:rFonts w:ascii="Calibri" w:hAnsi="Calibri" w:cs="Calibri"/>
          <w:sz w:val="22"/>
          <w:szCs w:val="22"/>
        </w:rPr>
        <w:t xml:space="preserve"> 3285361005/2700</w:t>
      </w:r>
      <w:r w:rsidR="00FD3C1B" w:rsidRPr="002A7B99">
        <w:rPr>
          <w:rFonts w:ascii="Calibri" w:hAnsi="Calibri" w:cs="Calibri"/>
          <w:sz w:val="22"/>
          <w:szCs w:val="22"/>
        </w:rPr>
        <w:tab/>
      </w:r>
    </w:p>
    <w:p w14:paraId="37659249" w14:textId="5BFB97C1" w:rsidR="00EE6A5E" w:rsidRPr="00AB15C4" w:rsidRDefault="00FD3C1B" w:rsidP="00AB15C4">
      <w:pPr>
        <w:ind w:left="1416" w:firstLine="708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IČ</w:t>
      </w:r>
      <w:r w:rsidR="00294088">
        <w:rPr>
          <w:rFonts w:ascii="Calibri" w:hAnsi="Calibri" w:cs="Calibri"/>
          <w:sz w:val="22"/>
          <w:szCs w:val="22"/>
        </w:rPr>
        <w:t>O</w:t>
      </w:r>
      <w:r w:rsidRPr="002A7B99">
        <w:rPr>
          <w:rFonts w:ascii="Calibri" w:hAnsi="Calibri" w:cs="Calibri"/>
          <w:sz w:val="22"/>
          <w:szCs w:val="22"/>
        </w:rPr>
        <w:t>:</w:t>
      </w:r>
      <w:r w:rsidR="00AB15C4">
        <w:rPr>
          <w:rFonts w:ascii="Calibri" w:hAnsi="Calibri" w:cs="Calibri"/>
          <w:sz w:val="22"/>
          <w:szCs w:val="22"/>
        </w:rPr>
        <w:t xml:space="preserve"> 49356691</w:t>
      </w:r>
      <w:r w:rsidRPr="002A7B99">
        <w:rPr>
          <w:rFonts w:ascii="Calibri" w:hAnsi="Calibri" w:cs="Calibri"/>
          <w:sz w:val="22"/>
          <w:szCs w:val="22"/>
        </w:rPr>
        <w:tab/>
      </w:r>
      <w:r w:rsidRPr="002A7B99">
        <w:rPr>
          <w:rFonts w:ascii="Calibri" w:hAnsi="Calibri" w:cs="Calibri"/>
          <w:sz w:val="22"/>
          <w:szCs w:val="22"/>
        </w:rPr>
        <w:tab/>
      </w:r>
    </w:p>
    <w:p w14:paraId="7780AC9F" w14:textId="5606FD6B" w:rsidR="00FD3C1B" w:rsidRPr="002A7B99" w:rsidRDefault="00FD3C1B" w:rsidP="00FD3C1B">
      <w:pPr>
        <w:ind w:left="1416" w:firstLine="708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DIČ:</w:t>
      </w:r>
      <w:r w:rsidR="00AB15C4">
        <w:rPr>
          <w:rFonts w:ascii="Calibri" w:hAnsi="Calibri" w:cs="Calibri"/>
          <w:sz w:val="22"/>
          <w:szCs w:val="22"/>
        </w:rPr>
        <w:t xml:space="preserve"> CZ49356691</w:t>
      </w:r>
      <w:r w:rsidRPr="002A7B99">
        <w:rPr>
          <w:rFonts w:ascii="Calibri" w:hAnsi="Calibri" w:cs="Calibri"/>
          <w:sz w:val="22"/>
          <w:szCs w:val="22"/>
        </w:rPr>
        <w:tab/>
      </w:r>
      <w:r w:rsidRPr="002A7B99">
        <w:rPr>
          <w:rFonts w:ascii="Calibri" w:hAnsi="Calibri" w:cs="Calibri"/>
          <w:sz w:val="22"/>
          <w:szCs w:val="22"/>
        </w:rPr>
        <w:tab/>
      </w:r>
    </w:p>
    <w:p w14:paraId="1E6B4CD2" w14:textId="62D0E1F2" w:rsidR="00FD3C1B" w:rsidRPr="002A7B99" w:rsidRDefault="0060155B" w:rsidP="00FD3C1B">
      <w:pPr>
        <w:ind w:left="21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FD3C1B" w:rsidRPr="002A7B99">
        <w:rPr>
          <w:rFonts w:ascii="Calibri" w:hAnsi="Calibri" w:cs="Calibri"/>
          <w:sz w:val="22"/>
          <w:szCs w:val="22"/>
        </w:rPr>
        <w:t>apsaný v</w:t>
      </w:r>
      <w:r>
        <w:rPr>
          <w:rFonts w:ascii="Calibri" w:hAnsi="Calibri" w:cs="Calibri"/>
          <w:sz w:val="22"/>
          <w:szCs w:val="22"/>
        </w:rPr>
        <w:t> obchodním rejstříku</w:t>
      </w:r>
      <w:r w:rsidR="00FD3C1B" w:rsidRPr="002A7B99">
        <w:rPr>
          <w:rFonts w:ascii="Calibri" w:hAnsi="Calibri" w:cs="Calibri"/>
          <w:sz w:val="22"/>
          <w:szCs w:val="22"/>
        </w:rPr>
        <w:t xml:space="preserve"> vedeném</w:t>
      </w:r>
      <w:r w:rsidR="00AB15C4">
        <w:rPr>
          <w:rFonts w:ascii="Calibri" w:hAnsi="Calibri" w:cs="Calibri"/>
          <w:sz w:val="22"/>
          <w:szCs w:val="22"/>
        </w:rPr>
        <w:t xml:space="preserve"> Městským</w:t>
      </w:r>
      <w:r w:rsidR="00076FB6">
        <w:rPr>
          <w:rFonts w:ascii="Calibri" w:hAnsi="Calibri"/>
          <w:sz w:val="22"/>
        </w:rPr>
        <w:t xml:space="preserve"> </w:t>
      </w:r>
      <w:r w:rsidR="00FD3C1B" w:rsidRPr="002A7B99">
        <w:rPr>
          <w:rFonts w:ascii="Calibri" w:hAnsi="Calibri" w:cs="Calibri"/>
          <w:sz w:val="22"/>
          <w:szCs w:val="22"/>
        </w:rPr>
        <w:t>soudem v</w:t>
      </w:r>
      <w:r w:rsidR="00AB15C4">
        <w:rPr>
          <w:rFonts w:ascii="Calibri" w:hAnsi="Calibri"/>
          <w:b/>
          <w:sz w:val="22"/>
        </w:rPr>
        <w:t xml:space="preserve"> </w:t>
      </w:r>
      <w:r w:rsidR="00AB15C4" w:rsidRPr="00AB15C4">
        <w:rPr>
          <w:rFonts w:ascii="Calibri" w:hAnsi="Calibri"/>
          <w:sz w:val="22"/>
        </w:rPr>
        <w:t>Praze</w:t>
      </w:r>
      <w:r w:rsidR="00FD3C1B" w:rsidRPr="00AB15C4">
        <w:rPr>
          <w:rFonts w:ascii="Calibri" w:hAnsi="Calibri"/>
          <w:sz w:val="22"/>
        </w:rPr>
        <w:t>,</w:t>
      </w:r>
      <w:r w:rsidR="00793DE6">
        <w:rPr>
          <w:rFonts w:ascii="Calibri" w:hAnsi="Calibri"/>
          <w:sz w:val="22"/>
        </w:rPr>
        <w:t xml:space="preserve"> </w:t>
      </w:r>
      <w:r w:rsidR="00FD3C1B" w:rsidRPr="00AB15C4">
        <w:rPr>
          <w:rFonts w:ascii="Calibri" w:hAnsi="Calibri" w:cs="Calibri"/>
          <w:sz w:val="22"/>
          <w:szCs w:val="22"/>
        </w:rPr>
        <w:t xml:space="preserve">oddíl </w:t>
      </w:r>
      <w:r w:rsidR="00AB15C4" w:rsidRPr="00AB15C4">
        <w:rPr>
          <w:rFonts w:ascii="Calibri" w:hAnsi="Calibri"/>
          <w:sz w:val="22"/>
        </w:rPr>
        <w:t>C</w:t>
      </w:r>
      <w:r w:rsidR="00FD3C1B" w:rsidRPr="00793DE6">
        <w:rPr>
          <w:rFonts w:ascii="Calibri" w:hAnsi="Calibri"/>
          <w:sz w:val="22"/>
        </w:rPr>
        <w:t xml:space="preserve">, </w:t>
      </w:r>
      <w:r w:rsidR="00FD3C1B" w:rsidRPr="002A7B99">
        <w:rPr>
          <w:rFonts w:ascii="Calibri" w:hAnsi="Calibri" w:cs="Calibri"/>
          <w:sz w:val="22"/>
          <w:szCs w:val="22"/>
        </w:rPr>
        <w:t xml:space="preserve">vložka </w:t>
      </w:r>
      <w:r w:rsidR="00AB15C4">
        <w:rPr>
          <w:rFonts w:ascii="Calibri" w:hAnsi="Calibri" w:cs="Calibri"/>
          <w:sz w:val="22"/>
          <w:szCs w:val="22"/>
        </w:rPr>
        <w:t>19868</w:t>
      </w:r>
    </w:p>
    <w:p w14:paraId="156ECDE9" w14:textId="77777777" w:rsidR="00FD3C1B" w:rsidRPr="002A7B99" w:rsidRDefault="00FD3C1B" w:rsidP="00FD3C1B">
      <w:pPr>
        <w:ind w:left="1416" w:firstLine="708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(dále jen „</w:t>
      </w:r>
      <w:r w:rsidR="00814D25">
        <w:rPr>
          <w:rFonts w:ascii="Calibri" w:hAnsi="Calibri" w:cs="Calibri"/>
          <w:sz w:val="22"/>
          <w:szCs w:val="22"/>
        </w:rPr>
        <w:t>prodávající</w:t>
      </w:r>
      <w:r w:rsidRPr="002A7B99">
        <w:rPr>
          <w:rFonts w:ascii="Calibri" w:hAnsi="Calibri" w:cs="Calibri"/>
          <w:sz w:val="22"/>
          <w:szCs w:val="22"/>
        </w:rPr>
        <w:t xml:space="preserve">“) na straně druhé </w:t>
      </w:r>
    </w:p>
    <w:p w14:paraId="56DE3145" w14:textId="77777777" w:rsidR="00A73D65" w:rsidRPr="002A7B99" w:rsidRDefault="00A73D65" w:rsidP="00814D25">
      <w:pPr>
        <w:rPr>
          <w:rFonts w:ascii="Calibri" w:hAnsi="Calibri" w:cs="Calibri"/>
          <w:sz w:val="22"/>
          <w:szCs w:val="22"/>
        </w:rPr>
      </w:pPr>
    </w:p>
    <w:p w14:paraId="251504CD" w14:textId="77777777" w:rsidR="00A73D65" w:rsidRPr="002A7B99" w:rsidRDefault="00A73D65" w:rsidP="009B0731">
      <w:pPr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(společně dále také jako „smluvní strany“)</w:t>
      </w:r>
    </w:p>
    <w:p w14:paraId="3265F30E" w14:textId="77777777" w:rsidR="00A8027D" w:rsidRPr="002A7B99" w:rsidRDefault="00A8027D" w:rsidP="009B073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C2A3DF9" w14:textId="77777777" w:rsidR="00FD3C1B" w:rsidRPr="002A7B99" w:rsidRDefault="00FD3C1B" w:rsidP="00FD3C1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 xml:space="preserve">uzavírají </w:t>
      </w:r>
      <w:r w:rsidRPr="00921023">
        <w:rPr>
          <w:rFonts w:ascii="Calibri" w:hAnsi="Calibri" w:cs="Calibri"/>
          <w:sz w:val="22"/>
          <w:szCs w:val="22"/>
        </w:rPr>
        <w:t>na základě výsledku</w:t>
      </w:r>
      <w:r w:rsidR="00F226D0">
        <w:rPr>
          <w:rFonts w:ascii="Calibri" w:hAnsi="Calibri" w:cs="Calibri"/>
          <w:sz w:val="22"/>
          <w:szCs w:val="22"/>
        </w:rPr>
        <w:t xml:space="preserve"> zakázky malého rozsahu po vyhodnocení předložených nabídek</w:t>
      </w:r>
      <w:r w:rsidR="008047A8">
        <w:rPr>
          <w:rFonts w:ascii="Calibri" w:hAnsi="Calibri" w:cs="Calibri"/>
          <w:sz w:val="22"/>
          <w:szCs w:val="22"/>
        </w:rPr>
        <w:t>,</w:t>
      </w:r>
      <w:r w:rsidRPr="002A7B99">
        <w:rPr>
          <w:rFonts w:ascii="Calibri" w:hAnsi="Calibri" w:cs="Calibri"/>
          <w:sz w:val="22"/>
          <w:szCs w:val="22"/>
        </w:rPr>
        <w:t xml:space="preserve"> smlouvu následujícího znění:</w:t>
      </w:r>
    </w:p>
    <w:p w14:paraId="4B9843C9" w14:textId="77777777" w:rsidR="00B80E35" w:rsidRPr="002A7B99" w:rsidRDefault="00B80E35" w:rsidP="009B0731">
      <w:pPr>
        <w:rPr>
          <w:rFonts w:ascii="Calibri" w:hAnsi="Calibri" w:cs="Calibri"/>
          <w:sz w:val="22"/>
          <w:szCs w:val="22"/>
        </w:rPr>
      </w:pPr>
    </w:p>
    <w:p w14:paraId="2B6D570E" w14:textId="77777777" w:rsidR="00B80E35" w:rsidRPr="002A7B99" w:rsidRDefault="00B80E35" w:rsidP="009B0731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t>II.</w:t>
      </w:r>
    </w:p>
    <w:p w14:paraId="1CB1702E" w14:textId="77777777" w:rsidR="00B80E35" w:rsidRPr="002A7B99" w:rsidRDefault="00B80E35" w:rsidP="009B0731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t>Předmět smlouvy</w:t>
      </w:r>
    </w:p>
    <w:p w14:paraId="5E29621C" w14:textId="77777777" w:rsidR="0000074E" w:rsidRPr="002A7B99" w:rsidRDefault="0000074E" w:rsidP="009B0731">
      <w:pPr>
        <w:rPr>
          <w:rFonts w:ascii="Calibri" w:hAnsi="Calibri" w:cs="Calibri"/>
          <w:sz w:val="22"/>
          <w:szCs w:val="22"/>
        </w:rPr>
      </w:pPr>
    </w:p>
    <w:p w14:paraId="74A5BE5C" w14:textId="4FF44E36" w:rsidR="00A73D65" w:rsidRPr="00615592" w:rsidRDefault="00A73D65" w:rsidP="00752E06">
      <w:pPr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615592">
        <w:rPr>
          <w:rFonts w:ascii="Calibri" w:hAnsi="Calibri" w:cs="Calibri"/>
          <w:sz w:val="22"/>
          <w:szCs w:val="22"/>
        </w:rPr>
        <w:t>P</w:t>
      </w:r>
      <w:r w:rsidR="0000074E" w:rsidRPr="00615592">
        <w:rPr>
          <w:rFonts w:ascii="Calibri" w:hAnsi="Calibri" w:cs="Calibri"/>
          <w:sz w:val="22"/>
          <w:szCs w:val="22"/>
        </w:rPr>
        <w:t xml:space="preserve">rodávající </w:t>
      </w:r>
      <w:r w:rsidRPr="00615592">
        <w:rPr>
          <w:rFonts w:ascii="Calibri" w:hAnsi="Calibri" w:cs="Calibri"/>
          <w:sz w:val="22"/>
          <w:szCs w:val="22"/>
        </w:rPr>
        <w:t xml:space="preserve">se </w:t>
      </w:r>
      <w:r w:rsidR="0000074E" w:rsidRPr="00615592">
        <w:rPr>
          <w:rFonts w:ascii="Calibri" w:hAnsi="Calibri" w:cs="Calibri"/>
          <w:sz w:val="22"/>
          <w:szCs w:val="22"/>
        </w:rPr>
        <w:t xml:space="preserve">zavazuje </w:t>
      </w:r>
      <w:r w:rsidR="00C32DEF" w:rsidRPr="00615592">
        <w:rPr>
          <w:rFonts w:ascii="Calibri" w:hAnsi="Calibri" w:cs="Calibri"/>
          <w:sz w:val="22"/>
          <w:szCs w:val="22"/>
        </w:rPr>
        <w:t>odevzdat</w:t>
      </w:r>
      <w:r w:rsidR="0000074E" w:rsidRPr="00615592">
        <w:rPr>
          <w:rFonts w:ascii="Calibri" w:hAnsi="Calibri" w:cs="Calibri"/>
          <w:sz w:val="22"/>
          <w:szCs w:val="22"/>
        </w:rPr>
        <w:t xml:space="preserve"> </w:t>
      </w:r>
      <w:r w:rsidRPr="00615592">
        <w:rPr>
          <w:rFonts w:ascii="Calibri" w:hAnsi="Calibri" w:cs="Calibri"/>
          <w:sz w:val="22"/>
          <w:szCs w:val="22"/>
        </w:rPr>
        <w:t>kupujícímu</w:t>
      </w:r>
      <w:r w:rsidR="00C32DEF" w:rsidRPr="00615592">
        <w:rPr>
          <w:rFonts w:ascii="Calibri" w:hAnsi="Calibri" w:cs="Calibri"/>
          <w:sz w:val="22"/>
          <w:szCs w:val="22"/>
        </w:rPr>
        <w:t xml:space="preserve"> </w:t>
      </w:r>
      <w:r w:rsidR="00BA720B">
        <w:rPr>
          <w:rFonts w:ascii="Calibri" w:hAnsi="Calibri" w:cs="Calibri"/>
          <w:sz w:val="22"/>
          <w:szCs w:val="22"/>
        </w:rPr>
        <w:t>Stereoskopický mikroskop Carl Zeiss Stemi 508 trino s příslušenstvím dle nabídky číslo: 28317/PK</w:t>
      </w:r>
      <w:r w:rsidR="00955FF2">
        <w:rPr>
          <w:rFonts w:ascii="Calibri" w:hAnsi="Calibri" w:cs="Calibri"/>
          <w:sz w:val="22"/>
          <w:szCs w:val="22"/>
        </w:rPr>
        <w:t xml:space="preserve"> </w:t>
      </w:r>
      <w:r w:rsidR="00C1661C">
        <w:rPr>
          <w:rFonts w:ascii="Calibri" w:hAnsi="Calibri" w:cs="Calibri"/>
          <w:sz w:val="22"/>
          <w:szCs w:val="22"/>
        </w:rPr>
        <w:t xml:space="preserve"> </w:t>
      </w:r>
      <w:r w:rsidR="00C32DEF" w:rsidRPr="00615592">
        <w:rPr>
          <w:rFonts w:ascii="Calibri" w:hAnsi="Calibri" w:cs="Calibri"/>
          <w:sz w:val="22"/>
          <w:szCs w:val="22"/>
        </w:rPr>
        <w:t>(dále jen „zboží“)</w:t>
      </w:r>
      <w:r w:rsidR="00615592">
        <w:rPr>
          <w:rFonts w:ascii="Calibri" w:hAnsi="Calibri" w:cs="Calibri"/>
          <w:sz w:val="22"/>
          <w:szCs w:val="22"/>
        </w:rPr>
        <w:t>,</w:t>
      </w:r>
      <w:r w:rsidR="00615592" w:rsidRPr="00615592">
        <w:rPr>
          <w:rFonts w:ascii="Calibri" w:hAnsi="Calibri" w:cs="Calibri"/>
          <w:sz w:val="22"/>
          <w:szCs w:val="22"/>
        </w:rPr>
        <w:t xml:space="preserve"> </w:t>
      </w:r>
      <w:r w:rsidR="00615592">
        <w:rPr>
          <w:rFonts w:ascii="Calibri" w:hAnsi="Calibri" w:cs="Calibri"/>
          <w:sz w:val="22"/>
          <w:szCs w:val="22"/>
        </w:rPr>
        <w:t>a to v</w:t>
      </w:r>
      <w:r w:rsidRPr="00615592">
        <w:rPr>
          <w:rFonts w:ascii="Calibri" w:hAnsi="Calibri" w:cs="Calibri"/>
          <w:sz w:val="22"/>
          <w:szCs w:val="22"/>
        </w:rPr>
        <w:t> rozsahu a za podmínek stanovených touto smlouvou,</w:t>
      </w:r>
      <w:r w:rsidR="00615592">
        <w:rPr>
          <w:rFonts w:ascii="Calibri" w:hAnsi="Calibri" w:cs="Calibri"/>
          <w:sz w:val="22"/>
          <w:szCs w:val="22"/>
        </w:rPr>
        <w:t xml:space="preserve"> a</w:t>
      </w:r>
      <w:r w:rsidRPr="00615592">
        <w:rPr>
          <w:rFonts w:ascii="Calibri" w:hAnsi="Calibri" w:cs="Calibri"/>
          <w:sz w:val="22"/>
          <w:szCs w:val="22"/>
        </w:rPr>
        <w:t xml:space="preserve"> </w:t>
      </w:r>
      <w:r w:rsidR="0000074E" w:rsidRPr="00615592">
        <w:rPr>
          <w:rFonts w:ascii="Calibri" w:hAnsi="Calibri" w:cs="Calibri"/>
          <w:sz w:val="22"/>
          <w:szCs w:val="22"/>
        </w:rPr>
        <w:t xml:space="preserve">převést na </w:t>
      </w:r>
      <w:r w:rsidR="007809C5" w:rsidRPr="00615592">
        <w:rPr>
          <w:rFonts w:ascii="Calibri" w:hAnsi="Calibri" w:cs="Calibri"/>
          <w:sz w:val="22"/>
          <w:szCs w:val="22"/>
        </w:rPr>
        <w:t>kupujícího</w:t>
      </w:r>
      <w:r w:rsidR="0000074E" w:rsidRPr="00615592">
        <w:rPr>
          <w:rFonts w:ascii="Calibri" w:hAnsi="Calibri" w:cs="Calibri"/>
          <w:sz w:val="22"/>
          <w:szCs w:val="22"/>
        </w:rPr>
        <w:t xml:space="preserve"> vlastnick</w:t>
      </w:r>
      <w:r w:rsidR="004F7BC2" w:rsidRPr="00615592">
        <w:rPr>
          <w:rFonts w:ascii="Calibri" w:hAnsi="Calibri" w:cs="Calibri"/>
          <w:sz w:val="22"/>
          <w:szCs w:val="22"/>
        </w:rPr>
        <w:t>é</w:t>
      </w:r>
      <w:r w:rsidR="0000074E" w:rsidRPr="00615592">
        <w:rPr>
          <w:rFonts w:ascii="Calibri" w:hAnsi="Calibri" w:cs="Calibri"/>
          <w:sz w:val="22"/>
          <w:szCs w:val="22"/>
        </w:rPr>
        <w:t xml:space="preserve"> práv</w:t>
      </w:r>
      <w:r w:rsidR="004F7BC2" w:rsidRPr="00615592">
        <w:rPr>
          <w:rFonts w:ascii="Calibri" w:hAnsi="Calibri" w:cs="Calibri"/>
          <w:sz w:val="22"/>
          <w:szCs w:val="22"/>
        </w:rPr>
        <w:t>o</w:t>
      </w:r>
      <w:r w:rsidR="0000074E" w:rsidRPr="00615592">
        <w:rPr>
          <w:rFonts w:ascii="Calibri" w:hAnsi="Calibri" w:cs="Calibri"/>
          <w:sz w:val="22"/>
          <w:szCs w:val="22"/>
        </w:rPr>
        <w:t xml:space="preserve"> k tomuto </w:t>
      </w:r>
      <w:r w:rsidR="004F7BC2" w:rsidRPr="00615592">
        <w:rPr>
          <w:rFonts w:ascii="Calibri" w:hAnsi="Calibri" w:cs="Calibri"/>
          <w:sz w:val="22"/>
          <w:szCs w:val="22"/>
        </w:rPr>
        <w:t>zboží</w:t>
      </w:r>
      <w:r w:rsidRPr="00615592">
        <w:rPr>
          <w:rFonts w:ascii="Calibri" w:hAnsi="Calibri" w:cs="Calibri"/>
          <w:sz w:val="22"/>
          <w:szCs w:val="22"/>
        </w:rPr>
        <w:t>. Přesná</w:t>
      </w:r>
      <w:r w:rsidR="007809C5" w:rsidRPr="00615592">
        <w:rPr>
          <w:rFonts w:ascii="Calibri" w:hAnsi="Calibri" w:cs="Calibri"/>
          <w:sz w:val="22"/>
          <w:szCs w:val="22"/>
        </w:rPr>
        <w:t xml:space="preserve"> specifikace zboží je uvedena v </w:t>
      </w:r>
      <w:r w:rsidRPr="00615592">
        <w:rPr>
          <w:rFonts w:ascii="Calibri" w:hAnsi="Calibri" w:cs="Calibri"/>
          <w:sz w:val="22"/>
          <w:szCs w:val="22"/>
        </w:rPr>
        <w:t xml:space="preserve">Příloze č. 1 této smlouvy, která tvoří její nedílnou součást. </w:t>
      </w:r>
      <w:r w:rsidR="00615592">
        <w:rPr>
          <w:rFonts w:ascii="Calibri" w:hAnsi="Calibri" w:cs="Calibri"/>
          <w:sz w:val="22"/>
          <w:szCs w:val="22"/>
        </w:rPr>
        <w:t xml:space="preserve">Součástí závazku prodávajícího je rovněž provedení služeb souvisejících </w:t>
      </w:r>
      <w:r w:rsidR="00DB085A">
        <w:rPr>
          <w:rFonts w:ascii="Calibri" w:hAnsi="Calibri" w:cs="Calibri"/>
          <w:sz w:val="22"/>
          <w:szCs w:val="22"/>
        </w:rPr>
        <w:t xml:space="preserve">s </w:t>
      </w:r>
      <w:r w:rsidR="00ED5F91">
        <w:rPr>
          <w:rFonts w:ascii="Calibri" w:hAnsi="Calibri" w:cs="Calibri"/>
          <w:sz w:val="22"/>
          <w:szCs w:val="22"/>
        </w:rPr>
        <w:t>odevzdáním</w:t>
      </w:r>
      <w:r w:rsidR="00615592">
        <w:rPr>
          <w:rFonts w:ascii="Calibri" w:hAnsi="Calibri" w:cs="Calibri"/>
          <w:sz w:val="22"/>
          <w:szCs w:val="22"/>
        </w:rPr>
        <w:t xml:space="preserve"> zboží, a to tak, jak jsou definovány v odst. 2.3. tohoto článku (dále jen „související služby“).</w:t>
      </w:r>
    </w:p>
    <w:p w14:paraId="1584C8BC" w14:textId="77777777" w:rsidR="0000074E" w:rsidRDefault="00A73D65" w:rsidP="004733D8">
      <w:pPr>
        <w:numPr>
          <w:ilvl w:val="1"/>
          <w:numId w:val="1"/>
        </w:numPr>
        <w:tabs>
          <w:tab w:val="clear" w:pos="360"/>
        </w:tabs>
        <w:spacing w:before="12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B9343A">
        <w:rPr>
          <w:rFonts w:ascii="Calibri" w:hAnsi="Calibri" w:cs="Calibri"/>
          <w:sz w:val="22"/>
          <w:szCs w:val="22"/>
        </w:rPr>
        <w:t>K</w:t>
      </w:r>
      <w:r w:rsidR="0000074E" w:rsidRPr="00B9343A">
        <w:rPr>
          <w:rFonts w:ascii="Calibri" w:hAnsi="Calibri" w:cs="Calibri"/>
          <w:sz w:val="22"/>
          <w:szCs w:val="22"/>
        </w:rPr>
        <w:t xml:space="preserve">upující se zavazuje </w:t>
      </w:r>
      <w:r w:rsidR="004F7BC2" w:rsidRPr="00B9343A">
        <w:rPr>
          <w:rFonts w:ascii="Calibri" w:hAnsi="Calibri" w:cs="Calibri"/>
          <w:sz w:val="22"/>
          <w:szCs w:val="22"/>
        </w:rPr>
        <w:t>zboží</w:t>
      </w:r>
      <w:r w:rsidR="0000074E" w:rsidRPr="00B9343A">
        <w:rPr>
          <w:rFonts w:ascii="Calibri" w:hAnsi="Calibri" w:cs="Calibri"/>
          <w:sz w:val="22"/>
          <w:szCs w:val="22"/>
        </w:rPr>
        <w:t xml:space="preserve"> </w:t>
      </w:r>
      <w:r w:rsidR="0000074E" w:rsidRPr="002A7B99">
        <w:rPr>
          <w:rFonts w:ascii="Calibri" w:hAnsi="Calibri" w:cs="Calibri"/>
          <w:sz w:val="22"/>
          <w:szCs w:val="22"/>
        </w:rPr>
        <w:t xml:space="preserve">převzít a zaplatit za </w:t>
      </w:r>
      <w:r w:rsidR="007809C5">
        <w:rPr>
          <w:rFonts w:ascii="Calibri" w:hAnsi="Calibri" w:cs="Calibri"/>
          <w:sz w:val="22"/>
          <w:szCs w:val="22"/>
        </w:rPr>
        <w:t>n</w:t>
      </w:r>
      <w:r w:rsidR="00ED5F91">
        <w:rPr>
          <w:rFonts w:ascii="Calibri" w:hAnsi="Calibri" w:cs="Calibri"/>
          <w:sz w:val="22"/>
          <w:szCs w:val="22"/>
        </w:rPr>
        <w:t>ě</w:t>
      </w:r>
      <w:r w:rsidR="0000074E" w:rsidRPr="002A7B99">
        <w:rPr>
          <w:rFonts w:ascii="Calibri" w:hAnsi="Calibri" w:cs="Calibri"/>
          <w:sz w:val="22"/>
          <w:szCs w:val="22"/>
        </w:rPr>
        <w:t xml:space="preserve"> </w:t>
      </w:r>
      <w:r w:rsidR="00341870">
        <w:rPr>
          <w:rFonts w:ascii="Calibri" w:hAnsi="Calibri" w:cs="Calibri"/>
          <w:sz w:val="22"/>
          <w:szCs w:val="22"/>
        </w:rPr>
        <w:t>sjednanou kupní cenu způsobem a </w:t>
      </w:r>
      <w:r w:rsidR="0000074E" w:rsidRPr="002A7B99">
        <w:rPr>
          <w:rFonts w:ascii="Calibri" w:hAnsi="Calibri" w:cs="Calibri"/>
          <w:sz w:val="22"/>
          <w:szCs w:val="22"/>
        </w:rPr>
        <w:t>v termínu sjednaným touto smlouvou.</w:t>
      </w:r>
    </w:p>
    <w:p w14:paraId="22158AC6" w14:textId="77777777" w:rsidR="00341870" w:rsidRDefault="00341870" w:rsidP="00341870">
      <w:pPr>
        <w:pStyle w:val="Odstavecseseznamem"/>
        <w:rPr>
          <w:rFonts w:ascii="Calibri" w:hAnsi="Calibri" w:cs="Calibri"/>
          <w:sz w:val="22"/>
          <w:szCs w:val="22"/>
        </w:rPr>
      </w:pPr>
    </w:p>
    <w:p w14:paraId="2F79836E" w14:textId="77777777" w:rsidR="00341870" w:rsidRDefault="00341870" w:rsidP="00DE59FD">
      <w:pPr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C32DEF">
        <w:rPr>
          <w:rFonts w:ascii="Calibri" w:hAnsi="Calibri"/>
          <w:sz w:val="22"/>
        </w:rPr>
        <w:lastRenderedPageBreak/>
        <w:t>Součástí závazku prodávajícího</w:t>
      </w:r>
      <w:r>
        <w:rPr>
          <w:rFonts w:ascii="Calibri" w:hAnsi="Calibri"/>
          <w:sz w:val="22"/>
        </w:rPr>
        <w:t>, stanoveného v odst. 2.1. tohoto článku</w:t>
      </w:r>
      <w:r w:rsidR="00FE35E1">
        <w:rPr>
          <w:rFonts w:ascii="Calibri" w:hAnsi="Calibri"/>
          <w:sz w:val="22"/>
        </w:rPr>
        <w:t>,</w:t>
      </w:r>
      <w:r w:rsidRPr="00C32DEF">
        <w:rPr>
          <w:rFonts w:ascii="Calibri" w:hAnsi="Calibri"/>
          <w:sz w:val="22"/>
        </w:rPr>
        <w:t xml:space="preserve"> je rovněž </w:t>
      </w:r>
      <w:r w:rsidR="00615592">
        <w:rPr>
          <w:rFonts w:ascii="Calibri" w:hAnsi="Calibri"/>
          <w:sz w:val="22"/>
        </w:rPr>
        <w:t xml:space="preserve">provedení souvisejících služeb, spočívajících v </w:t>
      </w:r>
      <w:r w:rsidRPr="00C32DEF">
        <w:rPr>
          <w:rFonts w:ascii="Calibri" w:hAnsi="Calibri"/>
          <w:sz w:val="22"/>
        </w:rPr>
        <w:t>doprav</w:t>
      </w:r>
      <w:r w:rsidR="00615592">
        <w:rPr>
          <w:rFonts w:ascii="Calibri" w:hAnsi="Calibri"/>
          <w:sz w:val="22"/>
        </w:rPr>
        <w:t>ě</w:t>
      </w:r>
      <w:r w:rsidRPr="00C32DEF">
        <w:rPr>
          <w:rFonts w:ascii="Calibri" w:hAnsi="Calibri"/>
          <w:sz w:val="22"/>
        </w:rPr>
        <w:t xml:space="preserve"> zboží kupujícímu, jeho instalac</w:t>
      </w:r>
      <w:r w:rsidR="00615592">
        <w:rPr>
          <w:rFonts w:ascii="Calibri" w:hAnsi="Calibri"/>
          <w:sz w:val="22"/>
        </w:rPr>
        <w:t>i</w:t>
      </w:r>
      <w:r w:rsidRPr="00C32DEF">
        <w:rPr>
          <w:rFonts w:ascii="Calibri" w:hAnsi="Calibri"/>
          <w:sz w:val="22"/>
        </w:rPr>
        <w:t>, uvedení d</w:t>
      </w:r>
      <w:r w:rsidR="00E9221A">
        <w:rPr>
          <w:rFonts w:ascii="Calibri" w:hAnsi="Calibri"/>
          <w:sz w:val="22"/>
        </w:rPr>
        <w:t>o </w:t>
      </w:r>
      <w:r>
        <w:rPr>
          <w:rFonts w:ascii="Calibri" w:hAnsi="Calibri"/>
          <w:sz w:val="22"/>
        </w:rPr>
        <w:t>provozu</w:t>
      </w:r>
      <w:r w:rsidR="00615592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> </w:t>
      </w:r>
      <w:r w:rsidRPr="00C32DEF">
        <w:rPr>
          <w:rFonts w:ascii="Calibri" w:hAnsi="Calibri"/>
          <w:sz w:val="22"/>
        </w:rPr>
        <w:t>zaškolení obsluhy u kupujícího</w:t>
      </w:r>
      <w:r w:rsidR="00513309">
        <w:rPr>
          <w:rFonts w:ascii="Calibri" w:hAnsi="Calibri" w:cs="Calibri"/>
          <w:sz w:val="22"/>
          <w:szCs w:val="22"/>
        </w:rPr>
        <w:t xml:space="preserve"> a úklid místa plnění,</w:t>
      </w:r>
      <w:r>
        <w:rPr>
          <w:rFonts w:ascii="Calibri" w:hAnsi="Calibri" w:cs="Calibri"/>
          <w:sz w:val="22"/>
          <w:szCs w:val="22"/>
        </w:rPr>
        <w:t xml:space="preserve"> přičemž:</w:t>
      </w:r>
    </w:p>
    <w:p w14:paraId="63B3E0F6" w14:textId="77777777" w:rsidR="00341870" w:rsidRDefault="006E17FD" w:rsidP="004733D8">
      <w:pPr>
        <w:numPr>
          <w:ilvl w:val="0"/>
          <w:numId w:val="15"/>
        </w:numPr>
        <w:spacing w:before="60" w:after="60" w:line="280" w:lineRule="exact"/>
        <w:ind w:left="1066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341870">
        <w:rPr>
          <w:rFonts w:ascii="Calibri" w:hAnsi="Calibri" w:cs="Calibri"/>
          <w:sz w:val="22"/>
          <w:szCs w:val="22"/>
        </w:rPr>
        <w:t>opravou zboží se rozumí jeho dodání do místa plnění</w:t>
      </w:r>
      <w:r w:rsidR="00341870" w:rsidRPr="00341870">
        <w:rPr>
          <w:rFonts w:ascii="Calibri" w:hAnsi="Calibri"/>
          <w:sz w:val="22"/>
        </w:rPr>
        <w:t xml:space="preserve"> </w:t>
      </w:r>
      <w:r w:rsidR="00341870" w:rsidRPr="00C32DEF">
        <w:rPr>
          <w:rFonts w:ascii="Calibri" w:hAnsi="Calibri"/>
          <w:sz w:val="22"/>
        </w:rPr>
        <w:t xml:space="preserve">dle čl. III. </w:t>
      </w:r>
      <w:r w:rsidR="00CC1314">
        <w:rPr>
          <w:rFonts w:ascii="Calibri" w:hAnsi="Calibri"/>
          <w:sz w:val="22"/>
        </w:rPr>
        <w:t xml:space="preserve">odst. 3.2. </w:t>
      </w:r>
      <w:r w:rsidR="00341870" w:rsidRPr="00C32DEF">
        <w:rPr>
          <w:rFonts w:ascii="Calibri" w:hAnsi="Calibri"/>
          <w:sz w:val="22"/>
        </w:rPr>
        <w:t>této smlouvy</w:t>
      </w:r>
      <w:r w:rsidR="00341870">
        <w:rPr>
          <w:rFonts w:ascii="Calibri" w:hAnsi="Calibri"/>
          <w:sz w:val="22"/>
        </w:rPr>
        <w:t>, včetně</w:t>
      </w:r>
      <w:r w:rsidR="00341870">
        <w:rPr>
          <w:rFonts w:ascii="Calibri" w:hAnsi="Calibri" w:cs="Calibri"/>
          <w:sz w:val="22"/>
          <w:szCs w:val="22"/>
        </w:rPr>
        <w:t xml:space="preserve"> zajištění jeho vynesení do příslušného patra</w:t>
      </w:r>
      <w:r w:rsidR="00202C2B">
        <w:rPr>
          <w:rFonts w:ascii="Calibri" w:hAnsi="Calibri" w:cs="Calibri"/>
          <w:sz w:val="22"/>
          <w:szCs w:val="22"/>
        </w:rPr>
        <w:t xml:space="preserve"> </w:t>
      </w:r>
      <w:r w:rsidR="00341870">
        <w:rPr>
          <w:rFonts w:ascii="Calibri" w:hAnsi="Calibri" w:cs="Calibri"/>
          <w:sz w:val="22"/>
          <w:szCs w:val="22"/>
        </w:rPr>
        <w:t>a místnosti</w:t>
      </w:r>
      <w:r w:rsidR="00CC1314">
        <w:rPr>
          <w:rFonts w:ascii="Calibri" w:hAnsi="Calibri" w:cs="Calibri"/>
          <w:sz w:val="22"/>
          <w:szCs w:val="22"/>
        </w:rPr>
        <w:t xml:space="preserve"> v místě plnění</w:t>
      </w:r>
      <w:r w:rsidR="00202C2B">
        <w:rPr>
          <w:rFonts w:ascii="Calibri" w:hAnsi="Calibri" w:cs="Calibri"/>
          <w:sz w:val="22"/>
          <w:szCs w:val="22"/>
        </w:rPr>
        <w:t>,</w:t>
      </w:r>
      <w:r w:rsidR="00341870">
        <w:rPr>
          <w:rFonts w:ascii="Calibri" w:hAnsi="Calibri" w:cs="Calibri"/>
          <w:sz w:val="22"/>
          <w:szCs w:val="22"/>
        </w:rPr>
        <w:t xml:space="preserve"> </w:t>
      </w:r>
      <w:r w:rsidR="00202C2B">
        <w:rPr>
          <w:rFonts w:ascii="Calibri" w:hAnsi="Calibri" w:cs="Calibri"/>
          <w:sz w:val="22"/>
          <w:szCs w:val="22"/>
        </w:rPr>
        <w:t>dle pokynů</w:t>
      </w:r>
      <w:r w:rsidR="00341870">
        <w:rPr>
          <w:rFonts w:ascii="Calibri" w:hAnsi="Calibri" w:cs="Calibri"/>
          <w:sz w:val="22"/>
          <w:szCs w:val="22"/>
        </w:rPr>
        <w:t xml:space="preserve"> kupující</w:t>
      </w:r>
      <w:r w:rsidR="00202C2B">
        <w:rPr>
          <w:rFonts w:ascii="Calibri" w:hAnsi="Calibri" w:cs="Calibri"/>
          <w:sz w:val="22"/>
          <w:szCs w:val="22"/>
        </w:rPr>
        <w:t>ho</w:t>
      </w:r>
      <w:r w:rsidR="00341870">
        <w:rPr>
          <w:rFonts w:ascii="Calibri" w:hAnsi="Calibri" w:cs="Calibri"/>
          <w:sz w:val="22"/>
          <w:szCs w:val="22"/>
        </w:rPr>
        <w:t>;</w:t>
      </w:r>
    </w:p>
    <w:p w14:paraId="06CA1A95" w14:textId="77777777" w:rsidR="00341870" w:rsidRDefault="006E17FD" w:rsidP="004733D8">
      <w:pPr>
        <w:numPr>
          <w:ilvl w:val="0"/>
          <w:numId w:val="15"/>
        </w:numPr>
        <w:spacing w:before="60" w:after="60" w:line="280" w:lineRule="exact"/>
        <w:ind w:left="1066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41870">
        <w:rPr>
          <w:rFonts w:ascii="Calibri" w:hAnsi="Calibri" w:cs="Calibri"/>
          <w:sz w:val="22"/>
          <w:szCs w:val="22"/>
        </w:rPr>
        <w:t>nstalací zboží se rozumí jeho usazení</w:t>
      </w:r>
      <w:r w:rsidR="00202C2B">
        <w:rPr>
          <w:rFonts w:ascii="Calibri" w:hAnsi="Calibri" w:cs="Calibri"/>
          <w:sz w:val="22"/>
          <w:szCs w:val="22"/>
        </w:rPr>
        <w:t>, sestavení a napojení na zdroje v místě plnění (</w:t>
      </w:r>
      <w:r w:rsidR="00341870">
        <w:rPr>
          <w:rFonts w:ascii="Calibri" w:hAnsi="Calibri" w:cs="Calibri"/>
          <w:sz w:val="22"/>
          <w:szCs w:val="22"/>
        </w:rPr>
        <w:t xml:space="preserve">zejména připojení k elektrickým rozvodům, slaboproudým a optickým rozvodům, rozvodu vody, plynu, tepla, chladu či </w:t>
      </w:r>
      <w:r w:rsidR="00202C2B">
        <w:rPr>
          <w:rFonts w:ascii="Calibri" w:hAnsi="Calibri" w:cs="Calibri"/>
          <w:sz w:val="22"/>
          <w:szCs w:val="22"/>
        </w:rPr>
        <w:t>vzduchotechniky), a to tak, aby zboží mohlo být uvedeno do provozu;</w:t>
      </w:r>
    </w:p>
    <w:p w14:paraId="126A781C" w14:textId="77777777" w:rsidR="00202C2B" w:rsidRDefault="00890933" w:rsidP="004733D8">
      <w:pPr>
        <w:numPr>
          <w:ilvl w:val="0"/>
          <w:numId w:val="15"/>
        </w:numPr>
        <w:spacing w:before="60" w:after="60" w:line="280" w:lineRule="exact"/>
        <w:ind w:left="1066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00202C2B">
        <w:rPr>
          <w:rFonts w:ascii="Calibri" w:hAnsi="Calibri" w:cs="Calibri"/>
          <w:sz w:val="22"/>
          <w:szCs w:val="22"/>
        </w:rPr>
        <w:t xml:space="preserve">vedením do provozu se rozumí seřízení zboží a ověření jeho řádné funkčnosti, jakož i provedení </w:t>
      </w:r>
      <w:r w:rsidR="00FB6BF2">
        <w:rPr>
          <w:rFonts w:ascii="Calibri" w:hAnsi="Calibri" w:cs="Calibri"/>
          <w:sz w:val="22"/>
          <w:szCs w:val="22"/>
        </w:rPr>
        <w:t>dalších</w:t>
      </w:r>
      <w:r w:rsidR="00202C2B">
        <w:rPr>
          <w:rFonts w:ascii="Calibri" w:hAnsi="Calibri" w:cs="Calibri"/>
          <w:sz w:val="22"/>
          <w:szCs w:val="22"/>
        </w:rPr>
        <w:t xml:space="preserve"> úkonů nutných pro to, aby zboží bylo </w:t>
      </w:r>
      <w:r w:rsidR="00FB6BF2">
        <w:rPr>
          <w:rFonts w:ascii="Calibri" w:hAnsi="Calibri" w:cs="Calibri"/>
          <w:sz w:val="22"/>
          <w:szCs w:val="22"/>
        </w:rPr>
        <w:t>způsobilé</w:t>
      </w:r>
      <w:r w:rsidR="00202C2B">
        <w:rPr>
          <w:rFonts w:ascii="Calibri" w:hAnsi="Calibri" w:cs="Calibri"/>
          <w:sz w:val="22"/>
          <w:szCs w:val="22"/>
        </w:rPr>
        <w:t xml:space="preserve"> </w:t>
      </w:r>
      <w:r w:rsidR="00296E15">
        <w:rPr>
          <w:rFonts w:ascii="Calibri" w:hAnsi="Calibri" w:cs="Calibri"/>
          <w:sz w:val="22"/>
          <w:szCs w:val="22"/>
        </w:rPr>
        <w:t xml:space="preserve">řádně </w:t>
      </w:r>
      <w:r w:rsidR="00202C2B">
        <w:rPr>
          <w:rFonts w:ascii="Calibri" w:hAnsi="Calibri" w:cs="Calibri"/>
          <w:sz w:val="22"/>
          <w:szCs w:val="22"/>
        </w:rPr>
        <w:t>sloužit svému obvyklému účelu;</w:t>
      </w:r>
    </w:p>
    <w:p w14:paraId="198E8392" w14:textId="6750FDDC" w:rsidR="00202C2B" w:rsidRPr="00DE59FD" w:rsidRDefault="00890933" w:rsidP="004733D8">
      <w:pPr>
        <w:numPr>
          <w:ilvl w:val="0"/>
          <w:numId w:val="15"/>
        </w:numPr>
        <w:spacing w:before="60" w:after="60" w:line="280" w:lineRule="exact"/>
        <w:ind w:left="1066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202C2B">
        <w:rPr>
          <w:rFonts w:ascii="Calibri" w:hAnsi="Calibri" w:cs="Calibri"/>
          <w:sz w:val="22"/>
          <w:szCs w:val="22"/>
        </w:rPr>
        <w:t xml:space="preserve">aškolením obsluhy se rozumí poskytnutí výkladu o konstrukci a </w:t>
      </w:r>
      <w:r w:rsidR="00FB6BF2">
        <w:rPr>
          <w:rFonts w:ascii="Calibri" w:hAnsi="Calibri" w:cs="Calibri"/>
          <w:sz w:val="22"/>
          <w:szCs w:val="22"/>
        </w:rPr>
        <w:t xml:space="preserve">všech </w:t>
      </w:r>
      <w:r w:rsidR="00202C2B">
        <w:rPr>
          <w:rFonts w:ascii="Calibri" w:hAnsi="Calibri" w:cs="Calibri"/>
          <w:sz w:val="22"/>
          <w:szCs w:val="22"/>
        </w:rPr>
        <w:t>funkcích</w:t>
      </w:r>
      <w:r w:rsidR="00202C2B" w:rsidRPr="00202C2B">
        <w:rPr>
          <w:rFonts w:ascii="Calibri" w:hAnsi="Calibri" w:cs="Calibri"/>
          <w:sz w:val="22"/>
          <w:szCs w:val="22"/>
        </w:rPr>
        <w:t xml:space="preserve"> </w:t>
      </w:r>
      <w:r w:rsidR="00202C2B">
        <w:rPr>
          <w:rFonts w:ascii="Calibri" w:hAnsi="Calibri" w:cs="Calibri"/>
          <w:sz w:val="22"/>
          <w:szCs w:val="22"/>
        </w:rPr>
        <w:t>zboží, předvedení</w:t>
      </w:r>
      <w:r w:rsidR="00FB6BF2">
        <w:rPr>
          <w:rFonts w:ascii="Calibri" w:hAnsi="Calibri" w:cs="Calibri"/>
          <w:sz w:val="22"/>
          <w:szCs w:val="22"/>
        </w:rPr>
        <w:t xml:space="preserve"> všech</w:t>
      </w:r>
      <w:r w:rsidR="00202C2B">
        <w:rPr>
          <w:rFonts w:ascii="Calibri" w:hAnsi="Calibri" w:cs="Calibri"/>
          <w:sz w:val="22"/>
          <w:szCs w:val="22"/>
        </w:rPr>
        <w:t xml:space="preserve"> funkcí zboží</w:t>
      </w:r>
      <w:r w:rsidR="00AC0ED1">
        <w:rPr>
          <w:rFonts w:ascii="Calibri" w:hAnsi="Calibri" w:cs="Calibri"/>
          <w:sz w:val="22"/>
          <w:szCs w:val="22"/>
        </w:rPr>
        <w:t xml:space="preserve"> (vč. doplňkových systémů a softwa</w:t>
      </w:r>
      <w:r w:rsidR="00AC0ED1" w:rsidRPr="002367BD">
        <w:rPr>
          <w:rFonts w:ascii="Calibri" w:hAnsi="Calibri" w:cs="Calibri"/>
          <w:sz w:val="22"/>
          <w:szCs w:val="22"/>
        </w:rPr>
        <w:t>r</w:t>
      </w:r>
      <w:r w:rsidR="002367BD" w:rsidRPr="002367BD">
        <w:rPr>
          <w:rFonts w:ascii="Calibri" w:hAnsi="Calibri" w:cs="Calibri"/>
          <w:sz w:val="22"/>
          <w:szCs w:val="22"/>
        </w:rPr>
        <w:t>u</w:t>
      </w:r>
      <w:r w:rsidR="00AC0ED1">
        <w:rPr>
          <w:rFonts w:ascii="Calibri" w:hAnsi="Calibri" w:cs="Calibri"/>
          <w:sz w:val="22"/>
          <w:szCs w:val="22"/>
        </w:rPr>
        <w:t>)</w:t>
      </w:r>
      <w:r w:rsidR="00FB6BF2">
        <w:rPr>
          <w:rFonts w:ascii="Calibri" w:hAnsi="Calibri" w:cs="Calibri"/>
          <w:sz w:val="22"/>
          <w:szCs w:val="22"/>
        </w:rPr>
        <w:t xml:space="preserve">, a to spolu s poskytnutím praktického nácviku </w:t>
      </w:r>
      <w:r w:rsidR="00564F51">
        <w:rPr>
          <w:rFonts w:ascii="Calibri" w:hAnsi="Calibri" w:cs="Calibri"/>
          <w:sz w:val="22"/>
          <w:szCs w:val="22"/>
        </w:rPr>
        <w:t xml:space="preserve">obsluhy a údržby zboží </w:t>
      </w:r>
      <w:r w:rsidR="00FB6BF2">
        <w:rPr>
          <w:rFonts w:ascii="Calibri" w:hAnsi="Calibri" w:cs="Calibri"/>
          <w:sz w:val="22"/>
          <w:szCs w:val="22"/>
        </w:rPr>
        <w:t xml:space="preserve">příslušným zaměstnancům kupujícího (minimálně </w:t>
      </w:r>
      <w:r w:rsidR="00AC0ED1">
        <w:rPr>
          <w:rFonts w:ascii="Calibri" w:hAnsi="Calibri" w:cs="Calibri"/>
          <w:sz w:val="22"/>
          <w:szCs w:val="22"/>
        </w:rPr>
        <w:t>třem</w:t>
      </w:r>
      <w:r w:rsidR="00FB6BF2">
        <w:rPr>
          <w:rFonts w:ascii="Calibri" w:hAnsi="Calibri" w:cs="Calibri"/>
          <w:sz w:val="22"/>
          <w:szCs w:val="22"/>
        </w:rPr>
        <w:t>)</w:t>
      </w:r>
      <w:r w:rsidR="00AC0ED1">
        <w:rPr>
          <w:rFonts w:ascii="Calibri" w:hAnsi="Calibri" w:cs="Calibri"/>
          <w:sz w:val="22"/>
          <w:szCs w:val="22"/>
        </w:rPr>
        <w:t xml:space="preserve"> v rozsahu minimálně </w:t>
      </w:r>
      <w:r w:rsidR="009E3278">
        <w:rPr>
          <w:rFonts w:ascii="Calibri" w:hAnsi="Calibri" w:cs="Calibri"/>
          <w:sz w:val="22"/>
          <w:szCs w:val="22"/>
        </w:rPr>
        <w:t>8</w:t>
      </w:r>
      <w:r w:rsidR="00AC0ED1" w:rsidRPr="002367BD">
        <w:rPr>
          <w:rFonts w:ascii="Calibri" w:hAnsi="Calibri" w:cs="Calibri"/>
          <w:sz w:val="22"/>
          <w:szCs w:val="22"/>
        </w:rPr>
        <w:t xml:space="preserve"> hodin a v termínech stanovených kupujícím po doh</w:t>
      </w:r>
      <w:r w:rsidR="00AC0ED1" w:rsidRPr="00EE6A5E">
        <w:rPr>
          <w:rFonts w:ascii="Calibri" w:hAnsi="Calibri" w:cs="Calibri"/>
          <w:sz w:val="22"/>
          <w:szCs w:val="22"/>
        </w:rPr>
        <w:t>odě smluvních stran</w:t>
      </w:r>
      <w:r w:rsidR="00FB6BF2" w:rsidRPr="00EE6A5E">
        <w:rPr>
          <w:rFonts w:ascii="Calibri" w:hAnsi="Calibri" w:cs="Calibri"/>
          <w:sz w:val="22"/>
          <w:szCs w:val="22"/>
        </w:rPr>
        <w:t>.</w:t>
      </w:r>
      <w:r w:rsidR="00564F51" w:rsidRPr="00EE6A5E">
        <w:rPr>
          <w:rFonts w:ascii="Calibri" w:hAnsi="Calibri" w:cs="Calibri"/>
          <w:sz w:val="22"/>
          <w:szCs w:val="22"/>
        </w:rPr>
        <w:t xml:space="preserve"> Prodávající se zavazuje po skončení školení vystavit potvrzení opravňující zaškolené zaměstnance kupujícího k obsluze a údržbě zboží.</w:t>
      </w:r>
    </w:p>
    <w:p w14:paraId="0B5A30C3" w14:textId="1E9A2180" w:rsidR="00564F51" w:rsidRDefault="00564F51" w:rsidP="00564F51">
      <w:pPr>
        <w:spacing w:before="60" w:after="60" w:line="280" w:lineRule="exact"/>
        <w:ind w:left="1066"/>
        <w:jc w:val="both"/>
        <w:rPr>
          <w:rFonts w:ascii="Calibri" w:hAnsi="Calibri" w:cs="Calibri"/>
          <w:sz w:val="22"/>
          <w:szCs w:val="22"/>
        </w:rPr>
      </w:pPr>
      <w:r w:rsidRPr="00DE59FD">
        <w:rPr>
          <w:rFonts w:ascii="Calibri" w:hAnsi="Calibri" w:cs="Calibri"/>
          <w:sz w:val="22"/>
          <w:szCs w:val="22"/>
        </w:rPr>
        <w:t xml:space="preserve">Prodávající se zavazuje poskytnout dodatečné zaškolení minimálně </w:t>
      </w:r>
      <w:r w:rsidR="00AC0ED1" w:rsidRPr="00DE59FD">
        <w:rPr>
          <w:rFonts w:ascii="Calibri" w:hAnsi="Calibri" w:cs="Calibri"/>
          <w:sz w:val="22"/>
          <w:szCs w:val="22"/>
        </w:rPr>
        <w:t>třem </w:t>
      </w:r>
      <w:r w:rsidRPr="00DE59FD">
        <w:rPr>
          <w:rFonts w:ascii="Calibri" w:hAnsi="Calibri" w:cs="Calibri"/>
          <w:sz w:val="22"/>
          <w:szCs w:val="22"/>
        </w:rPr>
        <w:t>pracovníků</w:t>
      </w:r>
      <w:r w:rsidR="00EB4F38" w:rsidRPr="00DE59FD">
        <w:rPr>
          <w:rFonts w:ascii="Calibri" w:hAnsi="Calibri" w:cs="Calibri"/>
          <w:sz w:val="22"/>
          <w:szCs w:val="22"/>
        </w:rPr>
        <w:t>m</w:t>
      </w:r>
      <w:r w:rsidRPr="00DE59FD">
        <w:rPr>
          <w:rFonts w:ascii="Calibri" w:hAnsi="Calibri" w:cs="Calibri"/>
          <w:sz w:val="22"/>
          <w:szCs w:val="22"/>
        </w:rPr>
        <w:t xml:space="preserve"> kupujícího v rozsahu minimálně </w:t>
      </w:r>
      <w:r w:rsidR="009E3278">
        <w:rPr>
          <w:rFonts w:ascii="Calibri" w:hAnsi="Calibri" w:cs="Calibri"/>
          <w:sz w:val="22"/>
          <w:szCs w:val="22"/>
        </w:rPr>
        <w:t>1</w:t>
      </w:r>
      <w:r w:rsidR="0048340B" w:rsidRPr="002367BD">
        <w:rPr>
          <w:rFonts w:ascii="Calibri" w:hAnsi="Calibri" w:cs="Calibri"/>
          <w:sz w:val="22"/>
          <w:szCs w:val="22"/>
        </w:rPr>
        <w:t xml:space="preserve"> pracovní</w:t>
      </w:r>
      <w:r w:rsidR="005D0513">
        <w:rPr>
          <w:rFonts w:ascii="Calibri" w:hAnsi="Calibri" w:cs="Calibri"/>
          <w:sz w:val="22"/>
          <w:szCs w:val="22"/>
        </w:rPr>
        <w:t>ho</w:t>
      </w:r>
      <w:r w:rsidR="0048340B" w:rsidRPr="002367BD">
        <w:rPr>
          <w:rFonts w:ascii="Calibri" w:hAnsi="Calibri" w:cs="Calibri"/>
          <w:sz w:val="22"/>
          <w:szCs w:val="22"/>
        </w:rPr>
        <w:t xml:space="preserve"> dn</w:t>
      </w:r>
      <w:r w:rsidR="005D0513">
        <w:rPr>
          <w:rFonts w:ascii="Calibri" w:hAnsi="Calibri" w:cs="Calibri"/>
          <w:sz w:val="22"/>
          <w:szCs w:val="22"/>
        </w:rPr>
        <w:t>e</w:t>
      </w:r>
      <w:r w:rsidR="0048340B" w:rsidRPr="002367BD">
        <w:rPr>
          <w:rFonts w:ascii="Calibri" w:hAnsi="Calibri" w:cs="Calibri"/>
          <w:sz w:val="22"/>
          <w:szCs w:val="22"/>
        </w:rPr>
        <w:t xml:space="preserve"> (tj. min. </w:t>
      </w:r>
      <w:r w:rsidR="005D13EC">
        <w:rPr>
          <w:rFonts w:ascii="Calibri" w:hAnsi="Calibri" w:cs="Calibri"/>
          <w:sz w:val="22"/>
          <w:szCs w:val="22"/>
        </w:rPr>
        <w:t>7</w:t>
      </w:r>
      <w:r w:rsidR="0048340B" w:rsidRPr="002367BD">
        <w:rPr>
          <w:rFonts w:ascii="Calibri" w:hAnsi="Calibri" w:cs="Calibri"/>
          <w:sz w:val="22"/>
          <w:szCs w:val="22"/>
        </w:rPr>
        <w:t xml:space="preserve"> hodin)</w:t>
      </w:r>
      <w:r w:rsidRPr="002367BD">
        <w:rPr>
          <w:rFonts w:ascii="Calibri" w:hAnsi="Calibri" w:cs="Calibri"/>
          <w:sz w:val="22"/>
          <w:szCs w:val="22"/>
        </w:rPr>
        <w:t xml:space="preserve"> celkem, pokud k</w:t>
      </w:r>
      <w:r w:rsidR="00AC0ED1" w:rsidRPr="002367BD">
        <w:rPr>
          <w:rFonts w:ascii="Calibri" w:hAnsi="Calibri" w:cs="Calibri"/>
          <w:sz w:val="22"/>
          <w:szCs w:val="22"/>
        </w:rPr>
        <w:t> </w:t>
      </w:r>
      <w:r w:rsidR="00E75105" w:rsidRPr="002367BD">
        <w:rPr>
          <w:rFonts w:ascii="Calibri" w:hAnsi="Calibri" w:cs="Calibri"/>
          <w:sz w:val="22"/>
          <w:szCs w:val="22"/>
        </w:rPr>
        <w:t>tomuto</w:t>
      </w:r>
      <w:r w:rsidR="002A1865" w:rsidRPr="002367BD">
        <w:rPr>
          <w:rFonts w:ascii="Calibri" w:hAnsi="Calibri" w:cs="Calibri"/>
          <w:sz w:val="22"/>
          <w:szCs w:val="22"/>
        </w:rPr>
        <w:t xml:space="preserve"> bude kupujícím ve </w:t>
      </w:r>
      <w:r w:rsidRPr="002367BD">
        <w:rPr>
          <w:rFonts w:ascii="Calibri" w:hAnsi="Calibri" w:cs="Calibri"/>
          <w:sz w:val="22"/>
          <w:szCs w:val="22"/>
        </w:rPr>
        <w:t xml:space="preserve">lhůtě do 2 let od data předání a převzetí </w:t>
      </w:r>
      <w:r>
        <w:rPr>
          <w:rFonts w:ascii="Calibri" w:hAnsi="Calibri" w:cs="Calibri"/>
          <w:sz w:val="22"/>
          <w:szCs w:val="22"/>
        </w:rPr>
        <w:t>zboží vyzván. Termín školení bude stanoven dohodou smluvních stran</w:t>
      </w:r>
      <w:r w:rsidR="00890933">
        <w:rPr>
          <w:rFonts w:ascii="Calibri" w:hAnsi="Calibri" w:cs="Calibri"/>
          <w:sz w:val="22"/>
          <w:szCs w:val="22"/>
        </w:rPr>
        <w:t>.</w:t>
      </w:r>
    </w:p>
    <w:p w14:paraId="1E0D6F93" w14:textId="77777777" w:rsidR="00513309" w:rsidRDefault="00513309" w:rsidP="004733D8">
      <w:pPr>
        <w:numPr>
          <w:ilvl w:val="0"/>
          <w:numId w:val="15"/>
        </w:numPr>
        <w:spacing w:before="60" w:after="60" w:line="280" w:lineRule="exact"/>
        <w:ind w:left="1066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Úklidem místa plnění se rozumí </w:t>
      </w:r>
      <w:r w:rsidR="00E75105">
        <w:rPr>
          <w:rFonts w:ascii="Calibri" w:hAnsi="Calibri" w:cs="Calibri"/>
          <w:sz w:val="22"/>
          <w:szCs w:val="22"/>
        </w:rPr>
        <w:t>zajištění odvozu</w:t>
      </w:r>
      <w:r>
        <w:rPr>
          <w:rFonts w:ascii="Calibri" w:hAnsi="Calibri" w:cs="Calibri"/>
          <w:sz w:val="22"/>
          <w:szCs w:val="22"/>
        </w:rPr>
        <w:t xml:space="preserve"> a </w:t>
      </w:r>
      <w:r w:rsidR="00E75105">
        <w:rPr>
          <w:rFonts w:ascii="Calibri" w:hAnsi="Calibri" w:cs="Calibri"/>
          <w:sz w:val="22"/>
          <w:szCs w:val="22"/>
        </w:rPr>
        <w:t>likvidace</w:t>
      </w:r>
      <w:r>
        <w:rPr>
          <w:rFonts w:ascii="Calibri" w:hAnsi="Calibri" w:cs="Calibri"/>
          <w:sz w:val="22"/>
          <w:szCs w:val="22"/>
        </w:rPr>
        <w:t xml:space="preserve"> všech obalů a dalších materiálů použitých při plnění této smlouvy</w:t>
      </w:r>
      <w:r w:rsidR="00E75105">
        <w:rPr>
          <w:rFonts w:ascii="Calibri" w:hAnsi="Calibri" w:cs="Calibri"/>
          <w:sz w:val="22"/>
          <w:szCs w:val="22"/>
        </w:rPr>
        <w:t>, a to</w:t>
      </w:r>
      <w:r>
        <w:rPr>
          <w:rFonts w:ascii="Calibri" w:hAnsi="Calibri" w:cs="Calibri"/>
          <w:sz w:val="22"/>
          <w:szCs w:val="22"/>
        </w:rPr>
        <w:t xml:space="preserve"> v souladu se zákonem č. 185/2001 </w:t>
      </w:r>
      <w:r w:rsidR="00042525">
        <w:rPr>
          <w:rFonts w:ascii="Calibri" w:hAnsi="Calibri" w:cs="Calibri"/>
          <w:sz w:val="22"/>
          <w:szCs w:val="22"/>
        </w:rPr>
        <w:t>Sb., o odpadech a o změně některých dalších zákonů, ve znění pozdějších předpisů, a</w:t>
      </w:r>
      <w:r w:rsidR="00E75105">
        <w:rPr>
          <w:rFonts w:ascii="Calibri" w:hAnsi="Calibri" w:cs="Calibri"/>
          <w:sz w:val="22"/>
          <w:szCs w:val="22"/>
        </w:rPr>
        <w:t> </w:t>
      </w:r>
      <w:r w:rsidR="00042525">
        <w:rPr>
          <w:rFonts w:ascii="Calibri" w:hAnsi="Calibri" w:cs="Calibri"/>
          <w:sz w:val="22"/>
          <w:szCs w:val="22"/>
        </w:rPr>
        <w:t xml:space="preserve">provedení řádného úklidu </w:t>
      </w:r>
      <w:r w:rsidR="00EB4F38">
        <w:rPr>
          <w:rFonts w:ascii="Calibri" w:hAnsi="Calibri" w:cs="Calibri"/>
          <w:sz w:val="22"/>
          <w:szCs w:val="22"/>
        </w:rPr>
        <w:t xml:space="preserve">veškerých </w:t>
      </w:r>
      <w:r w:rsidR="00042525">
        <w:rPr>
          <w:rFonts w:ascii="Calibri" w:hAnsi="Calibri" w:cs="Calibri"/>
          <w:sz w:val="22"/>
          <w:szCs w:val="22"/>
        </w:rPr>
        <w:t>prostor dotčen</w:t>
      </w:r>
      <w:r w:rsidR="00615592">
        <w:rPr>
          <w:rFonts w:ascii="Calibri" w:hAnsi="Calibri" w:cs="Calibri"/>
          <w:sz w:val="22"/>
          <w:szCs w:val="22"/>
        </w:rPr>
        <w:t>ých instalací zboží.</w:t>
      </w:r>
    </w:p>
    <w:p w14:paraId="047E1FDD" w14:textId="77777777" w:rsidR="00AC0ED1" w:rsidRDefault="00AC0ED1" w:rsidP="004733D8">
      <w:pPr>
        <w:numPr>
          <w:ilvl w:val="1"/>
          <w:numId w:val="1"/>
        </w:numPr>
        <w:tabs>
          <w:tab w:val="clear" w:pos="360"/>
        </w:tabs>
        <w:spacing w:before="120"/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Součástí dodávky zboží je též dodání uživatelské a servisní dokumentace v tištěné i elektronické podobě (na CD-ROM nebo obdobném nosiči dat a ve formátu</w:t>
      </w:r>
      <w:r w:rsidR="002F3CB5">
        <w:rPr>
          <w:rFonts w:ascii="Calibri" w:hAnsi="Calibri" w:cs="Calibri"/>
          <w:sz w:val="22"/>
          <w:szCs w:val="22"/>
        </w:rPr>
        <w:t xml:space="preserve"> docx, pdf nebo odt</w:t>
      </w:r>
      <w:r>
        <w:rPr>
          <w:rFonts w:ascii="Calibri" w:hAnsi="Calibri" w:cs="Calibri"/>
          <w:sz w:val="22"/>
          <w:szCs w:val="22"/>
        </w:rPr>
        <w:t>).</w:t>
      </w:r>
    </w:p>
    <w:p w14:paraId="7599235E" w14:textId="77777777" w:rsidR="00E02383" w:rsidRDefault="00E02383" w:rsidP="004733D8">
      <w:pPr>
        <w:numPr>
          <w:ilvl w:val="1"/>
          <w:numId w:val="1"/>
        </w:numPr>
        <w:tabs>
          <w:tab w:val="clear" w:pos="360"/>
        </w:tabs>
        <w:spacing w:before="120"/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Nebude-li dohodnuto jinak, platí, že prodávající je oprávněn provádět související služby každý pracovní den</w:t>
      </w:r>
      <w:r w:rsidR="00752E06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v době od 8.00</w:t>
      </w:r>
      <w:r w:rsidR="00890933">
        <w:rPr>
          <w:rFonts w:ascii="Calibri" w:hAnsi="Calibri" w:cs="Calibri"/>
          <w:sz w:val="22"/>
          <w:szCs w:val="22"/>
        </w:rPr>
        <w:t xml:space="preserve"> hod do 16</w:t>
      </w:r>
      <w:r>
        <w:rPr>
          <w:rFonts w:ascii="Calibri" w:hAnsi="Calibri" w:cs="Calibri"/>
          <w:sz w:val="22"/>
          <w:szCs w:val="22"/>
        </w:rPr>
        <w:t>.00</w:t>
      </w:r>
      <w:r w:rsidR="0089093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hod. Kupující je oprávněn v případě změny svých provozních podmínek tuto dobu omezit písemným pokynem </w:t>
      </w:r>
      <w:r w:rsidR="00296E15">
        <w:rPr>
          <w:rFonts w:ascii="Calibri" w:hAnsi="Calibri" w:cs="Calibri"/>
          <w:sz w:val="22"/>
          <w:szCs w:val="22"/>
        </w:rPr>
        <w:t xml:space="preserve">zaslaným </w:t>
      </w:r>
      <w:r>
        <w:rPr>
          <w:rFonts w:ascii="Calibri" w:hAnsi="Calibri" w:cs="Calibri"/>
          <w:sz w:val="22"/>
          <w:szCs w:val="22"/>
        </w:rPr>
        <w:t>prodávajícímu. V tomto případě obě strany sjednají formou dodatku ke smlouvě</w:t>
      </w:r>
      <w:r w:rsidRPr="006F159E">
        <w:rPr>
          <w:rFonts w:ascii="Calibri" w:hAnsi="Calibri" w:cs="Calibri"/>
          <w:sz w:val="22"/>
          <w:szCs w:val="22"/>
        </w:rPr>
        <w:t xml:space="preserve"> </w:t>
      </w:r>
      <w:r w:rsidR="00296E15">
        <w:rPr>
          <w:rFonts w:ascii="Calibri" w:hAnsi="Calibri" w:cs="Calibri"/>
          <w:sz w:val="22"/>
          <w:szCs w:val="22"/>
        </w:rPr>
        <w:t>případnou</w:t>
      </w:r>
      <w:r>
        <w:rPr>
          <w:rFonts w:ascii="Calibri" w:hAnsi="Calibri" w:cs="Calibri"/>
          <w:sz w:val="22"/>
          <w:szCs w:val="22"/>
        </w:rPr>
        <w:t xml:space="preserve"> změnu termínu dodání zboží.</w:t>
      </w:r>
    </w:p>
    <w:p w14:paraId="700EA890" w14:textId="6D5F6B92" w:rsidR="00752E06" w:rsidRDefault="00042525" w:rsidP="003E4380">
      <w:pPr>
        <w:numPr>
          <w:ilvl w:val="1"/>
          <w:numId w:val="1"/>
        </w:numPr>
        <w:tabs>
          <w:tab w:val="clear" w:pos="360"/>
        </w:tabs>
        <w:spacing w:before="120"/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se dohodly, že pokud k řádnému splnění pře</w:t>
      </w:r>
      <w:r w:rsidR="009E09C9">
        <w:rPr>
          <w:rFonts w:ascii="Calibri" w:hAnsi="Calibri" w:cs="Calibri"/>
          <w:sz w:val="22"/>
          <w:szCs w:val="22"/>
        </w:rPr>
        <w:t>dmětu této smlouvy (zejména pro </w:t>
      </w:r>
      <w:r w:rsidRPr="009E09C9">
        <w:rPr>
          <w:rFonts w:ascii="Calibri" w:hAnsi="Calibri" w:cs="Calibri"/>
          <w:sz w:val="22"/>
          <w:szCs w:val="22"/>
        </w:rPr>
        <w:t xml:space="preserve">odevzdání </w:t>
      </w:r>
      <w:r w:rsidR="00EB4F38" w:rsidRPr="009E09C9">
        <w:rPr>
          <w:rFonts w:ascii="Calibri" w:hAnsi="Calibri" w:cs="Calibri"/>
          <w:sz w:val="22"/>
          <w:szCs w:val="22"/>
        </w:rPr>
        <w:t xml:space="preserve">a </w:t>
      </w:r>
      <w:r w:rsidRPr="009E09C9">
        <w:rPr>
          <w:rFonts w:ascii="Calibri" w:hAnsi="Calibri" w:cs="Calibri"/>
          <w:sz w:val="22"/>
          <w:szCs w:val="22"/>
        </w:rPr>
        <w:t xml:space="preserve">zprovoznění zboží) bude zapotřebí provést další dodávky a práce </w:t>
      </w:r>
      <w:r w:rsidR="00E75105" w:rsidRPr="009E09C9">
        <w:rPr>
          <w:rFonts w:ascii="Calibri" w:hAnsi="Calibri" w:cs="Calibri"/>
          <w:sz w:val="22"/>
          <w:szCs w:val="22"/>
        </w:rPr>
        <w:t>v této</w:t>
      </w:r>
      <w:r w:rsidRPr="009E09C9">
        <w:rPr>
          <w:rFonts w:ascii="Calibri" w:hAnsi="Calibri" w:cs="Calibri"/>
          <w:sz w:val="22"/>
          <w:szCs w:val="22"/>
        </w:rPr>
        <w:t xml:space="preserve"> smlouv</w:t>
      </w:r>
      <w:r w:rsidR="00E75105" w:rsidRPr="009E09C9">
        <w:rPr>
          <w:rFonts w:ascii="Calibri" w:hAnsi="Calibri" w:cs="Calibri"/>
          <w:sz w:val="22"/>
          <w:szCs w:val="22"/>
        </w:rPr>
        <w:t>ě</w:t>
      </w:r>
      <w:r w:rsidRPr="009E09C9">
        <w:rPr>
          <w:rFonts w:ascii="Calibri" w:hAnsi="Calibri" w:cs="Calibri"/>
          <w:sz w:val="22"/>
          <w:szCs w:val="22"/>
        </w:rPr>
        <w:t xml:space="preserve"> </w:t>
      </w:r>
      <w:r w:rsidR="00E75105" w:rsidRPr="009E09C9">
        <w:rPr>
          <w:rFonts w:ascii="Calibri" w:hAnsi="Calibri" w:cs="Calibri"/>
          <w:sz w:val="22"/>
          <w:szCs w:val="22"/>
        </w:rPr>
        <w:t>neuvedené</w:t>
      </w:r>
      <w:r w:rsidRPr="009E09C9">
        <w:rPr>
          <w:rFonts w:ascii="Calibri" w:hAnsi="Calibri" w:cs="Calibri"/>
          <w:sz w:val="22"/>
          <w:szCs w:val="22"/>
        </w:rPr>
        <w:t>,</w:t>
      </w:r>
      <w:r w:rsidR="00E75105" w:rsidRPr="009E09C9">
        <w:rPr>
          <w:rFonts w:ascii="Calibri" w:hAnsi="Calibri" w:cs="Calibri"/>
          <w:sz w:val="22"/>
          <w:szCs w:val="22"/>
        </w:rPr>
        <w:t xml:space="preserve"> o nichž však prodávající s ohledem na předmět plnění věděl nebo musel vědět, je </w:t>
      </w:r>
      <w:r w:rsidRPr="009E09C9">
        <w:rPr>
          <w:rFonts w:ascii="Calibri" w:hAnsi="Calibri" w:cs="Calibri"/>
          <w:sz w:val="22"/>
          <w:szCs w:val="22"/>
        </w:rPr>
        <w:t>prodávající povinen tyto dodávky a práce na své náklady obstarat a provést</w:t>
      </w:r>
      <w:r w:rsidR="006255B4" w:rsidRPr="009E09C9">
        <w:rPr>
          <w:rFonts w:ascii="Calibri" w:hAnsi="Calibri" w:cs="Calibri"/>
          <w:sz w:val="22"/>
          <w:szCs w:val="22"/>
        </w:rPr>
        <w:t>, a </w:t>
      </w:r>
      <w:r w:rsidR="00F05197" w:rsidRPr="009E09C9">
        <w:rPr>
          <w:rFonts w:ascii="Calibri" w:hAnsi="Calibri" w:cs="Calibri"/>
          <w:sz w:val="22"/>
          <w:szCs w:val="22"/>
        </w:rPr>
        <w:t xml:space="preserve">to bez nároku na zvýšení kupní ceny uvedené v čl. </w:t>
      </w:r>
      <w:r w:rsidR="00EB4F38" w:rsidRPr="009E09C9">
        <w:rPr>
          <w:rFonts w:ascii="Calibri" w:hAnsi="Calibri" w:cs="Calibri"/>
          <w:sz w:val="22"/>
          <w:szCs w:val="22"/>
        </w:rPr>
        <w:t>IV.</w:t>
      </w:r>
      <w:r w:rsidR="00F05197" w:rsidRPr="009E09C9">
        <w:rPr>
          <w:rFonts w:ascii="Calibri" w:hAnsi="Calibri" w:cs="Calibri"/>
          <w:sz w:val="22"/>
          <w:szCs w:val="22"/>
        </w:rPr>
        <w:t xml:space="preserve"> odst. </w:t>
      </w:r>
      <w:r w:rsidR="00EB4F38" w:rsidRPr="009E09C9">
        <w:rPr>
          <w:rFonts w:ascii="Calibri" w:hAnsi="Calibri" w:cs="Calibri"/>
          <w:sz w:val="22"/>
          <w:szCs w:val="22"/>
        </w:rPr>
        <w:t>4.2.</w:t>
      </w:r>
      <w:r w:rsidR="00F05197" w:rsidRPr="009E09C9">
        <w:rPr>
          <w:rFonts w:ascii="Calibri" w:hAnsi="Calibri" w:cs="Calibri"/>
          <w:sz w:val="22"/>
          <w:szCs w:val="22"/>
        </w:rPr>
        <w:t xml:space="preserve"> této smlouvy.</w:t>
      </w:r>
    </w:p>
    <w:p w14:paraId="00AEBADA" w14:textId="77777777" w:rsidR="003E4380" w:rsidRPr="003E4380" w:rsidRDefault="003E4380" w:rsidP="003E4380">
      <w:pPr>
        <w:spacing w:before="120"/>
        <w:ind w:left="709"/>
        <w:jc w:val="both"/>
        <w:rPr>
          <w:rFonts w:ascii="Calibri" w:hAnsi="Calibri" w:cs="Calibri"/>
          <w:sz w:val="22"/>
          <w:szCs w:val="22"/>
        </w:rPr>
      </w:pPr>
    </w:p>
    <w:p w14:paraId="7D6594B8" w14:textId="77777777" w:rsidR="00A1425A" w:rsidRPr="002A7B99" w:rsidRDefault="00C96C45" w:rsidP="00356BF7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t>III</w:t>
      </w:r>
      <w:r w:rsidR="00A1425A" w:rsidRPr="002A7B99">
        <w:rPr>
          <w:rFonts w:ascii="Calibri" w:hAnsi="Calibri" w:cs="Calibri"/>
          <w:b/>
          <w:sz w:val="22"/>
          <w:szCs w:val="22"/>
        </w:rPr>
        <w:t>.</w:t>
      </w:r>
    </w:p>
    <w:p w14:paraId="3D075326" w14:textId="77777777" w:rsidR="00A1425A" w:rsidRPr="002A7B99" w:rsidRDefault="00A1425A" w:rsidP="00356BF7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t>Doba</w:t>
      </w:r>
      <w:r w:rsidR="001C3FA3">
        <w:rPr>
          <w:rFonts w:ascii="Calibri" w:hAnsi="Calibri" w:cs="Calibri"/>
          <w:b/>
          <w:sz w:val="22"/>
          <w:szCs w:val="22"/>
        </w:rPr>
        <w:t>,</w:t>
      </w:r>
      <w:r w:rsidRPr="002A7B99">
        <w:rPr>
          <w:rFonts w:ascii="Calibri" w:hAnsi="Calibri" w:cs="Calibri"/>
          <w:b/>
          <w:sz w:val="22"/>
          <w:szCs w:val="22"/>
        </w:rPr>
        <w:t xml:space="preserve"> místo</w:t>
      </w:r>
      <w:r w:rsidR="001C3FA3">
        <w:rPr>
          <w:rFonts w:ascii="Calibri" w:hAnsi="Calibri" w:cs="Calibri"/>
          <w:b/>
          <w:sz w:val="22"/>
          <w:szCs w:val="22"/>
        </w:rPr>
        <w:t xml:space="preserve"> a způsob</w:t>
      </w:r>
      <w:r w:rsidRPr="002A7B99">
        <w:rPr>
          <w:rFonts w:ascii="Calibri" w:hAnsi="Calibri" w:cs="Calibri"/>
          <w:b/>
          <w:sz w:val="22"/>
          <w:szCs w:val="22"/>
        </w:rPr>
        <w:t xml:space="preserve"> plnění</w:t>
      </w:r>
    </w:p>
    <w:p w14:paraId="5D0DBFD4" w14:textId="77777777" w:rsidR="00A1425A" w:rsidRPr="002A7B99" w:rsidRDefault="00A1425A" w:rsidP="00356BF7">
      <w:pPr>
        <w:rPr>
          <w:rFonts w:ascii="Calibri" w:hAnsi="Calibri" w:cs="Calibri"/>
          <w:sz w:val="22"/>
          <w:szCs w:val="22"/>
        </w:rPr>
      </w:pPr>
    </w:p>
    <w:p w14:paraId="54FD6E2E" w14:textId="54EB2C7B" w:rsidR="0048340B" w:rsidRPr="003E4380" w:rsidRDefault="00C96C45" w:rsidP="003E4380">
      <w:pPr>
        <w:numPr>
          <w:ilvl w:val="1"/>
          <w:numId w:val="8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 xml:space="preserve">Prodávající se zavazuje, že sjednané zboží dodá </w:t>
      </w:r>
      <w:r w:rsidRPr="00B9343A">
        <w:rPr>
          <w:rFonts w:ascii="Calibri" w:hAnsi="Calibri" w:cs="Calibri"/>
          <w:sz w:val="22"/>
          <w:szCs w:val="22"/>
        </w:rPr>
        <w:t>kupujícímu</w:t>
      </w:r>
      <w:r w:rsidR="0057429A">
        <w:rPr>
          <w:rFonts w:ascii="Calibri" w:hAnsi="Calibri"/>
          <w:sz w:val="22"/>
        </w:rPr>
        <w:t xml:space="preserve"> </w:t>
      </w:r>
      <w:r w:rsidR="0057429A" w:rsidRPr="002367BD">
        <w:rPr>
          <w:rFonts w:ascii="Calibri" w:hAnsi="Calibri"/>
          <w:sz w:val="22"/>
        </w:rPr>
        <w:t xml:space="preserve">nejpozději do </w:t>
      </w:r>
      <w:r w:rsidR="005D13EC">
        <w:rPr>
          <w:rFonts w:ascii="Calibri" w:hAnsi="Calibri"/>
          <w:sz w:val="22"/>
        </w:rPr>
        <w:t>5</w:t>
      </w:r>
      <w:r w:rsidR="009E3278">
        <w:rPr>
          <w:rFonts w:ascii="Calibri" w:hAnsi="Calibri"/>
          <w:sz w:val="22"/>
        </w:rPr>
        <w:t xml:space="preserve"> týdnů </w:t>
      </w:r>
      <w:r w:rsidR="0048340B">
        <w:rPr>
          <w:rFonts w:ascii="Calibri" w:hAnsi="Calibri" w:cs="Calibri"/>
          <w:sz w:val="22"/>
          <w:szCs w:val="22"/>
        </w:rPr>
        <w:t xml:space="preserve"> o</w:t>
      </w:r>
      <w:r w:rsidR="00773A95">
        <w:rPr>
          <w:rFonts w:ascii="Calibri" w:hAnsi="Calibri"/>
          <w:sz w:val="22"/>
        </w:rPr>
        <w:t>d </w:t>
      </w:r>
      <w:r w:rsidRPr="00C05BDB">
        <w:rPr>
          <w:rFonts w:ascii="Calibri" w:hAnsi="Calibri"/>
          <w:sz w:val="22"/>
        </w:rPr>
        <w:t>podpisu této smlouvy</w:t>
      </w:r>
      <w:r w:rsidRPr="00B9343A">
        <w:rPr>
          <w:rFonts w:ascii="Calibri" w:hAnsi="Calibri" w:cs="Calibri"/>
          <w:sz w:val="22"/>
          <w:szCs w:val="22"/>
        </w:rPr>
        <w:t>.</w:t>
      </w:r>
    </w:p>
    <w:p w14:paraId="1978C496" w14:textId="20F34B99" w:rsidR="00C96C45" w:rsidRDefault="00C96C45" w:rsidP="004733D8">
      <w:pPr>
        <w:numPr>
          <w:ilvl w:val="1"/>
          <w:numId w:val="8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lastRenderedPageBreak/>
        <w:t xml:space="preserve">Místem plnění je </w:t>
      </w:r>
      <w:r w:rsidR="0008141D">
        <w:rPr>
          <w:rFonts w:ascii="Calibri" w:hAnsi="Calibri" w:cs="Calibri"/>
          <w:sz w:val="22"/>
          <w:szCs w:val="22"/>
        </w:rPr>
        <w:t xml:space="preserve">sídlo kupujícího: </w:t>
      </w:r>
      <w:r w:rsidR="008047A8">
        <w:rPr>
          <w:rFonts w:ascii="Calibri" w:hAnsi="Calibri" w:cs="Calibri"/>
          <w:sz w:val="22"/>
          <w:szCs w:val="22"/>
        </w:rPr>
        <w:t xml:space="preserve">budova </w:t>
      </w:r>
      <w:r w:rsidR="0048340B">
        <w:rPr>
          <w:rFonts w:ascii="Calibri" w:hAnsi="Calibri" w:cs="Calibri"/>
          <w:sz w:val="22"/>
          <w:szCs w:val="22"/>
        </w:rPr>
        <w:t xml:space="preserve">Technické fakulty, místnost č. </w:t>
      </w:r>
      <w:r w:rsidR="00BA720B">
        <w:rPr>
          <w:rFonts w:ascii="Calibri" w:hAnsi="Calibri" w:cs="Calibri"/>
          <w:sz w:val="22"/>
          <w:szCs w:val="22"/>
        </w:rPr>
        <w:t>014</w:t>
      </w:r>
      <w:r w:rsidR="002367BD">
        <w:rPr>
          <w:rFonts w:ascii="Calibri" w:hAnsi="Calibri" w:cs="Calibri"/>
          <w:sz w:val="22"/>
          <w:szCs w:val="22"/>
        </w:rPr>
        <w:t>/</w:t>
      </w:r>
      <w:r w:rsidR="00BA720B">
        <w:rPr>
          <w:rFonts w:ascii="Calibri" w:hAnsi="Calibri" w:cs="Calibri"/>
          <w:sz w:val="22"/>
          <w:szCs w:val="22"/>
        </w:rPr>
        <w:t>3</w:t>
      </w:r>
      <w:r w:rsidR="0048340B">
        <w:rPr>
          <w:rFonts w:ascii="Calibri" w:hAnsi="Calibri" w:cs="Calibri"/>
          <w:sz w:val="22"/>
          <w:szCs w:val="22"/>
        </w:rPr>
        <w:t xml:space="preserve"> v areálu sídla kupujícího na adrese</w:t>
      </w:r>
      <w:r w:rsidR="008047A8">
        <w:rPr>
          <w:rFonts w:ascii="Calibri" w:hAnsi="Calibri" w:cs="Calibri"/>
          <w:sz w:val="22"/>
          <w:szCs w:val="22"/>
        </w:rPr>
        <w:t xml:space="preserve"> </w:t>
      </w:r>
      <w:r w:rsidR="0008141D">
        <w:rPr>
          <w:rFonts w:ascii="Calibri" w:hAnsi="Calibri" w:cs="Calibri"/>
          <w:sz w:val="22"/>
          <w:szCs w:val="22"/>
        </w:rPr>
        <w:t xml:space="preserve">Kamýcká 129, 165 </w:t>
      </w:r>
      <w:r w:rsidR="00752E06">
        <w:rPr>
          <w:rFonts w:ascii="Calibri" w:hAnsi="Calibri" w:cs="Calibri"/>
          <w:sz w:val="22"/>
          <w:szCs w:val="22"/>
        </w:rPr>
        <w:t>00</w:t>
      </w:r>
      <w:r w:rsidR="0008141D">
        <w:rPr>
          <w:rFonts w:ascii="Calibri" w:hAnsi="Calibri" w:cs="Calibri"/>
          <w:sz w:val="22"/>
          <w:szCs w:val="22"/>
        </w:rPr>
        <w:t xml:space="preserve"> Praha – Suchdol</w:t>
      </w:r>
      <w:r w:rsidR="00FD3C1B">
        <w:rPr>
          <w:rFonts w:ascii="Calibri" w:hAnsi="Calibri" w:cs="Calibri"/>
          <w:sz w:val="22"/>
          <w:szCs w:val="22"/>
        </w:rPr>
        <w:t>.</w:t>
      </w:r>
    </w:p>
    <w:p w14:paraId="491A7B38" w14:textId="77777777" w:rsidR="009E09C9" w:rsidRDefault="009E09C9" w:rsidP="009E09C9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17F5ED2F" w14:textId="77777777" w:rsidR="001C3FA3" w:rsidRDefault="001C3FA3" w:rsidP="004733D8">
      <w:pPr>
        <w:numPr>
          <w:ilvl w:val="1"/>
          <w:numId w:val="8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Zboží bude předáno prodávajícím a převzato kupujícím na základě oboustranně podepsaného předávacího protokolu.</w:t>
      </w:r>
    </w:p>
    <w:p w14:paraId="5098F5BF" w14:textId="77777777" w:rsidR="001C3FA3" w:rsidRDefault="001C3FA3" w:rsidP="001C3FA3">
      <w:pPr>
        <w:pStyle w:val="Odstavecseseznamem"/>
        <w:rPr>
          <w:rFonts w:ascii="Calibri" w:hAnsi="Calibri" w:cs="Calibri"/>
          <w:sz w:val="22"/>
          <w:szCs w:val="22"/>
        </w:rPr>
      </w:pPr>
    </w:p>
    <w:p w14:paraId="171879C7" w14:textId="77777777" w:rsidR="001C3FA3" w:rsidRDefault="001C3FA3" w:rsidP="004733D8">
      <w:pPr>
        <w:numPr>
          <w:ilvl w:val="1"/>
          <w:numId w:val="8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Povinným obsahem předávacího protokolu o předání a převzetí zboží je:</w:t>
      </w:r>
    </w:p>
    <w:p w14:paraId="21049585" w14:textId="77777777" w:rsidR="001C3FA3" w:rsidRDefault="001C3FA3" w:rsidP="00EB4F38">
      <w:pPr>
        <w:numPr>
          <w:ilvl w:val="0"/>
          <w:numId w:val="19"/>
        </w:numPr>
        <w:spacing w:before="20"/>
        <w:ind w:left="1066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údaj o prodávajícím o kupujícím</w:t>
      </w:r>
      <w:r w:rsidR="00EB4F38">
        <w:rPr>
          <w:rFonts w:ascii="Calibri" w:hAnsi="Calibri" w:cs="Calibri"/>
          <w:sz w:val="22"/>
          <w:szCs w:val="22"/>
        </w:rPr>
        <w:t>;</w:t>
      </w:r>
    </w:p>
    <w:p w14:paraId="47E8DB12" w14:textId="77777777" w:rsidR="001C3FA3" w:rsidRDefault="001C3FA3" w:rsidP="001C3FA3">
      <w:pPr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popis zboží, které je předmětem předání a převzetí</w:t>
      </w:r>
      <w:r w:rsidR="00EB4F38">
        <w:rPr>
          <w:rFonts w:ascii="Calibri" w:hAnsi="Calibri" w:cs="Calibri"/>
          <w:sz w:val="22"/>
          <w:szCs w:val="22"/>
        </w:rPr>
        <w:t>;</w:t>
      </w:r>
    </w:p>
    <w:p w14:paraId="4B290D84" w14:textId="77777777" w:rsidR="001C3FA3" w:rsidRPr="004814B5" w:rsidRDefault="001C3FA3" w:rsidP="001C3FA3">
      <w:pPr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4814B5">
        <w:rPr>
          <w:rFonts w:ascii="Calibri" w:hAnsi="Calibri" w:cs="Calibri"/>
          <w:sz w:val="22"/>
          <w:szCs w:val="22"/>
        </w:rPr>
        <w:t>údaj o stavu zboží a jeho bezvadnosti</w:t>
      </w:r>
      <w:r w:rsidR="004814B5" w:rsidRPr="004814B5">
        <w:rPr>
          <w:rFonts w:ascii="Calibri" w:hAnsi="Calibri" w:cs="Calibri"/>
          <w:sz w:val="22"/>
          <w:szCs w:val="22"/>
        </w:rPr>
        <w:t xml:space="preserve">, v případě vady </w:t>
      </w:r>
      <w:r w:rsidR="004814B5">
        <w:rPr>
          <w:rFonts w:ascii="Calibri" w:hAnsi="Calibri" w:cs="Calibri"/>
          <w:sz w:val="22"/>
          <w:szCs w:val="22"/>
        </w:rPr>
        <w:t xml:space="preserve">uvedení </w:t>
      </w:r>
      <w:r w:rsidR="004814B5" w:rsidRPr="004814B5">
        <w:rPr>
          <w:rFonts w:ascii="Calibri" w:hAnsi="Calibri" w:cs="Calibri"/>
          <w:sz w:val="22"/>
          <w:szCs w:val="22"/>
        </w:rPr>
        <w:t>termín</w:t>
      </w:r>
      <w:r w:rsidR="004814B5">
        <w:rPr>
          <w:rFonts w:ascii="Calibri" w:hAnsi="Calibri" w:cs="Calibri"/>
          <w:sz w:val="22"/>
          <w:szCs w:val="22"/>
        </w:rPr>
        <w:t>u</w:t>
      </w:r>
      <w:r w:rsidR="004814B5" w:rsidRPr="004814B5">
        <w:rPr>
          <w:rFonts w:ascii="Calibri" w:hAnsi="Calibri" w:cs="Calibri"/>
          <w:sz w:val="22"/>
          <w:szCs w:val="22"/>
        </w:rPr>
        <w:t xml:space="preserve"> jejího odstranění</w:t>
      </w:r>
      <w:r w:rsidR="00EB4F38">
        <w:rPr>
          <w:rFonts w:ascii="Calibri" w:hAnsi="Calibri" w:cs="Calibri"/>
          <w:sz w:val="22"/>
          <w:szCs w:val="22"/>
        </w:rPr>
        <w:t>;</w:t>
      </w:r>
      <w:r w:rsidR="004814B5" w:rsidRPr="004814B5">
        <w:rPr>
          <w:rFonts w:ascii="Calibri" w:hAnsi="Calibri" w:cs="Calibri"/>
          <w:sz w:val="22"/>
          <w:szCs w:val="22"/>
        </w:rPr>
        <w:t xml:space="preserve"> </w:t>
      </w:r>
    </w:p>
    <w:p w14:paraId="00F861D7" w14:textId="77777777" w:rsidR="001C3FA3" w:rsidRDefault="001C3FA3" w:rsidP="001C3FA3">
      <w:pPr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dohoda o způsobu a termínu vyklizení místa plnění nebo informace, že již bylo vyklizeno</w:t>
      </w:r>
      <w:r w:rsidR="00EB4F38">
        <w:rPr>
          <w:rFonts w:ascii="Calibri" w:hAnsi="Calibri" w:cs="Calibri"/>
          <w:sz w:val="22"/>
          <w:szCs w:val="22"/>
        </w:rPr>
        <w:t>;</w:t>
      </w:r>
    </w:p>
    <w:p w14:paraId="53CE2343" w14:textId="77777777" w:rsidR="001C3FA3" w:rsidRPr="002A7B99" w:rsidRDefault="001C3FA3" w:rsidP="001C3FA3">
      <w:pPr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datum podpisu předávacího protokolu (toto datum je považováno za den uskutečnění zdanitelného plnění ve smyslu zákona </w:t>
      </w:r>
      <w:r w:rsidRPr="002A7B99">
        <w:rPr>
          <w:rFonts w:ascii="Calibri" w:hAnsi="Calibri" w:cs="Calibri"/>
          <w:sz w:val="22"/>
          <w:szCs w:val="22"/>
        </w:rPr>
        <w:t>č. 235/2004 Sb., o dani z přidané hodnoty, ve znění pozdějších předpisů</w:t>
      </w:r>
      <w:r>
        <w:rPr>
          <w:rFonts w:ascii="Calibri" w:hAnsi="Calibri" w:cs="Calibri"/>
          <w:sz w:val="22"/>
          <w:szCs w:val="22"/>
        </w:rPr>
        <w:t>)</w:t>
      </w:r>
      <w:r w:rsidRPr="002A7B9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62B96FC" w14:textId="77777777" w:rsidR="00DA09A1" w:rsidRPr="002A7B99" w:rsidRDefault="00DA09A1" w:rsidP="009B0731">
      <w:pPr>
        <w:rPr>
          <w:rFonts w:ascii="Calibri" w:hAnsi="Calibri" w:cs="Calibri"/>
          <w:sz w:val="22"/>
          <w:szCs w:val="22"/>
        </w:rPr>
      </w:pPr>
    </w:p>
    <w:p w14:paraId="714C1816" w14:textId="77777777" w:rsidR="005A1A6F" w:rsidRPr="002A7B99" w:rsidRDefault="00065F66" w:rsidP="009B0731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t>I</w:t>
      </w:r>
      <w:r w:rsidR="005A1A6F" w:rsidRPr="002A7B99">
        <w:rPr>
          <w:rFonts w:ascii="Calibri" w:hAnsi="Calibri" w:cs="Calibri"/>
          <w:b/>
          <w:sz w:val="22"/>
          <w:szCs w:val="22"/>
        </w:rPr>
        <w:t>V.</w:t>
      </w:r>
    </w:p>
    <w:p w14:paraId="0F44FC55" w14:textId="77777777" w:rsidR="005A1A6F" w:rsidRPr="002A7B99" w:rsidRDefault="005A1A6F" w:rsidP="009B0731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t>Cena</w:t>
      </w:r>
      <w:r w:rsidR="00435E6E" w:rsidRPr="002A7B99">
        <w:rPr>
          <w:rFonts w:ascii="Calibri" w:hAnsi="Calibri" w:cs="Calibri"/>
          <w:b/>
          <w:sz w:val="22"/>
          <w:szCs w:val="22"/>
        </w:rPr>
        <w:t xml:space="preserve"> a platební podmínky</w:t>
      </w:r>
    </w:p>
    <w:p w14:paraId="6490F190" w14:textId="77777777" w:rsidR="005A1A6F" w:rsidRPr="002A7B99" w:rsidRDefault="005A1A6F" w:rsidP="009B0731">
      <w:pPr>
        <w:rPr>
          <w:rFonts w:ascii="Calibri" w:hAnsi="Calibri" w:cs="Calibri"/>
          <w:sz w:val="22"/>
          <w:szCs w:val="22"/>
        </w:rPr>
      </w:pPr>
    </w:p>
    <w:p w14:paraId="2790135B" w14:textId="77777777" w:rsidR="00435E6E" w:rsidRPr="003B5825" w:rsidRDefault="00435E6E" w:rsidP="004733D8">
      <w:pPr>
        <w:numPr>
          <w:ilvl w:val="1"/>
          <w:numId w:val="9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 xml:space="preserve">Kupní cena za zboží v rozsahu dohodnutém v této </w:t>
      </w:r>
      <w:r w:rsidRPr="003B5825">
        <w:rPr>
          <w:rFonts w:ascii="Calibri" w:hAnsi="Calibri" w:cs="Calibri"/>
          <w:sz w:val="22"/>
          <w:szCs w:val="22"/>
        </w:rPr>
        <w:t>smlouvě a za podmínek v ní uv</w:t>
      </w:r>
      <w:r w:rsidR="00DD23D1" w:rsidRPr="003B5825">
        <w:rPr>
          <w:rFonts w:ascii="Calibri" w:hAnsi="Calibri" w:cs="Calibri"/>
          <w:sz w:val="22"/>
          <w:szCs w:val="22"/>
        </w:rPr>
        <w:t>edených je </w:t>
      </w:r>
      <w:r w:rsidRPr="003B5825">
        <w:rPr>
          <w:rFonts w:ascii="Calibri" w:hAnsi="Calibri" w:cs="Calibri"/>
          <w:sz w:val="22"/>
          <w:szCs w:val="22"/>
        </w:rPr>
        <w:t xml:space="preserve">stanovena </w:t>
      </w:r>
      <w:r w:rsidR="00713054" w:rsidRPr="003B5825">
        <w:rPr>
          <w:rFonts w:ascii="Calibri" w:hAnsi="Calibri" w:cs="Calibri"/>
          <w:sz w:val="22"/>
          <w:szCs w:val="22"/>
        </w:rPr>
        <w:t>na základě nabídky prodávajícího předložené v rámci zadávacího řízení jakožto cena maximální (tj. cena, kterou není přípustné překročit).</w:t>
      </w:r>
    </w:p>
    <w:p w14:paraId="5D434F11" w14:textId="77777777" w:rsidR="00435E6E" w:rsidRPr="002A7B99" w:rsidRDefault="00435E6E" w:rsidP="009B0731">
      <w:pPr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7A3D242D" w14:textId="77777777" w:rsidR="00713054" w:rsidRDefault="00713054" w:rsidP="00CC7F15">
      <w:pPr>
        <w:numPr>
          <w:ilvl w:val="1"/>
          <w:numId w:val="9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Kupn</w:t>
      </w:r>
      <w:r w:rsidR="003B5825">
        <w:rPr>
          <w:rFonts w:ascii="Calibri" w:hAnsi="Calibri" w:cs="Calibri"/>
          <w:sz w:val="22"/>
          <w:szCs w:val="22"/>
        </w:rPr>
        <w:t xml:space="preserve">í cena je uvedena v české měně </w:t>
      </w:r>
      <w:r>
        <w:rPr>
          <w:rFonts w:ascii="Calibri" w:hAnsi="Calibri" w:cs="Calibri"/>
          <w:sz w:val="22"/>
          <w:szCs w:val="22"/>
        </w:rPr>
        <w:t>a je strukturována následovně:</w:t>
      </w:r>
    </w:p>
    <w:p w14:paraId="16A1CCDC" w14:textId="683D4BE4" w:rsidR="00713054" w:rsidRDefault="004C51A7" w:rsidP="0046293E">
      <w:pPr>
        <w:pStyle w:val="Odstavecseseznamem"/>
        <w:tabs>
          <w:tab w:val="left" w:pos="993"/>
          <w:tab w:val="left" w:pos="241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>a.</w:t>
      </w:r>
      <w:r>
        <w:rPr>
          <w:rFonts w:ascii="Calibri" w:hAnsi="Calibri" w:cs="Calibri"/>
          <w:sz w:val="20"/>
          <w:szCs w:val="20"/>
        </w:rPr>
        <w:tab/>
      </w:r>
      <w:r w:rsidR="00B17C77">
        <w:rPr>
          <w:rFonts w:ascii="Calibri" w:hAnsi="Calibri" w:cs="Calibri"/>
          <w:sz w:val="22"/>
          <w:szCs w:val="22"/>
        </w:rPr>
        <w:t>c</w:t>
      </w:r>
      <w:r w:rsidR="00713054">
        <w:rPr>
          <w:rFonts w:ascii="Calibri" w:hAnsi="Calibri" w:cs="Calibri"/>
          <w:sz w:val="22"/>
          <w:szCs w:val="22"/>
        </w:rPr>
        <w:t>ena bez DPH:</w:t>
      </w:r>
      <w:r w:rsidR="00713054">
        <w:rPr>
          <w:rFonts w:ascii="Calibri" w:hAnsi="Calibri" w:cs="Calibri"/>
          <w:sz w:val="22"/>
          <w:szCs w:val="22"/>
        </w:rPr>
        <w:tab/>
      </w:r>
      <w:r w:rsidR="00BA720B">
        <w:rPr>
          <w:rFonts w:ascii="Calibri" w:hAnsi="Calibri"/>
          <w:b/>
          <w:sz w:val="22"/>
        </w:rPr>
        <w:t>249 000</w:t>
      </w:r>
      <w:r w:rsidR="00BA720B" w:rsidRPr="0046293E">
        <w:rPr>
          <w:rFonts w:ascii="Calibri" w:hAnsi="Calibri" w:cs="Calibri"/>
          <w:b/>
          <w:sz w:val="22"/>
          <w:szCs w:val="22"/>
        </w:rPr>
        <w:t xml:space="preserve">- </w:t>
      </w:r>
      <w:r w:rsidR="00713054">
        <w:rPr>
          <w:rFonts w:ascii="Calibri" w:hAnsi="Calibri" w:cs="Calibri"/>
          <w:sz w:val="22"/>
          <w:szCs w:val="22"/>
        </w:rPr>
        <w:t>Kč</w:t>
      </w:r>
      <w:r w:rsidR="000B0F86">
        <w:rPr>
          <w:rFonts w:ascii="Calibri" w:hAnsi="Calibri" w:cs="Calibri"/>
          <w:sz w:val="22"/>
          <w:szCs w:val="22"/>
        </w:rPr>
        <w:t xml:space="preserve"> (slovy: </w:t>
      </w:r>
      <w:r w:rsidR="00BA720B">
        <w:rPr>
          <w:rFonts w:ascii="Calibri" w:hAnsi="Calibri"/>
          <w:b/>
          <w:sz w:val="22"/>
        </w:rPr>
        <w:t>dvěstěčtyřicetdevěttisíc</w:t>
      </w:r>
      <w:r w:rsidR="00BA720B">
        <w:rPr>
          <w:rFonts w:ascii="Calibri" w:hAnsi="Calibri" w:cs="Calibri"/>
          <w:sz w:val="22"/>
          <w:szCs w:val="22"/>
        </w:rPr>
        <w:t xml:space="preserve"> </w:t>
      </w:r>
      <w:r w:rsidR="00456D3F">
        <w:rPr>
          <w:rFonts w:ascii="Calibri" w:hAnsi="Calibri" w:cs="Calibri"/>
          <w:sz w:val="22"/>
          <w:szCs w:val="22"/>
        </w:rPr>
        <w:t>k</w:t>
      </w:r>
      <w:r w:rsidR="000A26F7">
        <w:rPr>
          <w:rFonts w:ascii="Calibri" w:hAnsi="Calibri" w:cs="Calibri"/>
          <w:sz w:val="22"/>
          <w:szCs w:val="22"/>
        </w:rPr>
        <w:t>orun českých</w:t>
      </w:r>
      <w:r w:rsidR="000B0F86">
        <w:rPr>
          <w:rFonts w:ascii="Calibri" w:hAnsi="Calibri" w:cs="Calibri"/>
          <w:sz w:val="22"/>
          <w:szCs w:val="22"/>
        </w:rPr>
        <w:t>)</w:t>
      </w:r>
    </w:p>
    <w:p w14:paraId="583CC6CC" w14:textId="305FEA1E" w:rsidR="00713054" w:rsidRDefault="004C51A7" w:rsidP="0046293E">
      <w:pPr>
        <w:pStyle w:val="Odstavecseseznamem"/>
        <w:tabs>
          <w:tab w:val="left" w:pos="993"/>
          <w:tab w:val="left" w:pos="2410"/>
        </w:tabs>
        <w:ind w:left="993" w:hanging="28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>b.</w:t>
      </w:r>
      <w:r>
        <w:rPr>
          <w:rFonts w:ascii="Calibri" w:hAnsi="Calibri" w:cs="Calibri"/>
          <w:sz w:val="20"/>
          <w:szCs w:val="20"/>
        </w:rPr>
        <w:tab/>
      </w:r>
      <w:r w:rsidR="00B17C77">
        <w:rPr>
          <w:rFonts w:ascii="Calibri" w:hAnsi="Calibri" w:cs="Calibri"/>
          <w:sz w:val="22"/>
          <w:szCs w:val="22"/>
        </w:rPr>
        <w:t>v</w:t>
      </w:r>
      <w:r w:rsidR="00713054">
        <w:rPr>
          <w:rFonts w:ascii="Calibri" w:hAnsi="Calibri" w:cs="Calibri"/>
          <w:sz w:val="22"/>
          <w:szCs w:val="22"/>
        </w:rPr>
        <w:t>ýše DPH</w:t>
      </w:r>
      <w:r w:rsidR="00EB4F38">
        <w:rPr>
          <w:rFonts w:ascii="Calibri" w:hAnsi="Calibri" w:cs="Calibri"/>
          <w:sz w:val="22"/>
          <w:szCs w:val="22"/>
        </w:rPr>
        <w:t>:</w:t>
      </w:r>
      <w:r w:rsidR="00713054">
        <w:rPr>
          <w:rFonts w:ascii="Calibri" w:hAnsi="Calibri" w:cs="Calibri"/>
          <w:sz w:val="22"/>
          <w:szCs w:val="22"/>
        </w:rPr>
        <w:tab/>
      </w:r>
      <w:r w:rsidR="00BA720B">
        <w:rPr>
          <w:rFonts w:ascii="Calibri" w:hAnsi="Calibri"/>
          <w:b/>
          <w:sz w:val="22"/>
        </w:rPr>
        <w:t>52 290,-</w:t>
      </w:r>
      <w:r w:rsidR="00BA720B">
        <w:rPr>
          <w:rFonts w:ascii="Calibri" w:hAnsi="Calibri" w:cs="Calibri"/>
          <w:sz w:val="22"/>
          <w:szCs w:val="22"/>
        </w:rPr>
        <w:t xml:space="preserve"> </w:t>
      </w:r>
      <w:r w:rsidR="00713054">
        <w:rPr>
          <w:rFonts w:ascii="Calibri" w:hAnsi="Calibri" w:cs="Calibri"/>
          <w:sz w:val="22"/>
          <w:szCs w:val="22"/>
        </w:rPr>
        <w:t>Kč</w:t>
      </w:r>
      <w:r w:rsidR="000B0F86">
        <w:rPr>
          <w:rFonts w:ascii="Calibri" w:hAnsi="Calibri" w:cs="Calibri"/>
          <w:sz w:val="22"/>
          <w:szCs w:val="22"/>
        </w:rPr>
        <w:t xml:space="preserve"> (slovy: </w:t>
      </w:r>
      <w:r w:rsidR="00BA720B">
        <w:rPr>
          <w:rFonts w:ascii="Calibri" w:hAnsi="Calibri"/>
          <w:b/>
          <w:sz w:val="22"/>
        </w:rPr>
        <w:t>padesátdvatisícdvěstědevadesát</w:t>
      </w:r>
      <w:r w:rsidR="00BA720B">
        <w:rPr>
          <w:rFonts w:ascii="Calibri" w:hAnsi="Calibri" w:cs="Calibri"/>
          <w:sz w:val="22"/>
          <w:szCs w:val="22"/>
        </w:rPr>
        <w:t xml:space="preserve"> </w:t>
      </w:r>
      <w:r w:rsidR="00DE59FD">
        <w:rPr>
          <w:rFonts w:ascii="Calibri" w:hAnsi="Calibri" w:cs="Calibri"/>
          <w:sz w:val="22"/>
          <w:szCs w:val="22"/>
        </w:rPr>
        <w:t xml:space="preserve">korun </w:t>
      </w:r>
      <w:r w:rsidR="000A26F7">
        <w:rPr>
          <w:rFonts w:ascii="Calibri" w:hAnsi="Calibri" w:cs="Calibri"/>
          <w:sz w:val="22"/>
          <w:szCs w:val="22"/>
        </w:rPr>
        <w:t>českých</w:t>
      </w:r>
      <w:r w:rsidR="000B0F86">
        <w:rPr>
          <w:rFonts w:ascii="Calibri" w:hAnsi="Calibri" w:cs="Calibri"/>
          <w:sz w:val="22"/>
          <w:szCs w:val="22"/>
        </w:rPr>
        <w:t>)</w:t>
      </w:r>
    </w:p>
    <w:p w14:paraId="2EA366C3" w14:textId="7B5D302F" w:rsidR="00713054" w:rsidRDefault="004C51A7" w:rsidP="0046293E">
      <w:pPr>
        <w:pStyle w:val="Odstavecseseznamem"/>
        <w:tabs>
          <w:tab w:val="left" w:pos="993"/>
          <w:tab w:val="left" w:pos="241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>c.</w:t>
      </w:r>
      <w:r>
        <w:rPr>
          <w:rFonts w:ascii="Calibri" w:hAnsi="Calibri" w:cs="Calibri"/>
          <w:sz w:val="20"/>
          <w:szCs w:val="20"/>
        </w:rPr>
        <w:tab/>
      </w:r>
      <w:r w:rsidR="00B17C77">
        <w:rPr>
          <w:rFonts w:ascii="Calibri" w:hAnsi="Calibri" w:cs="Calibri"/>
          <w:sz w:val="22"/>
          <w:szCs w:val="22"/>
        </w:rPr>
        <w:t>c</w:t>
      </w:r>
      <w:r w:rsidR="00713054">
        <w:rPr>
          <w:rFonts w:ascii="Calibri" w:hAnsi="Calibri" w:cs="Calibri"/>
          <w:sz w:val="22"/>
          <w:szCs w:val="22"/>
        </w:rPr>
        <w:t>ena s</w:t>
      </w:r>
      <w:r w:rsidR="00EB4F38">
        <w:rPr>
          <w:rFonts w:ascii="Calibri" w:hAnsi="Calibri" w:cs="Calibri"/>
          <w:sz w:val="22"/>
          <w:szCs w:val="22"/>
        </w:rPr>
        <w:t> </w:t>
      </w:r>
      <w:r w:rsidR="00713054">
        <w:rPr>
          <w:rFonts w:ascii="Calibri" w:hAnsi="Calibri" w:cs="Calibri"/>
          <w:sz w:val="22"/>
          <w:szCs w:val="22"/>
        </w:rPr>
        <w:t>DPH</w:t>
      </w:r>
      <w:r w:rsidR="00EB4F38">
        <w:rPr>
          <w:rFonts w:ascii="Calibri" w:hAnsi="Calibri" w:cs="Calibri"/>
          <w:sz w:val="22"/>
          <w:szCs w:val="22"/>
        </w:rPr>
        <w:t>:</w:t>
      </w:r>
      <w:r w:rsidR="00713054">
        <w:rPr>
          <w:rFonts w:ascii="Calibri" w:hAnsi="Calibri" w:cs="Calibri"/>
          <w:sz w:val="22"/>
          <w:szCs w:val="22"/>
        </w:rPr>
        <w:tab/>
      </w:r>
      <w:r w:rsidR="00BA720B">
        <w:rPr>
          <w:rFonts w:ascii="Calibri" w:hAnsi="Calibri"/>
          <w:b/>
          <w:sz w:val="22"/>
        </w:rPr>
        <w:t>301 290,-</w:t>
      </w:r>
      <w:r w:rsidR="00BA720B">
        <w:rPr>
          <w:rFonts w:ascii="Calibri" w:hAnsi="Calibri" w:cs="Calibri"/>
          <w:sz w:val="22"/>
          <w:szCs w:val="22"/>
        </w:rPr>
        <w:t xml:space="preserve"> </w:t>
      </w:r>
      <w:r w:rsidR="00713054">
        <w:rPr>
          <w:rFonts w:ascii="Calibri" w:hAnsi="Calibri" w:cs="Calibri"/>
          <w:sz w:val="22"/>
          <w:szCs w:val="22"/>
        </w:rPr>
        <w:t>Kč</w:t>
      </w:r>
      <w:r w:rsidR="000B0F86">
        <w:rPr>
          <w:rFonts w:ascii="Calibri" w:hAnsi="Calibri" w:cs="Calibri"/>
          <w:sz w:val="22"/>
          <w:szCs w:val="22"/>
        </w:rPr>
        <w:t xml:space="preserve"> (slovy: </w:t>
      </w:r>
      <w:r w:rsidR="00BA720B">
        <w:rPr>
          <w:rFonts w:ascii="Calibri" w:hAnsi="Calibri"/>
          <w:b/>
          <w:sz w:val="22"/>
        </w:rPr>
        <w:t xml:space="preserve">třistajednatisícdvěstědevadesát </w:t>
      </w:r>
      <w:r w:rsidR="000A26F7">
        <w:rPr>
          <w:rFonts w:ascii="Calibri" w:hAnsi="Calibri" w:cs="Calibri"/>
          <w:sz w:val="22"/>
          <w:szCs w:val="22"/>
        </w:rPr>
        <w:t>korun českých</w:t>
      </w:r>
      <w:r w:rsidR="000B0F86">
        <w:rPr>
          <w:rFonts w:ascii="Calibri" w:hAnsi="Calibri" w:cs="Calibri"/>
          <w:sz w:val="22"/>
          <w:szCs w:val="22"/>
        </w:rPr>
        <w:t>)</w:t>
      </w:r>
    </w:p>
    <w:p w14:paraId="4DAA1AD5" w14:textId="77777777" w:rsidR="00435E6E" w:rsidRPr="002A7B99" w:rsidRDefault="00435E6E" w:rsidP="009B0731">
      <w:pPr>
        <w:pStyle w:val="Odstavecseseznamem"/>
        <w:ind w:left="709" w:hanging="709"/>
        <w:rPr>
          <w:rFonts w:ascii="Calibri" w:hAnsi="Calibri" w:cs="Calibri"/>
          <w:sz w:val="22"/>
          <w:szCs w:val="22"/>
        </w:rPr>
      </w:pPr>
    </w:p>
    <w:p w14:paraId="11D44EF9" w14:textId="77777777" w:rsidR="00435E6E" w:rsidRPr="002A7B99" w:rsidRDefault="00C23BC7" w:rsidP="004733D8">
      <w:pPr>
        <w:numPr>
          <w:ilvl w:val="1"/>
          <w:numId w:val="9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 xml:space="preserve">Kupní cena je sjednána jako nejvýše přípustná, včetně všech poplatků a veškerých dalších nákladů spojených s plněním předmětu této smlouvy. Cena zahrnuje </w:t>
      </w:r>
      <w:r w:rsidR="00713054">
        <w:rPr>
          <w:rFonts w:ascii="Calibri" w:hAnsi="Calibri" w:cs="Calibri"/>
          <w:sz w:val="22"/>
          <w:szCs w:val="22"/>
        </w:rPr>
        <w:t>provedení souvisejících služeb uvedených v čl. 2.3. této smlouvy</w:t>
      </w:r>
      <w:r w:rsidRPr="002A7B99">
        <w:rPr>
          <w:rFonts w:ascii="Calibri" w:hAnsi="Calibri" w:cs="Calibri"/>
          <w:sz w:val="22"/>
          <w:szCs w:val="22"/>
        </w:rPr>
        <w:t xml:space="preserve">. Kupní cena zahrnuje </w:t>
      </w:r>
      <w:r w:rsidR="003B5825">
        <w:rPr>
          <w:rFonts w:ascii="Calibri" w:hAnsi="Calibri" w:cs="Calibri"/>
          <w:sz w:val="22"/>
          <w:szCs w:val="22"/>
        </w:rPr>
        <w:t>veškeré související náklady, zejména</w:t>
      </w:r>
      <w:r w:rsidR="00344950">
        <w:rPr>
          <w:rFonts w:ascii="Calibri" w:hAnsi="Calibri" w:cs="Calibri"/>
          <w:sz w:val="22"/>
          <w:szCs w:val="22"/>
        </w:rPr>
        <w:t xml:space="preserve"> případné</w:t>
      </w:r>
      <w:r w:rsidR="00713054">
        <w:rPr>
          <w:rFonts w:ascii="Calibri" w:hAnsi="Calibri" w:cs="Calibri"/>
          <w:sz w:val="22"/>
          <w:szCs w:val="22"/>
        </w:rPr>
        <w:t xml:space="preserve"> náklady na </w:t>
      </w:r>
      <w:r w:rsidRPr="002A7B99">
        <w:rPr>
          <w:rFonts w:ascii="Calibri" w:hAnsi="Calibri" w:cs="Calibri"/>
          <w:sz w:val="22"/>
          <w:szCs w:val="22"/>
        </w:rPr>
        <w:t>správní poplatky, daně, cla, schvalovací řízení, provedení předepsaných zkoušek, zabezpečení prohlášení o shodě, certifiká</w:t>
      </w:r>
      <w:r w:rsidR="00501D43">
        <w:rPr>
          <w:rFonts w:ascii="Calibri" w:hAnsi="Calibri" w:cs="Calibri"/>
          <w:sz w:val="22"/>
          <w:szCs w:val="22"/>
        </w:rPr>
        <w:t>ty</w:t>
      </w:r>
      <w:r w:rsidRPr="002A7B99">
        <w:rPr>
          <w:rFonts w:ascii="Calibri" w:hAnsi="Calibri" w:cs="Calibri"/>
          <w:sz w:val="22"/>
          <w:szCs w:val="22"/>
        </w:rPr>
        <w:t xml:space="preserve"> a ates</w:t>
      </w:r>
      <w:r w:rsidR="00501D43">
        <w:rPr>
          <w:rFonts w:ascii="Calibri" w:hAnsi="Calibri" w:cs="Calibri"/>
          <w:sz w:val="22"/>
          <w:szCs w:val="22"/>
        </w:rPr>
        <w:t>ty</w:t>
      </w:r>
      <w:r w:rsidRPr="002A7B99">
        <w:rPr>
          <w:rFonts w:ascii="Calibri" w:hAnsi="Calibri" w:cs="Calibri"/>
          <w:sz w:val="22"/>
          <w:szCs w:val="22"/>
        </w:rPr>
        <w:t xml:space="preserve">, převod práv, pojištění, přepravní náklady </w:t>
      </w:r>
      <w:r w:rsidR="00501D43">
        <w:rPr>
          <w:rFonts w:ascii="Calibri" w:hAnsi="Calibri" w:cs="Calibri"/>
          <w:sz w:val="22"/>
          <w:szCs w:val="22"/>
        </w:rPr>
        <w:t xml:space="preserve">či náklady na </w:t>
      </w:r>
      <w:r w:rsidR="00855062">
        <w:rPr>
          <w:rFonts w:ascii="Calibri" w:hAnsi="Calibri" w:cs="Calibri"/>
          <w:sz w:val="22"/>
          <w:szCs w:val="22"/>
        </w:rPr>
        <w:t xml:space="preserve">případnou </w:t>
      </w:r>
      <w:r w:rsidR="00501D43">
        <w:rPr>
          <w:rFonts w:ascii="Calibri" w:hAnsi="Calibri" w:cs="Calibri"/>
          <w:sz w:val="22"/>
          <w:szCs w:val="22"/>
        </w:rPr>
        <w:t xml:space="preserve">ostrahu zboží do doby jeho řádného odevzdání kupujícímu, </w:t>
      </w:r>
      <w:r w:rsidRPr="002A7B99">
        <w:rPr>
          <w:rFonts w:ascii="Calibri" w:hAnsi="Calibri" w:cs="Calibri"/>
          <w:sz w:val="22"/>
          <w:szCs w:val="22"/>
        </w:rPr>
        <w:t>apod</w:t>
      </w:r>
      <w:r w:rsidR="00A5473F" w:rsidRPr="002A7B99">
        <w:rPr>
          <w:rFonts w:ascii="Calibri" w:hAnsi="Calibri" w:cs="Calibri"/>
          <w:sz w:val="22"/>
          <w:szCs w:val="22"/>
        </w:rPr>
        <w:t>.</w:t>
      </w:r>
      <w:r w:rsidR="00855062">
        <w:rPr>
          <w:rFonts w:ascii="Calibri" w:hAnsi="Calibri" w:cs="Calibri"/>
          <w:sz w:val="22"/>
          <w:szCs w:val="22"/>
        </w:rPr>
        <w:t xml:space="preserve"> Kupní cena je nezávislá na vývoji cen a kur</w:t>
      </w:r>
      <w:r w:rsidR="00505C47">
        <w:rPr>
          <w:rFonts w:ascii="Calibri" w:hAnsi="Calibri" w:cs="Calibri"/>
          <w:sz w:val="22"/>
          <w:szCs w:val="22"/>
        </w:rPr>
        <w:t>z</w:t>
      </w:r>
      <w:r w:rsidR="00855062">
        <w:rPr>
          <w:rFonts w:ascii="Calibri" w:hAnsi="Calibri" w:cs="Calibri"/>
          <w:sz w:val="22"/>
          <w:szCs w:val="22"/>
        </w:rPr>
        <w:t>ových změnách.</w:t>
      </w:r>
    </w:p>
    <w:p w14:paraId="18E66806" w14:textId="77777777" w:rsidR="00435E6E" w:rsidRPr="002A7B99" w:rsidRDefault="00435E6E" w:rsidP="009B0731">
      <w:pPr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5A315F2E" w14:textId="77777777" w:rsidR="005623A8" w:rsidRDefault="002B53E3" w:rsidP="004733D8">
      <w:pPr>
        <w:numPr>
          <w:ilvl w:val="1"/>
          <w:numId w:val="9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Kupní cena</w:t>
      </w:r>
      <w:r w:rsidR="00435E6E" w:rsidRPr="002A7B99">
        <w:rPr>
          <w:rFonts w:ascii="Calibri" w:hAnsi="Calibri" w:cs="Calibri"/>
          <w:sz w:val="22"/>
          <w:szCs w:val="22"/>
        </w:rPr>
        <w:t xml:space="preserve"> bude </w:t>
      </w:r>
      <w:r w:rsidRPr="002A7B99">
        <w:rPr>
          <w:rFonts w:ascii="Calibri" w:hAnsi="Calibri" w:cs="Calibri"/>
          <w:sz w:val="22"/>
          <w:szCs w:val="22"/>
        </w:rPr>
        <w:t>kupujícím</w:t>
      </w:r>
      <w:r w:rsidR="00435E6E" w:rsidRPr="002A7B99">
        <w:rPr>
          <w:rFonts w:ascii="Calibri" w:hAnsi="Calibri" w:cs="Calibri"/>
          <w:sz w:val="22"/>
          <w:szCs w:val="22"/>
        </w:rPr>
        <w:t xml:space="preserve"> uhrazena v české měně na základ</w:t>
      </w:r>
      <w:r w:rsidR="00E02383">
        <w:rPr>
          <w:rFonts w:ascii="Calibri" w:hAnsi="Calibri" w:cs="Calibri"/>
          <w:sz w:val="22"/>
          <w:szCs w:val="22"/>
        </w:rPr>
        <w:t>ě daňového dokladu – faktury, a </w:t>
      </w:r>
      <w:r w:rsidR="00435E6E" w:rsidRPr="002A7B99">
        <w:rPr>
          <w:rFonts w:ascii="Calibri" w:hAnsi="Calibri" w:cs="Calibri"/>
          <w:sz w:val="22"/>
          <w:szCs w:val="22"/>
        </w:rPr>
        <w:t xml:space="preserve">to bezhotovostním převodem na bankovní účet </w:t>
      </w:r>
      <w:r w:rsidRPr="002A7B99">
        <w:rPr>
          <w:rFonts w:ascii="Calibri" w:hAnsi="Calibri" w:cs="Calibri"/>
          <w:sz w:val="22"/>
          <w:szCs w:val="22"/>
        </w:rPr>
        <w:t>prodávajícího</w:t>
      </w:r>
      <w:r w:rsidR="00435E6E" w:rsidRPr="002A7B99">
        <w:rPr>
          <w:rFonts w:ascii="Calibri" w:hAnsi="Calibri" w:cs="Calibri"/>
          <w:sz w:val="22"/>
          <w:szCs w:val="22"/>
        </w:rPr>
        <w:t xml:space="preserve">. Fakturu je </w:t>
      </w:r>
      <w:r w:rsidRPr="002A7B99">
        <w:rPr>
          <w:rFonts w:ascii="Calibri" w:hAnsi="Calibri" w:cs="Calibri"/>
          <w:sz w:val="22"/>
          <w:szCs w:val="22"/>
        </w:rPr>
        <w:t>prodávající</w:t>
      </w:r>
      <w:r w:rsidR="00435E6E" w:rsidRPr="002A7B99">
        <w:rPr>
          <w:rFonts w:ascii="Calibri" w:hAnsi="Calibri" w:cs="Calibri"/>
          <w:sz w:val="22"/>
          <w:szCs w:val="22"/>
        </w:rPr>
        <w:t xml:space="preserve"> </w:t>
      </w:r>
      <w:r w:rsidR="00C23BC7" w:rsidRPr="002A7B99">
        <w:rPr>
          <w:rFonts w:ascii="Calibri" w:hAnsi="Calibri" w:cs="Calibri"/>
          <w:sz w:val="22"/>
          <w:szCs w:val="22"/>
        </w:rPr>
        <w:t>povinen</w:t>
      </w:r>
      <w:r w:rsidR="00435E6E" w:rsidRPr="002A7B99">
        <w:rPr>
          <w:rFonts w:ascii="Calibri" w:hAnsi="Calibri" w:cs="Calibri"/>
          <w:sz w:val="22"/>
          <w:szCs w:val="22"/>
        </w:rPr>
        <w:t xml:space="preserve"> vystavit </w:t>
      </w:r>
      <w:r w:rsidR="007955CD">
        <w:rPr>
          <w:rFonts w:ascii="Calibri" w:hAnsi="Calibri" w:cs="Calibri"/>
          <w:sz w:val="22"/>
          <w:szCs w:val="22"/>
        </w:rPr>
        <w:t>do 15</w:t>
      </w:r>
      <w:r w:rsidR="00C23BC7" w:rsidRPr="002A7B99">
        <w:rPr>
          <w:rFonts w:ascii="Calibri" w:hAnsi="Calibri" w:cs="Calibri"/>
          <w:sz w:val="22"/>
          <w:szCs w:val="22"/>
        </w:rPr>
        <w:t xml:space="preserve"> dnů </w:t>
      </w:r>
      <w:r w:rsidR="00435E6E" w:rsidRPr="002A7B99">
        <w:rPr>
          <w:rFonts w:ascii="Calibri" w:hAnsi="Calibri" w:cs="Calibri"/>
          <w:sz w:val="22"/>
          <w:szCs w:val="22"/>
        </w:rPr>
        <w:t xml:space="preserve">po řádném a včasném </w:t>
      </w:r>
      <w:r w:rsidRPr="002A7B99">
        <w:rPr>
          <w:rFonts w:ascii="Calibri" w:hAnsi="Calibri" w:cs="Calibri"/>
          <w:sz w:val="22"/>
          <w:szCs w:val="22"/>
        </w:rPr>
        <w:t>dodání</w:t>
      </w:r>
      <w:r w:rsidR="00435E6E" w:rsidRPr="002A7B99">
        <w:rPr>
          <w:rFonts w:ascii="Calibri" w:hAnsi="Calibri" w:cs="Calibri"/>
          <w:sz w:val="22"/>
          <w:szCs w:val="22"/>
        </w:rPr>
        <w:t xml:space="preserve"> a převzetí </w:t>
      </w:r>
      <w:r w:rsidRPr="002A7B99">
        <w:rPr>
          <w:rFonts w:ascii="Calibri" w:hAnsi="Calibri" w:cs="Calibri"/>
          <w:sz w:val="22"/>
          <w:szCs w:val="22"/>
        </w:rPr>
        <w:t>zboží kupujícím</w:t>
      </w:r>
      <w:r w:rsidR="005623A8" w:rsidRPr="002A7B99">
        <w:rPr>
          <w:rFonts w:ascii="Calibri" w:hAnsi="Calibri" w:cs="Calibri"/>
          <w:sz w:val="22"/>
          <w:szCs w:val="22"/>
        </w:rPr>
        <w:t xml:space="preserve"> dle této smlouvy</w:t>
      </w:r>
      <w:r w:rsidR="00C23BC7" w:rsidRPr="002A7B99">
        <w:rPr>
          <w:rFonts w:ascii="Calibri" w:hAnsi="Calibri" w:cs="Calibri"/>
          <w:sz w:val="22"/>
          <w:szCs w:val="22"/>
        </w:rPr>
        <w:t xml:space="preserve"> na základě předávacího protokolu</w:t>
      </w:r>
      <w:r w:rsidR="00165800" w:rsidRPr="002A7B99">
        <w:rPr>
          <w:rFonts w:ascii="Calibri" w:hAnsi="Calibri" w:cs="Calibri"/>
          <w:sz w:val="22"/>
          <w:szCs w:val="22"/>
        </w:rPr>
        <w:t>.</w:t>
      </w:r>
    </w:p>
    <w:p w14:paraId="331D5FF9" w14:textId="77777777" w:rsidR="00855062" w:rsidRDefault="00855062" w:rsidP="00855062">
      <w:pPr>
        <w:pStyle w:val="Odstavecseseznamem"/>
        <w:rPr>
          <w:rFonts w:ascii="Calibri" w:hAnsi="Calibri" w:cs="Calibri"/>
          <w:sz w:val="22"/>
          <w:szCs w:val="22"/>
        </w:rPr>
      </w:pPr>
    </w:p>
    <w:p w14:paraId="08F79B64" w14:textId="77777777" w:rsidR="00855062" w:rsidRDefault="00855062" w:rsidP="004733D8">
      <w:pPr>
        <w:numPr>
          <w:ilvl w:val="1"/>
          <w:numId w:val="9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podpisem této smlouvy prohlašuje, že je plně seznámen s rozsahem a povahou předmětu plnění a že správně vyhodnotil a ocenil veškeré související služby a práce, jejichž provedení je pro řádné splnění závazku vyplývajícího z této smlouvy nezbytné, a že při stanovení kupní ceny dle této smlouvy:</w:t>
      </w:r>
    </w:p>
    <w:p w14:paraId="1E110D31" w14:textId="77777777" w:rsidR="00855062" w:rsidRDefault="00B17C77" w:rsidP="00505C47">
      <w:pPr>
        <w:numPr>
          <w:ilvl w:val="0"/>
          <w:numId w:val="16"/>
        </w:numPr>
        <w:spacing w:before="40"/>
        <w:ind w:left="1066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ř</w:t>
      </w:r>
      <w:r w:rsidR="00855062">
        <w:rPr>
          <w:rFonts w:ascii="Calibri" w:hAnsi="Calibri" w:cs="Calibri"/>
          <w:sz w:val="22"/>
          <w:szCs w:val="22"/>
        </w:rPr>
        <w:t>ádně zjistil předmět plnění této smlouvy</w:t>
      </w:r>
      <w:r>
        <w:rPr>
          <w:rFonts w:ascii="Calibri" w:hAnsi="Calibri" w:cs="Calibri"/>
          <w:sz w:val="22"/>
          <w:szCs w:val="22"/>
        </w:rPr>
        <w:t>,</w:t>
      </w:r>
    </w:p>
    <w:p w14:paraId="0F33DDAE" w14:textId="77777777" w:rsidR="00855062" w:rsidRDefault="00B17C77" w:rsidP="004733D8">
      <w:pPr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855062">
        <w:rPr>
          <w:rFonts w:ascii="Calibri" w:hAnsi="Calibri" w:cs="Calibri"/>
          <w:sz w:val="22"/>
          <w:szCs w:val="22"/>
        </w:rPr>
        <w:t>rověřil místní podmínky pro provedení předmětu plnění této smlouvy</w:t>
      </w:r>
      <w:r>
        <w:rPr>
          <w:rFonts w:ascii="Calibri" w:hAnsi="Calibri" w:cs="Calibri"/>
          <w:sz w:val="22"/>
          <w:szCs w:val="22"/>
        </w:rPr>
        <w:t>,</w:t>
      </w:r>
    </w:p>
    <w:p w14:paraId="53CC1D9F" w14:textId="77777777" w:rsidR="00855062" w:rsidRDefault="00B17C77" w:rsidP="004733D8">
      <w:pPr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855062">
        <w:rPr>
          <w:rFonts w:ascii="Calibri" w:hAnsi="Calibri" w:cs="Calibri"/>
          <w:sz w:val="22"/>
          <w:szCs w:val="22"/>
        </w:rPr>
        <w:t xml:space="preserve">ři kalkulaci kupní ceny zohlednil veškeré technické a obchodní podmínky uvedené </w:t>
      </w:r>
      <w:r w:rsidR="00773A95">
        <w:rPr>
          <w:rFonts w:ascii="Calibri" w:hAnsi="Calibri" w:cs="Calibri"/>
          <w:sz w:val="22"/>
          <w:szCs w:val="22"/>
        </w:rPr>
        <w:br/>
      </w:r>
      <w:r w:rsidR="00855062">
        <w:rPr>
          <w:rFonts w:ascii="Calibri" w:hAnsi="Calibri" w:cs="Calibri"/>
          <w:sz w:val="22"/>
          <w:szCs w:val="22"/>
        </w:rPr>
        <w:t>ve smlouvě a</w:t>
      </w:r>
      <w:r w:rsidR="00505C47">
        <w:rPr>
          <w:rFonts w:ascii="Calibri" w:hAnsi="Calibri" w:cs="Calibri"/>
          <w:sz w:val="22"/>
          <w:szCs w:val="22"/>
        </w:rPr>
        <w:t xml:space="preserve"> její</w:t>
      </w:r>
      <w:r w:rsidR="003B5825">
        <w:rPr>
          <w:rFonts w:ascii="Calibri" w:hAnsi="Calibri" w:cs="Calibri"/>
          <w:sz w:val="22"/>
          <w:szCs w:val="22"/>
        </w:rPr>
        <w:t>ch přílohách</w:t>
      </w:r>
      <w:r w:rsidR="00855062">
        <w:rPr>
          <w:rFonts w:ascii="Calibri" w:hAnsi="Calibri" w:cs="Calibri"/>
          <w:sz w:val="22"/>
          <w:szCs w:val="22"/>
        </w:rPr>
        <w:t>.</w:t>
      </w:r>
    </w:p>
    <w:p w14:paraId="58994C8E" w14:textId="77777777" w:rsidR="00855062" w:rsidRPr="002A7B99" w:rsidRDefault="00855062" w:rsidP="00855062">
      <w:pPr>
        <w:ind w:left="1069"/>
        <w:jc w:val="both"/>
        <w:rPr>
          <w:rFonts w:ascii="Calibri" w:hAnsi="Calibri" w:cs="Calibri"/>
          <w:sz w:val="22"/>
          <w:szCs w:val="22"/>
        </w:rPr>
      </w:pPr>
    </w:p>
    <w:p w14:paraId="0C1ABDBA" w14:textId="77777777" w:rsidR="005623A8" w:rsidRDefault="00855062" w:rsidP="004733D8">
      <w:pPr>
        <w:numPr>
          <w:ilvl w:val="1"/>
          <w:numId w:val="9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Není-li uvedeno jinak, rozumí se veškeré ceny uvedené v této smlouvě b</w:t>
      </w:r>
      <w:r w:rsidR="00505C47">
        <w:rPr>
          <w:rFonts w:ascii="Calibri" w:hAnsi="Calibri" w:cs="Calibri"/>
          <w:sz w:val="22"/>
          <w:szCs w:val="22"/>
        </w:rPr>
        <w:t>ez daně z přidané hodnoty (DPH). DPH</w:t>
      </w:r>
      <w:r>
        <w:rPr>
          <w:rFonts w:ascii="Calibri" w:hAnsi="Calibri" w:cs="Calibri"/>
          <w:sz w:val="22"/>
          <w:szCs w:val="22"/>
        </w:rPr>
        <w:t xml:space="preserve"> bude prodávajícím účtována dle </w:t>
      </w:r>
      <w:r w:rsidRPr="002A7B99">
        <w:rPr>
          <w:rFonts w:ascii="Calibri" w:hAnsi="Calibri" w:cs="Calibri"/>
          <w:sz w:val="22"/>
          <w:szCs w:val="22"/>
        </w:rPr>
        <w:t>zákona č. 235/2004 Sb., o dani z přidané hodnoty, ve znění pozdějších předpisů</w:t>
      </w:r>
      <w:r w:rsidR="00505C47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ke dni uskutečnění zdanitelného plnění.</w:t>
      </w:r>
    </w:p>
    <w:p w14:paraId="78ED4FC0" w14:textId="77777777" w:rsidR="00855062" w:rsidRPr="002A7B99" w:rsidRDefault="00855062" w:rsidP="00855062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43196805" w14:textId="77777777" w:rsidR="005623A8" w:rsidRPr="002A7B99" w:rsidRDefault="002B53E3" w:rsidP="004733D8">
      <w:pPr>
        <w:numPr>
          <w:ilvl w:val="1"/>
          <w:numId w:val="9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 xml:space="preserve">Daňový doklad – faktura musí obsahovat všechny náležitosti řádného účetního a daňového dokladu ve smyslu příslušných právních předpisů, zejména zákona č. 235/2004 Sb., o dani z přidané hodnoty, ve znění pozdějších předpisů. V případě, že faktura nebude mít odpovídající náležitosti, je kupující oprávněn ji vrátit ve lhůtě splatnosti zpět prodávajícímu k doplnění, aniž se tak dostane do prodlení se splatností. Lhůta splatnosti počíná běžet znovu od opětovného </w:t>
      </w:r>
      <w:r w:rsidR="0057414B" w:rsidRPr="002A7B99">
        <w:rPr>
          <w:rFonts w:ascii="Calibri" w:hAnsi="Calibri" w:cs="Calibri"/>
          <w:sz w:val="22"/>
          <w:szCs w:val="22"/>
        </w:rPr>
        <w:t>doručení</w:t>
      </w:r>
      <w:r w:rsidRPr="002A7B99">
        <w:rPr>
          <w:rFonts w:ascii="Calibri" w:hAnsi="Calibri" w:cs="Calibri"/>
          <w:sz w:val="22"/>
          <w:szCs w:val="22"/>
        </w:rPr>
        <w:t xml:space="preserve"> náležitě doplněné či opravené </w:t>
      </w:r>
      <w:r w:rsidR="0057414B" w:rsidRPr="002A7B99">
        <w:rPr>
          <w:rFonts w:ascii="Calibri" w:hAnsi="Calibri" w:cs="Calibri"/>
          <w:sz w:val="22"/>
          <w:szCs w:val="22"/>
        </w:rPr>
        <w:t>faktury kupujícímu</w:t>
      </w:r>
      <w:r w:rsidRPr="002A7B99">
        <w:rPr>
          <w:rFonts w:ascii="Calibri" w:hAnsi="Calibri" w:cs="Calibri"/>
          <w:sz w:val="22"/>
          <w:szCs w:val="22"/>
        </w:rPr>
        <w:t>.</w:t>
      </w:r>
    </w:p>
    <w:p w14:paraId="40B8579E" w14:textId="77777777" w:rsidR="005623A8" w:rsidRPr="002A7B99" w:rsidRDefault="005623A8" w:rsidP="009B0731">
      <w:pPr>
        <w:pStyle w:val="Odstavecseseznamem"/>
        <w:ind w:left="709" w:hanging="709"/>
        <w:rPr>
          <w:rFonts w:ascii="Calibri" w:hAnsi="Calibri" w:cs="Calibri"/>
          <w:sz w:val="22"/>
          <w:szCs w:val="22"/>
        </w:rPr>
      </w:pPr>
    </w:p>
    <w:p w14:paraId="7B060D08" w14:textId="410E8578" w:rsidR="005623A8" w:rsidRPr="002A7B99" w:rsidRDefault="002B53E3" w:rsidP="004733D8">
      <w:pPr>
        <w:numPr>
          <w:ilvl w:val="1"/>
          <w:numId w:val="9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 xml:space="preserve">Splatnost faktury je </w:t>
      </w:r>
      <w:r w:rsidR="00C23BC7" w:rsidRPr="002A7B99">
        <w:rPr>
          <w:rFonts w:ascii="Calibri" w:hAnsi="Calibri" w:cs="Calibri"/>
          <w:sz w:val="22"/>
          <w:szCs w:val="22"/>
        </w:rPr>
        <w:t>30</w:t>
      </w:r>
      <w:r w:rsidRPr="002A7B99">
        <w:rPr>
          <w:rFonts w:ascii="Calibri" w:hAnsi="Calibri" w:cs="Calibri"/>
          <w:sz w:val="22"/>
          <w:szCs w:val="22"/>
        </w:rPr>
        <w:t xml:space="preserve"> dnů ode dne jejího doručení kupujícímu. </w:t>
      </w:r>
      <w:r w:rsidR="00C23BC7" w:rsidRPr="00C23BC7">
        <w:rPr>
          <w:rFonts w:ascii="Calibri" w:hAnsi="Calibri" w:cs="Calibri"/>
          <w:sz w:val="22"/>
          <w:szCs w:val="22"/>
        </w:rPr>
        <w:t xml:space="preserve">Fakturu je </w:t>
      </w:r>
      <w:r w:rsidR="00C23BC7">
        <w:rPr>
          <w:rFonts w:ascii="Calibri" w:hAnsi="Calibri" w:cs="Calibri"/>
          <w:sz w:val="22"/>
          <w:szCs w:val="22"/>
        </w:rPr>
        <w:t>prodávající</w:t>
      </w:r>
      <w:r w:rsidR="00C23BC7" w:rsidRPr="00C23BC7">
        <w:rPr>
          <w:rFonts w:ascii="Calibri" w:hAnsi="Calibri" w:cs="Calibri"/>
          <w:sz w:val="22"/>
          <w:szCs w:val="22"/>
        </w:rPr>
        <w:t xml:space="preserve"> povinen doručit </w:t>
      </w:r>
      <w:r w:rsidR="00FE35E1">
        <w:rPr>
          <w:rFonts w:ascii="Calibri" w:hAnsi="Calibri" w:cs="Calibri"/>
          <w:sz w:val="22"/>
          <w:szCs w:val="22"/>
        </w:rPr>
        <w:t xml:space="preserve">poštou jako doporučenou zásilku </w:t>
      </w:r>
      <w:r w:rsidR="00C23BC7" w:rsidRPr="00C23BC7">
        <w:rPr>
          <w:rFonts w:ascii="Calibri" w:hAnsi="Calibri" w:cs="Calibri"/>
          <w:sz w:val="22"/>
          <w:szCs w:val="22"/>
        </w:rPr>
        <w:t xml:space="preserve">na adresu: Česká zemědělská univerzita v Praze, </w:t>
      </w:r>
      <w:r w:rsidR="003E4380">
        <w:rPr>
          <w:rFonts w:ascii="Calibri" w:hAnsi="Calibri" w:cs="Calibri"/>
          <w:sz w:val="22"/>
          <w:szCs w:val="22"/>
        </w:rPr>
        <w:t>Technická fakulta</w:t>
      </w:r>
      <w:r w:rsidR="00C23BC7" w:rsidRPr="00C23BC7">
        <w:rPr>
          <w:rFonts w:ascii="Calibri" w:hAnsi="Calibri" w:cs="Calibri"/>
          <w:sz w:val="22"/>
          <w:szCs w:val="22"/>
        </w:rPr>
        <w:t xml:space="preserve">, Kamýcká 129, PSČ 165 </w:t>
      </w:r>
      <w:r w:rsidR="00CC7F15">
        <w:rPr>
          <w:rFonts w:ascii="Calibri" w:hAnsi="Calibri" w:cs="Calibri"/>
          <w:sz w:val="22"/>
          <w:szCs w:val="22"/>
        </w:rPr>
        <w:t>00</w:t>
      </w:r>
      <w:r w:rsidR="00C23BC7" w:rsidRPr="00C23BC7">
        <w:rPr>
          <w:rFonts w:ascii="Calibri" w:hAnsi="Calibri" w:cs="Calibri"/>
          <w:sz w:val="22"/>
          <w:szCs w:val="22"/>
        </w:rPr>
        <w:t xml:space="preserve">, Praha – Suchdol. </w:t>
      </w:r>
      <w:r w:rsidR="00C23BC7" w:rsidRPr="00C23BC7">
        <w:rPr>
          <w:rFonts w:ascii="Calibri" w:hAnsi="Calibri" w:cs="Calibri"/>
          <w:snapToGrid w:val="0"/>
          <w:sz w:val="22"/>
          <w:szCs w:val="22"/>
        </w:rPr>
        <w:t>Jin</w:t>
      </w:r>
      <w:r w:rsidR="00E02383">
        <w:rPr>
          <w:rFonts w:ascii="Calibri" w:hAnsi="Calibri" w:cs="Calibri"/>
          <w:snapToGrid w:val="0"/>
          <w:sz w:val="22"/>
          <w:szCs w:val="22"/>
        </w:rPr>
        <w:t>é doručení nebude považováno za </w:t>
      </w:r>
      <w:r w:rsidR="00C23BC7" w:rsidRPr="00C23BC7">
        <w:rPr>
          <w:rFonts w:ascii="Calibri" w:hAnsi="Calibri" w:cs="Calibri"/>
          <w:snapToGrid w:val="0"/>
          <w:sz w:val="22"/>
          <w:szCs w:val="22"/>
        </w:rPr>
        <w:t xml:space="preserve">řádné s tím, že </w:t>
      </w:r>
      <w:r w:rsidR="00C23BC7">
        <w:rPr>
          <w:rFonts w:ascii="Calibri" w:hAnsi="Calibri" w:cs="Calibri"/>
          <w:snapToGrid w:val="0"/>
          <w:sz w:val="22"/>
          <w:szCs w:val="22"/>
        </w:rPr>
        <w:t>kupujícímu</w:t>
      </w:r>
      <w:r w:rsidR="00C23BC7" w:rsidRPr="00C23BC7">
        <w:rPr>
          <w:rFonts w:ascii="Calibri" w:hAnsi="Calibri" w:cs="Calibri"/>
          <w:snapToGrid w:val="0"/>
          <w:sz w:val="22"/>
          <w:szCs w:val="22"/>
        </w:rPr>
        <w:t xml:space="preserve"> nevznikne povinnost fakturu doručenou jiným způsobem uhradit</w:t>
      </w:r>
      <w:r w:rsidRPr="002A7B99">
        <w:rPr>
          <w:rFonts w:ascii="Calibri" w:hAnsi="Calibri" w:cs="Calibri"/>
          <w:sz w:val="22"/>
          <w:szCs w:val="22"/>
        </w:rPr>
        <w:t>.</w:t>
      </w:r>
    </w:p>
    <w:p w14:paraId="322ED46F" w14:textId="77777777" w:rsidR="005623A8" w:rsidRPr="002A7B99" w:rsidRDefault="005623A8" w:rsidP="009B0731">
      <w:pPr>
        <w:pStyle w:val="Odstavecseseznamem"/>
        <w:ind w:left="709" w:hanging="709"/>
        <w:rPr>
          <w:rFonts w:ascii="Calibri" w:hAnsi="Calibri" w:cs="Calibri"/>
          <w:sz w:val="22"/>
          <w:szCs w:val="22"/>
        </w:rPr>
      </w:pPr>
    </w:p>
    <w:p w14:paraId="499868C9" w14:textId="6026FBE1" w:rsidR="005623A8" w:rsidRDefault="002B53E3" w:rsidP="004733D8">
      <w:pPr>
        <w:numPr>
          <w:ilvl w:val="1"/>
          <w:numId w:val="9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 xml:space="preserve">Za den platby se považuje den </w:t>
      </w:r>
      <w:r w:rsidR="00DE59FD">
        <w:rPr>
          <w:rFonts w:ascii="Calibri" w:hAnsi="Calibri" w:cs="Calibri"/>
          <w:sz w:val="22"/>
          <w:szCs w:val="22"/>
        </w:rPr>
        <w:t>připsání</w:t>
      </w:r>
      <w:r w:rsidRPr="002A7B99">
        <w:rPr>
          <w:rFonts w:ascii="Calibri" w:hAnsi="Calibri" w:cs="Calibri"/>
          <w:sz w:val="22"/>
          <w:szCs w:val="22"/>
        </w:rPr>
        <w:t xml:space="preserve"> fakturované částky </w:t>
      </w:r>
      <w:r w:rsidR="00E02383">
        <w:rPr>
          <w:rFonts w:ascii="Calibri" w:hAnsi="Calibri" w:cs="Calibri"/>
          <w:sz w:val="22"/>
          <w:szCs w:val="22"/>
        </w:rPr>
        <w:t>ve </w:t>
      </w:r>
      <w:r w:rsidRPr="002A7B99">
        <w:rPr>
          <w:rFonts w:ascii="Calibri" w:hAnsi="Calibri" w:cs="Calibri"/>
          <w:sz w:val="22"/>
          <w:szCs w:val="22"/>
        </w:rPr>
        <w:t xml:space="preserve">prospěch </w:t>
      </w:r>
      <w:r w:rsidR="00C23BC7" w:rsidRPr="00C23BC7">
        <w:rPr>
          <w:rFonts w:ascii="Calibri" w:hAnsi="Calibri" w:cs="Calibri"/>
          <w:sz w:val="22"/>
          <w:szCs w:val="22"/>
        </w:rPr>
        <w:t xml:space="preserve">bankovního </w:t>
      </w:r>
      <w:r w:rsidRPr="002A7B99">
        <w:rPr>
          <w:rFonts w:ascii="Calibri" w:hAnsi="Calibri" w:cs="Calibri"/>
          <w:sz w:val="22"/>
          <w:szCs w:val="22"/>
        </w:rPr>
        <w:t>účtu prodávajícího.</w:t>
      </w:r>
    </w:p>
    <w:p w14:paraId="76F8C547" w14:textId="77777777" w:rsidR="007955CD" w:rsidRDefault="007955CD" w:rsidP="007955CD">
      <w:pPr>
        <w:pStyle w:val="Odstavecseseznamem"/>
        <w:rPr>
          <w:rFonts w:ascii="Calibri" w:hAnsi="Calibri" w:cs="Calibri"/>
          <w:sz w:val="22"/>
          <w:szCs w:val="22"/>
        </w:rPr>
      </w:pPr>
    </w:p>
    <w:p w14:paraId="40B521F7" w14:textId="77777777" w:rsidR="005623A8" w:rsidRPr="00855062" w:rsidRDefault="007955CD" w:rsidP="004733D8">
      <w:pPr>
        <w:numPr>
          <w:ilvl w:val="1"/>
          <w:numId w:val="9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855062">
        <w:rPr>
          <w:rFonts w:ascii="Calibri" w:hAnsi="Calibri"/>
          <w:bCs/>
          <w:sz w:val="22"/>
          <w:szCs w:val="22"/>
        </w:rPr>
        <w:t>Úhrada kupní ceny nebo její části bude prodávajícímu převedena na jeho účet zveřejněný správcem daně podle §</w:t>
      </w:r>
      <w:r w:rsidR="00B9343A" w:rsidRPr="00855062">
        <w:rPr>
          <w:rFonts w:ascii="Calibri" w:hAnsi="Calibri"/>
          <w:bCs/>
          <w:sz w:val="22"/>
          <w:szCs w:val="22"/>
        </w:rPr>
        <w:t xml:space="preserve"> </w:t>
      </w:r>
      <w:r w:rsidRPr="00855062">
        <w:rPr>
          <w:rFonts w:ascii="Calibri" w:hAnsi="Calibri"/>
          <w:bCs/>
          <w:sz w:val="22"/>
          <w:szCs w:val="22"/>
        </w:rPr>
        <w:t>98 zákona č. 235/2004</w:t>
      </w:r>
      <w:r w:rsidR="00B9343A" w:rsidRPr="00855062">
        <w:rPr>
          <w:rFonts w:ascii="Calibri" w:hAnsi="Calibri"/>
          <w:bCs/>
          <w:sz w:val="22"/>
          <w:szCs w:val="22"/>
        </w:rPr>
        <w:t xml:space="preserve"> Sb.</w:t>
      </w:r>
      <w:r w:rsidRPr="00855062">
        <w:rPr>
          <w:rFonts w:ascii="Calibri" w:hAnsi="Calibri"/>
          <w:bCs/>
          <w:sz w:val="22"/>
          <w:szCs w:val="22"/>
        </w:rPr>
        <w:t>, o dani z přidané hodnoty, v</w:t>
      </w:r>
      <w:r w:rsidR="00CC7F15">
        <w:rPr>
          <w:rFonts w:ascii="Calibri" w:hAnsi="Calibri"/>
          <w:bCs/>
          <w:sz w:val="22"/>
          <w:szCs w:val="22"/>
        </w:rPr>
        <w:t>e</w:t>
      </w:r>
      <w:r w:rsidRPr="00855062">
        <w:rPr>
          <w:rFonts w:ascii="Calibri" w:hAnsi="Calibri"/>
          <w:bCs/>
          <w:sz w:val="22"/>
          <w:szCs w:val="22"/>
        </w:rPr>
        <w:t>  znění</w:t>
      </w:r>
      <w:r w:rsidR="00CC7F15">
        <w:rPr>
          <w:rFonts w:ascii="Calibri" w:hAnsi="Calibri"/>
          <w:bCs/>
          <w:sz w:val="22"/>
          <w:szCs w:val="22"/>
        </w:rPr>
        <w:t xml:space="preserve"> pozdějších předpisů</w:t>
      </w:r>
      <w:r w:rsidRPr="00855062">
        <w:rPr>
          <w:rFonts w:ascii="Calibri" w:hAnsi="Calibri"/>
          <w:bCs/>
          <w:sz w:val="22"/>
          <w:szCs w:val="22"/>
        </w:rPr>
        <w:t>, a to i v případě, že na faktuře bude uveden jiný bankovní účet. Pokud prodávající nebude mít bankovní účet zveřejněný podle §</w:t>
      </w:r>
      <w:r w:rsidR="00B9343A" w:rsidRPr="00855062">
        <w:rPr>
          <w:rFonts w:ascii="Calibri" w:hAnsi="Calibri"/>
          <w:bCs/>
          <w:sz w:val="22"/>
          <w:szCs w:val="22"/>
        </w:rPr>
        <w:t xml:space="preserve"> </w:t>
      </w:r>
      <w:r w:rsidRPr="00855062">
        <w:rPr>
          <w:rFonts w:ascii="Calibri" w:hAnsi="Calibri"/>
          <w:bCs/>
          <w:sz w:val="22"/>
          <w:szCs w:val="22"/>
        </w:rPr>
        <w:t>98 zákona č. 235/2004</w:t>
      </w:r>
      <w:r w:rsidR="00B9343A" w:rsidRPr="00855062">
        <w:rPr>
          <w:rFonts w:ascii="Calibri" w:hAnsi="Calibri"/>
          <w:bCs/>
          <w:sz w:val="22"/>
          <w:szCs w:val="22"/>
        </w:rPr>
        <w:t xml:space="preserve"> Sb.</w:t>
      </w:r>
      <w:r w:rsidRPr="00855062">
        <w:rPr>
          <w:rFonts w:ascii="Calibri" w:hAnsi="Calibri"/>
          <w:bCs/>
          <w:sz w:val="22"/>
          <w:szCs w:val="22"/>
        </w:rPr>
        <w:t>, o dani z přidané hodnoty, v</w:t>
      </w:r>
      <w:r w:rsidR="00B8526E">
        <w:rPr>
          <w:rFonts w:ascii="Calibri" w:hAnsi="Calibri"/>
          <w:bCs/>
          <w:sz w:val="22"/>
          <w:szCs w:val="22"/>
        </w:rPr>
        <w:t>e</w:t>
      </w:r>
      <w:r w:rsidRPr="00855062">
        <w:rPr>
          <w:rFonts w:ascii="Calibri" w:hAnsi="Calibri"/>
          <w:bCs/>
          <w:sz w:val="22"/>
          <w:szCs w:val="22"/>
        </w:rPr>
        <w:t>  znění</w:t>
      </w:r>
      <w:r w:rsidR="00B8526E">
        <w:rPr>
          <w:rFonts w:ascii="Calibri" w:hAnsi="Calibri"/>
          <w:bCs/>
          <w:sz w:val="22"/>
          <w:szCs w:val="22"/>
        </w:rPr>
        <w:t xml:space="preserve"> pozdějších předpisů,</w:t>
      </w:r>
      <w:r w:rsidRPr="00855062">
        <w:rPr>
          <w:rFonts w:ascii="Calibri" w:hAnsi="Calibri"/>
          <w:bCs/>
          <w:sz w:val="22"/>
          <w:szCs w:val="22"/>
        </w:rPr>
        <w:t xml:space="preserve"> správcem daně, provede kupující úhradu na bankovní účet až po jeho zveřejnění správcem daně, aniž by byl kupující v prodlení s úhradou. Zveřejnění bankovního účtu správcem daně oznámí prodávající bezodkladně kupujícímu.</w:t>
      </w:r>
    </w:p>
    <w:p w14:paraId="7FE4CD3B" w14:textId="77777777" w:rsidR="00855062" w:rsidRDefault="00855062" w:rsidP="00855062">
      <w:pPr>
        <w:pStyle w:val="Odstavecseseznamem"/>
        <w:rPr>
          <w:rFonts w:ascii="Calibri" w:hAnsi="Calibri" w:cs="Calibri"/>
          <w:sz w:val="22"/>
          <w:szCs w:val="22"/>
        </w:rPr>
      </w:pPr>
    </w:p>
    <w:p w14:paraId="07A23BBC" w14:textId="77777777" w:rsidR="003B5825" w:rsidRDefault="009711CB" w:rsidP="004733D8">
      <w:pPr>
        <w:numPr>
          <w:ilvl w:val="1"/>
          <w:numId w:val="9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Pokud bude v okamžiku uskutečnění zdanitelného plnění o prodávajícím zveřejněna příslušným správcem daně informace, že je nespolehlivým plátcem DPH, vyhrazuje si kupující, jakožto ručitel, právo o částku odpovídající výši DPH uveden</w:t>
      </w:r>
      <w:r w:rsidR="00E02383">
        <w:rPr>
          <w:rFonts w:ascii="Calibri" w:hAnsi="Calibri" w:cs="Calibri"/>
          <w:sz w:val="22"/>
          <w:szCs w:val="22"/>
        </w:rPr>
        <w:t>ou</w:t>
      </w:r>
      <w:r>
        <w:rPr>
          <w:rFonts w:ascii="Calibri" w:hAnsi="Calibri" w:cs="Calibri"/>
          <w:sz w:val="22"/>
          <w:szCs w:val="22"/>
        </w:rPr>
        <w:t xml:space="preserve"> v čl</w:t>
      </w:r>
      <w:r w:rsidR="003B5825">
        <w:rPr>
          <w:rFonts w:ascii="Calibri" w:hAnsi="Calibri" w:cs="Calibri"/>
          <w:sz w:val="22"/>
          <w:szCs w:val="22"/>
        </w:rPr>
        <w:t xml:space="preserve">. 4.2. </w:t>
      </w:r>
      <w:r>
        <w:rPr>
          <w:rFonts w:ascii="Calibri" w:hAnsi="Calibri" w:cs="Calibri"/>
          <w:sz w:val="22"/>
          <w:szCs w:val="22"/>
        </w:rPr>
        <w:t xml:space="preserve">snížit </w:t>
      </w:r>
      <w:r w:rsidR="00E02383">
        <w:rPr>
          <w:rFonts w:ascii="Calibri" w:hAnsi="Calibri" w:cs="Calibri"/>
          <w:sz w:val="22"/>
          <w:szCs w:val="22"/>
        </w:rPr>
        <w:t>částku poskytnutou na</w:t>
      </w:r>
      <w:r>
        <w:rPr>
          <w:rFonts w:ascii="Calibri" w:hAnsi="Calibri" w:cs="Calibri"/>
          <w:sz w:val="22"/>
          <w:szCs w:val="22"/>
        </w:rPr>
        <w:t xml:space="preserve"> úhradu kupní ceny </w:t>
      </w:r>
      <w:r w:rsidR="00E02383">
        <w:rPr>
          <w:rFonts w:ascii="Calibri" w:hAnsi="Calibri" w:cs="Calibri"/>
          <w:sz w:val="22"/>
          <w:szCs w:val="22"/>
        </w:rPr>
        <w:t xml:space="preserve">prodávajícímu </w:t>
      </w:r>
      <w:r>
        <w:rPr>
          <w:rFonts w:ascii="Calibri" w:hAnsi="Calibri" w:cs="Calibri"/>
          <w:sz w:val="22"/>
          <w:szCs w:val="22"/>
        </w:rPr>
        <w:t xml:space="preserve">dle této smlouvy. Tuto skutečnost </w:t>
      </w:r>
      <w:r w:rsidR="00773A95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je kupující povinen prodávajícímu předem oznámit. Uplatněním tohoto postupu dojde </w:t>
      </w:r>
      <w:r w:rsidR="00773A95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ke snížení pohledávky prodávajícího za kupujícím o příslušnou částku </w:t>
      </w:r>
      <w:r w:rsidR="00505C47">
        <w:rPr>
          <w:rFonts w:ascii="Calibri" w:hAnsi="Calibri" w:cs="Calibri"/>
          <w:sz w:val="22"/>
          <w:szCs w:val="22"/>
        </w:rPr>
        <w:t>DPH</w:t>
      </w:r>
      <w:r>
        <w:rPr>
          <w:rFonts w:ascii="Calibri" w:hAnsi="Calibri" w:cs="Calibri"/>
          <w:sz w:val="22"/>
          <w:szCs w:val="22"/>
        </w:rPr>
        <w:t xml:space="preserve"> a prodávající není oprávněn po kupujícím uhrazení částky odpovídající výši DPH jakkoliv vymáhat.</w:t>
      </w:r>
      <w:r w:rsidR="00573B20">
        <w:rPr>
          <w:rFonts w:ascii="Calibri" w:hAnsi="Calibri" w:cs="Calibri"/>
          <w:sz w:val="22"/>
          <w:szCs w:val="22"/>
        </w:rPr>
        <w:t xml:space="preserve"> </w:t>
      </w:r>
    </w:p>
    <w:p w14:paraId="75DA52F7" w14:textId="77777777" w:rsidR="003B5825" w:rsidRDefault="003B5825" w:rsidP="003B5825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53ADCC5C" w14:textId="77777777" w:rsidR="00855062" w:rsidRPr="00855062" w:rsidRDefault="00573B20" w:rsidP="004733D8">
      <w:pPr>
        <w:numPr>
          <w:ilvl w:val="1"/>
          <w:numId w:val="9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Stane-li se prodávající nespolehlivým plátcem DPH po uhrazení kupní ceny ze strany kupujícího, je kupující oprávněn od této smlouvy odstoupit.</w:t>
      </w:r>
      <w:r w:rsidR="00505C47">
        <w:rPr>
          <w:rFonts w:ascii="Calibri" w:hAnsi="Calibri" w:cs="Calibri"/>
          <w:sz w:val="22"/>
          <w:szCs w:val="22"/>
        </w:rPr>
        <w:t xml:space="preserve"> V takovém případě smluvní strany vrátí vše, co si navzájem dosud plnily.</w:t>
      </w:r>
    </w:p>
    <w:p w14:paraId="4D85BE5C" w14:textId="77777777" w:rsidR="00855062" w:rsidRDefault="00855062" w:rsidP="00855062">
      <w:pPr>
        <w:pStyle w:val="Odstavecseseznamem"/>
        <w:rPr>
          <w:rFonts w:ascii="Calibri" w:hAnsi="Calibri" w:cs="Calibri"/>
          <w:sz w:val="22"/>
          <w:szCs w:val="22"/>
        </w:rPr>
      </w:pPr>
    </w:p>
    <w:p w14:paraId="1EE4C091" w14:textId="77777777" w:rsidR="00855062" w:rsidRPr="0046293E" w:rsidRDefault="00855062" w:rsidP="0046293E">
      <w:pPr>
        <w:numPr>
          <w:ilvl w:val="1"/>
          <w:numId w:val="9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 v souvislosti s plněním předmětu smlouvy neposkytuje prodávajícímu žádné zálohy.</w:t>
      </w:r>
    </w:p>
    <w:p w14:paraId="6481B4E6" w14:textId="77777777" w:rsidR="00C1661C" w:rsidRDefault="00C1661C" w:rsidP="00206320">
      <w:pPr>
        <w:keepNext/>
        <w:jc w:val="center"/>
        <w:rPr>
          <w:rFonts w:ascii="Calibri" w:hAnsi="Calibri" w:cs="Calibri"/>
          <w:b/>
          <w:sz w:val="22"/>
          <w:szCs w:val="22"/>
        </w:rPr>
      </w:pPr>
    </w:p>
    <w:p w14:paraId="48BC38CB" w14:textId="77777777" w:rsidR="00FE18C2" w:rsidRPr="002A7B99" w:rsidRDefault="00FE18C2" w:rsidP="00206320">
      <w:pPr>
        <w:keepNext/>
        <w:jc w:val="center"/>
        <w:rPr>
          <w:rFonts w:ascii="Calibri" w:hAnsi="Calibri" w:cs="Calibri"/>
          <w:b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t>V.</w:t>
      </w:r>
    </w:p>
    <w:p w14:paraId="77DB8D79" w14:textId="77777777" w:rsidR="00FE18C2" w:rsidRPr="002A7B99" w:rsidRDefault="00FE18C2" w:rsidP="00206320">
      <w:pPr>
        <w:keepNext/>
        <w:jc w:val="center"/>
        <w:rPr>
          <w:rFonts w:ascii="Calibri" w:hAnsi="Calibri" w:cs="Calibri"/>
          <w:b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t>Práva a povinnosti stran</w:t>
      </w:r>
    </w:p>
    <w:p w14:paraId="3CCF50F8" w14:textId="77777777" w:rsidR="00FE18C2" w:rsidRPr="002A7B99" w:rsidRDefault="00FE18C2" w:rsidP="00206320">
      <w:pPr>
        <w:keepNext/>
        <w:jc w:val="both"/>
        <w:rPr>
          <w:rFonts w:ascii="Calibri" w:hAnsi="Calibri" w:cs="Calibri"/>
          <w:sz w:val="22"/>
          <w:szCs w:val="22"/>
        </w:rPr>
      </w:pPr>
    </w:p>
    <w:p w14:paraId="7862173A" w14:textId="77777777" w:rsidR="00FE18C2" w:rsidRPr="002A7B99" w:rsidRDefault="00FE18C2" w:rsidP="004733D8">
      <w:pPr>
        <w:pStyle w:val="Odstavecseseznamem"/>
        <w:keepNext/>
        <w:numPr>
          <w:ilvl w:val="1"/>
          <w:numId w:val="10"/>
        </w:numPr>
        <w:tabs>
          <w:tab w:val="clear" w:pos="360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Prodávající je povinen dodat zboží v dohodnutém množství, jakosti a provedení. Veškeré zboží dodávané prodávajícím kupujícímu z titulu této smlouvy musí splňovat kvalitativní požadavky dle této smlouvy.</w:t>
      </w:r>
    </w:p>
    <w:p w14:paraId="662203CE" w14:textId="77777777" w:rsidR="00FE18C2" w:rsidRPr="002A7B99" w:rsidRDefault="00FE18C2" w:rsidP="009B0731">
      <w:pPr>
        <w:pStyle w:val="Odstavecseseznamem"/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41F8D9DE" w14:textId="77777777" w:rsidR="000B561E" w:rsidRPr="002A7B99" w:rsidRDefault="000B561E" w:rsidP="004733D8">
      <w:pPr>
        <w:numPr>
          <w:ilvl w:val="1"/>
          <w:numId w:val="10"/>
        </w:numPr>
        <w:tabs>
          <w:tab w:val="clear" w:pos="360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 xml:space="preserve">Prodávající je povinen dodat zboží bez vad kupujícímu v souladu s podmínkami této smlouvy, </w:t>
      </w:r>
      <w:r w:rsidR="00384460">
        <w:rPr>
          <w:rFonts w:ascii="Calibri" w:hAnsi="Calibri" w:cs="Calibri"/>
          <w:sz w:val="22"/>
          <w:szCs w:val="22"/>
        </w:rPr>
        <w:t xml:space="preserve">zejména přílohou č. 1, </w:t>
      </w:r>
      <w:r w:rsidRPr="002A7B99">
        <w:rPr>
          <w:rFonts w:ascii="Calibri" w:hAnsi="Calibri" w:cs="Calibri"/>
          <w:sz w:val="22"/>
          <w:szCs w:val="22"/>
        </w:rPr>
        <w:t>přičemž za řádné dodání zboží se pova</w:t>
      </w:r>
      <w:r w:rsidR="00E02383">
        <w:rPr>
          <w:rFonts w:ascii="Calibri" w:hAnsi="Calibri" w:cs="Calibri"/>
          <w:sz w:val="22"/>
          <w:szCs w:val="22"/>
        </w:rPr>
        <w:t>žuje jeho převzetí kupujícím, a </w:t>
      </w:r>
      <w:r w:rsidRPr="002A7B99">
        <w:rPr>
          <w:rFonts w:ascii="Calibri" w:hAnsi="Calibri" w:cs="Calibri"/>
          <w:sz w:val="22"/>
          <w:szCs w:val="22"/>
        </w:rPr>
        <w:t xml:space="preserve">to na základě potvrzení této skutečnosti v protokolu o předání a převzetí </w:t>
      </w:r>
      <w:r w:rsidR="00B9343A">
        <w:rPr>
          <w:rFonts w:ascii="Calibri" w:hAnsi="Calibri" w:cs="Calibri"/>
          <w:sz w:val="22"/>
          <w:szCs w:val="22"/>
        </w:rPr>
        <w:t>zboží</w:t>
      </w:r>
      <w:r w:rsidRPr="002A7B99">
        <w:rPr>
          <w:rFonts w:ascii="Calibri" w:hAnsi="Calibri" w:cs="Calibri"/>
          <w:sz w:val="22"/>
          <w:szCs w:val="22"/>
        </w:rPr>
        <w:t xml:space="preserve">. Předávací protokol může být podepsán nejdříve v okamžiku, kdy bude beze zbytku realizována dodávka zboží prodávajícím včetně </w:t>
      </w:r>
      <w:r w:rsidR="00A90F92">
        <w:rPr>
          <w:rFonts w:ascii="Calibri" w:hAnsi="Calibri" w:cs="Calibri"/>
          <w:sz w:val="22"/>
          <w:szCs w:val="22"/>
        </w:rPr>
        <w:t xml:space="preserve">všech </w:t>
      </w:r>
      <w:r w:rsidRPr="002A7B99">
        <w:rPr>
          <w:rFonts w:ascii="Calibri" w:hAnsi="Calibri" w:cs="Calibri"/>
          <w:sz w:val="22"/>
          <w:szCs w:val="22"/>
        </w:rPr>
        <w:t>souvisejících služeb sjednaných touto smlouvou</w:t>
      </w:r>
      <w:r w:rsidR="00A90F92">
        <w:rPr>
          <w:rFonts w:ascii="Calibri" w:hAnsi="Calibri" w:cs="Calibri"/>
          <w:sz w:val="22"/>
          <w:szCs w:val="22"/>
        </w:rPr>
        <w:t>, zejména uvedených v bodě 2.3</w:t>
      </w:r>
      <w:r w:rsidRPr="002A7B99">
        <w:rPr>
          <w:rFonts w:ascii="Calibri" w:hAnsi="Calibri" w:cs="Calibri"/>
          <w:sz w:val="22"/>
          <w:szCs w:val="22"/>
        </w:rPr>
        <w:t>.</w:t>
      </w:r>
    </w:p>
    <w:p w14:paraId="02CADFEF" w14:textId="77777777" w:rsidR="000B561E" w:rsidRPr="002A7B99" w:rsidRDefault="000B561E" w:rsidP="000B561E">
      <w:pPr>
        <w:pStyle w:val="Odstavecseseznamem"/>
        <w:rPr>
          <w:rFonts w:ascii="Calibri" w:hAnsi="Calibri" w:cs="Calibri"/>
          <w:sz w:val="22"/>
          <w:szCs w:val="22"/>
        </w:rPr>
      </w:pPr>
    </w:p>
    <w:p w14:paraId="3BFD95D6" w14:textId="77777777" w:rsidR="00FE18C2" w:rsidRPr="002A7B99" w:rsidRDefault="00FE18C2" w:rsidP="004733D8">
      <w:pPr>
        <w:numPr>
          <w:ilvl w:val="1"/>
          <w:numId w:val="10"/>
        </w:numPr>
        <w:tabs>
          <w:tab w:val="clear" w:pos="360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Prodávající je povinen kupujícímu předat doklady, které jsou nutné k převzetí a k užívání zboží (zejména technická dokumentace, uživatelská dokumentace a záruční listy)</w:t>
      </w:r>
      <w:r w:rsidR="000B561E" w:rsidRPr="002A7B99">
        <w:rPr>
          <w:rFonts w:ascii="Calibri" w:hAnsi="Calibri" w:cs="Calibri"/>
          <w:sz w:val="22"/>
        </w:rPr>
        <w:t xml:space="preserve"> </w:t>
      </w:r>
      <w:r w:rsidR="000B561E" w:rsidRPr="000B561E">
        <w:rPr>
          <w:rFonts w:ascii="Calibri" w:hAnsi="Calibri" w:cs="Calibri"/>
          <w:sz w:val="22"/>
        </w:rPr>
        <w:t>a provést zaškolení obsluhy. Vše výlučně v českém jazyce a podle předpisů platných v ČR, pokud nebude dohodnuto jinak</w:t>
      </w:r>
      <w:r w:rsidRPr="002A7B99">
        <w:rPr>
          <w:rFonts w:ascii="Calibri" w:hAnsi="Calibri" w:cs="Calibri"/>
          <w:sz w:val="22"/>
          <w:szCs w:val="22"/>
        </w:rPr>
        <w:t xml:space="preserve">. </w:t>
      </w:r>
    </w:p>
    <w:p w14:paraId="0A6A0D90" w14:textId="77777777" w:rsidR="00027F3B" w:rsidRPr="002A7B99" w:rsidRDefault="00027F3B" w:rsidP="00814D25">
      <w:p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2196F720" w14:textId="77777777" w:rsidR="00027F3B" w:rsidRPr="002A7B99" w:rsidRDefault="00027F3B" w:rsidP="004733D8">
      <w:pPr>
        <w:pStyle w:val="Odstavecseseznamem"/>
        <w:numPr>
          <w:ilvl w:val="1"/>
          <w:numId w:val="10"/>
        </w:numPr>
        <w:tabs>
          <w:tab w:val="clear" w:pos="360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Kupující nabývá vlastnického práva ke zboží dnem převzetí zboží od prodávajícího. Stejným okamžikem přechází na kupujícího také nebezpečí škody na věci.</w:t>
      </w:r>
    </w:p>
    <w:p w14:paraId="379347BD" w14:textId="77777777" w:rsidR="00FE18C2" w:rsidRPr="002A7B99" w:rsidRDefault="00FE18C2" w:rsidP="009B0731">
      <w:p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bCs/>
          <w:sz w:val="22"/>
          <w:szCs w:val="22"/>
        </w:rPr>
      </w:pPr>
    </w:p>
    <w:p w14:paraId="2833F195" w14:textId="77777777" w:rsidR="00027F3B" w:rsidRPr="002A7B99" w:rsidRDefault="00027F3B" w:rsidP="004733D8">
      <w:pPr>
        <w:numPr>
          <w:ilvl w:val="1"/>
          <w:numId w:val="10"/>
        </w:numPr>
        <w:tabs>
          <w:tab w:val="clear" w:pos="360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Prodávající je povinen neprodleně vyrozumět kupujícího o případném ohrožení doby p</w:t>
      </w:r>
      <w:r w:rsidR="001826E2">
        <w:rPr>
          <w:rFonts w:ascii="Calibri" w:hAnsi="Calibri" w:cs="Calibri"/>
          <w:sz w:val="22"/>
          <w:szCs w:val="22"/>
        </w:rPr>
        <w:t>lnění a </w:t>
      </w:r>
      <w:r w:rsidRPr="002A7B99">
        <w:rPr>
          <w:rFonts w:ascii="Calibri" w:hAnsi="Calibri" w:cs="Calibri"/>
          <w:sz w:val="22"/>
          <w:szCs w:val="22"/>
        </w:rPr>
        <w:t xml:space="preserve">o všech skutečnostech, které mohou předmět plnění znemožnit. </w:t>
      </w:r>
    </w:p>
    <w:p w14:paraId="6BC7A563" w14:textId="77777777" w:rsidR="00027F3B" w:rsidRPr="002A7B99" w:rsidRDefault="00027F3B" w:rsidP="009B0731">
      <w:p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6520B302" w14:textId="77777777" w:rsidR="00311770" w:rsidRPr="002A7B99" w:rsidRDefault="00311770" w:rsidP="004733D8">
      <w:pPr>
        <w:numPr>
          <w:ilvl w:val="1"/>
          <w:numId w:val="10"/>
        </w:numPr>
        <w:tabs>
          <w:tab w:val="clear" w:pos="360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Prodávající musí být schopen prokázat kupujícímu, že řádným způsobem uzavřel platnou dohodu o podpoře s výrobcem zboží tak, aby v případě závady zboží, kterou prodávající není schopen vyřešit sám, bylo možné vyřešit závadu přímo s výrobcem zboží. Zároveň je prodávající povinen zajistit po celou dobu trvání záruky přístup k dokumentaci výrobce zboží a znalostní databázi, kterou výrobce v rámci své podpory poskytuje (včetně dokumentace v českém jazyce, je-li k dispozici).</w:t>
      </w:r>
    </w:p>
    <w:p w14:paraId="3280513C" w14:textId="77777777" w:rsidR="00FE18C2" w:rsidRPr="002A7B99" w:rsidRDefault="00FE18C2" w:rsidP="009B0731">
      <w:p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7FB927C9" w14:textId="77777777" w:rsidR="00F8319E" w:rsidRPr="00FF255D" w:rsidRDefault="00221F17" w:rsidP="004733D8">
      <w:pPr>
        <w:numPr>
          <w:ilvl w:val="1"/>
          <w:numId w:val="10"/>
        </w:numPr>
        <w:tabs>
          <w:tab w:val="clear" w:pos="360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bCs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Prodávající odpovídá kupujícímu za škodu způsobenou porušením povinností podle této smlouvy nebo povinnosti stanovené obecně závazným právním předpisem.</w:t>
      </w:r>
    </w:p>
    <w:p w14:paraId="7D3844AC" w14:textId="77777777" w:rsidR="00FF255D" w:rsidRDefault="00FF255D" w:rsidP="00FF255D">
      <w:pPr>
        <w:pStyle w:val="Odstavecseseznamem"/>
        <w:rPr>
          <w:rFonts w:ascii="Calibri" w:hAnsi="Calibri" w:cs="Calibri"/>
          <w:bCs/>
          <w:sz w:val="22"/>
          <w:szCs w:val="22"/>
        </w:rPr>
      </w:pPr>
    </w:p>
    <w:p w14:paraId="72AF8805" w14:textId="77777777" w:rsidR="00FF255D" w:rsidRDefault="00FF255D" w:rsidP="004733D8">
      <w:pPr>
        <w:numPr>
          <w:ilvl w:val="1"/>
          <w:numId w:val="10"/>
        </w:numPr>
        <w:tabs>
          <w:tab w:val="clear" w:pos="360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Prodávající se zavazuje zajistit průmyslově-právní, resp. autorskoprávní nezávadnost zboží </w:t>
      </w:r>
      <w:r w:rsidR="00773A95">
        <w:rPr>
          <w:rFonts w:ascii="Calibri" w:hAnsi="Calibri" w:cs="Calibri"/>
          <w:bCs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t xml:space="preserve">a podmínek jeho užívání kupujícím. Pokud prodávající při plnění realizovaném na základě této smlouvy užije výsledek činnosti třetího subjektu chráněný právem průmyslového nebo jiného duševního vlastnictví a uplatní-li oprávněná osoba z tohoto titulu své nároky vůči kupujícímu, provede prodávající na své náklady vypořádání majetkových důsledků a je odpovědný za jakoukoliv škodu </w:t>
      </w:r>
      <w:r w:rsidR="004B1DCE">
        <w:rPr>
          <w:rFonts w:ascii="Calibri" w:hAnsi="Calibri" w:cs="Calibri"/>
          <w:bCs/>
          <w:sz w:val="22"/>
          <w:szCs w:val="22"/>
        </w:rPr>
        <w:t xml:space="preserve">takto </w:t>
      </w:r>
      <w:r>
        <w:rPr>
          <w:rFonts w:ascii="Calibri" w:hAnsi="Calibri" w:cs="Calibri"/>
          <w:bCs/>
          <w:sz w:val="22"/>
          <w:szCs w:val="22"/>
        </w:rPr>
        <w:t>způsobenou kupujícímu.</w:t>
      </w:r>
    </w:p>
    <w:p w14:paraId="53022CAA" w14:textId="77777777" w:rsidR="00C13DC7" w:rsidRDefault="00C13DC7" w:rsidP="00C13DC7">
      <w:pPr>
        <w:pStyle w:val="Odstavecseseznamem"/>
        <w:rPr>
          <w:rFonts w:ascii="Calibri" w:hAnsi="Calibri" w:cs="Calibri"/>
          <w:bCs/>
          <w:sz w:val="22"/>
          <w:szCs w:val="22"/>
        </w:rPr>
      </w:pPr>
    </w:p>
    <w:p w14:paraId="1578518C" w14:textId="7F34EBA5" w:rsidR="00C13DC7" w:rsidRPr="000A0323" w:rsidRDefault="00C13DC7" w:rsidP="004733D8">
      <w:pPr>
        <w:numPr>
          <w:ilvl w:val="1"/>
          <w:numId w:val="10"/>
        </w:numPr>
        <w:tabs>
          <w:tab w:val="clear" w:pos="360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Prodávající se zavazuje zajistit dodání zboží vlas</w:t>
      </w:r>
      <w:r w:rsidR="009858D7">
        <w:rPr>
          <w:rFonts w:ascii="Calibri" w:hAnsi="Calibri" w:cs="Calibri"/>
          <w:bCs/>
          <w:sz w:val="22"/>
          <w:szCs w:val="22"/>
        </w:rPr>
        <w:t xml:space="preserve">tními silami, případně výhradně </w:t>
      </w:r>
      <w:r>
        <w:rPr>
          <w:rFonts w:ascii="Calibri" w:hAnsi="Calibri" w:cs="Calibri"/>
          <w:bCs/>
          <w:sz w:val="22"/>
          <w:szCs w:val="22"/>
        </w:rPr>
        <w:t>prostřednictvím subdodavatel</w:t>
      </w:r>
      <w:r w:rsidR="0078635A">
        <w:rPr>
          <w:rFonts w:ascii="Calibri" w:hAnsi="Calibri" w:cs="Calibri"/>
          <w:bCs/>
          <w:sz w:val="22"/>
          <w:szCs w:val="22"/>
        </w:rPr>
        <w:t>ů</w:t>
      </w:r>
      <w:r w:rsidRPr="000A0323">
        <w:rPr>
          <w:rFonts w:ascii="Calibri" w:hAnsi="Calibri" w:cs="Calibri"/>
          <w:bCs/>
          <w:sz w:val="22"/>
          <w:szCs w:val="22"/>
        </w:rPr>
        <w:t xml:space="preserve">, jejichž subdodávku vymezil v rámci zadávacího řízení předcházejícího uzavření této </w:t>
      </w:r>
      <w:r w:rsidR="00861625" w:rsidRPr="000A0323">
        <w:rPr>
          <w:rFonts w:ascii="Calibri" w:hAnsi="Calibri" w:cs="Calibri"/>
          <w:bCs/>
          <w:sz w:val="22"/>
          <w:szCs w:val="22"/>
        </w:rPr>
        <w:t>smlouvy</w:t>
      </w:r>
      <w:r w:rsidRPr="000A0323">
        <w:rPr>
          <w:rFonts w:ascii="Calibri" w:hAnsi="Calibri" w:cs="Calibri"/>
          <w:bCs/>
          <w:sz w:val="22"/>
          <w:szCs w:val="22"/>
        </w:rPr>
        <w:t xml:space="preserve">. Změna subdodavatele je možná </w:t>
      </w:r>
      <w:r w:rsidR="000A0323" w:rsidRPr="000A0323">
        <w:rPr>
          <w:rFonts w:ascii="Calibri" w:hAnsi="Calibri" w:cs="Calibri"/>
          <w:bCs/>
          <w:sz w:val="22"/>
          <w:szCs w:val="22"/>
        </w:rPr>
        <w:t>pouze</w:t>
      </w:r>
      <w:r w:rsidRPr="000A0323">
        <w:rPr>
          <w:rFonts w:ascii="Calibri" w:hAnsi="Calibri" w:cs="Calibri"/>
          <w:bCs/>
          <w:sz w:val="22"/>
          <w:szCs w:val="22"/>
        </w:rPr>
        <w:t xml:space="preserve"> po předchozím písemném schválení kupujícím.</w:t>
      </w:r>
    </w:p>
    <w:p w14:paraId="43DD2EE4" w14:textId="77777777" w:rsidR="000C402F" w:rsidRDefault="000C402F" w:rsidP="000C402F">
      <w:pPr>
        <w:pStyle w:val="Odstavecseseznamem"/>
        <w:rPr>
          <w:rFonts w:ascii="Calibri" w:hAnsi="Calibri" w:cs="Calibri"/>
          <w:bCs/>
          <w:sz w:val="22"/>
          <w:szCs w:val="22"/>
        </w:rPr>
      </w:pPr>
    </w:p>
    <w:p w14:paraId="175CC22A" w14:textId="3663EDF8" w:rsidR="000C402F" w:rsidRPr="002A7B99" w:rsidRDefault="000C402F" w:rsidP="004733D8">
      <w:pPr>
        <w:numPr>
          <w:ilvl w:val="1"/>
          <w:numId w:val="10"/>
        </w:numPr>
        <w:tabs>
          <w:tab w:val="clear" w:pos="360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Prodávající je povinen se seznámit se všemi informacemi, údaji a jinými dokumenty, které jsou součástí smlouvy nebo </w:t>
      </w:r>
      <w:r w:rsidR="00861625">
        <w:rPr>
          <w:rFonts w:ascii="Calibri" w:hAnsi="Calibri" w:cs="Calibri"/>
          <w:bCs/>
          <w:sz w:val="22"/>
          <w:szCs w:val="22"/>
        </w:rPr>
        <w:t xml:space="preserve">mu </w:t>
      </w:r>
      <w:r>
        <w:rPr>
          <w:rFonts w:ascii="Calibri" w:hAnsi="Calibri" w:cs="Calibri"/>
          <w:bCs/>
          <w:sz w:val="22"/>
          <w:szCs w:val="22"/>
        </w:rPr>
        <w:t>byly v souvislosti s ní poskytnuty ze strany kupujícího. Pokud by některé informace, údaje nebo hodnoty dodané kupujícím byly nekompletní nebo nepře</w:t>
      </w:r>
      <w:r w:rsidR="00861625">
        <w:rPr>
          <w:rFonts w:ascii="Calibri" w:hAnsi="Calibri" w:cs="Calibri"/>
          <w:bCs/>
          <w:sz w:val="22"/>
          <w:szCs w:val="22"/>
        </w:rPr>
        <w:t xml:space="preserve">sné do té míry, že by tato skutečnost mohla ovlivnit řádné dodání zboží, je v takovém případě povinností prodávajícího upřesnit </w:t>
      </w:r>
      <w:r w:rsidR="0078635A">
        <w:rPr>
          <w:rFonts w:ascii="Calibri" w:hAnsi="Calibri" w:cs="Calibri"/>
          <w:bCs/>
          <w:sz w:val="22"/>
          <w:szCs w:val="22"/>
        </w:rPr>
        <w:t>či</w:t>
      </w:r>
      <w:r w:rsidR="00861625">
        <w:rPr>
          <w:rFonts w:ascii="Calibri" w:hAnsi="Calibri" w:cs="Calibri"/>
          <w:bCs/>
          <w:sz w:val="22"/>
          <w:szCs w:val="22"/>
        </w:rPr>
        <w:t xml:space="preserve"> zajistit chybějící informace a údaje. V případě, že kupujícím poskytnuté hodnoty či údaje mají zásadní význam pro dodání zboží, je vždy povinností prodávajícího si dané údaje ověřit. Kupující se zavazuje poskytnout prodávajícímu nezbytnou součinnosti v termínech dle svých provozních možností. Prodávající nemá nárok na žádné dodatečné platby ani prodloužení termínu dodání zboží z důvodu chybné interpretace jakýchkoliv podkladů vztahujících se k předmětu této smlouvy.</w:t>
      </w:r>
    </w:p>
    <w:p w14:paraId="5C9176DC" w14:textId="77777777" w:rsidR="007B1DA8" w:rsidRPr="002A7B99" w:rsidRDefault="007B1DA8" w:rsidP="009B0731">
      <w:pPr>
        <w:pStyle w:val="Odstavecseseznamem"/>
        <w:rPr>
          <w:rFonts w:ascii="Calibri" w:hAnsi="Calibri" w:cs="Calibri"/>
          <w:sz w:val="22"/>
          <w:szCs w:val="22"/>
        </w:rPr>
      </w:pPr>
    </w:p>
    <w:p w14:paraId="5389B933" w14:textId="77777777" w:rsidR="007B1DA8" w:rsidRPr="009D2053" w:rsidRDefault="007B1DA8" w:rsidP="004733D8">
      <w:pPr>
        <w:numPr>
          <w:ilvl w:val="1"/>
          <w:numId w:val="10"/>
        </w:numPr>
        <w:tabs>
          <w:tab w:val="clear" w:pos="360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bCs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Strany se dohodly a prodávající určil, že osobou oprávněnou k jedná</w:t>
      </w:r>
      <w:r w:rsidR="00E02383">
        <w:rPr>
          <w:rFonts w:ascii="Calibri" w:hAnsi="Calibri" w:cs="Calibri"/>
          <w:sz w:val="22"/>
          <w:szCs w:val="22"/>
        </w:rPr>
        <w:t>ní za prodávajícího ve </w:t>
      </w:r>
      <w:r w:rsidRPr="002A7B99">
        <w:rPr>
          <w:rFonts w:ascii="Calibri" w:hAnsi="Calibri" w:cs="Calibri"/>
          <w:sz w:val="22"/>
          <w:szCs w:val="22"/>
        </w:rPr>
        <w:t xml:space="preserve">věcech, které </w:t>
      </w:r>
      <w:r w:rsidRPr="00535CA3">
        <w:rPr>
          <w:rFonts w:ascii="Calibri" w:hAnsi="Calibri" w:cs="Calibri"/>
          <w:sz w:val="22"/>
          <w:szCs w:val="22"/>
        </w:rPr>
        <w:t>se týkají této smlouvy a její realizace je:</w:t>
      </w:r>
    </w:p>
    <w:p w14:paraId="6592CD37" w14:textId="292917E8" w:rsidR="009D2053" w:rsidRPr="00E83320" w:rsidRDefault="009D2053" w:rsidP="00356BF7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E83320">
        <w:rPr>
          <w:rFonts w:ascii="Calibri" w:hAnsi="Calibri" w:cs="Calibri"/>
          <w:sz w:val="22"/>
          <w:szCs w:val="22"/>
        </w:rPr>
        <w:t>Jméno:</w:t>
      </w:r>
      <w:r w:rsidR="007B1DA8" w:rsidRPr="00E83320">
        <w:rPr>
          <w:rFonts w:ascii="Calibri" w:hAnsi="Calibri" w:cs="Calibri"/>
          <w:sz w:val="22"/>
          <w:szCs w:val="22"/>
        </w:rPr>
        <w:t xml:space="preserve"> </w:t>
      </w:r>
      <w:r w:rsidR="00E83320" w:rsidRPr="00E83320">
        <w:rPr>
          <w:rFonts w:ascii="Calibri" w:hAnsi="Calibri" w:cs="Calibri"/>
          <w:sz w:val="22"/>
          <w:szCs w:val="22"/>
        </w:rPr>
        <w:tab/>
      </w:r>
      <w:r w:rsidR="00DE59FD">
        <w:rPr>
          <w:rFonts w:ascii="Calibri" w:hAnsi="Calibri" w:cs="Calibri"/>
          <w:sz w:val="22"/>
          <w:szCs w:val="22"/>
        </w:rPr>
        <w:tab/>
      </w:r>
      <w:r w:rsidR="00AB15C4" w:rsidRPr="00AB15C4">
        <w:rPr>
          <w:rFonts w:ascii="Calibri" w:hAnsi="Calibri" w:cs="Calibri"/>
          <w:sz w:val="22"/>
          <w:szCs w:val="22"/>
        </w:rPr>
        <w:t>Ing. Pavel Krist, Ph.D.</w:t>
      </w:r>
    </w:p>
    <w:p w14:paraId="2A767BF5" w14:textId="56AF2A5A" w:rsidR="009D2053" w:rsidRDefault="009D2053" w:rsidP="00392224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E83320">
        <w:rPr>
          <w:rFonts w:ascii="Calibri" w:hAnsi="Calibri" w:cs="Calibri"/>
          <w:sz w:val="22"/>
          <w:szCs w:val="22"/>
        </w:rPr>
        <w:t>e-mail:</w:t>
      </w:r>
      <w:r w:rsidRPr="00E83320">
        <w:rPr>
          <w:rFonts w:ascii="Calibri" w:hAnsi="Calibri" w:cs="Calibri"/>
          <w:sz w:val="22"/>
          <w:szCs w:val="22"/>
        </w:rPr>
        <w:tab/>
      </w:r>
      <w:r w:rsidRPr="00E83320">
        <w:rPr>
          <w:rFonts w:ascii="Calibri" w:hAnsi="Calibri" w:cs="Calibri"/>
          <w:sz w:val="22"/>
          <w:szCs w:val="22"/>
        </w:rPr>
        <w:tab/>
      </w:r>
      <w:hyperlink r:id="rId11" w:history="1">
        <w:r w:rsidR="00392224" w:rsidRPr="00721F3E">
          <w:rPr>
            <w:rStyle w:val="Hypertextovodkaz"/>
            <w:rFonts w:ascii="Calibri" w:hAnsi="Calibri" w:cs="Calibri"/>
            <w:sz w:val="22"/>
            <w:szCs w:val="22"/>
          </w:rPr>
          <w:t>pavel.krist@zeiss.com</w:t>
        </w:r>
      </w:hyperlink>
      <w:r w:rsidR="00392224">
        <w:rPr>
          <w:rFonts w:ascii="Calibri" w:hAnsi="Calibri" w:cs="Calibri"/>
          <w:sz w:val="22"/>
          <w:szCs w:val="22"/>
        </w:rPr>
        <w:t xml:space="preserve">, tel.: </w:t>
      </w:r>
      <w:r w:rsidR="00AB15C4">
        <w:rPr>
          <w:rFonts w:ascii="Calibri" w:hAnsi="Calibri" w:cs="Calibri"/>
          <w:sz w:val="22"/>
          <w:szCs w:val="22"/>
        </w:rPr>
        <w:t>606 649 458</w:t>
      </w:r>
    </w:p>
    <w:p w14:paraId="1E7E4265" w14:textId="77777777" w:rsidR="009D2053" w:rsidRPr="00535CA3" w:rsidRDefault="009D2053" w:rsidP="00356BF7">
      <w:pPr>
        <w:ind w:left="720"/>
        <w:jc w:val="both"/>
        <w:rPr>
          <w:rFonts w:ascii="Calibri" w:hAnsi="Calibri" w:cs="Calibri"/>
          <w:bCs/>
          <w:sz w:val="22"/>
          <w:szCs w:val="22"/>
        </w:rPr>
      </w:pPr>
    </w:p>
    <w:p w14:paraId="6CC5CEBE" w14:textId="77777777" w:rsidR="007B1DA8" w:rsidRDefault="007B1DA8" w:rsidP="00356BF7">
      <w:pPr>
        <w:numPr>
          <w:ilvl w:val="1"/>
          <w:numId w:val="10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535CA3">
        <w:rPr>
          <w:rFonts w:ascii="Calibri" w:hAnsi="Calibri" w:cs="Calibri"/>
          <w:sz w:val="22"/>
          <w:szCs w:val="22"/>
        </w:rPr>
        <w:t xml:space="preserve">Strany se dohodly a </w:t>
      </w:r>
      <w:r w:rsidR="000B561E" w:rsidRPr="00535CA3">
        <w:rPr>
          <w:rFonts w:ascii="Calibri" w:hAnsi="Calibri" w:cs="Calibri"/>
          <w:sz w:val="22"/>
          <w:szCs w:val="22"/>
        </w:rPr>
        <w:t>kupující</w:t>
      </w:r>
      <w:r w:rsidRPr="00535CA3">
        <w:rPr>
          <w:rFonts w:ascii="Calibri" w:hAnsi="Calibri" w:cs="Calibri"/>
          <w:sz w:val="22"/>
          <w:szCs w:val="22"/>
        </w:rPr>
        <w:t xml:space="preserve"> určil, že osobou oprávněnou k jednání za </w:t>
      </w:r>
      <w:r w:rsidR="000B561E" w:rsidRPr="00535CA3">
        <w:rPr>
          <w:rFonts w:ascii="Calibri" w:hAnsi="Calibri" w:cs="Calibri"/>
          <w:sz w:val="22"/>
          <w:szCs w:val="22"/>
        </w:rPr>
        <w:t>kupujícího</w:t>
      </w:r>
      <w:r w:rsidRPr="00535CA3">
        <w:rPr>
          <w:rFonts w:ascii="Calibri" w:hAnsi="Calibri" w:cs="Calibri"/>
          <w:sz w:val="22"/>
          <w:szCs w:val="22"/>
        </w:rPr>
        <w:t xml:space="preserve"> ve věcec</w:t>
      </w:r>
      <w:r w:rsidR="00F942DF" w:rsidRPr="00535CA3">
        <w:rPr>
          <w:rFonts w:ascii="Calibri" w:hAnsi="Calibri" w:cs="Calibri"/>
          <w:sz w:val="22"/>
          <w:szCs w:val="22"/>
        </w:rPr>
        <w:t>h, které se týkají této</w:t>
      </w:r>
      <w:r w:rsidR="00F942DF" w:rsidRPr="002A7B99">
        <w:rPr>
          <w:rFonts w:ascii="Calibri" w:hAnsi="Calibri" w:cs="Calibri"/>
          <w:sz w:val="22"/>
          <w:szCs w:val="22"/>
        </w:rPr>
        <w:t xml:space="preserve"> smlouvy a</w:t>
      </w:r>
      <w:r w:rsidRPr="002A7B99">
        <w:rPr>
          <w:rFonts w:ascii="Calibri" w:hAnsi="Calibri" w:cs="Calibri"/>
          <w:sz w:val="22"/>
          <w:szCs w:val="22"/>
        </w:rPr>
        <w:t xml:space="preserve"> její realizace je:</w:t>
      </w:r>
    </w:p>
    <w:p w14:paraId="7B9935BF" w14:textId="652312F3" w:rsidR="009D2053" w:rsidRPr="00DE59FD" w:rsidRDefault="009D2053" w:rsidP="009D2053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9D2053">
        <w:rPr>
          <w:rFonts w:ascii="Calibri" w:hAnsi="Calibri" w:cs="Calibri"/>
          <w:sz w:val="22"/>
          <w:szCs w:val="22"/>
        </w:rPr>
        <w:t xml:space="preserve">Jméno: </w:t>
      </w:r>
      <w:r w:rsidRPr="009D2053">
        <w:rPr>
          <w:rFonts w:ascii="Calibri" w:hAnsi="Calibri" w:cs="Calibri"/>
          <w:sz w:val="22"/>
          <w:szCs w:val="22"/>
        </w:rPr>
        <w:tab/>
      </w:r>
      <w:r w:rsidRPr="009D2053">
        <w:rPr>
          <w:rFonts w:ascii="Calibri" w:hAnsi="Calibri" w:cs="Calibri"/>
          <w:sz w:val="22"/>
          <w:szCs w:val="22"/>
        </w:rPr>
        <w:tab/>
      </w:r>
      <w:r w:rsidRPr="00DE59FD">
        <w:rPr>
          <w:rFonts w:ascii="Calibri" w:hAnsi="Calibri" w:cs="Calibri"/>
          <w:sz w:val="22"/>
          <w:szCs w:val="22"/>
        </w:rPr>
        <w:t xml:space="preserve">doc. Ing. </w:t>
      </w:r>
      <w:r w:rsidR="005D0513">
        <w:rPr>
          <w:rFonts w:ascii="Calibri" w:hAnsi="Calibri" w:cs="Calibri"/>
          <w:sz w:val="22"/>
          <w:szCs w:val="22"/>
        </w:rPr>
        <w:t>Petr Valášek</w:t>
      </w:r>
      <w:r w:rsidRPr="00DE59FD">
        <w:rPr>
          <w:rFonts w:ascii="Calibri" w:hAnsi="Calibri" w:cs="Calibri"/>
          <w:sz w:val="22"/>
          <w:szCs w:val="22"/>
        </w:rPr>
        <w:t>, Ph.D.</w:t>
      </w:r>
    </w:p>
    <w:p w14:paraId="5975D088" w14:textId="316790D1" w:rsidR="009D2053" w:rsidRPr="002A7B99" w:rsidRDefault="009D2053" w:rsidP="00392224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DE59FD">
        <w:rPr>
          <w:rFonts w:ascii="Calibri" w:hAnsi="Calibri" w:cs="Calibri"/>
          <w:sz w:val="22"/>
          <w:szCs w:val="22"/>
        </w:rPr>
        <w:t>e-mail:</w:t>
      </w:r>
      <w:r w:rsidRPr="00DE59FD">
        <w:rPr>
          <w:rFonts w:ascii="Calibri" w:hAnsi="Calibri" w:cs="Calibri"/>
          <w:sz w:val="22"/>
          <w:szCs w:val="22"/>
        </w:rPr>
        <w:tab/>
      </w:r>
      <w:r w:rsidRPr="00DE59FD">
        <w:rPr>
          <w:rFonts w:ascii="Calibri" w:hAnsi="Calibri" w:cs="Calibri"/>
          <w:sz w:val="22"/>
          <w:szCs w:val="22"/>
        </w:rPr>
        <w:tab/>
      </w:r>
      <w:hyperlink r:id="rId12" w:history="1">
        <w:r w:rsidR="00392224" w:rsidRPr="00721F3E">
          <w:rPr>
            <w:rStyle w:val="Hypertextovodkaz"/>
            <w:rFonts w:ascii="Calibri" w:hAnsi="Calibri" w:cs="Calibri"/>
            <w:sz w:val="22"/>
            <w:szCs w:val="22"/>
          </w:rPr>
          <w:t>valasekp@tf.czu.cz</w:t>
        </w:r>
      </w:hyperlink>
      <w:r w:rsidR="00392224">
        <w:rPr>
          <w:rFonts w:ascii="Calibri" w:hAnsi="Calibri" w:cs="Calibri"/>
          <w:sz w:val="22"/>
          <w:szCs w:val="22"/>
        </w:rPr>
        <w:t xml:space="preserve">, tel.: </w:t>
      </w:r>
      <w:r w:rsidRPr="009D2053">
        <w:rPr>
          <w:rFonts w:ascii="Calibri" w:hAnsi="Calibri" w:cs="Calibri"/>
          <w:sz w:val="22"/>
          <w:szCs w:val="22"/>
        </w:rPr>
        <w:t xml:space="preserve">+420 22438 </w:t>
      </w:r>
      <w:r w:rsidR="002367BD">
        <w:rPr>
          <w:rFonts w:ascii="Calibri" w:hAnsi="Calibri" w:cs="Calibri"/>
          <w:sz w:val="22"/>
          <w:szCs w:val="22"/>
        </w:rPr>
        <w:t>32</w:t>
      </w:r>
      <w:r w:rsidR="005D0513">
        <w:rPr>
          <w:rFonts w:ascii="Calibri" w:hAnsi="Calibri" w:cs="Calibri"/>
          <w:sz w:val="22"/>
          <w:szCs w:val="22"/>
        </w:rPr>
        <w:t>62</w:t>
      </w:r>
    </w:p>
    <w:p w14:paraId="17CDDC8E" w14:textId="77777777" w:rsidR="007B1DA8" w:rsidRPr="002A7B99" w:rsidRDefault="007B1DA8" w:rsidP="009B0731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4F9303AF" w14:textId="77777777" w:rsidR="007B1DA8" w:rsidRDefault="007B1DA8" w:rsidP="004733D8">
      <w:pPr>
        <w:numPr>
          <w:ilvl w:val="1"/>
          <w:numId w:val="10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bookmarkStart w:id="0" w:name="_Ref275511911"/>
      <w:r w:rsidRPr="002A7B99">
        <w:rPr>
          <w:rFonts w:ascii="Calibri" w:hAnsi="Calibri" w:cs="Calibri"/>
          <w:sz w:val="22"/>
          <w:szCs w:val="22"/>
        </w:rPr>
        <w:t>Veškerá korespondence, pokyny, oznámení, žádosti, zázn</w:t>
      </w:r>
      <w:r w:rsidR="00E02383">
        <w:rPr>
          <w:rFonts w:ascii="Calibri" w:hAnsi="Calibri" w:cs="Calibri"/>
          <w:sz w:val="22"/>
          <w:szCs w:val="22"/>
        </w:rPr>
        <w:t>amy a jiné dokumenty vzniklé na </w:t>
      </w:r>
      <w:r w:rsidRPr="002A7B99">
        <w:rPr>
          <w:rFonts w:ascii="Calibri" w:hAnsi="Calibri" w:cs="Calibri"/>
          <w:sz w:val="22"/>
          <w:szCs w:val="22"/>
        </w:rPr>
        <w:t>základě této smlouvy mezi smluvními stranami nebo v souvislosti s ní budou vyhotoveny v písemné formě v českém jazyce a doručují se buď osobně nebo doporučenou poštou, faxem či e-mailem, k rukám a na doručovací adresy oprávněných osob dle této smlouvy.</w:t>
      </w:r>
      <w:bookmarkEnd w:id="0"/>
    </w:p>
    <w:p w14:paraId="56013115" w14:textId="77777777" w:rsidR="00861625" w:rsidRDefault="00861625" w:rsidP="0046293E">
      <w:pPr>
        <w:keepNext/>
        <w:keepLines/>
        <w:rPr>
          <w:rFonts w:ascii="Calibri" w:hAnsi="Calibri" w:cs="Calibri"/>
          <w:b/>
          <w:sz w:val="22"/>
          <w:szCs w:val="22"/>
        </w:rPr>
      </w:pPr>
    </w:p>
    <w:p w14:paraId="06C4CAAC" w14:textId="77777777" w:rsidR="00F3151A" w:rsidRPr="002A7B99" w:rsidRDefault="00F3151A" w:rsidP="0078635A">
      <w:pPr>
        <w:keepNext/>
        <w:keepLines/>
        <w:jc w:val="center"/>
        <w:rPr>
          <w:rFonts w:ascii="Calibri" w:hAnsi="Calibri" w:cs="Calibri"/>
          <w:b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t>VI.</w:t>
      </w:r>
    </w:p>
    <w:p w14:paraId="469FEC5F" w14:textId="77777777" w:rsidR="00F3151A" w:rsidRPr="002A7B99" w:rsidRDefault="00F3151A" w:rsidP="0078635A">
      <w:pPr>
        <w:keepNext/>
        <w:keepLines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t>Záruka na zboží</w:t>
      </w:r>
    </w:p>
    <w:p w14:paraId="003BC1B9" w14:textId="77777777" w:rsidR="00F3151A" w:rsidRPr="002A7B99" w:rsidRDefault="00F3151A" w:rsidP="0078635A">
      <w:pPr>
        <w:keepNext/>
        <w:keepLines/>
        <w:rPr>
          <w:rFonts w:ascii="Calibri" w:hAnsi="Calibri" w:cs="Calibri"/>
          <w:sz w:val="22"/>
          <w:szCs w:val="22"/>
        </w:rPr>
      </w:pPr>
    </w:p>
    <w:p w14:paraId="0F837515" w14:textId="77777777" w:rsidR="00221F17" w:rsidRDefault="00C716A3" w:rsidP="0078635A">
      <w:pPr>
        <w:keepNext/>
        <w:keepLines/>
        <w:numPr>
          <w:ilvl w:val="1"/>
          <w:numId w:val="2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 xml:space="preserve">Prodávající přebírá záruku za zboží na </w:t>
      </w:r>
      <w:r w:rsidRPr="002367BD">
        <w:rPr>
          <w:rFonts w:ascii="Calibri" w:hAnsi="Calibri" w:cs="Calibri"/>
          <w:sz w:val="22"/>
          <w:szCs w:val="22"/>
        </w:rPr>
        <w:t xml:space="preserve">dobu </w:t>
      </w:r>
      <w:r w:rsidR="001F273C" w:rsidRPr="002367BD">
        <w:rPr>
          <w:rFonts w:ascii="Calibri" w:hAnsi="Calibri" w:cs="Calibri"/>
          <w:sz w:val="22"/>
          <w:szCs w:val="22"/>
        </w:rPr>
        <w:t>2</w:t>
      </w:r>
      <w:r w:rsidR="00AC0ED1">
        <w:rPr>
          <w:rFonts w:ascii="Calibri" w:hAnsi="Calibri" w:cs="Calibri"/>
          <w:sz w:val="22"/>
          <w:szCs w:val="22"/>
        </w:rPr>
        <w:t xml:space="preserve"> </w:t>
      </w:r>
      <w:r w:rsidR="002F3CB5">
        <w:rPr>
          <w:rFonts w:ascii="Calibri" w:hAnsi="Calibri" w:cs="Calibri"/>
          <w:sz w:val="22"/>
          <w:szCs w:val="22"/>
        </w:rPr>
        <w:t>let</w:t>
      </w:r>
      <w:r w:rsidR="00221F17" w:rsidRPr="00FD3C1B">
        <w:rPr>
          <w:rFonts w:ascii="Calibri" w:hAnsi="Calibri" w:cs="Calibri"/>
          <w:sz w:val="22"/>
          <w:szCs w:val="22"/>
        </w:rPr>
        <w:t xml:space="preserve">. Záruční </w:t>
      </w:r>
      <w:r w:rsidR="0074727C">
        <w:rPr>
          <w:rFonts w:ascii="Calibri" w:hAnsi="Calibri" w:cs="Calibri"/>
          <w:sz w:val="22"/>
          <w:szCs w:val="22"/>
        </w:rPr>
        <w:t>doba</w:t>
      </w:r>
      <w:r w:rsidR="00221F17" w:rsidRPr="00FD3C1B">
        <w:rPr>
          <w:rFonts w:ascii="Calibri" w:hAnsi="Calibri" w:cs="Calibri"/>
          <w:sz w:val="22"/>
          <w:szCs w:val="22"/>
        </w:rPr>
        <w:t xml:space="preserve"> počíná běžet </w:t>
      </w:r>
      <w:r w:rsidR="00826BB8" w:rsidRPr="00FD3C1B">
        <w:rPr>
          <w:rFonts w:ascii="Calibri" w:hAnsi="Calibri" w:cs="Calibri"/>
          <w:sz w:val="22"/>
          <w:szCs w:val="22"/>
        </w:rPr>
        <w:t>dne</w:t>
      </w:r>
      <w:r w:rsidR="00221F17" w:rsidRPr="00FD3C1B">
        <w:rPr>
          <w:rFonts w:ascii="Calibri" w:hAnsi="Calibri" w:cs="Calibri"/>
          <w:sz w:val="22"/>
          <w:szCs w:val="22"/>
        </w:rPr>
        <w:t>m dodání zboží kupujícímu, tj.</w:t>
      </w:r>
      <w:r w:rsidR="00221F17" w:rsidRPr="002A7B99">
        <w:rPr>
          <w:rFonts w:ascii="Calibri" w:hAnsi="Calibri" w:cs="Calibri"/>
          <w:sz w:val="22"/>
          <w:szCs w:val="22"/>
        </w:rPr>
        <w:t xml:space="preserve"> </w:t>
      </w:r>
      <w:r w:rsidR="000B561E" w:rsidRPr="002A7B99">
        <w:rPr>
          <w:rFonts w:ascii="Calibri" w:hAnsi="Calibri" w:cs="Calibri"/>
          <w:sz w:val="22"/>
          <w:szCs w:val="22"/>
        </w:rPr>
        <w:t xml:space="preserve">dnem podpisu protokolu o předání a převzetí zboží </w:t>
      </w:r>
      <w:r w:rsidR="00221F17" w:rsidRPr="002A7B99">
        <w:rPr>
          <w:rFonts w:ascii="Calibri" w:hAnsi="Calibri" w:cs="Calibri"/>
          <w:sz w:val="22"/>
          <w:szCs w:val="22"/>
        </w:rPr>
        <w:t>kupujícím</w:t>
      </w:r>
      <w:r w:rsidR="00E552E5">
        <w:rPr>
          <w:rFonts w:ascii="Calibri" w:hAnsi="Calibri" w:cs="Calibri"/>
          <w:sz w:val="22"/>
          <w:szCs w:val="22"/>
        </w:rPr>
        <w:t xml:space="preserve"> v souladu s čl.  3.3. a 3.4. této smlouvy.</w:t>
      </w:r>
    </w:p>
    <w:p w14:paraId="412F53D0" w14:textId="77777777" w:rsidR="0078635A" w:rsidRDefault="0078635A" w:rsidP="0078635A">
      <w:pPr>
        <w:keepNext/>
        <w:keepLines/>
        <w:ind w:left="709"/>
        <w:jc w:val="both"/>
        <w:rPr>
          <w:rFonts w:ascii="Calibri" w:hAnsi="Calibri" w:cs="Calibri"/>
          <w:sz w:val="22"/>
          <w:szCs w:val="22"/>
        </w:rPr>
      </w:pPr>
    </w:p>
    <w:p w14:paraId="4FAF28B6" w14:textId="77777777" w:rsidR="00814D25" w:rsidRPr="009D2053" w:rsidRDefault="00814D25" w:rsidP="004733D8">
      <w:pPr>
        <w:numPr>
          <w:ilvl w:val="1"/>
          <w:numId w:val="2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9D2053">
        <w:rPr>
          <w:rFonts w:ascii="Calibri" w:hAnsi="Calibri" w:cs="Calibri"/>
          <w:sz w:val="22"/>
          <w:szCs w:val="22"/>
        </w:rPr>
        <w:t xml:space="preserve">Prodávající současně poskytuje záruku na část plnění odpovídající programovému </w:t>
      </w:r>
      <w:r w:rsidR="00C925BA">
        <w:rPr>
          <w:rFonts w:ascii="Calibri" w:hAnsi="Calibri" w:cs="Calibri"/>
          <w:sz w:val="22"/>
          <w:szCs w:val="22"/>
        </w:rPr>
        <w:t xml:space="preserve">(software) </w:t>
      </w:r>
      <w:r w:rsidRPr="009D2053">
        <w:rPr>
          <w:rFonts w:ascii="Calibri" w:hAnsi="Calibri" w:cs="Calibri"/>
          <w:sz w:val="22"/>
          <w:szCs w:val="22"/>
        </w:rPr>
        <w:t xml:space="preserve">vybavení </w:t>
      </w:r>
      <w:r w:rsidR="00AC0ED1" w:rsidRPr="009D2053">
        <w:rPr>
          <w:rFonts w:ascii="Calibri" w:hAnsi="Calibri" w:cs="Calibri"/>
          <w:sz w:val="22"/>
          <w:szCs w:val="22"/>
        </w:rPr>
        <w:t xml:space="preserve">ve shodné </w:t>
      </w:r>
      <w:r w:rsidRPr="009D2053">
        <w:rPr>
          <w:rFonts w:ascii="Calibri" w:hAnsi="Calibri" w:cs="Calibri"/>
          <w:sz w:val="22"/>
          <w:szCs w:val="22"/>
        </w:rPr>
        <w:t>délce. Záruční lhůta počíná běžet dnem dodání programového vybavení kupujícímu, tj. dnem podpisu protokolu o předání a převzetí kupujícím.</w:t>
      </w:r>
    </w:p>
    <w:p w14:paraId="0DB9AB7B" w14:textId="77777777" w:rsidR="00221F17" w:rsidRPr="00D67AE2" w:rsidRDefault="00221F17" w:rsidP="009B0731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26F44D99" w14:textId="5BB41D03" w:rsidR="00D67AE2" w:rsidRDefault="0074727C" w:rsidP="004733D8">
      <w:pPr>
        <w:numPr>
          <w:ilvl w:val="1"/>
          <w:numId w:val="2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bookmarkStart w:id="1" w:name="_Ref275512114"/>
      <w:r w:rsidRPr="0074727C">
        <w:rPr>
          <w:rFonts w:ascii="Calibri" w:hAnsi="Calibri" w:cs="Calibri"/>
          <w:sz w:val="22"/>
          <w:szCs w:val="22"/>
        </w:rPr>
        <w:t xml:space="preserve">Požadavek na odstranění vad zboží uplatní kupující u prodávajícího bez zbytečného odkladu po jejich zjištění, přičemž i reklamace odeslaná v poslední den záruční doby se považuje </w:t>
      </w:r>
      <w:r w:rsidR="00E552E5">
        <w:rPr>
          <w:rFonts w:ascii="Calibri" w:hAnsi="Calibri" w:cs="Calibri"/>
          <w:sz w:val="22"/>
          <w:szCs w:val="22"/>
        </w:rPr>
        <w:br/>
      </w:r>
      <w:r w:rsidRPr="0074727C">
        <w:rPr>
          <w:rFonts w:ascii="Calibri" w:hAnsi="Calibri" w:cs="Calibri"/>
          <w:sz w:val="22"/>
          <w:szCs w:val="22"/>
        </w:rPr>
        <w:t>za včas uplatněnou.</w:t>
      </w:r>
      <w:r>
        <w:rPr>
          <w:rFonts w:ascii="Calibri" w:hAnsi="Calibri" w:cs="Calibri"/>
          <w:sz w:val="22"/>
          <w:szCs w:val="22"/>
        </w:rPr>
        <w:t xml:space="preserve"> </w:t>
      </w:r>
      <w:r w:rsidR="00221F17" w:rsidRPr="0074727C">
        <w:rPr>
          <w:rFonts w:ascii="Calibri" w:hAnsi="Calibri" w:cs="Calibri"/>
          <w:sz w:val="22"/>
          <w:szCs w:val="22"/>
        </w:rPr>
        <w:t>Kupující je povinen</w:t>
      </w:r>
      <w:r w:rsidR="000B561E" w:rsidRPr="0074727C">
        <w:rPr>
          <w:rFonts w:ascii="Calibri" w:hAnsi="Calibri" w:cs="Calibri"/>
          <w:sz w:val="22"/>
          <w:szCs w:val="22"/>
        </w:rPr>
        <w:t xml:space="preserve"> písemně</w:t>
      </w:r>
      <w:r w:rsidR="00221F17" w:rsidRPr="0074727C">
        <w:rPr>
          <w:rFonts w:ascii="Calibri" w:hAnsi="Calibri" w:cs="Calibri"/>
          <w:sz w:val="22"/>
          <w:szCs w:val="22"/>
        </w:rPr>
        <w:t xml:space="preserve"> ohlásit prodávajícímu záruční vady</w:t>
      </w:r>
      <w:r w:rsidR="00040896" w:rsidRPr="0074727C">
        <w:rPr>
          <w:rFonts w:ascii="Calibri" w:hAnsi="Calibri" w:cs="Calibri"/>
          <w:sz w:val="22"/>
          <w:szCs w:val="22"/>
        </w:rPr>
        <w:t xml:space="preserve">, </w:t>
      </w:r>
      <w:r w:rsidR="00E552E5">
        <w:rPr>
          <w:rFonts w:ascii="Calibri" w:hAnsi="Calibri" w:cs="Calibri"/>
          <w:sz w:val="22"/>
          <w:szCs w:val="22"/>
        </w:rPr>
        <w:br/>
      </w:r>
      <w:r w:rsidR="00040896" w:rsidRPr="0074727C">
        <w:rPr>
          <w:rFonts w:ascii="Calibri" w:hAnsi="Calibri" w:cs="Calibri"/>
          <w:sz w:val="22"/>
          <w:szCs w:val="22"/>
        </w:rPr>
        <w:t>a to</w:t>
      </w:r>
      <w:r w:rsidR="00E552E5">
        <w:rPr>
          <w:rFonts w:ascii="Calibri" w:hAnsi="Calibri" w:cs="Calibri"/>
          <w:sz w:val="22"/>
          <w:szCs w:val="22"/>
        </w:rPr>
        <w:t xml:space="preserve"> </w:t>
      </w:r>
      <w:r w:rsidR="00040896" w:rsidRPr="0074727C">
        <w:rPr>
          <w:rFonts w:ascii="Calibri" w:hAnsi="Calibri" w:cs="Calibri"/>
          <w:sz w:val="22"/>
          <w:szCs w:val="22"/>
        </w:rPr>
        <w:t>na e-mailovou adresu</w:t>
      </w:r>
      <w:r w:rsidR="008D6841" w:rsidRPr="0074727C">
        <w:rPr>
          <w:rFonts w:ascii="Calibri" w:hAnsi="Calibri" w:cs="Calibri"/>
          <w:sz w:val="22"/>
          <w:szCs w:val="22"/>
        </w:rPr>
        <w:t xml:space="preserve"> prodávajícího</w:t>
      </w:r>
      <w:r w:rsidR="00040896" w:rsidRPr="0074727C">
        <w:rPr>
          <w:rFonts w:ascii="Calibri" w:hAnsi="Calibri" w:cs="Calibri"/>
          <w:sz w:val="22"/>
          <w:szCs w:val="22"/>
        </w:rPr>
        <w:t xml:space="preserve">: </w:t>
      </w:r>
      <w:r w:rsidR="00AB15C4" w:rsidRPr="00392224">
        <w:rPr>
          <w:rFonts w:ascii="Calibri" w:hAnsi="Calibri" w:cs="Calibri"/>
          <w:sz w:val="22"/>
          <w:szCs w:val="22"/>
        </w:rPr>
        <w:t>pavel.krist</w:t>
      </w:r>
      <w:r w:rsidR="00E83320" w:rsidRPr="00392224">
        <w:rPr>
          <w:rFonts w:ascii="Calibri" w:hAnsi="Calibri" w:cs="Calibri"/>
          <w:sz w:val="22"/>
          <w:szCs w:val="22"/>
        </w:rPr>
        <w:t>@</w:t>
      </w:r>
      <w:r w:rsidR="00AB15C4" w:rsidRPr="00392224">
        <w:rPr>
          <w:rFonts w:ascii="Calibri" w:hAnsi="Calibri" w:cs="Calibri"/>
          <w:sz w:val="22"/>
          <w:szCs w:val="22"/>
        </w:rPr>
        <w:t>zeiss.com</w:t>
      </w:r>
      <w:r w:rsidR="0078635A" w:rsidRPr="00392224">
        <w:rPr>
          <w:rFonts w:ascii="Calibri" w:hAnsi="Calibri" w:cs="Calibri"/>
          <w:sz w:val="22"/>
          <w:szCs w:val="22"/>
        </w:rPr>
        <w:t xml:space="preserve"> </w:t>
      </w:r>
      <w:r w:rsidR="00040896" w:rsidRPr="00392224">
        <w:rPr>
          <w:rFonts w:ascii="Calibri" w:hAnsi="Calibri" w:cs="Calibri"/>
          <w:sz w:val="22"/>
          <w:szCs w:val="22"/>
        </w:rPr>
        <w:t>nebo</w:t>
      </w:r>
      <w:r w:rsidR="00040896" w:rsidRPr="0074727C">
        <w:rPr>
          <w:rFonts w:ascii="Calibri" w:hAnsi="Calibri" w:cs="Calibri"/>
          <w:sz w:val="22"/>
          <w:szCs w:val="22"/>
        </w:rPr>
        <w:t xml:space="preserve"> na adresu uvedenou v záhlaví této smlouvy</w:t>
      </w:r>
      <w:r w:rsidR="00221F17" w:rsidRPr="0074727C">
        <w:rPr>
          <w:rFonts w:ascii="Calibri" w:hAnsi="Calibri" w:cs="Calibri"/>
          <w:sz w:val="22"/>
          <w:szCs w:val="22"/>
        </w:rPr>
        <w:t xml:space="preserve">. </w:t>
      </w:r>
      <w:r w:rsidR="00D67AE2" w:rsidRPr="0074727C">
        <w:rPr>
          <w:rFonts w:ascii="Calibri" w:hAnsi="Calibri" w:cs="Calibri"/>
          <w:sz w:val="22"/>
          <w:szCs w:val="22"/>
        </w:rPr>
        <w:t xml:space="preserve">Pro účely této smlouvy se za včasné oznámení vady považuje ohlášení učiněné do 5 pracovních dnů ode dne, ve kterém se kupující o vadě dozvěděl. </w:t>
      </w:r>
      <w:r>
        <w:rPr>
          <w:rFonts w:ascii="Calibri" w:hAnsi="Calibri" w:cs="Calibri"/>
          <w:sz w:val="22"/>
          <w:szCs w:val="22"/>
        </w:rPr>
        <w:t xml:space="preserve">V písemné reklamaci uvede kupující popis vady nebo informaci o tom, jak se vada projevuje, a způsob, jakým požaduje vadu odstranit. Kupující je oprávněn </w:t>
      </w:r>
      <w:r w:rsidR="00E552E5">
        <w:rPr>
          <w:rFonts w:ascii="Calibri" w:hAnsi="Calibri" w:cs="Calibri"/>
          <w:sz w:val="22"/>
          <w:szCs w:val="22"/>
        </w:rPr>
        <w:t xml:space="preserve">způsob odstranění vady </w:t>
      </w:r>
      <w:r>
        <w:rPr>
          <w:rFonts w:ascii="Calibri" w:hAnsi="Calibri" w:cs="Calibri"/>
          <w:sz w:val="22"/>
          <w:szCs w:val="22"/>
        </w:rPr>
        <w:t>zvolit a po prodávajícím požadovat:</w:t>
      </w:r>
    </w:p>
    <w:p w14:paraId="0551BE1A" w14:textId="77777777" w:rsidR="0074727C" w:rsidRDefault="0074727C" w:rsidP="00E552E5">
      <w:pPr>
        <w:numPr>
          <w:ilvl w:val="0"/>
          <w:numId w:val="17"/>
        </w:numPr>
        <w:spacing w:before="40"/>
        <w:ind w:left="1066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odstranění vady její opravou, je-li vada odstranitelná;</w:t>
      </w:r>
    </w:p>
    <w:p w14:paraId="2BF6A4EB" w14:textId="77777777" w:rsidR="0074727C" w:rsidRDefault="0074727C" w:rsidP="004733D8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odstranění vady dodání</w:t>
      </w:r>
      <w:r w:rsidR="00AA072F">
        <w:rPr>
          <w:rFonts w:ascii="Calibri" w:hAnsi="Calibri" w:cs="Calibri"/>
          <w:sz w:val="22"/>
          <w:szCs w:val="22"/>
        </w:rPr>
        <w:t>m nového zboží nebo části zboží, je-li vada neodstranitelná</w:t>
      </w:r>
      <w:r>
        <w:rPr>
          <w:rFonts w:ascii="Calibri" w:hAnsi="Calibri" w:cs="Calibri"/>
          <w:sz w:val="22"/>
          <w:szCs w:val="22"/>
        </w:rPr>
        <w:t>;</w:t>
      </w:r>
    </w:p>
    <w:p w14:paraId="30218B10" w14:textId="77777777" w:rsidR="0074727C" w:rsidRDefault="0074727C" w:rsidP="004733D8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přiměřenou slevu z kupní ceny.</w:t>
      </w:r>
    </w:p>
    <w:p w14:paraId="11E0A76D" w14:textId="77777777" w:rsidR="0074727C" w:rsidRPr="0074727C" w:rsidRDefault="0074727C" w:rsidP="0074727C">
      <w:pPr>
        <w:jc w:val="both"/>
        <w:rPr>
          <w:rFonts w:ascii="Calibri" w:hAnsi="Calibri" w:cs="Calibri"/>
          <w:sz w:val="22"/>
          <w:szCs w:val="22"/>
        </w:rPr>
      </w:pPr>
    </w:p>
    <w:p w14:paraId="7283C66E" w14:textId="77777777" w:rsidR="00AA072F" w:rsidRDefault="00AA072F" w:rsidP="004733D8">
      <w:pPr>
        <w:numPr>
          <w:ilvl w:val="1"/>
          <w:numId w:val="2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D67AE2">
        <w:rPr>
          <w:rFonts w:ascii="Calibri" w:hAnsi="Calibri" w:cs="Calibri"/>
          <w:sz w:val="22"/>
          <w:szCs w:val="22"/>
        </w:rPr>
        <w:t xml:space="preserve">Kupující </w:t>
      </w:r>
      <w:r>
        <w:rPr>
          <w:rFonts w:ascii="Calibri" w:hAnsi="Calibri" w:cs="Calibri"/>
          <w:sz w:val="22"/>
          <w:szCs w:val="22"/>
        </w:rPr>
        <w:t>si výslovně vyhrazuje právo</w:t>
      </w:r>
      <w:r w:rsidRPr="00D67AE2">
        <w:rPr>
          <w:rFonts w:ascii="Calibri" w:hAnsi="Calibri" w:cs="Calibri"/>
          <w:sz w:val="22"/>
          <w:szCs w:val="22"/>
        </w:rPr>
        <w:t xml:space="preserve"> místo záruční opravy požadovat odstranění </w:t>
      </w:r>
      <w:r>
        <w:rPr>
          <w:rFonts w:ascii="Calibri" w:hAnsi="Calibri" w:cs="Calibri"/>
          <w:sz w:val="22"/>
          <w:szCs w:val="22"/>
        </w:rPr>
        <w:t xml:space="preserve">reklamovaných </w:t>
      </w:r>
      <w:r w:rsidRPr="00D67AE2">
        <w:rPr>
          <w:rFonts w:ascii="Calibri" w:hAnsi="Calibri" w:cs="Calibri"/>
          <w:sz w:val="22"/>
          <w:szCs w:val="22"/>
        </w:rPr>
        <w:t>vad dodáním náhradního zboží za zboží vadné</w:t>
      </w:r>
      <w:r w:rsidR="0031397A" w:rsidRPr="0031397A">
        <w:rPr>
          <w:rFonts w:ascii="Calibri" w:hAnsi="Calibri" w:cs="Calibri"/>
          <w:sz w:val="22"/>
          <w:szCs w:val="22"/>
        </w:rPr>
        <w:t xml:space="preserve"> </w:t>
      </w:r>
      <w:r w:rsidR="0031397A" w:rsidRPr="00D67AE2">
        <w:rPr>
          <w:rFonts w:ascii="Calibri" w:hAnsi="Calibri" w:cs="Calibri"/>
          <w:sz w:val="22"/>
          <w:szCs w:val="22"/>
        </w:rPr>
        <w:t xml:space="preserve">ve lhůtě </w:t>
      </w:r>
      <w:r w:rsidR="0031397A">
        <w:rPr>
          <w:rFonts w:ascii="Calibri" w:hAnsi="Calibri" w:cs="Calibri"/>
          <w:sz w:val="22"/>
          <w:szCs w:val="22"/>
        </w:rPr>
        <w:t>15 kalendářních dnů od obdržení reklamace ze strany kupujícího</w:t>
      </w:r>
      <w:r>
        <w:rPr>
          <w:rFonts w:ascii="Calibri" w:hAnsi="Calibri" w:cs="Calibri"/>
          <w:sz w:val="22"/>
          <w:szCs w:val="22"/>
        </w:rPr>
        <w:t>,</w:t>
      </w:r>
      <w:r w:rsidRPr="00D67AE2">
        <w:rPr>
          <w:rFonts w:ascii="Calibri" w:hAnsi="Calibri" w:cs="Calibri"/>
          <w:sz w:val="22"/>
          <w:szCs w:val="22"/>
        </w:rPr>
        <w:t xml:space="preserve"> a to </w:t>
      </w:r>
      <w:r w:rsidR="00285724">
        <w:rPr>
          <w:rFonts w:ascii="Calibri" w:hAnsi="Calibri" w:cs="Calibri"/>
          <w:sz w:val="22"/>
          <w:szCs w:val="22"/>
        </w:rPr>
        <w:t xml:space="preserve">bez ohledu na druh vyskytnuté vady, pakliže </w:t>
      </w:r>
      <w:r>
        <w:rPr>
          <w:rFonts w:ascii="Calibri" w:hAnsi="Calibri" w:cs="Calibri"/>
          <w:sz w:val="22"/>
          <w:szCs w:val="22"/>
        </w:rPr>
        <w:t>zboží již vykazovalo vady a bylo kupujícím alespoň jednou reklamováno</w:t>
      </w:r>
      <w:r w:rsidR="00E552E5">
        <w:rPr>
          <w:rFonts w:ascii="Calibri" w:hAnsi="Calibri" w:cs="Calibri"/>
          <w:sz w:val="22"/>
          <w:szCs w:val="22"/>
        </w:rPr>
        <w:t>, a to pro jakýkoliv druh vady (odstranitelná i neodstranitelná)</w:t>
      </w:r>
      <w:r w:rsidRPr="00D67AE2">
        <w:rPr>
          <w:rFonts w:ascii="Calibri" w:hAnsi="Calibri" w:cs="Calibri"/>
          <w:sz w:val="22"/>
          <w:szCs w:val="22"/>
        </w:rPr>
        <w:t>.</w:t>
      </w:r>
    </w:p>
    <w:p w14:paraId="44604EE4" w14:textId="77777777" w:rsidR="00AA072F" w:rsidRDefault="00AA072F" w:rsidP="00AA072F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3DBF4E14" w14:textId="77777777" w:rsidR="000B561E" w:rsidRPr="008212AD" w:rsidRDefault="00221F17" w:rsidP="004733D8">
      <w:pPr>
        <w:numPr>
          <w:ilvl w:val="1"/>
          <w:numId w:val="2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D67AE2">
        <w:rPr>
          <w:rFonts w:ascii="Calibri" w:hAnsi="Calibri" w:cs="Calibri"/>
          <w:sz w:val="22"/>
          <w:szCs w:val="22"/>
        </w:rPr>
        <w:t xml:space="preserve">Záruční opravy </w:t>
      </w:r>
      <w:r w:rsidR="00040896" w:rsidRPr="00C32DEF">
        <w:rPr>
          <w:rFonts w:ascii="Calibri" w:hAnsi="Calibri" w:cs="Calibri"/>
          <w:sz w:val="22"/>
          <w:szCs w:val="22"/>
        </w:rPr>
        <w:t xml:space="preserve">se prodávající zavazuje provést </w:t>
      </w:r>
      <w:r w:rsidRPr="00D67AE2">
        <w:rPr>
          <w:rFonts w:ascii="Calibri" w:hAnsi="Calibri" w:cs="Calibri"/>
          <w:sz w:val="22"/>
          <w:szCs w:val="22"/>
        </w:rPr>
        <w:t xml:space="preserve">bezplatně ve lhůtě </w:t>
      </w:r>
      <w:r w:rsidR="00040896" w:rsidRPr="00C32DEF">
        <w:rPr>
          <w:rFonts w:ascii="Calibri" w:hAnsi="Calibri" w:cs="Calibri"/>
          <w:sz w:val="22"/>
          <w:szCs w:val="22"/>
        </w:rPr>
        <w:t>do</w:t>
      </w:r>
      <w:r w:rsidR="00040896" w:rsidRPr="00D67AE2">
        <w:rPr>
          <w:rFonts w:ascii="Calibri" w:hAnsi="Calibri" w:cs="Calibri"/>
          <w:sz w:val="22"/>
          <w:szCs w:val="22"/>
        </w:rPr>
        <w:t xml:space="preserve"> </w:t>
      </w:r>
      <w:r w:rsidR="00755A6D" w:rsidRPr="00C32DEF">
        <w:rPr>
          <w:rFonts w:ascii="Calibri" w:hAnsi="Calibri" w:cs="Calibri"/>
          <w:sz w:val="22"/>
          <w:szCs w:val="22"/>
        </w:rPr>
        <w:t>3</w:t>
      </w:r>
      <w:r w:rsidR="00755A6D" w:rsidRPr="00D67AE2">
        <w:rPr>
          <w:rFonts w:ascii="Calibri" w:hAnsi="Calibri" w:cs="Calibri"/>
          <w:sz w:val="22"/>
          <w:szCs w:val="22"/>
        </w:rPr>
        <w:t xml:space="preserve"> pracovní</w:t>
      </w:r>
      <w:r w:rsidR="00755A6D" w:rsidRPr="00C32DEF">
        <w:rPr>
          <w:rFonts w:ascii="Calibri" w:hAnsi="Calibri" w:cs="Calibri"/>
          <w:sz w:val="22"/>
          <w:szCs w:val="22"/>
        </w:rPr>
        <w:t>ch</w:t>
      </w:r>
      <w:r w:rsidR="00755A6D" w:rsidRPr="00D67AE2">
        <w:rPr>
          <w:rFonts w:ascii="Calibri" w:hAnsi="Calibri" w:cs="Calibri"/>
          <w:sz w:val="22"/>
          <w:szCs w:val="22"/>
        </w:rPr>
        <w:t xml:space="preserve"> dn</w:t>
      </w:r>
      <w:r w:rsidR="00755A6D" w:rsidRPr="00C32DEF">
        <w:rPr>
          <w:rFonts w:ascii="Calibri" w:hAnsi="Calibri" w:cs="Calibri"/>
          <w:sz w:val="22"/>
          <w:szCs w:val="22"/>
        </w:rPr>
        <w:t>ů</w:t>
      </w:r>
      <w:r w:rsidR="00755A6D" w:rsidRPr="00D67AE2">
        <w:rPr>
          <w:rFonts w:ascii="Calibri" w:hAnsi="Calibri" w:cs="Calibri"/>
          <w:sz w:val="22"/>
          <w:szCs w:val="22"/>
        </w:rPr>
        <w:t xml:space="preserve"> </w:t>
      </w:r>
      <w:r w:rsidR="00814D25" w:rsidRPr="00D67AE2">
        <w:rPr>
          <w:rFonts w:ascii="Calibri" w:hAnsi="Calibri" w:cs="Calibri"/>
          <w:sz w:val="22"/>
          <w:szCs w:val="22"/>
        </w:rPr>
        <w:t>od</w:t>
      </w:r>
      <w:r w:rsidR="0074727C">
        <w:rPr>
          <w:rFonts w:ascii="Calibri" w:hAnsi="Calibri" w:cs="Calibri"/>
          <w:sz w:val="22"/>
          <w:szCs w:val="22"/>
        </w:rPr>
        <w:t> </w:t>
      </w:r>
      <w:r w:rsidRPr="00D67AE2">
        <w:rPr>
          <w:rFonts w:ascii="Calibri" w:hAnsi="Calibri" w:cs="Calibri"/>
          <w:sz w:val="22"/>
          <w:szCs w:val="22"/>
        </w:rPr>
        <w:t>ohlášení vady</w:t>
      </w:r>
      <w:r w:rsidR="00040896" w:rsidRPr="00C32DEF">
        <w:rPr>
          <w:rFonts w:ascii="Calibri" w:hAnsi="Calibri" w:cs="Calibri"/>
          <w:sz w:val="22"/>
          <w:szCs w:val="22"/>
        </w:rPr>
        <w:t xml:space="preserve"> kupujícím</w:t>
      </w:r>
      <w:r w:rsidR="00755A6D" w:rsidRPr="00C32DEF">
        <w:rPr>
          <w:rFonts w:ascii="Calibri" w:hAnsi="Calibri" w:cs="Calibri"/>
          <w:sz w:val="22"/>
          <w:szCs w:val="22"/>
        </w:rPr>
        <w:t>.</w:t>
      </w:r>
      <w:r w:rsidR="00755A6D" w:rsidRPr="00D67AE2">
        <w:rPr>
          <w:rFonts w:ascii="Calibri" w:hAnsi="Calibri" w:cs="Calibri"/>
          <w:sz w:val="22"/>
          <w:szCs w:val="22"/>
        </w:rPr>
        <w:t xml:space="preserve"> </w:t>
      </w:r>
      <w:r w:rsidR="008D6841">
        <w:rPr>
          <w:rFonts w:ascii="Calibri" w:hAnsi="Calibri" w:cs="Calibri"/>
          <w:sz w:val="22"/>
          <w:szCs w:val="22"/>
        </w:rPr>
        <w:t>P</w:t>
      </w:r>
      <w:r w:rsidR="00040896" w:rsidRPr="00C32DEF">
        <w:rPr>
          <w:rFonts w:ascii="Calibri" w:hAnsi="Calibri" w:cs="Calibri"/>
          <w:sz w:val="22"/>
          <w:szCs w:val="22"/>
        </w:rPr>
        <w:t xml:space="preserve">rodávající </w:t>
      </w:r>
      <w:r w:rsidR="00285724">
        <w:rPr>
          <w:rFonts w:ascii="Calibri" w:hAnsi="Calibri" w:cs="Calibri"/>
          <w:sz w:val="22"/>
          <w:szCs w:val="22"/>
        </w:rPr>
        <w:t xml:space="preserve">je </w:t>
      </w:r>
      <w:r w:rsidR="00040896" w:rsidRPr="00C32DEF">
        <w:rPr>
          <w:rFonts w:ascii="Calibri" w:hAnsi="Calibri" w:cs="Calibri"/>
          <w:sz w:val="22"/>
          <w:szCs w:val="22"/>
        </w:rPr>
        <w:t>oprávněn na základě písemné a odůvodněné žádosti požádat kupujícího o prodloužení této lhůty, a to nejdéle o 15 kalendářních dnů</w:t>
      </w:r>
      <w:r w:rsidRPr="00D67AE2">
        <w:rPr>
          <w:rFonts w:ascii="Calibri" w:hAnsi="Calibri" w:cs="Calibri"/>
          <w:sz w:val="22"/>
          <w:szCs w:val="22"/>
        </w:rPr>
        <w:t>.</w:t>
      </w:r>
      <w:bookmarkEnd w:id="1"/>
      <w:r w:rsidR="000B561E" w:rsidRPr="00D67AE2">
        <w:rPr>
          <w:rFonts w:ascii="Verdana" w:hAnsi="Verdana"/>
          <w:sz w:val="20"/>
        </w:rPr>
        <w:t xml:space="preserve"> </w:t>
      </w:r>
      <w:r w:rsidR="000B561E" w:rsidRPr="00D67AE2">
        <w:rPr>
          <w:rFonts w:ascii="Calibri" w:hAnsi="Calibri" w:cs="Calibri"/>
          <w:sz w:val="22"/>
        </w:rPr>
        <w:t>V případě nedodržení těchto prováděcích termínů je kupující oprávněn nedostatky nechat odstranit třetí osobou na náklady prodávajícího, a to</w:t>
      </w:r>
      <w:r w:rsidR="008A4482" w:rsidRPr="00D67AE2">
        <w:rPr>
          <w:rFonts w:ascii="Calibri" w:hAnsi="Calibri" w:cs="Calibri"/>
          <w:sz w:val="22"/>
        </w:rPr>
        <w:t xml:space="preserve"> i</w:t>
      </w:r>
      <w:r w:rsidR="000B561E" w:rsidRPr="00D67AE2">
        <w:rPr>
          <w:rFonts w:ascii="Calibri" w:hAnsi="Calibri" w:cs="Calibri"/>
          <w:sz w:val="22"/>
        </w:rPr>
        <w:t xml:space="preserve"> bez předchozího upozornění na tuto skutečnost.</w:t>
      </w:r>
    </w:p>
    <w:p w14:paraId="6F233984" w14:textId="77777777" w:rsidR="000B561E" w:rsidRPr="00D67AE2" w:rsidRDefault="000B561E" w:rsidP="000B561E">
      <w:pPr>
        <w:pStyle w:val="Odstavecseseznamem"/>
        <w:rPr>
          <w:rFonts w:ascii="Calibri" w:hAnsi="Calibri" w:cs="Calibri"/>
          <w:sz w:val="22"/>
          <w:szCs w:val="22"/>
        </w:rPr>
      </w:pPr>
    </w:p>
    <w:p w14:paraId="35627E81" w14:textId="77777777" w:rsidR="000238ED" w:rsidRPr="0078635A" w:rsidRDefault="000B561E" w:rsidP="004733D8">
      <w:pPr>
        <w:numPr>
          <w:ilvl w:val="1"/>
          <w:numId w:val="2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D67AE2">
        <w:rPr>
          <w:rFonts w:ascii="Calibri" w:hAnsi="Calibri" w:cs="Calibri"/>
          <w:sz w:val="22"/>
          <w:szCs w:val="22"/>
        </w:rPr>
        <w:t xml:space="preserve">V případě opravy v záruční době se tato prodlužuje o dobu </w:t>
      </w:r>
      <w:r w:rsidR="0074727C">
        <w:rPr>
          <w:rFonts w:ascii="Calibri" w:hAnsi="Calibri" w:cs="Calibri"/>
          <w:sz w:val="22"/>
          <w:szCs w:val="22"/>
        </w:rPr>
        <w:t>od oznámení závady kupujícím po </w:t>
      </w:r>
      <w:r w:rsidRPr="00D67AE2">
        <w:rPr>
          <w:rFonts w:ascii="Calibri" w:hAnsi="Calibri" w:cs="Calibri"/>
          <w:sz w:val="22"/>
          <w:szCs w:val="22"/>
        </w:rPr>
        <w:t xml:space="preserve">její </w:t>
      </w:r>
      <w:r w:rsidR="00755A6D" w:rsidRPr="00C32DEF">
        <w:rPr>
          <w:rFonts w:ascii="Calibri" w:hAnsi="Calibri" w:cs="Calibri"/>
          <w:sz w:val="22"/>
          <w:szCs w:val="22"/>
        </w:rPr>
        <w:t xml:space="preserve">řádné </w:t>
      </w:r>
      <w:r w:rsidRPr="00D67AE2">
        <w:rPr>
          <w:rFonts w:ascii="Calibri" w:hAnsi="Calibri" w:cs="Calibri"/>
          <w:sz w:val="22"/>
          <w:szCs w:val="22"/>
        </w:rPr>
        <w:t>odstranění prodávajícím.</w:t>
      </w:r>
      <w:r w:rsidRPr="00D67AE2">
        <w:rPr>
          <w:rFonts w:ascii="Calibri" w:hAnsi="Calibri" w:cs="Calibri"/>
          <w:sz w:val="22"/>
        </w:rPr>
        <w:t xml:space="preserve"> </w:t>
      </w:r>
    </w:p>
    <w:p w14:paraId="1E9BF6F4" w14:textId="77777777" w:rsidR="0078635A" w:rsidRPr="00D67AE2" w:rsidRDefault="0078635A" w:rsidP="0078635A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605DAB2E" w14:textId="77777777" w:rsidR="004C5236" w:rsidRPr="00D67AE2" w:rsidRDefault="004C5236" w:rsidP="004733D8">
      <w:pPr>
        <w:numPr>
          <w:ilvl w:val="1"/>
          <w:numId w:val="2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D67AE2">
        <w:rPr>
          <w:rFonts w:ascii="Calibri" w:hAnsi="Calibri" w:cs="Calibri"/>
          <w:sz w:val="22"/>
          <w:szCs w:val="22"/>
        </w:rPr>
        <w:t xml:space="preserve">Záruka se nevztahuje na závady způsobené neodbornou manipulací nebo mechanickým poškozením </w:t>
      </w:r>
      <w:r w:rsidR="008C6A64" w:rsidRPr="00D67AE2">
        <w:rPr>
          <w:rFonts w:ascii="Calibri" w:hAnsi="Calibri" w:cs="Calibri"/>
          <w:sz w:val="22"/>
          <w:szCs w:val="22"/>
        </w:rPr>
        <w:t>zboží</w:t>
      </w:r>
      <w:r w:rsidR="00755A6D" w:rsidRPr="00C32DEF">
        <w:rPr>
          <w:rFonts w:ascii="Calibri" w:hAnsi="Calibri" w:cs="Calibri"/>
          <w:sz w:val="22"/>
          <w:szCs w:val="22"/>
        </w:rPr>
        <w:t xml:space="preserve"> ze strany kupujícího</w:t>
      </w:r>
      <w:r w:rsidRPr="00D67AE2">
        <w:rPr>
          <w:rFonts w:ascii="Calibri" w:hAnsi="Calibri" w:cs="Calibri"/>
          <w:sz w:val="22"/>
          <w:szCs w:val="22"/>
        </w:rPr>
        <w:t>.</w:t>
      </w:r>
    </w:p>
    <w:p w14:paraId="047CFAED" w14:textId="77777777" w:rsidR="00491250" w:rsidRPr="00D67AE2" w:rsidRDefault="00491250" w:rsidP="009B0731">
      <w:pPr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49B30933" w14:textId="77777777" w:rsidR="008D6841" w:rsidRDefault="008D6841" w:rsidP="004733D8">
      <w:pPr>
        <w:numPr>
          <w:ilvl w:val="1"/>
          <w:numId w:val="2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strany se výslovně dohodly a souhlasí, že v případě dodání nového zboží za zboží vadné v souladu s ustanovením tohoto článku, </w:t>
      </w:r>
      <w:r w:rsidR="00D67AE2">
        <w:rPr>
          <w:rFonts w:ascii="Calibri" w:hAnsi="Calibri" w:cs="Calibri"/>
          <w:sz w:val="22"/>
          <w:szCs w:val="22"/>
        </w:rPr>
        <w:t>se záruční doba stanovená v čl. 6.1 prodlužuje o 12 měsíců a kupujícímu zůstávají zachována veškerá práva z vadného plnění dle této smlouvy a občanského zákoníku</w:t>
      </w:r>
      <w:r>
        <w:rPr>
          <w:rFonts w:ascii="Calibri" w:hAnsi="Calibri" w:cs="Calibri"/>
          <w:sz w:val="22"/>
          <w:szCs w:val="22"/>
        </w:rPr>
        <w:t>.</w:t>
      </w:r>
    </w:p>
    <w:p w14:paraId="7474BEB8" w14:textId="77777777" w:rsidR="00CE0A00" w:rsidRDefault="00CE0A00" w:rsidP="00C32DEF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3DC586D7" w14:textId="77777777" w:rsidR="00D67AE2" w:rsidRPr="00C32DEF" w:rsidRDefault="00D67AE2" w:rsidP="004733D8">
      <w:pPr>
        <w:numPr>
          <w:ilvl w:val="1"/>
          <w:numId w:val="2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Veškerá práva z vadného plnění v tomto článku neupravená se dále řídí platnými ustanovení</w:t>
      </w:r>
      <w:r w:rsidR="007604EE">
        <w:rPr>
          <w:rFonts w:ascii="Calibri" w:hAnsi="Calibri" w:cs="Calibri"/>
          <w:sz w:val="22"/>
          <w:szCs w:val="22"/>
        </w:rPr>
        <w:t>mi</w:t>
      </w:r>
      <w:r>
        <w:rPr>
          <w:rFonts w:ascii="Calibri" w:hAnsi="Calibri" w:cs="Calibri"/>
          <w:sz w:val="22"/>
          <w:szCs w:val="22"/>
        </w:rPr>
        <w:t xml:space="preserve"> občanského zákoníku.</w:t>
      </w:r>
    </w:p>
    <w:p w14:paraId="5DD2B275" w14:textId="77777777" w:rsidR="00861625" w:rsidRPr="00C32DEF" w:rsidRDefault="00861625" w:rsidP="00C32DEF">
      <w:pPr>
        <w:pStyle w:val="Odstavecseseznamem"/>
        <w:rPr>
          <w:rFonts w:ascii="Calibri" w:hAnsi="Calibri" w:cs="Calibri"/>
          <w:sz w:val="22"/>
          <w:szCs w:val="22"/>
        </w:rPr>
      </w:pPr>
    </w:p>
    <w:p w14:paraId="77150FDD" w14:textId="77777777" w:rsidR="00AB6875" w:rsidRPr="002A7B99" w:rsidRDefault="00AB6875" w:rsidP="00AB6875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t>V</w:t>
      </w:r>
      <w:r>
        <w:rPr>
          <w:rFonts w:ascii="Calibri" w:hAnsi="Calibri" w:cs="Calibri"/>
          <w:b/>
          <w:sz w:val="22"/>
          <w:szCs w:val="22"/>
        </w:rPr>
        <w:t>I</w:t>
      </w:r>
      <w:r w:rsidRPr="002A7B99">
        <w:rPr>
          <w:rFonts w:ascii="Calibri" w:hAnsi="Calibri" w:cs="Calibri"/>
          <w:b/>
          <w:sz w:val="22"/>
          <w:szCs w:val="22"/>
        </w:rPr>
        <w:t>I.</w:t>
      </w:r>
    </w:p>
    <w:p w14:paraId="7E0E778F" w14:textId="77777777" w:rsidR="00AB6875" w:rsidRDefault="00AB6875" w:rsidP="00AB6875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Záruční a pozáruční servis</w:t>
      </w:r>
    </w:p>
    <w:p w14:paraId="0C0DA6E8" w14:textId="77777777" w:rsidR="00AB6875" w:rsidRDefault="00AB6875" w:rsidP="00AB6875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02C8D2CC" w14:textId="77777777" w:rsidR="00AC0ED1" w:rsidRDefault="00AB6875" w:rsidP="00356BF7">
      <w:pPr>
        <w:pStyle w:val="StylLatinkaArialSloitArial10bPed0cm"/>
        <w:numPr>
          <w:ilvl w:val="1"/>
          <w:numId w:val="11"/>
        </w:numPr>
        <w:tabs>
          <w:tab w:val="clear" w:pos="360"/>
          <w:tab w:val="clear" w:pos="1531"/>
          <w:tab w:val="clear" w:pos="2325"/>
        </w:tabs>
        <w:spacing w:line="240" w:lineRule="auto"/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je povinen v průběhu záruční doby provádět bezplatně veškeré servisní úkony, jejichž provedením podmiňuje platnost záruky. Prodávající je dále povinen v průběhu záruční doby uskutečnit na základě písemné výzvy kupujícího nejméně jednou</w:t>
      </w:r>
      <w:r w:rsidR="009D2053">
        <w:rPr>
          <w:rFonts w:ascii="Calibri" w:hAnsi="Calibri" w:cs="Calibri"/>
          <w:sz w:val="22"/>
          <w:szCs w:val="22"/>
        </w:rPr>
        <w:t xml:space="preserve"> </w:t>
      </w:r>
      <w:r w:rsidR="009D2053" w:rsidRPr="009D2053">
        <w:rPr>
          <w:rFonts w:ascii="Calibri" w:hAnsi="Calibri" w:cs="Calibri"/>
          <w:sz w:val="22"/>
          <w:szCs w:val="22"/>
        </w:rPr>
        <w:t>ročně</w:t>
      </w:r>
      <w:r w:rsidR="00C925BA">
        <w:rPr>
          <w:rFonts w:ascii="Calibri" w:hAnsi="Calibri" w:cs="Calibri"/>
          <w:sz w:val="22"/>
          <w:szCs w:val="22"/>
        </w:rPr>
        <w:t xml:space="preserve"> (popř. častěji, je-li tak určeno výrobcem zboží)</w:t>
      </w:r>
      <w:r>
        <w:rPr>
          <w:rFonts w:ascii="Calibri" w:hAnsi="Calibri" w:cs="Calibri"/>
          <w:sz w:val="22"/>
          <w:szCs w:val="22"/>
        </w:rPr>
        <w:t xml:space="preserve"> bezplatnou servisní prohlídku zboží a všech jeho součástí, při níž provede </w:t>
      </w:r>
      <w:r w:rsidR="0078635A">
        <w:rPr>
          <w:rFonts w:ascii="Calibri" w:hAnsi="Calibri" w:cs="Calibri"/>
          <w:sz w:val="22"/>
          <w:szCs w:val="22"/>
        </w:rPr>
        <w:t xml:space="preserve">bezplatně </w:t>
      </w:r>
      <w:r>
        <w:rPr>
          <w:rFonts w:ascii="Calibri" w:hAnsi="Calibri" w:cs="Calibri"/>
          <w:sz w:val="22"/>
          <w:szCs w:val="22"/>
        </w:rPr>
        <w:t>základ</w:t>
      </w:r>
      <w:r w:rsidR="004C6BC9">
        <w:rPr>
          <w:rFonts w:ascii="Calibri" w:hAnsi="Calibri" w:cs="Calibri"/>
          <w:sz w:val="22"/>
          <w:szCs w:val="22"/>
        </w:rPr>
        <w:t>ní</w:t>
      </w:r>
      <w:r>
        <w:rPr>
          <w:rFonts w:ascii="Calibri" w:hAnsi="Calibri" w:cs="Calibri"/>
          <w:sz w:val="22"/>
          <w:szCs w:val="22"/>
        </w:rPr>
        <w:t xml:space="preserve"> servisní úkony, zejména jeho seřízení.</w:t>
      </w:r>
    </w:p>
    <w:p w14:paraId="6D4B9EA5" w14:textId="77777777" w:rsidR="00FB209C" w:rsidRDefault="00FB209C" w:rsidP="00FB209C">
      <w:pPr>
        <w:pStyle w:val="StylLatinkaArialSloitArial10bPed0cm"/>
        <w:tabs>
          <w:tab w:val="clear" w:pos="1531"/>
          <w:tab w:val="clear" w:pos="2325"/>
        </w:tabs>
        <w:spacing w:line="240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0912052D" w14:textId="77777777" w:rsidR="00AB6875" w:rsidRDefault="00AB6875" w:rsidP="004733D8">
      <w:pPr>
        <w:pStyle w:val="StylLatinkaArialSloitArial10bPed0cm"/>
        <w:numPr>
          <w:ilvl w:val="1"/>
          <w:numId w:val="11"/>
        </w:numPr>
        <w:tabs>
          <w:tab w:val="clear" w:pos="360"/>
          <w:tab w:val="clear" w:pos="1531"/>
          <w:tab w:val="clear" w:pos="2325"/>
        </w:tabs>
        <w:spacing w:line="240" w:lineRule="auto"/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je povinen minimálně po dobu</w:t>
      </w:r>
      <w:r w:rsidR="00535CA3">
        <w:rPr>
          <w:rFonts w:ascii="Calibri" w:hAnsi="Calibri" w:cs="Calibri"/>
          <w:sz w:val="22"/>
          <w:szCs w:val="22"/>
        </w:rPr>
        <w:t xml:space="preserve"> </w:t>
      </w:r>
      <w:r w:rsidR="009D2053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 let ode dne </w:t>
      </w:r>
      <w:r w:rsidR="009D2053">
        <w:rPr>
          <w:rFonts w:ascii="Calibri" w:hAnsi="Calibri" w:cs="Calibri"/>
          <w:sz w:val="22"/>
          <w:szCs w:val="22"/>
        </w:rPr>
        <w:t>dodání zboží</w:t>
      </w:r>
      <w:r w:rsidR="00567991">
        <w:rPr>
          <w:rFonts w:ascii="Calibri" w:hAnsi="Calibri" w:cs="Calibri"/>
          <w:sz w:val="22"/>
          <w:szCs w:val="22"/>
        </w:rPr>
        <w:t xml:space="preserve"> (po uplynutí lhůty dle čl. 7.</w:t>
      </w:r>
      <w:r w:rsidR="00356BF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</w:t>
      </w:r>
      <w:r w:rsidR="00567991">
        <w:rPr>
          <w:rFonts w:ascii="Calibri" w:hAnsi="Calibri" w:cs="Calibri"/>
          <w:sz w:val="22"/>
          <w:szCs w:val="22"/>
        </w:rPr>
        <w:t>této smlouvy)</w:t>
      </w:r>
      <w:r>
        <w:rPr>
          <w:rFonts w:ascii="Calibri" w:hAnsi="Calibri" w:cs="Calibri"/>
          <w:sz w:val="22"/>
          <w:szCs w:val="22"/>
        </w:rPr>
        <w:t xml:space="preserve"> zabezpečit na výzvu kupujícího za úplatu pozáruční servis.</w:t>
      </w:r>
    </w:p>
    <w:p w14:paraId="135D42AD" w14:textId="77777777" w:rsidR="00AC0ED1" w:rsidRDefault="00AC0ED1" w:rsidP="00356BF7">
      <w:pPr>
        <w:pStyle w:val="StylLatinkaArialSloitArial10bPed0cm"/>
        <w:tabs>
          <w:tab w:val="clear" w:pos="1531"/>
          <w:tab w:val="clear" w:pos="2325"/>
        </w:tabs>
        <w:spacing w:line="240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7BD3AA94" w14:textId="77777777" w:rsidR="00FB209C" w:rsidRPr="00FB209C" w:rsidRDefault="00AB6875" w:rsidP="004733D8">
      <w:pPr>
        <w:pStyle w:val="StylLatinkaArialSloitArial10bPed0cm"/>
        <w:numPr>
          <w:ilvl w:val="1"/>
          <w:numId w:val="11"/>
        </w:numPr>
        <w:tabs>
          <w:tab w:val="clear" w:pos="360"/>
          <w:tab w:val="clear" w:pos="1531"/>
          <w:tab w:val="clear" w:pos="2325"/>
        </w:tabs>
        <w:spacing w:line="240" w:lineRule="auto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FB209C">
        <w:rPr>
          <w:rFonts w:ascii="Calibri" w:hAnsi="Calibri" w:cs="Calibri"/>
          <w:sz w:val="22"/>
          <w:szCs w:val="22"/>
        </w:rPr>
        <w:t>Prodávající se zavazuje provést preventivní pozáruční servis v termínu nejpozděj</w:t>
      </w:r>
      <w:r w:rsidR="00EB3C7E">
        <w:rPr>
          <w:rFonts w:ascii="Calibri" w:hAnsi="Calibri" w:cs="Calibri"/>
          <w:sz w:val="22"/>
          <w:szCs w:val="22"/>
        </w:rPr>
        <w:t>i</w:t>
      </w:r>
      <w:r w:rsidRPr="00FB209C">
        <w:rPr>
          <w:rFonts w:ascii="Calibri" w:hAnsi="Calibri" w:cs="Calibri"/>
          <w:sz w:val="22"/>
          <w:szCs w:val="22"/>
        </w:rPr>
        <w:t xml:space="preserve"> do 30 dnů od písemné výzvy kupujícího, nestanoví-li kupující jinou (delší) lhůtu. S odstraňováním vady zboží v době pozáručního servisu je prodávající povinen začít nejpozději do 5 dnů po doručení požadavku kupujícího na odstranění</w:t>
      </w:r>
      <w:r w:rsidR="00740A59">
        <w:rPr>
          <w:rFonts w:ascii="Calibri" w:hAnsi="Calibri" w:cs="Calibri"/>
          <w:sz w:val="22"/>
          <w:szCs w:val="22"/>
        </w:rPr>
        <w:t xml:space="preserve"> </w:t>
      </w:r>
      <w:r w:rsidRPr="00FB209C">
        <w:rPr>
          <w:rFonts w:ascii="Calibri" w:hAnsi="Calibri" w:cs="Calibri"/>
          <w:sz w:val="22"/>
          <w:szCs w:val="22"/>
        </w:rPr>
        <w:t xml:space="preserve">vady a vady odstranit nejpozději do 7 dnů od obdržení požadavku kupujícího, nebude-li dohodou smluvních stran stanovena lhůta delší. V případě opravy vyžadující dodání náhradního dílu je prodávající povinen odstranit vadu zboží nejpozději do 21 </w:t>
      </w:r>
      <w:r w:rsidR="00FB209C" w:rsidRPr="00FB209C">
        <w:rPr>
          <w:rFonts w:ascii="Calibri" w:hAnsi="Calibri" w:cs="Calibri"/>
          <w:sz w:val="22"/>
          <w:szCs w:val="22"/>
        </w:rPr>
        <w:t>dnů od výzvy kupujícího.</w:t>
      </w:r>
    </w:p>
    <w:p w14:paraId="0243F7C4" w14:textId="77777777" w:rsidR="00FB209C" w:rsidRDefault="00FB209C" w:rsidP="00FB209C">
      <w:pPr>
        <w:pStyle w:val="StylLatinkaArialSloitArial10bPed0cm"/>
        <w:tabs>
          <w:tab w:val="clear" w:pos="1531"/>
          <w:tab w:val="clear" w:pos="2325"/>
        </w:tabs>
        <w:spacing w:line="240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0484C165" w14:textId="151BA389" w:rsidR="00AB6875" w:rsidRPr="0046293E" w:rsidRDefault="00FB209C" w:rsidP="0046293E">
      <w:pPr>
        <w:pStyle w:val="StylLatinkaArialSloitArial10bPed0cm"/>
        <w:numPr>
          <w:ilvl w:val="1"/>
          <w:numId w:val="11"/>
        </w:numPr>
        <w:tabs>
          <w:tab w:val="clear" w:pos="360"/>
          <w:tab w:val="clear" w:pos="1531"/>
          <w:tab w:val="clear" w:pos="2325"/>
        </w:tabs>
        <w:spacing w:line="240" w:lineRule="auto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9D2053">
        <w:rPr>
          <w:rFonts w:ascii="Calibri" w:hAnsi="Calibri" w:cs="Calibri"/>
          <w:sz w:val="22"/>
          <w:szCs w:val="22"/>
        </w:rPr>
        <w:t>Prodávající se zavazuje, že h</w:t>
      </w:r>
      <w:r w:rsidR="00AB6875" w:rsidRPr="005D19B8">
        <w:rPr>
          <w:rFonts w:ascii="Calibri" w:hAnsi="Calibri" w:cs="Calibri"/>
          <w:sz w:val="22"/>
          <w:szCs w:val="22"/>
        </w:rPr>
        <w:t xml:space="preserve">odinová sazba za činnost servisního technika odstraňujícího závadu v rámci pozáručního servisu nepřekročí </w:t>
      </w:r>
      <w:r w:rsidR="00AB6875" w:rsidRPr="002367BD">
        <w:rPr>
          <w:rFonts w:ascii="Calibri" w:hAnsi="Calibri" w:cs="Calibri"/>
          <w:sz w:val="22"/>
          <w:szCs w:val="22"/>
        </w:rPr>
        <w:t xml:space="preserve">částku </w:t>
      </w:r>
      <w:r w:rsidR="0057429A" w:rsidRPr="002367BD">
        <w:rPr>
          <w:rFonts w:ascii="Calibri" w:hAnsi="Calibri" w:cs="Calibri"/>
          <w:sz w:val="22"/>
          <w:szCs w:val="22"/>
        </w:rPr>
        <w:t>1000</w:t>
      </w:r>
      <w:r w:rsidR="002367BD">
        <w:rPr>
          <w:rFonts w:ascii="Calibri" w:hAnsi="Calibri" w:cs="Calibri"/>
          <w:sz w:val="22"/>
          <w:szCs w:val="22"/>
        </w:rPr>
        <w:t>,</w:t>
      </w:r>
      <w:r w:rsidR="000362D8" w:rsidRPr="002367BD">
        <w:rPr>
          <w:rFonts w:ascii="Calibri" w:hAnsi="Calibri" w:cs="Calibri"/>
          <w:sz w:val="22"/>
          <w:szCs w:val="22"/>
        </w:rPr>
        <w:t>-</w:t>
      </w:r>
      <w:r w:rsidR="009858D7">
        <w:rPr>
          <w:rFonts w:ascii="Calibri" w:hAnsi="Calibri" w:cs="Calibri"/>
          <w:sz w:val="22"/>
          <w:szCs w:val="22"/>
        </w:rPr>
        <w:t xml:space="preserve"> </w:t>
      </w:r>
      <w:r w:rsidR="00EB3C7E" w:rsidRPr="002367BD">
        <w:rPr>
          <w:rFonts w:ascii="Calibri" w:hAnsi="Calibri" w:cs="Calibri"/>
          <w:sz w:val="22"/>
          <w:szCs w:val="22"/>
        </w:rPr>
        <w:t xml:space="preserve">Kč bez DPH </w:t>
      </w:r>
      <w:r w:rsidR="00AB6875" w:rsidRPr="002367BD">
        <w:rPr>
          <w:rFonts w:ascii="Calibri" w:hAnsi="Calibri" w:cs="Calibri"/>
          <w:sz w:val="22"/>
          <w:szCs w:val="22"/>
        </w:rPr>
        <w:t>za hodinu</w:t>
      </w:r>
      <w:r w:rsidR="00AB6875" w:rsidRPr="00361E77">
        <w:rPr>
          <w:rFonts w:ascii="Calibri" w:hAnsi="Calibri" w:cs="Calibri"/>
          <w:sz w:val="22"/>
          <w:szCs w:val="22"/>
        </w:rPr>
        <w:t xml:space="preserve"> poskytování pozáručního servisu. </w:t>
      </w:r>
      <w:r w:rsidR="009D2053" w:rsidRPr="00356BF7">
        <w:rPr>
          <w:rFonts w:ascii="Calibri" w:hAnsi="Calibri" w:cs="Calibri"/>
          <w:sz w:val="22"/>
          <w:szCs w:val="22"/>
        </w:rPr>
        <w:t>V hodinové sazbě musí být zahrnuta i doprava servisního technika na místo plnění. V případě závažnějších vad je možné navýšení této částky za předpokladu obdržení předchozího souhlasu kupujícího. Jiné náklady za poskytování pozáručního servisu (ubytování, stravné, atd.) není prodávající oprávněn účtovat; to se netýká ceny náhradních dílů, případně dopravy náhradních dílů do místa plnění, bude-li jejich účtování a přibližná výše předem oznámena kupujícímu.</w:t>
      </w:r>
    </w:p>
    <w:p w14:paraId="5833F168" w14:textId="77777777" w:rsidR="009858D7" w:rsidRDefault="009858D7" w:rsidP="0078635A">
      <w:pPr>
        <w:pStyle w:val="StylLatinkaArialSloitArial10bPed0cm"/>
        <w:keepNext/>
        <w:keepLines/>
        <w:tabs>
          <w:tab w:val="clear" w:pos="1531"/>
          <w:tab w:val="clear" w:pos="2325"/>
        </w:tabs>
        <w:spacing w:line="240" w:lineRule="auto"/>
        <w:ind w:left="426"/>
        <w:jc w:val="center"/>
        <w:rPr>
          <w:rFonts w:ascii="Calibri" w:hAnsi="Calibri" w:cs="Calibri"/>
          <w:b/>
          <w:sz w:val="22"/>
          <w:szCs w:val="22"/>
        </w:rPr>
      </w:pPr>
    </w:p>
    <w:p w14:paraId="73FBF317" w14:textId="1882423E" w:rsidR="00311770" w:rsidRPr="00D67AE2" w:rsidRDefault="00311770" w:rsidP="0078635A">
      <w:pPr>
        <w:pStyle w:val="StylLatinkaArialSloitArial10bPed0cm"/>
        <w:keepNext/>
        <w:keepLines/>
        <w:tabs>
          <w:tab w:val="clear" w:pos="1531"/>
          <w:tab w:val="clear" w:pos="2325"/>
        </w:tabs>
        <w:spacing w:line="240" w:lineRule="auto"/>
        <w:ind w:left="426"/>
        <w:jc w:val="center"/>
        <w:rPr>
          <w:rFonts w:ascii="Calibri" w:hAnsi="Calibri" w:cs="Calibri"/>
          <w:b/>
          <w:sz w:val="22"/>
          <w:szCs w:val="22"/>
        </w:rPr>
      </w:pPr>
      <w:r w:rsidRPr="00D67AE2">
        <w:rPr>
          <w:rFonts w:ascii="Calibri" w:hAnsi="Calibri" w:cs="Calibri"/>
          <w:b/>
          <w:sz w:val="22"/>
          <w:szCs w:val="22"/>
        </w:rPr>
        <w:t>VI</w:t>
      </w:r>
      <w:r w:rsidR="00FF255D">
        <w:rPr>
          <w:rFonts w:ascii="Calibri" w:hAnsi="Calibri" w:cs="Calibri"/>
          <w:b/>
          <w:sz w:val="22"/>
          <w:szCs w:val="22"/>
        </w:rPr>
        <w:t>I</w:t>
      </w:r>
      <w:r w:rsidRPr="00D67AE2">
        <w:rPr>
          <w:rFonts w:ascii="Calibri" w:hAnsi="Calibri" w:cs="Calibri"/>
          <w:b/>
          <w:sz w:val="22"/>
          <w:szCs w:val="22"/>
        </w:rPr>
        <w:t xml:space="preserve">I. </w:t>
      </w:r>
    </w:p>
    <w:p w14:paraId="23A9C16B" w14:textId="77777777" w:rsidR="00311770" w:rsidRPr="00D67AE2" w:rsidRDefault="00311770" w:rsidP="0078635A">
      <w:pPr>
        <w:pStyle w:val="StylLatinkaArialSloitArial10bPed0cm"/>
        <w:keepNext/>
        <w:keepLines/>
        <w:tabs>
          <w:tab w:val="clear" w:pos="1531"/>
          <w:tab w:val="clear" w:pos="2325"/>
        </w:tabs>
        <w:spacing w:line="240" w:lineRule="auto"/>
        <w:ind w:left="426"/>
        <w:jc w:val="center"/>
        <w:rPr>
          <w:rFonts w:ascii="Calibri" w:hAnsi="Calibri" w:cs="Calibri"/>
          <w:b/>
          <w:sz w:val="22"/>
          <w:szCs w:val="22"/>
        </w:rPr>
      </w:pPr>
      <w:r w:rsidRPr="00D67AE2">
        <w:rPr>
          <w:rFonts w:ascii="Calibri" w:hAnsi="Calibri" w:cs="Calibri"/>
          <w:b/>
          <w:sz w:val="22"/>
          <w:szCs w:val="22"/>
        </w:rPr>
        <w:t>Sankční ujednání</w:t>
      </w:r>
    </w:p>
    <w:p w14:paraId="426DEB2E" w14:textId="77777777" w:rsidR="00311770" w:rsidRPr="00D67AE2" w:rsidRDefault="00311770" w:rsidP="0078635A">
      <w:pPr>
        <w:pStyle w:val="StylLatinkaArialSloitArial10bPed0cm"/>
        <w:keepNext/>
        <w:keepLines/>
        <w:tabs>
          <w:tab w:val="clear" w:pos="1531"/>
          <w:tab w:val="clear" w:pos="2325"/>
        </w:tabs>
        <w:spacing w:line="240" w:lineRule="auto"/>
        <w:ind w:left="426"/>
        <w:jc w:val="center"/>
        <w:rPr>
          <w:rFonts w:ascii="Calibri" w:hAnsi="Calibri" w:cs="Calibri"/>
          <w:b/>
          <w:sz w:val="22"/>
          <w:szCs w:val="22"/>
        </w:rPr>
      </w:pPr>
    </w:p>
    <w:p w14:paraId="0DE41E3A" w14:textId="17215361" w:rsidR="007B1DA8" w:rsidRPr="00D67AE2" w:rsidRDefault="007B1DA8" w:rsidP="0078635A">
      <w:pPr>
        <w:keepNext/>
        <w:keepLines/>
        <w:numPr>
          <w:ilvl w:val="1"/>
          <w:numId w:val="5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D67AE2">
        <w:rPr>
          <w:rFonts w:ascii="Calibri" w:hAnsi="Calibri" w:cs="Calibri"/>
          <w:sz w:val="22"/>
          <w:szCs w:val="22"/>
        </w:rPr>
        <w:t xml:space="preserve">V případě, že prodávající nedodá zboží v termínu dle této smlouvy, zavazuje se kupujícímu uhradit smluvní pokutu ve výši </w:t>
      </w:r>
      <w:r w:rsidR="000B561E" w:rsidRPr="00D67AE2">
        <w:rPr>
          <w:rFonts w:ascii="Calibri" w:hAnsi="Calibri" w:cs="Calibri"/>
          <w:sz w:val="22"/>
          <w:szCs w:val="22"/>
        </w:rPr>
        <w:t>0,5</w:t>
      </w:r>
      <w:r w:rsidR="003E1FCD">
        <w:rPr>
          <w:rFonts w:ascii="Calibri" w:hAnsi="Calibri" w:cs="Calibri"/>
          <w:sz w:val="22"/>
          <w:szCs w:val="22"/>
        </w:rPr>
        <w:t xml:space="preserve"> </w:t>
      </w:r>
      <w:r w:rsidR="000B561E" w:rsidRPr="00D67AE2">
        <w:rPr>
          <w:rFonts w:ascii="Calibri" w:hAnsi="Calibri" w:cs="Calibri"/>
          <w:sz w:val="22"/>
          <w:szCs w:val="22"/>
        </w:rPr>
        <w:t>% z kupní ceny</w:t>
      </w:r>
      <w:r w:rsidRPr="00D67AE2">
        <w:rPr>
          <w:rFonts w:ascii="Calibri" w:hAnsi="Calibri" w:cs="Calibri"/>
          <w:sz w:val="22"/>
          <w:szCs w:val="22"/>
        </w:rPr>
        <w:t xml:space="preserve"> </w:t>
      </w:r>
      <w:r w:rsidR="00FA2658">
        <w:rPr>
          <w:rFonts w:ascii="Calibri" w:hAnsi="Calibri" w:cs="Calibri"/>
          <w:sz w:val="22"/>
          <w:szCs w:val="22"/>
        </w:rPr>
        <w:t xml:space="preserve">stanovené v čl. 4.2. písm. a. </w:t>
      </w:r>
      <w:r w:rsidRPr="00D67AE2">
        <w:rPr>
          <w:rFonts w:ascii="Calibri" w:hAnsi="Calibri" w:cs="Calibri"/>
          <w:sz w:val="22"/>
          <w:szCs w:val="22"/>
        </w:rPr>
        <w:t>za každý</w:t>
      </w:r>
      <w:r w:rsidR="0078635A">
        <w:rPr>
          <w:rFonts w:ascii="Calibri" w:hAnsi="Calibri" w:cs="Calibri"/>
          <w:sz w:val="22"/>
          <w:szCs w:val="22"/>
        </w:rPr>
        <w:t>, byť</w:t>
      </w:r>
      <w:r w:rsidRPr="00D67AE2">
        <w:rPr>
          <w:rFonts w:ascii="Calibri" w:hAnsi="Calibri" w:cs="Calibri"/>
          <w:sz w:val="22"/>
          <w:szCs w:val="22"/>
        </w:rPr>
        <w:t xml:space="preserve"> i jen započatý den prodlení.</w:t>
      </w:r>
    </w:p>
    <w:p w14:paraId="03685ABC" w14:textId="77777777" w:rsidR="007B1DA8" w:rsidRPr="00D67AE2" w:rsidRDefault="007B1DA8" w:rsidP="00905F25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556D9299" w14:textId="77777777" w:rsidR="00311770" w:rsidRDefault="007B1DA8" w:rsidP="00905F25">
      <w:pPr>
        <w:numPr>
          <w:ilvl w:val="1"/>
          <w:numId w:val="5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D67AE2">
        <w:rPr>
          <w:rFonts w:ascii="Calibri" w:hAnsi="Calibri" w:cs="Calibri"/>
          <w:sz w:val="22"/>
          <w:szCs w:val="22"/>
        </w:rPr>
        <w:t>Prodávající</w:t>
      </w:r>
      <w:r w:rsidR="00311770" w:rsidRPr="00D67AE2">
        <w:rPr>
          <w:rFonts w:ascii="Calibri" w:hAnsi="Calibri" w:cs="Calibri"/>
          <w:sz w:val="22"/>
          <w:szCs w:val="22"/>
        </w:rPr>
        <w:t xml:space="preserve"> je povinen </w:t>
      </w:r>
      <w:r w:rsidRPr="00D67AE2">
        <w:rPr>
          <w:rFonts w:ascii="Calibri" w:hAnsi="Calibri" w:cs="Calibri"/>
          <w:sz w:val="22"/>
          <w:szCs w:val="22"/>
        </w:rPr>
        <w:t>kupujícímu</w:t>
      </w:r>
      <w:r w:rsidR="00311770" w:rsidRPr="00D67AE2">
        <w:rPr>
          <w:rFonts w:ascii="Calibri" w:hAnsi="Calibri" w:cs="Calibri"/>
          <w:sz w:val="22"/>
          <w:szCs w:val="22"/>
        </w:rPr>
        <w:t xml:space="preserve"> uhradit smluvní pokutu ve výši </w:t>
      </w:r>
      <w:r w:rsidR="000B561E" w:rsidRPr="00D67AE2">
        <w:rPr>
          <w:rFonts w:ascii="Calibri" w:hAnsi="Calibri" w:cs="Calibri"/>
          <w:sz w:val="22"/>
          <w:szCs w:val="22"/>
        </w:rPr>
        <w:t>0,05</w:t>
      </w:r>
      <w:r w:rsidR="003E1FCD">
        <w:rPr>
          <w:rFonts w:ascii="Calibri" w:hAnsi="Calibri" w:cs="Calibri"/>
          <w:sz w:val="22"/>
          <w:szCs w:val="22"/>
        </w:rPr>
        <w:t xml:space="preserve"> </w:t>
      </w:r>
      <w:r w:rsidR="000B561E" w:rsidRPr="00D67AE2">
        <w:rPr>
          <w:rFonts w:ascii="Calibri" w:hAnsi="Calibri" w:cs="Calibri"/>
          <w:sz w:val="22"/>
          <w:szCs w:val="22"/>
        </w:rPr>
        <w:t>% z kupní ceny</w:t>
      </w:r>
      <w:r w:rsidR="00311770" w:rsidRPr="00D67AE2">
        <w:rPr>
          <w:rFonts w:ascii="Calibri" w:hAnsi="Calibri" w:cs="Calibri"/>
          <w:sz w:val="22"/>
          <w:szCs w:val="22"/>
        </w:rPr>
        <w:t xml:space="preserve"> </w:t>
      </w:r>
      <w:r w:rsidR="00FA2658">
        <w:rPr>
          <w:rFonts w:ascii="Calibri" w:hAnsi="Calibri" w:cs="Calibri"/>
          <w:sz w:val="22"/>
          <w:szCs w:val="22"/>
        </w:rPr>
        <w:t xml:space="preserve">v čl. 4.2. písm. a. </w:t>
      </w:r>
      <w:r w:rsidR="00311770" w:rsidRPr="00D67AE2">
        <w:rPr>
          <w:rFonts w:ascii="Calibri" w:hAnsi="Calibri" w:cs="Calibri"/>
          <w:sz w:val="22"/>
          <w:szCs w:val="22"/>
        </w:rPr>
        <w:t xml:space="preserve">za </w:t>
      </w:r>
      <w:r w:rsidR="0013568A">
        <w:rPr>
          <w:rFonts w:ascii="Calibri" w:hAnsi="Calibri" w:cs="Calibri"/>
          <w:sz w:val="22"/>
          <w:szCs w:val="22"/>
        </w:rPr>
        <w:t xml:space="preserve">každou jednotlivou vadu a </w:t>
      </w:r>
      <w:r w:rsidR="00311770" w:rsidRPr="00D67AE2">
        <w:rPr>
          <w:rFonts w:ascii="Calibri" w:hAnsi="Calibri" w:cs="Calibri"/>
          <w:sz w:val="22"/>
          <w:szCs w:val="22"/>
        </w:rPr>
        <w:t>každý započatý den prodlení</w:t>
      </w:r>
      <w:r w:rsidR="0013568A">
        <w:rPr>
          <w:rFonts w:ascii="Calibri" w:hAnsi="Calibri" w:cs="Calibri"/>
          <w:sz w:val="22"/>
          <w:szCs w:val="22"/>
        </w:rPr>
        <w:t xml:space="preserve"> a </w:t>
      </w:r>
      <w:r w:rsidR="00311770" w:rsidRPr="00D67AE2">
        <w:rPr>
          <w:rFonts w:ascii="Calibri" w:hAnsi="Calibri" w:cs="Calibri"/>
          <w:sz w:val="22"/>
          <w:szCs w:val="22"/>
        </w:rPr>
        <w:t xml:space="preserve">s odstraněním </w:t>
      </w:r>
      <w:r w:rsidRPr="00D67AE2">
        <w:rPr>
          <w:rFonts w:ascii="Calibri" w:hAnsi="Calibri" w:cs="Calibri"/>
          <w:sz w:val="22"/>
          <w:szCs w:val="22"/>
        </w:rPr>
        <w:t xml:space="preserve">reklamovaných </w:t>
      </w:r>
      <w:r w:rsidR="00311770" w:rsidRPr="00D67AE2">
        <w:rPr>
          <w:rFonts w:ascii="Calibri" w:hAnsi="Calibri" w:cs="Calibri"/>
          <w:sz w:val="22"/>
          <w:szCs w:val="22"/>
        </w:rPr>
        <w:t>vad ve lhůt</w:t>
      </w:r>
      <w:r w:rsidR="00964CAF">
        <w:rPr>
          <w:rFonts w:ascii="Calibri" w:hAnsi="Calibri" w:cs="Calibri"/>
          <w:sz w:val="22"/>
          <w:szCs w:val="22"/>
        </w:rPr>
        <w:t>ách</w:t>
      </w:r>
      <w:r w:rsidRPr="00D67AE2">
        <w:rPr>
          <w:rFonts w:ascii="Calibri" w:hAnsi="Calibri" w:cs="Calibri"/>
          <w:sz w:val="22"/>
          <w:szCs w:val="22"/>
        </w:rPr>
        <w:t xml:space="preserve"> dle čl.</w:t>
      </w:r>
      <w:r w:rsidR="004415F0">
        <w:rPr>
          <w:rFonts w:ascii="Calibri" w:hAnsi="Calibri" w:cs="Calibri"/>
          <w:sz w:val="22"/>
          <w:szCs w:val="22"/>
        </w:rPr>
        <w:t xml:space="preserve"> </w:t>
      </w:r>
      <w:r w:rsidR="00964CAF">
        <w:rPr>
          <w:rFonts w:ascii="Calibri" w:hAnsi="Calibri" w:cs="Calibri"/>
          <w:sz w:val="22"/>
          <w:szCs w:val="22"/>
        </w:rPr>
        <w:t>6</w:t>
      </w:r>
      <w:r w:rsidRPr="00D67AE2">
        <w:rPr>
          <w:rFonts w:ascii="Calibri" w:hAnsi="Calibri" w:cs="Calibri"/>
          <w:sz w:val="22"/>
          <w:szCs w:val="22"/>
        </w:rPr>
        <w:t xml:space="preserve"> této smlouvy</w:t>
      </w:r>
      <w:r w:rsidR="00311770" w:rsidRPr="00D67AE2">
        <w:rPr>
          <w:rFonts w:ascii="Calibri" w:hAnsi="Calibri" w:cs="Calibri"/>
          <w:sz w:val="22"/>
          <w:szCs w:val="22"/>
        </w:rPr>
        <w:t>.</w:t>
      </w:r>
    </w:p>
    <w:p w14:paraId="679DC92D" w14:textId="77777777" w:rsidR="00FA2658" w:rsidRPr="00D67AE2" w:rsidRDefault="00FA2658" w:rsidP="00FA2658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2B3BBC22" w14:textId="77777777" w:rsidR="00311770" w:rsidRPr="00D67AE2" w:rsidRDefault="00311770" w:rsidP="00905F25">
      <w:pPr>
        <w:numPr>
          <w:ilvl w:val="1"/>
          <w:numId w:val="5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D67AE2">
        <w:rPr>
          <w:rFonts w:ascii="Calibri" w:hAnsi="Calibri" w:cs="Calibri"/>
          <w:sz w:val="22"/>
          <w:szCs w:val="22"/>
        </w:rPr>
        <w:t xml:space="preserve">V případě prodlení </w:t>
      </w:r>
      <w:r w:rsidR="007B1DA8" w:rsidRPr="00D67AE2">
        <w:rPr>
          <w:rFonts w:ascii="Calibri" w:hAnsi="Calibri" w:cs="Calibri"/>
          <w:sz w:val="22"/>
          <w:szCs w:val="22"/>
        </w:rPr>
        <w:t>kupujícího</w:t>
      </w:r>
      <w:r w:rsidRPr="00D67AE2">
        <w:rPr>
          <w:rFonts w:ascii="Calibri" w:hAnsi="Calibri" w:cs="Calibri"/>
          <w:sz w:val="22"/>
          <w:szCs w:val="22"/>
        </w:rPr>
        <w:t xml:space="preserve"> s úhradou faktury je </w:t>
      </w:r>
      <w:r w:rsidR="007B1DA8" w:rsidRPr="00D67AE2">
        <w:rPr>
          <w:rFonts w:ascii="Calibri" w:hAnsi="Calibri" w:cs="Calibri"/>
          <w:sz w:val="22"/>
          <w:szCs w:val="22"/>
        </w:rPr>
        <w:t>prodávající</w:t>
      </w:r>
      <w:r w:rsidRPr="00D67AE2">
        <w:rPr>
          <w:rFonts w:ascii="Calibri" w:hAnsi="Calibri" w:cs="Calibri"/>
          <w:sz w:val="22"/>
          <w:szCs w:val="22"/>
        </w:rPr>
        <w:t xml:space="preserve"> oprávněn uplatnit vůči </w:t>
      </w:r>
      <w:r w:rsidR="007B1DA8" w:rsidRPr="00D67AE2">
        <w:rPr>
          <w:rFonts w:ascii="Calibri" w:hAnsi="Calibri" w:cs="Calibri"/>
          <w:sz w:val="22"/>
          <w:szCs w:val="22"/>
        </w:rPr>
        <w:t>kupujícímu</w:t>
      </w:r>
      <w:r w:rsidRPr="00D67AE2">
        <w:rPr>
          <w:rFonts w:ascii="Calibri" w:hAnsi="Calibri" w:cs="Calibri"/>
          <w:sz w:val="22"/>
          <w:szCs w:val="22"/>
        </w:rPr>
        <w:t xml:space="preserve"> úrok z prodlení ve výši </w:t>
      </w:r>
      <w:r w:rsidR="000B561E" w:rsidRPr="00D67AE2">
        <w:rPr>
          <w:rFonts w:ascii="Calibri" w:hAnsi="Calibri" w:cs="Calibri"/>
          <w:sz w:val="22"/>
          <w:szCs w:val="22"/>
        </w:rPr>
        <w:t>0,05</w:t>
      </w:r>
      <w:r w:rsidR="003E1FCD">
        <w:rPr>
          <w:rFonts w:ascii="Calibri" w:hAnsi="Calibri" w:cs="Calibri"/>
          <w:sz w:val="22"/>
          <w:szCs w:val="22"/>
        </w:rPr>
        <w:t xml:space="preserve"> </w:t>
      </w:r>
      <w:r w:rsidRPr="00D67AE2">
        <w:rPr>
          <w:rFonts w:ascii="Calibri" w:hAnsi="Calibri" w:cs="Calibri"/>
          <w:sz w:val="22"/>
          <w:szCs w:val="22"/>
        </w:rPr>
        <w:t>% z dlužné částky za každý i jen započatý den prodlení s úhradou faktury.</w:t>
      </w:r>
    </w:p>
    <w:p w14:paraId="2DAD36B3" w14:textId="77777777" w:rsidR="00311770" w:rsidRPr="0078635A" w:rsidRDefault="00311770" w:rsidP="0046293E">
      <w:pPr>
        <w:pStyle w:val="Odstavecseseznamem"/>
        <w:ind w:left="0"/>
        <w:rPr>
          <w:rFonts w:ascii="Calibri" w:hAnsi="Calibri" w:cs="Calibri"/>
          <w:sz w:val="22"/>
          <w:szCs w:val="22"/>
        </w:rPr>
      </w:pPr>
    </w:p>
    <w:p w14:paraId="69183C67" w14:textId="77777777" w:rsidR="009677FF" w:rsidRPr="0078635A" w:rsidRDefault="00311770" w:rsidP="00905F25">
      <w:pPr>
        <w:numPr>
          <w:ilvl w:val="1"/>
          <w:numId w:val="5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78635A">
        <w:rPr>
          <w:rFonts w:ascii="Calibri" w:hAnsi="Calibri" w:cs="Calibri"/>
          <w:sz w:val="22"/>
          <w:szCs w:val="22"/>
        </w:rPr>
        <w:t>Okolnosti vylučující odpovědnost nemají vliv na povinnost platit smluvní pokutu.</w:t>
      </w:r>
    </w:p>
    <w:p w14:paraId="61D23147" w14:textId="77777777" w:rsidR="009677FF" w:rsidRPr="00905F25" w:rsidRDefault="009677FF" w:rsidP="00905F25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57B96648" w14:textId="77777777" w:rsidR="009677FF" w:rsidRPr="002A7B99" w:rsidRDefault="009677FF" w:rsidP="00392224">
      <w:pPr>
        <w:numPr>
          <w:ilvl w:val="1"/>
          <w:numId w:val="5"/>
        </w:numPr>
        <w:tabs>
          <w:tab w:val="clear" w:pos="360"/>
          <w:tab w:val="num" w:pos="851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905F25">
        <w:rPr>
          <w:rFonts w:ascii="Calibri" w:hAnsi="Calibri" w:cs="Calibri"/>
          <w:sz w:val="22"/>
          <w:szCs w:val="22"/>
        </w:rPr>
        <w:t>Kupující je oprávněn jakoukoli smluvní pokutu jednostranně započítat proti jakékoli pohledávce prodávajícího za kupujícím (včetně pohledávky prodávajícího na zaplacení kupní ceny).</w:t>
      </w:r>
    </w:p>
    <w:p w14:paraId="7E95AACC" w14:textId="77777777" w:rsidR="009677FF" w:rsidRPr="002A7B99" w:rsidRDefault="009677FF" w:rsidP="00905F25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4EC661B9" w14:textId="77777777" w:rsidR="00285724" w:rsidRPr="002367BD" w:rsidRDefault="004814B5" w:rsidP="00905F25">
      <w:pPr>
        <w:numPr>
          <w:ilvl w:val="1"/>
          <w:numId w:val="5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Nedostaví-</w:t>
      </w:r>
      <w:r w:rsidRPr="00D23B17">
        <w:rPr>
          <w:rFonts w:ascii="Calibri" w:hAnsi="Calibri" w:cs="Calibri"/>
          <w:sz w:val="22"/>
          <w:szCs w:val="22"/>
        </w:rPr>
        <w:t xml:space="preserve">li se </w:t>
      </w:r>
      <w:r w:rsidRPr="00285724">
        <w:rPr>
          <w:rFonts w:ascii="Calibri" w:hAnsi="Calibri" w:cs="Calibri"/>
          <w:sz w:val="22"/>
          <w:szCs w:val="22"/>
        </w:rPr>
        <w:t xml:space="preserve">technik prodávajícího </w:t>
      </w:r>
      <w:r w:rsidR="00285724">
        <w:rPr>
          <w:rFonts w:ascii="Calibri" w:hAnsi="Calibri" w:cs="Calibri"/>
          <w:sz w:val="22"/>
          <w:szCs w:val="22"/>
        </w:rPr>
        <w:t xml:space="preserve">ke kupujícímu </w:t>
      </w:r>
      <w:r w:rsidRPr="00285724">
        <w:rPr>
          <w:rFonts w:ascii="Calibri" w:hAnsi="Calibri" w:cs="Calibri"/>
          <w:sz w:val="22"/>
          <w:szCs w:val="22"/>
        </w:rPr>
        <w:t>za účelem odstranění vady</w:t>
      </w:r>
      <w:r w:rsidR="00285724">
        <w:rPr>
          <w:rFonts w:ascii="Calibri" w:hAnsi="Calibri" w:cs="Calibri"/>
          <w:sz w:val="22"/>
          <w:szCs w:val="22"/>
        </w:rPr>
        <w:t xml:space="preserve"> zboží</w:t>
      </w:r>
      <w:r w:rsidRPr="00285724">
        <w:rPr>
          <w:rFonts w:ascii="Calibri" w:hAnsi="Calibri" w:cs="Calibri"/>
          <w:sz w:val="22"/>
          <w:szCs w:val="22"/>
        </w:rPr>
        <w:t xml:space="preserve"> reklamované kupujícím v souladu s čl.</w:t>
      </w:r>
      <w:r w:rsidR="00D23B17" w:rsidRPr="00285724">
        <w:rPr>
          <w:rFonts w:ascii="Calibri" w:hAnsi="Calibri" w:cs="Calibri"/>
          <w:sz w:val="22"/>
          <w:szCs w:val="22"/>
        </w:rPr>
        <w:t xml:space="preserve"> 6.3. této smlouvy</w:t>
      </w:r>
      <w:r w:rsidR="00285724">
        <w:rPr>
          <w:rFonts w:ascii="Calibri" w:hAnsi="Calibri" w:cs="Calibri"/>
          <w:sz w:val="22"/>
          <w:szCs w:val="22"/>
        </w:rPr>
        <w:t xml:space="preserve"> </w:t>
      </w:r>
      <w:r w:rsidR="00285724" w:rsidRPr="002367BD">
        <w:rPr>
          <w:rFonts w:ascii="Calibri" w:hAnsi="Calibri" w:cs="Calibri"/>
          <w:sz w:val="22"/>
          <w:szCs w:val="22"/>
        </w:rPr>
        <w:t xml:space="preserve">do </w:t>
      </w:r>
      <w:r w:rsidR="0057429A" w:rsidRPr="002367BD">
        <w:rPr>
          <w:rFonts w:ascii="Calibri" w:hAnsi="Calibri" w:cs="Calibri"/>
          <w:sz w:val="22"/>
          <w:szCs w:val="22"/>
        </w:rPr>
        <w:t>2</w:t>
      </w:r>
      <w:r w:rsidR="00955FF2" w:rsidRPr="002367BD">
        <w:rPr>
          <w:rFonts w:ascii="Calibri" w:hAnsi="Calibri" w:cs="Calibri"/>
          <w:sz w:val="22"/>
          <w:szCs w:val="22"/>
        </w:rPr>
        <w:t xml:space="preserve"> </w:t>
      </w:r>
      <w:r w:rsidR="00285724" w:rsidRPr="002367BD">
        <w:rPr>
          <w:rFonts w:ascii="Calibri" w:hAnsi="Calibri" w:cs="Calibri"/>
          <w:sz w:val="22"/>
          <w:szCs w:val="22"/>
        </w:rPr>
        <w:t xml:space="preserve">pracovních dnů od obdržení reklamace a nebylo-li mezi smluvními stranami dohodnuto jinak, je kupující oprávněn účtovat prodávajícímu smluvní pokutu ve výši </w:t>
      </w:r>
      <w:r w:rsidR="0057429A" w:rsidRPr="002367BD">
        <w:rPr>
          <w:rFonts w:ascii="Calibri" w:hAnsi="Calibri" w:cs="Calibri"/>
          <w:sz w:val="22"/>
          <w:szCs w:val="22"/>
        </w:rPr>
        <w:t>500</w:t>
      </w:r>
      <w:r w:rsidR="00955FF2" w:rsidRPr="002367BD">
        <w:rPr>
          <w:rFonts w:ascii="Calibri" w:hAnsi="Calibri" w:cs="Calibri"/>
          <w:sz w:val="22"/>
          <w:szCs w:val="22"/>
        </w:rPr>
        <w:t>,</w:t>
      </w:r>
      <w:r w:rsidR="00773A95" w:rsidRPr="002367BD">
        <w:rPr>
          <w:rFonts w:ascii="Calibri" w:hAnsi="Calibri" w:cs="Calibri"/>
          <w:sz w:val="22"/>
          <w:szCs w:val="22"/>
        </w:rPr>
        <w:t>- Kč za </w:t>
      </w:r>
      <w:r w:rsidR="00285724" w:rsidRPr="002367BD">
        <w:rPr>
          <w:rFonts w:ascii="Calibri" w:hAnsi="Calibri" w:cs="Calibri"/>
          <w:sz w:val="22"/>
          <w:szCs w:val="22"/>
        </w:rPr>
        <w:t xml:space="preserve">každý </w:t>
      </w:r>
      <w:r w:rsidR="00764AF4" w:rsidRPr="002367BD">
        <w:rPr>
          <w:rFonts w:ascii="Calibri" w:hAnsi="Calibri" w:cs="Calibri"/>
          <w:sz w:val="22"/>
          <w:szCs w:val="22"/>
        </w:rPr>
        <w:t>i započatý</w:t>
      </w:r>
      <w:r w:rsidR="00285724" w:rsidRPr="002367BD">
        <w:rPr>
          <w:rFonts w:ascii="Calibri" w:hAnsi="Calibri" w:cs="Calibri"/>
          <w:sz w:val="22"/>
          <w:szCs w:val="22"/>
        </w:rPr>
        <w:t xml:space="preserve"> den prodlení.</w:t>
      </w:r>
    </w:p>
    <w:p w14:paraId="2B9FDBBD" w14:textId="77777777" w:rsidR="004814B5" w:rsidRDefault="004814B5" w:rsidP="00905F25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2EBD99DC" w14:textId="5C3FA7F2" w:rsidR="0013568A" w:rsidRDefault="0013568A" w:rsidP="00905F25">
      <w:pPr>
        <w:numPr>
          <w:ilvl w:val="1"/>
          <w:numId w:val="5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4814B5">
        <w:rPr>
          <w:rFonts w:ascii="Calibri" w:hAnsi="Calibri" w:cs="Calibri"/>
          <w:sz w:val="22"/>
          <w:szCs w:val="22"/>
        </w:rPr>
        <w:t>Neodstraní</w:t>
      </w:r>
      <w:r>
        <w:rPr>
          <w:rFonts w:ascii="Calibri" w:hAnsi="Calibri" w:cs="Calibri"/>
          <w:sz w:val="22"/>
          <w:szCs w:val="22"/>
        </w:rPr>
        <w:t xml:space="preserve">-li prodávající vadu či nedodělek uvedený v protokolu o předání a převzetí zboží v termínu uvedeném tamtéž (nebo do 5 kalendářních dnů ode dne předání a převzetí zboží, není-li termín odstranění vady v protokolu uveden), zavazuje se prodávající zaplatit </w:t>
      </w:r>
      <w:r w:rsidR="00E202C8">
        <w:rPr>
          <w:rFonts w:ascii="Calibri" w:hAnsi="Calibri" w:cs="Calibri"/>
          <w:sz w:val="22"/>
          <w:szCs w:val="22"/>
        </w:rPr>
        <w:t xml:space="preserve">kupujícímu </w:t>
      </w:r>
      <w:r>
        <w:rPr>
          <w:rFonts w:ascii="Calibri" w:hAnsi="Calibri" w:cs="Calibri"/>
          <w:sz w:val="22"/>
          <w:szCs w:val="22"/>
        </w:rPr>
        <w:t xml:space="preserve">smluvní pokutu ve </w:t>
      </w:r>
      <w:r w:rsidRPr="002367BD">
        <w:rPr>
          <w:rFonts w:ascii="Calibri" w:hAnsi="Calibri" w:cs="Calibri"/>
          <w:sz w:val="22"/>
          <w:szCs w:val="22"/>
        </w:rPr>
        <w:t xml:space="preserve">výši </w:t>
      </w:r>
      <w:r w:rsidR="0057429A" w:rsidRPr="002367BD">
        <w:rPr>
          <w:rFonts w:ascii="Calibri" w:hAnsi="Calibri" w:cs="Calibri"/>
          <w:sz w:val="22"/>
          <w:szCs w:val="22"/>
        </w:rPr>
        <w:t>500</w:t>
      </w:r>
      <w:r w:rsidR="00D848DA" w:rsidRPr="002367BD">
        <w:rPr>
          <w:rFonts w:ascii="Calibri" w:hAnsi="Calibri" w:cs="Calibri"/>
          <w:sz w:val="22"/>
          <w:szCs w:val="22"/>
        </w:rPr>
        <w:t>,</w:t>
      </w:r>
      <w:r w:rsidRPr="002367BD">
        <w:rPr>
          <w:rFonts w:ascii="Calibri" w:hAnsi="Calibri" w:cs="Calibri"/>
          <w:sz w:val="22"/>
          <w:szCs w:val="22"/>
        </w:rPr>
        <w:t xml:space="preserve">- Kč </w:t>
      </w:r>
      <w:r w:rsidR="00773A95" w:rsidRPr="002367BD">
        <w:rPr>
          <w:rFonts w:ascii="Calibri" w:hAnsi="Calibri" w:cs="Calibri"/>
          <w:sz w:val="22"/>
          <w:szCs w:val="22"/>
        </w:rPr>
        <w:t>za každou vadu či nedodělek</w:t>
      </w:r>
      <w:r w:rsidR="00773A95">
        <w:rPr>
          <w:rFonts w:ascii="Calibri" w:hAnsi="Calibri" w:cs="Calibri"/>
          <w:sz w:val="22"/>
          <w:szCs w:val="22"/>
        </w:rPr>
        <w:t xml:space="preserve"> a </w:t>
      </w:r>
      <w:r>
        <w:rPr>
          <w:rFonts w:ascii="Calibri" w:hAnsi="Calibri" w:cs="Calibri"/>
          <w:sz w:val="22"/>
          <w:szCs w:val="22"/>
        </w:rPr>
        <w:t xml:space="preserve">každý </w:t>
      </w:r>
      <w:r w:rsidR="00E202C8">
        <w:rPr>
          <w:rFonts w:ascii="Calibri" w:hAnsi="Calibri" w:cs="Calibri"/>
          <w:sz w:val="22"/>
          <w:szCs w:val="22"/>
        </w:rPr>
        <w:t xml:space="preserve">i započatý </w:t>
      </w:r>
      <w:r>
        <w:rPr>
          <w:rFonts w:ascii="Calibri" w:hAnsi="Calibri" w:cs="Calibri"/>
          <w:sz w:val="22"/>
          <w:szCs w:val="22"/>
        </w:rPr>
        <w:t>den prodlení s jejich odstraněním.</w:t>
      </w:r>
      <w:r w:rsidR="006851C6">
        <w:rPr>
          <w:rFonts w:ascii="Calibri" w:hAnsi="Calibri" w:cs="Calibri"/>
          <w:sz w:val="22"/>
          <w:szCs w:val="22"/>
        </w:rPr>
        <w:t xml:space="preserve"> </w:t>
      </w:r>
    </w:p>
    <w:p w14:paraId="3AC4493D" w14:textId="77777777" w:rsidR="0013568A" w:rsidRDefault="0013568A" w:rsidP="00905F25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173A8B78" w14:textId="77777777" w:rsidR="0013568A" w:rsidRDefault="0013568A" w:rsidP="00905F25">
      <w:pPr>
        <w:numPr>
          <w:ilvl w:val="1"/>
          <w:numId w:val="5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prodávající poruší závažným způsobem předpisy BOZP či pokyn kupujícího</w:t>
      </w:r>
      <w:r w:rsidR="006851C6">
        <w:rPr>
          <w:rFonts w:ascii="Calibri" w:hAnsi="Calibri" w:cs="Calibri"/>
          <w:sz w:val="22"/>
          <w:szCs w:val="22"/>
        </w:rPr>
        <w:t xml:space="preserve"> týkající se umístění, instalace a zprovoznění zboží</w:t>
      </w:r>
      <w:r>
        <w:rPr>
          <w:rFonts w:ascii="Calibri" w:hAnsi="Calibri" w:cs="Calibri"/>
          <w:sz w:val="22"/>
          <w:szCs w:val="22"/>
        </w:rPr>
        <w:t>, je kupující oprávněn účtovat prodávajícímu smluvní pokutu ve výši:</w:t>
      </w:r>
    </w:p>
    <w:p w14:paraId="3C053A0F" w14:textId="77777777" w:rsidR="0013568A" w:rsidRDefault="0013568A" w:rsidP="00837A67">
      <w:pPr>
        <w:pStyle w:val="StylLatinkaArialSloitArial10bPed0cm"/>
        <w:numPr>
          <w:ilvl w:val="0"/>
          <w:numId w:val="20"/>
        </w:numPr>
        <w:tabs>
          <w:tab w:val="clear" w:pos="1531"/>
          <w:tab w:val="clear" w:pos="2325"/>
        </w:tabs>
        <w:spacing w:before="60" w:after="6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5.000,- Kč</w:t>
      </w:r>
      <w:r w:rsidR="0078635A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pokud bylo nutné zastavit pracovní činnost kupujícího z důvodu přímého ohrožení životů jeho zaměstnanců či třetích osob (např. závady na zdvihacích zařízeních, </w:t>
      </w:r>
      <w:r w:rsidR="008731EA">
        <w:rPr>
          <w:rFonts w:ascii="Calibri" w:hAnsi="Calibri" w:cs="Calibri"/>
          <w:sz w:val="22"/>
          <w:szCs w:val="22"/>
        </w:rPr>
        <w:t xml:space="preserve">provedení </w:t>
      </w:r>
      <w:r>
        <w:rPr>
          <w:rFonts w:ascii="Calibri" w:hAnsi="Calibri" w:cs="Calibri"/>
          <w:sz w:val="22"/>
          <w:szCs w:val="22"/>
        </w:rPr>
        <w:t>životu nebezpečné instalace apod.)</w:t>
      </w:r>
      <w:r w:rsidR="00CB7ADA">
        <w:rPr>
          <w:rFonts w:ascii="Calibri" w:hAnsi="Calibri" w:cs="Calibri"/>
          <w:sz w:val="22"/>
          <w:szCs w:val="22"/>
        </w:rPr>
        <w:t>,</w:t>
      </w:r>
    </w:p>
    <w:p w14:paraId="2F912585" w14:textId="77777777" w:rsidR="0013568A" w:rsidRDefault="0013568A" w:rsidP="00837A67">
      <w:pPr>
        <w:pStyle w:val="StylLatinkaArialSloitArial10bPed0cm"/>
        <w:numPr>
          <w:ilvl w:val="0"/>
          <w:numId w:val="20"/>
        </w:numPr>
        <w:tabs>
          <w:tab w:val="clear" w:pos="1531"/>
          <w:tab w:val="clear" w:pos="2325"/>
        </w:tabs>
        <w:spacing w:before="60" w:after="6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2.000,- Kč</w:t>
      </w:r>
      <w:r w:rsidR="0078635A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poku</w:t>
      </w:r>
      <w:r w:rsidR="00773A95">
        <w:rPr>
          <w:rFonts w:ascii="Calibri" w:hAnsi="Calibri" w:cs="Calibri"/>
          <w:sz w:val="22"/>
          <w:szCs w:val="22"/>
        </w:rPr>
        <w:t>d je možné závadu odstranit bez </w:t>
      </w:r>
      <w:r>
        <w:rPr>
          <w:rFonts w:ascii="Calibri" w:hAnsi="Calibri" w:cs="Calibri"/>
          <w:sz w:val="22"/>
          <w:szCs w:val="22"/>
        </w:rPr>
        <w:t>zastavení pracovní činnosti kupujícího</w:t>
      </w:r>
      <w:r w:rsidR="00CB7ADA">
        <w:rPr>
          <w:rFonts w:ascii="Calibri" w:hAnsi="Calibri" w:cs="Calibri"/>
          <w:sz w:val="22"/>
          <w:szCs w:val="22"/>
        </w:rPr>
        <w:t>,</w:t>
      </w:r>
    </w:p>
    <w:p w14:paraId="6E593183" w14:textId="77777777" w:rsidR="00837A67" w:rsidRDefault="00837A67" w:rsidP="00837A67">
      <w:pPr>
        <w:pStyle w:val="StylLatinkaArialSloitArial10bPed0cm"/>
        <w:numPr>
          <w:ilvl w:val="0"/>
          <w:numId w:val="20"/>
        </w:numPr>
        <w:tabs>
          <w:tab w:val="clear" w:pos="1531"/>
          <w:tab w:val="clear" w:pos="2325"/>
        </w:tabs>
        <w:spacing w:before="60" w:after="6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2.000,- Kč</w:t>
      </w:r>
      <w:r w:rsidR="0078635A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8731EA">
        <w:rPr>
          <w:rFonts w:ascii="Calibri" w:hAnsi="Calibri" w:cs="Calibri"/>
          <w:sz w:val="22"/>
          <w:szCs w:val="22"/>
        </w:rPr>
        <w:t>za</w:t>
      </w:r>
      <w:r>
        <w:rPr>
          <w:rFonts w:ascii="Calibri" w:hAnsi="Calibri" w:cs="Calibri"/>
          <w:sz w:val="22"/>
          <w:szCs w:val="22"/>
        </w:rPr>
        <w:t xml:space="preserve"> </w:t>
      </w:r>
      <w:r w:rsidR="008731EA">
        <w:rPr>
          <w:rFonts w:ascii="Calibri" w:hAnsi="Calibri" w:cs="Calibri"/>
          <w:sz w:val="22"/>
          <w:szCs w:val="22"/>
        </w:rPr>
        <w:t>každý započatý den prodlení s odstraněním vady</w:t>
      </w:r>
      <w:r>
        <w:rPr>
          <w:rFonts w:ascii="Calibri" w:hAnsi="Calibri" w:cs="Calibri"/>
          <w:sz w:val="22"/>
          <w:szCs w:val="22"/>
        </w:rPr>
        <w:t xml:space="preserve"> ohrožující bezpečnost </w:t>
      </w:r>
      <w:r w:rsidR="008731EA">
        <w:rPr>
          <w:rFonts w:ascii="Calibri" w:hAnsi="Calibri" w:cs="Calibri"/>
          <w:sz w:val="22"/>
          <w:szCs w:val="22"/>
        </w:rPr>
        <w:t xml:space="preserve">práce </w:t>
      </w:r>
      <w:r>
        <w:rPr>
          <w:rFonts w:ascii="Calibri" w:hAnsi="Calibri" w:cs="Calibri"/>
          <w:sz w:val="22"/>
          <w:szCs w:val="22"/>
        </w:rPr>
        <w:t xml:space="preserve">zaměstnanců kupujícího, a to počínaje dnem </w:t>
      </w:r>
      <w:r w:rsidR="008731EA">
        <w:rPr>
          <w:rFonts w:ascii="Calibri" w:hAnsi="Calibri" w:cs="Calibri"/>
          <w:sz w:val="22"/>
          <w:szCs w:val="22"/>
        </w:rPr>
        <w:t xml:space="preserve">doručení </w:t>
      </w:r>
      <w:r>
        <w:rPr>
          <w:rFonts w:ascii="Calibri" w:hAnsi="Calibri" w:cs="Calibri"/>
          <w:sz w:val="22"/>
          <w:szCs w:val="22"/>
        </w:rPr>
        <w:t>upozornění na závadu až do jejího úplného a řádného odstranění.</w:t>
      </w:r>
    </w:p>
    <w:p w14:paraId="6ECD5264" w14:textId="77777777" w:rsidR="004814B5" w:rsidRDefault="00837A67" w:rsidP="00905F25">
      <w:pPr>
        <w:numPr>
          <w:ilvl w:val="1"/>
          <w:numId w:val="5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Povinná smluvní strana se zavazuje uhradit vyúčtovanou sml</w:t>
      </w:r>
      <w:r w:rsidR="00773A95">
        <w:rPr>
          <w:rFonts w:ascii="Calibri" w:hAnsi="Calibri" w:cs="Calibri"/>
          <w:sz w:val="22"/>
          <w:szCs w:val="22"/>
        </w:rPr>
        <w:t>uvní pokutu (smluvní pokuty) ve </w:t>
      </w:r>
      <w:r>
        <w:rPr>
          <w:rFonts w:ascii="Calibri" w:hAnsi="Calibri" w:cs="Calibri"/>
          <w:sz w:val="22"/>
          <w:szCs w:val="22"/>
        </w:rPr>
        <w:t>lhůtě do 14 dnů ode dne obdržení příslušného vyúčtování. Stejná lhůta se vztahuje rovněž na úhradu úroků z prodlení.</w:t>
      </w:r>
    </w:p>
    <w:p w14:paraId="55DEC46E" w14:textId="77777777" w:rsidR="00837A67" w:rsidRDefault="00837A67" w:rsidP="00905F25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5E22A4C6" w14:textId="77777777" w:rsidR="00837A67" w:rsidRDefault="00837A67" w:rsidP="00905F25">
      <w:pPr>
        <w:numPr>
          <w:ilvl w:val="1"/>
          <w:numId w:val="5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 si vyhrazuje právo provést započtení výše smluvních pokut do plateb poskytnutých prodávajícímu.</w:t>
      </w:r>
    </w:p>
    <w:p w14:paraId="72182096" w14:textId="77777777" w:rsidR="00FF41FB" w:rsidRDefault="00FF41FB" w:rsidP="00FF41FB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62CDC254" w14:textId="7B6E0785" w:rsidR="00F95108" w:rsidRPr="009858D7" w:rsidRDefault="00837A67" w:rsidP="0046293E">
      <w:pPr>
        <w:numPr>
          <w:ilvl w:val="1"/>
          <w:numId w:val="5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FF41FB">
        <w:rPr>
          <w:rFonts w:ascii="Calibri" w:hAnsi="Calibri" w:cs="Calibri"/>
          <w:sz w:val="22"/>
          <w:szCs w:val="22"/>
        </w:rPr>
        <w:t>Úhradou smluvní pokuty zůstávají nedotčena práva kupujícího na náhradu škody v plné výši.</w:t>
      </w:r>
      <w:r w:rsidR="00FF41FB" w:rsidRPr="00FF41FB">
        <w:rPr>
          <w:rFonts w:ascii="Calibri" w:hAnsi="Calibri" w:cs="Calibri"/>
          <w:sz w:val="22"/>
          <w:szCs w:val="22"/>
        </w:rPr>
        <w:t xml:space="preserve"> </w:t>
      </w:r>
      <w:r w:rsidR="008731EA" w:rsidRPr="00FF41FB">
        <w:rPr>
          <w:rFonts w:ascii="Calibri" w:hAnsi="Calibri" w:cs="Calibri"/>
          <w:sz w:val="22"/>
          <w:szCs w:val="22"/>
        </w:rPr>
        <w:t>Úhradou smluvní pokuty zůstávají nedotčena práva kupujícího na řádné splnění povinností ze strany prodávajícího.</w:t>
      </w:r>
    </w:p>
    <w:p w14:paraId="0AA50854" w14:textId="77777777" w:rsidR="00F95108" w:rsidRDefault="00F95108" w:rsidP="0046293E">
      <w:pPr>
        <w:jc w:val="both"/>
        <w:rPr>
          <w:rFonts w:ascii="Calibri" w:hAnsi="Calibri" w:cs="Calibri"/>
          <w:sz w:val="22"/>
          <w:szCs w:val="22"/>
        </w:rPr>
      </w:pPr>
    </w:p>
    <w:p w14:paraId="0A4A06C6" w14:textId="77777777" w:rsidR="00905F25" w:rsidRPr="002A7B99" w:rsidRDefault="00905F25" w:rsidP="00905F25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t>I</w:t>
      </w:r>
      <w:r>
        <w:rPr>
          <w:rFonts w:ascii="Calibri" w:hAnsi="Calibri" w:cs="Calibri"/>
          <w:b/>
          <w:sz w:val="22"/>
          <w:szCs w:val="22"/>
        </w:rPr>
        <w:t>X</w:t>
      </w:r>
      <w:r w:rsidRPr="002A7B99">
        <w:rPr>
          <w:rFonts w:ascii="Calibri" w:hAnsi="Calibri" w:cs="Calibri"/>
          <w:b/>
          <w:sz w:val="22"/>
          <w:szCs w:val="22"/>
        </w:rPr>
        <w:t>.</w:t>
      </w:r>
    </w:p>
    <w:p w14:paraId="54F29400" w14:textId="77777777" w:rsidR="00905F25" w:rsidRPr="002A7B99" w:rsidRDefault="00905F25" w:rsidP="00905F25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Náhrada újmy a náhrada škody</w:t>
      </w:r>
    </w:p>
    <w:p w14:paraId="79249512" w14:textId="77777777" w:rsidR="00905F25" w:rsidRPr="002A7B99" w:rsidRDefault="00905F25" w:rsidP="00905F25">
      <w:pPr>
        <w:rPr>
          <w:rFonts w:ascii="Calibri" w:hAnsi="Calibri" w:cs="Calibri"/>
          <w:sz w:val="22"/>
          <w:szCs w:val="22"/>
        </w:rPr>
      </w:pPr>
    </w:p>
    <w:p w14:paraId="0B77C1E9" w14:textId="77777777" w:rsidR="00905F25" w:rsidRDefault="00905F25" w:rsidP="00905F25">
      <w:pPr>
        <w:numPr>
          <w:ilvl w:val="1"/>
          <w:numId w:val="12"/>
        </w:numPr>
        <w:tabs>
          <w:tab w:val="clear" w:pos="360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Náhrada újmy se řídí ustanoveními § 2894 a násl. občanského zákoníku. Smluvní strany tímto výslovně sjednávají povinnost náhrady nemajetkové újmy (např. poškození dobrého jména)</w:t>
      </w:r>
      <w:r w:rsidR="00EB3C7E">
        <w:rPr>
          <w:rFonts w:ascii="Calibri" w:hAnsi="Calibri" w:cs="Calibri"/>
          <w:sz w:val="22"/>
          <w:szCs w:val="22"/>
        </w:rPr>
        <w:t>, pakliže na n</w:t>
      </w:r>
      <w:r w:rsidR="00B26EA7">
        <w:rPr>
          <w:rFonts w:ascii="Calibri" w:hAnsi="Calibri" w:cs="Calibri"/>
          <w:sz w:val="22"/>
          <w:szCs w:val="22"/>
        </w:rPr>
        <w:t>i</w:t>
      </w:r>
      <w:r w:rsidR="00AE5F26">
        <w:rPr>
          <w:rFonts w:ascii="Calibri" w:hAnsi="Calibri" w:cs="Calibri"/>
          <w:sz w:val="22"/>
          <w:szCs w:val="22"/>
        </w:rPr>
        <w:t xml:space="preserve"> dotčené</w:t>
      </w:r>
      <w:r w:rsidR="00EB3C7E">
        <w:rPr>
          <w:rFonts w:ascii="Calibri" w:hAnsi="Calibri" w:cs="Calibri"/>
          <w:sz w:val="22"/>
          <w:szCs w:val="22"/>
        </w:rPr>
        <w:t xml:space="preserve"> smluvní straně vznikne nárok</w:t>
      </w:r>
      <w:r>
        <w:rPr>
          <w:rFonts w:ascii="Calibri" w:hAnsi="Calibri" w:cs="Calibri"/>
          <w:sz w:val="22"/>
          <w:szCs w:val="22"/>
        </w:rPr>
        <w:t>.</w:t>
      </w:r>
    </w:p>
    <w:p w14:paraId="0C56D08E" w14:textId="77777777" w:rsidR="00905F25" w:rsidRDefault="00905F25" w:rsidP="00905F25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</w:p>
    <w:p w14:paraId="77DEA7F1" w14:textId="0B017FD1" w:rsidR="00EB3C7E" w:rsidRPr="009858D7" w:rsidRDefault="00905F25" w:rsidP="009858D7">
      <w:pPr>
        <w:numPr>
          <w:ilvl w:val="1"/>
          <w:numId w:val="12"/>
        </w:numPr>
        <w:tabs>
          <w:tab w:val="clear" w:pos="360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Nárok na náhradu škody vzniká vedle nároku na smluvní pokutu sjednan</w:t>
      </w:r>
      <w:r w:rsidR="00AE5F26">
        <w:rPr>
          <w:rFonts w:ascii="Calibri" w:hAnsi="Calibri" w:cs="Calibri"/>
          <w:sz w:val="22"/>
          <w:szCs w:val="22"/>
        </w:rPr>
        <w:t>ého</w:t>
      </w:r>
      <w:r>
        <w:rPr>
          <w:rFonts w:ascii="Calibri" w:hAnsi="Calibri" w:cs="Calibri"/>
          <w:sz w:val="22"/>
          <w:szCs w:val="22"/>
        </w:rPr>
        <w:t xml:space="preserve"> dle této smlouvy a vedle dalších sjednaných povinností</w:t>
      </w:r>
      <w:r w:rsidR="00EB3C7E">
        <w:rPr>
          <w:rFonts w:ascii="Calibri" w:hAnsi="Calibri" w:cs="Calibri"/>
          <w:sz w:val="22"/>
          <w:szCs w:val="22"/>
        </w:rPr>
        <w:t>.</w:t>
      </w:r>
    </w:p>
    <w:p w14:paraId="33DDB546" w14:textId="77777777" w:rsidR="00535CA3" w:rsidRDefault="00EB3C7E" w:rsidP="00C925BA">
      <w:pPr>
        <w:numPr>
          <w:ilvl w:val="1"/>
          <w:numId w:val="12"/>
        </w:numPr>
        <w:tabs>
          <w:tab w:val="clear" w:pos="360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Úhradou vzniklé škody </w:t>
      </w:r>
      <w:r w:rsidR="00AE5F26">
        <w:rPr>
          <w:rFonts w:ascii="Calibri" w:hAnsi="Calibri" w:cs="Calibri"/>
          <w:sz w:val="22"/>
          <w:szCs w:val="22"/>
        </w:rPr>
        <w:t>se povinná smluvní</w:t>
      </w:r>
      <w:r>
        <w:rPr>
          <w:rFonts w:ascii="Calibri" w:hAnsi="Calibri" w:cs="Calibri"/>
          <w:sz w:val="22"/>
          <w:szCs w:val="22"/>
        </w:rPr>
        <w:t xml:space="preserve"> stran</w:t>
      </w:r>
      <w:r w:rsidR="00AE5F26">
        <w:rPr>
          <w:rFonts w:ascii="Calibri" w:hAnsi="Calibri" w:cs="Calibri"/>
          <w:sz w:val="22"/>
          <w:szCs w:val="22"/>
        </w:rPr>
        <w:t>a nezprostí povinnosti</w:t>
      </w:r>
      <w:r>
        <w:rPr>
          <w:rFonts w:ascii="Calibri" w:hAnsi="Calibri" w:cs="Calibri"/>
          <w:sz w:val="22"/>
          <w:szCs w:val="22"/>
        </w:rPr>
        <w:t xml:space="preserve"> k poskytnutí plnění v souladu s touto smlouvou.</w:t>
      </w:r>
    </w:p>
    <w:p w14:paraId="5B80077C" w14:textId="77777777" w:rsidR="00905F25" w:rsidRDefault="00905F25" w:rsidP="0046293E">
      <w:pPr>
        <w:pStyle w:val="Odstavecseseznamem"/>
        <w:ind w:left="0"/>
        <w:rPr>
          <w:rFonts w:ascii="Calibri" w:hAnsi="Calibri" w:cs="Calibri"/>
          <w:sz w:val="22"/>
          <w:szCs w:val="22"/>
        </w:rPr>
      </w:pPr>
    </w:p>
    <w:p w14:paraId="59ABFDB5" w14:textId="77777777" w:rsidR="00573B1C" w:rsidRPr="002A7B99" w:rsidRDefault="00FF255D" w:rsidP="0089099A">
      <w:pPr>
        <w:spacing w:before="120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X</w:t>
      </w:r>
      <w:r w:rsidR="00573B1C" w:rsidRPr="002A7B99">
        <w:rPr>
          <w:rFonts w:ascii="Calibri" w:hAnsi="Calibri" w:cs="Calibri"/>
          <w:b/>
          <w:sz w:val="22"/>
          <w:szCs w:val="22"/>
        </w:rPr>
        <w:t>.</w:t>
      </w:r>
    </w:p>
    <w:p w14:paraId="3630E48B" w14:textId="77777777" w:rsidR="00F46B4D" w:rsidRPr="002A7B99" w:rsidRDefault="00F46B4D" w:rsidP="009B0731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t>Platnost a účinnost smlouvy</w:t>
      </w:r>
    </w:p>
    <w:p w14:paraId="0CBC6F88" w14:textId="77777777" w:rsidR="00573B1C" w:rsidRPr="002A7B99" w:rsidRDefault="00573B1C" w:rsidP="009B0731">
      <w:pPr>
        <w:rPr>
          <w:rFonts w:ascii="Calibri" w:hAnsi="Calibri" w:cs="Calibri"/>
          <w:sz w:val="22"/>
          <w:szCs w:val="22"/>
        </w:rPr>
      </w:pPr>
    </w:p>
    <w:p w14:paraId="340F6F60" w14:textId="4DDF3F0C" w:rsidR="00F942DF" w:rsidRPr="002A7B99" w:rsidRDefault="00F942DF" w:rsidP="00AB15C4">
      <w:pPr>
        <w:numPr>
          <w:ilvl w:val="1"/>
          <w:numId w:val="18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 xml:space="preserve">Tato smlouva nabývá platnosti dnem podpisu smlouvy </w:t>
      </w:r>
      <w:r w:rsidR="0062012D" w:rsidRPr="002A7B99">
        <w:rPr>
          <w:rFonts w:ascii="Calibri" w:hAnsi="Calibri" w:cs="Calibri"/>
          <w:sz w:val="22"/>
          <w:szCs w:val="22"/>
        </w:rPr>
        <w:t>oprávněnými</w:t>
      </w:r>
      <w:r w:rsidRPr="002A7B99">
        <w:rPr>
          <w:rFonts w:ascii="Calibri" w:hAnsi="Calibri" w:cs="Calibri"/>
          <w:sz w:val="22"/>
          <w:szCs w:val="22"/>
        </w:rPr>
        <w:t xml:space="preserve"> zástupci obou smluvních stran</w:t>
      </w:r>
      <w:r w:rsidR="009858D7">
        <w:rPr>
          <w:rFonts w:ascii="Calibri" w:hAnsi="Calibri" w:cs="Calibri"/>
          <w:sz w:val="22"/>
          <w:szCs w:val="22"/>
        </w:rPr>
        <w:t xml:space="preserve"> </w:t>
      </w:r>
      <w:r w:rsidR="009858D7" w:rsidRPr="002A7B99">
        <w:rPr>
          <w:rFonts w:ascii="Calibri" w:hAnsi="Calibri" w:cs="Calibri"/>
          <w:sz w:val="22"/>
          <w:szCs w:val="22"/>
        </w:rPr>
        <w:t>a účinnosti</w:t>
      </w:r>
      <w:r w:rsidR="009858D7">
        <w:rPr>
          <w:rFonts w:ascii="Calibri" w:hAnsi="Calibri" w:cs="Calibri"/>
          <w:sz w:val="22"/>
          <w:szCs w:val="22"/>
        </w:rPr>
        <w:t xml:space="preserve"> dnem jejího uveřejnění v registru smluv v souladu se zákonem č. 340/2015 Sb., </w:t>
      </w:r>
      <w:r w:rsidR="009858D7" w:rsidRPr="009858D7">
        <w:rPr>
          <w:rFonts w:ascii="Calibri" w:hAnsi="Calibri" w:cs="Calibri"/>
          <w:sz w:val="22"/>
          <w:szCs w:val="22"/>
        </w:rPr>
        <w:t>o zvláštních podmínkách účinnosti některých smluv, uveřejňování těchto smluv a o registru smluv (zákon o registru smluv)</w:t>
      </w:r>
      <w:r w:rsidRPr="002A7B99">
        <w:rPr>
          <w:rFonts w:ascii="Calibri" w:hAnsi="Calibri" w:cs="Calibri"/>
          <w:sz w:val="22"/>
          <w:szCs w:val="22"/>
        </w:rPr>
        <w:t>.</w:t>
      </w:r>
    </w:p>
    <w:p w14:paraId="4F308DD7" w14:textId="77777777" w:rsidR="0062012D" w:rsidRPr="002A7B99" w:rsidRDefault="0062012D" w:rsidP="009B0731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14BE5463" w14:textId="77777777" w:rsidR="009677FF" w:rsidRPr="002A7B99" w:rsidRDefault="009721E9" w:rsidP="00905F25">
      <w:pPr>
        <w:numPr>
          <w:ilvl w:val="1"/>
          <w:numId w:val="18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vztah založený touto smlouvou může být ukončen</w:t>
      </w:r>
      <w:r w:rsidR="009677FF" w:rsidRPr="002A7B99">
        <w:rPr>
          <w:rFonts w:ascii="Calibri" w:hAnsi="Calibri" w:cs="Calibri"/>
          <w:sz w:val="22"/>
          <w:szCs w:val="22"/>
        </w:rPr>
        <w:t>:</w:t>
      </w:r>
    </w:p>
    <w:p w14:paraId="64B8274A" w14:textId="77777777" w:rsidR="009677FF" w:rsidRPr="008677EE" w:rsidRDefault="009677FF" w:rsidP="00AE5F26">
      <w:pPr>
        <w:numPr>
          <w:ilvl w:val="1"/>
          <w:numId w:val="14"/>
        </w:numPr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8677EE">
        <w:rPr>
          <w:rFonts w:ascii="Calibri" w:hAnsi="Calibri" w:cs="Calibri"/>
          <w:sz w:val="22"/>
          <w:szCs w:val="22"/>
        </w:rPr>
        <w:t>písemnou dohodu smluvních stran,</w:t>
      </w:r>
    </w:p>
    <w:p w14:paraId="07C82D1C" w14:textId="77777777" w:rsidR="009677FF" w:rsidRPr="00FD3C1B" w:rsidRDefault="009677FF" w:rsidP="00AE5F26">
      <w:pPr>
        <w:numPr>
          <w:ilvl w:val="1"/>
          <w:numId w:val="14"/>
        </w:numPr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FD3C1B">
        <w:rPr>
          <w:rFonts w:ascii="Calibri" w:hAnsi="Calibri" w:cs="Calibri"/>
          <w:sz w:val="22"/>
          <w:szCs w:val="22"/>
        </w:rPr>
        <w:t>odstoupením od smlouvy.</w:t>
      </w:r>
    </w:p>
    <w:p w14:paraId="25773BE1" w14:textId="77777777" w:rsidR="009677FF" w:rsidRPr="008A4482" w:rsidRDefault="009677FF" w:rsidP="009677FF">
      <w:pPr>
        <w:pStyle w:val="Odstavecseseznamem"/>
        <w:rPr>
          <w:rFonts w:ascii="Calibri" w:hAnsi="Calibri" w:cs="Calibri"/>
          <w:sz w:val="22"/>
          <w:szCs w:val="22"/>
        </w:rPr>
      </w:pPr>
    </w:p>
    <w:p w14:paraId="6A40DCC2" w14:textId="77777777" w:rsidR="00573B1C" w:rsidRDefault="0062012D" w:rsidP="00905F25">
      <w:pPr>
        <w:numPr>
          <w:ilvl w:val="1"/>
          <w:numId w:val="18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FD3C1B">
        <w:rPr>
          <w:rFonts w:ascii="Calibri" w:hAnsi="Calibri" w:cs="Calibri"/>
          <w:sz w:val="22"/>
          <w:szCs w:val="22"/>
        </w:rPr>
        <w:t>Odstoupit od smlouvy lze pouze z důvodů stanovených ve smlouvě nebo zákonem.</w:t>
      </w:r>
      <w:r w:rsidR="009677FF" w:rsidRPr="00FD3C1B">
        <w:rPr>
          <w:rFonts w:ascii="Calibri" w:hAnsi="Calibri" w:cs="Calibri"/>
          <w:sz w:val="22"/>
          <w:szCs w:val="22"/>
        </w:rPr>
        <w:t xml:space="preserve"> </w:t>
      </w:r>
      <w:r w:rsidR="00AE5F26">
        <w:rPr>
          <w:rFonts w:ascii="Calibri" w:hAnsi="Calibri" w:cs="Calibri"/>
          <w:sz w:val="22"/>
          <w:szCs w:val="22"/>
        </w:rPr>
        <w:t>S</w:t>
      </w:r>
      <w:r w:rsidR="00573B1C" w:rsidRPr="00FD3C1B">
        <w:rPr>
          <w:rFonts w:ascii="Calibri" w:hAnsi="Calibri" w:cs="Calibri"/>
          <w:sz w:val="22"/>
          <w:szCs w:val="22"/>
        </w:rPr>
        <w:t>mluvní strana dotčená porušením povinn</w:t>
      </w:r>
      <w:r w:rsidR="00AE5F26">
        <w:rPr>
          <w:rFonts w:ascii="Calibri" w:hAnsi="Calibri" w:cs="Calibri"/>
          <w:sz w:val="22"/>
          <w:szCs w:val="22"/>
        </w:rPr>
        <w:t>osti druhé smluvní strany může od této smlouvy jednostranně odstoupit pro </w:t>
      </w:r>
      <w:r w:rsidR="00573B1C" w:rsidRPr="00FD3C1B">
        <w:rPr>
          <w:rFonts w:ascii="Calibri" w:hAnsi="Calibri" w:cs="Calibri"/>
          <w:sz w:val="22"/>
          <w:szCs w:val="22"/>
        </w:rPr>
        <w:t xml:space="preserve">podstatné porušení této smlouvy, přičemž za podstatné porušení </w:t>
      </w:r>
      <w:r w:rsidR="000238ED" w:rsidRPr="00FD3C1B">
        <w:rPr>
          <w:rFonts w:ascii="Calibri" w:hAnsi="Calibri" w:cs="Calibri"/>
          <w:sz w:val="22"/>
          <w:szCs w:val="22"/>
        </w:rPr>
        <w:t>se zejména považuje</w:t>
      </w:r>
      <w:r w:rsidR="00573B1C" w:rsidRPr="00FD3C1B">
        <w:rPr>
          <w:rFonts w:ascii="Calibri" w:hAnsi="Calibri" w:cs="Calibri"/>
          <w:sz w:val="22"/>
          <w:szCs w:val="22"/>
        </w:rPr>
        <w:t>:</w:t>
      </w:r>
    </w:p>
    <w:p w14:paraId="5561FD41" w14:textId="77777777" w:rsidR="00E41683" w:rsidRPr="00FD3C1B" w:rsidRDefault="00E41683" w:rsidP="00AE5F26">
      <w:pPr>
        <w:numPr>
          <w:ilvl w:val="2"/>
          <w:numId w:val="18"/>
        </w:numPr>
        <w:autoSpaceDE w:val="0"/>
        <w:autoSpaceDN w:val="0"/>
        <w:adjustRightInd w:val="0"/>
        <w:spacing w:before="12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straně kupujícího:</w:t>
      </w:r>
    </w:p>
    <w:p w14:paraId="2B3D8D57" w14:textId="77777777" w:rsidR="00573B1C" w:rsidRDefault="00573B1C" w:rsidP="00AE5F26">
      <w:pPr>
        <w:numPr>
          <w:ilvl w:val="1"/>
          <w:numId w:val="4"/>
        </w:numPr>
        <w:tabs>
          <w:tab w:val="clear" w:pos="720"/>
        </w:tabs>
        <w:spacing w:after="60" w:line="260" w:lineRule="exact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FD3C1B">
        <w:rPr>
          <w:rFonts w:ascii="Calibri" w:hAnsi="Calibri" w:cs="Calibri"/>
          <w:sz w:val="22"/>
          <w:szCs w:val="22"/>
        </w:rPr>
        <w:t xml:space="preserve">nezaplacení kupní ceny podle této smlouvy ve lhůtě delší </w:t>
      </w:r>
      <w:r w:rsidR="00B26EA7">
        <w:rPr>
          <w:rFonts w:ascii="Calibri" w:hAnsi="Calibri" w:cs="Calibri"/>
          <w:sz w:val="22"/>
          <w:szCs w:val="22"/>
        </w:rPr>
        <w:t xml:space="preserve">než </w:t>
      </w:r>
      <w:r w:rsidRPr="00FD3C1B">
        <w:rPr>
          <w:rFonts w:ascii="Calibri" w:hAnsi="Calibri" w:cs="Calibri"/>
          <w:sz w:val="22"/>
          <w:szCs w:val="22"/>
        </w:rPr>
        <w:t xml:space="preserve">30 dní po dni splatnosti příslušné faktury, </w:t>
      </w:r>
    </w:p>
    <w:p w14:paraId="73641D91" w14:textId="77777777" w:rsidR="00E41683" w:rsidRPr="00AE5F26" w:rsidRDefault="00E41683" w:rsidP="00AE5F26">
      <w:pPr>
        <w:numPr>
          <w:ilvl w:val="1"/>
          <w:numId w:val="4"/>
        </w:numPr>
        <w:tabs>
          <w:tab w:val="clear" w:pos="720"/>
        </w:tabs>
        <w:spacing w:before="60" w:after="60" w:line="260" w:lineRule="exact"/>
        <w:ind w:left="1134" w:hanging="42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poruší-li podstatným způsobem své povinnosti vyplývající z této smlouvy</w:t>
      </w:r>
      <w:r w:rsidR="00AE5F26">
        <w:rPr>
          <w:rFonts w:ascii="Calibri" w:hAnsi="Calibri" w:cs="Calibri"/>
          <w:sz w:val="22"/>
          <w:szCs w:val="22"/>
        </w:rPr>
        <w:t xml:space="preserve"> (zejména neposkytne-li prodávajícímu potřebnou součinnost, a to ani po stanovení dodatečné lhůty prodávajícím</w:t>
      </w:r>
      <w:r w:rsidR="00AE5F26" w:rsidRPr="00356BF7">
        <w:rPr>
          <w:rFonts w:ascii="Calibri" w:hAnsi="Calibri"/>
          <w:sz w:val="22"/>
        </w:rPr>
        <w:t>)</w:t>
      </w:r>
      <w:r w:rsidRPr="00AE5F26">
        <w:rPr>
          <w:rFonts w:ascii="Calibri" w:hAnsi="Calibri" w:cs="Calibri"/>
          <w:sz w:val="22"/>
          <w:szCs w:val="22"/>
        </w:rPr>
        <w:t>.</w:t>
      </w:r>
    </w:p>
    <w:p w14:paraId="62CF3125" w14:textId="77777777" w:rsidR="00E41683" w:rsidRPr="00FD3C1B" w:rsidRDefault="00E41683" w:rsidP="00AE5F26">
      <w:pPr>
        <w:numPr>
          <w:ilvl w:val="2"/>
          <w:numId w:val="18"/>
        </w:numPr>
        <w:autoSpaceDE w:val="0"/>
        <w:autoSpaceDN w:val="0"/>
        <w:adjustRightInd w:val="0"/>
        <w:spacing w:before="12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straně prodávajícího:</w:t>
      </w:r>
    </w:p>
    <w:p w14:paraId="419D40D1" w14:textId="74886B94" w:rsidR="001D5B85" w:rsidRPr="00FF41FB" w:rsidRDefault="00573B1C" w:rsidP="00FF41FB">
      <w:pPr>
        <w:numPr>
          <w:ilvl w:val="1"/>
          <w:numId w:val="24"/>
        </w:numPr>
        <w:spacing w:before="60" w:after="60" w:line="260" w:lineRule="exact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FD3C1B">
        <w:rPr>
          <w:rFonts w:ascii="Calibri" w:hAnsi="Calibri" w:cs="Calibri"/>
          <w:sz w:val="22"/>
          <w:szCs w:val="22"/>
        </w:rPr>
        <w:t>jestliže nedodá řádně a včas předmět této smlouvy</w:t>
      </w:r>
      <w:r w:rsidR="00230C33" w:rsidRPr="00FD3C1B">
        <w:rPr>
          <w:rFonts w:ascii="Calibri" w:hAnsi="Calibri" w:cs="Calibri"/>
          <w:sz w:val="22"/>
          <w:szCs w:val="22"/>
        </w:rPr>
        <w:t xml:space="preserve"> a </w:t>
      </w:r>
      <w:r w:rsidR="00230C33" w:rsidRPr="00FF41FB">
        <w:rPr>
          <w:rFonts w:ascii="Calibri" w:hAnsi="Calibri" w:cs="Calibri"/>
          <w:sz w:val="22"/>
          <w:szCs w:val="22"/>
        </w:rPr>
        <w:t xml:space="preserve">nezjedná nápravu do </w:t>
      </w:r>
      <w:r w:rsidR="00CF3018">
        <w:rPr>
          <w:rFonts w:ascii="Calibri" w:hAnsi="Calibri" w:cs="Calibri"/>
          <w:sz w:val="22"/>
          <w:szCs w:val="22"/>
        </w:rPr>
        <w:t>30</w:t>
      </w:r>
      <w:r w:rsidR="00230C33" w:rsidRPr="00FF41FB">
        <w:rPr>
          <w:rFonts w:ascii="Calibri" w:hAnsi="Calibri" w:cs="Calibri"/>
          <w:sz w:val="22"/>
          <w:szCs w:val="22"/>
        </w:rPr>
        <w:t xml:space="preserve"> pracovních dnů od písemného upozornění kupujícím</w:t>
      </w:r>
      <w:r w:rsidRPr="00FF41FB">
        <w:rPr>
          <w:rFonts w:ascii="Calibri" w:hAnsi="Calibri" w:cs="Calibri"/>
          <w:sz w:val="22"/>
          <w:szCs w:val="22"/>
        </w:rPr>
        <w:t xml:space="preserve"> </w:t>
      </w:r>
      <w:r w:rsidR="00230C33" w:rsidRPr="00FF41FB">
        <w:rPr>
          <w:rFonts w:ascii="Calibri" w:hAnsi="Calibri" w:cs="Calibri"/>
          <w:sz w:val="22"/>
          <w:szCs w:val="22"/>
        </w:rPr>
        <w:t xml:space="preserve">na </w:t>
      </w:r>
      <w:r w:rsidRPr="00FF41FB">
        <w:rPr>
          <w:rFonts w:ascii="Calibri" w:hAnsi="Calibri" w:cs="Calibri"/>
          <w:sz w:val="22"/>
          <w:szCs w:val="22"/>
        </w:rPr>
        <w:t>neplnění této smlouvy</w:t>
      </w:r>
      <w:r w:rsidR="002100DE">
        <w:rPr>
          <w:rFonts w:ascii="Calibri" w:hAnsi="Calibri" w:cs="Calibri"/>
          <w:sz w:val="22"/>
          <w:szCs w:val="22"/>
        </w:rPr>
        <w:t>,</w:t>
      </w:r>
    </w:p>
    <w:p w14:paraId="48CC6CBD" w14:textId="77777777" w:rsidR="009677FF" w:rsidRPr="00C32DEF" w:rsidRDefault="009677FF" w:rsidP="00FF41FB">
      <w:pPr>
        <w:numPr>
          <w:ilvl w:val="1"/>
          <w:numId w:val="24"/>
        </w:numPr>
        <w:spacing w:before="60" w:after="60" w:line="260" w:lineRule="exact"/>
        <w:ind w:left="1134" w:hanging="425"/>
        <w:jc w:val="both"/>
        <w:rPr>
          <w:rFonts w:ascii="Calibri" w:hAnsi="Calibri" w:cs="Calibri"/>
          <w:b/>
          <w:sz w:val="22"/>
          <w:szCs w:val="22"/>
        </w:rPr>
      </w:pPr>
      <w:r w:rsidRPr="00FD3C1B">
        <w:rPr>
          <w:rFonts w:ascii="Calibri" w:hAnsi="Calibri" w:cs="Calibri"/>
          <w:sz w:val="22"/>
          <w:szCs w:val="22"/>
        </w:rPr>
        <w:t>postupuje-li prodávající při plnění smlouvy v</w:t>
      </w:r>
      <w:r w:rsidRPr="009677FF">
        <w:rPr>
          <w:rFonts w:ascii="Calibri" w:hAnsi="Calibri" w:cs="Calibri"/>
          <w:sz w:val="22"/>
          <w:szCs w:val="22"/>
        </w:rPr>
        <w:t> rozporu s ujednáními této smlouvy, s pokyny oprávněného zástupce kupujícího či s právními předpisy</w:t>
      </w:r>
      <w:r w:rsidR="002100DE">
        <w:rPr>
          <w:rFonts w:ascii="Calibri" w:hAnsi="Calibri" w:cs="Calibri"/>
          <w:sz w:val="22"/>
          <w:szCs w:val="22"/>
        </w:rPr>
        <w:t>,</w:t>
      </w:r>
    </w:p>
    <w:p w14:paraId="65746E31" w14:textId="77777777" w:rsidR="00040896" w:rsidRPr="009721E9" w:rsidRDefault="00040896" w:rsidP="00FF41FB">
      <w:pPr>
        <w:numPr>
          <w:ilvl w:val="1"/>
          <w:numId w:val="24"/>
        </w:numPr>
        <w:spacing w:before="60" w:after="60" w:line="260" w:lineRule="exact"/>
        <w:ind w:left="1134" w:hanging="42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nebude-li schopen dodat </w:t>
      </w:r>
      <w:r w:rsidR="00607EB4">
        <w:rPr>
          <w:rFonts w:ascii="Calibri" w:hAnsi="Calibri" w:cs="Calibri"/>
          <w:sz w:val="22"/>
          <w:szCs w:val="22"/>
        </w:rPr>
        <w:t xml:space="preserve">nové a originální </w:t>
      </w:r>
      <w:r>
        <w:rPr>
          <w:rFonts w:ascii="Calibri" w:hAnsi="Calibri" w:cs="Calibri"/>
          <w:sz w:val="22"/>
          <w:szCs w:val="22"/>
        </w:rPr>
        <w:t>zboží</w:t>
      </w:r>
      <w:r w:rsidR="00607EB4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v souladu </w:t>
      </w:r>
      <w:r w:rsidR="009721E9">
        <w:rPr>
          <w:rFonts w:ascii="Calibri" w:hAnsi="Calibri" w:cs="Calibri"/>
          <w:sz w:val="22"/>
          <w:szCs w:val="22"/>
        </w:rPr>
        <w:t>s podmínkami v této smlouvě uvedenými</w:t>
      </w:r>
      <w:r w:rsidR="002100DE">
        <w:rPr>
          <w:rFonts w:ascii="Calibri" w:hAnsi="Calibri" w:cs="Calibri"/>
          <w:sz w:val="22"/>
          <w:szCs w:val="22"/>
        </w:rPr>
        <w:t>,</w:t>
      </w:r>
    </w:p>
    <w:p w14:paraId="3EB43E58" w14:textId="77777777" w:rsidR="009721E9" w:rsidRPr="002100DE" w:rsidRDefault="009721E9" w:rsidP="00FF41FB">
      <w:pPr>
        <w:numPr>
          <w:ilvl w:val="1"/>
          <w:numId w:val="24"/>
        </w:numPr>
        <w:spacing w:before="60" w:after="60" w:line="260" w:lineRule="exact"/>
        <w:ind w:left="1134" w:hanging="425"/>
        <w:jc w:val="both"/>
        <w:rPr>
          <w:rFonts w:ascii="Calibri" w:hAnsi="Calibri" w:cs="Calibri"/>
          <w:b/>
          <w:sz w:val="22"/>
          <w:szCs w:val="22"/>
        </w:rPr>
      </w:pPr>
      <w:r w:rsidRPr="006B587E">
        <w:rPr>
          <w:rFonts w:ascii="Calibri" w:hAnsi="Calibri" w:cs="Calibri"/>
          <w:sz w:val="22"/>
          <w:szCs w:val="22"/>
        </w:rPr>
        <w:t>podá</w:t>
      </w:r>
      <w:r w:rsidR="00E41683">
        <w:rPr>
          <w:rFonts w:ascii="Calibri" w:hAnsi="Calibri" w:cs="Calibri"/>
          <w:sz w:val="22"/>
          <w:szCs w:val="22"/>
        </w:rPr>
        <w:t>-li na sebe</w:t>
      </w:r>
      <w:r w:rsidRPr="006B587E">
        <w:rPr>
          <w:rFonts w:ascii="Calibri" w:hAnsi="Calibri" w:cs="Calibri"/>
          <w:sz w:val="22"/>
          <w:szCs w:val="22"/>
        </w:rPr>
        <w:t xml:space="preserve"> insolvenční návrh dle </w:t>
      </w:r>
      <w:r w:rsidR="006B587E" w:rsidRPr="006B587E">
        <w:rPr>
          <w:rFonts w:ascii="Calibri" w:hAnsi="Calibri" w:cs="Calibri"/>
          <w:sz w:val="22"/>
          <w:szCs w:val="22"/>
        </w:rPr>
        <w:t>zákona č. 182/2006 Sb.</w:t>
      </w:r>
      <w:r w:rsidR="006B587E">
        <w:rPr>
          <w:rFonts w:ascii="Calibri" w:hAnsi="Calibri" w:cs="Calibri"/>
          <w:sz w:val="22"/>
          <w:szCs w:val="22"/>
        </w:rPr>
        <w:t>,</w:t>
      </w:r>
      <w:r w:rsidR="00773A95">
        <w:rPr>
          <w:rFonts w:ascii="Calibri" w:hAnsi="Calibri" w:cs="Calibri"/>
          <w:sz w:val="22"/>
          <w:szCs w:val="22"/>
        </w:rPr>
        <w:t xml:space="preserve"> o úpadku a </w:t>
      </w:r>
      <w:r w:rsidR="006B587E" w:rsidRPr="006B587E">
        <w:rPr>
          <w:rFonts w:ascii="Calibri" w:hAnsi="Calibri" w:cs="Calibri"/>
          <w:sz w:val="22"/>
          <w:szCs w:val="22"/>
        </w:rPr>
        <w:t>způsobech jeho řešení (</w:t>
      </w:r>
      <w:r w:rsidR="006B587E" w:rsidRPr="006B587E">
        <w:rPr>
          <w:rFonts w:ascii="Calibri" w:hAnsi="Calibri" w:cs="Calibri"/>
          <w:iCs/>
          <w:sz w:val="22"/>
          <w:szCs w:val="22"/>
        </w:rPr>
        <w:t>insolvenční zákon</w:t>
      </w:r>
      <w:r w:rsidR="006B587E" w:rsidRPr="006B587E">
        <w:rPr>
          <w:rFonts w:ascii="Calibri" w:hAnsi="Calibri" w:cs="Calibri"/>
          <w:sz w:val="22"/>
          <w:szCs w:val="22"/>
        </w:rPr>
        <w:t>)</w:t>
      </w:r>
      <w:r w:rsidR="00B26EA7">
        <w:rPr>
          <w:rFonts w:ascii="Calibri" w:hAnsi="Calibri" w:cs="Calibri"/>
          <w:sz w:val="22"/>
          <w:szCs w:val="22"/>
        </w:rPr>
        <w:t>, ve znění pozdějších předpisů</w:t>
      </w:r>
      <w:r w:rsidR="002100DE">
        <w:rPr>
          <w:rFonts w:ascii="Calibri" w:hAnsi="Calibri" w:cs="Calibri"/>
          <w:sz w:val="22"/>
          <w:szCs w:val="22"/>
        </w:rPr>
        <w:t xml:space="preserve"> nebo v insolvenčním řízení vůči majetku prodávajícího zahájeném na návrh věřitele bylo vydáno rozhodnutí o úpadku, nebo byl insolvenční návrh zamítnut proto, že majetek nepostačuje k úhradě nákladů insolvenčního řízení, nebo byla zavedena nucená správa prodávajícího podle zvláštních právních předpisů,</w:t>
      </w:r>
    </w:p>
    <w:p w14:paraId="23C88911" w14:textId="77777777" w:rsidR="002100DE" w:rsidRPr="002100DE" w:rsidRDefault="002100DE" w:rsidP="00FF41FB">
      <w:pPr>
        <w:numPr>
          <w:ilvl w:val="1"/>
          <w:numId w:val="24"/>
        </w:numPr>
        <w:spacing w:before="60" w:after="60" w:line="260" w:lineRule="exact"/>
        <w:ind w:left="1134" w:hanging="42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dojde-li k nepodstatnému </w:t>
      </w:r>
      <w:r w:rsidR="007A55C5">
        <w:rPr>
          <w:rFonts w:ascii="Calibri" w:hAnsi="Calibri" w:cs="Calibri"/>
          <w:sz w:val="22"/>
          <w:szCs w:val="22"/>
        </w:rPr>
        <w:t>porušení povi</w:t>
      </w:r>
      <w:r w:rsidR="00E41683">
        <w:rPr>
          <w:rFonts w:ascii="Calibri" w:hAnsi="Calibri" w:cs="Calibri"/>
          <w:sz w:val="22"/>
          <w:szCs w:val="22"/>
        </w:rPr>
        <w:t>n</w:t>
      </w:r>
      <w:r w:rsidR="007A55C5">
        <w:rPr>
          <w:rFonts w:ascii="Calibri" w:hAnsi="Calibri" w:cs="Calibri"/>
          <w:sz w:val="22"/>
          <w:szCs w:val="22"/>
        </w:rPr>
        <w:t>no</w:t>
      </w:r>
      <w:r>
        <w:rPr>
          <w:rFonts w:ascii="Calibri" w:hAnsi="Calibri" w:cs="Calibri"/>
          <w:sz w:val="22"/>
          <w:szCs w:val="22"/>
        </w:rPr>
        <w:t xml:space="preserve">stí uložených prodávajícímu smlouvou, pakliže nedostatky prodávající </w:t>
      </w:r>
      <w:r w:rsidR="00B26EA7">
        <w:rPr>
          <w:rFonts w:ascii="Calibri" w:hAnsi="Calibri" w:cs="Calibri"/>
          <w:sz w:val="22"/>
          <w:szCs w:val="22"/>
        </w:rPr>
        <w:t xml:space="preserve">ani </w:t>
      </w:r>
      <w:r>
        <w:rPr>
          <w:rFonts w:ascii="Calibri" w:hAnsi="Calibri" w:cs="Calibri"/>
          <w:sz w:val="22"/>
          <w:szCs w:val="22"/>
        </w:rPr>
        <w:t>v dodatečně poskytnuté lhůtě neodstran</w:t>
      </w:r>
      <w:r w:rsidR="00E41683">
        <w:rPr>
          <w:rFonts w:ascii="Calibri" w:hAnsi="Calibri" w:cs="Calibri"/>
          <w:sz w:val="22"/>
          <w:szCs w:val="22"/>
        </w:rPr>
        <w:t>il</w:t>
      </w:r>
      <w:r>
        <w:rPr>
          <w:rFonts w:ascii="Calibri" w:hAnsi="Calibri" w:cs="Calibri"/>
          <w:sz w:val="22"/>
          <w:szCs w:val="22"/>
        </w:rPr>
        <w:t>,</w:t>
      </w:r>
    </w:p>
    <w:p w14:paraId="5F3F1582" w14:textId="77777777" w:rsidR="002100DE" w:rsidRPr="00FF41FB" w:rsidRDefault="002100DE" w:rsidP="00FF41FB">
      <w:pPr>
        <w:numPr>
          <w:ilvl w:val="1"/>
          <w:numId w:val="24"/>
        </w:numPr>
        <w:spacing w:before="60" w:after="60" w:line="260" w:lineRule="exact"/>
        <w:ind w:left="1134" w:hanging="42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převede</w:t>
      </w:r>
      <w:r w:rsidR="00E41683">
        <w:rPr>
          <w:rFonts w:ascii="Calibri" w:hAnsi="Calibri" w:cs="Calibri"/>
          <w:sz w:val="22"/>
          <w:szCs w:val="22"/>
        </w:rPr>
        <w:t>-li</w:t>
      </w:r>
      <w:r>
        <w:rPr>
          <w:rFonts w:ascii="Calibri" w:hAnsi="Calibri" w:cs="Calibri"/>
          <w:sz w:val="22"/>
          <w:szCs w:val="22"/>
        </w:rPr>
        <w:t xml:space="preserve"> své závazky, povinnosti nebo práva plynoucí z této </w:t>
      </w:r>
      <w:r w:rsidR="00E41683">
        <w:rPr>
          <w:rFonts w:ascii="Calibri" w:hAnsi="Calibri" w:cs="Calibri"/>
          <w:sz w:val="22"/>
          <w:szCs w:val="22"/>
        </w:rPr>
        <w:t>smlouvy na jiný subjekt, a </w:t>
      </w:r>
      <w:r>
        <w:rPr>
          <w:rFonts w:ascii="Calibri" w:hAnsi="Calibri" w:cs="Calibri"/>
          <w:sz w:val="22"/>
          <w:szCs w:val="22"/>
        </w:rPr>
        <w:t xml:space="preserve">to bez předchozího </w:t>
      </w:r>
      <w:r w:rsidRPr="00FF41FB">
        <w:rPr>
          <w:rFonts w:ascii="Calibri" w:hAnsi="Calibri" w:cs="Calibri"/>
          <w:sz w:val="22"/>
          <w:szCs w:val="22"/>
        </w:rPr>
        <w:t>souhlasu kupujícího</w:t>
      </w:r>
      <w:r w:rsidR="00E41683" w:rsidRPr="00FF41FB">
        <w:rPr>
          <w:rFonts w:ascii="Calibri" w:hAnsi="Calibri" w:cs="Calibri"/>
          <w:sz w:val="22"/>
          <w:szCs w:val="22"/>
        </w:rPr>
        <w:t>.</w:t>
      </w:r>
    </w:p>
    <w:p w14:paraId="12290F3F" w14:textId="77777777" w:rsidR="00E41683" w:rsidRPr="00FF41FB" w:rsidRDefault="00E41683" w:rsidP="00E41683">
      <w:pPr>
        <w:numPr>
          <w:ilvl w:val="1"/>
          <w:numId w:val="18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FF41FB">
        <w:rPr>
          <w:rFonts w:ascii="Calibri" w:hAnsi="Calibri" w:cs="Calibri"/>
          <w:sz w:val="22"/>
          <w:szCs w:val="22"/>
        </w:rPr>
        <w:t>Účinnost odstoupení od smlouvy nastává doručením oznámení o odstoupení druhé smluvní straně na její adresu uvedenou v záhlaví této smlouvy.</w:t>
      </w:r>
    </w:p>
    <w:p w14:paraId="4C3A9065" w14:textId="77777777" w:rsidR="00607EB4" w:rsidRPr="00FF41FB" w:rsidRDefault="00607EB4" w:rsidP="00607EB4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</w:p>
    <w:p w14:paraId="7DC2487B" w14:textId="77777777" w:rsidR="00E346B9" w:rsidRPr="00FF41FB" w:rsidRDefault="00E346B9" w:rsidP="00905F25">
      <w:pPr>
        <w:numPr>
          <w:ilvl w:val="1"/>
          <w:numId w:val="18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FF41FB">
        <w:rPr>
          <w:rFonts w:ascii="Calibri" w:hAnsi="Calibri" w:cs="Cambria"/>
          <w:color w:val="000000"/>
          <w:sz w:val="22"/>
          <w:szCs w:val="22"/>
        </w:rPr>
        <w:t>Kupující je oprávněn od smlouvy odstoupit v případě, že podle údajů uvedených v registru plátců DPH se prodávající stane nespolehlivým plátcem DPH.</w:t>
      </w:r>
    </w:p>
    <w:p w14:paraId="21639610" w14:textId="77777777" w:rsidR="00E346B9" w:rsidRPr="00FF41FB" w:rsidRDefault="00E346B9" w:rsidP="00E346B9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0480B590" w14:textId="77777777" w:rsidR="0062012D" w:rsidRDefault="0062012D" w:rsidP="00905F25">
      <w:pPr>
        <w:numPr>
          <w:ilvl w:val="1"/>
          <w:numId w:val="18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FF41FB">
        <w:rPr>
          <w:rFonts w:ascii="Calibri" w:hAnsi="Calibri" w:cs="Calibri"/>
          <w:sz w:val="22"/>
          <w:szCs w:val="22"/>
        </w:rPr>
        <w:t xml:space="preserve">Skončením účinnosti smlouvy zanikají všechny závazky smluvních stran ze smlouvy. Skončením účinnosti </w:t>
      </w:r>
      <w:r w:rsidR="00F71300" w:rsidRPr="00FF41FB">
        <w:rPr>
          <w:rFonts w:ascii="Calibri" w:hAnsi="Calibri" w:cs="Calibri"/>
          <w:sz w:val="22"/>
          <w:szCs w:val="22"/>
        </w:rPr>
        <w:t xml:space="preserve">smlouvy </w:t>
      </w:r>
      <w:r w:rsidRPr="00FF41FB">
        <w:rPr>
          <w:rFonts w:ascii="Calibri" w:hAnsi="Calibri" w:cs="Calibri"/>
          <w:sz w:val="22"/>
          <w:szCs w:val="22"/>
        </w:rPr>
        <w:t>nebo jejím zánikem nezan</w:t>
      </w:r>
      <w:r w:rsidR="00F71300" w:rsidRPr="00FF41FB">
        <w:rPr>
          <w:rFonts w:ascii="Calibri" w:hAnsi="Calibri" w:cs="Calibri"/>
          <w:sz w:val="22"/>
          <w:szCs w:val="22"/>
        </w:rPr>
        <w:t>ikají nároky na náhradu škody a </w:t>
      </w:r>
      <w:r w:rsidRPr="00FF41FB">
        <w:rPr>
          <w:rFonts w:ascii="Calibri" w:hAnsi="Calibri" w:cs="Calibri"/>
          <w:sz w:val="22"/>
          <w:szCs w:val="22"/>
        </w:rPr>
        <w:t>zaplacení smluvních pokut sjednaných pro případ</w:t>
      </w:r>
      <w:r w:rsidRPr="002A7B99">
        <w:rPr>
          <w:rFonts w:ascii="Calibri" w:hAnsi="Calibri" w:cs="Calibri"/>
          <w:sz w:val="22"/>
          <w:szCs w:val="22"/>
        </w:rPr>
        <w:t xml:space="preserve"> porušení smluvních povinností vznikl</w:t>
      </w:r>
      <w:r w:rsidR="00F71300">
        <w:rPr>
          <w:rFonts w:ascii="Calibri" w:hAnsi="Calibri" w:cs="Calibri"/>
          <w:sz w:val="22"/>
          <w:szCs w:val="22"/>
        </w:rPr>
        <w:t>ých</w:t>
      </w:r>
      <w:r w:rsidRPr="002A7B99">
        <w:rPr>
          <w:rFonts w:ascii="Calibri" w:hAnsi="Calibri" w:cs="Calibri"/>
          <w:sz w:val="22"/>
          <w:szCs w:val="22"/>
        </w:rPr>
        <w:t xml:space="preserve"> před skončením účinnosti</w:t>
      </w:r>
      <w:r w:rsidR="005E14DA">
        <w:rPr>
          <w:rFonts w:ascii="Calibri" w:hAnsi="Calibri" w:cs="Calibri"/>
          <w:sz w:val="22"/>
          <w:szCs w:val="22"/>
        </w:rPr>
        <w:t xml:space="preserve"> (zánikem) </w:t>
      </w:r>
      <w:r w:rsidRPr="002A7B99">
        <w:rPr>
          <w:rFonts w:ascii="Calibri" w:hAnsi="Calibri" w:cs="Calibri"/>
          <w:sz w:val="22"/>
          <w:szCs w:val="22"/>
        </w:rPr>
        <w:t>smlouvy, a ty závazky smluvních stran, které podle smlouvy nebo vzhledem ke své povaze mají trvat i nadále, nebo u kterých tak stanoví zákon.</w:t>
      </w:r>
    </w:p>
    <w:p w14:paraId="58C20F4E" w14:textId="77777777" w:rsidR="00861625" w:rsidRPr="002A7B99" w:rsidRDefault="00861625" w:rsidP="0046293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7D213CE" w14:textId="77777777" w:rsidR="00960C40" w:rsidRPr="002A7B99" w:rsidRDefault="00960C40" w:rsidP="00FF41FB">
      <w:pPr>
        <w:keepNext/>
        <w:keepLines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XI</w:t>
      </w:r>
      <w:r w:rsidRPr="002A7B99">
        <w:rPr>
          <w:rFonts w:ascii="Calibri" w:hAnsi="Calibri" w:cs="Calibri"/>
          <w:b/>
          <w:sz w:val="22"/>
          <w:szCs w:val="22"/>
        </w:rPr>
        <w:t>.</w:t>
      </w:r>
    </w:p>
    <w:p w14:paraId="414E91F7" w14:textId="77777777" w:rsidR="00960C40" w:rsidRPr="002A7B99" w:rsidRDefault="00960C40" w:rsidP="00FF41FB">
      <w:pPr>
        <w:keepNext/>
        <w:keepLines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Střet zájmů</w:t>
      </w:r>
    </w:p>
    <w:p w14:paraId="7E42792F" w14:textId="77777777" w:rsidR="00960C40" w:rsidRPr="002A7B99" w:rsidRDefault="00960C40" w:rsidP="00FF41FB">
      <w:pPr>
        <w:keepNext/>
        <w:keepLines/>
        <w:rPr>
          <w:rFonts w:ascii="Calibri" w:hAnsi="Calibri" w:cs="Calibri"/>
          <w:sz w:val="22"/>
          <w:szCs w:val="22"/>
        </w:rPr>
      </w:pPr>
    </w:p>
    <w:p w14:paraId="572FF2B7" w14:textId="77777777" w:rsidR="00960C40" w:rsidRDefault="00960C40" w:rsidP="00FF41FB">
      <w:pPr>
        <w:keepNext/>
        <w:keepLines/>
        <w:numPr>
          <w:ilvl w:val="1"/>
          <w:numId w:val="21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se zavazuje, že bez předchozího písemného souhlasu kupujícího nebude v souvislosti s plněním veřejné zakázky uvedené v čl. I. této smlouvy přijímat žádné jiné odměny, provize či jakékoliv další výhody, nežli ty, které jsou výslovně uvedeny v této smlouvě.</w:t>
      </w:r>
    </w:p>
    <w:p w14:paraId="657F2D05" w14:textId="77777777" w:rsidR="00960C40" w:rsidRDefault="00960C40" w:rsidP="00960C4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AEF1126" w14:textId="77777777" w:rsidR="00960C40" w:rsidRDefault="00960C40" w:rsidP="00960C40">
      <w:pPr>
        <w:numPr>
          <w:ilvl w:val="1"/>
          <w:numId w:val="21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se zavazuje, že se nebude podílet na žádné činnosti, která by mohla být v rozporu se zájm</w:t>
      </w:r>
      <w:r w:rsidR="00B26EA7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kupujícího danými nebo souvisejícími s plněním předmětu této smlouvy. K tomuto závazku je prodávající povinen zavázat své případné subdodavatele, použije-li je pro účely plnění této smlouvy.</w:t>
      </w:r>
    </w:p>
    <w:p w14:paraId="2071D412" w14:textId="77777777" w:rsidR="006C18A3" w:rsidRDefault="006C18A3" w:rsidP="00960C4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9E17448" w14:textId="77777777" w:rsidR="00960C40" w:rsidRPr="00475D06" w:rsidRDefault="00960C40" w:rsidP="00960C40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75D06">
        <w:rPr>
          <w:rFonts w:ascii="Calibri" w:hAnsi="Calibri" w:cs="Calibri"/>
          <w:b/>
          <w:sz w:val="22"/>
          <w:szCs w:val="22"/>
        </w:rPr>
        <w:t>XII.</w:t>
      </w:r>
    </w:p>
    <w:p w14:paraId="6936BB68" w14:textId="77777777" w:rsidR="00960C40" w:rsidRPr="00475D06" w:rsidRDefault="00960C40" w:rsidP="00960C40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75D06">
        <w:rPr>
          <w:rFonts w:ascii="Calibri" w:hAnsi="Calibri" w:cs="Calibri"/>
          <w:b/>
          <w:sz w:val="22"/>
          <w:szCs w:val="22"/>
        </w:rPr>
        <w:t>Vyšší moc</w:t>
      </w:r>
    </w:p>
    <w:p w14:paraId="73C06908" w14:textId="77777777" w:rsidR="00960C40" w:rsidRPr="00475D06" w:rsidRDefault="00960C40" w:rsidP="00960C40">
      <w:pPr>
        <w:rPr>
          <w:rFonts w:ascii="Calibri" w:hAnsi="Calibri" w:cs="Calibri"/>
          <w:sz w:val="22"/>
          <w:szCs w:val="22"/>
        </w:rPr>
      </w:pPr>
    </w:p>
    <w:p w14:paraId="378A5975" w14:textId="77777777" w:rsidR="00960C40" w:rsidRPr="00475D06" w:rsidRDefault="00E963A4" w:rsidP="00960C40">
      <w:pPr>
        <w:numPr>
          <w:ilvl w:val="1"/>
          <w:numId w:val="22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475D06">
        <w:rPr>
          <w:rFonts w:ascii="Calibri" w:hAnsi="Calibri" w:cs="Calibri"/>
          <w:sz w:val="22"/>
          <w:szCs w:val="22"/>
        </w:rPr>
        <w:t>Smluvní strany jsou zbaveny odpovědnosti za částečné nebo úplné neplnění povinností daných touto smlouvou v případě (a v tom rozsahu), kdy toto neplnění bylo výsledkem události nebo okolnosti způsobené vyšší mocí</w:t>
      </w:r>
      <w:r w:rsidR="00960C40" w:rsidRPr="00475D06">
        <w:rPr>
          <w:rFonts w:ascii="Calibri" w:hAnsi="Calibri" w:cs="Calibri"/>
          <w:sz w:val="22"/>
          <w:szCs w:val="22"/>
        </w:rPr>
        <w:t>.</w:t>
      </w:r>
      <w:r w:rsidRPr="00475D06">
        <w:rPr>
          <w:rFonts w:ascii="Calibri" w:hAnsi="Calibri" w:cs="Calibri"/>
          <w:sz w:val="22"/>
          <w:szCs w:val="22"/>
        </w:rPr>
        <w:t xml:space="preserve"> Odpovědnost za nesplnění smluvní povinnosti však nevylučuje překážka, která vznikla v době, kdy povinná smluvní strana byla v prodlení s plněním své povinnosti nebo vznikla z jejích hospodářských poměrů.</w:t>
      </w:r>
    </w:p>
    <w:p w14:paraId="5196B997" w14:textId="77777777" w:rsidR="00E963A4" w:rsidRPr="00475D06" w:rsidRDefault="00E963A4" w:rsidP="00E963A4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</w:p>
    <w:p w14:paraId="1E5AB8C3" w14:textId="77777777" w:rsidR="00E963A4" w:rsidRDefault="00E963A4" w:rsidP="00960C40">
      <w:pPr>
        <w:numPr>
          <w:ilvl w:val="1"/>
          <w:numId w:val="22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475D06">
        <w:rPr>
          <w:rFonts w:ascii="Calibri" w:hAnsi="Calibri" w:cs="Calibri"/>
          <w:sz w:val="22"/>
          <w:szCs w:val="22"/>
        </w:rPr>
        <w:t>Pro účely této smlouvy se vyšší mocí rozumí taková mimořádná a neodvrat</w:t>
      </w:r>
      <w:r w:rsidR="00475D06">
        <w:rPr>
          <w:rFonts w:ascii="Calibri" w:hAnsi="Calibri" w:cs="Calibri"/>
          <w:sz w:val="22"/>
          <w:szCs w:val="22"/>
        </w:rPr>
        <w:t>it</w:t>
      </w:r>
      <w:r w:rsidRPr="00475D06">
        <w:rPr>
          <w:rFonts w:ascii="Calibri" w:hAnsi="Calibri" w:cs="Calibri"/>
          <w:sz w:val="22"/>
          <w:szCs w:val="22"/>
        </w:rPr>
        <w:t xml:space="preserve">elná událost, která je mimo kontrolu smluvní strany, jež se na ni odvolává, kterou smluvní strana nemohla při uzavření této smlouvy předvídat a která smluvní straně brání v plnění závazků vyplývajících z této smlouvy. Takovými událostmi jsou zejména (avšak nikoliv výlučně): válka, </w:t>
      </w:r>
      <w:r w:rsidR="00475D06" w:rsidRPr="00475D06">
        <w:rPr>
          <w:rFonts w:ascii="Calibri" w:hAnsi="Calibri" w:cs="Calibri"/>
          <w:sz w:val="22"/>
          <w:szCs w:val="22"/>
        </w:rPr>
        <w:t xml:space="preserve">živelná katastrofa apod. Za vyšší moc není považována chyba nebo zanedbání ze strany prodávajícího, místní a podnikové stávky, výpadky </w:t>
      </w:r>
      <w:r w:rsidR="00F96785">
        <w:rPr>
          <w:rFonts w:ascii="Calibri" w:hAnsi="Calibri" w:cs="Calibri"/>
          <w:sz w:val="22"/>
          <w:szCs w:val="22"/>
        </w:rPr>
        <w:t xml:space="preserve">ve výrobě, </w:t>
      </w:r>
      <w:r w:rsidR="00475D06" w:rsidRPr="00475D06">
        <w:rPr>
          <w:rFonts w:ascii="Calibri" w:hAnsi="Calibri" w:cs="Calibri"/>
          <w:sz w:val="22"/>
          <w:szCs w:val="22"/>
        </w:rPr>
        <w:t xml:space="preserve">v dodávce </w:t>
      </w:r>
      <w:r w:rsidR="00F96785">
        <w:rPr>
          <w:rFonts w:ascii="Calibri" w:hAnsi="Calibri" w:cs="Calibri"/>
          <w:sz w:val="22"/>
          <w:szCs w:val="22"/>
        </w:rPr>
        <w:t>energií</w:t>
      </w:r>
      <w:r w:rsidR="00475D06" w:rsidRPr="00475D06">
        <w:rPr>
          <w:rFonts w:ascii="Calibri" w:hAnsi="Calibri" w:cs="Calibri"/>
          <w:sz w:val="22"/>
          <w:szCs w:val="22"/>
        </w:rPr>
        <w:t xml:space="preserve"> apod. Vyšší mocí není rovněž selhání subdodavatele, nastalo-li z jiných než </w:t>
      </w:r>
      <w:r w:rsidR="00475D06">
        <w:rPr>
          <w:rFonts w:ascii="Calibri" w:hAnsi="Calibri" w:cs="Calibri"/>
          <w:sz w:val="22"/>
          <w:szCs w:val="22"/>
        </w:rPr>
        <w:t>shora</w:t>
      </w:r>
      <w:r w:rsidR="00475D06" w:rsidRPr="00475D06">
        <w:rPr>
          <w:rFonts w:ascii="Calibri" w:hAnsi="Calibri" w:cs="Calibri"/>
          <w:sz w:val="22"/>
          <w:szCs w:val="22"/>
        </w:rPr>
        <w:t xml:space="preserve"> uvedených důvodů.</w:t>
      </w:r>
    </w:p>
    <w:p w14:paraId="196EE1B1" w14:textId="77777777" w:rsidR="00FF41FB" w:rsidRPr="00475D06" w:rsidRDefault="00FF41FB" w:rsidP="00FF41FB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</w:p>
    <w:p w14:paraId="4DD4F667" w14:textId="77777777" w:rsidR="00475D06" w:rsidRDefault="00475D06" w:rsidP="00960C40">
      <w:pPr>
        <w:numPr>
          <w:ilvl w:val="1"/>
          <w:numId w:val="22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475D06">
        <w:rPr>
          <w:rFonts w:ascii="Calibri" w:hAnsi="Calibri" w:cs="Calibri"/>
          <w:sz w:val="22"/>
          <w:szCs w:val="22"/>
        </w:rPr>
        <w:t>Nastane-li situace vyšší moci</w:t>
      </w:r>
      <w:r>
        <w:rPr>
          <w:rFonts w:ascii="Calibri" w:hAnsi="Calibri" w:cs="Calibri"/>
          <w:sz w:val="22"/>
          <w:szCs w:val="22"/>
        </w:rPr>
        <w:t xml:space="preserve">, je dotčená smluvní strana povinna okamžitě o takovém stavu, jeho příčině a </w:t>
      </w:r>
      <w:r w:rsidR="00F96785">
        <w:rPr>
          <w:rFonts w:ascii="Calibri" w:hAnsi="Calibri" w:cs="Calibri"/>
          <w:sz w:val="22"/>
          <w:szCs w:val="22"/>
        </w:rPr>
        <w:t xml:space="preserve">předpokládaném termínu </w:t>
      </w:r>
      <w:r>
        <w:rPr>
          <w:rFonts w:ascii="Calibri" w:hAnsi="Calibri" w:cs="Calibri"/>
          <w:sz w:val="22"/>
          <w:szCs w:val="22"/>
        </w:rPr>
        <w:t>skončení informovat druhou smluví</w:t>
      </w:r>
      <w:r w:rsidR="00F96785">
        <w:rPr>
          <w:rFonts w:ascii="Calibri" w:hAnsi="Calibri" w:cs="Calibri"/>
          <w:sz w:val="22"/>
          <w:szCs w:val="22"/>
        </w:rPr>
        <w:t xml:space="preserve"> stranu. Smluvní strany se zavazují hledat alternativní prostředky pro splnění předmětu této smlouvy a poskytnout za tímto účelem druhé smluvní straně veškerou součinnost.</w:t>
      </w:r>
    </w:p>
    <w:p w14:paraId="7DFDA29C" w14:textId="77777777" w:rsidR="00F96785" w:rsidRDefault="00F96785" w:rsidP="00F96785">
      <w:pPr>
        <w:pStyle w:val="Odstavecseseznamem"/>
        <w:rPr>
          <w:rFonts w:ascii="Calibri" w:hAnsi="Calibri" w:cs="Calibri"/>
          <w:sz w:val="22"/>
          <w:szCs w:val="22"/>
        </w:rPr>
      </w:pPr>
    </w:p>
    <w:p w14:paraId="065428AC" w14:textId="77777777" w:rsidR="00F96785" w:rsidRDefault="00F96785" w:rsidP="00960C40">
      <w:pPr>
        <w:numPr>
          <w:ilvl w:val="1"/>
          <w:numId w:val="22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Trvá-li vyšší moc nebo její účinky delší dobu než 3 měsíce a nenajdou-li smluvní strany alternativní řešení, má kterákoliv ze smluvních stran právo od smlouvy odstoupit. V takovém případě </w:t>
      </w:r>
      <w:r w:rsidR="005E14DA">
        <w:rPr>
          <w:rFonts w:ascii="Calibri" w:hAnsi="Calibri" w:cs="Calibri"/>
          <w:sz w:val="22"/>
          <w:szCs w:val="22"/>
        </w:rPr>
        <w:t xml:space="preserve">je na volbě kupujícího, který může rozhodnout, zda (i) si </w:t>
      </w:r>
      <w:r>
        <w:rPr>
          <w:rFonts w:ascii="Calibri" w:hAnsi="Calibri" w:cs="Calibri"/>
          <w:sz w:val="22"/>
          <w:szCs w:val="22"/>
        </w:rPr>
        <w:t>dosud přijat</w:t>
      </w:r>
      <w:r w:rsidR="005E14DA"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z w:val="22"/>
          <w:szCs w:val="22"/>
        </w:rPr>
        <w:t xml:space="preserve"> plnění ponech</w:t>
      </w:r>
      <w:r w:rsidR="005E14DA">
        <w:rPr>
          <w:rFonts w:ascii="Calibri" w:hAnsi="Calibri" w:cs="Calibri"/>
          <w:sz w:val="22"/>
          <w:szCs w:val="22"/>
        </w:rPr>
        <w:t>á</w:t>
      </w:r>
      <w:r>
        <w:rPr>
          <w:rFonts w:ascii="Calibri" w:hAnsi="Calibri" w:cs="Calibri"/>
          <w:sz w:val="22"/>
          <w:szCs w:val="22"/>
        </w:rPr>
        <w:t xml:space="preserve"> za část kupní ceny</w:t>
      </w:r>
      <w:r w:rsidR="005E14DA">
        <w:rPr>
          <w:rFonts w:ascii="Calibri" w:hAnsi="Calibri" w:cs="Calibri"/>
          <w:sz w:val="22"/>
          <w:szCs w:val="22"/>
        </w:rPr>
        <w:t xml:space="preserve"> odpovídající rozsahu a kvalitě dosud přijatého plnění, anebo (ii) zda si smluvní strany vzájemně poskytnuté plnění</w:t>
      </w:r>
      <w:r w:rsidR="005E14DA" w:rsidRPr="005E14DA">
        <w:rPr>
          <w:rFonts w:ascii="Calibri" w:hAnsi="Calibri" w:cs="Calibri"/>
          <w:sz w:val="22"/>
          <w:szCs w:val="22"/>
        </w:rPr>
        <w:t xml:space="preserve"> </w:t>
      </w:r>
      <w:r w:rsidR="005E14DA">
        <w:rPr>
          <w:rFonts w:ascii="Calibri" w:hAnsi="Calibri" w:cs="Calibri"/>
          <w:sz w:val="22"/>
          <w:szCs w:val="22"/>
        </w:rPr>
        <w:t>vrátí.</w:t>
      </w:r>
    </w:p>
    <w:p w14:paraId="65A8F479" w14:textId="77777777" w:rsidR="005E14DA" w:rsidRDefault="005E14DA" w:rsidP="0046293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DB7A352" w14:textId="77777777" w:rsidR="00D950D8" w:rsidRPr="002A7B99" w:rsidRDefault="00D950D8" w:rsidP="00C05BDB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2A7B99">
        <w:rPr>
          <w:rFonts w:ascii="Calibri" w:hAnsi="Calibri" w:cs="Calibri"/>
          <w:b/>
          <w:bCs/>
          <w:sz w:val="22"/>
          <w:szCs w:val="22"/>
        </w:rPr>
        <w:t>X</w:t>
      </w:r>
      <w:r w:rsidR="006E1F2B">
        <w:rPr>
          <w:rFonts w:ascii="Calibri" w:hAnsi="Calibri" w:cs="Calibri"/>
          <w:b/>
          <w:bCs/>
          <w:sz w:val="22"/>
          <w:szCs w:val="22"/>
        </w:rPr>
        <w:t>I</w:t>
      </w:r>
      <w:r w:rsidR="00DA2ED8">
        <w:rPr>
          <w:rFonts w:ascii="Calibri" w:hAnsi="Calibri" w:cs="Calibri"/>
          <w:b/>
          <w:bCs/>
          <w:sz w:val="22"/>
          <w:szCs w:val="22"/>
        </w:rPr>
        <w:t>I</w:t>
      </w:r>
      <w:r w:rsidR="00905F25">
        <w:rPr>
          <w:rFonts w:ascii="Calibri" w:hAnsi="Calibri" w:cs="Calibri"/>
          <w:b/>
          <w:bCs/>
          <w:sz w:val="22"/>
          <w:szCs w:val="22"/>
        </w:rPr>
        <w:t>I</w:t>
      </w:r>
      <w:r w:rsidRPr="002A7B99">
        <w:rPr>
          <w:rFonts w:ascii="Calibri" w:hAnsi="Calibri" w:cs="Calibri"/>
          <w:b/>
          <w:bCs/>
          <w:sz w:val="22"/>
          <w:szCs w:val="22"/>
        </w:rPr>
        <w:t>.</w:t>
      </w:r>
    </w:p>
    <w:p w14:paraId="290140B4" w14:textId="77777777" w:rsidR="00D950D8" w:rsidRPr="002A7B99" w:rsidRDefault="00D950D8" w:rsidP="00C05BDB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2A7B99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301C10E8" w14:textId="77777777" w:rsidR="00D950D8" w:rsidRPr="002A7B99" w:rsidRDefault="00D950D8" w:rsidP="00C05BDB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FC1741D" w14:textId="77777777" w:rsidR="00D950D8" w:rsidRPr="002A7B99" w:rsidRDefault="00D950D8" w:rsidP="00DA2ED8">
      <w:pPr>
        <w:numPr>
          <w:ilvl w:val="1"/>
          <w:numId w:val="23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Vztahy mezi stranami se řídí českým právním řád</w:t>
      </w:r>
      <w:r w:rsidR="00B84104" w:rsidRPr="002A7B99">
        <w:rPr>
          <w:rFonts w:ascii="Calibri" w:hAnsi="Calibri" w:cs="Calibri"/>
          <w:sz w:val="22"/>
          <w:szCs w:val="22"/>
        </w:rPr>
        <w:t xml:space="preserve">em. Ve věcech smlouvou výslovně </w:t>
      </w:r>
      <w:r w:rsidRPr="002A7B99">
        <w:rPr>
          <w:rFonts w:ascii="Calibri" w:hAnsi="Calibri" w:cs="Calibri"/>
          <w:sz w:val="22"/>
          <w:szCs w:val="22"/>
        </w:rPr>
        <w:t xml:space="preserve">neupravených se právní vztahy z ní vznikající a vyplývající řídí příslušnými ustanoveními </w:t>
      </w:r>
      <w:r w:rsidR="00EF3D54">
        <w:rPr>
          <w:rFonts w:ascii="Calibri" w:hAnsi="Calibri" w:cs="Calibri"/>
          <w:sz w:val="22"/>
          <w:szCs w:val="22"/>
        </w:rPr>
        <w:t>občanského</w:t>
      </w:r>
      <w:r w:rsidRPr="002A7B99">
        <w:rPr>
          <w:rFonts w:ascii="Calibri" w:hAnsi="Calibri" w:cs="Calibri"/>
          <w:sz w:val="22"/>
          <w:szCs w:val="22"/>
        </w:rPr>
        <w:t xml:space="preserve"> zákoník</w:t>
      </w:r>
      <w:r w:rsidR="009677FF" w:rsidRPr="002A7B99">
        <w:rPr>
          <w:rFonts w:ascii="Calibri" w:hAnsi="Calibri" w:cs="Calibri"/>
          <w:sz w:val="22"/>
          <w:szCs w:val="22"/>
        </w:rPr>
        <w:t>u</w:t>
      </w:r>
      <w:r w:rsidRPr="002A7B99">
        <w:rPr>
          <w:rFonts w:ascii="Calibri" w:hAnsi="Calibri" w:cs="Calibri"/>
          <w:sz w:val="22"/>
          <w:szCs w:val="22"/>
        </w:rPr>
        <w:t xml:space="preserve"> a ostatními obecně závaznými právními předpisy.</w:t>
      </w:r>
    </w:p>
    <w:p w14:paraId="7B906296" w14:textId="77777777" w:rsidR="00D950D8" w:rsidRPr="002A7B99" w:rsidRDefault="00D950D8" w:rsidP="00FF255D">
      <w:p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6D22FD77" w14:textId="77777777" w:rsidR="00D950D8" w:rsidRPr="002A7B99" w:rsidRDefault="00D950D8" w:rsidP="00DA2ED8">
      <w:pPr>
        <w:numPr>
          <w:ilvl w:val="1"/>
          <w:numId w:val="23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Veškeré změny či doplnění smlouvy lze učinit pouze na základě písemné dohody smluvních stran. Takové dohody musí mít podobu datovaných, číslovaných a oběma smluvními stranami podepsaných dodatků smlouvy.</w:t>
      </w:r>
      <w:r w:rsidR="00960C40">
        <w:rPr>
          <w:rFonts w:ascii="Calibri" w:hAnsi="Calibri" w:cs="Calibri"/>
          <w:sz w:val="22"/>
          <w:szCs w:val="22"/>
        </w:rPr>
        <w:t xml:space="preserve"> Jinou než písemnou formu dodatku v listinné podobě smluvní strany tímto vylučují.</w:t>
      </w:r>
    </w:p>
    <w:p w14:paraId="7262AA80" w14:textId="77777777" w:rsidR="00D950D8" w:rsidRPr="002A7B99" w:rsidRDefault="00D950D8" w:rsidP="00FF255D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</w:p>
    <w:p w14:paraId="4E33DC79" w14:textId="77777777" w:rsidR="00D950D8" w:rsidRPr="002A7B99" w:rsidRDefault="00D950D8" w:rsidP="00DA2ED8">
      <w:pPr>
        <w:numPr>
          <w:ilvl w:val="1"/>
          <w:numId w:val="23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Vztahuje-li se důvod neplatnosti jen na některé ustanovení smlouvy, je neplatným pouze toto ustanovení, pokud z jeho povahy, obsahu anebo z okolností, za nichž bylo sjednáno, nevyplývá, že jej nelze oddělit od ostatního obsahu smlouvy</w:t>
      </w:r>
      <w:r w:rsidR="008E0079">
        <w:rPr>
          <w:rFonts w:ascii="Calibri" w:hAnsi="Calibri" w:cs="Calibri"/>
          <w:sz w:val="22"/>
          <w:szCs w:val="22"/>
        </w:rPr>
        <w:t>.</w:t>
      </w:r>
    </w:p>
    <w:p w14:paraId="369DDE0E" w14:textId="77777777" w:rsidR="00D950D8" w:rsidRPr="002A7B99" w:rsidRDefault="00D950D8" w:rsidP="00FF255D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</w:p>
    <w:p w14:paraId="615C9F98" w14:textId="77777777" w:rsidR="00D950D8" w:rsidRPr="002A7B99" w:rsidRDefault="00D950D8" w:rsidP="00DA2ED8">
      <w:pPr>
        <w:numPr>
          <w:ilvl w:val="1"/>
          <w:numId w:val="23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 xml:space="preserve">Smluvní strany budou vždy usilovat o přátelské urovnání případných sporů vzniklých </w:t>
      </w:r>
      <w:r w:rsidR="00773A95">
        <w:rPr>
          <w:rFonts w:ascii="Calibri" w:hAnsi="Calibri" w:cs="Calibri"/>
          <w:sz w:val="22"/>
          <w:szCs w:val="22"/>
        </w:rPr>
        <w:br/>
      </w:r>
      <w:r w:rsidRPr="002A7B99">
        <w:rPr>
          <w:rFonts w:ascii="Calibri" w:hAnsi="Calibri" w:cs="Calibri"/>
          <w:sz w:val="22"/>
          <w:szCs w:val="22"/>
        </w:rPr>
        <w:t xml:space="preserve">ze smlouvy. Pokud nebylo dosaženo přátelského urovnání sporu ani do 30 pracovních dnů </w:t>
      </w:r>
      <w:r w:rsidR="00773A95">
        <w:rPr>
          <w:rFonts w:ascii="Calibri" w:hAnsi="Calibri" w:cs="Calibri"/>
          <w:sz w:val="22"/>
          <w:szCs w:val="22"/>
        </w:rPr>
        <w:br/>
      </w:r>
      <w:r w:rsidRPr="002A7B99">
        <w:rPr>
          <w:rFonts w:ascii="Calibri" w:hAnsi="Calibri" w:cs="Calibri"/>
          <w:sz w:val="22"/>
          <w:szCs w:val="22"/>
        </w:rPr>
        <w:t xml:space="preserve">po jeho prvním oznámení druhé straně, je kterákoliv ze smluvních stran oprávněna obrátit </w:t>
      </w:r>
      <w:r w:rsidR="00773A95">
        <w:rPr>
          <w:rFonts w:ascii="Calibri" w:hAnsi="Calibri" w:cs="Calibri"/>
          <w:sz w:val="22"/>
          <w:szCs w:val="22"/>
        </w:rPr>
        <w:br/>
      </w:r>
      <w:r w:rsidRPr="002A7B99">
        <w:rPr>
          <w:rFonts w:ascii="Calibri" w:hAnsi="Calibri" w:cs="Calibri"/>
          <w:sz w:val="22"/>
          <w:szCs w:val="22"/>
        </w:rPr>
        <w:t xml:space="preserve">se </w:t>
      </w:r>
      <w:r w:rsidR="008E0079">
        <w:rPr>
          <w:rFonts w:ascii="Calibri" w:hAnsi="Calibri" w:cs="Calibri"/>
          <w:sz w:val="22"/>
          <w:szCs w:val="22"/>
        </w:rPr>
        <w:t xml:space="preserve">se </w:t>
      </w:r>
      <w:r w:rsidRPr="002A7B99">
        <w:rPr>
          <w:rFonts w:ascii="Calibri" w:hAnsi="Calibri" w:cs="Calibri"/>
          <w:sz w:val="22"/>
          <w:szCs w:val="22"/>
        </w:rPr>
        <w:t xml:space="preserve">svým nárokem k příslušnému soudu. </w:t>
      </w:r>
    </w:p>
    <w:p w14:paraId="39636243" w14:textId="77777777" w:rsidR="00D950D8" w:rsidRPr="002A7B99" w:rsidRDefault="00D950D8" w:rsidP="00FF255D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</w:p>
    <w:p w14:paraId="34BD683A" w14:textId="77777777" w:rsidR="00D950D8" w:rsidRPr="002A7B99" w:rsidRDefault="00D950D8" w:rsidP="00DA2ED8">
      <w:pPr>
        <w:numPr>
          <w:ilvl w:val="1"/>
          <w:numId w:val="23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Smlouva se vyhotovuje ve 4 (čtyřech) stejnopisech, z nichž každý má platnost originálu. Každá ze smluvních stran obdrží po 2 (dvou) stejnopisech.</w:t>
      </w:r>
    </w:p>
    <w:p w14:paraId="61544246" w14:textId="77777777" w:rsidR="00D950D8" w:rsidRPr="002A7B99" w:rsidRDefault="00D950D8" w:rsidP="00FF255D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</w:p>
    <w:p w14:paraId="787F6306" w14:textId="77777777" w:rsidR="00D950D8" w:rsidRPr="002A7B99" w:rsidRDefault="00D950D8" w:rsidP="00DA2ED8">
      <w:pPr>
        <w:numPr>
          <w:ilvl w:val="1"/>
          <w:numId w:val="23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Nedílnou součástí této smlouvy jsou následující přílohy:</w:t>
      </w:r>
    </w:p>
    <w:p w14:paraId="4A06D716" w14:textId="15B61A18" w:rsidR="00D950D8" w:rsidRDefault="00D950D8" w:rsidP="00FF255D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  <w:r w:rsidRPr="00FF41FB">
        <w:rPr>
          <w:rFonts w:ascii="Calibri" w:hAnsi="Calibri" w:cs="Calibri"/>
          <w:sz w:val="22"/>
          <w:szCs w:val="22"/>
        </w:rPr>
        <w:t xml:space="preserve">Příloha č. 1 – </w:t>
      </w:r>
      <w:r w:rsidR="009858D7">
        <w:rPr>
          <w:rFonts w:ascii="Calibri" w:hAnsi="Calibri" w:cs="Calibri"/>
          <w:sz w:val="22"/>
          <w:szCs w:val="22"/>
        </w:rPr>
        <w:t>Specifikace</w:t>
      </w:r>
      <w:r w:rsidR="009858D7" w:rsidRPr="00FF41FB">
        <w:rPr>
          <w:rFonts w:ascii="Calibri" w:hAnsi="Calibri" w:cs="Calibri"/>
          <w:sz w:val="22"/>
          <w:szCs w:val="22"/>
        </w:rPr>
        <w:t xml:space="preserve"> </w:t>
      </w:r>
      <w:r w:rsidRPr="00FF41FB">
        <w:rPr>
          <w:rFonts w:ascii="Calibri" w:hAnsi="Calibri" w:cs="Calibri"/>
          <w:sz w:val="22"/>
          <w:szCs w:val="22"/>
        </w:rPr>
        <w:t>předmětu plnění</w:t>
      </w:r>
    </w:p>
    <w:p w14:paraId="03765537" w14:textId="77777777" w:rsidR="00D950D8" w:rsidRPr="00FF255D" w:rsidRDefault="00D950D8" w:rsidP="00FF255D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</w:p>
    <w:p w14:paraId="6DAFD9DF" w14:textId="0D886B4E" w:rsidR="009677FF" w:rsidRPr="00AB15C4" w:rsidRDefault="009677FF" w:rsidP="009858D7">
      <w:pPr>
        <w:numPr>
          <w:ilvl w:val="1"/>
          <w:numId w:val="23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9858D7">
        <w:rPr>
          <w:rFonts w:ascii="Calibri" w:hAnsi="Calibri" w:cs="Calibri"/>
          <w:sz w:val="22"/>
          <w:szCs w:val="22"/>
        </w:rPr>
        <w:t xml:space="preserve">Prodávající bezvýhradně souhlasí se zveřejněním plného znění smlouvy tak, aby tato smlouva mohla být předmětem poskytnuté informace ve smyslu zákona č. 106/1999 Sb., </w:t>
      </w:r>
      <w:r w:rsidR="00773A95" w:rsidRPr="009858D7">
        <w:rPr>
          <w:rFonts w:ascii="Calibri" w:hAnsi="Calibri" w:cs="Calibri"/>
          <w:sz w:val="22"/>
          <w:szCs w:val="22"/>
        </w:rPr>
        <w:br/>
      </w:r>
      <w:r w:rsidRPr="009858D7">
        <w:rPr>
          <w:rFonts w:ascii="Calibri" w:hAnsi="Calibri" w:cs="Calibri"/>
          <w:sz w:val="22"/>
          <w:szCs w:val="22"/>
        </w:rPr>
        <w:t>o svobodném přístupu k informacím, ve znění pozdějších předpisů.</w:t>
      </w:r>
      <w:r w:rsidR="00E346B9" w:rsidRPr="009858D7">
        <w:rPr>
          <w:rFonts w:ascii="Calibri" w:hAnsi="Calibri" w:cs="Calibri"/>
          <w:sz w:val="22"/>
          <w:szCs w:val="22"/>
        </w:rPr>
        <w:t xml:space="preserve"> </w:t>
      </w:r>
      <w:r w:rsidR="009858D7">
        <w:rPr>
          <w:rFonts w:ascii="Calibri" w:hAnsi="Calibri" w:cs="Calibri"/>
          <w:sz w:val="22"/>
          <w:szCs w:val="22"/>
        </w:rPr>
        <w:t>Prodávající rovněž souhlasí s</w:t>
      </w:r>
      <w:r w:rsidR="009858D7" w:rsidRPr="009858D7">
        <w:rPr>
          <w:rFonts w:ascii="Calibri" w:hAnsi="Calibri" w:cs="Calibri"/>
          <w:sz w:val="22"/>
          <w:szCs w:val="22"/>
        </w:rPr>
        <w:t xml:space="preserve"> uveřejněním plného znění smlouvy dle § 219 zákona č. 134/2016 Sb., o zadávání veřejných zakázek, ve znění pozdějších předpisů a zákona č. 340/2015 Sb., o zvláštních podmínkách účinnosti některých smluv, uveřejňování těchto smluv a o registru</w:t>
      </w:r>
      <w:r w:rsidR="009858D7">
        <w:rPr>
          <w:rFonts w:ascii="Calibri" w:hAnsi="Calibri" w:cs="Calibri"/>
          <w:sz w:val="22"/>
          <w:szCs w:val="22"/>
        </w:rPr>
        <w:t xml:space="preserve"> smluv (zákon o registru smluv).</w:t>
      </w:r>
    </w:p>
    <w:p w14:paraId="0E463760" w14:textId="77777777" w:rsidR="009677FF" w:rsidRPr="002A7B99" w:rsidRDefault="009677FF" w:rsidP="00FF255D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</w:p>
    <w:p w14:paraId="36C71EFD" w14:textId="6BBF8F6A" w:rsidR="009677FF" w:rsidRDefault="009677FF" w:rsidP="00DA2ED8">
      <w:pPr>
        <w:numPr>
          <w:ilvl w:val="1"/>
          <w:numId w:val="23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FF255D">
        <w:rPr>
          <w:rFonts w:ascii="Calibri" w:hAnsi="Calibri" w:cs="Calibri"/>
          <w:sz w:val="22"/>
          <w:szCs w:val="22"/>
        </w:rPr>
        <w:t>Prodávající bere na vědomí a souhlasí, že je osobou povinnou ve smyslu § 2 písm. e) zákona č.</w:t>
      </w:r>
      <w:r w:rsidR="006460ED" w:rsidRPr="00FF255D">
        <w:rPr>
          <w:rFonts w:ascii="Calibri" w:hAnsi="Calibri" w:cs="Calibri"/>
          <w:sz w:val="22"/>
          <w:szCs w:val="22"/>
        </w:rPr>
        <w:t> </w:t>
      </w:r>
      <w:r w:rsidRPr="00FF255D">
        <w:rPr>
          <w:rFonts w:ascii="Calibri" w:hAnsi="Calibri" w:cs="Calibri"/>
          <w:sz w:val="22"/>
          <w:szCs w:val="22"/>
        </w:rPr>
        <w:t>320/2001 Sb., o finanční kontrole, ve znění pozdějších předpisů. Prodávající je povinen plnit povinnosti vyplývající pro něho jako osobu povinnou z výše citovaného zákona</w:t>
      </w:r>
      <w:r w:rsidR="009858D7">
        <w:rPr>
          <w:rFonts w:ascii="Calibri" w:hAnsi="Calibri" w:cs="Calibri"/>
          <w:sz w:val="22"/>
          <w:szCs w:val="22"/>
        </w:rPr>
        <w:t>.</w:t>
      </w:r>
    </w:p>
    <w:p w14:paraId="0FFCA3D5" w14:textId="77777777" w:rsidR="00F96785" w:rsidRDefault="00F96785" w:rsidP="00F96785">
      <w:pPr>
        <w:pStyle w:val="Odstavecseseznamem"/>
        <w:rPr>
          <w:rFonts w:ascii="Calibri" w:hAnsi="Calibri" w:cs="Calibri"/>
          <w:sz w:val="22"/>
          <w:szCs w:val="22"/>
        </w:rPr>
      </w:pPr>
    </w:p>
    <w:p w14:paraId="6A25E6A3" w14:textId="5B56340A" w:rsidR="00F96785" w:rsidRDefault="00F96785" w:rsidP="00DA2ED8">
      <w:pPr>
        <w:numPr>
          <w:ilvl w:val="1"/>
          <w:numId w:val="23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stany prohlašují, že mezi nimi nebyla vedena </w:t>
      </w:r>
      <w:r w:rsidR="009858D7">
        <w:rPr>
          <w:rFonts w:ascii="Calibri" w:hAnsi="Calibri" w:cs="Calibri"/>
          <w:sz w:val="22"/>
          <w:szCs w:val="22"/>
        </w:rPr>
        <w:t xml:space="preserve">žádná další jednání ani učiněny </w:t>
      </w:r>
      <w:r>
        <w:rPr>
          <w:rFonts w:ascii="Calibri" w:hAnsi="Calibri" w:cs="Calibri"/>
          <w:sz w:val="22"/>
          <w:szCs w:val="22"/>
        </w:rPr>
        <w:t>žádné dohody, ať ústní či písemné, vztahující se jakkoliv k předmětu této smlouvy.</w:t>
      </w:r>
    </w:p>
    <w:p w14:paraId="4B0DE743" w14:textId="77777777" w:rsidR="009677FF" w:rsidRDefault="009677FF" w:rsidP="00FF255D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</w:p>
    <w:p w14:paraId="6F6DCC54" w14:textId="6EFBDF61" w:rsidR="00D950D8" w:rsidRPr="002A7B99" w:rsidRDefault="009677FF" w:rsidP="00DA2ED8">
      <w:pPr>
        <w:numPr>
          <w:ilvl w:val="1"/>
          <w:numId w:val="23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FF255D">
        <w:rPr>
          <w:rFonts w:ascii="Calibri" w:hAnsi="Calibri" w:cs="Calibri"/>
          <w:sz w:val="22"/>
          <w:szCs w:val="22"/>
        </w:rPr>
        <w:t xml:space="preserve">Smluvní strany prohlašují, že si smlouvu před jejím podpisem přečetly a s jejím obsahem bez výhrad souhlasí. Smlouva je vyjádřením jejich pravé, skutečné, svobodné a vážné vůle. </w:t>
      </w:r>
      <w:r w:rsidR="00773A95">
        <w:rPr>
          <w:rFonts w:ascii="Calibri" w:hAnsi="Calibri" w:cs="Calibri"/>
          <w:sz w:val="22"/>
          <w:szCs w:val="22"/>
        </w:rPr>
        <w:br/>
      </w:r>
      <w:r w:rsidRPr="00FF255D">
        <w:rPr>
          <w:rFonts w:ascii="Calibri" w:hAnsi="Calibri" w:cs="Calibri"/>
          <w:sz w:val="22"/>
          <w:szCs w:val="22"/>
        </w:rPr>
        <w:t>Na důkaz pravosti a pravdivosti těchto prohlášení připojují oprávnění zástupci smluvních stran své vlastnoruční podpisy</w:t>
      </w:r>
      <w:r w:rsidR="00D950D8" w:rsidRPr="002A7B99">
        <w:rPr>
          <w:rFonts w:ascii="Calibri" w:hAnsi="Calibri" w:cs="Calibri"/>
          <w:sz w:val="22"/>
          <w:szCs w:val="22"/>
        </w:rPr>
        <w:t>.</w:t>
      </w:r>
    </w:p>
    <w:p w14:paraId="6244AE4C" w14:textId="77777777" w:rsidR="00FF255D" w:rsidRDefault="00FF255D" w:rsidP="00FF255D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</w:p>
    <w:p w14:paraId="7FDF7624" w14:textId="77777777" w:rsidR="00FF255D" w:rsidRDefault="00FF255D" w:rsidP="00FF255D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</w:p>
    <w:p w14:paraId="783D42FF" w14:textId="77777777" w:rsidR="00F95108" w:rsidRDefault="00F95108" w:rsidP="00FF255D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</w:p>
    <w:p w14:paraId="61403196" w14:textId="77777777" w:rsidR="00F95108" w:rsidRDefault="00F95108" w:rsidP="00FF255D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</w:p>
    <w:p w14:paraId="76BB388E" w14:textId="77777777" w:rsidR="00F95108" w:rsidRDefault="00F95108" w:rsidP="00FF255D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</w:p>
    <w:p w14:paraId="0775A377" w14:textId="77777777" w:rsidR="00F95108" w:rsidRDefault="00F95108" w:rsidP="00FF255D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</w:p>
    <w:p w14:paraId="3AC44FCB" w14:textId="77777777" w:rsidR="00861625" w:rsidRPr="002A7B99" w:rsidRDefault="00861625" w:rsidP="00FF255D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</w:p>
    <w:p w14:paraId="1835FD62" w14:textId="23653E34" w:rsidR="00D950D8" w:rsidRPr="002A7B99" w:rsidRDefault="00D950D8" w:rsidP="009B0731">
      <w:pPr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V </w:t>
      </w:r>
      <w:r w:rsidR="000D5813" w:rsidRPr="002A7B99">
        <w:rPr>
          <w:rFonts w:ascii="Calibri" w:hAnsi="Calibri" w:cs="Calibri"/>
          <w:sz w:val="22"/>
          <w:szCs w:val="22"/>
        </w:rPr>
        <w:t>Praze</w:t>
      </w:r>
      <w:r w:rsidRPr="002A7B99">
        <w:rPr>
          <w:rFonts w:ascii="Calibri" w:hAnsi="Calibri" w:cs="Calibri"/>
          <w:sz w:val="22"/>
          <w:szCs w:val="22"/>
        </w:rPr>
        <w:t xml:space="preserve"> dne ……………………</w:t>
      </w:r>
      <w:r w:rsidRPr="002A7B99">
        <w:rPr>
          <w:rFonts w:ascii="Calibri" w:hAnsi="Calibri" w:cs="Calibri"/>
          <w:sz w:val="22"/>
          <w:szCs w:val="22"/>
        </w:rPr>
        <w:tab/>
      </w:r>
      <w:r w:rsidRPr="002A7B99">
        <w:rPr>
          <w:rFonts w:ascii="Calibri" w:hAnsi="Calibri" w:cs="Calibri"/>
          <w:sz w:val="22"/>
          <w:szCs w:val="22"/>
        </w:rPr>
        <w:tab/>
      </w:r>
      <w:r w:rsidRPr="002A7B99">
        <w:rPr>
          <w:rFonts w:ascii="Calibri" w:hAnsi="Calibri" w:cs="Calibri"/>
          <w:sz w:val="22"/>
          <w:szCs w:val="22"/>
        </w:rPr>
        <w:tab/>
      </w:r>
      <w:r w:rsidR="000D5813" w:rsidRPr="002A7B99">
        <w:rPr>
          <w:rFonts w:ascii="Calibri" w:hAnsi="Calibri" w:cs="Calibri"/>
          <w:sz w:val="22"/>
          <w:szCs w:val="22"/>
        </w:rPr>
        <w:tab/>
      </w:r>
      <w:r w:rsidRPr="00AB15C4">
        <w:rPr>
          <w:rFonts w:ascii="Calibri" w:hAnsi="Calibri" w:cs="Calibri"/>
          <w:sz w:val="22"/>
          <w:szCs w:val="22"/>
        </w:rPr>
        <w:t xml:space="preserve">V </w:t>
      </w:r>
      <w:r w:rsidR="00AB15C4" w:rsidRPr="00AB15C4">
        <w:rPr>
          <w:rFonts w:ascii="Calibri" w:hAnsi="Calibri"/>
          <w:sz w:val="22"/>
        </w:rPr>
        <w:t>Praze</w:t>
      </w:r>
      <w:r w:rsidR="00DE59FD" w:rsidRPr="00AB15C4">
        <w:rPr>
          <w:rFonts w:ascii="Calibri" w:hAnsi="Calibri"/>
          <w:sz w:val="22"/>
        </w:rPr>
        <w:t xml:space="preserve"> </w:t>
      </w:r>
      <w:r w:rsidRPr="00AB15C4">
        <w:rPr>
          <w:rFonts w:ascii="Calibri" w:hAnsi="Calibri" w:cs="Calibri"/>
          <w:sz w:val="22"/>
          <w:szCs w:val="22"/>
        </w:rPr>
        <w:t>dne</w:t>
      </w:r>
      <w:r w:rsidRPr="002A7B99">
        <w:rPr>
          <w:rFonts w:ascii="Calibri" w:hAnsi="Calibri" w:cs="Calibri"/>
          <w:sz w:val="22"/>
          <w:szCs w:val="22"/>
        </w:rPr>
        <w:t xml:space="preserve"> </w:t>
      </w:r>
      <w:r w:rsidRPr="008A4482">
        <w:rPr>
          <w:rFonts w:ascii="Calibri" w:hAnsi="Calibri" w:cs="Calibri"/>
          <w:sz w:val="22"/>
          <w:szCs w:val="22"/>
        </w:rPr>
        <w:t>……………………</w:t>
      </w:r>
    </w:p>
    <w:p w14:paraId="6A465BE3" w14:textId="77777777" w:rsidR="00D950D8" w:rsidRDefault="00D950D8" w:rsidP="009B0731">
      <w:pPr>
        <w:rPr>
          <w:rFonts w:ascii="Calibri" w:hAnsi="Calibri" w:cs="Calibri"/>
          <w:sz w:val="22"/>
          <w:szCs w:val="22"/>
        </w:rPr>
      </w:pPr>
    </w:p>
    <w:p w14:paraId="283FF1A7" w14:textId="77777777" w:rsidR="00FF255D" w:rsidRPr="002A7B99" w:rsidRDefault="00FF255D" w:rsidP="009B0731">
      <w:pPr>
        <w:rPr>
          <w:rFonts w:ascii="Calibri" w:hAnsi="Calibri" w:cs="Calibri"/>
          <w:sz w:val="22"/>
          <w:szCs w:val="22"/>
        </w:rPr>
      </w:pPr>
    </w:p>
    <w:p w14:paraId="38265382" w14:textId="77777777" w:rsidR="00D950D8" w:rsidRPr="002A7B99" w:rsidRDefault="00D950D8" w:rsidP="009B0731">
      <w:pPr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Za kupujícího:</w:t>
      </w:r>
      <w:r w:rsidRPr="002A7B99">
        <w:rPr>
          <w:rFonts w:ascii="Calibri" w:hAnsi="Calibri" w:cs="Calibri"/>
          <w:sz w:val="22"/>
          <w:szCs w:val="22"/>
        </w:rPr>
        <w:tab/>
      </w:r>
      <w:r w:rsidRPr="002A7B99">
        <w:rPr>
          <w:rFonts w:ascii="Calibri" w:hAnsi="Calibri" w:cs="Calibri"/>
          <w:sz w:val="22"/>
          <w:szCs w:val="22"/>
        </w:rPr>
        <w:tab/>
      </w:r>
      <w:r w:rsidRPr="002A7B99">
        <w:rPr>
          <w:rFonts w:ascii="Calibri" w:hAnsi="Calibri" w:cs="Calibri"/>
          <w:sz w:val="22"/>
          <w:szCs w:val="22"/>
        </w:rPr>
        <w:tab/>
      </w:r>
      <w:r w:rsidRPr="002A7B99">
        <w:rPr>
          <w:rFonts w:ascii="Calibri" w:hAnsi="Calibri" w:cs="Calibri"/>
          <w:sz w:val="22"/>
          <w:szCs w:val="22"/>
        </w:rPr>
        <w:tab/>
      </w:r>
      <w:r w:rsidRPr="002A7B99">
        <w:rPr>
          <w:rFonts w:ascii="Calibri" w:hAnsi="Calibri" w:cs="Calibri"/>
          <w:sz w:val="22"/>
          <w:szCs w:val="22"/>
        </w:rPr>
        <w:tab/>
      </w:r>
      <w:r w:rsidR="009B0731" w:rsidRPr="002A7B99">
        <w:rPr>
          <w:rFonts w:ascii="Calibri" w:hAnsi="Calibri" w:cs="Calibri"/>
          <w:sz w:val="22"/>
          <w:szCs w:val="22"/>
        </w:rPr>
        <w:tab/>
      </w:r>
      <w:r w:rsidRPr="002A7B99">
        <w:rPr>
          <w:rFonts w:ascii="Calibri" w:hAnsi="Calibri" w:cs="Calibri"/>
          <w:sz w:val="22"/>
          <w:szCs w:val="22"/>
        </w:rPr>
        <w:t>Za prodávajícího:</w:t>
      </w:r>
    </w:p>
    <w:p w14:paraId="315E72C7" w14:textId="7AA802B3" w:rsidR="00D950D8" w:rsidRPr="008A4482" w:rsidRDefault="000D5813" w:rsidP="009B0731">
      <w:pPr>
        <w:rPr>
          <w:rFonts w:ascii="Calibri" w:hAnsi="Calibri" w:cs="Calibri"/>
          <w:sz w:val="22"/>
          <w:szCs w:val="22"/>
        </w:rPr>
      </w:pPr>
      <w:r w:rsidRPr="00A57179">
        <w:rPr>
          <w:rFonts w:ascii="Calibri" w:hAnsi="Calibri" w:cs="Calibri"/>
          <w:color w:val="000000"/>
          <w:sz w:val="22"/>
        </w:rPr>
        <w:t>Česká zemědělská univerzita v Praze</w:t>
      </w:r>
      <w:r w:rsidR="00D950D8" w:rsidRPr="002A7B99">
        <w:rPr>
          <w:rFonts w:ascii="Calibri" w:hAnsi="Calibri" w:cs="Calibri"/>
          <w:sz w:val="22"/>
          <w:szCs w:val="22"/>
        </w:rPr>
        <w:tab/>
      </w:r>
      <w:r w:rsidR="00D950D8" w:rsidRPr="002A7B99">
        <w:rPr>
          <w:rFonts w:ascii="Calibri" w:hAnsi="Calibri" w:cs="Calibri"/>
          <w:sz w:val="22"/>
          <w:szCs w:val="22"/>
        </w:rPr>
        <w:tab/>
      </w:r>
      <w:r w:rsidR="00D950D8" w:rsidRPr="002A7B99">
        <w:rPr>
          <w:rFonts w:ascii="Calibri" w:hAnsi="Calibri" w:cs="Calibri"/>
          <w:sz w:val="22"/>
          <w:szCs w:val="22"/>
        </w:rPr>
        <w:tab/>
      </w:r>
      <w:r w:rsidR="00AB15C4" w:rsidRPr="00AB15C4">
        <w:rPr>
          <w:rFonts w:ascii="Calibri" w:hAnsi="Calibri"/>
          <w:sz w:val="22"/>
        </w:rPr>
        <w:t>Carl Zeiss spol. s r.o</w:t>
      </w:r>
    </w:p>
    <w:p w14:paraId="0F65F9E3" w14:textId="77777777" w:rsidR="00E346B9" w:rsidRDefault="00E346B9" w:rsidP="009B0731">
      <w:pPr>
        <w:rPr>
          <w:rFonts w:ascii="Calibri" w:hAnsi="Calibri" w:cs="Calibri"/>
          <w:sz w:val="22"/>
          <w:szCs w:val="22"/>
        </w:rPr>
      </w:pPr>
    </w:p>
    <w:p w14:paraId="563038C7" w14:textId="77777777" w:rsidR="008C2884" w:rsidRDefault="008C2884" w:rsidP="009B0731">
      <w:pPr>
        <w:rPr>
          <w:rFonts w:ascii="Calibri" w:hAnsi="Calibri" w:cs="Calibri"/>
          <w:sz w:val="22"/>
          <w:szCs w:val="22"/>
        </w:rPr>
      </w:pPr>
    </w:p>
    <w:p w14:paraId="12FF16CB" w14:textId="77777777" w:rsidR="008C2884" w:rsidRDefault="008C2884" w:rsidP="009B0731">
      <w:pPr>
        <w:rPr>
          <w:rFonts w:ascii="Calibri" w:hAnsi="Calibri" w:cs="Calibri"/>
          <w:sz w:val="22"/>
          <w:szCs w:val="22"/>
        </w:rPr>
      </w:pPr>
    </w:p>
    <w:p w14:paraId="5F1A1DD2" w14:textId="77777777" w:rsidR="006C18A3" w:rsidRDefault="006C18A3" w:rsidP="009B0731">
      <w:pPr>
        <w:rPr>
          <w:rFonts w:ascii="Calibri" w:hAnsi="Calibri" w:cs="Calibri"/>
          <w:sz w:val="22"/>
          <w:szCs w:val="22"/>
        </w:rPr>
      </w:pPr>
    </w:p>
    <w:p w14:paraId="07F6E459" w14:textId="77777777" w:rsidR="006C18A3" w:rsidRDefault="006C18A3" w:rsidP="009B0731">
      <w:pPr>
        <w:rPr>
          <w:rFonts w:ascii="Calibri" w:hAnsi="Calibri" w:cs="Calibri"/>
          <w:sz w:val="22"/>
          <w:szCs w:val="22"/>
        </w:rPr>
      </w:pPr>
    </w:p>
    <w:p w14:paraId="25A2E2C1" w14:textId="77777777" w:rsidR="008C2884" w:rsidRDefault="008C2884" w:rsidP="009B0731">
      <w:pPr>
        <w:rPr>
          <w:rFonts w:ascii="Calibri" w:hAnsi="Calibri" w:cs="Calibri"/>
          <w:sz w:val="22"/>
          <w:szCs w:val="22"/>
        </w:rPr>
      </w:pPr>
    </w:p>
    <w:p w14:paraId="74E1D755" w14:textId="77777777" w:rsidR="00D950D8" w:rsidRPr="002A7B99" w:rsidRDefault="00D950D8" w:rsidP="009B0731">
      <w:pPr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…………………………………………………………</w:t>
      </w:r>
      <w:r w:rsidRPr="002A7B99">
        <w:rPr>
          <w:rFonts w:ascii="Calibri" w:hAnsi="Calibri" w:cs="Calibri"/>
          <w:sz w:val="22"/>
          <w:szCs w:val="22"/>
        </w:rPr>
        <w:tab/>
      </w:r>
      <w:r w:rsidRPr="002A7B99">
        <w:rPr>
          <w:rFonts w:ascii="Calibri" w:hAnsi="Calibri" w:cs="Calibri"/>
          <w:sz w:val="22"/>
          <w:szCs w:val="22"/>
        </w:rPr>
        <w:tab/>
      </w:r>
      <w:r w:rsidR="009B0731" w:rsidRPr="002A7B99">
        <w:rPr>
          <w:rFonts w:ascii="Calibri" w:hAnsi="Calibri" w:cs="Calibri"/>
          <w:sz w:val="22"/>
          <w:szCs w:val="22"/>
        </w:rPr>
        <w:tab/>
      </w:r>
      <w:r w:rsidRPr="008A4482"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14:paraId="497A3145" w14:textId="5B5AAD9F" w:rsidR="00AB15C4" w:rsidRPr="00AB15C4" w:rsidRDefault="00F60EA1" w:rsidP="008677EE">
      <w:pPr>
        <w:rPr>
          <w:rFonts w:ascii="Calibri" w:hAnsi="Calibri"/>
          <w:sz w:val="22"/>
        </w:rPr>
      </w:pPr>
      <w:r w:rsidRPr="005C6904">
        <w:rPr>
          <w:rFonts w:ascii="Calibri" w:hAnsi="Calibri" w:cs="Arial"/>
          <w:sz w:val="22"/>
          <w:szCs w:val="22"/>
        </w:rPr>
        <w:t>Ing. J</w:t>
      </w:r>
      <w:r>
        <w:rPr>
          <w:rFonts w:ascii="Calibri" w:hAnsi="Calibri" w:cs="Arial"/>
          <w:sz w:val="22"/>
          <w:szCs w:val="22"/>
        </w:rPr>
        <w:t>ana Vohralíková</w:t>
      </w:r>
      <w:r w:rsidR="000D5813" w:rsidRPr="007955CD">
        <w:rPr>
          <w:rFonts w:ascii="Calibri" w:hAnsi="Calibri" w:cs="Calibri"/>
          <w:sz w:val="22"/>
          <w:szCs w:val="22"/>
        </w:rPr>
        <w:tab/>
      </w:r>
      <w:r w:rsidR="00D950D8" w:rsidRPr="002A7B99">
        <w:rPr>
          <w:rFonts w:ascii="Calibri" w:hAnsi="Calibri" w:cs="Calibri"/>
          <w:sz w:val="22"/>
          <w:szCs w:val="22"/>
        </w:rPr>
        <w:t xml:space="preserve"> </w:t>
      </w:r>
      <w:r w:rsidR="00D950D8" w:rsidRPr="002A7B99">
        <w:rPr>
          <w:rFonts w:ascii="Calibri" w:hAnsi="Calibri" w:cs="Calibri"/>
          <w:sz w:val="22"/>
          <w:szCs w:val="22"/>
        </w:rPr>
        <w:tab/>
      </w:r>
      <w:r w:rsidR="00D950D8" w:rsidRPr="002A7B99">
        <w:rPr>
          <w:rFonts w:ascii="Calibri" w:hAnsi="Calibri" w:cs="Calibri"/>
          <w:sz w:val="22"/>
          <w:szCs w:val="22"/>
        </w:rPr>
        <w:tab/>
      </w:r>
      <w:r w:rsidR="00E83320">
        <w:rPr>
          <w:rFonts w:ascii="Calibri" w:hAnsi="Calibri" w:cs="Calibri"/>
          <w:sz w:val="22"/>
          <w:szCs w:val="22"/>
        </w:rPr>
        <w:tab/>
      </w:r>
      <w:r w:rsidR="00DE59FD">
        <w:rPr>
          <w:rFonts w:ascii="Calibri" w:hAnsi="Calibri" w:cs="Calibri"/>
          <w:sz w:val="22"/>
          <w:szCs w:val="22"/>
        </w:rPr>
        <w:tab/>
      </w:r>
      <w:r w:rsidR="00AB15C4" w:rsidRPr="00AB15C4">
        <w:rPr>
          <w:rFonts w:ascii="Calibri" w:hAnsi="Calibri"/>
          <w:sz w:val="22"/>
        </w:rPr>
        <w:t>RNDr. František Hudeček</w:t>
      </w:r>
    </w:p>
    <w:p w14:paraId="05C14DC4" w14:textId="6233FFDC" w:rsidR="005D4B44" w:rsidRDefault="00392224" w:rsidP="005D4B44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</w:t>
      </w:r>
      <w:r w:rsidR="006C18A3">
        <w:rPr>
          <w:rFonts w:ascii="Calibri" w:hAnsi="Calibri" w:cs="Arial"/>
          <w:sz w:val="22"/>
          <w:szCs w:val="22"/>
        </w:rPr>
        <w:t>vestorka</w:t>
      </w:r>
      <w:r w:rsidR="00AB15C4">
        <w:rPr>
          <w:rFonts w:ascii="Calibri" w:hAnsi="Calibri" w:cs="Arial"/>
          <w:sz w:val="22"/>
          <w:szCs w:val="22"/>
        </w:rPr>
        <w:tab/>
      </w:r>
      <w:r w:rsidR="00AB15C4">
        <w:rPr>
          <w:rFonts w:ascii="Calibri" w:hAnsi="Calibri" w:cs="Arial"/>
          <w:sz w:val="22"/>
          <w:szCs w:val="22"/>
        </w:rPr>
        <w:tab/>
      </w:r>
      <w:r w:rsidR="00AB15C4">
        <w:rPr>
          <w:rFonts w:ascii="Calibri" w:hAnsi="Calibri" w:cs="Arial"/>
          <w:sz w:val="22"/>
          <w:szCs w:val="22"/>
        </w:rPr>
        <w:tab/>
      </w:r>
      <w:r w:rsidR="00AB15C4">
        <w:rPr>
          <w:rFonts w:ascii="Calibri" w:hAnsi="Calibri" w:cs="Arial"/>
          <w:sz w:val="22"/>
          <w:szCs w:val="22"/>
        </w:rPr>
        <w:tab/>
      </w:r>
      <w:r w:rsidR="00AB15C4">
        <w:rPr>
          <w:rFonts w:ascii="Calibri" w:hAnsi="Calibri" w:cs="Arial"/>
          <w:sz w:val="22"/>
          <w:szCs w:val="22"/>
        </w:rPr>
        <w:tab/>
      </w:r>
      <w:r w:rsidR="00AB15C4">
        <w:rPr>
          <w:rFonts w:ascii="Calibri" w:hAnsi="Calibri" w:cs="Arial"/>
          <w:sz w:val="22"/>
          <w:szCs w:val="22"/>
        </w:rPr>
        <w:tab/>
      </w:r>
      <w:r w:rsidR="005D4B44">
        <w:rPr>
          <w:rFonts w:ascii="Calibri" w:hAnsi="Calibri" w:cs="Arial"/>
          <w:sz w:val="22"/>
          <w:szCs w:val="22"/>
        </w:rPr>
        <w:t>prokurista společnosti</w:t>
      </w:r>
      <w:bookmarkStart w:id="2" w:name="_GoBack"/>
      <w:bookmarkEnd w:id="2"/>
    </w:p>
    <w:p w14:paraId="01FF69EA" w14:textId="6C998B0B" w:rsidR="005D4B44" w:rsidRDefault="005D4B44" w:rsidP="005D4B44">
      <w:pPr>
        <w:rPr>
          <w:rFonts w:ascii="Calibri" w:hAnsi="Calibri" w:cs="Arial"/>
          <w:sz w:val="22"/>
          <w:szCs w:val="22"/>
        </w:rPr>
      </w:pPr>
    </w:p>
    <w:p w14:paraId="59780700" w14:textId="6FA6BE84" w:rsidR="005D4B44" w:rsidRDefault="005D4B44" w:rsidP="005D4B44">
      <w:pPr>
        <w:rPr>
          <w:rFonts w:ascii="Calibri" w:hAnsi="Calibri" w:cs="Arial"/>
          <w:sz w:val="22"/>
          <w:szCs w:val="22"/>
        </w:rPr>
      </w:pPr>
    </w:p>
    <w:p w14:paraId="6AE7CE27" w14:textId="4F22BB05" w:rsidR="005D4B44" w:rsidRDefault="005D4B44" w:rsidP="005D4B44">
      <w:pPr>
        <w:rPr>
          <w:rFonts w:ascii="Calibri" w:hAnsi="Calibri" w:cs="Arial"/>
          <w:sz w:val="22"/>
          <w:szCs w:val="22"/>
        </w:rPr>
      </w:pPr>
    </w:p>
    <w:p w14:paraId="026D87AF" w14:textId="392EB978" w:rsidR="005D4B44" w:rsidRDefault="005D4B44" w:rsidP="005D4B44">
      <w:pPr>
        <w:rPr>
          <w:rFonts w:ascii="Calibri" w:hAnsi="Calibri" w:cs="Arial"/>
          <w:sz w:val="22"/>
          <w:szCs w:val="22"/>
        </w:rPr>
      </w:pPr>
    </w:p>
    <w:p w14:paraId="508E0723" w14:textId="6C8AB877" w:rsidR="005D4B44" w:rsidRDefault="005D4B44" w:rsidP="005D4B44">
      <w:pPr>
        <w:rPr>
          <w:rFonts w:ascii="Calibri" w:hAnsi="Calibri" w:cs="Arial"/>
          <w:sz w:val="22"/>
          <w:szCs w:val="22"/>
        </w:rPr>
      </w:pPr>
    </w:p>
    <w:p w14:paraId="20D39768" w14:textId="2366D147" w:rsidR="005D4B44" w:rsidRDefault="005D4B44" w:rsidP="005D4B44">
      <w:pPr>
        <w:rPr>
          <w:rFonts w:ascii="Calibri" w:hAnsi="Calibri" w:cs="Arial"/>
          <w:sz w:val="22"/>
          <w:szCs w:val="22"/>
        </w:rPr>
      </w:pPr>
    </w:p>
    <w:p w14:paraId="3A774398" w14:textId="7FBCFDC1" w:rsidR="005D4B44" w:rsidRDefault="005D4B44" w:rsidP="005D4B44">
      <w:pPr>
        <w:rPr>
          <w:rFonts w:ascii="Calibri" w:hAnsi="Calibri" w:cs="Arial"/>
          <w:sz w:val="22"/>
          <w:szCs w:val="22"/>
        </w:rPr>
      </w:pPr>
    </w:p>
    <w:p w14:paraId="105FD7A4" w14:textId="345851B0" w:rsidR="005D4B44" w:rsidRDefault="005D4B44" w:rsidP="005D4B44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8A4482"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14:paraId="32293D38" w14:textId="77777777" w:rsidR="005D4B44" w:rsidRDefault="005D4B44" w:rsidP="005D4B44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Ing. Nikola Hlůžová, MBA</w:t>
      </w:r>
    </w:p>
    <w:p w14:paraId="17D47206" w14:textId="1438DFC4" w:rsidR="005D4B44" w:rsidRDefault="005D4B44" w:rsidP="005D4B44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prokurista společnosti</w:t>
      </w:r>
      <w:r>
        <w:rPr>
          <w:rFonts w:ascii="Calibri" w:hAnsi="Calibri" w:cs="Arial"/>
          <w:sz w:val="22"/>
          <w:szCs w:val="22"/>
        </w:rPr>
        <w:tab/>
      </w:r>
    </w:p>
    <w:p w14:paraId="2EEEF61A" w14:textId="14A71DA2" w:rsidR="006C18A3" w:rsidRPr="0046293E" w:rsidRDefault="006C18A3" w:rsidP="008677E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sectPr w:rsidR="006C18A3" w:rsidRPr="0046293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1B830" w14:textId="77777777" w:rsidR="00ED4163" w:rsidRDefault="00ED4163">
      <w:r>
        <w:separator/>
      </w:r>
    </w:p>
  </w:endnote>
  <w:endnote w:type="continuationSeparator" w:id="0">
    <w:p w14:paraId="37AC4485" w14:textId="77777777" w:rsidR="00ED4163" w:rsidRDefault="00ED4163">
      <w:r>
        <w:continuationSeparator/>
      </w:r>
    </w:p>
  </w:endnote>
  <w:endnote w:type="continuationNotice" w:id="1">
    <w:p w14:paraId="73F2DE45" w14:textId="77777777" w:rsidR="00ED4163" w:rsidRDefault="00ED41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66FB3" w14:textId="77777777" w:rsidR="008A4482" w:rsidRPr="0010190F" w:rsidRDefault="00091E52">
    <w:pPr>
      <w:pStyle w:val="Zpat"/>
      <w:rPr>
        <w:sz w:val="22"/>
        <w:szCs w:val="22"/>
      </w:rPr>
    </w:pPr>
    <w:r w:rsidRPr="00C96C45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F66F6F" wp14:editId="491DBB3B">
              <wp:simplePos x="0" y="0"/>
              <wp:positionH relativeFrom="page">
                <wp:posOffset>6170295</wp:posOffset>
              </wp:positionH>
              <wp:positionV relativeFrom="page">
                <wp:posOffset>10146030</wp:posOffset>
              </wp:positionV>
              <wp:extent cx="565785" cy="1917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4B255" w14:textId="214DD914" w:rsidR="008A4482" w:rsidRPr="00C96C45" w:rsidRDefault="008A4482" w:rsidP="00C96C4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 w:rsidRPr="00C96C45">
                            <w:rPr>
                              <w:rFonts w:ascii="Verdana" w:hAnsi="Verdana"/>
                              <w:sz w:val="16"/>
                            </w:rPr>
                            <w:fldChar w:fldCharType="begin"/>
                          </w:r>
                          <w:r w:rsidRPr="00C96C45">
                            <w:rPr>
                              <w:rFonts w:ascii="Verdana" w:hAnsi="Verdana"/>
                              <w:sz w:val="16"/>
                            </w:rPr>
                            <w:instrText xml:space="preserve"> PAGE   \* MERGEFORMAT </w:instrText>
                          </w:r>
                          <w:r w:rsidRPr="00C96C45">
                            <w:rPr>
                              <w:rFonts w:ascii="Verdana" w:hAnsi="Verdana"/>
                              <w:sz w:val="16"/>
                            </w:rPr>
                            <w:fldChar w:fldCharType="separate"/>
                          </w:r>
                          <w:r w:rsidR="005D4B44">
                            <w:rPr>
                              <w:rFonts w:ascii="Verdana" w:hAnsi="Verdana"/>
                              <w:noProof/>
                              <w:sz w:val="16"/>
                            </w:rPr>
                            <w:t>11</w:t>
                          </w:r>
                          <w:r w:rsidRPr="00C96C45">
                            <w:rPr>
                              <w:rFonts w:ascii="Verdana" w:hAnsi="Verda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0F66F6F" id="Rectangle 1" o:spid="_x0000_s1026" style="position:absolute;margin-left:485.85pt;margin-top:798.9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" filled="f" fillcolor="#c0504d" stroked="f" strokecolor="#4f81bd" strokeweight="2.25pt">
              <v:textbox inset=",0,,0">
                <w:txbxContent>
                  <w:p w14:paraId="14A4B255" w14:textId="214DD914" w:rsidR="008A4482" w:rsidRPr="00C96C45" w:rsidRDefault="008A4482" w:rsidP="00C96C4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Verdana" w:hAnsi="Verdana"/>
                        <w:sz w:val="16"/>
                      </w:rPr>
                    </w:pPr>
                    <w:r w:rsidRPr="00C96C45">
                      <w:rPr>
                        <w:rFonts w:ascii="Verdana" w:hAnsi="Verdana"/>
                        <w:sz w:val="16"/>
                      </w:rPr>
                      <w:fldChar w:fldCharType="begin"/>
                    </w:r>
                    <w:r w:rsidRPr="00C96C45">
                      <w:rPr>
                        <w:rFonts w:ascii="Verdana" w:hAnsi="Verdana"/>
                        <w:sz w:val="16"/>
                      </w:rPr>
                      <w:instrText xml:space="preserve"> PAGE   \* MERGEFORMAT </w:instrText>
                    </w:r>
                    <w:r w:rsidRPr="00C96C45">
                      <w:rPr>
                        <w:rFonts w:ascii="Verdana" w:hAnsi="Verdana"/>
                        <w:sz w:val="16"/>
                      </w:rPr>
                      <w:fldChar w:fldCharType="separate"/>
                    </w:r>
                    <w:r w:rsidR="005D4B44">
                      <w:rPr>
                        <w:rFonts w:ascii="Verdana" w:hAnsi="Verdana"/>
                        <w:noProof/>
                        <w:sz w:val="16"/>
                      </w:rPr>
                      <w:t>11</w:t>
                    </w:r>
                    <w:r w:rsidRPr="00C96C45">
                      <w:rPr>
                        <w:rFonts w:ascii="Verdana" w:hAnsi="Verdana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8E41E" w14:textId="77777777" w:rsidR="00ED4163" w:rsidRDefault="00ED4163">
      <w:r>
        <w:separator/>
      </w:r>
    </w:p>
  </w:footnote>
  <w:footnote w:type="continuationSeparator" w:id="0">
    <w:p w14:paraId="12983C45" w14:textId="77777777" w:rsidR="00ED4163" w:rsidRDefault="00ED4163">
      <w:r>
        <w:continuationSeparator/>
      </w:r>
    </w:p>
  </w:footnote>
  <w:footnote w:type="continuationNotice" w:id="1">
    <w:p w14:paraId="20E9177F" w14:textId="77777777" w:rsidR="00ED4163" w:rsidRDefault="00ED41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54909" w14:textId="77777777" w:rsidR="00346FAC" w:rsidRPr="00931D83" w:rsidRDefault="00346FAC" w:rsidP="00346FAC">
    <w:pPr>
      <w:tabs>
        <w:tab w:val="center" w:pos="4536"/>
        <w:tab w:val="right" w:pos="9072"/>
      </w:tabs>
      <w:jc w:val="center"/>
      <w:rPr>
        <w:noProof/>
        <w:sz w:val="18"/>
        <w:szCs w:val="18"/>
        <w:lang w:val="x-none" w:eastAsia="x-none"/>
      </w:rPr>
    </w:pPr>
    <w:r>
      <w:rPr>
        <w:noProof/>
      </w:rPr>
      <w:t xml:space="preserve">   </w:t>
    </w:r>
  </w:p>
  <w:p w14:paraId="3CDF9544" w14:textId="77777777" w:rsidR="000A0323" w:rsidRPr="000A0323" w:rsidRDefault="000A0323" w:rsidP="000A0323">
    <w:pPr>
      <w:pStyle w:val="Zhlav"/>
      <w:jc w:val="center"/>
      <w:rPr>
        <w:rFonts w:ascii="Courier New" w:hAnsi="Courier New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95E"/>
    <w:multiLevelType w:val="hybridMultilevel"/>
    <w:tmpl w:val="5E5C5DA6"/>
    <w:lvl w:ilvl="0" w:tplc="83D27D9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365713"/>
    <w:multiLevelType w:val="hybridMultilevel"/>
    <w:tmpl w:val="7A3E11AC"/>
    <w:lvl w:ilvl="0" w:tplc="6A6ACD8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516DFF"/>
    <w:multiLevelType w:val="hybridMultilevel"/>
    <w:tmpl w:val="4282E534"/>
    <w:lvl w:ilvl="0" w:tplc="E62E241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4B3929"/>
    <w:multiLevelType w:val="hybridMultilevel"/>
    <w:tmpl w:val="1778C20C"/>
    <w:lvl w:ilvl="0" w:tplc="85E8AB4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8E1800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660272D"/>
    <w:multiLevelType w:val="hybridMultilevel"/>
    <w:tmpl w:val="45F4FC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028C2E0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9656A"/>
    <w:multiLevelType w:val="hybridMultilevel"/>
    <w:tmpl w:val="5FE43B1E"/>
    <w:lvl w:ilvl="0" w:tplc="79A421F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72416A"/>
    <w:multiLevelType w:val="multilevel"/>
    <w:tmpl w:val="119A8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7B1340B"/>
    <w:multiLevelType w:val="multilevel"/>
    <w:tmpl w:val="EBB05C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89150FF"/>
    <w:multiLevelType w:val="multilevel"/>
    <w:tmpl w:val="515EDF86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D5048D"/>
    <w:multiLevelType w:val="multilevel"/>
    <w:tmpl w:val="FCFABBE4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8E82DCF"/>
    <w:multiLevelType w:val="multilevel"/>
    <w:tmpl w:val="B1127ABA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0B705F"/>
    <w:multiLevelType w:val="multilevel"/>
    <w:tmpl w:val="87E62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B640119"/>
    <w:multiLevelType w:val="multilevel"/>
    <w:tmpl w:val="E2241B2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070860"/>
    <w:multiLevelType w:val="multilevel"/>
    <w:tmpl w:val="0D5AA2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Restart w:val="0"/>
      <w:lvlText w:val="6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6" w15:restartNumberingAfterBreak="0">
    <w:nsid w:val="58A33998"/>
    <w:multiLevelType w:val="multilevel"/>
    <w:tmpl w:val="B0BEEF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66E41217"/>
    <w:multiLevelType w:val="multilevel"/>
    <w:tmpl w:val="515EDF86"/>
    <w:numStyleLink w:val="Styl1"/>
  </w:abstractNum>
  <w:abstractNum w:abstractNumId="1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9" w15:restartNumberingAfterBreak="0">
    <w:nsid w:val="6EBF5527"/>
    <w:multiLevelType w:val="multilevel"/>
    <w:tmpl w:val="B04AB6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78CB529F"/>
    <w:multiLevelType w:val="multilevel"/>
    <w:tmpl w:val="5306998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3" w15:restartNumberingAfterBreak="0">
    <w:nsid w:val="7DD4015C"/>
    <w:multiLevelType w:val="multilevel"/>
    <w:tmpl w:val="DA9ABFA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8"/>
  </w:num>
  <w:num w:numId="4">
    <w:abstractNumId w:val="21"/>
  </w:num>
  <w:num w:numId="5">
    <w:abstractNumId w:val="9"/>
  </w:num>
  <w:num w:numId="6">
    <w:abstractNumId w:val="22"/>
  </w:num>
  <w:num w:numId="7">
    <w:abstractNumId w:val="8"/>
  </w:num>
  <w:num w:numId="8">
    <w:abstractNumId w:val="19"/>
  </w:num>
  <w:num w:numId="9">
    <w:abstractNumId w:val="16"/>
  </w:num>
  <w:num w:numId="10">
    <w:abstractNumId w:val="7"/>
  </w:num>
  <w:num w:numId="11">
    <w:abstractNumId w:val="23"/>
  </w:num>
  <w:num w:numId="12">
    <w:abstractNumId w:val="17"/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sz w:val="20"/>
          <w:szCs w:val="20"/>
        </w:rPr>
      </w:lvl>
    </w:lvlOverride>
  </w:num>
  <w:num w:numId="13">
    <w:abstractNumId w:val="10"/>
  </w:num>
  <w:num w:numId="14">
    <w:abstractNumId w:val="5"/>
  </w:num>
  <w:num w:numId="15">
    <w:abstractNumId w:val="1"/>
  </w:num>
  <w:num w:numId="16">
    <w:abstractNumId w:val="3"/>
  </w:num>
  <w:num w:numId="17">
    <w:abstractNumId w:val="6"/>
  </w:num>
  <w:num w:numId="18">
    <w:abstractNumId w:val="14"/>
  </w:num>
  <w:num w:numId="19">
    <w:abstractNumId w:val="2"/>
  </w:num>
  <w:num w:numId="20">
    <w:abstractNumId w:val="0"/>
  </w:num>
  <w:num w:numId="21">
    <w:abstractNumId w:val="20"/>
  </w:num>
  <w:num w:numId="22">
    <w:abstractNumId w:val="11"/>
  </w:num>
  <w:num w:numId="23">
    <w:abstractNumId w:val="12"/>
  </w:num>
  <w:num w:numId="24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49"/>
    <w:rsid w:val="0000074E"/>
    <w:rsid w:val="00002B59"/>
    <w:rsid w:val="000041A5"/>
    <w:rsid w:val="000042EE"/>
    <w:rsid w:val="0000502E"/>
    <w:rsid w:val="000052E0"/>
    <w:rsid w:val="0000709B"/>
    <w:rsid w:val="00007D44"/>
    <w:rsid w:val="000131F7"/>
    <w:rsid w:val="000136F5"/>
    <w:rsid w:val="000159D1"/>
    <w:rsid w:val="00016589"/>
    <w:rsid w:val="00017332"/>
    <w:rsid w:val="00017987"/>
    <w:rsid w:val="00021863"/>
    <w:rsid w:val="0002228B"/>
    <w:rsid w:val="000238ED"/>
    <w:rsid w:val="0002395D"/>
    <w:rsid w:val="000275C7"/>
    <w:rsid w:val="00027F3B"/>
    <w:rsid w:val="00030CDC"/>
    <w:rsid w:val="000322D9"/>
    <w:rsid w:val="00032BCC"/>
    <w:rsid w:val="00033440"/>
    <w:rsid w:val="0003476D"/>
    <w:rsid w:val="0003545A"/>
    <w:rsid w:val="00035D1E"/>
    <w:rsid w:val="000360BF"/>
    <w:rsid w:val="000362D8"/>
    <w:rsid w:val="00036DD3"/>
    <w:rsid w:val="00037004"/>
    <w:rsid w:val="000377D0"/>
    <w:rsid w:val="00040896"/>
    <w:rsid w:val="00042525"/>
    <w:rsid w:val="00042858"/>
    <w:rsid w:val="00042AB1"/>
    <w:rsid w:val="000443E2"/>
    <w:rsid w:val="000473ED"/>
    <w:rsid w:val="0005176C"/>
    <w:rsid w:val="00051E58"/>
    <w:rsid w:val="000524A4"/>
    <w:rsid w:val="0005434D"/>
    <w:rsid w:val="0005485E"/>
    <w:rsid w:val="00055906"/>
    <w:rsid w:val="00057D14"/>
    <w:rsid w:val="00057E28"/>
    <w:rsid w:val="0006022D"/>
    <w:rsid w:val="00060C99"/>
    <w:rsid w:val="00062876"/>
    <w:rsid w:val="000630EF"/>
    <w:rsid w:val="0006359E"/>
    <w:rsid w:val="00065F66"/>
    <w:rsid w:val="00066380"/>
    <w:rsid w:val="0006742A"/>
    <w:rsid w:val="00067ACD"/>
    <w:rsid w:val="0007374B"/>
    <w:rsid w:val="000742E2"/>
    <w:rsid w:val="00075434"/>
    <w:rsid w:val="00076FB6"/>
    <w:rsid w:val="00077ACA"/>
    <w:rsid w:val="00077AF5"/>
    <w:rsid w:val="00077E07"/>
    <w:rsid w:val="0008141D"/>
    <w:rsid w:val="00084EF7"/>
    <w:rsid w:val="00086286"/>
    <w:rsid w:val="00091E52"/>
    <w:rsid w:val="0009326A"/>
    <w:rsid w:val="000A0323"/>
    <w:rsid w:val="000A1C04"/>
    <w:rsid w:val="000A26F7"/>
    <w:rsid w:val="000A392E"/>
    <w:rsid w:val="000A4DFC"/>
    <w:rsid w:val="000A4ED2"/>
    <w:rsid w:val="000A5211"/>
    <w:rsid w:val="000A65A8"/>
    <w:rsid w:val="000B0A7A"/>
    <w:rsid w:val="000B0F86"/>
    <w:rsid w:val="000B20C5"/>
    <w:rsid w:val="000B3670"/>
    <w:rsid w:val="000B3B52"/>
    <w:rsid w:val="000B417A"/>
    <w:rsid w:val="000B5452"/>
    <w:rsid w:val="000B561E"/>
    <w:rsid w:val="000B5A40"/>
    <w:rsid w:val="000B64F4"/>
    <w:rsid w:val="000C1654"/>
    <w:rsid w:val="000C402F"/>
    <w:rsid w:val="000C5630"/>
    <w:rsid w:val="000D1A28"/>
    <w:rsid w:val="000D1A74"/>
    <w:rsid w:val="000D21A4"/>
    <w:rsid w:val="000D4209"/>
    <w:rsid w:val="000D5813"/>
    <w:rsid w:val="000D6378"/>
    <w:rsid w:val="000D6CAD"/>
    <w:rsid w:val="000E4102"/>
    <w:rsid w:val="000E5347"/>
    <w:rsid w:val="000E55A6"/>
    <w:rsid w:val="000E71C3"/>
    <w:rsid w:val="000E73BE"/>
    <w:rsid w:val="000E759B"/>
    <w:rsid w:val="000E7AD4"/>
    <w:rsid w:val="000E7C19"/>
    <w:rsid w:val="000F1B99"/>
    <w:rsid w:val="000F4472"/>
    <w:rsid w:val="000F5F3F"/>
    <w:rsid w:val="000F66A2"/>
    <w:rsid w:val="0010190F"/>
    <w:rsid w:val="00101BE0"/>
    <w:rsid w:val="00101E8B"/>
    <w:rsid w:val="0011069A"/>
    <w:rsid w:val="00110A1D"/>
    <w:rsid w:val="001114B7"/>
    <w:rsid w:val="001136B1"/>
    <w:rsid w:val="00114104"/>
    <w:rsid w:val="001175D5"/>
    <w:rsid w:val="00120111"/>
    <w:rsid w:val="001209B2"/>
    <w:rsid w:val="00121DF5"/>
    <w:rsid w:val="00122ADC"/>
    <w:rsid w:val="00124A96"/>
    <w:rsid w:val="0013073F"/>
    <w:rsid w:val="00130D70"/>
    <w:rsid w:val="00131D44"/>
    <w:rsid w:val="0013568A"/>
    <w:rsid w:val="00136A51"/>
    <w:rsid w:val="00137563"/>
    <w:rsid w:val="001416E1"/>
    <w:rsid w:val="00144D23"/>
    <w:rsid w:val="00146AEB"/>
    <w:rsid w:val="00156707"/>
    <w:rsid w:val="00160FC6"/>
    <w:rsid w:val="001610DE"/>
    <w:rsid w:val="00161EE1"/>
    <w:rsid w:val="0016247C"/>
    <w:rsid w:val="001624DB"/>
    <w:rsid w:val="00162D2D"/>
    <w:rsid w:val="0016323C"/>
    <w:rsid w:val="00163331"/>
    <w:rsid w:val="00163B65"/>
    <w:rsid w:val="0016419B"/>
    <w:rsid w:val="001652AA"/>
    <w:rsid w:val="00165800"/>
    <w:rsid w:val="00166872"/>
    <w:rsid w:val="00167665"/>
    <w:rsid w:val="001725BA"/>
    <w:rsid w:val="00173E72"/>
    <w:rsid w:val="001744E9"/>
    <w:rsid w:val="0017460F"/>
    <w:rsid w:val="00176F8C"/>
    <w:rsid w:val="001770D9"/>
    <w:rsid w:val="00180C75"/>
    <w:rsid w:val="001826E2"/>
    <w:rsid w:val="00182AC5"/>
    <w:rsid w:val="0018649F"/>
    <w:rsid w:val="001935F4"/>
    <w:rsid w:val="00193A1B"/>
    <w:rsid w:val="00195FF8"/>
    <w:rsid w:val="00196A69"/>
    <w:rsid w:val="00197B80"/>
    <w:rsid w:val="001A0AB5"/>
    <w:rsid w:val="001A1006"/>
    <w:rsid w:val="001A1967"/>
    <w:rsid w:val="001A28E6"/>
    <w:rsid w:val="001A5556"/>
    <w:rsid w:val="001A615A"/>
    <w:rsid w:val="001A6A7D"/>
    <w:rsid w:val="001B08AA"/>
    <w:rsid w:val="001B10A7"/>
    <w:rsid w:val="001B1888"/>
    <w:rsid w:val="001B3AB5"/>
    <w:rsid w:val="001B3CAF"/>
    <w:rsid w:val="001B4531"/>
    <w:rsid w:val="001B4AE2"/>
    <w:rsid w:val="001B53F4"/>
    <w:rsid w:val="001B67F1"/>
    <w:rsid w:val="001C038D"/>
    <w:rsid w:val="001C1BEB"/>
    <w:rsid w:val="001C1CCE"/>
    <w:rsid w:val="001C242B"/>
    <w:rsid w:val="001C3FA3"/>
    <w:rsid w:val="001C48CD"/>
    <w:rsid w:val="001D5B85"/>
    <w:rsid w:val="001D752C"/>
    <w:rsid w:val="001D7E70"/>
    <w:rsid w:val="001E0451"/>
    <w:rsid w:val="001E0845"/>
    <w:rsid w:val="001E2CD0"/>
    <w:rsid w:val="001E37C9"/>
    <w:rsid w:val="001E4D0C"/>
    <w:rsid w:val="001E5318"/>
    <w:rsid w:val="001E5D58"/>
    <w:rsid w:val="001E6C38"/>
    <w:rsid w:val="001E74B9"/>
    <w:rsid w:val="001E752A"/>
    <w:rsid w:val="001E7F4F"/>
    <w:rsid w:val="001E7FAB"/>
    <w:rsid w:val="001F273C"/>
    <w:rsid w:val="001F2B87"/>
    <w:rsid w:val="001F2DF4"/>
    <w:rsid w:val="001F3580"/>
    <w:rsid w:val="001F6800"/>
    <w:rsid w:val="001F727E"/>
    <w:rsid w:val="002022DB"/>
    <w:rsid w:val="00202C2B"/>
    <w:rsid w:val="00203089"/>
    <w:rsid w:val="002032F1"/>
    <w:rsid w:val="00206320"/>
    <w:rsid w:val="00206977"/>
    <w:rsid w:val="00207ABB"/>
    <w:rsid w:val="002100DE"/>
    <w:rsid w:val="00211388"/>
    <w:rsid w:val="00211BA2"/>
    <w:rsid w:val="0021233F"/>
    <w:rsid w:val="0021251A"/>
    <w:rsid w:val="002132D5"/>
    <w:rsid w:val="00213463"/>
    <w:rsid w:val="002151E6"/>
    <w:rsid w:val="00215893"/>
    <w:rsid w:val="00215CB6"/>
    <w:rsid w:val="00220CC2"/>
    <w:rsid w:val="00221F17"/>
    <w:rsid w:val="00223372"/>
    <w:rsid w:val="0022657C"/>
    <w:rsid w:val="00230C33"/>
    <w:rsid w:val="002337BA"/>
    <w:rsid w:val="00235C41"/>
    <w:rsid w:val="00236064"/>
    <w:rsid w:val="002360F1"/>
    <w:rsid w:val="002367BD"/>
    <w:rsid w:val="00236F1B"/>
    <w:rsid w:val="00240CE9"/>
    <w:rsid w:val="002433B0"/>
    <w:rsid w:val="00244A5F"/>
    <w:rsid w:val="00246ED3"/>
    <w:rsid w:val="002509D0"/>
    <w:rsid w:val="0025127C"/>
    <w:rsid w:val="002513BB"/>
    <w:rsid w:val="00251833"/>
    <w:rsid w:val="002554BE"/>
    <w:rsid w:val="00260967"/>
    <w:rsid w:val="002614F5"/>
    <w:rsid w:val="00262138"/>
    <w:rsid w:val="00262B73"/>
    <w:rsid w:val="00263F8E"/>
    <w:rsid w:val="0026673F"/>
    <w:rsid w:val="00266F23"/>
    <w:rsid w:val="0026717C"/>
    <w:rsid w:val="00271811"/>
    <w:rsid w:val="002740B6"/>
    <w:rsid w:val="00275CBE"/>
    <w:rsid w:val="002773A5"/>
    <w:rsid w:val="00282655"/>
    <w:rsid w:val="00282A86"/>
    <w:rsid w:val="00283A47"/>
    <w:rsid w:val="00284A5A"/>
    <w:rsid w:val="0028531E"/>
    <w:rsid w:val="00285724"/>
    <w:rsid w:val="002901C0"/>
    <w:rsid w:val="00291E01"/>
    <w:rsid w:val="00293549"/>
    <w:rsid w:val="00294088"/>
    <w:rsid w:val="00294F94"/>
    <w:rsid w:val="0029658A"/>
    <w:rsid w:val="00296BDA"/>
    <w:rsid w:val="00296E15"/>
    <w:rsid w:val="0029722B"/>
    <w:rsid w:val="002A13E6"/>
    <w:rsid w:val="002A153B"/>
    <w:rsid w:val="002A1865"/>
    <w:rsid w:val="002A369A"/>
    <w:rsid w:val="002A39DC"/>
    <w:rsid w:val="002A60EC"/>
    <w:rsid w:val="002A6FB8"/>
    <w:rsid w:val="002A7B99"/>
    <w:rsid w:val="002B0BC4"/>
    <w:rsid w:val="002B259C"/>
    <w:rsid w:val="002B53E3"/>
    <w:rsid w:val="002B573E"/>
    <w:rsid w:val="002B59B4"/>
    <w:rsid w:val="002B74FF"/>
    <w:rsid w:val="002C5288"/>
    <w:rsid w:val="002C5EBD"/>
    <w:rsid w:val="002D563F"/>
    <w:rsid w:val="002D5D4A"/>
    <w:rsid w:val="002D641B"/>
    <w:rsid w:val="002D6A66"/>
    <w:rsid w:val="002D78E6"/>
    <w:rsid w:val="002D7E9B"/>
    <w:rsid w:val="002E41C2"/>
    <w:rsid w:val="002E62E0"/>
    <w:rsid w:val="002E72B4"/>
    <w:rsid w:val="002F2031"/>
    <w:rsid w:val="002F36E7"/>
    <w:rsid w:val="002F38B5"/>
    <w:rsid w:val="002F3CB5"/>
    <w:rsid w:val="002F4E90"/>
    <w:rsid w:val="002F5407"/>
    <w:rsid w:val="002F6899"/>
    <w:rsid w:val="002F75E5"/>
    <w:rsid w:val="00300A3A"/>
    <w:rsid w:val="00300B7B"/>
    <w:rsid w:val="003012C4"/>
    <w:rsid w:val="00301DDA"/>
    <w:rsid w:val="0030212D"/>
    <w:rsid w:val="003024CA"/>
    <w:rsid w:val="00306647"/>
    <w:rsid w:val="00306D38"/>
    <w:rsid w:val="003105FA"/>
    <w:rsid w:val="00310727"/>
    <w:rsid w:val="00311770"/>
    <w:rsid w:val="0031225A"/>
    <w:rsid w:val="00312AD9"/>
    <w:rsid w:val="0031397A"/>
    <w:rsid w:val="00313A8B"/>
    <w:rsid w:val="00314B11"/>
    <w:rsid w:val="0031600C"/>
    <w:rsid w:val="003161AF"/>
    <w:rsid w:val="0032028E"/>
    <w:rsid w:val="0032374E"/>
    <w:rsid w:val="0032651D"/>
    <w:rsid w:val="0033022B"/>
    <w:rsid w:val="00330D98"/>
    <w:rsid w:val="00335942"/>
    <w:rsid w:val="00336E69"/>
    <w:rsid w:val="00341870"/>
    <w:rsid w:val="00342935"/>
    <w:rsid w:val="003439AD"/>
    <w:rsid w:val="00344950"/>
    <w:rsid w:val="003450F0"/>
    <w:rsid w:val="003458E6"/>
    <w:rsid w:val="00346929"/>
    <w:rsid w:val="00346A5F"/>
    <w:rsid w:val="00346CF6"/>
    <w:rsid w:val="00346FAC"/>
    <w:rsid w:val="00347D56"/>
    <w:rsid w:val="003513D8"/>
    <w:rsid w:val="00352F26"/>
    <w:rsid w:val="003562D2"/>
    <w:rsid w:val="00356A15"/>
    <w:rsid w:val="00356A46"/>
    <w:rsid w:val="00356BF7"/>
    <w:rsid w:val="00361E77"/>
    <w:rsid w:val="003629CB"/>
    <w:rsid w:val="00363B8E"/>
    <w:rsid w:val="00364427"/>
    <w:rsid w:val="00365E87"/>
    <w:rsid w:val="003664EE"/>
    <w:rsid w:val="00367121"/>
    <w:rsid w:val="00377C08"/>
    <w:rsid w:val="00377C0D"/>
    <w:rsid w:val="00381E3E"/>
    <w:rsid w:val="00384460"/>
    <w:rsid w:val="00384599"/>
    <w:rsid w:val="00387EC8"/>
    <w:rsid w:val="00390775"/>
    <w:rsid w:val="00392224"/>
    <w:rsid w:val="0039531C"/>
    <w:rsid w:val="003956BC"/>
    <w:rsid w:val="003A0DB3"/>
    <w:rsid w:val="003A0EA8"/>
    <w:rsid w:val="003A5211"/>
    <w:rsid w:val="003A522D"/>
    <w:rsid w:val="003A7559"/>
    <w:rsid w:val="003B06CA"/>
    <w:rsid w:val="003B0B6C"/>
    <w:rsid w:val="003B0E77"/>
    <w:rsid w:val="003B144B"/>
    <w:rsid w:val="003B1A7B"/>
    <w:rsid w:val="003B5145"/>
    <w:rsid w:val="003B524B"/>
    <w:rsid w:val="003B5825"/>
    <w:rsid w:val="003B67BD"/>
    <w:rsid w:val="003B7ED7"/>
    <w:rsid w:val="003C082B"/>
    <w:rsid w:val="003C1AF8"/>
    <w:rsid w:val="003C345F"/>
    <w:rsid w:val="003C5631"/>
    <w:rsid w:val="003C5746"/>
    <w:rsid w:val="003C6869"/>
    <w:rsid w:val="003C7BC7"/>
    <w:rsid w:val="003D052A"/>
    <w:rsid w:val="003D0FFD"/>
    <w:rsid w:val="003D14E3"/>
    <w:rsid w:val="003D1D97"/>
    <w:rsid w:val="003D3071"/>
    <w:rsid w:val="003E0F06"/>
    <w:rsid w:val="003E1FCD"/>
    <w:rsid w:val="003E23C2"/>
    <w:rsid w:val="003E4380"/>
    <w:rsid w:val="003E499F"/>
    <w:rsid w:val="003E540A"/>
    <w:rsid w:val="003E7784"/>
    <w:rsid w:val="003F155F"/>
    <w:rsid w:val="003F1FF4"/>
    <w:rsid w:val="003F33CB"/>
    <w:rsid w:val="003F4BC3"/>
    <w:rsid w:val="003F4C39"/>
    <w:rsid w:val="00401863"/>
    <w:rsid w:val="00401D9F"/>
    <w:rsid w:val="00403B98"/>
    <w:rsid w:val="00407214"/>
    <w:rsid w:val="00410633"/>
    <w:rsid w:val="00411711"/>
    <w:rsid w:val="004126F4"/>
    <w:rsid w:val="00412EAA"/>
    <w:rsid w:val="004156DF"/>
    <w:rsid w:val="00416F4B"/>
    <w:rsid w:val="0042096C"/>
    <w:rsid w:val="00421A0E"/>
    <w:rsid w:val="0042201C"/>
    <w:rsid w:val="0042451D"/>
    <w:rsid w:val="0042573E"/>
    <w:rsid w:val="004301AE"/>
    <w:rsid w:val="004312AA"/>
    <w:rsid w:val="004320EC"/>
    <w:rsid w:val="00432BC7"/>
    <w:rsid w:val="00435390"/>
    <w:rsid w:val="00435E6E"/>
    <w:rsid w:val="00437F8B"/>
    <w:rsid w:val="004402FC"/>
    <w:rsid w:val="004415F0"/>
    <w:rsid w:val="00441F8D"/>
    <w:rsid w:val="00442394"/>
    <w:rsid w:val="00443CF1"/>
    <w:rsid w:val="004468F1"/>
    <w:rsid w:val="00450F51"/>
    <w:rsid w:val="0045148B"/>
    <w:rsid w:val="00454BF0"/>
    <w:rsid w:val="00455B63"/>
    <w:rsid w:val="004565DF"/>
    <w:rsid w:val="00456D3F"/>
    <w:rsid w:val="00457182"/>
    <w:rsid w:val="0046283D"/>
    <w:rsid w:val="0046293E"/>
    <w:rsid w:val="00462A23"/>
    <w:rsid w:val="00462CD2"/>
    <w:rsid w:val="00462E53"/>
    <w:rsid w:val="00463248"/>
    <w:rsid w:val="0046491F"/>
    <w:rsid w:val="0047063B"/>
    <w:rsid w:val="00471AE7"/>
    <w:rsid w:val="00472AFF"/>
    <w:rsid w:val="00472E99"/>
    <w:rsid w:val="004733D8"/>
    <w:rsid w:val="00473773"/>
    <w:rsid w:val="00473B03"/>
    <w:rsid w:val="00473C73"/>
    <w:rsid w:val="00474D9D"/>
    <w:rsid w:val="00475D06"/>
    <w:rsid w:val="00476329"/>
    <w:rsid w:val="004814B5"/>
    <w:rsid w:val="0048340B"/>
    <w:rsid w:val="00483606"/>
    <w:rsid w:val="00483AC3"/>
    <w:rsid w:val="00484606"/>
    <w:rsid w:val="00484AC5"/>
    <w:rsid w:val="00487DB1"/>
    <w:rsid w:val="00491212"/>
    <w:rsid w:val="00491250"/>
    <w:rsid w:val="0049253E"/>
    <w:rsid w:val="00492763"/>
    <w:rsid w:val="00493936"/>
    <w:rsid w:val="004954EA"/>
    <w:rsid w:val="00496B5E"/>
    <w:rsid w:val="00497327"/>
    <w:rsid w:val="004A0D64"/>
    <w:rsid w:val="004A1A01"/>
    <w:rsid w:val="004A1BBA"/>
    <w:rsid w:val="004A4A56"/>
    <w:rsid w:val="004A507A"/>
    <w:rsid w:val="004A79A2"/>
    <w:rsid w:val="004B182F"/>
    <w:rsid w:val="004B1DCE"/>
    <w:rsid w:val="004B4154"/>
    <w:rsid w:val="004B4BD7"/>
    <w:rsid w:val="004B55FD"/>
    <w:rsid w:val="004B6178"/>
    <w:rsid w:val="004B7453"/>
    <w:rsid w:val="004B7CE8"/>
    <w:rsid w:val="004C0588"/>
    <w:rsid w:val="004C11EA"/>
    <w:rsid w:val="004C435D"/>
    <w:rsid w:val="004C4B3B"/>
    <w:rsid w:val="004C4DDC"/>
    <w:rsid w:val="004C51A7"/>
    <w:rsid w:val="004C5236"/>
    <w:rsid w:val="004C6BC9"/>
    <w:rsid w:val="004C7E80"/>
    <w:rsid w:val="004C7E97"/>
    <w:rsid w:val="004D11B0"/>
    <w:rsid w:val="004D2C48"/>
    <w:rsid w:val="004D32FD"/>
    <w:rsid w:val="004D3B25"/>
    <w:rsid w:val="004D4F70"/>
    <w:rsid w:val="004E1861"/>
    <w:rsid w:val="004E1AA7"/>
    <w:rsid w:val="004E4E94"/>
    <w:rsid w:val="004E5765"/>
    <w:rsid w:val="004F0454"/>
    <w:rsid w:val="004F3866"/>
    <w:rsid w:val="004F464B"/>
    <w:rsid w:val="004F5ED2"/>
    <w:rsid w:val="004F6A91"/>
    <w:rsid w:val="004F77BC"/>
    <w:rsid w:val="004F7A25"/>
    <w:rsid w:val="004F7BC2"/>
    <w:rsid w:val="00501D43"/>
    <w:rsid w:val="00503243"/>
    <w:rsid w:val="00503755"/>
    <w:rsid w:val="005056BE"/>
    <w:rsid w:val="00505C47"/>
    <w:rsid w:val="00505D04"/>
    <w:rsid w:val="00506081"/>
    <w:rsid w:val="005077A3"/>
    <w:rsid w:val="00511F7E"/>
    <w:rsid w:val="00512E59"/>
    <w:rsid w:val="00513309"/>
    <w:rsid w:val="0051360E"/>
    <w:rsid w:val="00513681"/>
    <w:rsid w:val="00514440"/>
    <w:rsid w:val="00514CBB"/>
    <w:rsid w:val="00515F29"/>
    <w:rsid w:val="00517CF5"/>
    <w:rsid w:val="00517CFF"/>
    <w:rsid w:val="00521F95"/>
    <w:rsid w:val="00522DD5"/>
    <w:rsid w:val="005239A4"/>
    <w:rsid w:val="00525E26"/>
    <w:rsid w:val="00530883"/>
    <w:rsid w:val="005318F1"/>
    <w:rsid w:val="0053394E"/>
    <w:rsid w:val="00535CA3"/>
    <w:rsid w:val="00536804"/>
    <w:rsid w:val="005379FD"/>
    <w:rsid w:val="0054047F"/>
    <w:rsid w:val="00541FA5"/>
    <w:rsid w:val="005454B5"/>
    <w:rsid w:val="005458C9"/>
    <w:rsid w:val="00546103"/>
    <w:rsid w:val="00546487"/>
    <w:rsid w:val="005464E9"/>
    <w:rsid w:val="00551658"/>
    <w:rsid w:val="00553230"/>
    <w:rsid w:val="005617D0"/>
    <w:rsid w:val="005622A5"/>
    <w:rsid w:val="005623A8"/>
    <w:rsid w:val="00563FE3"/>
    <w:rsid w:val="00564F51"/>
    <w:rsid w:val="00565BD3"/>
    <w:rsid w:val="0056670A"/>
    <w:rsid w:val="00567991"/>
    <w:rsid w:val="00567D63"/>
    <w:rsid w:val="00571BDF"/>
    <w:rsid w:val="0057399D"/>
    <w:rsid w:val="00573B1C"/>
    <w:rsid w:val="00573B20"/>
    <w:rsid w:val="0057414B"/>
    <w:rsid w:val="0057429A"/>
    <w:rsid w:val="00574504"/>
    <w:rsid w:val="005746BF"/>
    <w:rsid w:val="00574F62"/>
    <w:rsid w:val="005753FE"/>
    <w:rsid w:val="00577310"/>
    <w:rsid w:val="00582A96"/>
    <w:rsid w:val="00583A24"/>
    <w:rsid w:val="00584A5A"/>
    <w:rsid w:val="00586BBD"/>
    <w:rsid w:val="00587927"/>
    <w:rsid w:val="005917ED"/>
    <w:rsid w:val="005921CF"/>
    <w:rsid w:val="005925E6"/>
    <w:rsid w:val="0059381E"/>
    <w:rsid w:val="0059469A"/>
    <w:rsid w:val="00594808"/>
    <w:rsid w:val="00594D27"/>
    <w:rsid w:val="00595619"/>
    <w:rsid w:val="005A0191"/>
    <w:rsid w:val="005A1A6F"/>
    <w:rsid w:val="005A515A"/>
    <w:rsid w:val="005A5584"/>
    <w:rsid w:val="005A75FB"/>
    <w:rsid w:val="005A7726"/>
    <w:rsid w:val="005B408D"/>
    <w:rsid w:val="005B51FB"/>
    <w:rsid w:val="005B76D4"/>
    <w:rsid w:val="005B7C25"/>
    <w:rsid w:val="005C147E"/>
    <w:rsid w:val="005C212A"/>
    <w:rsid w:val="005C2DE8"/>
    <w:rsid w:val="005C35B2"/>
    <w:rsid w:val="005C4749"/>
    <w:rsid w:val="005C64CC"/>
    <w:rsid w:val="005C6CFF"/>
    <w:rsid w:val="005C7ABF"/>
    <w:rsid w:val="005C7CAA"/>
    <w:rsid w:val="005D0513"/>
    <w:rsid w:val="005D13EC"/>
    <w:rsid w:val="005D19B8"/>
    <w:rsid w:val="005D3722"/>
    <w:rsid w:val="005D41F5"/>
    <w:rsid w:val="005D4B44"/>
    <w:rsid w:val="005D6A91"/>
    <w:rsid w:val="005D7058"/>
    <w:rsid w:val="005E14DA"/>
    <w:rsid w:val="005E1AC4"/>
    <w:rsid w:val="005E2338"/>
    <w:rsid w:val="005E23A7"/>
    <w:rsid w:val="005E2BDE"/>
    <w:rsid w:val="005E58A6"/>
    <w:rsid w:val="005F0ECC"/>
    <w:rsid w:val="005F26ED"/>
    <w:rsid w:val="005F2A7F"/>
    <w:rsid w:val="005F5E7A"/>
    <w:rsid w:val="005F74CA"/>
    <w:rsid w:val="005F7F4A"/>
    <w:rsid w:val="00600945"/>
    <w:rsid w:val="0060132E"/>
    <w:rsid w:val="0060155B"/>
    <w:rsid w:val="006039FB"/>
    <w:rsid w:val="00604128"/>
    <w:rsid w:val="00606DC1"/>
    <w:rsid w:val="00607EB4"/>
    <w:rsid w:val="00610493"/>
    <w:rsid w:val="00613482"/>
    <w:rsid w:val="00613A4E"/>
    <w:rsid w:val="00613B57"/>
    <w:rsid w:val="006149C1"/>
    <w:rsid w:val="00615592"/>
    <w:rsid w:val="006167A8"/>
    <w:rsid w:val="0062012D"/>
    <w:rsid w:val="00621596"/>
    <w:rsid w:val="00621F1D"/>
    <w:rsid w:val="00622C41"/>
    <w:rsid w:val="0062513E"/>
    <w:rsid w:val="006255B4"/>
    <w:rsid w:val="00625851"/>
    <w:rsid w:val="00626227"/>
    <w:rsid w:val="00626570"/>
    <w:rsid w:val="006305CE"/>
    <w:rsid w:val="00630E94"/>
    <w:rsid w:val="006315A5"/>
    <w:rsid w:val="006326B4"/>
    <w:rsid w:val="006330A0"/>
    <w:rsid w:val="0063649A"/>
    <w:rsid w:val="0064079C"/>
    <w:rsid w:val="00641F27"/>
    <w:rsid w:val="00645840"/>
    <w:rsid w:val="00645F03"/>
    <w:rsid w:val="006460ED"/>
    <w:rsid w:val="006526E0"/>
    <w:rsid w:val="00652AE1"/>
    <w:rsid w:val="0065585E"/>
    <w:rsid w:val="0065757A"/>
    <w:rsid w:val="00657B2A"/>
    <w:rsid w:val="00660D2F"/>
    <w:rsid w:val="00662438"/>
    <w:rsid w:val="00664530"/>
    <w:rsid w:val="00666AD7"/>
    <w:rsid w:val="00674596"/>
    <w:rsid w:val="00680E64"/>
    <w:rsid w:val="006819D2"/>
    <w:rsid w:val="00681AA6"/>
    <w:rsid w:val="00682B5D"/>
    <w:rsid w:val="00682D9C"/>
    <w:rsid w:val="00684802"/>
    <w:rsid w:val="006851C6"/>
    <w:rsid w:val="00686BD7"/>
    <w:rsid w:val="00691B3B"/>
    <w:rsid w:val="0069254A"/>
    <w:rsid w:val="0069273E"/>
    <w:rsid w:val="00694640"/>
    <w:rsid w:val="00695837"/>
    <w:rsid w:val="00696B9C"/>
    <w:rsid w:val="006A084D"/>
    <w:rsid w:val="006A0D98"/>
    <w:rsid w:val="006A149D"/>
    <w:rsid w:val="006A152D"/>
    <w:rsid w:val="006A1BDE"/>
    <w:rsid w:val="006A26FC"/>
    <w:rsid w:val="006A30AA"/>
    <w:rsid w:val="006A4973"/>
    <w:rsid w:val="006A4984"/>
    <w:rsid w:val="006A5FAF"/>
    <w:rsid w:val="006A6771"/>
    <w:rsid w:val="006B12A4"/>
    <w:rsid w:val="006B4719"/>
    <w:rsid w:val="006B50D0"/>
    <w:rsid w:val="006B587E"/>
    <w:rsid w:val="006C18A3"/>
    <w:rsid w:val="006C248F"/>
    <w:rsid w:val="006C252D"/>
    <w:rsid w:val="006C2BC1"/>
    <w:rsid w:val="006C42A1"/>
    <w:rsid w:val="006C4ADA"/>
    <w:rsid w:val="006C5A68"/>
    <w:rsid w:val="006D3C81"/>
    <w:rsid w:val="006E089B"/>
    <w:rsid w:val="006E1444"/>
    <w:rsid w:val="006E17FD"/>
    <w:rsid w:val="006E1967"/>
    <w:rsid w:val="006E1F2B"/>
    <w:rsid w:val="006E1FCC"/>
    <w:rsid w:val="006E66F0"/>
    <w:rsid w:val="006F0354"/>
    <w:rsid w:val="006F159E"/>
    <w:rsid w:val="006F285A"/>
    <w:rsid w:val="006F3FFF"/>
    <w:rsid w:val="006F70CD"/>
    <w:rsid w:val="006F72CD"/>
    <w:rsid w:val="006F7A62"/>
    <w:rsid w:val="006F7D88"/>
    <w:rsid w:val="00700AFC"/>
    <w:rsid w:val="007014C3"/>
    <w:rsid w:val="007023F4"/>
    <w:rsid w:val="00704F03"/>
    <w:rsid w:val="007077E8"/>
    <w:rsid w:val="007104BE"/>
    <w:rsid w:val="007120DD"/>
    <w:rsid w:val="00713054"/>
    <w:rsid w:val="00713202"/>
    <w:rsid w:val="00713B1C"/>
    <w:rsid w:val="00714B80"/>
    <w:rsid w:val="00720B19"/>
    <w:rsid w:val="007210E8"/>
    <w:rsid w:val="0072198F"/>
    <w:rsid w:val="00724DE4"/>
    <w:rsid w:val="007257C4"/>
    <w:rsid w:val="0072685F"/>
    <w:rsid w:val="007269CD"/>
    <w:rsid w:val="00727E7A"/>
    <w:rsid w:val="00730945"/>
    <w:rsid w:val="00732EB0"/>
    <w:rsid w:val="007401A3"/>
    <w:rsid w:val="00740A59"/>
    <w:rsid w:val="00740B4B"/>
    <w:rsid w:val="00740C3A"/>
    <w:rsid w:val="00743B0C"/>
    <w:rsid w:val="00746651"/>
    <w:rsid w:val="0074727C"/>
    <w:rsid w:val="00751CE2"/>
    <w:rsid w:val="00752E06"/>
    <w:rsid w:val="00755A6D"/>
    <w:rsid w:val="0075665D"/>
    <w:rsid w:val="00760170"/>
    <w:rsid w:val="007604EE"/>
    <w:rsid w:val="00763807"/>
    <w:rsid w:val="00764AF4"/>
    <w:rsid w:val="00767EE8"/>
    <w:rsid w:val="00771B96"/>
    <w:rsid w:val="00772DBD"/>
    <w:rsid w:val="00772F45"/>
    <w:rsid w:val="00773A95"/>
    <w:rsid w:val="00773B27"/>
    <w:rsid w:val="00775EA7"/>
    <w:rsid w:val="00775ED0"/>
    <w:rsid w:val="00780295"/>
    <w:rsid w:val="007809C5"/>
    <w:rsid w:val="00782471"/>
    <w:rsid w:val="007828DC"/>
    <w:rsid w:val="00783418"/>
    <w:rsid w:val="00785B00"/>
    <w:rsid w:val="00785DB1"/>
    <w:rsid w:val="0078635A"/>
    <w:rsid w:val="00786CCF"/>
    <w:rsid w:val="007878C0"/>
    <w:rsid w:val="00787B5A"/>
    <w:rsid w:val="00790303"/>
    <w:rsid w:val="00791F81"/>
    <w:rsid w:val="007930A8"/>
    <w:rsid w:val="00793DE6"/>
    <w:rsid w:val="007942A9"/>
    <w:rsid w:val="00794B42"/>
    <w:rsid w:val="007955CD"/>
    <w:rsid w:val="007A33D9"/>
    <w:rsid w:val="007A45AD"/>
    <w:rsid w:val="007A47DC"/>
    <w:rsid w:val="007A55C5"/>
    <w:rsid w:val="007A7625"/>
    <w:rsid w:val="007A7A12"/>
    <w:rsid w:val="007B0C20"/>
    <w:rsid w:val="007B113F"/>
    <w:rsid w:val="007B1DA8"/>
    <w:rsid w:val="007B29CC"/>
    <w:rsid w:val="007B3CF3"/>
    <w:rsid w:val="007B5A45"/>
    <w:rsid w:val="007C00FB"/>
    <w:rsid w:val="007C0DB5"/>
    <w:rsid w:val="007D1261"/>
    <w:rsid w:val="007D142B"/>
    <w:rsid w:val="007D48FC"/>
    <w:rsid w:val="007D5206"/>
    <w:rsid w:val="007D589C"/>
    <w:rsid w:val="007D6C41"/>
    <w:rsid w:val="007E040D"/>
    <w:rsid w:val="007E6A43"/>
    <w:rsid w:val="007F0F43"/>
    <w:rsid w:val="007F1108"/>
    <w:rsid w:val="007F3148"/>
    <w:rsid w:val="007F349D"/>
    <w:rsid w:val="007F35C8"/>
    <w:rsid w:val="007F6DD1"/>
    <w:rsid w:val="007F6E7C"/>
    <w:rsid w:val="008027B2"/>
    <w:rsid w:val="00802FB5"/>
    <w:rsid w:val="008047A8"/>
    <w:rsid w:val="00804B9A"/>
    <w:rsid w:val="00806857"/>
    <w:rsid w:val="008079E9"/>
    <w:rsid w:val="008102D0"/>
    <w:rsid w:val="00813C65"/>
    <w:rsid w:val="008149FA"/>
    <w:rsid w:val="00814D25"/>
    <w:rsid w:val="00817166"/>
    <w:rsid w:val="008177B2"/>
    <w:rsid w:val="00817F33"/>
    <w:rsid w:val="008212AD"/>
    <w:rsid w:val="00821FED"/>
    <w:rsid w:val="00822403"/>
    <w:rsid w:val="008224F1"/>
    <w:rsid w:val="008225AA"/>
    <w:rsid w:val="00825343"/>
    <w:rsid w:val="0082619F"/>
    <w:rsid w:val="0082670D"/>
    <w:rsid w:val="00826BB8"/>
    <w:rsid w:val="008272EA"/>
    <w:rsid w:val="008313CA"/>
    <w:rsid w:val="0083190A"/>
    <w:rsid w:val="00834D9F"/>
    <w:rsid w:val="008363D5"/>
    <w:rsid w:val="00837898"/>
    <w:rsid w:val="00837A67"/>
    <w:rsid w:val="00837AFA"/>
    <w:rsid w:val="00837EC9"/>
    <w:rsid w:val="008407B4"/>
    <w:rsid w:val="0084345F"/>
    <w:rsid w:val="00843C41"/>
    <w:rsid w:val="00844CA6"/>
    <w:rsid w:val="00845941"/>
    <w:rsid w:val="00846B60"/>
    <w:rsid w:val="00853C3E"/>
    <w:rsid w:val="0085494F"/>
    <w:rsid w:val="00855062"/>
    <w:rsid w:val="00860C07"/>
    <w:rsid w:val="00861625"/>
    <w:rsid w:val="00862332"/>
    <w:rsid w:val="00863665"/>
    <w:rsid w:val="0086475D"/>
    <w:rsid w:val="00864CF9"/>
    <w:rsid w:val="00865BFF"/>
    <w:rsid w:val="008660F0"/>
    <w:rsid w:val="0086708E"/>
    <w:rsid w:val="008677EE"/>
    <w:rsid w:val="00867B64"/>
    <w:rsid w:val="0087005D"/>
    <w:rsid w:val="008731EA"/>
    <w:rsid w:val="00874554"/>
    <w:rsid w:val="008752E3"/>
    <w:rsid w:val="00875876"/>
    <w:rsid w:val="00883754"/>
    <w:rsid w:val="0088470C"/>
    <w:rsid w:val="008852CC"/>
    <w:rsid w:val="0088675E"/>
    <w:rsid w:val="0089016E"/>
    <w:rsid w:val="00890933"/>
    <w:rsid w:val="0089099A"/>
    <w:rsid w:val="00890A39"/>
    <w:rsid w:val="00896590"/>
    <w:rsid w:val="008A0B07"/>
    <w:rsid w:val="008A132F"/>
    <w:rsid w:val="008A2F7B"/>
    <w:rsid w:val="008A2FD1"/>
    <w:rsid w:val="008A4482"/>
    <w:rsid w:val="008A49A1"/>
    <w:rsid w:val="008A5192"/>
    <w:rsid w:val="008A5D26"/>
    <w:rsid w:val="008A689F"/>
    <w:rsid w:val="008B4F92"/>
    <w:rsid w:val="008B502A"/>
    <w:rsid w:val="008B5287"/>
    <w:rsid w:val="008B5B6C"/>
    <w:rsid w:val="008B610F"/>
    <w:rsid w:val="008B672C"/>
    <w:rsid w:val="008C0992"/>
    <w:rsid w:val="008C17D1"/>
    <w:rsid w:val="008C1BD5"/>
    <w:rsid w:val="008C2884"/>
    <w:rsid w:val="008C2C1B"/>
    <w:rsid w:val="008C2CD7"/>
    <w:rsid w:val="008C393D"/>
    <w:rsid w:val="008C40F5"/>
    <w:rsid w:val="008C45C1"/>
    <w:rsid w:val="008C6A64"/>
    <w:rsid w:val="008C786F"/>
    <w:rsid w:val="008D09B8"/>
    <w:rsid w:val="008D1615"/>
    <w:rsid w:val="008D2126"/>
    <w:rsid w:val="008D3F78"/>
    <w:rsid w:val="008D4571"/>
    <w:rsid w:val="008D6841"/>
    <w:rsid w:val="008E0079"/>
    <w:rsid w:val="008E15CA"/>
    <w:rsid w:val="008E25EE"/>
    <w:rsid w:val="008E278A"/>
    <w:rsid w:val="008E558B"/>
    <w:rsid w:val="008E5CC1"/>
    <w:rsid w:val="008F0587"/>
    <w:rsid w:val="008F07FA"/>
    <w:rsid w:val="008F4783"/>
    <w:rsid w:val="008F4935"/>
    <w:rsid w:val="008F692A"/>
    <w:rsid w:val="008F71DE"/>
    <w:rsid w:val="00900912"/>
    <w:rsid w:val="00905194"/>
    <w:rsid w:val="00905F25"/>
    <w:rsid w:val="0090652C"/>
    <w:rsid w:val="0090660C"/>
    <w:rsid w:val="00910986"/>
    <w:rsid w:val="00911631"/>
    <w:rsid w:val="0091457D"/>
    <w:rsid w:val="00917449"/>
    <w:rsid w:val="00917E08"/>
    <w:rsid w:val="00922D3A"/>
    <w:rsid w:val="009258C5"/>
    <w:rsid w:val="00930D7D"/>
    <w:rsid w:val="00932D01"/>
    <w:rsid w:val="00933DF2"/>
    <w:rsid w:val="009343B8"/>
    <w:rsid w:val="00935284"/>
    <w:rsid w:val="00935A8A"/>
    <w:rsid w:val="00936BCB"/>
    <w:rsid w:val="0093799A"/>
    <w:rsid w:val="009400FE"/>
    <w:rsid w:val="009406FD"/>
    <w:rsid w:val="00940A2D"/>
    <w:rsid w:val="009414E4"/>
    <w:rsid w:val="00943AEE"/>
    <w:rsid w:val="009442FA"/>
    <w:rsid w:val="00945AA7"/>
    <w:rsid w:val="00946A66"/>
    <w:rsid w:val="009478BA"/>
    <w:rsid w:val="009520B6"/>
    <w:rsid w:val="009536EB"/>
    <w:rsid w:val="00954D8E"/>
    <w:rsid w:val="00954F27"/>
    <w:rsid w:val="00955B68"/>
    <w:rsid w:val="00955D97"/>
    <w:rsid w:val="00955FF2"/>
    <w:rsid w:val="00956A32"/>
    <w:rsid w:val="0095780F"/>
    <w:rsid w:val="00957E46"/>
    <w:rsid w:val="00960C40"/>
    <w:rsid w:val="009631A2"/>
    <w:rsid w:val="009642CE"/>
    <w:rsid w:val="00964CAF"/>
    <w:rsid w:val="00964CDD"/>
    <w:rsid w:val="00966D51"/>
    <w:rsid w:val="009677FF"/>
    <w:rsid w:val="009678C1"/>
    <w:rsid w:val="00970520"/>
    <w:rsid w:val="00970768"/>
    <w:rsid w:val="00970BAB"/>
    <w:rsid w:val="009711CB"/>
    <w:rsid w:val="009714EF"/>
    <w:rsid w:val="009721E9"/>
    <w:rsid w:val="00972397"/>
    <w:rsid w:val="0097324B"/>
    <w:rsid w:val="00973EA1"/>
    <w:rsid w:val="00982872"/>
    <w:rsid w:val="00983274"/>
    <w:rsid w:val="009832B6"/>
    <w:rsid w:val="00983FA6"/>
    <w:rsid w:val="009858D7"/>
    <w:rsid w:val="00985973"/>
    <w:rsid w:val="00985CDB"/>
    <w:rsid w:val="00987A11"/>
    <w:rsid w:val="00987DEB"/>
    <w:rsid w:val="009936C1"/>
    <w:rsid w:val="009950C1"/>
    <w:rsid w:val="009977D2"/>
    <w:rsid w:val="00997BB6"/>
    <w:rsid w:val="009A39DC"/>
    <w:rsid w:val="009A49F7"/>
    <w:rsid w:val="009A558C"/>
    <w:rsid w:val="009A7507"/>
    <w:rsid w:val="009B0245"/>
    <w:rsid w:val="009B0731"/>
    <w:rsid w:val="009B10FF"/>
    <w:rsid w:val="009B2F08"/>
    <w:rsid w:val="009B4F04"/>
    <w:rsid w:val="009B50BF"/>
    <w:rsid w:val="009B5B3E"/>
    <w:rsid w:val="009C19AA"/>
    <w:rsid w:val="009C5074"/>
    <w:rsid w:val="009C5F7D"/>
    <w:rsid w:val="009C66FF"/>
    <w:rsid w:val="009C6DCF"/>
    <w:rsid w:val="009D2053"/>
    <w:rsid w:val="009D2ADA"/>
    <w:rsid w:val="009D3693"/>
    <w:rsid w:val="009D4BB2"/>
    <w:rsid w:val="009E09C9"/>
    <w:rsid w:val="009E3278"/>
    <w:rsid w:val="009E32B0"/>
    <w:rsid w:val="009E369F"/>
    <w:rsid w:val="009E38ED"/>
    <w:rsid w:val="009E3E74"/>
    <w:rsid w:val="009E52C8"/>
    <w:rsid w:val="009F0B9F"/>
    <w:rsid w:val="009F5E61"/>
    <w:rsid w:val="00A0195B"/>
    <w:rsid w:val="00A02143"/>
    <w:rsid w:val="00A02164"/>
    <w:rsid w:val="00A035F4"/>
    <w:rsid w:val="00A0386F"/>
    <w:rsid w:val="00A1057D"/>
    <w:rsid w:val="00A12F33"/>
    <w:rsid w:val="00A1425A"/>
    <w:rsid w:val="00A14C63"/>
    <w:rsid w:val="00A169E2"/>
    <w:rsid w:val="00A16F2B"/>
    <w:rsid w:val="00A21B69"/>
    <w:rsid w:val="00A21DAE"/>
    <w:rsid w:val="00A25134"/>
    <w:rsid w:val="00A30937"/>
    <w:rsid w:val="00A31896"/>
    <w:rsid w:val="00A31EE8"/>
    <w:rsid w:val="00A32439"/>
    <w:rsid w:val="00A329C6"/>
    <w:rsid w:val="00A36280"/>
    <w:rsid w:val="00A4329D"/>
    <w:rsid w:val="00A4355D"/>
    <w:rsid w:val="00A43654"/>
    <w:rsid w:val="00A43CD1"/>
    <w:rsid w:val="00A460A6"/>
    <w:rsid w:val="00A463E5"/>
    <w:rsid w:val="00A46D2B"/>
    <w:rsid w:val="00A509E9"/>
    <w:rsid w:val="00A5473F"/>
    <w:rsid w:val="00A54BE7"/>
    <w:rsid w:val="00A55958"/>
    <w:rsid w:val="00A571B9"/>
    <w:rsid w:val="00A5762D"/>
    <w:rsid w:val="00A601E9"/>
    <w:rsid w:val="00A62F0B"/>
    <w:rsid w:val="00A631EE"/>
    <w:rsid w:val="00A66408"/>
    <w:rsid w:val="00A70909"/>
    <w:rsid w:val="00A73D65"/>
    <w:rsid w:val="00A75F4A"/>
    <w:rsid w:val="00A77548"/>
    <w:rsid w:val="00A8027D"/>
    <w:rsid w:val="00A809FB"/>
    <w:rsid w:val="00A84C25"/>
    <w:rsid w:val="00A85766"/>
    <w:rsid w:val="00A860E0"/>
    <w:rsid w:val="00A86C4F"/>
    <w:rsid w:val="00A90351"/>
    <w:rsid w:val="00A90F92"/>
    <w:rsid w:val="00A917F5"/>
    <w:rsid w:val="00AA072F"/>
    <w:rsid w:val="00AA0FDC"/>
    <w:rsid w:val="00AA57B2"/>
    <w:rsid w:val="00AA5D6E"/>
    <w:rsid w:val="00AA5F3B"/>
    <w:rsid w:val="00AB0475"/>
    <w:rsid w:val="00AB15C4"/>
    <w:rsid w:val="00AB18A6"/>
    <w:rsid w:val="00AB1D41"/>
    <w:rsid w:val="00AB48A8"/>
    <w:rsid w:val="00AB6875"/>
    <w:rsid w:val="00AB6BBC"/>
    <w:rsid w:val="00AB7D02"/>
    <w:rsid w:val="00AC0E6F"/>
    <w:rsid w:val="00AC0ED1"/>
    <w:rsid w:val="00AC427E"/>
    <w:rsid w:val="00AC727F"/>
    <w:rsid w:val="00AC765D"/>
    <w:rsid w:val="00AD11AA"/>
    <w:rsid w:val="00AD198A"/>
    <w:rsid w:val="00AD2132"/>
    <w:rsid w:val="00AD2EF2"/>
    <w:rsid w:val="00AE14CB"/>
    <w:rsid w:val="00AE3ECA"/>
    <w:rsid w:val="00AE5F26"/>
    <w:rsid w:val="00AE63CD"/>
    <w:rsid w:val="00AE699E"/>
    <w:rsid w:val="00AE75D2"/>
    <w:rsid w:val="00AE7822"/>
    <w:rsid w:val="00AF3305"/>
    <w:rsid w:val="00AF5BE1"/>
    <w:rsid w:val="00B01770"/>
    <w:rsid w:val="00B0312A"/>
    <w:rsid w:val="00B06715"/>
    <w:rsid w:val="00B0710F"/>
    <w:rsid w:val="00B108D9"/>
    <w:rsid w:val="00B10DA2"/>
    <w:rsid w:val="00B1157D"/>
    <w:rsid w:val="00B17C77"/>
    <w:rsid w:val="00B20552"/>
    <w:rsid w:val="00B20AE4"/>
    <w:rsid w:val="00B21BC1"/>
    <w:rsid w:val="00B223FB"/>
    <w:rsid w:val="00B26B0B"/>
    <w:rsid w:val="00B26EA7"/>
    <w:rsid w:val="00B30338"/>
    <w:rsid w:val="00B30B2C"/>
    <w:rsid w:val="00B30C1D"/>
    <w:rsid w:val="00B3116A"/>
    <w:rsid w:val="00B32F5B"/>
    <w:rsid w:val="00B33FDC"/>
    <w:rsid w:val="00B37650"/>
    <w:rsid w:val="00B469F8"/>
    <w:rsid w:val="00B47457"/>
    <w:rsid w:val="00B517B2"/>
    <w:rsid w:val="00B54441"/>
    <w:rsid w:val="00B6096F"/>
    <w:rsid w:val="00B627A6"/>
    <w:rsid w:val="00B70BE4"/>
    <w:rsid w:val="00B72E75"/>
    <w:rsid w:val="00B72EAC"/>
    <w:rsid w:val="00B732DA"/>
    <w:rsid w:val="00B73ECC"/>
    <w:rsid w:val="00B7747D"/>
    <w:rsid w:val="00B809AA"/>
    <w:rsid w:val="00B80E35"/>
    <w:rsid w:val="00B81B5B"/>
    <w:rsid w:val="00B82993"/>
    <w:rsid w:val="00B8361E"/>
    <w:rsid w:val="00B83837"/>
    <w:rsid w:val="00B84104"/>
    <w:rsid w:val="00B8410C"/>
    <w:rsid w:val="00B841CA"/>
    <w:rsid w:val="00B846AE"/>
    <w:rsid w:val="00B84A35"/>
    <w:rsid w:val="00B8526E"/>
    <w:rsid w:val="00B865D2"/>
    <w:rsid w:val="00B9028A"/>
    <w:rsid w:val="00B90890"/>
    <w:rsid w:val="00B90932"/>
    <w:rsid w:val="00B90D23"/>
    <w:rsid w:val="00B9343A"/>
    <w:rsid w:val="00B934CC"/>
    <w:rsid w:val="00B93601"/>
    <w:rsid w:val="00B9587D"/>
    <w:rsid w:val="00B96D67"/>
    <w:rsid w:val="00B9739A"/>
    <w:rsid w:val="00B97C56"/>
    <w:rsid w:val="00BA1ABC"/>
    <w:rsid w:val="00BA37D3"/>
    <w:rsid w:val="00BA4932"/>
    <w:rsid w:val="00BA5E40"/>
    <w:rsid w:val="00BA6932"/>
    <w:rsid w:val="00BA720B"/>
    <w:rsid w:val="00BB00D3"/>
    <w:rsid w:val="00BB0842"/>
    <w:rsid w:val="00BB0C5D"/>
    <w:rsid w:val="00BB2324"/>
    <w:rsid w:val="00BC2AD9"/>
    <w:rsid w:val="00BC2E20"/>
    <w:rsid w:val="00BC3EF3"/>
    <w:rsid w:val="00BC3F24"/>
    <w:rsid w:val="00BC428C"/>
    <w:rsid w:val="00BC45F4"/>
    <w:rsid w:val="00BC4C59"/>
    <w:rsid w:val="00BC6269"/>
    <w:rsid w:val="00BD0288"/>
    <w:rsid w:val="00BD50A9"/>
    <w:rsid w:val="00BD65B9"/>
    <w:rsid w:val="00BE186C"/>
    <w:rsid w:val="00BE1DA2"/>
    <w:rsid w:val="00BE288E"/>
    <w:rsid w:val="00BE3DDF"/>
    <w:rsid w:val="00BE5396"/>
    <w:rsid w:val="00BE545F"/>
    <w:rsid w:val="00BE57B3"/>
    <w:rsid w:val="00BE7667"/>
    <w:rsid w:val="00BF091E"/>
    <w:rsid w:val="00BF1F6D"/>
    <w:rsid w:val="00BF270E"/>
    <w:rsid w:val="00BF4B3D"/>
    <w:rsid w:val="00BF52B8"/>
    <w:rsid w:val="00BF74B8"/>
    <w:rsid w:val="00C0102F"/>
    <w:rsid w:val="00C01EBC"/>
    <w:rsid w:val="00C05BDB"/>
    <w:rsid w:val="00C0613D"/>
    <w:rsid w:val="00C0759E"/>
    <w:rsid w:val="00C10B2C"/>
    <w:rsid w:val="00C136FF"/>
    <w:rsid w:val="00C13DC7"/>
    <w:rsid w:val="00C14F57"/>
    <w:rsid w:val="00C15EDE"/>
    <w:rsid w:val="00C1661C"/>
    <w:rsid w:val="00C17FCD"/>
    <w:rsid w:val="00C20547"/>
    <w:rsid w:val="00C21102"/>
    <w:rsid w:val="00C216C6"/>
    <w:rsid w:val="00C23BC7"/>
    <w:rsid w:val="00C248AE"/>
    <w:rsid w:val="00C260C3"/>
    <w:rsid w:val="00C260DD"/>
    <w:rsid w:val="00C27A90"/>
    <w:rsid w:val="00C32A4C"/>
    <w:rsid w:val="00C32AD8"/>
    <w:rsid w:val="00C32DEF"/>
    <w:rsid w:val="00C3429F"/>
    <w:rsid w:val="00C34380"/>
    <w:rsid w:val="00C347FA"/>
    <w:rsid w:val="00C34B6F"/>
    <w:rsid w:val="00C3555D"/>
    <w:rsid w:val="00C3673F"/>
    <w:rsid w:val="00C3675C"/>
    <w:rsid w:val="00C401E6"/>
    <w:rsid w:val="00C4277A"/>
    <w:rsid w:val="00C42CE0"/>
    <w:rsid w:val="00C45037"/>
    <w:rsid w:val="00C45D45"/>
    <w:rsid w:val="00C465F5"/>
    <w:rsid w:val="00C4798D"/>
    <w:rsid w:val="00C50C38"/>
    <w:rsid w:val="00C512E9"/>
    <w:rsid w:val="00C526A0"/>
    <w:rsid w:val="00C52E5D"/>
    <w:rsid w:val="00C543B3"/>
    <w:rsid w:val="00C5493F"/>
    <w:rsid w:val="00C54D52"/>
    <w:rsid w:val="00C54FC1"/>
    <w:rsid w:val="00C55FD6"/>
    <w:rsid w:val="00C560A9"/>
    <w:rsid w:val="00C57E24"/>
    <w:rsid w:val="00C57E70"/>
    <w:rsid w:val="00C6100E"/>
    <w:rsid w:val="00C6139A"/>
    <w:rsid w:val="00C61595"/>
    <w:rsid w:val="00C62824"/>
    <w:rsid w:val="00C62BD8"/>
    <w:rsid w:val="00C63113"/>
    <w:rsid w:val="00C63684"/>
    <w:rsid w:val="00C647E8"/>
    <w:rsid w:val="00C708DD"/>
    <w:rsid w:val="00C70C0C"/>
    <w:rsid w:val="00C716A3"/>
    <w:rsid w:val="00C76BBE"/>
    <w:rsid w:val="00C77742"/>
    <w:rsid w:val="00C77967"/>
    <w:rsid w:val="00C77CF5"/>
    <w:rsid w:val="00C809CB"/>
    <w:rsid w:val="00C811C4"/>
    <w:rsid w:val="00C8337D"/>
    <w:rsid w:val="00C83D8D"/>
    <w:rsid w:val="00C85914"/>
    <w:rsid w:val="00C904C9"/>
    <w:rsid w:val="00C910ED"/>
    <w:rsid w:val="00C916FF"/>
    <w:rsid w:val="00C925BA"/>
    <w:rsid w:val="00C925EB"/>
    <w:rsid w:val="00C930B3"/>
    <w:rsid w:val="00C9471B"/>
    <w:rsid w:val="00C94D3C"/>
    <w:rsid w:val="00C96270"/>
    <w:rsid w:val="00C96C45"/>
    <w:rsid w:val="00C96CAC"/>
    <w:rsid w:val="00C96F19"/>
    <w:rsid w:val="00C97053"/>
    <w:rsid w:val="00CA1212"/>
    <w:rsid w:val="00CA433F"/>
    <w:rsid w:val="00CA5131"/>
    <w:rsid w:val="00CA7DDA"/>
    <w:rsid w:val="00CB0B15"/>
    <w:rsid w:val="00CB3978"/>
    <w:rsid w:val="00CB591B"/>
    <w:rsid w:val="00CB7252"/>
    <w:rsid w:val="00CB7ADA"/>
    <w:rsid w:val="00CC06D9"/>
    <w:rsid w:val="00CC1314"/>
    <w:rsid w:val="00CC17C0"/>
    <w:rsid w:val="00CC19C5"/>
    <w:rsid w:val="00CC4BDA"/>
    <w:rsid w:val="00CC6D0B"/>
    <w:rsid w:val="00CC751D"/>
    <w:rsid w:val="00CC7F15"/>
    <w:rsid w:val="00CC7F33"/>
    <w:rsid w:val="00CD052F"/>
    <w:rsid w:val="00CD0843"/>
    <w:rsid w:val="00CD1EF2"/>
    <w:rsid w:val="00CD1FE7"/>
    <w:rsid w:val="00CD3544"/>
    <w:rsid w:val="00CD5CF7"/>
    <w:rsid w:val="00CD5DB7"/>
    <w:rsid w:val="00CE0848"/>
    <w:rsid w:val="00CE0A00"/>
    <w:rsid w:val="00CE1115"/>
    <w:rsid w:val="00CE2D81"/>
    <w:rsid w:val="00CE34B9"/>
    <w:rsid w:val="00CE37CE"/>
    <w:rsid w:val="00CE386B"/>
    <w:rsid w:val="00CE697C"/>
    <w:rsid w:val="00CE7371"/>
    <w:rsid w:val="00CF0739"/>
    <w:rsid w:val="00CF0C91"/>
    <w:rsid w:val="00CF0D2B"/>
    <w:rsid w:val="00CF3018"/>
    <w:rsid w:val="00CF3D03"/>
    <w:rsid w:val="00CF5282"/>
    <w:rsid w:val="00CF6371"/>
    <w:rsid w:val="00CF6794"/>
    <w:rsid w:val="00CF77F9"/>
    <w:rsid w:val="00CF7BF4"/>
    <w:rsid w:val="00D03D56"/>
    <w:rsid w:val="00D04CF2"/>
    <w:rsid w:val="00D063F6"/>
    <w:rsid w:val="00D06CC8"/>
    <w:rsid w:val="00D10632"/>
    <w:rsid w:val="00D1185E"/>
    <w:rsid w:val="00D143FE"/>
    <w:rsid w:val="00D14B4D"/>
    <w:rsid w:val="00D16AC2"/>
    <w:rsid w:val="00D20597"/>
    <w:rsid w:val="00D21313"/>
    <w:rsid w:val="00D217F1"/>
    <w:rsid w:val="00D23B17"/>
    <w:rsid w:val="00D2597F"/>
    <w:rsid w:val="00D25B49"/>
    <w:rsid w:val="00D30867"/>
    <w:rsid w:val="00D309CE"/>
    <w:rsid w:val="00D315C3"/>
    <w:rsid w:val="00D31E98"/>
    <w:rsid w:val="00D31F5F"/>
    <w:rsid w:val="00D324C5"/>
    <w:rsid w:val="00D34C9D"/>
    <w:rsid w:val="00D35E99"/>
    <w:rsid w:val="00D35F4A"/>
    <w:rsid w:val="00D41389"/>
    <w:rsid w:val="00D416AF"/>
    <w:rsid w:val="00D41B44"/>
    <w:rsid w:val="00D448EA"/>
    <w:rsid w:val="00D67AE2"/>
    <w:rsid w:val="00D705CE"/>
    <w:rsid w:val="00D70778"/>
    <w:rsid w:val="00D74170"/>
    <w:rsid w:val="00D75BE0"/>
    <w:rsid w:val="00D76C09"/>
    <w:rsid w:val="00D8055D"/>
    <w:rsid w:val="00D81345"/>
    <w:rsid w:val="00D81BA2"/>
    <w:rsid w:val="00D829E4"/>
    <w:rsid w:val="00D83C86"/>
    <w:rsid w:val="00D848DA"/>
    <w:rsid w:val="00D866B8"/>
    <w:rsid w:val="00D915B2"/>
    <w:rsid w:val="00D92E60"/>
    <w:rsid w:val="00D950D8"/>
    <w:rsid w:val="00D95EBA"/>
    <w:rsid w:val="00D96281"/>
    <w:rsid w:val="00D96AEC"/>
    <w:rsid w:val="00D9720B"/>
    <w:rsid w:val="00D9755C"/>
    <w:rsid w:val="00DA00A0"/>
    <w:rsid w:val="00DA0355"/>
    <w:rsid w:val="00DA09A1"/>
    <w:rsid w:val="00DA2ED8"/>
    <w:rsid w:val="00DA3210"/>
    <w:rsid w:val="00DA505D"/>
    <w:rsid w:val="00DB085A"/>
    <w:rsid w:val="00DB24BD"/>
    <w:rsid w:val="00DB6DC8"/>
    <w:rsid w:val="00DC0F9C"/>
    <w:rsid w:val="00DC2E25"/>
    <w:rsid w:val="00DC3653"/>
    <w:rsid w:val="00DC5F57"/>
    <w:rsid w:val="00DC6D35"/>
    <w:rsid w:val="00DC7600"/>
    <w:rsid w:val="00DC79CA"/>
    <w:rsid w:val="00DD01E6"/>
    <w:rsid w:val="00DD2343"/>
    <w:rsid w:val="00DD23D1"/>
    <w:rsid w:val="00DD336A"/>
    <w:rsid w:val="00DD3434"/>
    <w:rsid w:val="00DD4A21"/>
    <w:rsid w:val="00DD54A8"/>
    <w:rsid w:val="00DD658A"/>
    <w:rsid w:val="00DE0ED4"/>
    <w:rsid w:val="00DE1DE9"/>
    <w:rsid w:val="00DE3A0D"/>
    <w:rsid w:val="00DE3BBF"/>
    <w:rsid w:val="00DE59FD"/>
    <w:rsid w:val="00DE79AD"/>
    <w:rsid w:val="00DF2C73"/>
    <w:rsid w:val="00DF63B9"/>
    <w:rsid w:val="00DF6780"/>
    <w:rsid w:val="00E01636"/>
    <w:rsid w:val="00E02383"/>
    <w:rsid w:val="00E02658"/>
    <w:rsid w:val="00E02BE2"/>
    <w:rsid w:val="00E030FB"/>
    <w:rsid w:val="00E031CC"/>
    <w:rsid w:val="00E03F90"/>
    <w:rsid w:val="00E1235C"/>
    <w:rsid w:val="00E144A9"/>
    <w:rsid w:val="00E15475"/>
    <w:rsid w:val="00E1743F"/>
    <w:rsid w:val="00E17FBA"/>
    <w:rsid w:val="00E202C8"/>
    <w:rsid w:val="00E23DF6"/>
    <w:rsid w:val="00E27C8A"/>
    <w:rsid w:val="00E32A14"/>
    <w:rsid w:val="00E34317"/>
    <w:rsid w:val="00E346B9"/>
    <w:rsid w:val="00E354A4"/>
    <w:rsid w:val="00E37C16"/>
    <w:rsid w:val="00E37FE0"/>
    <w:rsid w:val="00E4078C"/>
    <w:rsid w:val="00E41683"/>
    <w:rsid w:val="00E418A6"/>
    <w:rsid w:val="00E42AB3"/>
    <w:rsid w:val="00E446F7"/>
    <w:rsid w:val="00E464DE"/>
    <w:rsid w:val="00E466C9"/>
    <w:rsid w:val="00E52889"/>
    <w:rsid w:val="00E542B7"/>
    <w:rsid w:val="00E552E5"/>
    <w:rsid w:val="00E6060F"/>
    <w:rsid w:val="00E60777"/>
    <w:rsid w:val="00E62DB7"/>
    <w:rsid w:val="00E6527C"/>
    <w:rsid w:val="00E6741D"/>
    <w:rsid w:val="00E67D23"/>
    <w:rsid w:val="00E70D1D"/>
    <w:rsid w:val="00E71BA5"/>
    <w:rsid w:val="00E75105"/>
    <w:rsid w:val="00E75643"/>
    <w:rsid w:val="00E76914"/>
    <w:rsid w:val="00E83320"/>
    <w:rsid w:val="00E84433"/>
    <w:rsid w:val="00E9221A"/>
    <w:rsid w:val="00E936F8"/>
    <w:rsid w:val="00E9430F"/>
    <w:rsid w:val="00E94C81"/>
    <w:rsid w:val="00E94F94"/>
    <w:rsid w:val="00E963A4"/>
    <w:rsid w:val="00EA02DC"/>
    <w:rsid w:val="00EA55E8"/>
    <w:rsid w:val="00EA75A3"/>
    <w:rsid w:val="00EB0ED0"/>
    <w:rsid w:val="00EB16D2"/>
    <w:rsid w:val="00EB317C"/>
    <w:rsid w:val="00EB3C7E"/>
    <w:rsid w:val="00EB4F38"/>
    <w:rsid w:val="00EB6BCA"/>
    <w:rsid w:val="00EB7596"/>
    <w:rsid w:val="00EC0B71"/>
    <w:rsid w:val="00EC2B27"/>
    <w:rsid w:val="00EC39BF"/>
    <w:rsid w:val="00EC3BDE"/>
    <w:rsid w:val="00EC48EE"/>
    <w:rsid w:val="00EC64EC"/>
    <w:rsid w:val="00EC72EF"/>
    <w:rsid w:val="00ED0486"/>
    <w:rsid w:val="00ED1232"/>
    <w:rsid w:val="00ED2CA8"/>
    <w:rsid w:val="00ED32AB"/>
    <w:rsid w:val="00ED4163"/>
    <w:rsid w:val="00ED47AB"/>
    <w:rsid w:val="00ED5F91"/>
    <w:rsid w:val="00ED65F7"/>
    <w:rsid w:val="00EE10A3"/>
    <w:rsid w:val="00EE3523"/>
    <w:rsid w:val="00EE3D17"/>
    <w:rsid w:val="00EE40DB"/>
    <w:rsid w:val="00EE6A5E"/>
    <w:rsid w:val="00EF102B"/>
    <w:rsid w:val="00EF3D54"/>
    <w:rsid w:val="00EF40F2"/>
    <w:rsid w:val="00EF4EEB"/>
    <w:rsid w:val="00EF599F"/>
    <w:rsid w:val="00EF670B"/>
    <w:rsid w:val="00EF77F8"/>
    <w:rsid w:val="00F00921"/>
    <w:rsid w:val="00F009D9"/>
    <w:rsid w:val="00F0242F"/>
    <w:rsid w:val="00F03D80"/>
    <w:rsid w:val="00F05197"/>
    <w:rsid w:val="00F055AC"/>
    <w:rsid w:val="00F16094"/>
    <w:rsid w:val="00F16714"/>
    <w:rsid w:val="00F1772A"/>
    <w:rsid w:val="00F21A55"/>
    <w:rsid w:val="00F2208D"/>
    <w:rsid w:val="00F2250F"/>
    <w:rsid w:val="00F226D0"/>
    <w:rsid w:val="00F2448E"/>
    <w:rsid w:val="00F27E11"/>
    <w:rsid w:val="00F300E7"/>
    <w:rsid w:val="00F309FF"/>
    <w:rsid w:val="00F3151A"/>
    <w:rsid w:val="00F3221D"/>
    <w:rsid w:val="00F33C57"/>
    <w:rsid w:val="00F37E3D"/>
    <w:rsid w:val="00F4060E"/>
    <w:rsid w:val="00F4335C"/>
    <w:rsid w:val="00F436F5"/>
    <w:rsid w:val="00F4472F"/>
    <w:rsid w:val="00F4492C"/>
    <w:rsid w:val="00F46A1F"/>
    <w:rsid w:val="00F46B4D"/>
    <w:rsid w:val="00F47642"/>
    <w:rsid w:val="00F50BD5"/>
    <w:rsid w:val="00F512C5"/>
    <w:rsid w:val="00F516AC"/>
    <w:rsid w:val="00F51B0F"/>
    <w:rsid w:val="00F52443"/>
    <w:rsid w:val="00F52F14"/>
    <w:rsid w:val="00F54845"/>
    <w:rsid w:val="00F56810"/>
    <w:rsid w:val="00F60286"/>
    <w:rsid w:val="00F60EA1"/>
    <w:rsid w:val="00F6144E"/>
    <w:rsid w:val="00F62513"/>
    <w:rsid w:val="00F65EBB"/>
    <w:rsid w:val="00F665AA"/>
    <w:rsid w:val="00F71300"/>
    <w:rsid w:val="00F71860"/>
    <w:rsid w:val="00F74229"/>
    <w:rsid w:val="00F75280"/>
    <w:rsid w:val="00F763FE"/>
    <w:rsid w:val="00F76D2D"/>
    <w:rsid w:val="00F800F1"/>
    <w:rsid w:val="00F801AD"/>
    <w:rsid w:val="00F818F3"/>
    <w:rsid w:val="00F82416"/>
    <w:rsid w:val="00F8319E"/>
    <w:rsid w:val="00F85C77"/>
    <w:rsid w:val="00F85F23"/>
    <w:rsid w:val="00F9174E"/>
    <w:rsid w:val="00F94145"/>
    <w:rsid w:val="00F942DF"/>
    <w:rsid w:val="00F94A11"/>
    <w:rsid w:val="00F95108"/>
    <w:rsid w:val="00F96189"/>
    <w:rsid w:val="00F96785"/>
    <w:rsid w:val="00FA238B"/>
    <w:rsid w:val="00FA2658"/>
    <w:rsid w:val="00FA346F"/>
    <w:rsid w:val="00FB209C"/>
    <w:rsid w:val="00FB2C74"/>
    <w:rsid w:val="00FB303D"/>
    <w:rsid w:val="00FB4E59"/>
    <w:rsid w:val="00FB60DF"/>
    <w:rsid w:val="00FB618A"/>
    <w:rsid w:val="00FB6BF2"/>
    <w:rsid w:val="00FB719F"/>
    <w:rsid w:val="00FC07D4"/>
    <w:rsid w:val="00FC2C32"/>
    <w:rsid w:val="00FC31F1"/>
    <w:rsid w:val="00FD03DB"/>
    <w:rsid w:val="00FD0A8B"/>
    <w:rsid w:val="00FD199E"/>
    <w:rsid w:val="00FD2678"/>
    <w:rsid w:val="00FD33C2"/>
    <w:rsid w:val="00FD3C1B"/>
    <w:rsid w:val="00FD3CCF"/>
    <w:rsid w:val="00FD745B"/>
    <w:rsid w:val="00FE18C2"/>
    <w:rsid w:val="00FE225D"/>
    <w:rsid w:val="00FE2A35"/>
    <w:rsid w:val="00FE2C42"/>
    <w:rsid w:val="00FE35E1"/>
    <w:rsid w:val="00FE570C"/>
    <w:rsid w:val="00FE5D3D"/>
    <w:rsid w:val="00FE72F9"/>
    <w:rsid w:val="00FF255D"/>
    <w:rsid w:val="00FF25EB"/>
    <w:rsid w:val="00FF41FB"/>
    <w:rsid w:val="00FF465C"/>
    <w:rsid w:val="00FF68E9"/>
    <w:rsid w:val="00FF6D41"/>
    <w:rsid w:val="00FF6E46"/>
    <w:rsid w:val="00FF7148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06211C7"/>
  <w15:docId w15:val="{C12C1651-2F5B-45B1-88B8-4E15D548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color w:val="3366FF"/>
      <w:sz w:val="28"/>
    </w:rPr>
  </w:style>
  <w:style w:type="paragraph" w:styleId="Nadpis6">
    <w:name w:val="heading 6"/>
    <w:basedOn w:val="Normln"/>
    <w:next w:val="Normln"/>
    <w:qFormat/>
    <w:rsid w:val="00740B4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widowControl w:val="0"/>
      <w:autoSpaceDE w:val="0"/>
      <w:autoSpaceDN w:val="0"/>
      <w:adjustRightInd w:val="0"/>
      <w:ind w:left="715"/>
      <w:jc w:val="both"/>
    </w:pPr>
    <w:rPr>
      <w:sz w:val="28"/>
    </w:rPr>
  </w:style>
  <w:style w:type="paragraph" w:styleId="Zkladntext">
    <w:name w:val="Body Text"/>
    <w:basedOn w:val="Normln"/>
    <w:pPr>
      <w:jc w:val="both"/>
    </w:pPr>
    <w:rPr>
      <w:sz w:val="28"/>
    </w:rPr>
  </w:style>
  <w:style w:type="paragraph" w:styleId="Zkladntext2">
    <w:name w:val="Body Text 2"/>
    <w:basedOn w:val="Normln"/>
    <w:pPr>
      <w:jc w:val="both"/>
    </w:pPr>
    <w:rPr>
      <w:b/>
      <w:sz w:val="28"/>
    </w:rPr>
  </w:style>
  <w:style w:type="paragraph" w:styleId="Zkladntext3">
    <w:name w:val="Body Text 3"/>
    <w:basedOn w:val="Normln"/>
    <w:pPr>
      <w:jc w:val="both"/>
    </w:pPr>
    <w:rPr>
      <w:color w:val="FF0000"/>
      <w:sz w:val="28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Requestedsupport">
    <w:name w:val="Requested support"/>
    <w:basedOn w:val="Normln"/>
    <w:rPr>
      <w:rFonts w:ascii="Arial" w:hAnsi="Arial"/>
      <w:szCs w:val="20"/>
      <w:lang w:val="de-DE" w:eastAsia="ja-JP"/>
    </w:rPr>
  </w:style>
  <w:style w:type="paragraph" w:styleId="Zkladntextodsazen2">
    <w:name w:val="Body Text Indent 2"/>
    <w:basedOn w:val="Normln"/>
    <w:pPr>
      <w:ind w:left="360" w:hanging="360"/>
    </w:pPr>
    <w:rPr>
      <w:sz w:val="28"/>
    </w:rPr>
  </w:style>
  <w:style w:type="table" w:styleId="Mkatabulky">
    <w:name w:val="Table Grid"/>
    <w:basedOn w:val="Normlntabulka"/>
    <w:rsid w:val="00CD0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57E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7E7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7E70"/>
  </w:style>
  <w:style w:type="paragraph" w:customStyle="1" w:styleId="Rozvrendokumentu">
    <w:name w:val="Rozvržení dokumentu"/>
    <w:basedOn w:val="Normln"/>
    <w:semiHidden/>
    <w:rsid w:val="0013073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odstavce">
    <w:name w:val="Text odstavce"/>
    <w:basedOn w:val="Normln"/>
    <w:rsid w:val="004312AA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4312AA"/>
    <w:pPr>
      <w:numPr>
        <w:ilvl w:val="8"/>
        <w:numId w:val="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4312AA"/>
    <w:pPr>
      <w:numPr>
        <w:ilvl w:val="7"/>
        <w:numId w:val="3"/>
      </w:numPr>
      <w:jc w:val="both"/>
      <w:outlineLvl w:val="7"/>
    </w:pPr>
    <w:rPr>
      <w:szCs w:val="20"/>
    </w:rPr>
  </w:style>
  <w:style w:type="character" w:styleId="Odkaznakoment">
    <w:name w:val="annotation reference"/>
    <w:semiHidden/>
    <w:rsid w:val="00FB303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30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B303D"/>
    <w:rPr>
      <w:b/>
      <w:bCs/>
    </w:rPr>
  </w:style>
  <w:style w:type="paragraph" w:styleId="Prosttext">
    <w:name w:val="Plain Text"/>
    <w:basedOn w:val="Normln"/>
    <w:rsid w:val="00101E8B"/>
    <w:rPr>
      <w:rFonts w:ascii="Courier New" w:hAnsi="Courier New" w:cs="Courier New"/>
      <w:sz w:val="20"/>
      <w:szCs w:val="20"/>
    </w:rPr>
  </w:style>
  <w:style w:type="paragraph" w:customStyle="1" w:styleId="Odstavec1">
    <w:name w:val="Odstavec 1."/>
    <w:basedOn w:val="Normln"/>
    <w:rsid w:val="00A73D65"/>
    <w:pPr>
      <w:keepNext/>
      <w:numPr>
        <w:numId w:val="6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rsid w:val="00A73D65"/>
    <w:pPr>
      <w:numPr>
        <w:ilvl w:val="1"/>
        <w:numId w:val="6"/>
      </w:numPr>
      <w:spacing w:before="120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C96C45"/>
    <w:pPr>
      <w:ind w:left="708"/>
    </w:pPr>
  </w:style>
  <w:style w:type="paragraph" w:customStyle="1" w:styleId="StylLatinkaArialSloitArial10bPed0cm">
    <w:name w:val="Styl (Latinka) Arial (Složité) Arial 10 b. Před:  0 cm"/>
    <w:basedOn w:val="Normln"/>
    <w:rsid w:val="00311770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sz w:val="20"/>
      <w:szCs w:val="20"/>
      <w:lang w:eastAsia="en-US"/>
    </w:rPr>
  </w:style>
  <w:style w:type="numbering" w:customStyle="1" w:styleId="Styl1">
    <w:name w:val="Styl1"/>
    <w:rsid w:val="00B84104"/>
    <w:pPr>
      <w:numPr>
        <w:numId w:val="13"/>
      </w:numPr>
    </w:pPr>
  </w:style>
  <w:style w:type="paragraph" w:styleId="Revize">
    <w:name w:val="Revision"/>
    <w:hidden/>
    <w:uiPriority w:val="99"/>
    <w:semiHidden/>
    <w:rsid w:val="00D67AE2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615592"/>
  </w:style>
  <w:style w:type="character" w:customStyle="1" w:styleId="st">
    <w:name w:val="st"/>
    <w:rsid w:val="006B587E"/>
  </w:style>
  <w:style w:type="character" w:styleId="Zdraznn">
    <w:name w:val="Emphasis"/>
    <w:uiPriority w:val="20"/>
    <w:qFormat/>
    <w:rsid w:val="006B587E"/>
    <w:rPr>
      <w:i/>
      <w:iCs/>
    </w:rPr>
  </w:style>
  <w:style w:type="character" w:customStyle="1" w:styleId="ZhlavChar">
    <w:name w:val="Záhlaví Char"/>
    <w:link w:val="Zhlav"/>
    <w:uiPriority w:val="99"/>
    <w:locked/>
    <w:rsid w:val="000A0323"/>
    <w:rPr>
      <w:sz w:val="24"/>
      <w:szCs w:val="24"/>
    </w:rPr>
  </w:style>
  <w:style w:type="paragraph" w:customStyle="1" w:styleId="Default">
    <w:name w:val="Default"/>
    <w:basedOn w:val="Normln"/>
    <w:rsid w:val="00F009D9"/>
    <w:pPr>
      <w:autoSpaceDE w:val="0"/>
      <w:autoSpaceDN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5145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alasekp@tf.czu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vel.krist@zeis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F288A-3A1E-4407-B68A-CC0172D90F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AE8D3-377B-42EC-BF11-920AE4A142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CE1CAD-D0BF-4F6B-BDA7-EA258A689F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9ABB8E-6892-4DA4-B1FD-88A33EBC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4616</Words>
  <Characters>26844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OTIDEA a.s.</Company>
  <LinksUpToDate>false</LinksUpToDate>
  <CharactersWithSpaces>31398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bur40</dc:creator>
  <cp:lastModifiedBy>Hort, Radek EXT</cp:lastModifiedBy>
  <cp:revision>3</cp:revision>
  <cp:lastPrinted>2016-05-16T13:05:00Z</cp:lastPrinted>
  <dcterms:created xsi:type="dcterms:W3CDTF">2017-10-18T13:21:00Z</dcterms:created>
  <dcterms:modified xsi:type="dcterms:W3CDTF">2017-10-18T13:29:00Z</dcterms:modified>
</cp:coreProperties>
</file>