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D55" w:rsidRPr="00651F89" w:rsidRDefault="00916D55" w:rsidP="00916D55">
      <w:pPr>
        <w:jc w:val="center"/>
        <w:rPr>
          <w:rFonts w:ascii="Calibri" w:hAnsi="Calibri" w:cs="Arial"/>
          <w:b/>
          <w:bCs/>
          <w:kern w:val="32"/>
          <w:sz w:val="40"/>
          <w:szCs w:val="32"/>
        </w:rPr>
      </w:pPr>
      <w:r w:rsidRPr="00651F89">
        <w:rPr>
          <w:rFonts w:ascii="Calibri" w:hAnsi="Calibri" w:cs="Arial"/>
          <w:b/>
          <w:bCs/>
          <w:kern w:val="32"/>
          <w:sz w:val="40"/>
          <w:szCs w:val="32"/>
        </w:rPr>
        <w:t>SMLOUVA O DÍLO</w:t>
      </w:r>
    </w:p>
    <w:p w:rsidR="00916D55" w:rsidRDefault="00916D55" w:rsidP="00916D55"/>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 xml:space="preserve">uzavřená mezi níže uvedenými smluvními stranami podle </w:t>
      </w:r>
      <w:proofErr w:type="spellStart"/>
      <w:r w:rsidRPr="00651F89">
        <w:rPr>
          <w:rFonts w:ascii="Calibri" w:hAnsi="Calibri"/>
          <w:sz w:val="20"/>
          <w:szCs w:val="20"/>
        </w:rPr>
        <w:t>ust</w:t>
      </w:r>
      <w:proofErr w:type="spellEnd"/>
      <w:r w:rsidRPr="00651F89">
        <w:rPr>
          <w:rFonts w:ascii="Calibri" w:hAnsi="Calibri"/>
          <w:sz w:val="20"/>
          <w:szCs w:val="20"/>
        </w:rPr>
        <w:t xml:space="preserve">. § </w:t>
      </w:r>
      <w:smartTag w:uri="urn:schemas-microsoft-com:office:smarttags" w:element="metricconverter">
        <w:smartTagPr>
          <w:attr w:name="ProductID" w:val="2586 a"/>
        </w:smartTagPr>
        <w:r w:rsidRPr="00651F89">
          <w:rPr>
            <w:rFonts w:ascii="Calibri" w:hAnsi="Calibri"/>
            <w:sz w:val="20"/>
            <w:szCs w:val="20"/>
          </w:rPr>
          <w:t>2586 a</w:t>
        </w:r>
      </w:smartTag>
      <w:r w:rsidRPr="00651F89">
        <w:rPr>
          <w:rFonts w:ascii="Calibri" w:hAnsi="Calibri"/>
          <w:sz w:val="20"/>
          <w:szCs w:val="20"/>
        </w:rPr>
        <w:t xml:space="preserve"> násl. Občanského zákoníku (zákona č. 89 / 2012 Sb., ve znění pozdějších předpisů).</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sz w:val="20"/>
          <w:szCs w:val="20"/>
        </w:rPr>
      </w:pPr>
      <w:r w:rsidRPr="00651F89">
        <w:rPr>
          <w:rFonts w:ascii="Calibri" w:hAnsi="Calibri"/>
          <w:sz w:val="20"/>
          <w:szCs w:val="20"/>
        </w:rPr>
        <w:t>Čl. I.</w:t>
      </w:r>
    </w:p>
    <w:p w:rsidR="00916D55" w:rsidRPr="00651F89" w:rsidRDefault="00916D55" w:rsidP="00916D55">
      <w:pPr>
        <w:pStyle w:val="Nadpis3"/>
        <w:jc w:val="center"/>
        <w:rPr>
          <w:rFonts w:ascii="Calibri" w:hAnsi="Calibri"/>
          <w:szCs w:val="20"/>
        </w:rPr>
      </w:pPr>
      <w:r w:rsidRPr="00651F89">
        <w:rPr>
          <w:rFonts w:ascii="Calibri" w:hAnsi="Calibri"/>
          <w:szCs w:val="20"/>
        </w:rPr>
        <w:t>SMLUVNÍ STRANY</w:t>
      </w:r>
    </w:p>
    <w:p w:rsidR="00916D55" w:rsidRPr="00651F89" w:rsidRDefault="00916D55" w:rsidP="00916D55">
      <w:pPr>
        <w:rPr>
          <w:rFonts w:ascii="Calibri" w:hAnsi="Calibri"/>
          <w:sz w:val="20"/>
          <w:szCs w:val="20"/>
        </w:rPr>
      </w:pPr>
    </w:p>
    <w:p w:rsidR="00916D55" w:rsidRDefault="00916D55" w:rsidP="00916D55">
      <w:pPr>
        <w:rPr>
          <w:rFonts w:ascii="Calibri" w:hAnsi="Calibri" w:cs="Arial"/>
          <w:b/>
          <w:sz w:val="20"/>
          <w:szCs w:val="20"/>
        </w:rPr>
      </w:pPr>
      <w:r w:rsidRPr="00651F89">
        <w:rPr>
          <w:rFonts w:ascii="Calibri" w:hAnsi="Calibri"/>
          <w:sz w:val="20"/>
          <w:szCs w:val="20"/>
        </w:rPr>
        <w:t>1.1.</w:t>
      </w:r>
      <w:r w:rsidRPr="00651F89">
        <w:rPr>
          <w:rFonts w:ascii="Calibri" w:hAnsi="Calibri"/>
          <w:sz w:val="20"/>
          <w:szCs w:val="20"/>
        </w:rPr>
        <w:tab/>
        <w:t>Objednatel:</w:t>
      </w:r>
      <w:r w:rsidRPr="00651F89">
        <w:rPr>
          <w:rFonts w:ascii="Calibri" w:hAnsi="Calibri"/>
          <w:sz w:val="20"/>
          <w:szCs w:val="20"/>
        </w:rPr>
        <w:tab/>
      </w:r>
      <w:r w:rsidR="00D06B31">
        <w:rPr>
          <w:rFonts w:ascii="Calibri" w:hAnsi="Calibri"/>
          <w:sz w:val="20"/>
          <w:szCs w:val="20"/>
        </w:rPr>
        <w:t xml:space="preserve">Střední odborné učiliště potravinářské, Jílové u Prahy, </w:t>
      </w:r>
      <w:proofErr w:type="spellStart"/>
      <w:r w:rsidR="00D06B31">
        <w:rPr>
          <w:rFonts w:ascii="Calibri" w:hAnsi="Calibri"/>
          <w:sz w:val="20"/>
          <w:szCs w:val="20"/>
        </w:rPr>
        <w:t>Šenflukova</w:t>
      </w:r>
      <w:proofErr w:type="spellEnd"/>
      <w:r w:rsidR="00D06B31">
        <w:rPr>
          <w:rFonts w:ascii="Calibri" w:hAnsi="Calibri"/>
          <w:sz w:val="20"/>
          <w:szCs w:val="20"/>
        </w:rPr>
        <w:t xml:space="preserve"> 220</w:t>
      </w:r>
      <w:r w:rsidRPr="00651F89">
        <w:rPr>
          <w:rFonts w:ascii="Calibri" w:hAnsi="Calibri"/>
          <w:sz w:val="20"/>
          <w:szCs w:val="20"/>
        </w:rPr>
        <w:tab/>
      </w:r>
    </w:p>
    <w:p w:rsidR="00916D55" w:rsidRPr="00651F89" w:rsidRDefault="00916D55" w:rsidP="00916D55">
      <w:pPr>
        <w:ind w:firstLine="708"/>
        <w:rPr>
          <w:rFonts w:ascii="Calibri" w:hAnsi="Calibri"/>
          <w:sz w:val="20"/>
          <w:szCs w:val="20"/>
        </w:rPr>
      </w:pPr>
      <w:r w:rsidRPr="00651F89">
        <w:rPr>
          <w:rFonts w:ascii="Calibri" w:hAnsi="Calibri"/>
          <w:sz w:val="20"/>
          <w:szCs w:val="20"/>
        </w:rPr>
        <w:t>se sídlem:</w:t>
      </w:r>
      <w:r w:rsidRPr="00651F89">
        <w:rPr>
          <w:rFonts w:ascii="Calibri" w:hAnsi="Calibri"/>
          <w:sz w:val="20"/>
          <w:szCs w:val="20"/>
        </w:rPr>
        <w:tab/>
      </w:r>
      <w:proofErr w:type="spellStart"/>
      <w:r w:rsidR="00D06B31">
        <w:rPr>
          <w:rFonts w:ascii="Calibri" w:hAnsi="Calibri"/>
          <w:sz w:val="20"/>
          <w:szCs w:val="20"/>
        </w:rPr>
        <w:t>Šenflukova</w:t>
      </w:r>
      <w:proofErr w:type="spellEnd"/>
      <w:r w:rsidR="00D06B31">
        <w:rPr>
          <w:rFonts w:ascii="Calibri" w:hAnsi="Calibri"/>
          <w:sz w:val="20"/>
          <w:szCs w:val="20"/>
        </w:rPr>
        <w:t xml:space="preserve"> 220, 254 01 Jílové u Prahy</w:t>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ab/>
        <w:t>zastoupený:</w:t>
      </w:r>
      <w:r w:rsidRPr="00651F89">
        <w:rPr>
          <w:rFonts w:ascii="Calibri" w:hAnsi="Calibri"/>
          <w:sz w:val="20"/>
          <w:szCs w:val="20"/>
        </w:rPr>
        <w:tab/>
      </w:r>
      <w:r w:rsidR="00D06B31">
        <w:rPr>
          <w:rFonts w:ascii="Calibri" w:hAnsi="Calibri"/>
          <w:sz w:val="20"/>
          <w:szCs w:val="20"/>
        </w:rPr>
        <w:t xml:space="preserve">Ing. Evou Hruškovou, ředitelkou </w:t>
      </w:r>
      <w:proofErr w:type="spellStart"/>
      <w:r w:rsidR="00D06B31">
        <w:rPr>
          <w:rFonts w:ascii="Calibri" w:hAnsi="Calibri"/>
          <w:sz w:val="20"/>
          <w:szCs w:val="20"/>
        </w:rPr>
        <w:t>SOUp</w:t>
      </w:r>
      <w:proofErr w:type="spellEnd"/>
      <w:r w:rsidRPr="00651F89">
        <w:rPr>
          <w:rFonts w:ascii="Calibri" w:hAnsi="Calibri"/>
          <w:sz w:val="20"/>
          <w:szCs w:val="20"/>
        </w:rPr>
        <w:tab/>
      </w:r>
    </w:p>
    <w:p w:rsidR="00916D55" w:rsidRDefault="00916D55" w:rsidP="00916D55">
      <w:pPr>
        <w:rPr>
          <w:rFonts w:ascii="Calibri" w:hAnsi="Calibri"/>
          <w:sz w:val="20"/>
          <w:szCs w:val="20"/>
        </w:rPr>
      </w:pPr>
      <w:r w:rsidRPr="00651F89">
        <w:rPr>
          <w:rFonts w:ascii="Calibri" w:hAnsi="Calibri"/>
          <w:sz w:val="20"/>
          <w:szCs w:val="20"/>
        </w:rPr>
        <w:tab/>
        <w:t>IČ:</w:t>
      </w:r>
      <w:r w:rsidR="00D06B31">
        <w:rPr>
          <w:rFonts w:ascii="Calibri" w:hAnsi="Calibri"/>
          <w:sz w:val="20"/>
          <w:szCs w:val="20"/>
        </w:rPr>
        <w:tab/>
      </w:r>
      <w:r w:rsidR="00D06B31">
        <w:rPr>
          <w:rFonts w:ascii="Calibri" w:hAnsi="Calibri"/>
          <w:sz w:val="20"/>
          <w:szCs w:val="20"/>
        </w:rPr>
        <w:tab/>
        <w:t>14802015</w:t>
      </w:r>
    </w:p>
    <w:p w:rsidR="00916D55" w:rsidRPr="00651F89" w:rsidRDefault="00916D55" w:rsidP="00916D55">
      <w:pPr>
        <w:ind w:firstLine="708"/>
        <w:rPr>
          <w:rFonts w:ascii="Calibri" w:hAnsi="Calibri"/>
          <w:sz w:val="20"/>
          <w:szCs w:val="20"/>
        </w:rPr>
      </w:pPr>
      <w:r w:rsidRPr="00651F89">
        <w:rPr>
          <w:rFonts w:ascii="Calibri" w:hAnsi="Calibri"/>
          <w:sz w:val="20"/>
          <w:szCs w:val="20"/>
        </w:rPr>
        <w:t>DIČ:</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ab/>
        <w:t>bankovní spojení:</w:t>
      </w:r>
      <w:r w:rsidR="00D06B31">
        <w:rPr>
          <w:rFonts w:ascii="Calibri" w:hAnsi="Calibri"/>
          <w:sz w:val="20"/>
          <w:szCs w:val="20"/>
        </w:rPr>
        <w:t xml:space="preserve"> Česká spořitelna a.s.</w:t>
      </w:r>
      <w:r w:rsidRPr="00651F89">
        <w:rPr>
          <w:rFonts w:ascii="Calibri" w:hAnsi="Calibri"/>
          <w:sz w:val="20"/>
          <w:szCs w:val="20"/>
        </w:rPr>
        <w:tab/>
      </w:r>
    </w:p>
    <w:p w:rsidR="00916D55" w:rsidRDefault="00916D55" w:rsidP="00916D55">
      <w:pPr>
        <w:rPr>
          <w:rFonts w:ascii="Calibri" w:hAnsi="Calibri"/>
          <w:sz w:val="20"/>
          <w:szCs w:val="20"/>
        </w:rPr>
      </w:pPr>
      <w:r w:rsidRPr="00651F89">
        <w:rPr>
          <w:rFonts w:ascii="Calibri" w:hAnsi="Calibri"/>
          <w:sz w:val="20"/>
          <w:szCs w:val="20"/>
        </w:rPr>
        <w:tab/>
        <w:t>číslo účtu:</w:t>
      </w:r>
      <w:r w:rsidRPr="00651F89">
        <w:rPr>
          <w:rFonts w:ascii="Calibri" w:hAnsi="Calibri"/>
          <w:sz w:val="20"/>
          <w:szCs w:val="20"/>
        </w:rPr>
        <w:tab/>
      </w:r>
      <w:r w:rsidR="00D06B31">
        <w:rPr>
          <w:rFonts w:ascii="Calibri" w:hAnsi="Calibri"/>
          <w:sz w:val="20"/>
          <w:szCs w:val="20"/>
        </w:rPr>
        <w:t>038254330/0800</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p>
    <w:p w:rsidR="00916D55" w:rsidRPr="00651F89" w:rsidRDefault="00916D55" w:rsidP="00916D55">
      <w:pPr>
        <w:rPr>
          <w:rFonts w:ascii="Calibri" w:hAnsi="Calibri"/>
          <w:sz w:val="20"/>
          <w:szCs w:val="20"/>
        </w:rPr>
      </w:pPr>
    </w:p>
    <w:p w:rsidR="00916D55" w:rsidRPr="00651F89" w:rsidRDefault="00916D55" w:rsidP="00916D55">
      <w:pPr>
        <w:ind w:left="2124" w:firstLine="708"/>
        <w:rPr>
          <w:rFonts w:ascii="Calibri" w:hAnsi="Calibri"/>
          <w:sz w:val="20"/>
          <w:szCs w:val="20"/>
        </w:rPr>
      </w:pPr>
      <w:r w:rsidRPr="00651F89">
        <w:rPr>
          <w:rFonts w:ascii="Calibri" w:hAnsi="Calibri"/>
          <w:sz w:val="20"/>
          <w:szCs w:val="20"/>
        </w:rPr>
        <w:t>(dále jen „objednatel“),</w:t>
      </w:r>
    </w:p>
    <w:p w:rsidR="00916D55" w:rsidRPr="00651F89" w:rsidRDefault="00916D55" w:rsidP="00916D55">
      <w:pPr>
        <w:rPr>
          <w:rFonts w:ascii="Calibri" w:hAnsi="Calibri"/>
          <w:sz w:val="20"/>
          <w:szCs w:val="20"/>
        </w:rPr>
      </w:pPr>
    </w:p>
    <w:p w:rsidR="00916D55" w:rsidRPr="00651F89" w:rsidRDefault="00916D55" w:rsidP="00916D55">
      <w:pPr>
        <w:jc w:val="center"/>
        <w:rPr>
          <w:rFonts w:ascii="Calibri" w:hAnsi="Calibri"/>
          <w:sz w:val="20"/>
          <w:szCs w:val="20"/>
        </w:rPr>
      </w:pPr>
      <w:r w:rsidRPr="00651F89">
        <w:rPr>
          <w:rFonts w:ascii="Calibri" w:hAnsi="Calibri"/>
          <w:sz w:val="20"/>
          <w:szCs w:val="20"/>
        </w:rPr>
        <w:t>a</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1.2.</w:t>
      </w:r>
      <w:r w:rsidRPr="00651F89">
        <w:rPr>
          <w:rFonts w:ascii="Calibri" w:hAnsi="Calibri"/>
          <w:sz w:val="20"/>
          <w:szCs w:val="20"/>
        </w:rPr>
        <w:tab/>
        <w:t>Zhotovitel:</w:t>
      </w:r>
      <w:r w:rsidRPr="00651F89">
        <w:rPr>
          <w:rFonts w:ascii="Calibri" w:hAnsi="Calibri"/>
          <w:sz w:val="20"/>
          <w:szCs w:val="20"/>
        </w:rPr>
        <w:tab/>
      </w:r>
      <w:r w:rsidRPr="00651F89">
        <w:rPr>
          <w:rFonts w:ascii="Calibri" w:hAnsi="Calibri"/>
          <w:sz w:val="20"/>
          <w:szCs w:val="20"/>
        </w:rPr>
        <w:tab/>
      </w:r>
      <w:r w:rsidRPr="00651F89">
        <w:rPr>
          <w:rFonts w:ascii="Calibri" w:hAnsi="Calibri"/>
          <w:b/>
          <w:sz w:val="20"/>
          <w:szCs w:val="20"/>
        </w:rPr>
        <w:t xml:space="preserve">MY DVA </w:t>
      </w:r>
      <w:proofErr w:type="spellStart"/>
      <w:r w:rsidRPr="00651F89">
        <w:rPr>
          <w:rFonts w:ascii="Calibri" w:hAnsi="Calibri"/>
          <w:b/>
          <w:sz w:val="20"/>
          <w:szCs w:val="20"/>
        </w:rPr>
        <w:t>group</w:t>
      </w:r>
      <w:proofErr w:type="spellEnd"/>
      <w:r w:rsidRPr="00651F89">
        <w:rPr>
          <w:rFonts w:ascii="Calibri" w:hAnsi="Calibri"/>
          <w:b/>
          <w:sz w:val="20"/>
          <w:szCs w:val="20"/>
        </w:rPr>
        <w:t xml:space="preserve"> a.s.</w:t>
      </w:r>
    </w:p>
    <w:p w:rsidR="00916D55" w:rsidRPr="00651F89" w:rsidRDefault="00916D55" w:rsidP="00916D55">
      <w:pPr>
        <w:rPr>
          <w:rFonts w:ascii="Calibri" w:hAnsi="Calibri"/>
          <w:sz w:val="20"/>
          <w:szCs w:val="20"/>
        </w:rPr>
      </w:pPr>
      <w:r w:rsidRPr="00651F89">
        <w:rPr>
          <w:rFonts w:ascii="Calibri" w:hAnsi="Calibri"/>
          <w:sz w:val="20"/>
          <w:szCs w:val="20"/>
        </w:rPr>
        <w:tab/>
        <w:t>Obchodní rejstřík :</w:t>
      </w:r>
      <w:r w:rsidRPr="00651F89">
        <w:rPr>
          <w:rFonts w:ascii="Calibri" w:hAnsi="Calibri"/>
          <w:sz w:val="20"/>
          <w:szCs w:val="20"/>
        </w:rPr>
        <w:tab/>
        <w:t>zapsána Městským soudem v Praze, oddíl B, vložka 15924</w:t>
      </w:r>
    </w:p>
    <w:p w:rsidR="00916D55" w:rsidRPr="00651F89" w:rsidRDefault="00916D55" w:rsidP="00916D55">
      <w:pPr>
        <w:rPr>
          <w:rFonts w:ascii="Calibri" w:hAnsi="Calibri"/>
          <w:sz w:val="20"/>
          <w:szCs w:val="20"/>
        </w:rPr>
      </w:pPr>
      <w:r w:rsidRPr="00651F89">
        <w:rPr>
          <w:rFonts w:ascii="Calibri" w:hAnsi="Calibri"/>
          <w:sz w:val="20"/>
          <w:szCs w:val="20"/>
        </w:rPr>
        <w:tab/>
        <w:t>se sídlem:</w:t>
      </w:r>
      <w:r w:rsidRPr="00651F89">
        <w:rPr>
          <w:rFonts w:ascii="Calibri" w:hAnsi="Calibri"/>
          <w:sz w:val="20"/>
          <w:szCs w:val="20"/>
        </w:rPr>
        <w:tab/>
      </w:r>
      <w:r w:rsidRPr="00651F89">
        <w:rPr>
          <w:rFonts w:ascii="Calibri" w:hAnsi="Calibri"/>
          <w:sz w:val="20"/>
          <w:szCs w:val="20"/>
        </w:rPr>
        <w:tab/>
        <w:t>Osadní 28, 170 00  Praha 7</w:t>
      </w:r>
    </w:p>
    <w:p w:rsidR="00916D55" w:rsidRPr="00651F89" w:rsidRDefault="00916D55" w:rsidP="00916D55">
      <w:pPr>
        <w:rPr>
          <w:rFonts w:ascii="Calibri" w:hAnsi="Calibri"/>
          <w:sz w:val="20"/>
          <w:szCs w:val="20"/>
        </w:rPr>
      </w:pPr>
      <w:r w:rsidRPr="00651F89">
        <w:rPr>
          <w:rFonts w:ascii="Calibri" w:hAnsi="Calibri"/>
          <w:sz w:val="20"/>
          <w:szCs w:val="20"/>
        </w:rPr>
        <w:tab/>
        <w:t>zastoupený:</w:t>
      </w:r>
      <w:r w:rsidRPr="00651F89">
        <w:rPr>
          <w:rFonts w:ascii="Calibri" w:hAnsi="Calibri"/>
          <w:sz w:val="20"/>
          <w:szCs w:val="20"/>
        </w:rPr>
        <w:tab/>
      </w:r>
      <w:r w:rsidRPr="00651F89">
        <w:rPr>
          <w:rFonts w:ascii="Calibri" w:hAnsi="Calibri"/>
          <w:sz w:val="20"/>
          <w:szCs w:val="20"/>
        </w:rPr>
        <w:tab/>
      </w:r>
      <w:r w:rsidR="00965CE3">
        <w:rPr>
          <w:rFonts w:ascii="Calibri" w:hAnsi="Calibri"/>
          <w:sz w:val="20"/>
          <w:szCs w:val="20"/>
        </w:rPr>
        <w:t xml:space="preserve">Pavlem </w:t>
      </w:r>
      <w:proofErr w:type="spellStart"/>
      <w:r w:rsidR="00965CE3" w:rsidRPr="00965CE3">
        <w:rPr>
          <w:rFonts w:ascii="Calibri" w:hAnsi="Calibri"/>
          <w:sz w:val="20"/>
          <w:szCs w:val="20"/>
        </w:rPr>
        <w:t>Pszczolk</w:t>
      </w:r>
      <w:r w:rsidR="00965CE3">
        <w:rPr>
          <w:rFonts w:ascii="Calibri" w:hAnsi="Calibri"/>
          <w:sz w:val="20"/>
          <w:szCs w:val="20"/>
        </w:rPr>
        <w:t>ou</w:t>
      </w:r>
      <w:proofErr w:type="spellEnd"/>
      <w:r w:rsidRPr="00651F89">
        <w:rPr>
          <w:rFonts w:ascii="Calibri" w:hAnsi="Calibri"/>
          <w:sz w:val="20"/>
          <w:szCs w:val="20"/>
        </w:rPr>
        <w:t>, předsedou představenstva</w:t>
      </w:r>
    </w:p>
    <w:p w:rsidR="00916D55" w:rsidRPr="00651F89" w:rsidRDefault="00916D55" w:rsidP="00916D55">
      <w:pPr>
        <w:rPr>
          <w:rFonts w:ascii="Calibri" w:hAnsi="Calibri"/>
          <w:sz w:val="20"/>
          <w:szCs w:val="20"/>
        </w:rPr>
      </w:pPr>
      <w:r w:rsidRPr="00651F89">
        <w:rPr>
          <w:rFonts w:ascii="Calibri" w:hAnsi="Calibri"/>
          <w:sz w:val="20"/>
          <w:szCs w:val="20"/>
        </w:rPr>
        <w:tab/>
        <w:t>IČ:</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t>29030684</w:t>
      </w:r>
    </w:p>
    <w:p w:rsidR="00916D55" w:rsidRPr="00651F89" w:rsidRDefault="00916D55" w:rsidP="00916D55">
      <w:pPr>
        <w:rPr>
          <w:rFonts w:ascii="Calibri" w:hAnsi="Calibri"/>
          <w:sz w:val="20"/>
          <w:szCs w:val="20"/>
        </w:rPr>
      </w:pPr>
      <w:r w:rsidRPr="00651F89">
        <w:rPr>
          <w:rFonts w:ascii="Calibri" w:hAnsi="Calibri"/>
          <w:sz w:val="20"/>
          <w:szCs w:val="20"/>
        </w:rPr>
        <w:tab/>
        <w:t>DIČ:</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t>CZ29030684</w:t>
      </w:r>
    </w:p>
    <w:p w:rsidR="00916D55" w:rsidRPr="00651F89" w:rsidRDefault="00916D55" w:rsidP="00916D55">
      <w:pPr>
        <w:rPr>
          <w:rFonts w:ascii="Calibri" w:hAnsi="Calibri"/>
          <w:sz w:val="20"/>
          <w:szCs w:val="20"/>
        </w:rPr>
      </w:pPr>
      <w:r w:rsidRPr="00651F89">
        <w:rPr>
          <w:rFonts w:ascii="Calibri" w:hAnsi="Calibri"/>
          <w:sz w:val="20"/>
          <w:szCs w:val="20"/>
        </w:rPr>
        <w:tab/>
        <w:t>bankovní spojení:</w:t>
      </w:r>
      <w:r w:rsidRPr="00651F89">
        <w:rPr>
          <w:rFonts w:ascii="Calibri" w:hAnsi="Calibri"/>
          <w:sz w:val="20"/>
          <w:szCs w:val="20"/>
        </w:rPr>
        <w:tab/>
      </w:r>
      <w:proofErr w:type="spellStart"/>
      <w:r w:rsidRPr="00651F89">
        <w:rPr>
          <w:rFonts w:ascii="Calibri" w:hAnsi="Calibri"/>
          <w:sz w:val="20"/>
          <w:szCs w:val="20"/>
        </w:rPr>
        <w:t>Citibank</w:t>
      </w:r>
      <w:proofErr w:type="spellEnd"/>
      <w:r w:rsidRPr="00651F89">
        <w:rPr>
          <w:rFonts w:ascii="Calibri" w:hAnsi="Calibri"/>
          <w:sz w:val="20"/>
          <w:szCs w:val="20"/>
        </w:rPr>
        <w:t xml:space="preserve"> </w:t>
      </w:r>
      <w:proofErr w:type="spellStart"/>
      <w:r w:rsidRPr="00651F89">
        <w:rPr>
          <w:rFonts w:ascii="Calibri" w:hAnsi="Calibri"/>
          <w:sz w:val="20"/>
          <w:szCs w:val="20"/>
        </w:rPr>
        <w:t>Europe</w:t>
      </w:r>
      <w:proofErr w:type="spellEnd"/>
      <w:r w:rsidRPr="00651F89">
        <w:rPr>
          <w:rFonts w:ascii="Calibri" w:hAnsi="Calibri"/>
          <w:sz w:val="20"/>
          <w:szCs w:val="20"/>
        </w:rPr>
        <w:t xml:space="preserve"> </w:t>
      </w:r>
      <w:proofErr w:type="spellStart"/>
      <w:r w:rsidRPr="00651F89">
        <w:rPr>
          <w:rFonts w:ascii="Calibri" w:hAnsi="Calibri"/>
          <w:sz w:val="20"/>
          <w:szCs w:val="20"/>
        </w:rPr>
        <w:t>plc</w:t>
      </w:r>
      <w:proofErr w:type="spellEnd"/>
      <w:r w:rsidRPr="00651F89">
        <w:rPr>
          <w:rFonts w:ascii="Calibri" w:hAnsi="Calibri"/>
          <w:sz w:val="20"/>
          <w:szCs w:val="20"/>
        </w:rPr>
        <w:t>.</w:t>
      </w:r>
    </w:p>
    <w:p w:rsidR="00916D55" w:rsidRPr="00651F89" w:rsidRDefault="00916D55" w:rsidP="00916D55">
      <w:pPr>
        <w:rPr>
          <w:rFonts w:ascii="Calibri" w:hAnsi="Calibri"/>
          <w:sz w:val="20"/>
          <w:szCs w:val="20"/>
        </w:rPr>
      </w:pPr>
      <w:r w:rsidRPr="00651F89">
        <w:rPr>
          <w:rFonts w:ascii="Calibri" w:hAnsi="Calibri"/>
          <w:sz w:val="20"/>
          <w:szCs w:val="20"/>
        </w:rPr>
        <w:tab/>
        <w:t>číslo účtu:</w:t>
      </w:r>
      <w:r w:rsidRPr="00651F89">
        <w:rPr>
          <w:rFonts w:ascii="Calibri" w:hAnsi="Calibri"/>
          <w:sz w:val="20"/>
          <w:szCs w:val="20"/>
        </w:rPr>
        <w:tab/>
      </w:r>
      <w:r w:rsidRPr="00651F89">
        <w:rPr>
          <w:rFonts w:ascii="Calibri" w:hAnsi="Calibri"/>
          <w:sz w:val="20"/>
          <w:szCs w:val="20"/>
        </w:rPr>
        <w:tab/>
        <w:t>2520310108/2600</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t>(dále jen „zhotovitel“)</w:t>
      </w:r>
    </w:p>
    <w:p w:rsidR="00916D55"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Default="00916D55" w:rsidP="00916D55">
      <w:pPr>
        <w:rPr>
          <w:rFonts w:ascii="Calibri" w:hAnsi="Calibri"/>
          <w:sz w:val="20"/>
          <w:szCs w:val="20"/>
        </w:rPr>
      </w:pPr>
      <w:r w:rsidRPr="00651F89">
        <w:rPr>
          <w:rFonts w:ascii="Calibri" w:hAnsi="Calibri"/>
          <w:sz w:val="20"/>
          <w:szCs w:val="20"/>
        </w:rPr>
        <w:t xml:space="preserve">uzavírají dle </w:t>
      </w:r>
      <w:proofErr w:type="spellStart"/>
      <w:r w:rsidRPr="00651F89">
        <w:rPr>
          <w:rFonts w:ascii="Calibri" w:hAnsi="Calibri"/>
          <w:sz w:val="20"/>
          <w:szCs w:val="20"/>
        </w:rPr>
        <w:t>ust</w:t>
      </w:r>
      <w:proofErr w:type="spellEnd"/>
      <w:r w:rsidRPr="00651F89">
        <w:rPr>
          <w:rFonts w:ascii="Calibri" w:hAnsi="Calibri"/>
          <w:sz w:val="20"/>
          <w:szCs w:val="20"/>
        </w:rPr>
        <w:t xml:space="preserve">. § </w:t>
      </w:r>
      <w:smartTag w:uri="urn:schemas-microsoft-com:office:smarttags" w:element="metricconverter">
        <w:smartTagPr>
          <w:attr w:name="ProductID" w:val="2586 a"/>
        </w:smartTagPr>
        <w:r w:rsidRPr="00651F89">
          <w:rPr>
            <w:rFonts w:ascii="Calibri" w:hAnsi="Calibri"/>
            <w:sz w:val="20"/>
            <w:szCs w:val="20"/>
          </w:rPr>
          <w:t>2586 a</w:t>
        </w:r>
      </w:smartTag>
      <w:r w:rsidRPr="00651F89">
        <w:rPr>
          <w:rFonts w:ascii="Calibri" w:hAnsi="Calibri"/>
          <w:sz w:val="20"/>
          <w:szCs w:val="20"/>
        </w:rPr>
        <w:t xml:space="preserve"> násl. cit. Občanského zákoníku  tuto</w:t>
      </w:r>
    </w:p>
    <w:p w:rsidR="00916D55"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jc w:val="center"/>
        <w:rPr>
          <w:rFonts w:ascii="Calibri" w:hAnsi="Calibri"/>
          <w:b/>
          <w:sz w:val="20"/>
          <w:szCs w:val="20"/>
        </w:rPr>
      </w:pPr>
      <w:r w:rsidRPr="00651F89">
        <w:rPr>
          <w:rFonts w:ascii="Calibri" w:hAnsi="Calibri"/>
          <w:b/>
          <w:sz w:val="20"/>
          <w:szCs w:val="20"/>
        </w:rPr>
        <w:t>smlouvu o dílo</w:t>
      </w:r>
    </w:p>
    <w:p w:rsidR="00916D55" w:rsidRDefault="00916D55" w:rsidP="00916D55">
      <w:pPr>
        <w:rPr>
          <w:rFonts w:ascii="Calibri" w:hAnsi="Calibri"/>
          <w:sz w:val="20"/>
          <w:szCs w:val="20"/>
        </w:rPr>
      </w:pPr>
    </w:p>
    <w:p w:rsidR="00916D55"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II.</w:t>
      </w:r>
    </w:p>
    <w:p w:rsidR="00916D55" w:rsidRPr="00651F89" w:rsidRDefault="00916D55" w:rsidP="002828F0">
      <w:pPr>
        <w:pStyle w:val="Nadpis3"/>
        <w:jc w:val="center"/>
        <w:rPr>
          <w:rFonts w:ascii="Calibri" w:hAnsi="Calibri"/>
          <w:szCs w:val="20"/>
        </w:rPr>
      </w:pPr>
      <w:r w:rsidRPr="00651F89">
        <w:rPr>
          <w:rFonts w:ascii="Calibri" w:hAnsi="Calibri"/>
          <w:szCs w:val="20"/>
        </w:rPr>
        <w:t>PŘEDMĚT DÍLA</w:t>
      </w:r>
    </w:p>
    <w:p w:rsidR="00916D55" w:rsidRPr="00651F89" w:rsidRDefault="00916D55" w:rsidP="00916D55">
      <w:pPr>
        <w:rPr>
          <w:rFonts w:ascii="Calibri" w:hAnsi="Calibri"/>
          <w:sz w:val="20"/>
          <w:szCs w:val="20"/>
        </w:rPr>
      </w:pPr>
    </w:p>
    <w:p w:rsidR="00916D55" w:rsidRPr="00651F89" w:rsidRDefault="00916D55" w:rsidP="00916D55">
      <w:pPr>
        <w:numPr>
          <w:ilvl w:val="1"/>
          <w:numId w:val="1"/>
        </w:numPr>
        <w:jc w:val="both"/>
        <w:rPr>
          <w:rFonts w:ascii="Calibri" w:hAnsi="Calibri"/>
          <w:sz w:val="20"/>
          <w:szCs w:val="20"/>
        </w:rPr>
      </w:pPr>
      <w:r w:rsidRPr="00651F89">
        <w:rPr>
          <w:rFonts w:ascii="Calibri" w:hAnsi="Calibri"/>
          <w:sz w:val="20"/>
          <w:szCs w:val="20"/>
        </w:rPr>
        <w:t>Zhotovitel se zavazuje, že provede prostřednictvím svých zaměstnanců a subdodavatelů za podmínek v této smlouvě stanovených, toto dílo:</w:t>
      </w:r>
    </w:p>
    <w:p w:rsidR="00916D55" w:rsidRPr="00651F89" w:rsidRDefault="00916D55" w:rsidP="00916D55">
      <w:pPr>
        <w:rPr>
          <w:rFonts w:ascii="Calibri" w:hAnsi="Calibri"/>
          <w:sz w:val="20"/>
          <w:szCs w:val="20"/>
        </w:rPr>
      </w:pPr>
    </w:p>
    <w:p w:rsidR="00916D55" w:rsidRPr="00D06B31" w:rsidRDefault="00D06B31" w:rsidP="00916D55">
      <w:pPr>
        <w:ind w:left="720"/>
        <w:jc w:val="center"/>
        <w:rPr>
          <w:rFonts w:ascii="Calibri" w:hAnsi="Calibri"/>
          <w:b/>
          <w:sz w:val="20"/>
          <w:szCs w:val="20"/>
        </w:rPr>
      </w:pPr>
      <w:r w:rsidRPr="00D06B31">
        <w:rPr>
          <w:rFonts w:ascii="Calibri" w:eastAsia="MS Mincho" w:hAnsi="Calibri" w:cs="Arial"/>
          <w:b/>
          <w:bCs/>
          <w:caps/>
          <w:sz w:val="20"/>
          <w:szCs w:val="20"/>
        </w:rPr>
        <w:lastRenderedPageBreak/>
        <w:t>dodávka stolů a židlí do školní jídelny</w:t>
      </w:r>
    </w:p>
    <w:p w:rsidR="00916D55" w:rsidRPr="00502C12" w:rsidRDefault="00916D55" w:rsidP="00916D55">
      <w:pPr>
        <w:ind w:left="720"/>
        <w:jc w:val="center"/>
        <w:rPr>
          <w:rFonts w:ascii="Calibri" w:hAnsi="Calibri"/>
          <w:sz w:val="20"/>
          <w:szCs w:val="20"/>
        </w:rPr>
      </w:pPr>
      <w:r w:rsidRPr="00502C12">
        <w:rPr>
          <w:rFonts w:ascii="Calibri" w:hAnsi="Calibri"/>
          <w:sz w:val="20"/>
          <w:szCs w:val="20"/>
        </w:rPr>
        <w:t>(dále jen „dílo“)</w:t>
      </w:r>
    </w:p>
    <w:p w:rsidR="00916D55" w:rsidRPr="00651F89" w:rsidRDefault="00916D55" w:rsidP="00916D55">
      <w:pPr>
        <w:rPr>
          <w:rFonts w:ascii="Calibri" w:hAnsi="Calibri"/>
          <w:sz w:val="20"/>
          <w:szCs w:val="20"/>
        </w:rPr>
      </w:pPr>
    </w:p>
    <w:p w:rsidR="00916D55" w:rsidRPr="00651F89" w:rsidRDefault="00916D55" w:rsidP="00916D55">
      <w:pPr>
        <w:numPr>
          <w:ilvl w:val="1"/>
          <w:numId w:val="1"/>
        </w:numPr>
        <w:jc w:val="both"/>
        <w:rPr>
          <w:rFonts w:ascii="Calibri" w:hAnsi="Calibri"/>
          <w:sz w:val="20"/>
          <w:szCs w:val="20"/>
        </w:rPr>
      </w:pPr>
      <w:r w:rsidRPr="00651F89">
        <w:rPr>
          <w:rFonts w:ascii="Calibri" w:hAnsi="Calibri"/>
          <w:sz w:val="20"/>
          <w:szCs w:val="20"/>
        </w:rPr>
        <w:t xml:space="preserve">Předmětem díla je dodávka specifikovaná dle celkové cenové nabídky č. </w:t>
      </w:r>
      <w:r w:rsidR="00D06B31">
        <w:rPr>
          <w:rFonts w:ascii="Calibri" w:hAnsi="Calibri" w:cs="Arial"/>
          <w:b/>
          <w:bCs/>
          <w:sz w:val="20"/>
          <w:szCs w:val="20"/>
        </w:rPr>
        <w:t>70P172280</w:t>
      </w:r>
      <w:r>
        <w:rPr>
          <w:rFonts w:ascii="Arial" w:hAnsi="Arial" w:cs="Arial"/>
          <w:b/>
          <w:bCs/>
          <w:sz w:val="22"/>
          <w:szCs w:val="22"/>
        </w:rPr>
        <w:t xml:space="preserve"> </w:t>
      </w:r>
      <w:r w:rsidRPr="00651F89">
        <w:rPr>
          <w:rFonts w:ascii="Calibri" w:hAnsi="Calibri"/>
          <w:sz w:val="20"/>
          <w:szCs w:val="20"/>
        </w:rPr>
        <w:t>včetně vizualizací a půdorysů, odsouhlasených vzorků a technických výkresů, které tvoří přílohu této smlouvy.</w:t>
      </w:r>
    </w:p>
    <w:p w:rsidR="00916D55" w:rsidRPr="00651F89" w:rsidRDefault="00916D55" w:rsidP="00916D55">
      <w:pPr>
        <w:rPr>
          <w:rFonts w:ascii="Calibri" w:hAnsi="Calibri"/>
          <w:sz w:val="20"/>
          <w:szCs w:val="20"/>
        </w:rPr>
      </w:pPr>
    </w:p>
    <w:p w:rsidR="00916D55" w:rsidRPr="00651F89" w:rsidRDefault="00916D55" w:rsidP="00916D55">
      <w:pPr>
        <w:ind w:left="720"/>
        <w:rPr>
          <w:rFonts w:ascii="Calibri" w:hAnsi="Calibri"/>
          <w:sz w:val="20"/>
          <w:szCs w:val="20"/>
        </w:rPr>
      </w:pPr>
      <w:r w:rsidRPr="00651F89">
        <w:rPr>
          <w:rFonts w:ascii="Calibri" w:hAnsi="Calibri"/>
          <w:sz w:val="20"/>
          <w:szCs w:val="20"/>
        </w:rPr>
        <w:t>Zhotovitel se zavazuje zajistit kompletaci a montáž díla vč. dopravy.</w:t>
      </w:r>
    </w:p>
    <w:p w:rsidR="00916D55" w:rsidRPr="00651F89" w:rsidRDefault="00916D55" w:rsidP="00916D55">
      <w:pPr>
        <w:rPr>
          <w:rFonts w:ascii="Calibri" w:hAnsi="Calibri"/>
          <w:sz w:val="20"/>
          <w:szCs w:val="20"/>
        </w:rPr>
      </w:pPr>
    </w:p>
    <w:p w:rsidR="00916D55" w:rsidRPr="00651F89" w:rsidRDefault="00916D55" w:rsidP="00916D55">
      <w:pPr>
        <w:ind w:left="720"/>
        <w:rPr>
          <w:rFonts w:ascii="Calibri" w:hAnsi="Calibri"/>
          <w:sz w:val="20"/>
          <w:szCs w:val="20"/>
        </w:rPr>
      </w:pPr>
      <w:r w:rsidRPr="00651F89">
        <w:rPr>
          <w:rFonts w:ascii="Calibri" w:hAnsi="Calibri"/>
          <w:sz w:val="20"/>
          <w:szCs w:val="20"/>
        </w:rPr>
        <w:t>Objednatel se zavazuje dílo převzít a uhradit zhotoviteli za provedení díla cenu tak, jak je dále uvedeno.</w:t>
      </w:r>
    </w:p>
    <w:p w:rsidR="00916D55" w:rsidRPr="00651F89" w:rsidRDefault="00916D55" w:rsidP="00916D55">
      <w:pPr>
        <w:rPr>
          <w:rFonts w:ascii="Calibri" w:hAnsi="Calibri"/>
          <w:sz w:val="20"/>
          <w:szCs w:val="20"/>
        </w:rPr>
      </w:pPr>
    </w:p>
    <w:p w:rsidR="00916D55" w:rsidRPr="007730A1" w:rsidRDefault="00916D55" w:rsidP="00916D55">
      <w:pPr>
        <w:numPr>
          <w:ilvl w:val="1"/>
          <w:numId w:val="1"/>
        </w:numPr>
        <w:jc w:val="both"/>
        <w:rPr>
          <w:rFonts w:ascii="Calibri" w:hAnsi="Calibri"/>
          <w:sz w:val="20"/>
          <w:szCs w:val="20"/>
        </w:rPr>
      </w:pPr>
      <w:r w:rsidRPr="00651F89">
        <w:rPr>
          <w:rFonts w:ascii="Calibri" w:hAnsi="Calibri"/>
          <w:sz w:val="20"/>
          <w:szCs w:val="20"/>
        </w:rPr>
        <w:t>Místo plnění :</w:t>
      </w:r>
      <w:r w:rsidR="00D06B31">
        <w:rPr>
          <w:rFonts w:ascii="Calibri" w:hAnsi="Calibri"/>
          <w:sz w:val="20"/>
          <w:szCs w:val="20"/>
        </w:rPr>
        <w:t xml:space="preserve"> budova školní jídelny, Střední odborné učiliště potravinářské, Jílové u Prahy, </w:t>
      </w:r>
      <w:proofErr w:type="spellStart"/>
      <w:r w:rsidR="00D06B31">
        <w:rPr>
          <w:rFonts w:ascii="Calibri" w:hAnsi="Calibri"/>
          <w:sz w:val="20"/>
          <w:szCs w:val="20"/>
        </w:rPr>
        <w:t>Šenflukova</w:t>
      </w:r>
      <w:proofErr w:type="spellEnd"/>
      <w:r w:rsidR="00D06B31">
        <w:rPr>
          <w:rFonts w:ascii="Calibri" w:hAnsi="Calibri"/>
          <w:sz w:val="20"/>
          <w:szCs w:val="20"/>
        </w:rPr>
        <w:t xml:space="preserve"> 220</w:t>
      </w:r>
      <w:r w:rsidR="00D06B31" w:rsidRPr="00651F89">
        <w:rPr>
          <w:rFonts w:ascii="Calibri" w:hAnsi="Calibri"/>
          <w:sz w:val="20"/>
          <w:szCs w:val="20"/>
        </w:rPr>
        <w:tab/>
      </w:r>
    </w:p>
    <w:p w:rsidR="00916D55" w:rsidRPr="007730A1"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III.</w:t>
      </w:r>
    </w:p>
    <w:p w:rsidR="00916D55" w:rsidRPr="00651F89" w:rsidRDefault="00916D55" w:rsidP="00916D55">
      <w:pPr>
        <w:pStyle w:val="Nadpis3"/>
        <w:jc w:val="center"/>
        <w:rPr>
          <w:rFonts w:ascii="Calibri" w:hAnsi="Calibri"/>
          <w:szCs w:val="20"/>
        </w:rPr>
      </w:pPr>
      <w:r w:rsidRPr="00651F89">
        <w:rPr>
          <w:rFonts w:ascii="Calibri" w:hAnsi="Calibri"/>
          <w:szCs w:val="20"/>
        </w:rPr>
        <w:t>CENA ZA DÍLO</w:t>
      </w:r>
    </w:p>
    <w:p w:rsidR="00916D55" w:rsidRPr="00651F89" w:rsidRDefault="00916D55" w:rsidP="00916D55">
      <w:pPr>
        <w:rPr>
          <w:rFonts w:ascii="Calibri" w:hAnsi="Calibri"/>
          <w:sz w:val="20"/>
          <w:szCs w:val="20"/>
        </w:rPr>
      </w:pPr>
    </w:p>
    <w:p w:rsidR="00916D55" w:rsidRPr="00651F89" w:rsidRDefault="00916D55" w:rsidP="00916D55">
      <w:pPr>
        <w:numPr>
          <w:ilvl w:val="1"/>
          <w:numId w:val="2"/>
        </w:numPr>
        <w:jc w:val="both"/>
        <w:rPr>
          <w:rFonts w:ascii="Calibri" w:hAnsi="Calibri"/>
          <w:sz w:val="20"/>
          <w:szCs w:val="20"/>
        </w:rPr>
      </w:pPr>
      <w:r w:rsidRPr="00651F89">
        <w:rPr>
          <w:rFonts w:ascii="Calibri" w:hAnsi="Calibri"/>
          <w:sz w:val="20"/>
          <w:szCs w:val="20"/>
        </w:rPr>
        <w:t>Cena za dílo byla stanovena částkou :</w:t>
      </w:r>
    </w:p>
    <w:p w:rsidR="00916D55" w:rsidRDefault="00916D55" w:rsidP="00916D55">
      <w:pPr>
        <w:rPr>
          <w:rFonts w:ascii="Calibri" w:hAnsi="Calibri"/>
          <w:sz w:val="20"/>
          <w:szCs w:val="20"/>
        </w:rPr>
      </w:pPr>
    </w:p>
    <w:p w:rsidR="00916D55" w:rsidRPr="000F4B05" w:rsidRDefault="00916D55" w:rsidP="00916D55">
      <w:pPr>
        <w:ind w:left="3540" w:firstLine="708"/>
        <w:jc w:val="both"/>
        <w:rPr>
          <w:rFonts w:ascii="Calibri" w:hAnsi="Calibri" w:cs="Arial"/>
          <w:b/>
          <w:bCs/>
          <w:sz w:val="20"/>
          <w:szCs w:val="20"/>
        </w:rPr>
      </w:pPr>
      <w:r w:rsidRPr="000F4B05">
        <w:rPr>
          <w:rFonts w:ascii="Calibri" w:hAnsi="Calibri" w:cs="Arial"/>
          <w:sz w:val="20"/>
          <w:szCs w:val="20"/>
        </w:rPr>
        <w:t>Celková částka bez DPH</w:t>
      </w:r>
      <w:r w:rsidRPr="000F4B05">
        <w:rPr>
          <w:rFonts w:ascii="Calibri" w:hAnsi="Calibri" w:cs="Arial"/>
          <w:sz w:val="20"/>
          <w:szCs w:val="20"/>
        </w:rPr>
        <w:tab/>
      </w:r>
      <w:r w:rsidRPr="000F4B05">
        <w:rPr>
          <w:rFonts w:ascii="Calibri" w:hAnsi="Calibri" w:cs="Arial"/>
          <w:b/>
          <w:bCs/>
          <w:sz w:val="20"/>
          <w:szCs w:val="20"/>
        </w:rPr>
        <w:tab/>
      </w:r>
      <w:r w:rsidRPr="000F4B05">
        <w:rPr>
          <w:rFonts w:ascii="Calibri" w:hAnsi="Calibri" w:cs="Arial"/>
          <w:b/>
          <w:bCs/>
          <w:sz w:val="20"/>
          <w:szCs w:val="20"/>
        </w:rPr>
        <w:tab/>
      </w:r>
      <w:r w:rsidR="00D06B31">
        <w:rPr>
          <w:rFonts w:ascii="Calibri" w:hAnsi="Calibri" w:cs="Arial"/>
          <w:b/>
          <w:bCs/>
          <w:sz w:val="20"/>
          <w:szCs w:val="20"/>
        </w:rPr>
        <w:t>120.317,00</w:t>
      </w:r>
      <w:r w:rsidRPr="000F4B05">
        <w:rPr>
          <w:rFonts w:ascii="Calibri" w:hAnsi="Calibri" w:cs="Arial"/>
          <w:b/>
          <w:bCs/>
          <w:sz w:val="20"/>
          <w:szCs w:val="20"/>
        </w:rPr>
        <w:t xml:space="preserve"> Kč</w:t>
      </w:r>
    </w:p>
    <w:p w:rsidR="00916D55" w:rsidRPr="000F4B05" w:rsidRDefault="00916D55" w:rsidP="00916D55">
      <w:pPr>
        <w:ind w:left="3540" w:firstLine="708"/>
        <w:jc w:val="both"/>
        <w:rPr>
          <w:rFonts w:ascii="Calibri" w:hAnsi="Calibri" w:cs="Arial"/>
          <w:b/>
          <w:bCs/>
          <w:sz w:val="20"/>
          <w:szCs w:val="20"/>
        </w:rPr>
      </w:pPr>
      <w:r w:rsidRPr="000F4B05">
        <w:rPr>
          <w:rFonts w:ascii="Calibri" w:hAnsi="Calibri" w:cs="Arial"/>
          <w:sz w:val="20"/>
          <w:szCs w:val="20"/>
        </w:rPr>
        <w:t>Částka DPH</w:t>
      </w:r>
      <w:r w:rsidRPr="000F4B05">
        <w:rPr>
          <w:rFonts w:ascii="Calibri" w:hAnsi="Calibri" w:cs="Arial"/>
          <w:sz w:val="20"/>
          <w:szCs w:val="20"/>
        </w:rPr>
        <w:tab/>
      </w:r>
      <w:r w:rsidRPr="000F4B05">
        <w:rPr>
          <w:rFonts w:ascii="Calibri" w:hAnsi="Calibri" w:cs="Arial"/>
          <w:b/>
          <w:bCs/>
          <w:sz w:val="20"/>
          <w:szCs w:val="20"/>
        </w:rPr>
        <w:tab/>
      </w:r>
      <w:r w:rsidRPr="000F4B05">
        <w:rPr>
          <w:rFonts w:ascii="Calibri" w:hAnsi="Calibri" w:cs="Arial"/>
          <w:b/>
          <w:bCs/>
          <w:sz w:val="20"/>
          <w:szCs w:val="20"/>
        </w:rPr>
        <w:tab/>
      </w:r>
      <w:r w:rsidRPr="000F4B05">
        <w:rPr>
          <w:rFonts w:ascii="Calibri" w:hAnsi="Calibri" w:cs="Arial"/>
          <w:b/>
          <w:bCs/>
          <w:sz w:val="20"/>
          <w:szCs w:val="20"/>
        </w:rPr>
        <w:tab/>
        <w:t xml:space="preserve">  </w:t>
      </w:r>
      <w:r w:rsidR="00D06B31">
        <w:rPr>
          <w:rFonts w:ascii="Calibri" w:hAnsi="Calibri" w:cs="Arial"/>
          <w:b/>
          <w:bCs/>
          <w:sz w:val="20"/>
          <w:szCs w:val="20"/>
        </w:rPr>
        <w:t>25.266,57</w:t>
      </w:r>
      <w:r w:rsidRPr="000F4B05">
        <w:rPr>
          <w:rFonts w:ascii="Calibri" w:hAnsi="Calibri" w:cs="Arial"/>
          <w:b/>
          <w:bCs/>
          <w:sz w:val="20"/>
          <w:szCs w:val="20"/>
        </w:rPr>
        <w:t xml:space="preserve"> Kč</w:t>
      </w:r>
    </w:p>
    <w:p w:rsidR="00916D55" w:rsidRDefault="00916D55" w:rsidP="00916D55">
      <w:pPr>
        <w:ind w:left="3549" w:firstLine="699"/>
        <w:rPr>
          <w:rFonts w:ascii="Calibri" w:hAnsi="Calibri"/>
          <w:sz w:val="20"/>
          <w:szCs w:val="20"/>
        </w:rPr>
      </w:pPr>
      <w:r w:rsidRPr="000F4B05">
        <w:rPr>
          <w:rFonts w:ascii="Calibri" w:hAnsi="Calibri" w:cs="Arial"/>
          <w:sz w:val="20"/>
          <w:szCs w:val="20"/>
        </w:rPr>
        <w:t>Celková částka vč. DPH</w:t>
      </w:r>
      <w:r w:rsidRPr="000F4B05">
        <w:rPr>
          <w:rFonts w:ascii="Calibri" w:hAnsi="Calibri" w:cs="Arial"/>
          <w:b/>
          <w:bCs/>
          <w:sz w:val="20"/>
          <w:szCs w:val="20"/>
        </w:rPr>
        <w:tab/>
      </w:r>
      <w:r w:rsidRPr="000F4B05">
        <w:rPr>
          <w:rFonts w:ascii="Calibri" w:hAnsi="Calibri" w:cs="Arial"/>
          <w:b/>
          <w:bCs/>
          <w:sz w:val="20"/>
          <w:szCs w:val="20"/>
        </w:rPr>
        <w:tab/>
      </w:r>
      <w:r w:rsidRPr="000F4B05">
        <w:rPr>
          <w:rFonts w:ascii="Calibri" w:hAnsi="Calibri" w:cs="Arial"/>
          <w:b/>
          <w:bCs/>
          <w:sz w:val="20"/>
          <w:szCs w:val="20"/>
        </w:rPr>
        <w:tab/>
      </w:r>
      <w:r w:rsidR="00D06B31">
        <w:rPr>
          <w:rFonts w:ascii="Calibri" w:hAnsi="Calibri" w:cs="Arial"/>
          <w:b/>
          <w:bCs/>
          <w:sz w:val="20"/>
          <w:szCs w:val="20"/>
        </w:rPr>
        <w:t>145.584,57</w:t>
      </w:r>
      <w:r>
        <w:rPr>
          <w:rFonts w:ascii="Calibri" w:hAnsi="Calibri" w:cs="Arial"/>
          <w:b/>
          <w:bCs/>
          <w:sz w:val="20"/>
          <w:szCs w:val="20"/>
        </w:rPr>
        <w:t xml:space="preserve"> </w:t>
      </w:r>
      <w:r w:rsidRPr="000F4B05">
        <w:rPr>
          <w:rFonts w:ascii="Calibri" w:hAnsi="Calibri" w:cs="Arial"/>
          <w:b/>
          <w:bCs/>
          <w:sz w:val="20"/>
          <w:szCs w:val="20"/>
        </w:rPr>
        <w:t>Kč</w:t>
      </w:r>
    </w:p>
    <w:p w:rsidR="00916D55" w:rsidRPr="00651F89" w:rsidRDefault="00916D55" w:rsidP="00916D55">
      <w:pPr>
        <w:rPr>
          <w:rFonts w:ascii="Calibri" w:hAnsi="Calibri"/>
          <w:sz w:val="20"/>
          <w:szCs w:val="20"/>
        </w:rPr>
      </w:pPr>
    </w:p>
    <w:p w:rsidR="00916D55" w:rsidRPr="00651F89" w:rsidRDefault="00916D55" w:rsidP="00916D55">
      <w:pPr>
        <w:ind w:left="720"/>
        <w:rPr>
          <w:rFonts w:ascii="Calibri" w:hAnsi="Calibri"/>
          <w:sz w:val="20"/>
          <w:szCs w:val="20"/>
        </w:rPr>
      </w:pPr>
      <w:r w:rsidRPr="00651F89">
        <w:rPr>
          <w:rFonts w:ascii="Calibri" w:hAnsi="Calibri"/>
          <w:sz w:val="20"/>
          <w:szCs w:val="20"/>
        </w:rPr>
        <w:t>Cena za dílo byla stanovena jako neměnná. K navýšení ceny může dojít pouze tehdy, pokud bude objednatel požadovat v rámci díla vícepráce. V takovém případě zhotovitel vypracuje doplnění cenové nabídky, kde vyspecifikuje předmět navýšení. Tato cenová nabídka se po odsouhlasení objednatelem stane přílohou této smlouvy o dílo a považuje se za změnu této smlouvy dohodou jejích smluvních stran.</w:t>
      </w:r>
    </w:p>
    <w:p w:rsidR="00916D55" w:rsidRPr="00651F89" w:rsidRDefault="00916D55" w:rsidP="00916D55">
      <w:pPr>
        <w:rPr>
          <w:rFonts w:ascii="Calibri" w:hAnsi="Calibri"/>
          <w:sz w:val="20"/>
          <w:szCs w:val="20"/>
        </w:rPr>
      </w:pPr>
    </w:p>
    <w:p w:rsidR="00916D55" w:rsidRPr="00651F89" w:rsidRDefault="00916D55" w:rsidP="00916D55">
      <w:pPr>
        <w:numPr>
          <w:ilvl w:val="1"/>
          <w:numId w:val="2"/>
        </w:numPr>
        <w:jc w:val="both"/>
        <w:rPr>
          <w:rFonts w:ascii="Calibri" w:hAnsi="Calibri"/>
          <w:sz w:val="20"/>
          <w:szCs w:val="20"/>
        </w:rPr>
      </w:pPr>
      <w:r w:rsidRPr="00651F89">
        <w:rPr>
          <w:rFonts w:ascii="Calibri" w:hAnsi="Calibri"/>
          <w:sz w:val="20"/>
          <w:szCs w:val="20"/>
        </w:rPr>
        <w:t>Obě strany se dohodly, že dílo bude financováno</w:t>
      </w:r>
      <w:r>
        <w:rPr>
          <w:rFonts w:ascii="Calibri" w:hAnsi="Calibri"/>
          <w:sz w:val="20"/>
          <w:szCs w:val="20"/>
        </w:rPr>
        <w:t xml:space="preserve"> </w:t>
      </w:r>
      <w:r w:rsidRPr="00651F89">
        <w:rPr>
          <w:rFonts w:ascii="Calibri" w:hAnsi="Calibri"/>
          <w:sz w:val="20"/>
          <w:szCs w:val="20"/>
        </w:rPr>
        <w:t>formou:</w:t>
      </w:r>
    </w:p>
    <w:p w:rsidR="00916D55" w:rsidRPr="00651F89" w:rsidRDefault="00916D55" w:rsidP="00916D55">
      <w:pPr>
        <w:rPr>
          <w:rFonts w:ascii="Calibri" w:hAnsi="Calibri"/>
          <w:sz w:val="20"/>
          <w:szCs w:val="20"/>
        </w:rPr>
      </w:pPr>
    </w:p>
    <w:p w:rsidR="00916D55" w:rsidRPr="00651F89" w:rsidRDefault="00916D55" w:rsidP="00916D55">
      <w:pPr>
        <w:ind w:left="720"/>
        <w:rPr>
          <w:rFonts w:ascii="Calibri" w:hAnsi="Calibri"/>
          <w:sz w:val="20"/>
          <w:szCs w:val="20"/>
        </w:rPr>
      </w:pPr>
      <w:r w:rsidRPr="000F4B05">
        <w:rPr>
          <w:rFonts w:ascii="Calibri" w:hAnsi="Calibri" w:cs="Arial"/>
          <w:sz w:val="20"/>
          <w:szCs w:val="20"/>
        </w:rPr>
        <w:t xml:space="preserve">Fakturou se splatností </w:t>
      </w:r>
      <w:r w:rsidR="00D06B31">
        <w:rPr>
          <w:rFonts w:ascii="Calibri" w:hAnsi="Calibri" w:cs="Arial"/>
          <w:sz w:val="20"/>
          <w:szCs w:val="20"/>
        </w:rPr>
        <w:t>30</w:t>
      </w:r>
      <w:r w:rsidRPr="000F4B05">
        <w:rPr>
          <w:rFonts w:ascii="Calibri" w:hAnsi="Calibri" w:cs="Arial"/>
          <w:sz w:val="20"/>
          <w:szCs w:val="20"/>
        </w:rPr>
        <w:t xml:space="preserve"> dní ode dne doručení faktury zadavateli.</w:t>
      </w:r>
    </w:p>
    <w:p w:rsidR="00916D55" w:rsidRPr="00651F89" w:rsidRDefault="00916D55" w:rsidP="00916D55">
      <w:pPr>
        <w:rPr>
          <w:rFonts w:ascii="Calibri" w:hAnsi="Calibri"/>
          <w:sz w:val="20"/>
          <w:szCs w:val="20"/>
        </w:rPr>
      </w:pPr>
    </w:p>
    <w:p w:rsidR="00916D55" w:rsidRPr="00651F89" w:rsidRDefault="00916D55" w:rsidP="00916D55">
      <w:pPr>
        <w:numPr>
          <w:ilvl w:val="1"/>
          <w:numId w:val="2"/>
        </w:numPr>
        <w:jc w:val="both"/>
        <w:rPr>
          <w:rFonts w:ascii="Calibri" w:hAnsi="Calibri"/>
          <w:sz w:val="20"/>
          <w:szCs w:val="20"/>
        </w:rPr>
      </w:pPr>
      <w:r w:rsidRPr="00651F89">
        <w:rPr>
          <w:rFonts w:ascii="Calibri" w:hAnsi="Calibri"/>
          <w:sz w:val="20"/>
          <w:szCs w:val="20"/>
        </w:rPr>
        <w:t>Úhradou faktury se rozumí připsání fakturované částky na účet zhotovitele.</w:t>
      </w:r>
    </w:p>
    <w:p w:rsidR="00916D55" w:rsidRPr="00651F89" w:rsidRDefault="00916D55" w:rsidP="00916D55">
      <w:pPr>
        <w:rPr>
          <w:rFonts w:ascii="Calibri" w:hAnsi="Calibri"/>
          <w:sz w:val="20"/>
          <w:szCs w:val="20"/>
        </w:rPr>
      </w:pPr>
    </w:p>
    <w:p w:rsidR="00916D55" w:rsidRPr="00651F89" w:rsidRDefault="00916D55" w:rsidP="00916D55">
      <w:pPr>
        <w:numPr>
          <w:ilvl w:val="1"/>
          <w:numId w:val="2"/>
        </w:numPr>
        <w:jc w:val="both"/>
        <w:rPr>
          <w:rFonts w:ascii="Calibri" w:hAnsi="Calibri"/>
          <w:sz w:val="20"/>
          <w:szCs w:val="20"/>
        </w:rPr>
      </w:pPr>
      <w:r w:rsidRPr="00651F89">
        <w:rPr>
          <w:rFonts w:ascii="Calibri" w:hAnsi="Calibri"/>
          <w:sz w:val="20"/>
          <w:szCs w:val="20"/>
        </w:rPr>
        <w:t>Pokud objednatel neuhradí ve lhůtě splatnosti fakturu za dílo, má zhotovitel právo účtovat objednateli úrok z prodlení ve výši 0,05 % z nezaplacené částky za každý den prodlení.</w:t>
      </w:r>
    </w:p>
    <w:p w:rsidR="00916D55" w:rsidRPr="00651F89" w:rsidRDefault="00916D55" w:rsidP="00916D55">
      <w:pPr>
        <w:rPr>
          <w:rFonts w:ascii="Calibri" w:hAnsi="Calibri"/>
          <w:sz w:val="20"/>
          <w:szCs w:val="20"/>
        </w:rPr>
      </w:pPr>
    </w:p>
    <w:p w:rsidR="00916D55" w:rsidRDefault="00916D55" w:rsidP="00916D55">
      <w:pPr>
        <w:numPr>
          <w:ilvl w:val="1"/>
          <w:numId w:val="2"/>
        </w:numPr>
        <w:jc w:val="both"/>
        <w:rPr>
          <w:rFonts w:ascii="Calibri" w:hAnsi="Calibri"/>
          <w:sz w:val="20"/>
          <w:szCs w:val="20"/>
        </w:rPr>
      </w:pPr>
      <w:r w:rsidRPr="00651F89">
        <w:rPr>
          <w:rFonts w:ascii="Calibri" w:hAnsi="Calibri"/>
          <w:sz w:val="20"/>
          <w:szCs w:val="20"/>
        </w:rPr>
        <w:t xml:space="preserve">Pokud objednatel neuhradí cenu za dílo do tří měsíců po lhůtě splatnosti, zhotovitel si vyhrazuje právo od smlouvy jednostranně odstoupit. Odstoupení se stává účinným okamžikem doručení druhé smluvní straně a tímto smlouva od počátku zaniká. V takovémto případě je objednatel povinen umožnit zhotoviteli odebrat dílo zpět do tří dnů od obdržení písemného odstoupení od smlouvy. O odebrání díla se zhotoví zápis, kde budou uvedeny případné škody na díle a opotřebení díla. Zhotoviteli náleží právo na náhradu vzniklé škody.  Škodní suma bude obsahovat cenu za dokumentaci, vzorky, opotřebení díla a náklady na jeho </w:t>
      </w:r>
      <w:proofErr w:type="spellStart"/>
      <w:r w:rsidRPr="00651F89">
        <w:rPr>
          <w:rFonts w:ascii="Calibri" w:hAnsi="Calibri"/>
          <w:sz w:val="20"/>
          <w:szCs w:val="20"/>
        </w:rPr>
        <w:t>odstranění.Tu</w:t>
      </w:r>
      <w:proofErr w:type="spellEnd"/>
      <w:r w:rsidRPr="00651F89">
        <w:rPr>
          <w:rFonts w:ascii="Calibri" w:hAnsi="Calibri"/>
          <w:sz w:val="20"/>
          <w:szCs w:val="20"/>
        </w:rPr>
        <w:t xml:space="preserve"> zhotovitel bez prodlení vyčíslí a zašle škodní fakturu objednateli. Splatnost této škodní faktury je 14 dní.  </w:t>
      </w:r>
    </w:p>
    <w:p w:rsidR="00916D55" w:rsidRDefault="00916D55" w:rsidP="00916D55">
      <w:pPr>
        <w:pStyle w:val="Odstavecseseznamem"/>
        <w:rPr>
          <w:rFonts w:ascii="Calibri" w:hAnsi="Calibri"/>
          <w:sz w:val="20"/>
          <w:szCs w:val="20"/>
        </w:rPr>
      </w:pPr>
    </w:p>
    <w:p w:rsidR="00916D55" w:rsidRPr="00651F89" w:rsidRDefault="00916D55" w:rsidP="00916D55">
      <w:pPr>
        <w:numPr>
          <w:ilvl w:val="1"/>
          <w:numId w:val="2"/>
        </w:numPr>
        <w:jc w:val="both"/>
        <w:rPr>
          <w:rFonts w:ascii="Calibri" w:hAnsi="Calibri"/>
          <w:sz w:val="20"/>
          <w:szCs w:val="20"/>
        </w:rPr>
      </w:pPr>
      <w:r w:rsidRPr="000F4B05">
        <w:rPr>
          <w:rFonts w:ascii="Calibri" w:hAnsi="Calibri" w:cs="Arial"/>
          <w:sz w:val="20"/>
          <w:szCs w:val="20"/>
        </w:rPr>
        <w:t>Platby budou probíhat v CZK a rovněž veškeré cenové údaje budou v této měně. Zhotovitel je osobou povinnou spolupůsobit při výkonu finanční kontroly.</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lastRenderedPageBreak/>
        <w:t>Čl. IV.</w:t>
      </w:r>
    </w:p>
    <w:p w:rsidR="00916D55" w:rsidRPr="00651F89" w:rsidRDefault="00916D55" w:rsidP="00916D55">
      <w:pPr>
        <w:pStyle w:val="Nadpis3"/>
        <w:jc w:val="center"/>
        <w:rPr>
          <w:rFonts w:ascii="Calibri" w:hAnsi="Calibri"/>
          <w:szCs w:val="20"/>
        </w:rPr>
      </w:pPr>
      <w:r w:rsidRPr="00651F89">
        <w:rPr>
          <w:rFonts w:ascii="Calibri" w:hAnsi="Calibri"/>
          <w:szCs w:val="20"/>
        </w:rPr>
        <w:t>DODACÍ LHŮTY</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numPr>
          <w:ilvl w:val="1"/>
          <w:numId w:val="3"/>
        </w:numPr>
        <w:jc w:val="both"/>
        <w:rPr>
          <w:rFonts w:ascii="Calibri" w:hAnsi="Calibri"/>
          <w:sz w:val="20"/>
          <w:szCs w:val="20"/>
        </w:rPr>
      </w:pPr>
      <w:r w:rsidRPr="00651F89">
        <w:rPr>
          <w:rFonts w:ascii="Calibri" w:hAnsi="Calibri"/>
          <w:sz w:val="20"/>
          <w:szCs w:val="20"/>
        </w:rPr>
        <w:t>Termín k zahájení zhotovování díla je</w:t>
      </w:r>
      <w:r>
        <w:rPr>
          <w:rFonts w:ascii="Calibri" w:hAnsi="Calibri"/>
          <w:sz w:val="20"/>
          <w:szCs w:val="20"/>
        </w:rPr>
        <w:t xml:space="preserve">: </w:t>
      </w:r>
      <w:r w:rsidR="00D06B31">
        <w:rPr>
          <w:rFonts w:ascii="Calibri" w:hAnsi="Calibri"/>
          <w:sz w:val="20"/>
          <w:szCs w:val="20"/>
        </w:rPr>
        <w:t>18.10.2017</w:t>
      </w:r>
      <w:r w:rsidRPr="00651F89">
        <w:rPr>
          <w:rFonts w:ascii="Calibri" w:hAnsi="Calibri"/>
          <w:sz w:val="20"/>
          <w:szCs w:val="20"/>
        </w:rPr>
        <w:t xml:space="preserve"> Objednatel je povinen připravit a zhotoviteli umožnit přístup na místo zhotovení díla v rozsahu nutném podle povahy díla a podle dokumentace popsané v čl. II. odst. 2.2. této smlouvy.</w:t>
      </w:r>
    </w:p>
    <w:p w:rsidR="00916D55" w:rsidRPr="00651F89" w:rsidRDefault="00916D55" w:rsidP="00916D55">
      <w:pPr>
        <w:rPr>
          <w:rFonts w:ascii="Calibri" w:hAnsi="Calibri"/>
          <w:sz w:val="20"/>
          <w:szCs w:val="20"/>
        </w:rPr>
      </w:pPr>
    </w:p>
    <w:p w:rsidR="00916D55" w:rsidRPr="00651F89" w:rsidRDefault="00916D55" w:rsidP="00916D55">
      <w:pPr>
        <w:numPr>
          <w:ilvl w:val="1"/>
          <w:numId w:val="3"/>
        </w:numPr>
        <w:jc w:val="both"/>
        <w:rPr>
          <w:rFonts w:ascii="Calibri" w:hAnsi="Calibri"/>
          <w:sz w:val="20"/>
          <w:szCs w:val="20"/>
        </w:rPr>
      </w:pPr>
      <w:r w:rsidRPr="00651F89">
        <w:rPr>
          <w:rFonts w:ascii="Calibri" w:hAnsi="Calibri"/>
          <w:sz w:val="20"/>
          <w:szCs w:val="20"/>
        </w:rPr>
        <w:t xml:space="preserve">Dodací lhůta se sjednává nejpozději do: </w:t>
      </w:r>
      <w:r w:rsidR="00D06B31" w:rsidRPr="00D06B31">
        <w:rPr>
          <w:rFonts w:ascii="Calibri" w:hAnsi="Calibri" w:cs="Arial"/>
          <w:sz w:val="20"/>
          <w:szCs w:val="20"/>
        </w:rPr>
        <w:t>3.11.2017</w:t>
      </w:r>
      <w:r w:rsidRPr="00D06B31">
        <w:rPr>
          <w:rFonts w:ascii="Calibri" w:hAnsi="Calibri"/>
          <w:sz w:val="20"/>
          <w:szCs w:val="20"/>
        </w:rPr>
        <w:t xml:space="preserve"> </w:t>
      </w:r>
      <w:r w:rsidRPr="00651F89">
        <w:rPr>
          <w:rFonts w:ascii="Calibri" w:hAnsi="Calibri"/>
          <w:sz w:val="20"/>
          <w:szCs w:val="20"/>
        </w:rPr>
        <w:t xml:space="preserve">V této lhůtě je zhotovitel povinen dílo řádné dokončit a odevzdat objednateli. Objednatel je povinen takto provedené dílo převzít. V případě, že je zhotovitel schopen předat dílo objednateli před koncem dodací lhůty, upozorní jej na to vhodným způsobem nejméně 2 (slovy: dva) dny předem. Objednatel je povinen dílo v oznámeném termínu převzít. V případě, že zhotovitel neoznámí dřívější termín, je objednatel povinen dílo převzít v poslední den dodací lhůty; a to i bez předchozí výzvy. Dodací lhůta pro zhotovení díla se prodlužuje o dobu potřebnou pro provedení případných dohodnutých víceprací </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V.</w:t>
      </w:r>
    </w:p>
    <w:p w:rsidR="00916D55" w:rsidRPr="00651F89" w:rsidRDefault="00916D55" w:rsidP="00916D55">
      <w:pPr>
        <w:pStyle w:val="Nadpis3"/>
        <w:jc w:val="center"/>
        <w:rPr>
          <w:rFonts w:ascii="Calibri" w:hAnsi="Calibri"/>
          <w:szCs w:val="20"/>
        </w:rPr>
      </w:pPr>
      <w:r w:rsidRPr="00651F89">
        <w:rPr>
          <w:rFonts w:ascii="Calibri" w:hAnsi="Calibri"/>
          <w:szCs w:val="20"/>
        </w:rPr>
        <w:t>PŘEDÁNÍ A PŘEVZETÍ</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Dílo je provedeno jeho řádným dokončením a předáním objednateli, který potvrdí toto v předávacím protokolu.</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Součástí předání jsou :</w:t>
      </w:r>
    </w:p>
    <w:p w:rsidR="00916D55" w:rsidRPr="00651F89" w:rsidRDefault="00916D55" w:rsidP="00916D55">
      <w:pPr>
        <w:ind w:left="720"/>
        <w:rPr>
          <w:rFonts w:ascii="Calibri" w:hAnsi="Calibri"/>
          <w:sz w:val="20"/>
          <w:szCs w:val="20"/>
        </w:rPr>
      </w:pPr>
      <w:r w:rsidRPr="00651F89">
        <w:rPr>
          <w:rFonts w:ascii="Calibri" w:hAnsi="Calibri"/>
          <w:sz w:val="20"/>
          <w:szCs w:val="20"/>
        </w:rPr>
        <w:tab/>
      </w:r>
      <w:r>
        <w:rPr>
          <w:rFonts w:ascii="Calibri" w:hAnsi="Calibri"/>
          <w:sz w:val="20"/>
          <w:szCs w:val="20"/>
        </w:rPr>
        <w:t>Dodací list</w:t>
      </w:r>
    </w:p>
    <w:p w:rsidR="00916D55" w:rsidRPr="00651F89" w:rsidRDefault="00916D55" w:rsidP="00916D55">
      <w:pPr>
        <w:ind w:left="720"/>
        <w:rPr>
          <w:rFonts w:ascii="Calibri" w:hAnsi="Calibri"/>
          <w:sz w:val="20"/>
          <w:szCs w:val="20"/>
        </w:rPr>
      </w:pPr>
      <w:r w:rsidRPr="00651F89">
        <w:rPr>
          <w:rFonts w:ascii="Calibri" w:hAnsi="Calibri"/>
          <w:sz w:val="20"/>
          <w:szCs w:val="20"/>
        </w:rPr>
        <w:tab/>
        <w:t>návody na údržbu</w:t>
      </w:r>
    </w:p>
    <w:p w:rsidR="00916D55" w:rsidRPr="00651F89" w:rsidRDefault="00916D55" w:rsidP="00916D55">
      <w:pPr>
        <w:ind w:left="720"/>
        <w:rPr>
          <w:rFonts w:ascii="Calibri" w:hAnsi="Calibri"/>
          <w:sz w:val="20"/>
          <w:szCs w:val="20"/>
        </w:rPr>
      </w:pPr>
      <w:r w:rsidRPr="00651F89">
        <w:rPr>
          <w:rFonts w:ascii="Calibri" w:hAnsi="Calibri"/>
          <w:sz w:val="20"/>
          <w:szCs w:val="20"/>
        </w:rPr>
        <w:tab/>
      </w: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Předávací protokol musí obsahovat:</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datum předání a převzetí díla,</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jméno a příjmení předávajícího a přejímajícího,</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popis předávaného díla,</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soupis dokladů předložených při přejímce a předávaných objednateli,</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 xml:space="preserve">případné nedodělky, včetně termínu dohodnutého pro jejich odstranění, </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případné vícepráce (ve smyslu ustanovení čl. III. odst. 3.2. této smlouvy), termín jejich provedení a způsob úhrady</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prohlášení o předání a převzetí díla, reklamace</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záruční dobu za jakost díla,</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podpisy odpovědných osob za předávajícího a přebírajícího.</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Dílo má vady, jestliže provedení díla neodpovídá výsledku určenému ve smlouvě.</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 xml:space="preserve">Zjevné vady díla je objednatel povinen oznámit zhotoviteli při předání a převzetí, jakož i sepsat je do předávacího protokolu. Zjevné vady zjištěné při předání díla objednateli je povinen zhotovitel odstranit co nejdříve, nejdéle však do </w:t>
      </w:r>
      <w:r>
        <w:rPr>
          <w:rFonts w:ascii="Calibri" w:hAnsi="Calibri"/>
          <w:sz w:val="20"/>
          <w:szCs w:val="20"/>
        </w:rPr>
        <w:t>30</w:t>
      </w:r>
      <w:r w:rsidRPr="00502C12">
        <w:rPr>
          <w:rFonts w:ascii="Calibri" w:hAnsi="Calibri"/>
          <w:sz w:val="20"/>
          <w:szCs w:val="20"/>
        </w:rPr>
        <w:t xml:space="preserve"> </w:t>
      </w:r>
      <w:r w:rsidRPr="00651F89">
        <w:rPr>
          <w:rFonts w:ascii="Calibri" w:hAnsi="Calibri"/>
          <w:sz w:val="20"/>
          <w:szCs w:val="20"/>
        </w:rPr>
        <w:t>dnů od nahlášení.</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Objednatel je povinen dílo převzít a jeho převzetí potvrdit do předávacího protokolu, pokud vady díla nebrání v jeho užívání.</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 xml:space="preserve">Podpisem předávacího protokolu, který je zároveň okamžikem předání a převzetí díla, přechází na objednatele nebezpečí za škody. Sjednává se výhrada vlastnictví díla pro zhotovitele až do úplného zaplacení ceny za dílo objednatelem. </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0F4B05">
        <w:rPr>
          <w:rFonts w:ascii="Calibri" w:hAnsi="Calibri" w:cs="Arial"/>
          <w:sz w:val="20"/>
          <w:szCs w:val="20"/>
        </w:rPr>
        <w:lastRenderedPageBreak/>
        <w:t xml:space="preserve">Pokud zhotovitel nebude připraven k předání a převzetí díla v dohodnutém termínu, má objednatel nárok na smluvní pokutu, která činí </w:t>
      </w:r>
      <w:r>
        <w:rPr>
          <w:rFonts w:ascii="Calibri" w:hAnsi="Calibri" w:cs="Arial"/>
          <w:sz w:val="20"/>
          <w:szCs w:val="20"/>
        </w:rPr>
        <w:t>0,05% z ceny díla</w:t>
      </w:r>
      <w:r w:rsidRPr="000F4B05">
        <w:rPr>
          <w:rFonts w:ascii="Calibri" w:hAnsi="Calibri" w:cs="Arial"/>
          <w:sz w:val="20"/>
          <w:szCs w:val="20"/>
        </w:rPr>
        <w:t xml:space="preserve"> za každý den prodlení.</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Pokud zhotovitel nepředá dílo nebo jeho část do 1 měsíce od dohodnutého termínu, má objednatel právo od smlouvy odstoupit. V takovém případě je zhotovitel povinen vrátit případné zaplacené částky za nedodané dílo nebo jeho část. Objednatel má právo na náhradu škody. Tu bez prodlení vyčíslí a zašle škodní fakturu zhotoviteli. Splatnost této škodní faktury je 14 dní.</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Pokud je objednatel v prodlení s převzetím díla, má zhotovitel právo úměrně zkrátit dohodnutou lhůtu splatnosti konečné faktury; a to o stejný počet kalendářních dní, po který byl objednatel v prodlení s převzetím díla.</w:t>
      </w:r>
    </w:p>
    <w:p w:rsidR="00916D55" w:rsidRPr="00651F89" w:rsidRDefault="00916D55" w:rsidP="00916D55">
      <w:pPr>
        <w:rPr>
          <w:rFonts w:ascii="Calibri" w:hAnsi="Calibri"/>
          <w:sz w:val="20"/>
          <w:szCs w:val="20"/>
        </w:rPr>
      </w:pPr>
    </w:p>
    <w:p w:rsidR="00916D55" w:rsidRPr="00651F89" w:rsidRDefault="00916D55" w:rsidP="00916D55">
      <w:pPr>
        <w:numPr>
          <w:ilvl w:val="1"/>
          <w:numId w:val="4"/>
        </w:numPr>
        <w:jc w:val="both"/>
        <w:rPr>
          <w:rFonts w:ascii="Calibri" w:hAnsi="Calibri"/>
          <w:sz w:val="20"/>
          <w:szCs w:val="20"/>
        </w:rPr>
      </w:pPr>
      <w:r w:rsidRPr="00651F89">
        <w:rPr>
          <w:rFonts w:ascii="Calibri" w:hAnsi="Calibri"/>
          <w:sz w:val="20"/>
          <w:szCs w:val="20"/>
        </w:rPr>
        <w:t xml:space="preserve">Vlastnické právo k dílu přechází na objednatele okamžikem úplné úhrady ceny díla, jakož i případného závazku objednatele v podobě úroku z prodlení či jiného peněžitého závazku podle této smlouvy.  </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VI.</w:t>
      </w:r>
    </w:p>
    <w:p w:rsidR="00916D55" w:rsidRPr="00651F89" w:rsidRDefault="00916D55" w:rsidP="00916D55">
      <w:pPr>
        <w:pStyle w:val="Nadpis3"/>
        <w:jc w:val="center"/>
        <w:rPr>
          <w:rFonts w:ascii="Calibri" w:hAnsi="Calibri"/>
          <w:szCs w:val="20"/>
        </w:rPr>
      </w:pPr>
      <w:r w:rsidRPr="00651F89">
        <w:rPr>
          <w:rFonts w:ascii="Calibri" w:hAnsi="Calibri"/>
          <w:szCs w:val="20"/>
        </w:rPr>
        <w:t>POVINNOSTI ZHOTOVITELE</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Zhotovitel se zavazuje provést dílo ve standardní kvalitě v souladu s platnými obecně závaznými předpisy a českými technickými normami, pokud jsou pro předmět díla vymezeny v ustanovení čl. II. této smlouvy závazné, jakož i v souladu s dalšími podmínkami v této smlouvě.</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Zhotovitel postupuje při provádění díla samostatně a není při určení způsobu provedení díla vázán pokyny objednatele.</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Objednatel je oprávněn kontrolovat provádění díla.</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Zhotovitel i objednavatel se zavazují, že se budou navzájem průběžně informovat o všech skutečnostech, které mohou ovlivnit realizaci díla, zejména co do rozsahu, termínů či kvality. Pokud se vyskytnou překážky, které znemožní provedení díla dohodnutým způsobem, navrhne zhotovitel změnu díla.</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 xml:space="preserve">Zhotovitel je povinen v průběhu a po zhotovení díla provádět řádný úklid převzatého staveniště. V opačném případě bude na jeho náklady proveden objednatelem. </w:t>
      </w:r>
    </w:p>
    <w:p w:rsidR="00916D55" w:rsidRPr="00651F89" w:rsidRDefault="00916D55" w:rsidP="00916D55">
      <w:pPr>
        <w:ind w:left="720"/>
        <w:rPr>
          <w:rFonts w:ascii="Calibri" w:hAnsi="Calibri"/>
          <w:sz w:val="20"/>
          <w:szCs w:val="20"/>
        </w:rPr>
      </w:pPr>
      <w:r w:rsidRPr="00651F89">
        <w:rPr>
          <w:rFonts w:ascii="Calibri" w:hAnsi="Calibri"/>
          <w:sz w:val="20"/>
          <w:szCs w:val="20"/>
        </w:rPr>
        <w:t>Při dokončení díla zhotovitel vyčistí a odstraní ze staveniště veškeré zařízení, nástroje, přebytečné materiály, odpadky a zanechá ho čisté ve stavu, v jakém ho převzal. Zhotovitel jako původce odpadů naloží s odpady ve smyslu zákona č. 185/2001 Sb. a ostatních souvisejících předpisů.</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Zhotovitel bude po dohodě s objednatelem spolupracovat a koordinovat svůj postup s jakýmkoli jiným zhotovitelem činným na staveništi nebo v jeho blízkosti.</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Zhotovitel bude dodržovat veškerá bezpečnostní opatření související s prováděním díla, jež jsou nezbytná pro náležitou ochranu všech osob v blízkosti staveniště vůči nebezpečí zranění či ohrožení života nebo majetku. Objednatel dohodne se zhotovitelem taková opatření, která jsou pro toto potřebná.</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 xml:space="preserve">Zhotovitel poskytne a zaměstná v souvislosti s kontrolou díla pouze takový technický personál, kvalifikovaný a zkušený ve svých příslušných profesích, který je kompetentní k provedení správného dohledu nad probíhajícími pracemi. </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t>Objednatel může svobodně namítat a požadovat od zhotovitele odvolání z provádění díla jakékoli osoby zaměstnané zhotovitelem, které mají špatné chování nebo jsou evidentně nekompetentní.</w:t>
      </w:r>
    </w:p>
    <w:p w:rsidR="00916D55" w:rsidRPr="00651F89" w:rsidRDefault="00916D55" w:rsidP="00916D55">
      <w:pPr>
        <w:rPr>
          <w:rFonts w:ascii="Calibri" w:hAnsi="Calibri"/>
          <w:sz w:val="20"/>
          <w:szCs w:val="20"/>
        </w:rPr>
      </w:pPr>
    </w:p>
    <w:p w:rsidR="00916D55" w:rsidRPr="00651F89" w:rsidRDefault="00916D55" w:rsidP="00916D55">
      <w:pPr>
        <w:numPr>
          <w:ilvl w:val="1"/>
          <w:numId w:val="6"/>
        </w:numPr>
        <w:jc w:val="both"/>
        <w:rPr>
          <w:rFonts w:ascii="Calibri" w:hAnsi="Calibri"/>
          <w:sz w:val="20"/>
          <w:szCs w:val="20"/>
        </w:rPr>
      </w:pPr>
      <w:r w:rsidRPr="00651F89">
        <w:rPr>
          <w:rFonts w:ascii="Calibri" w:hAnsi="Calibri"/>
          <w:sz w:val="20"/>
          <w:szCs w:val="20"/>
        </w:rPr>
        <w:lastRenderedPageBreak/>
        <w:t>Zhotovitel odpovídá za škody způsobené jeho činností nebo činností jím pověřených třetích stran na majetku objednatele a veškeré škody těmto uhradí.</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VII.</w:t>
      </w:r>
    </w:p>
    <w:p w:rsidR="00916D55" w:rsidRPr="00651F89" w:rsidRDefault="00916D55" w:rsidP="00916D55">
      <w:pPr>
        <w:pStyle w:val="Nadpis3"/>
        <w:jc w:val="center"/>
        <w:rPr>
          <w:rFonts w:ascii="Calibri" w:hAnsi="Calibri"/>
          <w:szCs w:val="20"/>
        </w:rPr>
      </w:pPr>
      <w:r w:rsidRPr="00651F89">
        <w:rPr>
          <w:rFonts w:ascii="Calibri" w:hAnsi="Calibri"/>
          <w:szCs w:val="20"/>
        </w:rPr>
        <w:t>POVINNOSTI OBJEDNATELE</w:t>
      </w:r>
    </w:p>
    <w:p w:rsidR="00916D55" w:rsidRPr="00651F89" w:rsidRDefault="00916D55" w:rsidP="00916D55">
      <w:pPr>
        <w:rPr>
          <w:rFonts w:ascii="Calibri" w:hAnsi="Calibri"/>
          <w:sz w:val="20"/>
          <w:szCs w:val="20"/>
        </w:rPr>
      </w:pPr>
    </w:p>
    <w:p w:rsidR="00916D55" w:rsidRPr="00651F89" w:rsidRDefault="00916D55" w:rsidP="00916D55">
      <w:pPr>
        <w:numPr>
          <w:ilvl w:val="1"/>
          <w:numId w:val="7"/>
        </w:numPr>
        <w:jc w:val="both"/>
        <w:rPr>
          <w:rFonts w:ascii="Calibri" w:hAnsi="Calibri"/>
          <w:sz w:val="20"/>
          <w:szCs w:val="20"/>
        </w:rPr>
      </w:pPr>
      <w:r w:rsidRPr="00651F89">
        <w:rPr>
          <w:rFonts w:ascii="Calibri" w:hAnsi="Calibri"/>
          <w:sz w:val="20"/>
          <w:szCs w:val="20"/>
        </w:rPr>
        <w:t>Objednatel  se zavazuje zpřístupnit prostory nutné pro realizaci díla dle požadavků zhotovitele, a to bezplatně po dobu trvání prací. Pro zpřístupnění prostor platí zvláště toto</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prostory pro zhotovení díla budou předány zhotoviteli čisté a prázdné</w:t>
      </w:r>
    </w:p>
    <w:p w:rsidR="00916D55" w:rsidRPr="00651F89" w:rsidRDefault="00916D55" w:rsidP="00916D55">
      <w:pPr>
        <w:numPr>
          <w:ilvl w:val="0"/>
          <w:numId w:val="5"/>
        </w:numPr>
        <w:jc w:val="both"/>
        <w:rPr>
          <w:rFonts w:ascii="Calibri" w:hAnsi="Calibri"/>
          <w:sz w:val="20"/>
          <w:szCs w:val="20"/>
        </w:rPr>
      </w:pPr>
      <w:r w:rsidRPr="00651F89">
        <w:rPr>
          <w:rFonts w:ascii="Calibri" w:hAnsi="Calibri"/>
          <w:sz w:val="20"/>
          <w:szCs w:val="20"/>
        </w:rPr>
        <w:t>zhotoviteli bude umožněn vjezd nákladní a osobní dopravou k budově, dále pak bude volný vstup k místu plnění dle potřeb zhotovitele, včetně ploch nutných pro složení a naložení materiálu.</w:t>
      </w:r>
    </w:p>
    <w:p w:rsidR="00916D55" w:rsidRPr="00651F89" w:rsidRDefault="00916D55" w:rsidP="00916D55">
      <w:pPr>
        <w:rPr>
          <w:rFonts w:ascii="Calibri" w:hAnsi="Calibri"/>
          <w:sz w:val="20"/>
          <w:szCs w:val="20"/>
        </w:rPr>
      </w:pPr>
    </w:p>
    <w:p w:rsidR="00916D55" w:rsidRPr="00651F89" w:rsidRDefault="00916D55" w:rsidP="00916D55">
      <w:pPr>
        <w:numPr>
          <w:ilvl w:val="1"/>
          <w:numId w:val="7"/>
        </w:numPr>
        <w:jc w:val="both"/>
        <w:rPr>
          <w:rFonts w:ascii="Calibri" w:hAnsi="Calibri"/>
          <w:sz w:val="20"/>
          <w:szCs w:val="20"/>
        </w:rPr>
      </w:pPr>
      <w:r w:rsidRPr="00651F89">
        <w:rPr>
          <w:rFonts w:ascii="Calibri" w:hAnsi="Calibri"/>
          <w:sz w:val="20"/>
          <w:szCs w:val="20"/>
        </w:rPr>
        <w:t>Objednatel se zavazuje neprovádět v prostoru díla žádné práce bez vědomí zhotovitele a zamezit zde pohybu nepovolaných osob, a to do podepsání předávacího protokolu.</w:t>
      </w:r>
    </w:p>
    <w:p w:rsidR="00916D55" w:rsidRPr="00651F89" w:rsidRDefault="00916D55" w:rsidP="00916D55">
      <w:pPr>
        <w:rPr>
          <w:rFonts w:ascii="Calibri" w:hAnsi="Calibri"/>
          <w:sz w:val="20"/>
          <w:szCs w:val="20"/>
        </w:rPr>
      </w:pPr>
    </w:p>
    <w:p w:rsidR="00916D55" w:rsidRPr="00651F89" w:rsidRDefault="00916D55" w:rsidP="00916D55">
      <w:pPr>
        <w:numPr>
          <w:ilvl w:val="1"/>
          <w:numId w:val="7"/>
        </w:numPr>
        <w:jc w:val="both"/>
        <w:rPr>
          <w:rFonts w:ascii="Calibri" w:hAnsi="Calibri"/>
          <w:sz w:val="20"/>
          <w:szCs w:val="20"/>
        </w:rPr>
      </w:pPr>
      <w:r w:rsidRPr="00651F89">
        <w:rPr>
          <w:rFonts w:ascii="Calibri" w:hAnsi="Calibri"/>
          <w:sz w:val="20"/>
          <w:szCs w:val="20"/>
        </w:rPr>
        <w:t>Objednatel se dále zavazuje poskytnout bezplatně zhotoviteli vodu a elektrickou energii, dále pak uzamykatelný prostor pro šatnu a úschovu nářadí, pokud o to zhotovitel požádá.</w:t>
      </w:r>
    </w:p>
    <w:p w:rsidR="00916D55" w:rsidRPr="00651F89" w:rsidRDefault="00916D55" w:rsidP="00916D55">
      <w:pPr>
        <w:rPr>
          <w:rFonts w:ascii="Calibri" w:hAnsi="Calibri"/>
          <w:sz w:val="20"/>
          <w:szCs w:val="20"/>
        </w:rPr>
      </w:pPr>
    </w:p>
    <w:p w:rsidR="00916D55" w:rsidRPr="00651F89" w:rsidRDefault="00916D55" w:rsidP="00916D55">
      <w:pPr>
        <w:numPr>
          <w:ilvl w:val="1"/>
          <w:numId w:val="7"/>
        </w:numPr>
        <w:jc w:val="both"/>
        <w:rPr>
          <w:rFonts w:ascii="Calibri" w:hAnsi="Calibri"/>
          <w:sz w:val="20"/>
          <w:szCs w:val="20"/>
        </w:rPr>
      </w:pPr>
      <w:r w:rsidRPr="00651F89">
        <w:rPr>
          <w:rFonts w:ascii="Calibri" w:hAnsi="Calibri"/>
          <w:sz w:val="20"/>
          <w:szCs w:val="20"/>
        </w:rPr>
        <w:t>Objednatel ručí za to, že veškeré plány poskytnuté zhotoviteli pro realizaci díla jsou shodné s předanými prostory, kde bude dílo umístěno. Pokud by tak nebylo, zhotovitel nemůže zaručit dodržení cenové kalkulace či termín předání. Toto platí zvláště v případě, kdy zhotovitel neměl možnost si prostory pro realizaci díla předem prohlédnout.</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VIII.</w:t>
      </w:r>
    </w:p>
    <w:p w:rsidR="00916D55" w:rsidRPr="00651F89" w:rsidRDefault="00916D55" w:rsidP="00916D55">
      <w:pPr>
        <w:pStyle w:val="Nadpis3"/>
        <w:jc w:val="center"/>
        <w:rPr>
          <w:rFonts w:ascii="Calibri" w:hAnsi="Calibri"/>
          <w:szCs w:val="20"/>
        </w:rPr>
      </w:pPr>
      <w:r w:rsidRPr="00651F89">
        <w:rPr>
          <w:rFonts w:ascii="Calibri" w:hAnsi="Calibri"/>
          <w:szCs w:val="20"/>
        </w:rPr>
        <w:t>ZÁRUKA ZA DÍLO, SERVISNÍ PODMÍNKY</w:t>
      </w:r>
    </w:p>
    <w:p w:rsidR="00916D55" w:rsidRPr="00502C12"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502C12">
        <w:rPr>
          <w:rFonts w:ascii="Calibri" w:hAnsi="Calibri"/>
          <w:sz w:val="20"/>
          <w:szCs w:val="20"/>
        </w:rPr>
        <w:t>Zhotovitel poskytuje záruční dobu</w:t>
      </w:r>
      <w:r w:rsidRPr="00651F89">
        <w:rPr>
          <w:rFonts w:ascii="Calibri" w:hAnsi="Calibri"/>
          <w:sz w:val="20"/>
          <w:szCs w:val="20"/>
        </w:rPr>
        <w:t xml:space="preserve"> </w:t>
      </w:r>
      <w:r w:rsidRPr="00502C12">
        <w:rPr>
          <w:rFonts w:ascii="Calibri" w:hAnsi="Calibri"/>
          <w:sz w:val="20"/>
          <w:szCs w:val="20"/>
        </w:rPr>
        <w:t xml:space="preserve">60 </w:t>
      </w:r>
      <w:r w:rsidRPr="00651F89">
        <w:rPr>
          <w:rFonts w:ascii="Calibri" w:hAnsi="Calibri"/>
          <w:sz w:val="20"/>
          <w:szCs w:val="20"/>
        </w:rPr>
        <w:t xml:space="preserve">měsíců. </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Zhotovitel poskytuje za jakost díla, resp. veškerých provedených prací, záruku. Záruka je platná od data písemného předání a převzetí díla. Zhotovitel tímto garantuje, že jím prov</w:t>
      </w:r>
      <w:r>
        <w:rPr>
          <w:rFonts w:ascii="Calibri" w:hAnsi="Calibri"/>
          <w:sz w:val="20"/>
          <w:szCs w:val="20"/>
        </w:rPr>
        <w:t xml:space="preserve">edené dílo bude mít po uvedenou </w:t>
      </w:r>
      <w:r w:rsidRPr="00651F89">
        <w:rPr>
          <w:rFonts w:ascii="Calibri" w:hAnsi="Calibri"/>
          <w:sz w:val="20"/>
          <w:szCs w:val="20"/>
        </w:rPr>
        <w:t xml:space="preserve">dobu vlastnosti a jakost stanovenou platnými českými technickými normami a dalšími obecně závaznými právními předpisy. </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V případě, že se na díle v záruční době objeví vady, objednatel je bude neprodleně reklamovat u zhotovitele, faxem nebo písemně.</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0F4B05">
        <w:rPr>
          <w:rFonts w:ascii="Calibri" w:hAnsi="Calibri" w:cs="Arial"/>
          <w:sz w:val="20"/>
          <w:szCs w:val="20"/>
        </w:rPr>
        <w:t xml:space="preserve">Reklamace je povinen zhotovitel řešit nejdéle do </w:t>
      </w:r>
      <w:r>
        <w:rPr>
          <w:rFonts w:ascii="Calibri" w:hAnsi="Calibri" w:cs="Arial"/>
          <w:sz w:val="20"/>
          <w:szCs w:val="20"/>
        </w:rPr>
        <w:t>30</w:t>
      </w:r>
      <w:r w:rsidRPr="000F4B05">
        <w:rPr>
          <w:rFonts w:ascii="Calibri" w:hAnsi="Calibri" w:cs="Arial"/>
          <w:sz w:val="20"/>
          <w:szCs w:val="20"/>
        </w:rPr>
        <w:t xml:space="preserve"> dnů. </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Zhotovitel neodpovídá za závady vzniklé v důsledku nedodržení předaných návodů k obsluze či nedodržováním obvyklých způsobů užívání a za závady vzniklé v důsledku běžného opotřebení. Záruka za jakost díla zaniká rovněž v případě, že objednatel provedl podstatné změny nebo úpravy bez vědomí zhotovitele, nejedná-li se o změnu vyvolané nutností odstranit havarijní stav.</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Záruční doba neběží na část díla, která není v provozu z důvodu reklamované vady, a to až do doby jejího odstranění. Za začátek reklamační doby se považuje den, kdy byla faxem či písemně objednatelem uplatněna reklamace: Koncem této doby je den sepsání zápisu o odstranění reklamace.</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lastRenderedPageBreak/>
        <w:t>Zhotovitel na vlastní náklady opraví nebo nahradí jakoukoli část dodávky či prací, která se ukáže jako vadná nebo poškozená důsledkem špatného materiálu či zpracování a projeví se v záruční době.</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Pokud jsou během záruční doby nahrazeny některé části díla v důsledku vady, potom bude záruční doba na tyto části stejná, jako je specifikováno v odst. 8.1. od data nahrazení, pokud nebude dohodnuto jinak.</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 xml:space="preserve">Nahrazení nebo oprava vad bude provedena v co nejkratší době, aby se škody udržely na minimu. Pokud zhotovitel neposkytne žádnou odpověď objednateli do </w:t>
      </w:r>
      <w:r w:rsidRPr="00502C12">
        <w:rPr>
          <w:rFonts w:ascii="Calibri" w:hAnsi="Calibri"/>
          <w:sz w:val="20"/>
          <w:szCs w:val="20"/>
        </w:rPr>
        <w:t xml:space="preserve">5 </w:t>
      </w:r>
      <w:r w:rsidRPr="00651F89">
        <w:rPr>
          <w:rFonts w:ascii="Calibri" w:hAnsi="Calibri"/>
          <w:sz w:val="20"/>
          <w:szCs w:val="20"/>
        </w:rPr>
        <w:t xml:space="preserve">dnů po obdržení oznámení od objednatele během záruční doby, potom bude mít objednatel právo napravit takovéto vady na náklady zhotovitele. Totéž platí o zpoždění zhotovitele s odstraněním záruční vady delší </w:t>
      </w:r>
      <w:r w:rsidRPr="00502C12">
        <w:rPr>
          <w:rFonts w:ascii="Calibri" w:hAnsi="Calibri"/>
          <w:sz w:val="20"/>
          <w:szCs w:val="20"/>
        </w:rPr>
        <w:t xml:space="preserve">než </w:t>
      </w:r>
      <w:r>
        <w:rPr>
          <w:rFonts w:ascii="Calibri" w:hAnsi="Calibri"/>
          <w:sz w:val="20"/>
          <w:szCs w:val="20"/>
        </w:rPr>
        <w:t>30</w:t>
      </w:r>
      <w:r w:rsidRPr="00651F89">
        <w:rPr>
          <w:rFonts w:ascii="Calibri" w:hAnsi="Calibri"/>
          <w:sz w:val="20"/>
          <w:szCs w:val="20"/>
        </w:rPr>
        <w:t xml:space="preserve"> dnů.</w:t>
      </w:r>
    </w:p>
    <w:p w:rsidR="00916D55" w:rsidRPr="00651F89" w:rsidRDefault="00916D55" w:rsidP="00916D55">
      <w:pPr>
        <w:rPr>
          <w:rFonts w:ascii="Calibri" w:hAnsi="Calibri"/>
          <w:sz w:val="20"/>
          <w:szCs w:val="20"/>
        </w:rPr>
      </w:pPr>
    </w:p>
    <w:p w:rsidR="00916D55" w:rsidRPr="00651F89" w:rsidRDefault="00916D55" w:rsidP="00916D55">
      <w:pPr>
        <w:numPr>
          <w:ilvl w:val="1"/>
          <w:numId w:val="8"/>
        </w:numPr>
        <w:tabs>
          <w:tab w:val="clear" w:pos="525"/>
          <w:tab w:val="num" w:pos="720"/>
        </w:tabs>
        <w:ind w:left="720" w:hanging="720"/>
        <w:jc w:val="both"/>
        <w:rPr>
          <w:rFonts w:ascii="Calibri" w:hAnsi="Calibri"/>
          <w:sz w:val="20"/>
          <w:szCs w:val="20"/>
        </w:rPr>
      </w:pPr>
      <w:r w:rsidRPr="00651F89">
        <w:rPr>
          <w:rFonts w:ascii="Calibri" w:hAnsi="Calibri"/>
          <w:sz w:val="20"/>
          <w:szCs w:val="20"/>
        </w:rPr>
        <w:t>Zhotovitel se zavazuje k tomu, že na písemnou žádost objednatele provede po vzájemné dohodě pozáruční servis za úplatu.</w:t>
      </w:r>
    </w:p>
    <w:p w:rsidR="00916D55" w:rsidRPr="00651F89" w:rsidRDefault="00916D55" w:rsidP="00916D55">
      <w:pPr>
        <w:rPr>
          <w:rFonts w:ascii="Calibri" w:hAnsi="Calibri"/>
          <w:sz w:val="20"/>
          <w:szCs w:val="20"/>
        </w:rPr>
      </w:pPr>
    </w:p>
    <w:p w:rsidR="00916D55" w:rsidRPr="00C14270" w:rsidRDefault="00916D55" w:rsidP="00916D55">
      <w:pPr>
        <w:numPr>
          <w:ilvl w:val="1"/>
          <w:numId w:val="8"/>
        </w:numPr>
        <w:tabs>
          <w:tab w:val="clear" w:pos="525"/>
          <w:tab w:val="num" w:pos="720"/>
        </w:tabs>
        <w:ind w:left="720" w:hanging="720"/>
        <w:jc w:val="both"/>
        <w:rPr>
          <w:rFonts w:ascii="Calibri" w:hAnsi="Calibri"/>
          <w:sz w:val="20"/>
          <w:szCs w:val="20"/>
        </w:rPr>
      </w:pPr>
      <w:r w:rsidRPr="00C14270">
        <w:rPr>
          <w:rFonts w:ascii="Calibri" w:hAnsi="Calibri"/>
          <w:sz w:val="20"/>
          <w:szCs w:val="20"/>
        </w:rPr>
        <w:t>Zhotovitel garantuje v souvislosti s předmětem díla objednateli na trhu obvyklé smlouvy o údržbě.</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IX.</w:t>
      </w:r>
    </w:p>
    <w:p w:rsidR="00916D55" w:rsidRPr="00651F89" w:rsidRDefault="00916D55" w:rsidP="00916D55">
      <w:pPr>
        <w:pStyle w:val="Nadpis3"/>
        <w:jc w:val="center"/>
        <w:rPr>
          <w:rFonts w:ascii="Calibri" w:hAnsi="Calibri"/>
          <w:szCs w:val="20"/>
        </w:rPr>
      </w:pPr>
      <w:r w:rsidRPr="00651F89">
        <w:rPr>
          <w:rFonts w:ascii="Calibri" w:hAnsi="Calibri"/>
          <w:szCs w:val="20"/>
        </w:rPr>
        <w:t>ZÁVĚREČNÁ USTANOVENÍ</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Zhotovitel prohla</w:t>
      </w:r>
      <w:r>
        <w:rPr>
          <w:rFonts w:ascii="Calibri" w:hAnsi="Calibri"/>
          <w:sz w:val="20"/>
          <w:szCs w:val="20"/>
        </w:rPr>
        <w:t xml:space="preserve">šuje, že je odborně způsobilým </w:t>
      </w:r>
      <w:r w:rsidRPr="00651F89">
        <w:rPr>
          <w:rFonts w:ascii="Calibri" w:hAnsi="Calibri"/>
          <w:sz w:val="20"/>
          <w:szCs w:val="20"/>
        </w:rPr>
        <w:t>provést objednané dílo řádně a kvalitně. Jeho zaměstnanci jsou proškoleni v předpisech pro zajištění bezpečnosti a ochrany zdraví při práci a požární ochrany a jsou pojištěni pro případ úrazu nebo úmrtí v důsledku pracovního úrazu či nemoci z povolání. Zhotovitel prohlašuje, že je pojištěn</w:t>
      </w:r>
      <w:r>
        <w:rPr>
          <w:rFonts w:ascii="Calibri" w:hAnsi="Calibri"/>
          <w:sz w:val="20"/>
          <w:szCs w:val="20"/>
        </w:rPr>
        <w:t xml:space="preserve"> </w:t>
      </w:r>
      <w:r w:rsidRPr="00651F89">
        <w:rPr>
          <w:rFonts w:ascii="Calibri" w:hAnsi="Calibri"/>
          <w:sz w:val="20"/>
          <w:szCs w:val="20"/>
        </w:rPr>
        <w:t>pokud způsobí škody  na majetku objednatele při realizaci díla.</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 xml:space="preserve">Veškeré informace a </w:t>
      </w:r>
      <w:proofErr w:type="spellStart"/>
      <w:r w:rsidRPr="00651F89">
        <w:rPr>
          <w:rFonts w:ascii="Calibri" w:hAnsi="Calibri"/>
          <w:sz w:val="20"/>
          <w:szCs w:val="20"/>
        </w:rPr>
        <w:t>know</w:t>
      </w:r>
      <w:proofErr w:type="spellEnd"/>
      <w:r w:rsidRPr="00651F89">
        <w:rPr>
          <w:rFonts w:ascii="Calibri" w:hAnsi="Calibri"/>
          <w:sz w:val="20"/>
          <w:szCs w:val="20"/>
        </w:rPr>
        <w:t xml:space="preserve"> </w:t>
      </w:r>
      <w:proofErr w:type="spellStart"/>
      <w:r w:rsidRPr="00651F89">
        <w:rPr>
          <w:rFonts w:ascii="Calibri" w:hAnsi="Calibri"/>
          <w:sz w:val="20"/>
          <w:szCs w:val="20"/>
        </w:rPr>
        <w:t>how</w:t>
      </w:r>
      <w:proofErr w:type="spellEnd"/>
      <w:r w:rsidRPr="00651F89">
        <w:rPr>
          <w:rFonts w:ascii="Calibri" w:hAnsi="Calibri"/>
          <w:sz w:val="20"/>
          <w:szCs w:val="20"/>
        </w:rPr>
        <w:t xml:space="preserve">, obdržené kteroukoli stranou v souvislosti s touto smlouvou, budou udržovány jako důvěrné druhou stranou. Je zakázáno bez předchozího písemného souhlasu druhé strany je poskytovat třetím osobám. </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Obsah této smlouvy lze měnit výhradně písemnými smluvními dodatky podepsanými statutárními zástupci obou smluvních stran.</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Tato smlouva je vyhotovena ve 2 stejnopisech, z nichž po podpisu obdrží každá smluvní strana jedno vyhotovení.</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Tato smlouva je podepsána oprávněnými zástupci smluvních stran a odpovídá jejich pravé a svobodné vůli.</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 xml:space="preserve">V případě, že se jakékoliv ustanovení této smlouvy stane, nebo bude prohlášeno, neplatným, nevykonatelným či nevymahatelným, taková vada příslušného ustanovení nemá vliv na ostatní ustanovení této smlouvy. Smluvní strany se zavazují nahradit vadné ustanovení novým ustanovením bezvadným, které v maximálním možném rozsahu zachová hospodářský význam nahrazovaného ustanovení. </w:t>
      </w:r>
    </w:p>
    <w:p w:rsidR="00916D55" w:rsidRPr="00651F89" w:rsidRDefault="00916D55" w:rsidP="00916D55">
      <w:pPr>
        <w:rPr>
          <w:rFonts w:ascii="Calibri" w:hAnsi="Calibri"/>
          <w:sz w:val="20"/>
          <w:szCs w:val="20"/>
        </w:rPr>
      </w:pPr>
    </w:p>
    <w:p w:rsidR="00916D55" w:rsidRPr="00651F89" w:rsidRDefault="00916D55" w:rsidP="00916D55">
      <w:pPr>
        <w:numPr>
          <w:ilvl w:val="1"/>
          <w:numId w:val="9"/>
        </w:numPr>
        <w:jc w:val="both"/>
        <w:rPr>
          <w:rFonts w:ascii="Calibri" w:hAnsi="Calibri"/>
          <w:sz w:val="20"/>
          <w:szCs w:val="20"/>
        </w:rPr>
      </w:pPr>
      <w:r w:rsidRPr="00651F89">
        <w:rPr>
          <w:rFonts w:ascii="Calibri" w:hAnsi="Calibri"/>
          <w:sz w:val="20"/>
          <w:szCs w:val="20"/>
        </w:rPr>
        <w:t>Objednatel a zhotovitel se dohodli, že práva a povinnosti vyplývající z této smlouvy nepřevedou na třetí osobu, pokud s tím druhá strana nebude souhlasit.</w:t>
      </w:r>
    </w:p>
    <w:p w:rsidR="00916D55" w:rsidRPr="00651F89" w:rsidRDefault="00916D55" w:rsidP="00916D55">
      <w:pPr>
        <w:rPr>
          <w:rFonts w:ascii="Calibri" w:hAnsi="Calibri"/>
          <w:sz w:val="20"/>
          <w:szCs w:val="20"/>
        </w:rPr>
      </w:pPr>
    </w:p>
    <w:p w:rsidR="002828F0" w:rsidRDefault="002828F0" w:rsidP="00916D55">
      <w:pPr>
        <w:pStyle w:val="Nadpis2"/>
        <w:jc w:val="center"/>
        <w:rPr>
          <w:rFonts w:ascii="Calibri" w:hAnsi="Calibri"/>
          <w:bCs w:val="0"/>
          <w:iCs w:val="0"/>
          <w:sz w:val="20"/>
          <w:szCs w:val="20"/>
        </w:rPr>
      </w:pPr>
    </w:p>
    <w:p w:rsidR="002828F0" w:rsidRDefault="002828F0" w:rsidP="00916D55">
      <w:pPr>
        <w:pStyle w:val="Nadpis2"/>
        <w:jc w:val="center"/>
        <w:rPr>
          <w:rFonts w:ascii="Calibri" w:hAnsi="Calibri"/>
          <w:bCs w:val="0"/>
          <w:iCs w:val="0"/>
          <w:sz w:val="20"/>
          <w:szCs w:val="20"/>
        </w:rPr>
      </w:pPr>
    </w:p>
    <w:p w:rsidR="002828F0" w:rsidRDefault="002828F0" w:rsidP="00916D55">
      <w:pPr>
        <w:pStyle w:val="Nadpis2"/>
        <w:jc w:val="center"/>
        <w:rPr>
          <w:rFonts w:ascii="Calibri" w:hAnsi="Calibri"/>
          <w:bCs w:val="0"/>
          <w:iCs w:val="0"/>
          <w:sz w:val="20"/>
          <w:szCs w:val="20"/>
        </w:rPr>
      </w:pPr>
    </w:p>
    <w:p w:rsidR="00916D55" w:rsidRPr="00651F89" w:rsidRDefault="00916D55" w:rsidP="00916D55">
      <w:pPr>
        <w:pStyle w:val="Nadpis2"/>
        <w:jc w:val="center"/>
        <w:rPr>
          <w:rFonts w:ascii="Calibri" w:hAnsi="Calibri"/>
          <w:bCs w:val="0"/>
          <w:iCs w:val="0"/>
          <w:sz w:val="20"/>
          <w:szCs w:val="20"/>
        </w:rPr>
      </w:pPr>
      <w:r w:rsidRPr="00651F89">
        <w:rPr>
          <w:rFonts w:ascii="Calibri" w:hAnsi="Calibri"/>
          <w:bCs w:val="0"/>
          <w:iCs w:val="0"/>
          <w:sz w:val="20"/>
          <w:szCs w:val="20"/>
        </w:rPr>
        <w:t>Čl. X.</w:t>
      </w:r>
    </w:p>
    <w:p w:rsidR="00916D55" w:rsidRPr="00651F89" w:rsidRDefault="00916D55" w:rsidP="00916D55">
      <w:pPr>
        <w:pStyle w:val="Nadpis3"/>
        <w:jc w:val="center"/>
        <w:rPr>
          <w:rFonts w:ascii="Calibri" w:hAnsi="Calibri"/>
          <w:szCs w:val="20"/>
        </w:rPr>
      </w:pPr>
      <w:r w:rsidRPr="00651F89">
        <w:rPr>
          <w:rFonts w:ascii="Calibri" w:hAnsi="Calibri"/>
          <w:szCs w:val="20"/>
        </w:rPr>
        <w:t>VZÁJEMNÝ STYK STRAN</w:t>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Zhotovitele zastupuje :</w:t>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Ve věcech smluvních :</w:t>
      </w:r>
      <w:r>
        <w:rPr>
          <w:rFonts w:ascii="Calibri" w:hAnsi="Calibri"/>
          <w:sz w:val="20"/>
          <w:szCs w:val="20"/>
        </w:rPr>
        <w:t xml:space="preserve"> Ing. Petr Hamáček, místopředseda představenstva</w:t>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Ve věcech technických :</w:t>
      </w:r>
      <w:r w:rsidRPr="00651F89">
        <w:rPr>
          <w:rFonts w:ascii="Calibri" w:hAnsi="Calibri"/>
          <w:sz w:val="20"/>
          <w:szCs w:val="20"/>
        </w:rPr>
        <w:tab/>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Objednatele zastupuje :</w:t>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Ve věcech smluvních :</w:t>
      </w:r>
      <w:r w:rsidRPr="00651F89">
        <w:rPr>
          <w:rFonts w:ascii="Calibri" w:hAnsi="Calibri"/>
          <w:sz w:val="20"/>
          <w:szCs w:val="20"/>
        </w:rPr>
        <w:tab/>
      </w:r>
    </w:p>
    <w:p w:rsidR="00916D55" w:rsidRPr="00651F89" w:rsidRDefault="00916D55" w:rsidP="00916D55">
      <w:pPr>
        <w:rPr>
          <w:rFonts w:ascii="Calibri" w:hAnsi="Calibri"/>
          <w:sz w:val="20"/>
          <w:szCs w:val="20"/>
        </w:rPr>
      </w:pPr>
      <w:r w:rsidRPr="00651F89">
        <w:rPr>
          <w:rFonts w:ascii="Calibri" w:hAnsi="Calibri"/>
          <w:sz w:val="20"/>
          <w:szCs w:val="20"/>
        </w:rPr>
        <w:t>Ve věcech technických :</w:t>
      </w:r>
      <w:r w:rsidRPr="00651F89">
        <w:rPr>
          <w:rFonts w:ascii="Calibri" w:hAnsi="Calibri"/>
          <w:sz w:val="20"/>
          <w:szCs w:val="20"/>
        </w:rPr>
        <w:tab/>
      </w:r>
    </w:p>
    <w:p w:rsidR="00916D55" w:rsidRPr="00651F89" w:rsidRDefault="00916D55" w:rsidP="00916D55">
      <w:pPr>
        <w:rPr>
          <w:rFonts w:ascii="Calibri" w:hAnsi="Calibri"/>
          <w:sz w:val="20"/>
          <w:szCs w:val="20"/>
        </w:rPr>
      </w:pPr>
    </w:p>
    <w:p w:rsidR="00916D55" w:rsidRPr="00651F89" w:rsidRDefault="00916D55" w:rsidP="00916D55">
      <w:pPr>
        <w:rPr>
          <w:rFonts w:ascii="Calibri" w:hAnsi="Calibri"/>
          <w:sz w:val="20"/>
          <w:szCs w:val="20"/>
        </w:rPr>
      </w:pPr>
      <w:r w:rsidRPr="00651F89">
        <w:rPr>
          <w:rFonts w:ascii="Calibri" w:hAnsi="Calibri"/>
          <w:sz w:val="20"/>
          <w:szCs w:val="20"/>
        </w:rPr>
        <w:t>PŘÍLOHY :</w:t>
      </w:r>
    </w:p>
    <w:p w:rsidR="00916D55" w:rsidRPr="00651F89" w:rsidRDefault="00916D55" w:rsidP="00916D55">
      <w:pPr>
        <w:rPr>
          <w:rFonts w:ascii="Calibri" w:hAnsi="Calibri"/>
          <w:sz w:val="20"/>
          <w:szCs w:val="20"/>
        </w:rPr>
      </w:pPr>
    </w:p>
    <w:p w:rsidR="00916D55" w:rsidRDefault="00916D55" w:rsidP="00916D55">
      <w:pPr>
        <w:rPr>
          <w:rFonts w:ascii="Calibri" w:hAnsi="Calibri"/>
          <w:sz w:val="20"/>
          <w:szCs w:val="20"/>
        </w:rPr>
      </w:pPr>
      <w:r w:rsidRPr="00651F89">
        <w:rPr>
          <w:rFonts w:ascii="Calibri" w:hAnsi="Calibri"/>
          <w:sz w:val="20"/>
          <w:szCs w:val="20"/>
        </w:rPr>
        <w:t>V</w:t>
      </w:r>
      <w:r>
        <w:rPr>
          <w:rFonts w:ascii="Calibri" w:hAnsi="Calibri"/>
          <w:sz w:val="20"/>
          <w:szCs w:val="20"/>
        </w:rPr>
        <w:t xml:space="preserve"> Praze </w:t>
      </w:r>
      <w:r w:rsidRPr="00651F89">
        <w:rPr>
          <w:rFonts w:ascii="Calibri" w:hAnsi="Calibri"/>
          <w:sz w:val="20"/>
          <w:szCs w:val="20"/>
        </w:rPr>
        <w:t xml:space="preserve">dne </w:t>
      </w:r>
      <w:r w:rsidR="00FA43D1">
        <w:rPr>
          <w:rFonts w:ascii="Calibri" w:hAnsi="Calibri"/>
          <w:sz w:val="20"/>
          <w:szCs w:val="20"/>
        </w:rPr>
        <w:t>17. 10</w:t>
      </w:r>
      <w:bookmarkStart w:id="0" w:name="_GoBack"/>
      <w:bookmarkEnd w:id="0"/>
      <w:r w:rsidR="00FA43D1">
        <w:rPr>
          <w:rFonts w:ascii="Calibri" w:hAnsi="Calibri"/>
          <w:sz w:val="20"/>
          <w:szCs w:val="20"/>
        </w:rPr>
        <w:t>. 2017</w:t>
      </w:r>
      <w:r w:rsidRPr="00651F89">
        <w:rPr>
          <w:rFonts w:ascii="Calibri" w:hAnsi="Calibri"/>
          <w:sz w:val="20"/>
          <w:szCs w:val="20"/>
        </w:rPr>
        <w:tab/>
      </w:r>
      <w:r>
        <w:rPr>
          <w:rFonts w:ascii="Calibri" w:hAnsi="Calibri"/>
          <w:sz w:val="20"/>
          <w:szCs w:val="20"/>
        </w:rPr>
        <w:tab/>
      </w:r>
      <w:r w:rsidRPr="00651F89">
        <w:rPr>
          <w:rFonts w:ascii="Calibri" w:hAnsi="Calibri"/>
          <w:sz w:val="20"/>
          <w:szCs w:val="20"/>
        </w:rPr>
        <w:tab/>
        <w:t xml:space="preserve"> </w:t>
      </w:r>
      <w:r w:rsidRPr="00651F89">
        <w:rPr>
          <w:rFonts w:ascii="Calibri" w:hAnsi="Calibri"/>
          <w:sz w:val="20"/>
          <w:szCs w:val="20"/>
        </w:rPr>
        <w:tab/>
      </w:r>
      <w:r w:rsidRPr="00651F89">
        <w:rPr>
          <w:rFonts w:ascii="Calibri" w:hAnsi="Calibri"/>
          <w:sz w:val="20"/>
          <w:szCs w:val="20"/>
        </w:rPr>
        <w:tab/>
      </w:r>
      <w:r w:rsidRPr="00651F89">
        <w:rPr>
          <w:rFonts w:ascii="Calibri" w:hAnsi="Calibri"/>
          <w:sz w:val="20"/>
          <w:szCs w:val="20"/>
        </w:rPr>
        <w:tab/>
      </w:r>
      <w:r w:rsidRPr="00502C12">
        <w:rPr>
          <w:rFonts w:ascii="Calibri" w:hAnsi="Calibri"/>
          <w:sz w:val="20"/>
          <w:szCs w:val="20"/>
        </w:rPr>
        <w:t xml:space="preserve">V </w:t>
      </w:r>
      <w:r w:rsidR="00C76A6E">
        <w:rPr>
          <w:rFonts w:ascii="Calibri" w:hAnsi="Calibri"/>
          <w:sz w:val="20"/>
          <w:szCs w:val="20"/>
        </w:rPr>
        <w:t>Praze</w:t>
      </w:r>
      <w:r w:rsidRPr="00651F89">
        <w:rPr>
          <w:rFonts w:ascii="Calibri" w:hAnsi="Calibri"/>
          <w:sz w:val="20"/>
          <w:szCs w:val="20"/>
        </w:rPr>
        <w:t xml:space="preserve"> dne</w:t>
      </w:r>
      <w:r>
        <w:rPr>
          <w:rFonts w:ascii="Calibri" w:hAnsi="Calibri"/>
          <w:sz w:val="20"/>
          <w:szCs w:val="20"/>
        </w:rPr>
        <w:t xml:space="preserve"> </w:t>
      </w:r>
      <w:r w:rsidR="00FA43D1">
        <w:rPr>
          <w:rFonts w:ascii="Calibri" w:hAnsi="Calibri"/>
          <w:sz w:val="20"/>
          <w:szCs w:val="20"/>
        </w:rPr>
        <w:t>17. 10. 2017</w:t>
      </w:r>
    </w:p>
    <w:p w:rsidR="00916D55" w:rsidRPr="00651F89" w:rsidRDefault="00916D55" w:rsidP="00916D55">
      <w:pPr>
        <w:rPr>
          <w:rFonts w:ascii="Calibri" w:hAnsi="Calibri"/>
          <w:sz w:val="20"/>
          <w:szCs w:val="20"/>
        </w:rPr>
      </w:pPr>
    </w:p>
    <w:p w:rsidR="00916D55" w:rsidRDefault="00916D55" w:rsidP="00916D55">
      <w:pPr>
        <w:jc w:val="both"/>
        <w:rPr>
          <w:rFonts w:ascii="Calibri" w:hAnsi="Calibri" w:cs="Arial"/>
          <w:sz w:val="20"/>
          <w:szCs w:val="20"/>
        </w:rPr>
      </w:pPr>
      <w:r w:rsidRPr="000F4B05">
        <w:rPr>
          <w:rFonts w:ascii="Calibri" w:hAnsi="Calibri" w:cs="Arial"/>
          <w:sz w:val="20"/>
          <w:szCs w:val="20"/>
        </w:rPr>
        <w:t>Za zhotovitele:</w:t>
      </w:r>
      <w:r w:rsidRPr="000F4B05">
        <w:rPr>
          <w:rFonts w:ascii="Calibri" w:hAnsi="Calibri" w:cs="Arial"/>
          <w:sz w:val="20"/>
          <w:szCs w:val="20"/>
        </w:rPr>
        <w:tab/>
      </w:r>
      <w:r w:rsidRPr="000F4B05">
        <w:rPr>
          <w:rFonts w:ascii="Calibri" w:hAnsi="Calibri" w:cs="Arial"/>
          <w:sz w:val="20"/>
          <w:szCs w:val="20"/>
        </w:rPr>
        <w:tab/>
        <w:t xml:space="preserve">                                              </w:t>
      </w:r>
      <w:r>
        <w:rPr>
          <w:rFonts w:ascii="Calibri" w:hAnsi="Calibri" w:cs="Arial"/>
          <w:sz w:val="20"/>
          <w:szCs w:val="20"/>
        </w:rPr>
        <w:t xml:space="preserve">           </w:t>
      </w:r>
      <w:r w:rsidRPr="000F4B05">
        <w:rPr>
          <w:rFonts w:ascii="Calibri" w:hAnsi="Calibri" w:cs="Arial"/>
          <w:sz w:val="20"/>
          <w:szCs w:val="20"/>
        </w:rPr>
        <w:t>Za objednatele:</w:t>
      </w:r>
      <w:r w:rsidR="00D06B31">
        <w:rPr>
          <w:rFonts w:ascii="Calibri" w:hAnsi="Calibri" w:cs="Arial"/>
          <w:sz w:val="20"/>
          <w:szCs w:val="20"/>
        </w:rPr>
        <w:t xml:space="preserve"> </w:t>
      </w:r>
    </w:p>
    <w:p w:rsidR="00D06B31" w:rsidRDefault="00D06B31" w:rsidP="00916D55">
      <w:pPr>
        <w:jc w:val="both"/>
        <w:rPr>
          <w:rFonts w:ascii="Calibri" w:hAnsi="Calibri" w:cs="Arial"/>
          <w:sz w:val="20"/>
          <w:szCs w:val="20"/>
        </w:rPr>
      </w:pP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916D55" w:rsidRDefault="00916D55" w:rsidP="00916D55">
      <w:pPr>
        <w:jc w:val="both"/>
        <w:rPr>
          <w:rFonts w:ascii="Calibri" w:hAnsi="Calibri" w:cs="Arial"/>
          <w:sz w:val="20"/>
          <w:szCs w:val="20"/>
        </w:rPr>
      </w:pPr>
    </w:p>
    <w:p w:rsidR="00916D55" w:rsidRPr="000F4B05" w:rsidRDefault="00916D55" w:rsidP="00916D55">
      <w:pPr>
        <w:jc w:val="both"/>
        <w:rPr>
          <w:rFonts w:ascii="Calibri" w:hAnsi="Calibri" w:cs="Arial"/>
          <w:sz w:val="20"/>
          <w:szCs w:val="20"/>
        </w:rPr>
      </w:pPr>
    </w:p>
    <w:p w:rsidR="00916D55" w:rsidRPr="000F4B05" w:rsidRDefault="00916D55" w:rsidP="00916D55">
      <w:pPr>
        <w:pStyle w:val="Zhlav"/>
        <w:jc w:val="both"/>
        <w:rPr>
          <w:rFonts w:ascii="Calibri" w:hAnsi="Calibri" w:cs="Arial"/>
          <w:sz w:val="20"/>
          <w:szCs w:val="20"/>
        </w:rPr>
      </w:pPr>
      <w:r w:rsidRPr="000F4B05">
        <w:rPr>
          <w:rFonts w:ascii="Calibri" w:hAnsi="Calibri" w:cs="Arial"/>
          <w:sz w:val="20"/>
          <w:szCs w:val="20"/>
        </w:rPr>
        <w:t>……………………………………</w:t>
      </w:r>
      <w:r w:rsidRPr="000F4B05">
        <w:rPr>
          <w:rFonts w:ascii="Calibri" w:hAnsi="Calibri" w:cs="Arial"/>
          <w:sz w:val="20"/>
          <w:szCs w:val="20"/>
        </w:rPr>
        <w:tab/>
      </w:r>
      <w:r>
        <w:rPr>
          <w:rFonts w:ascii="Calibri" w:hAnsi="Calibri" w:cs="Arial"/>
          <w:sz w:val="20"/>
          <w:szCs w:val="20"/>
        </w:rPr>
        <w:t xml:space="preserve">                                                                                 </w:t>
      </w:r>
      <w:r w:rsidRPr="000F4B05">
        <w:rPr>
          <w:rFonts w:ascii="Calibri" w:hAnsi="Calibri" w:cs="Arial"/>
          <w:sz w:val="20"/>
          <w:szCs w:val="20"/>
        </w:rPr>
        <w:t xml:space="preserve">    ………………………………</w:t>
      </w:r>
    </w:p>
    <w:p w:rsidR="00916D55" w:rsidRPr="000F4B05" w:rsidRDefault="00916D55" w:rsidP="00916D55">
      <w:pPr>
        <w:pStyle w:val="Zhlav"/>
        <w:jc w:val="both"/>
        <w:rPr>
          <w:rFonts w:ascii="Calibri" w:hAnsi="Calibri" w:cs="Arial"/>
          <w:sz w:val="20"/>
          <w:szCs w:val="20"/>
        </w:rPr>
      </w:pPr>
      <w:r w:rsidRPr="000F4B05">
        <w:rPr>
          <w:rFonts w:ascii="Calibri" w:hAnsi="Calibri" w:cs="Arial"/>
          <w:sz w:val="20"/>
          <w:szCs w:val="20"/>
        </w:rPr>
        <w:t xml:space="preserve">        </w:t>
      </w:r>
      <w:proofErr w:type="spellStart"/>
      <w:r w:rsidR="00965CE3" w:rsidRPr="00965CE3">
        <w:rPr>
          <w:rFonts w:ascii="Calibri" w:hAnsi="Calibri" w:cs="Arial"/>
          <w:sz w:val="20"/>
          <w:szCs w:val="20"/>
        </w:rPr>
        <w:t>Pszczolka</w:t>
      </w:r>
      <w:proofErr w:type="spellEnd"/>
      <w:r w:rsidR="00965CE3" w:rsidRPr="00965CE3">
        <w:rPr>
          <w:rFonts w:ascii="Calibri" w:hAnsi="Calibri" w:cs="Arial"/>
          <w:sz w:val="20"/>
          <w:szCs w:val="20"/>
        </w:rPr>
        <w:t xml:space="preserve"> Pavel</w:t>
      </w:r>
      <w:r w:rsidRPr="000F4B05">
        <w:rPr>
          <w:rFonts w:ascii="Calibri" w:hAnsi="Calibri" w:cs="Arial"/>
          <w:sz w:val="20"/>
          <w:szCs w:val="20"/>
        </w:rPr>
        <w:tab/>
        <w:t xml:space="preserve">                      </w:t>
      </w:r>
      <w:r w:rsidR="00D06B31">
        <w:rPr>
          <w:rFonts w:ascii="Calibri" w:hAnsi="Calibri" w:cs="Arial"/>
          <w:sz w:val="20"/>
          <w:szCs w:val="20"/>
        </w:rPr>
        <w:t xml:space="preserve">                                                                      </w:t>
      </w:r>
      <w:r w:rsidRPr="000F4B05">
        <w:rPr>
          <w:rFonts w:ascii="Calibri" w:hAnsi="Calibri" w:cs="Arial"/>
          <w:sz w:val="20"/>
          <w:szCs w:val="20"/>
        </w:rPr>
        <w:t xml:space="preserve"> </w:t>
      </w:r>
      <w:r w:rsidR="00D06B31">
        <w:rPr>
          <w:rFonts w:ascii="Calibri" w:hAnsi="Calibri" w:cs="Arial"/>
          <w:sz w:val="20"/>
          <w:szCs w:val="20"/>
        </w:rPr>
        <w:t>Ing. Eva Hrušková</w:t>
      </w:r>
      <w:r w:rsidRPr="000F4B05">
        <w:rPr>
          <w:rFonts w:ascii="Calibri" w:hAnsi="Calibri" w:cs="Arial"/>
          <w:sz w:val="20"/>
          <w:szCs w:val="20"/>
        </w:rPr>
        <w:t xml:space="preserve">                                           </w:t>
      </w:r>
      <w:r>
        <w:rPr>
          <w:rFonts w:ascii="Calibri" w:hAnsi="Calibri" w:cs="Arial"/>
          <w:sz w:val="20"/>
          <w:szCs w:val="20"/>
        </w:rPr>
        <w:t xml:space="preserve">                </w:t>
      </w:r>
    </w:p>
    <w:p w:rsidR="00916D55" w:rsidRPr="00651F89" w:rsidRDefault="00916D55" w:rsidP="00916D55">
      <w:pPr>
        <w:rPr>
          <w:rFonts w:ascii="Calibri" w:hAnsi="Calibri"/>
          <w:sz w:val="20"/>
          <w:szCs w:val="20"/>
        </w:rPr>
      </w:pPr>
      <w:r w:rsidRPr="000F4B05">
        <w:rPr>
          <w:rFonts w:ascii="Calibri" w:hAnsi="Calibri" w:cs="Arial"/>
          <w:sz w:val="20"/>
          <w:szCs w:val="20"/>
        </w:rPr>
        <w:t>předseda představenstva</w:t>
      </w:r>
      <w:r w:rsidRPr="000F4B05">
        <w:rPr>
          <w:rFonts w:ascii="Calibri" w:hAnsi="Calibri" w:cs="Arial"/>
          <w:sz w:val="20"/>
          <w:szCs w:val="20"/>
        </w:rPr>
        <w:tab/>
        <w:t xml:space="preserve">     </w:t>
      </w:r>
      <w:r w:rsidR="00D06B31">
        <w:rPr>
          <w:rFonts w:ascii="Calibri" w:hAnsi="Calibri" w:cs="Arial"/>
          <w:sz w:val="20"/>
          <w:szCs w:val="20"/>
        </w:rPr>
        <w:tab/>
      </w:r>
      <w:r w:rsidR="00D06B31">
        <w:rPr>
          <w:rFonts w:ascii="Calibri" w:hAnsi="Calibri" w:cs="Arial"/>
          <w:sz w:val="20"/>
          <w:szCs w:val="20"/>
        </w:rPr>
        <w:tab/>
      </w:r>
      <w:r w:rsidR="00D06B31">
        <w:rPr>
          <w:rFonts w:ascii="Calibri" w:hAnsi="Calibri" w:cs="Arial"/>
          <w:sz w:val="20"/>
          <w:szCs w:val="20"/>
        </w:rPr>
        <w:tab/>
      </w:r>
      <w:r w:rsidR="00D06B31">
        <w:rPr>
          <w:rFonts w:ascii="Calibri" w:hAnsi="Calibri" w:cs="Arial"/>
          <w:sz w:val="20"/>
          <w:szCs w:val="20"/>
        </w:rPr>
        <w:tab/>
      </w:r>
      <w:r w:rsidR="00D06B31">
        <w:rPr>
          <w:rFonts w:ascii="Calibri" w:hAnsi="Calibri" w:cs="Arial"/>
          <w:sz w:val="20"/>
          <w:szCs w:val="20"/>
        </w:rPr>
        <w:tab/>
        <w:t xml:space="preserve">        ředitelka </w:t>
      </w:r>
      <w:proofErr w:type="spellStart"/>
      <w:r w:rsidR="00D06B31">
        <w:rPr>
          <w:rFonts w:ascii="Calibri" w:hAnsi="Calibri" w:cs="Arial"/>
          <w:sz w:val="20"/>
          <w:szCs w:val="20"/>
        </w:rPr>
        <w:t>SOUp</w:t>
      </w:r>
      <w:proofErr w:type="spellEnd"/>
      <w:r w:rsidRPr="000F4B05">
        <w:rPr>
          <w:rFonts w:ascii="Calibri" w:hAnsi="Calibri" w:cs="Arial"/>
          <w:sz w:val="20"/>
          <w:szCs w:val="20"/>
        </w:rPr>
        <w:t xml:space="preserve">                                                        </w:t>
      </w:r>
      <w:r>
        <w:rPr>
          <w:rFonts w:ascii="Calibri" w:hAnsi="Calibri" w:cs="Arial"/>
          <w:sz w:val="20"/>
          <w:szCs w:val="20"/>
        </w:rPr>
        <w:t xml:space="preserve">               </w:t>
      </w:r>
    </w:p>
    <w:p w:rsidR="00385A24" w:rsidRPr="00916D55" w:rsidRDefault="00385A24" w:rsidP="00916D55"/>
    <w:sectPr w:rsidR="00385A24" w:rsidRPr="00916D55" w:rsidSect="00396EF3">
      <w:headerReference w:type="default" r:id="rId7"/>
      <w:footerReference w:type="default" r:id="rId8"/>
      <w:headerReference w:type="first" r:id="rId9"/>
      <w:footerReference w:type="first" r:id="rId10"/>
      <w:pgSz w:w="11906" w:h="16838" w:code="9"/>
      <w:pgMar w:top="2438"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DDA" w:rsidRDefault="00FB7DDA">
      <w:r>
        <w:separator/>
      </w:r>
    </w:p>
  </w:endnote>
  <w:endnote w:type="continuationSeparator" w:id="0">
    <w:p w:rsidR="00FB7DDA" w:rsidRDefault="00FB7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33" w:rsidRDefault="00034C33" w:rsidP="00851E35">
    <w:pPr>
      <w:pStyle w:val="Zpat"/>
      <w:tabs>
        <w:tab w:val="clear" w:pos="4536"/>
        <w:tab w:val="clear" w:pos="9072"/>
        <w:tab w:val="center" w:pos="4860"/>
        <w:tab w:val="right" w:pos="9900"/>
      </w:tabs>
    </w:pPr>
    <w:r>
      <w:tab/>
    </w:r>
    <w:r w:rsidR="00AD3BDE">
      <w:rPr>
        <w:rStyle w:val="slostrnky"/>
      </w:rPr>
      <w:fldChar w:fldCharType="begin"/>
    </w:r>
    <w:r>
      <w:rPr>
        <w:rStyle w:val="slostrnky"/>
      </w:rPr>
      <w:instrText xml:space="preserve"> PAGE </w:instrText>
    </w:r>
    <w:r w:rsidR="00AD3BDE">
      <w:rPr>
        <w:rStyle w:val="slostrnky"/>
      </w:rPr>
      <w:fldChar w:fldCharType="separate"/>
    </w:r>
    <w:r w:rsidR="00FA43D1">
      <w:rPr>
        <w:rStyle w:val="slostrnky"/>
        <w:noProof/>
      </w:rPr>
      <w:t>6</w:t>
    </w:r>
    <w:r w:rsidR="00AD3BDE">
      <w:rPr>
        <w:rStyle w:val="slostrnky"/>
      </w:rP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37C" w:rsidRPr="00FD6047" w:rsidRDefault="00916D55"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2878455" cy="266700"/>
          <wp:effectExtent l="19050" t="0" r="0" b="0"/>
          <wp:docPr id="3" name="obrázek 3" descr="ms-rad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rada-cz"/>
                  <pic:cNvPicPr>
                    <a:picLocks noChangeAspect="1" noChangeArrowheads="1"/>
                  </pic:cNvPicPr>
                </pic:nvPicPr>
                <pic:blipFill>
                  <a:blip r:embed="rId1"/>
                  <a:srcRect/>
                  <a:stretch>
                    <a:fillRect/>
                  </a:stretch>
                </pic:blipFill>
                <pic:spPr bwMode="auto">
                  <a:xfrm>
                    <a:off x="0" y="0"/>
                    <a:ext cx="2878455" cy="266700"/>
                  </a:xfrm>
                  <a:prstGeom prst="rect">
                    <a:avLst/>
                  </a:prstGeom>
                  <a:noFill/>
                  <a:ln w="9525">
                    <a:noFill/>
                    <a:miter lim="800000"/>
                    <a:headEnd/>
                    <a:tailEnd/>
                  </a:ln>
                </pic:spPr>
              </pic:pic>
            </a:graphicData>
          </a:graphic>
        </wp:inline>
      </w:drawing>
    </w:r>
  </w:p>
  <w:p w:rsidR="00034C33" w:rsidRPr="00FD6047" w:rsidRDefault="00034C33" w:rsidP="00551E37">
    <w:pPr>
      <w:pStyle w:val="Zpat"/>
      <w:tabs>
        <w:tab w:val="clear" w:pos="4536"/>
        <w:tab w:val="clear" w:pos="9072"/>
        <w:tab w:val="left" w:pos="-2880"/>
        <w:tab w:val="center" w:pos="4860"/>
        <w:tab w:val="right" w:pos="9900"/>
      </w:tabs>
      <w:rPr>
        <w:sz w:val="12"/>
        <w:szCs w:val="12"/>
      </w:rPr>
    </w:pPr>
  </w:p>
  <w:p w:rsidR="00E1237C" w:rsidRPr="00FD6047" w:rsidRDefault="00916D55" w:rsidP="00551E37">
    <w:pPr>
      <w:pStyle w:val="Zpat"/>
      <w:tabs>
        <w:tab w:val="clear" w:pos="4536"/>
        <w:tab w:val="clear" w:pos="9072"/>
        <w:tab w:val="left" w:pos="-2880"/>
        <w:tab w:val="center" w:pos="4860"/>
        <w:tab w:val="right" w:pos="9900"/>
      </w:tabs>
      <w:rPr>
        <w:sz w:val="12"/>
        <w:szCs w:val="12"/>
      </w:rPr>
    </w:pPr>
    <w:r>
      <w:rPr>
        <w:noProof/>
        <w:sz w:val="12"/>
        <w:szCs w:val="12"/>
      </w:rPr>
      <w:drawing>
        <wp:inline distT="0" distB="0" distL="0" distR="0">
          <wp:extent cx="3581400" cy="330200"/>
          <wp:effectExtent l="19050" t="0" r="0" b="0"/>
          <wp:docPr id="4" name="obrázek 4" descr="aa-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group"/>
                  <pic:cNvPicPr>
                    <a:picLocks noChangeAspect="1" noChangeArrowheads="1"/>
                  </pic:cNvPicPr>
                </pic:nvPicPr>
                <pic:blipFill>
                  <a:blip r:embed="rId2"/>
                  <a:srcRect/>
                  <a:stretch>
                    <a:fillRect/>
                  </a:stretch>
                </pic:blipFill>
                <pic:spPr bwMode="auto">
                  <a:xfrm>
                    <a:off x="0" y="0"/>
                    <a:ext cx="3581400" cy="33020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DDA" w:rsidRDefault="00FB7DDA">
      <w:r>
        <w:separator/>
      </w:r>
    </w:p>
  </w:footnote>
  <w:footnote w:type="continuationSeparator" w:id="0">
    <w:p w:rsidR="00FB7DDA" w:rsidRDefault="00FB7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33" w:rsidRDefault="00034C33" w:rsidP="00087595">
    <w:pPr>
      <w:pStyle w:val="Zhlav"/>
      <w:tabs>
        <w:tab w:val="clear" w:pos="4536"/>
        <w:tab w:val="clear" w:pos="9072"/>
        <w:tab w:val="center" w:pos="4860"/>
        <w:tab w:val="right" w:pos="9900"/>
      </w:tabs>
    </w:pPr>
  </w:p>
  <w:p w:rsidR="00034C33" w:rsidRDefault="00034C33" w:rsidP="007712BF">
    <w:pPr>
      <w:pStyle w:val="Zhlav"/>
      <w:tabs>
        <w:tab w:val="clear" w:pos="4536"/>
        <w:tab w:val="clear" w:pos="9072"/>
        <w:tab w:val="center" w:pos="4860"/>
        <w:tab w:val="left" w:pos="6491"/>
        <w:tab w:val="right" w:pos="9900"/>
      </w:tabs>
    </w:pPr>
    <w:r>
      <w:tab/>
    </w:r>
    <w:r>
      <w:tab/>
    </w:r>
    <w:r>
      <w:tab/>
    </w:r>
    <w:r w:rsidR="00916D55">
      <w:rPr>
        <w:noProof/>
      </w:rPr>
      <w:drawing>
        <wp:inline distT="0" distB="0" distL="0" distR="0">
          <wp:extent cx="487045" cy="448945"/>
          <wp:effectExtent l="19050" t="0" r="8255" b="0"/>
          <wp:docPr id="1" name="obrázek 1" descr="m-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oup"/>
                  <pic:cNvPicPr>
                    <a:picLocks noChangeAspect="1" noChangeArrowheads="1"/>
                  </pic:cNvPicPr>
                </pic:nvPicPr>
                <pic:blipFill>
                  <a:blip r:embed="rId1"/>
                  <a:srcRect/>
                  <a:stretch>
                    <a:fillRect/>
                  </a:stretch>
                </pic:blipFill>
                <pic:spPr bwMode="auto">
                  <a:xfrm>
                    <a:off x="0" y="0"/>
                    <a:ext cx="487045" cy="44894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C33" w:rsidRDefault="00143601" w:rsidP="007712BF">
    <w:pPr>
      <w:pStyle w:val="Zhlav"/>
      <w:tabs>
        <w:tab w:val="clear" w:pos="9072"/>
        <w:tab w:val="right" w:pos="9900"/>
      </w:tabs>
    </w:pPr>
    <w:r>
      <w:t>032/14802015/2017</w:t>
    </w:r>
  </w:p>
  <w:p w:rsidR="00034C33" w:rsidRDefault="00737FE9" w:rsidP="007712BF">
    <w:pPr>
      <w:pStyle w:val="Zhlav"/>
      <w:tabs>
        <w:tab w:val="clear" w:pos="9072"/>
        <w:tab w:val="right" w:pos="9900"/>
      </w:tabs>
    </w:pPr>
    <w:r>
      <w:rPr>
        <w:noProof/>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3072765</wp:posOffset>
              </wp:positionV>
              <wp:extent cx="114300" cy="0"/>
              <wp:effectExtent l="9525" t="5715" r="9525" b="13335"/>
              <wp:wrapNone/>
              <wp:docPr id="5"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E10C"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41.95pt" to="-9pt,2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jag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" strokeweight=".25pt"/>
          </w:pict>
        </mc:Fallback>
      </mc:AlternateContent>
    </w:r>
    <w:r w:rsidR="00034C33">
      <w:tab/>
    </w:r>
    <w:r w:rsidR="00034C33">
      <w:tab/>
    </w:r>
    <w:r w:rsidR="00916D55">
      <w:rPr>
        <w:noProof/>
      </w:rPr>
      <w:drawing>
        <wp:inline distT="0" distB="0" distL="0" distR="0">
          <wp:extent cx="1557655" cy="554355"/>
          <wp:effectExtent l="19050" t="0" r="4445" b="0"/>
          <wp:docPr id="2" name="obrázek 2" descr="v-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group"/>
                  <pic:cNvPicPr>
                    <a:picLocks noChangeAspect="1" noChangeArrowheads="1"/>
                  </pic:cNvPicPr>
                </pic:nvPicPr>
                <pic:blipFill>
                  <a:blip r:embed="rId1"/>
                  <a:srcRect/>
                  <a:stretch>
                    <a:fillRect/>
                  </a:stretch>
                </pic:blipFill>
                <pic:spPr bwMode="auto">
                  <a:xfrm>
                    <a:off x="0" y="0"/>
                    <a:ext cx="1557655" cy="55435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33541"/>
    <w:multiLevelType w:val="multilevel"/>
    <w:tmpl w:val="9766B3A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F402D8F"/>
    <w:multiLevelType w:val="multilevel"/>
    <w:tmpl w:val="9766B3A2"/>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21C7188A"/>
    <w:multiLevelType w:val="multilevel"/>
    <w:tmpl w:val="527CE6D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30811C0"/>
    <w:multiLevelType w:val="multilevel"/>
    <w:tmpl w:val="9766B3A2"/>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C47574D"/>
    <w:multiLevelType w:val="multilevel"/>
    <w:tmpl w:val="9766B3A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471B0BBA"/>
    <w:multiLevelType w:val="multilevel"/>
    <w:tmpl w:val="026C4DC6"/>
    <w:lvl w:ilvl="0">
      <w:start w:val="8"/>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51492334"/>
    <w:multiLevelType w:val="multilevel"/>
    <w:tmpl w:val="9766B3A2"/>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5D375EA7"/>
    <w:multiLevelType w:val="hybridMultilevel"/>
    <w:tmpl w:val="2C96D152"/>
    <w:lvl w:ilvl="0" w:tplc="9FB46C7C">
      <w:numFmt w:val="bullet"/>
      <w:lvlText w:val="-"/>
      <w:lvlJc w:val="left"/>
      <w:pPr>
        <w:tabs>
          <w:tab w:val="num" w:pos="1410"/>
        </w:tabs>
        <w:ind w:left="1410" w:hanging="705"/>
      </w:pPr>
      <w:rPr>
        <w:rFonts w:ascii="Calibri" w:eastAsia="Times New Roman" w:hAnsi="Calibri"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62146255"/>
    <w:multiLevelType w:val="multilevel"/>
    <w:tmpl w:val="9766B3A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8"/>
  </w:num>
  <w:num w:numId="3">
    <w:abstractNumId w:val="3"/>
  </w:num>
  <w:num w:numId="4">
    <w:abstractNumId w:val="2"/>
  </w:num>
  <w:num w:numId="5">
    <w:abstractNumId w:val="7"/>
  </w:num>
  <w:num w:numId="6">
    <w:abstractNumId w:val="4"/>
  </w:num>
  <w:num w:numId="7">
    <w:abstractNumId w:val="1"/>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AD"/>
    <w:rsid w:val="00007F14"/>
    <w:rsid w:val="00034C33"/>
    <w:rsid w:val="00082CF5"/>
    <w:rsid w:val="00087595"/>
    <w:rsid w:val="00094802"/>
    <w:rsid w:val="000C43A8"/>
    <w:rsid w:val="000C5C31"/>
    <w:rsid w:val="000F09C8"/>
    <w:rsid w:val="000F7A5C"/>
    <w:rsid w:val="000F7C82"/>
    <w:rsid w:val="00111A20"/>
    <w:rsid w:val="00143601"/>
    <w:rsid w:val="00190D08"/>
    <w:rsid w:val="001A4B48"/>
    <w:rsid w:val="001E2F08"/>
    <w:rsid w:val="00204A1B"/>
    <w:rsid w:val="002228A0"/>
    <w:rsid w:val="002828F0"/>
    <w:rsid w:val="003072C5"/>
    <w:rsid w:val="003150D1"/>
    <w:rsid w:val="0035211D"/>
    <w:rsid w:val="00354384"/>
    <w:rsid w:val="00385A24"/>
    <w:rsid w:val="003954E6"/>
    <w:rsid w:val="00396EF3"/>
    <w:rsid w:val="004111B3"/>
    <w:rsid w:val="00435EE4"/>
    <w:rsid w:val="0049385A"/>
    <w:rsid w:val="004E3B08"/>
    <w:rsid w:val="0053282B"/>
    <w:rsid w:val="005377FC"/>
    <w:rsid w:val="00551E37"/>
    <w:rsid w:val="00556900"/>
    <w:rsid w:val="00571BD1"/>
    <w:rsid w:val="00615604"/>
    <w:rsid w:val="006B502F"/>
    <w:rsid w:val="00701840"/>
    <w:rsid w:val="00707594"/>
    <w:rsid w:val="00737FE9"/>
    <w:rsid w:val="007712BF"/>
    <w:rsid w:val="007A326E"/>
    <w:rsid w:val="007D446E"/>
    <w:rsid w:val="00813C7F"/>
    <w:rsid w:val="00833A8C"/>
    <w:rsid w:val="00851E35"/>
    <w:rsid w:val="00884FAD"/>
    <w:rsid w:val="008968D9"/>
    <w:rsid w:val="008C4818"/>
    <w:rsid w:val="009061E0"/>
    <w:rsid w:val="00911B10"/>
    <w:rsid w:val="00916D55"/>
    <w:rsid w:val="009250B6"/>
    <w:rsid w:val="00926612"/>
    <w:rsid w:val="0093283F"/>
    <w:rsid w:val="00965CE3"/>
    <w:rsid w:val="009813AD"/>
    <w:rsid w:val="009A14A5"/>
    <w:rsid w:val="009A4D9B"/>
    <w:rsid w:val="00A10E4F"/>
    <w:rsid w:val="00A2733F"/>
    <w:rsid w:val="00A43D08"/>
    <w:rsid w:val="00A828D1"/>
    <w:rsid w:val="00AB18FF"/>
    <w:rsid w:val="00AD3BDE"/>
    <w:rsid w:val="00B02422"/>
    <w:rsid w:val="00B44FCF"/>
    <w:rsid w:val="00B741C1"/>
    <w:rsid w:val="00C12062"/>
    <w:rsid w:val="00C6433C"/>
    <w:rsid w:val="00C76A6E"/>
    <w:rsid w:val="00C878CA"/>
    <w:rsid w:val="00CF507B"/>
    <w:rsid w:val="00D06B31"/>
    <w:rsid w:val="00D3171C"/>
    <w:rsid w:val="00D36B48"/>
    <w:rsid w:val="00D54DF8"/>
    <w:rsid w:val="00E1237C"/>
    <w:rsid w:val="00E26744"/>
    <w:rsid w:val="00EA2066"/>
    <w:rsid w:val="00EC0885"/>
    <w:rsid w:val="00F4494F"/>
    <w:rsid w:val="00F92D2C"/>
    <w:rsid w:val="00FA43D1"/>
    <w:rsid w:val="00FB7DDA"/>
    <w:rsid w:val="00FD6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36944F0-80B5-4743-81F8-66959E7C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D55"/>
    <w:rPr>
      <w:sz w:val="24"/>
      <w:szCs w:val="24"/>
    </w:rPr>
  </w:style>
  <w:style w:type="paragraph" w:styleId="Nadpis1">
    <w:name w:val="heading 1"/>
    <w:basedOn w:val="Normln"/>
    <w:next w:val="Normln"/>
    <w:qFormat/>
    <w:rsid w:val="0093283F"/>
    <w:pPr>
      <w:keepNext/>
      <w:spacing w:before="120" w:after="120"/>
      <w:outlineLvl w:val="0"/>
    </w:pPr>
    <w:rPr>
      <w:rFonts w:cs="Arial"/>
      <w:b/>
      <w:bCs/>
      <w:kern w:val="32"/>
      <w:sz w:val="40"/>
      <w:szCs w:val="32"/>
    </w:rPr>
  </w:style>
  <w:style w:type="paragraph" w:styleId="Nadpis2">
    <w:name w:val="heading 2"/>
    <w:basedOn w:val="Normln"/>
    <w:next w:val="Normln"/>
    <w:qFormat/>
    <w:rsid w:val="007A326E"/>
    <w:pPr>
      <w:keepNext/>
      <w:spacing w:before="120" w:after="120"/>
      <w:outlineLvl w:val="1"/>
    </w:pPr>
    <w:rPr>
      <w:rFonts w:cs="Arial"/>
      <w:bCs/>
      <w:iCs/>
      <w:sz w:val="28"/>
      <w:szCs w:val="28"/>
    </w:rPr>
  </w:style>
  <w:style w:type="paragraph" w:styleId="Nadpis3">
    <w:name w:val="heading 3"/>
    <w:basedOn w:val="Normln"/>
    <w:next w:val="Normln"/>
    <w:qFormat/>
    <w:rsid w:val="007A326E"/>
    <w:pPr>
      <w:keepNext/>
      <w:spacing w:before="120" w:after="120"/>
      <w:outlineLvl w:val="2"/>
    </w:pPr>
    <w:rPr>
      <w:rFonts w:cs="Arial"/>
      <w:b/>
      <w:bCs/>
      <w:sz w:val="20"/>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9">
    <w:name w:val="Normální 9"/>
    <w:basedOn w:val="Normln"/>
    <w:rsid w:val="007A326E"/>
    <w:rPr>
      <w:sz w:val="18"/>
    </w:rPr>
  </w:style>
  <w:style w:type="paragraph" w:styleId="Odstavecseseznamem">
    <w:name w:val="List Paragraph"/>
    <w:basedOn w:val="Normln"/>
    <w:uiPriority w:val="34"/>
    <w:qFormat/>
    <w:rsid w:val="00916D55"/>
    <w:pPr>
      <w:ind w:left="708"/>
    </w:pPr>
  </w:style>
  <w:style w:type="paragraph" w:styleId="Zhlav">
    <w:name w:val="header"/>
    <w:basedOn w:val="Normln"/>
    <w:rsid w:val="00087595"/>
    <w:pPr>
      <w:tabs>
        <w:tab w:val="center" w:pos="4536"/>
        <w:tab w:val="right" w:pos="9072"/>
      </w:tabs>
    </w:pPr>
  </w:style>
  <w:style w:type="paragraph" w:styleId="Zpat">
    <w:name w:val="footer"/>
    <w:basedOn w:val="Normln"/>
    <w:rsid w:val="00087595"/>
    <w:pPr>
      <w:tabs>
        <w:tab w:val="center" w:pos="4536"/>
        <w:tab w:val="right" w:pos="9072"/>
      </w:tabs>
    </w:pPr>
  </w:style>
  <w:style w:type="character" w:styleId="slostrnky">
    <w:name w:val="page number"/>
    <w:basedOn w:val="Standardnpsmoodstavce"/>
    <w:rsid w:val="00851E35"/>
  </w:style>
  <w:style w:type="paragraph" w:styleId="Textbubliny">
    <w:name w:val="Balloon Text"/>
    <w:basedOn w:val="Normln"/>
    <w:link w:val="TextbublinyChar"/>
    <w:rsid w:val="00C76A6E"/>
    <w:rPr>
      <w:rFonts w:ascii="Tahoma" w:hAnsi="Tahoma" w:cs="Tahoma"/>
      <w:sz w:val="16"/>
      <w:szCs w:val="16"/>
    </w:rPr>
  </w:style>
  <w:style w:type="character" w:customStyle="1" w:styleId="TextbublinyChar">
    <w:name w:val="Text bubliny Char"/>
    <w:basedOn w:val="Standardnpsmoodstavce"/>
    <w:link w:val="Textbubliny"/>
    <w:rsid w:val="00C76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352;ablonyMYDVA\MY%20DVA%20NOV&#201;%20122014\mydva-dopis-cz-group.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mydva-dopis-cz-group</Template>
  <TotalTime>12</TotalTime>
  <Pages>7</Pages>
  <Words>2147</Words>
  <Characters>12668</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Dopis</vt:lpstr>
    </vt:vector>
  </TitlesOfParts>
  <Company>MY DVA group a.s.</Company>
  <LinksUpToDate>false</LinksUpToDate>
  <CharactersWithSpaces>14786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subject/>
  <dc:creator>Jiří Juhász</dc:creator>
  <cp:keywords/>
  <cp:lastModifiedBy>Admin</cp:lastModifiedBy>
  <cp:revision>10</cp:revision>
  <cp:lastPrinted>2010-11-01T08:35:00Z</cp:lastPrinted>
  <dcterms:created xsi:type="dcterms:W3CDTF">2017-10-13T09:12:00Z</dcterms:created>
  <dcterms:modified xsi:type="dcterms:W3CDTF">2017-10-24T08:26:00Z</dcterms:modified>
</cp:coreProperties>
</file>