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A9" w:rsidRPr="00212DD4" w:rsidRDefault="00DA19A9" w:rsidP="00177DCA">
      <w:pPr>
        <w:spacing w:after="120"/>
        <w:jc w:val="center"/>
        <w:rPr>
          <w:rFonts w:ascii="Arial" w:hAnsi="Arial" w:cs="Arial"/>
          <w:b/>
          <w:szCs w:val="22"/>
        </w:rPr>
      </w:pPr>
      <w:bookmarkStart w:id="0" w:name="_GoBack"/>
      <w:bookmarkEnd w:id="0"/>
      <w:r w:rsidRPr="00212DD4">
        <w:rPr>
          <w:rFonts w:ascii="Arial" w:hAnsi="Arial" w:cs="Arial"/>
          <w:b/>
          <w:szCs w:val="22"/>
        </w:rPr>
        <w:t xml:space="preserve">SMLOUVA O </w:t>
      </w:r>
      <w:r w:rsidR="006C0A95">
        <w:rPr>
          <w:rFonts w:ascii="Arial" w:hAnsi="Arial" w:cs="Arial"/>
          <w:b/>
          <w:szCs w:val="22"/>
        </w:rPr>
        <w:t>POSKYTOVÁNÍ SLUŽEB</w:t>
      </w:r>
      <w:r w:rsidR="008C7A78">
        <w:rPr>
          <w:rFonts w:ascii="Arial" w:hAnsi="Arial" w:cs="Arial"/>
          <w:b/>
          <w:szCs w:val="22"/>
        </w:rPr>
        <w:t xml:space="preserve"> A</w:t>
      </w:r>
      <w:r w:rsidRPr="00212DD4">
        <w:rPr>
          <w:rFonts w:ascii="Arial" w:hAnsi="Arial" w:cs="Arial"/>
          <w:b/>
          <w:szCs w:val="22"/>
        </w:rPr>
        <w:t xml:space="preserve"> LICENČNÍ SMLOUVA </w:t>
      </w:r>
    </w:p>
    <w:p w:rsidR="00212DD4" w:rsidRDefault="00212DD4" w:rsidP="00212DD4">
      <w:pPr>
        <w:jc w:val="center"/>
        <w:rPr>
          <w:rFonts w:ascii="Arial" w:hAnsi="Arial" w:cs="Arial"/>
          <w:b/>
          <w:sz w:val="20"/>
          <w:szCs w:val="20"/>
        </w:rPr>
      </w:pPr>
      <w:r w:rsidRPr="008A2B72">
        <w:rPr>
          <w:rFonts w:ascii="Arial" w:hAnsi="Arial" w:cs="Arial"/>
          <w:sz w:val="20"/>
          <w:szCs w:val="20"/>
        </w:rPr>
        <w:t xml:space="preserve">uzavřená </w:t>
      </w:r>
      <w:r>
        <w:rPr>
          <w:rFonts w:ascii="Arial" w:hAnsi="Arial" w:cs="Arial"/>
          <w:sz w:val="20"/>
          <w:szCs w:val="20"/>
        </w:rPr>
        <w:t xml:space="preserve">níže uvedeného dne, měsíce a roku </w:t>
      </w:r>
      <w:r w:rsidR="008C7A78" w:rsidRPr="00B76D92">
        <w:rPr>
          <w:rFonts w:ascii="Arial" w:hAnsi="Arial" w:cs="Arial"/>
          <w:sz w:val="20"/>
          <w:szCs w:val="20"/>
        </w:rPr>
        <w:t>podle § 1746 odst. 2</w:t>
      </w:r>
      <w:r w:rsidR="008C7A78">
        <w:rPr>
          <w:rFonts w:ascii="Arial" w:hAnsi="Arial" w:cs="Arial"/>
          <w:sz w:val="20"/>
          <w:szCs w:val="20"/>
        </w:rPr>
        <w:t>,</w:t>
      </w:r>
      <w:r w:rsidR="008C7A78" w:rsidRPr="00B76D92">
        <w:rPr>
          <w:rFonts w:ascii="Arial" w:hAnsi="Arial" w:cs="Arial"/>
          <w:sz w:val="20"/>
          <w:szCs w:val="20"/>
        </w:rPr>
        <w:t xml:space="preserve"> </w:t>
      </w:r>
      <w:r w:rsidRPr="00212DD4">
        <w:rPr>
          <w:rFonts w:ascii="Arial" w:hAnsi="Arial" w:cs="Arial"/>
          <w:sz w:val="20"/>
          <w:szCs w:val="20"/>
        </w:rPr>
        <w:t xml:space="preserve">podle § 2358 </w:t>
      </w:r>
      <w:r w:rsidR="008C7A78">
        <w:rPr>
          <w:rFonts w:ascii="Arial" w:hAnsi="Arial" w:cs="Arial"/>
          <w:sz w:val="20"/>
          <w:szCs w:val="20"/>
        </w:rPr>
        <w:t>a</w:t>
      </w:r>
      <w:r w:rsidRPr="008A2B72">
        <w:rPr>
          <w:rFonts w:ascii="Arial" w:hAnsi="Arial" w:cs="Arial"/>
          <w:sz w:val="20"/>
          <w:szCs w:val="20"/>
        </w:rPr>
        <w:t xml:space="preserve"> násl. zákona č. 89/2012 Sb., občanský zákoník</w:t>
      </w:r>
      <w:r>
        <w:rPr>
          <w:rFonts w:ascii="Arial" w:hAnsi="Arial" w:cs="Arial"/>
          <w:sz w:val="20"/>
          <w:szCs w:val="20"/>
        </w:rPr>
        <w:t xml:space="preserve">, </w:t>
      </w:r>
      <w:r w:rsidRPr="000679B0">
        <w:rPr>
          <w:rFonts w:ascii="Arial" w:hAnsi="Arial" w:cs="Arial"/>
          <w:sz w:val="20"/>
          <w:szCs w:val="20"/>
        </w:rPr>
        <w:t>v</w:t>
      </w:r>
      <w:r>
        <w:rPr>
          <w:rFonts w:ascii="Arial" w:hAnsi="Arial" w:cs="Arial"/>
          <w:sz w:val="20"/>
          <w:szCs w:val="20"/>
        </w:rPr>
        <w:t>e znění pozdějších předpisů</w:t>
      </w:r>
    </w:p>
    <w:p w:rsidR="00DA19A9" w:rsidRPr="00212DD4" w:rsidRDefault="00212DD4" w:rsidP="0090359A">
      <w:pPr>
        <w:spacing w:before="120"/>
        <w:jc w:val="center"/>
        <w:rPr>
          <w:rFonts w:ascii="Arial" w:hAnsi="Arial" w:cs="Arial"/>
          <w:sz w:val="20"/>
          <w:szCs w:val="20"/>
        </w:rPr>
      </w:pPr>
      <w:r w:rsidRPr="00212DD4">
        <w:rPr>
          <w:rFonts w:ascii="Arial" w:hAnsi="Arial" w:cs="Arial"/>
          <w:sz w:val="20"/>
          <w:szCs w:val="20"/>
        </w:rPr>
        <w:t xml:space="preserve"> </w:t>
      </w:r>
      <w:r w:rsidR="00DA19A9" w:rsidRPr="00212DD4">
        <w:rPr>
          <w:rFonts w:ascii="Arial" w:hAnsi="Arial" w:cs="Arial"/>
          <w:sz w:val="20"/>
          <w:szCs w:val="20"/>
        </w:rPr>
        <w:t>(dále jen „</w:t>
      </w:r>
      <w:r w:rsidR="00DA19A9" w:rsidRPr="00212DD4">
        <w:rPr>
          <w:rFonts w:ascii="Arial" w:hAnsi="Arial" w:cs="Arial"/>
          <w:b/>
          <w:sz w:val="20"/>
          <w:szCs w:val="20"/>
        </w:rPr>
        <w:t>Smlouva</w:t>
      </w:r>
      <w:r w:rsidR="00DA19A9" w:rsidRPr="00212DD4">
        <w:rPr>
          <w:rFonts w:ascii="Arial" w:hAnsi="Arial" w:cs="Arial"/>
          <w:sz w:val="20"/>
          <w:szCs w:val="20"/>
        </w:rPr>
        <w:t>“)</w:t>
      </w:r>
    </w:p>
    <w:p w:rsidR="00DA19A9" w:rsidRPr="00212DD4" w:rsidRDefault="00DA19A9" w:rsidP="003729B8">
      <w:pPr>
        <w:jc w:val="center"/>
        <w:rPr>
          <w:rFonts w:ascii="Arial" w:hAnsi="Arial" w:cs="Arial"/>
          <w:b/>
          <w:sz w:val="20"/>
          <w:szCs w:val="20"/>
        </w:rPr>
      </w:pPr>
    </w:p>
    <w:p w:rsidR="00DA19A9" w:rsidRPr="00212DD4" w:rsidRDefault="005633AE" w:rsidP="003729B8">
      <w:pPr>
        <w:jc w:val="center"/>
        <w:rPr>
          <w:rFonts w:ascii="Arial" w:hAnsi="Arial" w:cs="Arial"/>
          <w:b/>
          <w:sz w:val="20"/>
          <w:szCs w:val="20"/>
        </w:rPr>
      </w:pPr>
      <w:r w:rsidRPr="00212DD4">
        <w:rPr>
          <w:rFonts w:ascii="Arial" w:hAnsi="Arial" w:cs="Arial"/>
          <w:sz w:val="20"/>
          <w:szCs w:val="20"/>
        </w:rPr>
        <w:t xml:space="preserve">čís. smlouvy Zhotovitele: </w:t>
      </w:r>
      <w:r w:rsidR="00851D55">
        <w:rPr>
          <w:rFonts w:ascii="Arial" w:hAnsi="Arial" w:cs="Arial"/>
          <w:sz w:val="20"/>
          <w:szCs w:val="20"/>
        </w:rPr>
        <w:t>SW20170724</w:t>
      </w:r>
      <w:r w:rsidRPr="00212DD4">
        <w:rPr>
          <w:rFonts w:ascii="Arial" w:hAnsi="Arial" w:cs="Arial"/>
          <w:sz w:val="20"/>
          <w:szCs w:val="20"/>
        </w:rPr>
        <w:t>001</w:t>
      </w:r>
      <w:r w:rsidR="00DA19A9" w:rsidRPr="00212DD4">
        <w:rPr>
          <w:rFonts w:ascii="Arial" w:hAnsi="Arial" w:cs="Arial"/>
          <w:sz w:val="20"/>
          <w:szCs w:val="20"/>
        </w:rPr>
        <w:tab/>
      </w:r>
      <w:r w:rsidR="00DA19A9" w:rsidRPr="00212DD4">
        <w:rPr>
          <w:rFonts w:ascii="Arial" w:hAnsi="Arial" w:cs="Arial"/>
          <w:sz w:val="20"/>
          <w:szCs w:val="20"/>
        </w:rPr>
        <w:tab/>
        <w:t>čís. smlouvy Objednatele:</w:t>
      </w:r>
      <w:r w:rsidR="00EC6938">
        <w:rPr>
          <w:rFonts w:ascii="Arial" w:hAnsi="Arial" w:cs="Arial"/>
          <w:sz w:val="20"/>
          <w:szCs w:val="20"/>
        </w:rPr>
        <w:t>TSML/091/17</w:t>
      </w:r>
    </w:p>
    <w:p w:rsidR="00DA19A9" w:rsidRPr="00212DD4" w:rsidRDefault="00DA19A9" w:rsidP="003729B8">
      <w:pPr>
        <w:jc w:val="both"/>
        <w:rPr>
          <w:rFonts w:ascii="Arial" w:hAnsi="Arial" w:cs="Arial"/>
          <w:b/>
          <w:sz w:val="20"/>
          <w:szCs w:val="20"/>
        </w:rPr>
      </w:pPr>
      <w:r w:rsidRPr="00212DD4">
        <w:rPr>
          <w:rFonts w:ascii="Arial" w:hAnsi="Arial" w:cs="Arial"/>
          <w:b/>
          <w:sz w:val="20"/>
          <w:szCs w:val="20"/>
        </w:rPr>
        <w:t xml:space="preserve"> </w:t>
      </w:r>
    </w:p>
    <w:p w:rsidR="00DA19A9" w:rsidRPr="00212DD4" w:rsidRDefault="00DA19A9" w:rsidP="003729B8">
      <w:pPr>
        <w:jc w:val="both"/>
        <w:rPr>
          <w:rFonts w:ascii="Arial" w:hAnsi="Arial" w:cs="Arial"/>
          <w:b/>
          <w:sz w:val="20"/>
          <w:szCs w:val="20"/>
        </w:rPr>
      </w:pPr>
      <w:r w:rsidRPr="00212DD4">
        <w:rPr>
          <w:rFonts w:ascii="Arial" w:hAnsi="Arial" w:cs="Arial"/>
          <w:b/>
          <w:sz w:val="20"/>
          <w:szCs w:val="20"/>
        </w:rPr>
        <w:t>Smluvní strany</w:t>
      </w:r>
    </w:p>
    <w:p w:rsidR="00DA19A9" w:rsidRPr="00212DD4" w:rsidRDefault="00DA19A9" w:rsidP="003729B8">
      <w:pPr>
        <w:jc w:val="both"/>
        <w:rPr>
          <w:rFonts w:ascii="Arial" w:hAnsi="Arial" w:cs="Arial"/>
          <w:sz w:val="20"/>
          <w:szCs w:val="20"/>
        </w:rPr>
      </w:pPr>
    </w:p>
    <w:p w:rsidR="00DA19A9" w:rsidRPr="00212DD4" w:rsidRDefault="00DA19A9" w:rsidP="000B4EA9">
      <w:pPr>
        <w:widowControl w:val="0"/>
        <w:ind w:left="3544" w:hanging="3544"/>
        <w:rPr>
          <w:rFonts w:ascii="Arial" w:hAnsi="Arial" w:cs="Arial"/>
          <w:b/>
          <w:snapToGrid w:val="0"/>
          <w:sz w:val="20"/>
          <w:szCs w:val="20"/>
        </w:rPr>
      </w:pPr>
      <w:r w:rsidRPr="00212DD4">
        <w:rPr>
          <w:rFonts w:ascii="Arial" w:hAnsi="Arial" w:cs="Arial"/>
          <w:b/>
          <w:snapToGrid w:val="0"/>
          <w:sz w:val="20"/>
          <w:szCs w:val="20"/>
        </w:rPr>
        <w:t>Objednatel</w:t>
      </w:r>
      <w:r w:rsidRPr="00212DD4">
        <w:rPr>
          <w:rFonts w:ascii="Arial" w:hAnsi="Arial" w:cs="Arial"/>
          <w:snapToGrid w:val="0"/>
          <w:sz w:val="20"/>
          <w:szCs w:val="20"/>
        </w:rPr>
        <w:t>:</w:t>
      </w:r>
      <w:r w:rsidRPr="00212DD4">
        <w:rPr>
          <w:rFonts w:ascii="Arial" w:hAnsi="Arial" w:cs="Arial"/>
          <w:b/>
          <w:snapToGrid w:val="0"/>
          <w:sz w:val="20"/>
          <w:szCs w:val="20"/>
        </w:rPr>
        <w:tab/>
      </w:r>
      <w:r w:rsidR="004C347F" w:rsidRPr="004C347F">
        <w:rPr>
          <w:rFonts w:ascii="Arial" w:hAnsi="Arial" w:cs="Arial"/>
          <w:b/>
          <w:snapToGrid w:val="0"/>
          <w:sz w:val="20"/>
          <w:szCs w:val="20"/>
        </w:rPr>
        <w:t>Technické služby města Liberce a.s.</w:t>
      </w:r>
    </w:p>
    <w:p w:rsidR="004C347F" w:rsidRPr="004C347F" w:rsidRDefault="00DA19A9" w:rsidP="00950504">
      <w:pPr>
        <w:widowControl w:val="0"/>
        <w:rPr>
          <w:rFonts w:ascii="Arial" w:hAnsi="Arial" w:cs="Arial"/>
          <w:sz w:val="20"/>
          <w:szCs w:val="20"/>
        </w:rPr>
      </w:pPr>
      <w:r w:rsidRPr="00212DD4">
        <w:rPr>
          <w:rFonts w:ascii="Arial" w:hAnsi="Arial" w:cs="Arial"/>
          <w:bCs/>
          <w:snapToGrid w:val="0"/>
          <w:sz w:val="20"/>
          <w:szCs w:val="20"/>
        </w:rPr>
        <w:t>Sídlo:</w:t>
      </w:r>
      <w:r w:rsidRPr="00212DD4">
        <w:rPr>
          <w:rFonts w:ascii="Arial" w:hAnsi="Arial" w:cs="Arial"/>
          <w:bCs/>
          <w:snapToGrid w:val="0"/>
          <w:sz w:val="20"/>
          <w:szCs w:val="20"/>
        </w:rPr>
        <w:tab/>
      </w:r>
      <w:r w:rsidR="009E792D" w:rsidRPr="00212DD4">
        <w:rPr>
          <w:rFonts w:ascii="Arial" w:hAnsi="Arial" w:cs="Arial"/>
          <w:bCs/>
          <w:snapToGrid w:val="0"/>
          <w:sz w:val="20"/>
          <w:szCs w:val="20"/>
        </w:rPr>
        <w:tab/>
      </w:r>
      <w:r w:rsidR="009E792D" w:rsidRPr="00212DD4">
        <w:rPr>
          <w:rFonts w:ascii="Arial" w:hAnsi="Arial" w:cs="Arial"/>
          <w:bCs/>
          <w:snapToGrid w:val="0"/>
          <w:sz w:val="20"/>
          <w:szCs w:val="20"/>
        </w:rPr>
        <w:tab/>
      </w:r>
      <w:r w:rsidR="009E792D" w:rsidRPr="00212DD4">
        <w:rPr>
          <w:rFonts w:ascii="Arial" w:hAnsi="Arial" w:cs="Arial"/>
          <w:bCs/>
          <w:snapToGrid w:val="0"/>
          <w:sz w:val="20"/>
          <w:szCs w:val="20"/>
        </w:rPr>
        <w:tab/>
      </w:r>
      <w:r w:rsidR="009E792D" w:rsidRPr="00212DD4">
        <w:rPr>
          <w:rFonts w:ascii="Arial" w:hAnsi="Arial" w:cs="Arial"/>
          <w:bCs/>
          <w:snapToGrid w:val="0"/>
          <w:sz w:val="20"/>
          <w:szCs w:val="20"/>
        </w:rPr>
        <w:tab/>
      </w:r>
      <w:r w:rsidR="004C347F" w:rsidRPr="004C347F">
        <w:rPr>
          <w:rFonts w:ascii="Arial" w:hAnsi="Arial" w:cs="Arial"/>
          <w:sz w:val="20"/>
          <w:szCs w:val="20"/>
        </w:rPr>
        <w:t>Erbenova 376/2, Liberec VIII-Dolní Hanychov,</w:t>
      </w:r>
    </w:p>
    <w:p w:rsidR="00DA19A9" w:rsidRPr="004C347F" w:rsidRDefault="004C347F" w:rsidP="004C347F">
      <w:pPr>
        <w:widowControl w:val="0"/>
        <w:ind w:left="2832" w:firstLine="708"/>
        <w:rPr>
          <w:rFonts w:ascii="Arial" w:hAnsi="Arial" w:cs="Arial"/>
          <w:sz w:val="20"/>
          <w:szCs w:val="20"/>
        </w:rPr>
      </w:pPr>
      <w:r w:rsidRPr="004C347F">
        <w:rPr>
          <w:rFonts w:ascii="Arial" w:hAnsi="Arial" w:cs="Arial"/>
          <w:sz w:val="20"/>
          <w:szCs w:val="20"/>
        </w:rPr>
        <w:t>460 08 Liberec</w:t>
      </w:r>
    </w:p>
    <w:p w:rsidR="00DA19A9" w:rsidRPr="00212DD4" w:rsidRDefault="00DA19A9" w:rsidP="003729B8">
      <w:pPr>
        <w:tabs>
          <w:tab w:val="left" w:pos="2880"/>
        </w:tabs>
        <w:jc w:val="both"/>
        <w:rPr>
          <w:rFonts w:ascii="Arial" w:hAnsi="Arial" w:cs="Arial"/>
          <w:sz w:val="20"/>
          <w:szCs w:val="20"/>
        </w:rPr>
      </w:pPr>
      <w:r w:rsidRPr="00212DD4">
        <w:rPr>
          <w:rFonts w:ascii="Arial" w:hAnsi="Arial" w:cs="Arial"/>
          <w:sz w:val="20"/>
          <w:szCs w:val="20"/>
        </w:rPr>
        <w:t>zastoupená:</w:t>
      </w:r>
      <w:r w:rsidR="009E792D" w:rsidRPr="00212DD4">
        <w:rPr>
          <w:rFonts w:ascii="Arial" w:hAnsi="Arial" w:cs="Arial"/>
          <w:sz w:val="20"/>
          <w:szCs w:val="20"/>
        </w:rPr>
        <w:tab/>
      </w:r>
      <w:r w:rsidR="009E792D" w:rsidRPr="00212DD4">
        <w:rPr>
          <w:rFonts w:ascii="Arial" w:hAnsi="Arial" w:cs="Arial"/>
          <w:sz w:val="20"/>
          <w:szCs w:val="20"/>
        </w:rPr>
        <w:tab/>
      </w:r>
      <w:r w:rsidR="00CD1F58">
        <w:rPr>
          <w:rFonts w:ascii="Arial" w:hAnsi="Arial" w:cs="Arial"/>
          <w:sz w:val="20"/>
          <w:szCs w:val="20"/>
        </w:rPr>
        <w:t>Ing. Petr Šimoník, výkonný ředitel</w:t>
      </w:r>
    </w:p>
    <w:p w:rsidR="00DA19A9" w:rsidRPr="00212DD4" w:rsidRDefault="00DA19A9" w:rsidP="003729B8">
      <w:pPr>
        <w:pStyle w:val="Zpat"/>
        <w:widowControl w:val="0"/>
        <w:tabs>
          <w:tab w:val="clear" w:pos="4536"/>
          <w:tab w:val="clear" w:pos="9072"/>
        </w:tabs>
        <w:ind w:right="-285"/>
        <w:jc w:val="both"/>
        <w:rPr>
          <w:rFonts w:ascii="Arial" w:hAnsi="Arial" w:cs="Arial"/>
          <w:snapToGrid w:val="0"/>
          <w:sz w:val="20"/>
          <w:szCs w:val="20"/>
        </w:rPr>
      </w:pPr>
      <w:r w:rsidRPr="00212DD4">
        <w:rPr>
          <w:rFonts w:ascii="Arial" w:hAnsi="Arial" w:cs="Arial"/>
          <w:snapToGrid w:val="0"/>
          <w:sz w:val="20"/>
          <w:szCs w:val="20"/>
        </w:rPr>
        <w:t xml:space="preserve">Bankovní spojení: </w:t>
      </w:r>
      <w:r w:rsidRPr="00212DD4">
        <w:rPr>
          <w:rFonts w:ascii="Arial" w:hAnsi="Arial" w:cs="Arial"/>
          <w:snapToGrid w:val="0"/>
          <w:sz w:val="20"/>
          <w:szCs w:val="20"/>
        </w:rPr>
        <w:tab/>
      </w:r>
      <w:r w:rsidRPr="00212DD4">
        <w:rPr>
          <w:rFonts w:ascii="Arial" w:hAnsi="Arial" w:cs="Arial"/>
          <w:snapToGrid w:val="0"/>
          <w:sz w:val="20"/>
          <w:szCs w:val="20"/>
        </w:rPr>
        <w:tab/>
      </w:r>
      <w:r w:rsidR="009E792D" w:rsidRPr="00212DD4">
        <w:rPr>
          <w:rFonts w:ascii="Arial" w:hAnsi="Arial" w:cs="Arial"/>
          <w:snapToGrid w:val="0"/>
          <w:sz w:val="20"/>
          <w:szCs w:val="20"/>
        </w:rPr>
        <w:tab/>
      </w:r>
      <w:r w:rsidR="00CD1F58">
        <w:rPr>
          <w:rFonts w:ascii="Arial" w:hAnsi="Arial" w:cs="Arial"/>
          <w:snapToGrid w:val="0"/>
          <w:sz w:val="20"/>
          <w:szCs w:val="20"/>
        </w:rPr>
        <w:t>KB, pobočka Liberec</w:t>
      </w:r>
      <w:r w:rsidRPr="00212DD4">
        <w:rPr>
          <w:rFonts w:ascii="Arial" w:hAnsi="Arial" w:cs="Arial"/>
          <w:snapToGrid w:val="0"/>
          <w:sz w:val="20"/>
          <w:szCs w:val="20"/>
        </w:rPr>
        <w:tab/>
        <w:t xml:space="preserve"> </w:t>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 xml:space="preserve">č.účtu: </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CD59A4">
        <w:rPr>
          <w:rFonts w:ascii="Arial" w:hAnsi="Arial" w:cs="Arial"/>
          <w:snapToGrid w:val="0"/>
          <w:sz w:val="20"/>
          <w:szCs w:val="20"/>
        </w:rPr>
        <w:tab/>
      </w:r>
      <w:r w:rsidR="00CD1F58">
        <w:rPr>
          <w:rFonts w:ascii="Arial" w:hAnsi="Arial" w:cs="Arial"/>
          <w:snapToGrid w:val="0"/>
          <w:sz w:val="20"/>
          <w:szCs w:val="20"/>
        </w:rPr>
        <w:t>639461/0100</w:t>
      </w:r>
      <w:r w:rsidRPr="00212DD4">
        <w:rPr>
          <w:rFonts w:ascii="Arial" w:hAnsi="Arial" w:cs="Arial"/>
          <w:snapToGrid w:val="0"/>
          <w:sz w:val="20"/>
          <w:szCs w:val="20"/>
        </w:rPr>
        <w:t>IČ</w:t>
      </w:r>
      <w:r w:rsidR="00FD060C" w:rsidRPr="00212DD4">
        <w:rPr>
          <w:rFonts w:ascii="Arial" w:hAnsi="Arial" w:cs="Arial"/>
          <w:snapToGrid w:val="0"/>
          <w:sz w:val="20"/>
          <w:szCs w:val="20"/>
        </w:rPr>
        <w:t>O</w:t>
      </w:r>
      <w:r w:rsidRPr="00212DD4">
        <w:rPr>
          <w:rFonts w:ascii="Arial" w:hAnsi="Arial" w:cs="Arial"/>
          <w:snapToGrid w:val="0"/>
          <w:sz w:val="20"/>
          <w:szCs w:val="20"/>
        </w:rPr>
        <w:t>:</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4C347F" w:rsidRPr="004C347F">
        <w:rPr>
          <w:rFonts w:ascii="Arial" w:hAnsi="Arial" w:cs="Arial"/>
          <w:sz w:val="20"/>
          <w:szCs w:val="20"/>
        </w:rPr>
        <w:t>25007017</w:t>
      </w:r>
      <w:r w:rsidRPr="00212DD4">
        <w:rPr>
          <w:rFonts w:ascii="Arial" w:hAnsi="Arial" w:cs="Arial"/>
          <w:snapToGrid w:val="0"/>
          <w:sz w:val="20"/>
          <w:szCs w:val="20"/>
        </w:rPr>
        <w:tab/>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 xml:space="preserve">DIČ:  </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5E269C" w:rsidRPr="004C347F">
        <w:rPr>
          <w:rFonts w:ascii="Arial" w:hAnsi="Arial" w:cs="Arial"/>
          <w:sz w:val="20"/>
          <w:szCs w:val="20"/>
        </w:rPr>
        <w:t>CZ</w:t>
      </w:r>
      <w:r w:rsidR="004C347F" w:rsidRPr="004C347F">
        <w:rPr>
          <w:rFonts w:ascii="Arial" w:hAnsi="Arial" w:cs="Arial"/>
          <w:sz w:val="20"/>
          <w:szCs w:val="20"/>
        </w:rPr>
        <w:t>25007017</w:t>
      </w:r>
    </w:p>
    <w:p w:rsidR="00DA19A9" w:rsidRPr="00212DD4" w:rsidRDefault="00DA19A9" w:rsidP="003729B8">
      <w:pPr>
        <w:tabs>
          <w:tab w:val="left" w:pos="2880"/>
        </w:tabs>
        <w:jc w:val="both"/>
        <w:rPr>
          <w:rFonts w:ascii="Arial" w:hAnsi="Arial" w:cs="Arial"/>
          <w:sz w:val="20"/>
          <w:szCs w:val="20"/>
        </w:rPr>
      </w:pPr>
      <w:r w:rsidRPr="00212DD4">
        <w:rPr>
          <w:rFonts w:ascii="Arial" w:hAnsi="Arial" w:cs="Arial"/>
          <w:sz w:val="20"/>
          <w:szCs w:val="20"/>
        </w:rPr>
        <w:t xml:space="preserve">zapsaná </w:t>
      </w:r>
      <w:r w:rsidR="00F442FC" w:rsidRPr="00212DD4">
        <w:rPr>
          <w:rFonts w:ascii="Arial" w:hAnsi="Arial" w:cs="Arial"/>
          <w:sz w:val="20"/>
          <w:szCs w:val="20"/>
        </w:rPr>
        <w:t>u</w:t>
      </w:r>
      <w:r w:rsidRPr="00212DD4">
        <w:rPr>
          <w:rFonts w:ascii="Arial" w:hAnsi="Arial" w:cs="Arial"/>
          <w:sz w:val="20"/>
          <w:szCs w:val="20"/>
        </w:rPr>
        <w:t> </w:t>
      </w:r>
      <w:r w:rsidR="00904113" w:rsidRPr="00212DD4">
        <w:rPr>
          <w:rFonts w:ascii="Arial" w:hAnsi="Arial" w:cs="Arial"/>
          <w:sz w:val="20"/>
          <w:szCs w:val="20"/>
        </w:rPr>
        <w:tab/>
      </w:r>
      <w:r w:rsidR="00904113" w:rsidRPr="00212DD4">
        <w:rPr>
          <w:rFonts w:ascii="Arial" w:hAnsi="Arial" w:cs="Arial"/>
          <w:sz w:val="20"/>
          <w:szCs w:val="20"/>
        </w:rPr>
        <w:tab/>
      </w:r>
      <w:r w:rsidR="005E269C" w:rsidRPr="00212DD4">
        <w:rPr>
          <w:rFonts w:ascii="Arial" w:hAnsi="Arial" w:cs="Arial"/>
          <w:sz w:val="20"/>
          <w:szCs w:val="20"/>
        </w:rPr>
        <w:t>Krajského soudu v </w:t>
      </w:r>
      <w:r w:rsidR="004C347F" w:rsidRPr="004C347F">
        <w:rPr>
          <w:rFonts w:ascii="Arial" w:hAnsi="Arial" w:cs="Arial"/>
          <w:sz w:val="20"/>
          <w:szCs w:val="20"/>
        </w:rPr>
        <w:t>Ústí nad Labem</w:t>
      </w:r>
      <w:r w:rsidR="005E269C" w:rsidRPr="00212DD4">
        <w:rPr>
          <w:rFonts w:ascii="Arial" w:hAnsi="Arial" w:cs="Arial"/>
          <w:sz w:val="20"/>
          <w:szCs w:val="20"/>
        </w:rPr>
        <w:t xml:space="preserve">, spis. zn. </w:t>
      </w:r>
      <w:r w:rsidR="004C347F" w:rsidRPr="004C347F">
        <w:rPr>
          <w:rFonts w:ascii="Arial" w:hAnsi="Arial" w:cs="Arial"/>
          <w:sz w:val="20"/>
          <w:szCs w:val="20"/>
        </w:rPr>
        <w:t>B 877</w:t>
      </w:r>
    </w:p>
    <w:p w:rsidR="00DA19A9" w:rsidRPr="004C347F" w:rsidRDefault="00DA19A9" w:rsidP="003729B8">
      <w:pPr>
        <w:widowControl w:val="0"/>
        <w:jc w:val="both"/>
        <w:rPr>
          <w:rFonts w:ascii="Arial" w:hAnsi="Arial" w:cs="Arial"/>
          <w:sz w:val="20"/>
          <w:szCs w:val="20"/>
        </w:rPr>
      </w:pPr>
    </w:p>
    <w:p w:rsidR="00DA19A9" w:rsidRPr="00212DD4" w:rsidRDefault="00DA19A9" w:rsidP="003729B8">
      <w:pPr>
        <w:tabs>
          <w:tab w:val="left" w:pos="2880"/>
        </w:tabs>
        <w:jc w:val="both"/>
        <w:rPr>
          <w:rFonts w:ascii="Arial" w:hAnsi="Arial" w:cs="Arial"/>
          <w:sz w:val="20"/>
          <w:szCs w:val="20"/>
        </w:rPr>
      </w:pPr>
      <w:r w:rsidRPr="00212DD4">
        <w:rPr>
          <w:rFonts w:ascii="Arial" w:hAnsi="Arial" w:cs="Arial"/>
          <w:sz w:val="20"/>
          <w:szCs w:val="20"/>
        </w:rPr>
        <w:t xml:space="preserve"> (dále jen „</w:t>
      </w:r>
      <w:r w:rsidRPr="00212DD4">
        <w:rPr>
          <w:rFonts w:ascii="Arial" w:hAnsi="Arial" w:cs="Arial"/>
          <w:b/>
          <w:sz w:val="20"/>
          <w:szCs w:val="20"/>
        </w:rPr>
        <w:t>Objednatel</w:t>
      </w:r>
      <w:r w:rsidRPr="00212DD4">
        <w:rPr>
          <w:rFonts w:ascii="Arial" w:hAnsi="Arial" w:cs="Arial"/>
          <w:sz w:val="20"/>
          <w:szCs w:val="20"/>
        </w:rPr>
        <w:t>“)</w:t>
      </w:r>
    </w:p>
    <w:p w:rsidR="00DA19A9" w:rsidRPr="00212DD4" w:rsidRDefault="00DA19A9" w:rsidP="003729B8">
      <w:pPr>
        <w:jc w:val="both"/>
        <w:rPr>
          <w:rFonts w:ascii="Arial" w:hAnsi="Arial" w:cs="Arial"/>
          <w:sz w:val="20"/>
          <w:szCs w:val="20"/>
        </w:rPr>
      </w:pPr>
    </w:p>
    <w:p w:rsidR="00DA19A9" w:rsidRPr="00212DD4" w:rsidRDefault="00DA19A9" w:rsidP="003729B8">
      <w:pPr>
        <w:jc w:val="both"/>
        <w:rPr>
          <w:rFonts w:ascii="Arial" w:hAnsi="Arial" w:cs="Arial"/>
          <w:sz w:val="20"/>
          <w:szCs w:val="20"/>
        </w:rPr>
      </w:pPr>
      <w:r w:rsidRPr="00212DD4">
        <w:rPr>
          <w:rFonts w:ascii="Arial" w:hAnsi="Arial" w:cs="Arial"/>
          <w:sz w:val="20"/>
          <w:szCs w:val="20"/>
        </w:rPr>
        <w:t>a</w:t>
      </w:r>
    </w:p>
    <w:p w:rsidR="00DA19A9" w:rsidRPr="00212DD4" w:rsidRDefault="00DA19A9" w:rsidP="003729B8">
      <w:pPr>
        <w:jc w:val="both"/>
        <w:rPr>
          <w:rFonts w:ascii="Arial" w:hAnsi="Arial" w:cs="Arial"/>
          <w:sz w:val="20"/>
          <w:szCs w:val="20"/>
        </w:rPr>
      </w:pPr>
    </w:p>
    <w:p w:rsidR="00DA19A9" w:rsidRPr="00212DD4" w:rsidRDefault="00DA19A9" w:rsidP="003729B8">
      <w:pPr>
        <w:tabs>
          <w:tab w:val="left" w:pos="2880"/>
        </w:tabs>
        <w:jc w:val="both"/>
        <w:rPr>
          <w:rFonts w:ascii="Arial" w:hAnsi="Arial" w:cs="Arial"/>
          <w:b/>
          <w:snapToGrid w:val="0"/>
          <w:sz w:val="20"/>
          <w:szCs w:val="20"/>
        </w:rPr>
      </w:pPr>
      <w:r w:rsidRPr="00212DD4">
        <w:rPr>
          <w:rFonts w:ascii="Arial" w:hAnsi="Arial" w:cs="Arial"/>
          <w:b/>
          <w:sz w:val="20"/>
          <w:szCs w:val="20"/>
        </w:rPr>
        <w:t>Zhotovitel:</w:t>
      </w:r>
      <w:r w:rsidRPr="00212DD4">
        <w:rPr>
          <w:rFonts w:ascii="Arial" w:hAnsi="Arial" w:cs="Arial"/>
          <w:sz w:val="20"/>
          <w:szCs w:val="20"/>
        </w:rPr>
        <w:tab/>
      </w:r>
      <w:r w:rsidR="00556D79" w:rsidRPr="00212DD4">
        <w:rPr>
          <w:rFonts w:ascii="Arial" w:hAnsi="Arial" w:cs="Arial"/>
          <w:sz w:val="20"/>
          <w:szCs w:val="20"/>
        </w:rPr>
        <w:tab/>
      </w:r>
      <w:r w:rsidR="00333143" w:rsidRPr="00212DD4">
        <w:rPr>
          <w:rFonts w:ascii="Arial" w:hAnsi="Arial" w:cs="Arial"/>
          <w:b/>
          <w:snapToGrid w:val="0"/>
          <w:sz w:val="20"/>
          <w:szCs w:val="20"/>
        </w:rPr>
        <w:t>R ALTRA spol. s r.o.</w:t>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bCs/>
          <w:snapToGrid w:val="0"/>
          <w:sz w:val="20"/>
          <w:szCs w:val="20"/>
        </w:rPr>
        <w:t>Sídlo:</w:t>
      </w:r>
      <w:r w:rsidRPr="00212DD4">
        <w:rPr>
          <w:rFonts w:ascii="Arial" w:hAnsi="Arial" w:cs="Arial"/>
          <w:bCs/>
          <w:snapToGrid w:val="0"/>
          <w:sz w:val="20"/>
          <w:szCs w:val="20"/>
        </w:rPr>
        <w:tab/>
      </w:r>
      <w:r w:rsidRPr="00212DD4">
        <w:rPr>
          <w:rFonts w:ascii="Arial" w:hAnsi="Arial" w:cs="Arial"/>
          <w:bCs/>
          <w:snapToGrid w:val="0"/>
          <w:sz w:val="20"/>
          <w:szCs w:val="20"/>
        </w:rPr>
        <w:tab/>
      </w:r>
      <w:r w:rsidRPr="00212DD4">
        <w:rPr>
          <w:rFonts w:ascii="Arial" w:hAnsi="Arial" w:cs="Arial"/>
          <w:bCs/>
          <w:snapToGrid w:val="0"/>
          <w:sz w:val="20"/>
          <w:szCs w:val="20"/>
        </w:rPr>
        <w:tab/>
      </w:r>
      <w:r w:rsidRPr="00212DD4">
        <w:rPr>
          <w:rFonts w:ascii="Arial" w:hAnsi="Arial" w:cs="Arial"/>
          <w:bCs/>
          <w:snapToGrid w:val="0"/>
          <w:sz w:val="20"/>
          <w:szCs w:val="20"/>
        </w:rPr>
        <w:tab/>
      </w:r>
      <w:r w:rsidRPr="00212DD4">
        <w:rPr>
          <w:rFonts w:ascii="Arial" w:hAnsi="Arial" w:cs="Arial"/>
          <w:bCs/>
          <w:snapToGrid w:val="0"/>
          <w:sz w:val="20"/>
          <w:szCs w:val="20"/>
        </w:rPr>
        <w:tab/>
      </w:r>
      <w:r w:rsidR="00333143" w:rsidRPr="00212DD4">
        <w:rPr>
          <w:rFonts w:ascii="Arial" w:hAnsi="Arial" w:cs="Arial"/>
          <w:bCs/>
          <w:snapToGrid w:val="0"/>
          <w:sz w:val="20"/>
          <w:szCs w:val="20"/>
        </w:rPr>
        <w:t>Čimická 819/86a, 182 00 Praha – Bohnice</w:t>
      </w:r>
      <w:r w:rsidRPr="00212DD4">
        <w:rPr>
          <w:rFonts w:ascii="Arial" w:hAnsi="Arial" w:cs="Arial"/>
          <w:bCs/>
          <w:snapToGrid w:val="0"/>
          <w:sz w:val="20"/>
          <w:szCs w:val="20"/>
        </w:rPr>
        <w:t xml:space="preserve"> </w:t>
      </w:r>
    </w:p>
    <w:p w:rsidR="00DA19A9" w:rsidRPr="00212DD4" w:rsidRDefault="00DA19A9" w:rsidP="003729B8">
      <w:pPr>
        <w:tabs>
          <w:tab w:val="left" w:pos="2880"/>
        </w:tabs>
        <w:jc w:val="both"/>
        <w:rPr>
          <w:rFonts w:ascii="Arial" w:hAnsi="Arial" w:cs="Arial"/>
          <w:sz w:val="20"/>
          <w:szCs w:val="20"/>
        </w:rPr>
      </w:pPr>
      <w:r w:rsidRPr="00212DD4">
        <w:rPr>
          <w:rFonts w:ascii="Arial" w:hAnsi="Arial" w:cs="Arial"/>
          <w:sz w:val="20"/>
          <w:szCs w:val="20"/>
        </w:rPr>
        <w:t>zastoupená:</w:t>
      </w:r>
      <w:r w:rsidRPr="00212DD4">
        <w:rPr>
          <w:rFonts w:ascii="Arial" w:hAnsi="Arial" w:cs="Arial"/>
          <w:sz w:val="20"/>
          <w:szCs w:val="20"/>
        </w:rPr>
        <w:tab/>
      </w:r>
      <w:r w:rsidRPr="00212DD4">
        <w:rPr>
          <w:rFonts w:ascii="Arial" w:hAnsi="Arial" w:cs="Arial"/>
          <w:snapToGrid w:val="0"/>
          <w:sz w:val="20"/>
          <w:szCs w:val="20"/>
        </w:rPr>
        <w:t xml:space="preserve">    </w:t>
      </w:r>
      <w:r w:rsidR="00333143" w:rsidRPr="00212DD4">
        <w:rPr>
          <w:rFonts w:ascii="Arial" w:hAnsi="Arial" w:cs="Arial"/>
          <w:snapToGrid w:val="0"/>
          <w:sz w:val="20"/>
          <w:szCs w:val="20"/>
        </w:rPr>
        <w:tab/>
      </w:r>
      <w:r w:rsidR="00333143" w:rsidRPr="00212DD4">
        <w:rPr>
          <w:rFonts w:ascii="Arial" w:hAnsi="Arial" w:cs="Arial"/>
          <w:bCs/>
          <w:snapToGrid w:val="0"/>
          <w:sz w:val="20"/>
          <w:szCs w:val="20"/>
        </w:rPr>
        <w:t>Ing. Milan Rada, jednatel společnosti</w:t>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 xml:space="preserve">Bankovní spojení: </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333143" w:rsidRPr="00212DD4">
        <w:rPr>
          <w:rFonts w:ascii="Arial" w:hAnsi="Arial" w:cs="Arial"/>
          <w:bCs/>
          <w:snapToGrid w:val="0"/>
          <w:sz w:val="20"/>
          <w:szCs w:val="20"/>
        </w:rPr>
        <w:t>ČSOB, pobočka Praha – Ke Stírce</w:t>
      </w:r>
      <w:r w:rsidRPr="00212DD4">
        <w:rPr>
          <w:rFonts w:ascii="Arial" w:hAnsi="Arial" w:cs="Arial"/>
          <w:snapToGrid w:val="0"/>
          <w:sz w:val="20"/>
          <w:szCs w:val="20"/>
        </w:rPr>
        <w:t xml:space="preserve"> </w:t>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 xml:space="preserve">č.účtu: </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CD1F58">
        <w:rPr>
          <w:rFonts w:ascii="Arial" w:hAnsi="Arial" w:cs="Arial"/>
          <w:snapToGrid w:val="0"/>
          <w:sz w:val="20"/>
          <w:szCs w:val="20"/>
        </w:rPr>
        <w:t xml:space="preserve">            </w:t>
      </w:r>
      <w:r w:rsidR="00333143" w:rsidRPr="00212DD4">
        <w:rPr>
          <w:rFonts w:ascii="Arial" w:hAnsi="Arial" w:cs="Arial"/>
          <w:bCs/>
          <w:snapToGrid w:val="0"/>
          <w:sz w:val="20"/>
          <w:szCs w:val="20"/>
        </w:rPr>
        <w:t>195181728/0300</w:t>
      </w:r>
      <w:r w:rsidRPr="00212DD4">
        <w:rPr>
          <w:rFonts w:ascii="Arial" w:hAnsi="Arial" w:cs="Arial"/>
          <w:snapToGrid w:val="0"/>
          <w:sz w:val="20"/>
          <w:szCs w:val="20"/>
        </w:rPr>
        <w:t xml:space="preserve"> </w:t>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IČ</w:t>
      </w:r>
      <w:r w:rsidR="00FD060C" w:rsidRPr="00212DD4">
        <w:rPr>
          <w:rFonts w:ascii="Arial" w:hAnsi="Arial" w:cs="Arial"/>
          <w:snapToGrid w:val="0"/>
          <w:sz w:val="20"/>
          <w:szCs w:val="20"/>
        </w:rPr>
        <w:t>O</w:t>
      </w:r>
      <w:r w:rsidRPr="00212DD4">
        <w:rPr>
          <w:rFonts w:ascii="Arial" w:hAnsi="Arial" w:cs="Arial"/>
          <w:snapToGrid w:val="0"/>
          <w:sz w:val="20"/>
          <w:szCs w:val="20"/>
        </w:rPr>
        <w:t>:</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333143" w:rsidRPr="00212DD4">
        <w:rPr>
          <w:rFonts w:ascii="Arial" w:hAnsi="Arial" w:cs="Arial"/>
          <w:bCs/>
          <w:snapToGrid w:val="0"/>
          <w:sz w:val="20"/>
          <w:szCs w:val="20"/>
        </w:rPr>
        <w:t>25676326</w:t>
      </w:r>
      <w:r w:rsidRPr="00212DD4">
        <w:rPr>
          <w:rFonts w:ascii="Arial" w:hAnsi="Arial" w:cs="Arial"/>
          <w:bCs/>
          <w:snapToGrid w:val="0"/>
          <w:sz w:val="20"/>
          <w:szCs w:val="20"/>
        </w:rPr>
        <w:tab/>
      </w:r>
    </w:p>
    <w:p w:rsidR="00DA19A9" w:rsidRPr="00212DD4" w:rsidRDefault="00DA19A9" w:rsidP="003729B8">
      <w:pPr>
        <w:widowControl w:val="0"/>
        <w:jc w:val="both"/>
        <w:rPr>
          <w:rFonts w:ascii="Arial" w:hAnsi="Arial" w:cs="Arial"/>
          <w:snapToGrid w:val="0"/>
          <w:sz w:val="20"/>
          <w:szCs w:val="20"/>
        </w:rPr>
      </w:pPr>
      <w:r w:rsidRPr="00212DD4">
        <w:rPr>
          <w:rFonts w:ascii="Arial" w:hAnsi="Arial" w:cs="Arial"/>
          <w:snapToGrid w:val="0"/>
          <w:sz w:val="20"/>
          <w:szCs w:val="20"/>
        </w:rPr>
        <w:t xml:space="preserve">DIČ:  </w:t>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Pr="00212DD4">
        <w:rPr>
          <w:rFonts w:ascii="Arial" w:hAnsi="Arial" w:cs="Arial"/>
          <w:snapToGrid w:val="0"/>
          <w:sz w:val="20"/>
          <w:szCs w:val="20"/>
        </w:rPr>
        <w:tab/>
      </w:r>
      <w:r w:rsidR="00333143" w:rsidRPr="00212DD4">
        <w:rPr>
          <w:rFonts w:ascii="Arial" w:hAnsi="Arial" w:cs="Arial"/>
          <w:bCs/>
          <w:snapToGrid w:val="0"/>
          <w:sz w:val="20"/>
          <w:szCs w:val="20"/>
        </w:rPr>
        <w:t>CZ25676326</w:t>
      </w:r>
    </w:p>
    <w:p w:rsidR="00DA19A9" w:rsidRPr="00212DD4" w:rsidRDefault="00333143" w:rsidP="003729B8">
      <w:pPr>
        <w:tabs>
          <w:tab w:val="left" w:pos="2880"/>
        </w:tabs>
        <w:jc w:val="both"/>
        <w:rPr>
          <w:rFonts w:ascii="Arial" w:hAnsi="Arial" w:cs="Arial"/>
          <w:sz w:val="20"/>
          <w:szCs w:val="20"/>
        </w:rPr>
      </w:pPr>
      <w:r w:rsidRPr="00212DD4">
        <w:rPr>
          <w:rFonts w:ascii="Arial" w:hAnsi="Arial" w:cs="Arial"/>
          <w:sz w:val="20"/>
          <w:szCs w:val="20"/>
        </w:rPr>
        <w:t>zapsaná u</w:t>
      </w:r>
      <w:r w:rsidR="00DA19A9" w:rsidRPr="00212DD4">
        <w:rPr>
          <w:rFonts w:ascii="Arial" w:hAnsi="Arial" w:cs="Arial"/>
          <w:sz w:val="20"/>
          <w:szCs w:val="20"/>
        </w:rPr>
        <w:t> </w:t>
      </w:r>
      <w:r w:rsidR="00556D79" w:rsidRPr="00212DD4">
        <w:rPr>
          <w:rFonts w:ascii="Arial" w:hAnsi="Arial" w:cs="Arial"/>
          <w:sz w:val="20"/>
          <w:szCs w:val="20"/>
        </w:rPr>
        <w:tab/>
      </w:r>
      <w:r w:rsidR="00556D79" w:rsidRPr="00212DD4">
        <w:rPr>
          <w:rFonts w:ascii="Arial" w:hAnsi="Arial" w:cs="Arial"/>
          <w:sz w:val="20"/>
          <w:szCs w:val="20"/>
        </w:rPr>
        <w:tab/>
      </w:r>
      <w:r w:rsidR="00556D79" w:rsidRPr="00212DD4">
        <w:rPr>
          <w:rFonts w:ascii="Arial" w:hAnsi="Arial" w:cs="Arial"/>
          <w:bCs/>
          <w:snapToGrid w:val="0"/>
          <w:sz w:val="20"/>
          <w:szCs w:val="20"/>
        </w:rPr>
        <w:t xml:space="preserve">Městského soudu v Praze, </w:t>
      </w:r>
      <w:r w:rsidR="00CD59A4" w:rsidRPr="00212DD4">
        <w:rPr>
          <w:rFonts w:ascii="Arial" w:hAnsi="Arial" w:cs="Arial"/>
          <w:sz w:val="20"/>
          <w:szCs w:val="20"/>
        </w:rPr>
        <w:t>spis. zn.</w:t>
      </w:r>
      <w:r w:rsidR="00CD59A4">
        <w:rPr>
          <w:rFonts w:ascii="Arial" w:hAnsi="Arial" w:cs="Arial"/>
          <w:bCs/>
          <w:snapToGrid w:val="0"/>
          <w:sz w:val="20"/>
          <w:szCs w:val="20"/>
        </w:rPr>
        <w:t xml:space="preserve"> C</w:t>
      </w:r>
      <w:r w:rsidR="00556D79" w:rsidRPr="00212DD4">
        <w:rPr>
          <w:rFonts w:ascii="Arial" w:hAnsi="Arial" w:cs="Arial"/>
          <w:bCs/>
          <w:snapToGrid w:val="0"/>
          <w:sz w:val="20"/>
          <w:szCs w:val="20"/>
        </w:rPr>
        <w:t xml:space="preserve"> </w:t>
      </w:r>
      <w:r w:rsidRPr="00212DD4">
        <w:rPr>
          <w:rFonts w:ascii="Arial" w:hAnsi="Arial" w:cs="Arial"/>
          <w:bCs/>
          <w:snapToGrid w:val="0"/>
          <w:sz w:val="20"/>
          <w:szCs w:val="20"/>
        </w:rPr>
        <w:t>60314</w:t>
      </w:r>
    </w:p>
    <w:p w:rsidR="00DA19A9" w:rsidRPr="00212DD4" w:rsidRDefault="00DA19A9" w:rsidP="003729B8">
      <w:pPr>
        <w:tabs>
          <w:tab w:val="left" w:pos="2880"/>
        </w:tabs>
        <w:jc w:val="both"/>
        <w:rPr>
          <w:rFonts w:ascii="Arial" w:hAnsi="Arial" w:cs="Arial"/>
          <w:sz w:val="20"/>
          <w:szCs w:val="20"/>
        </w:rPr>
      </w:pPr>
    </w:p>
    <w:p w:rsidR="00DA19A9" w:rsidRPr="00212DD4" w:rsidRDefault="00DA19A9" w:rsidP="003729B8">
      <w:pPr>
        <w:jc w:val="both"/>
        <w:rPr>
          <w:rFonts w:ascii="Arial" w:hAnsi="Arial" w:cs="Arial"/>
          <w:sz w:val="20"/>
          <w:szCs w:val="20"/>
        </w:rPr>
      </w:pPr>
      <w:r w:rsidRPr="00212DD4">
        <w:rPr>
          <w:rFonts w:ascii="Arial" w:hAnsi="Arial" w:cs="Arial"/>
          <w:sz w:val="20"/>
          <w:szCs w:val="20"/>
        </w:rPr>
        <w:t>(dále jen „</w:t>
      </w:r>
      <w:r w:rsidRPr="00212DD4">
        <w:rPr>
          <w:rFonts w:ascii="Arial" w:hAnsi="Arial" w:cs="Arial"/>
          <w:b/>
          <w:sz w:val="20"/>
          <w:szCs w:val="20"/>
        </w:rPr>
        <w:t>Zhotovitel</w:t>
      </w:r>
      <w:r w:rsidRPr="00212DD4">
        <w:rPr>
          <w:rFonts w:ascii="Arial" w:hAnsi="Arial" w:cs="Arial"/>
          <w:sz w:val="20"/>
          <w:szCs w:val="20"/>
        </w:rPr>
        <w:t>“)</w:t>
      </w:r>
    </w:p>
    <w:p w:rsidR="00DA19A9" w:rsidRPr="00212DD4" w:rsidRDefault="00DA19A9" w:rsidP="003729B8">
      <w:pPr>
        <w:jc w:val="both"/>
        <w:rPr>
          <w:rFonts w:ascii="Arial" w:hAnsi="Arial" w:cs="Arial"/>
          <w:sz w:val="20"/>
          <w:szCs w:val="20"/>
        </w:rPr>
      </w:pPr>
    </w:p>
    <w:p w:rsidR="00DA19A9" w:rsidRPr="00212DD4" w:rsidRDefault="00DA19A9" w:rsidP="003729B8">
      <w:pPr>
        <w:jc w:val="both"/>
        <w:rPr>
          <w:rFonts w:ascii="Arial" w:hAnsi="Arial" w:cs="Arial"/>
          <w:sz w:val="20"/>
          <w:szCs w:val="20"/>
        </w:rPr>
      </w:pPr>
      <w:r w:rsidRPr="00212DD4">
        <w:rPr>
          <w:rFonts w:ascii="Arial" w:hAnsi="Arial" w:cs="Arial"/>
          <w:sz w:val="20"/>
          <w:szCs w:val="20"/>
        </w:rPr>
        <w:t>(dále spolu i jako „</w:t>
      </w:r>
      <w:r w:rsidRPr="00212DD4">
        <w:rPr>
          <w:rFonts w:ascii="Arial" w:hAnsi="Arial" w:cs="Arial"/>
          <w:b/>
          <w:sz w:val="20"/>
          <w:szCs w:val="20"/>
        </w:rPr>
        <w:t>Smluvní strany</w:t>
      </w:r>
      <w:r w:rsidRPr="00212DD4">
        <w:rPr>
          <w:rFonts w:ascii="Arial" w:hAnsi="Arial" w:cs="Arial"/>
          <w:sz w:val="20"/>
          <w:szCs w:val="20"/>
        </w:rPr>
        <w:t>“)</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Definice pojmů</w:t>
      </w:r>
    </w:p>
    <w:p w:rsidR="00DA19A9" w:rsidRPr="00212DD4" w:rsidRDefault="00DA19A9" w:rsidP="003729B8">
      <w:pPr>
        <w:ind w:left="720" w:hanging="720"/>
        <w:jc w:val="both"/>
        <w:rPr>
          <w:rFonts w:ascii="Arial" w:hAnsi="Arial" w:cs="Arial"/>
          <w:b/>
          <w:sz w:val="20"/>
          <w:szCs w:val="20"/>
        </w:rPr>
      </w:pPr>
    </w:p>
    <w:p w:rsidR="00DA19A9" w:rsidRPr="00212DD4" w:rsidRDefault="00DA19A9" w:rsidP="00012B28">
      <w:pPr>
        <w:pStyle w:val="Normlnodsazen"/>
        <w:widowControl/>
        <w:numPr>
          <w:ilvl w:val="0"/>
          <w:numId w:val="12"/>
        </w:numPr>
        <w:spacing w:before="0"/>
        <w:jc w:val="both"/>
        <w:rPr>
          <w:rFonts w:ascii="Arial" w:hAnsi="Arial" w:cs="Arial"/>
        </w:rPr>
      </w:pPr>
      <w:r w:rsidRPr="00212DD4">
        <w:rPr>
          <w:rFonts w:ascii="Arial" w:hAnsi="Arial" w:cs="Arial"/>
          <w:b/>
        </w:rPr>
        <w:t xml:space="preserve">Informační systém (IS) </w:t>
      </w:r>
      <w:r w:rsidRPr="00212DD4">
        <w:rPr>
          <w:rFonts w:ascii="Arial" w:hAnsi="Arial" w:cs="Arial"/>
        </w:rPr>
        <w:t>se pro účely této Smlouvy roz</w:t>
      </w:r>
      <w:r w:rsidR="00715BB1" w:rsidRPr="00212DD4">
        <w:rPr>
          <w:rFonts w:ascii="Arial" w:hAnsi="Arial" w:cs="Arial"/>
        </w:rPr>
        <w:t>umí SW produkt</w:t>
      </w:r>
      <w:r w:rsidR="00C35C7C">
        <w:rPr>
          <w:rFonts w:ascii="Arial" w:hAnsi="Arial" w:cs="Arial"/>
        </w:rPr>
        <w:t xml:space="preserve"> </w:t>
      </w:r>
      <w:r w:rsidR="00C35C7C" w:rsidRPr="00E86983">
        <w:rPr>
          <w:rFonts w:ascii="Arial" w:hAnsi="Arial" w:cs="Arial"/>
        </w:rPr>
        <w:t>IS PROTANK DYNAMICS</w:t>
      </w:r>
      <w:r w:rsidR="00BF57BD">
        <w:rPr>
          <w:rFonts w:ascii="Arial" w:hAnsi="Arial" w:cs="Arial"/>
        </w:rPr>
        <w:t xml:space="preserve"> – Údržba komunikací</w:t>
      </w:r>
      <w:r w:rsidR="00715BB1" w:rsidRPr="00212DD4">
        <w:rPr>
          <w:rFonts w:ascii="Arial" w:hAnsi="Arial" w:cs="Arial"/>
        </w:rPr>
        <w:t>, který slouží</w:t>
      </w:r>
      <w:r w:rsidRPr="00212DD4">
        <w:rPr>
          <w:rFonts w:ascii="Arial" w:hAnsi="Arial" w:cs="Arial"/>
        </w:rPr>
        <w:t xml:space="preserve"> </w:t>
      </w:r>
      <w:r w:rsidR="00715BB1" w:rsidRPr="00212DD4">
        <w:rPr>
          <w:rFonts w:ascii="Arial" w:hAnsi="Arial" w:cs="Arial"/>
        </w:rPr>
        <w:t xml:space="preserve">pro </w:t>
      </w:r>
      <w:r w:rsidR="007A58D8" w:rsidRPr="007A58D8">
        <w:rPr>
          <w:rFonts w:ascii="Arial" w:hAnsi="Arial" w:cs="Arial"/>
        </w:rPr>
        <w:t>podporu plánování, řízení a kontroly plnění zimní údržby komunikací</w:t>
      </w:r>
      <w:r w:rsidR="00A618D6">
        <w:rPr>
          <w:rFonts w:ascii="Arial" w:hAnsi="Arial" w:cs="Arial"/>
        </w:rPr>
        <w:t xml:space="preserve"> (ZÚK) a</w:t>
      </w:r>
      <w:r w:rsidR="007A58D8" w:rsidRPr="007A58D8">
        <w:rPr>
          <w:rFonts w:ascii="Arial" w:hAnsi="Arial" w:cs="Arial"/>
        </w:rPr>
        <w:t> letní údržby komunikací (LÚK)</w:t>
      </w:r>
      <w:r w:rsidR="00BF57BD">
        <w:rPr>
          <w:rFonts w:ascii="Arial" w:hAnsi="Arial" w:cs="Arial"/>
        </w:rPr>
        <w:t xml:space="preserve">, </w:t>
      </w:r>
      <w:r w:rsidR="00BF57BD" w:rsidRPr="00E86983">
        <w:rPr>
          <w:rFonts w:ascii="Arial" w:hAnsi="Arial" w:cs="Arial"/>
          <w:bCs/>
        </w:rPr>
        <w:t xml:space="preserve">a to </w:t>
      </w:r>
      <w:r w:rsidR="00BF57BD" w:rsidRPr="00E86983">
        <w:rPr>
          <w:rFonts w:ascii="Arial" w:hAnsi="Arial" w:cs="Arial"/>
        </w:rPr>
        <w:t xml:space="preserve">na standardní platformě PROTANK DYNAMICS, </w:t>
      </w:r>
      <w:r w:rsidR="00BF57BD" w:rsidRPr="00E86983">
        <w:rPr>
          <w:rFonts w:ascii="Arial" w:hAnsi="Arial" w:cs="Arial"/>
          <w:bCs/>
        </w:rPr>
        <w:t>která je originálním řešením ve vlastnictví Zhotovitele</w:t>
      </w:r>
      <w:r w:rsidR="00BF57BD">
        <w:rPr>
          <w:rFonts w:ascii="Arial" w:hAnsi="Arial" w:cs="Arial"/>
          <w:bCs/>
        </w:rPr>
        <w:t>.</w:t>
      </w:r>
    </w:p>
    <w:p w:rsidR="00DA19A9" w:rsidRPr="00212DD4" w:rsidRDefault="00DA19A9" w:rsidP="00012B28">
      <w:pPr>
        <w:pStyle w:val="Normlnodsazen"/>
        <w:widowControl/>
        <w:numPr>
          <w:ilvl w:val="0"/>
          <w:numId w:val="12"/>
        </w:numPr>
        <w:tabs>
          <w:tab w:val="num" w:pos="1440"/>
        </w:tabs>
        <w:spacing w:before="0"/>
        <w:jc w:val="both"/>
        <w:rPr>
          <w:rFonts w:ascii="Arial" w:hAnsi="Arial" w:cs="Arial"/>
          <w:b/>
        </w:rPr>
      </w:pPr>
      <w:r w:rsidRPr="00212DD4">
        <w:rPr>
          <w:rFonts w:ascii="Arial" w:hAnsi="Arial" w:cs="Arial"/>
          <w:b/>
        </w:rPr>
        <w:t xml:space="preserve">Servisní službou </w:t>
      </w:r>
      <w:r w:rsidR="007113FE">
        <w:rPr>
          <w:rFonts w:ascii="Arial" w:hAnsi="Arial" w:cs="Arial"/>
          <w:b/>
        </w:rPr>
        <w:t xml:space="preserve">(Služba) </w:t>
      </w:r>
      <w:r w:rsidRPr="00F97B9E">
        <w:rPr>
          <w:rFonts w:ascii="Arial" w:hAnsi="Arial" w:cs="Arial"/>
        </w:rPr>
        <w:t>se pro účely této smlouvy rozumí:</w:t>
      </w:r>
      <w:r w:rsidRPr="00212DD4">
        <w:rPr>
          <w:rFonts w:ascii="Arial" w:hAnsi="Arial" w:cs="Arial"/>
        </w:rPr>
        <w:t xml:space="preserve"> S</w:t>
      </w:r>
      <w:r w:rsidR="00F97B9E">
        <w:rPr>
          <w:rFonts w:ascii="Arial" w:hAnsi="Arial" w:cs="Arial"/>
        </w:rPr>
        <w:t>lužby</w:t>
      </w:r>
      <w:r w:rsidR="005C098C" w:rsidRPr="00212DD4">
        <w:rPr>
          <w:rFonts w:ascii="Arial" w:hAnsi="Arial" w:cs="Arial"/>
        </w:rPr>
        <w:t xml:space="preserve"> servisní údržby a podpory</w:t>
      </w:r>
      <w:r w:rsidR="00F97B9E">
        <w:rPr>
          <w:rFonts w:ascii="Arial" w:hAnsi="Arial" w:cs="Arial"/>
        </w:rPr>
        <w:t xml:space="preserve"> provozu IS/SW a souvisejícího HW vykonávané</w:t>
      </w:r>
      <w:r w:rsidR="00F97B9E" w:rsidRPr="00212DD4">
        <w:rPr>
          <w:rFonts w:ascii="Arial" w:hAnsi="Arial" w:cs="Arial"/>
        </w:rPr>
        <w:t xml:space="preserve"> na základě Servisního po</w:t>
      </w:r>
      <w:r w:rsidR="00F97B9E">
        <w:rPr>
          <w:rFonts w:ascii="Arial" w:hAnsi="Arial" w:cs="Arial"/>
        </w:rPr>
        <w:t>žadavku dle</w:t>
      </w:r>
      <w:r w:rsidR="00F97B9E" w:rsidRPr="00212DD4">
        <w:rPr>
          <w:rFonts w:ascii="Arial" w:hAnsi="Arial" w:cs="Arial"/>
        </w:rPr>
        <w:t xml:space="preserve"> této Smlouvy</w:t>
      </w:r>
      <w:r w:rsidR="00F97B9E">
        <w:rPr>
          <w:rFonts w:ascii="Arial" w:hAnsi="Arial" w:cs="Arial"/>
        </w:rPr>
        <w:t xml:space="preserve"> za účelem </w:t>
      </w:r>
      <w:r w:rsidR="00F97B9E" w:rsidRPr="00212DD4">
        <w:rPr>
          <w:rFonts w:ascii="Arial" w:hAnsi="Arial" w:cs="Arial"/>
        </w:rPr>
        <w:t>zajištění řádného</w:t>
      </w:r>
      <w:r w:rsidR="00F97B9E">
        <w:rPr>
          <w:rFonts w:ascii="Arial" w:hAnsi="Arial" w:cs="Arial"/>
        </w:rPr>
        <w:t xml:space="preserve"> provozu</w:t>
      </w:r>
      <w:r w:rsidR="00F97B9E" w:rsidRPr="00212DD4">
        <w:rPr>
          <w:rFonts w:ascii="Arial" w:hAnsi="Arial" w:cs="Arial"/>
        </w:rPr>
        <w:t xml:space="preserve"> </w:t>
      </w:r>
      <w:r w:rsidR="00F97B9E">
        <w:rPr>
          <w:rFonts w:ascii="Arial" w:hAnsi="Arial" w:cs="Arial"/>
        </w:rPr>
        <w:t>IS/SW a HW</w:t>
      </w:r>
      <w:r w:rsidR="00E254F4" w:rsidRPr="00E254F4">
        <w:rPr>
          <w:rFonts w:ascii="Arial" w:hAnsi="Arial" w:cs="Arial"/>
        </w:rPr>
        <w:t xml:space="preserve"> </w:t>
      </w:r>
      <w:r w:rsidR="00E254F4" w:rsidRPr="00212DD4">
        <w:rPr>
          <w:rFonts w:ascii="Arial" w:hAnsi="Arial" w:cs="Arial"/>
        </w:rPr>
        <w:t>včetně maintenance IS</w:t>
      </w:r>
      <w:r w:rsidR="00D31720">
        <w:rPr>
          <w:rFonts w:ascii="Arial" w:hAnsi="Arial" w:cs="Arial"/>
        </w:rPr>
        <w:t>, a to v rámci záruky za jakost a v době pozáruční</w:t>
      </w:r>
      <w:r w:rsidR="00EB271E" w:rsidRPr="00212DD4">
        <w:rPr>
          <w:rFonts w:ascii="Arial" w:hAnsi="Arial" w:cs="Arial"/>
        </w:rPr>
        <w:t>.</w:t>
      </w:r>
      <w:r w:rsidR="00DA5D6C">
        <w:rPr>
          <w:rFonts w:ascii="Arial" w:hAnsi="Arial" w:cs="Arial"/>
        </w:rPr>
        <w:t xml:space="preserve"> Služby jsou </w:t>
      </w:r>
      <w:r w:rsidR="00DA5D6C" w:rsidRPr="00AE462D">
        <w:rPr>
          <w:rFonts w:ascii="Arial" w:hAnsi="Arial" w:cs="Arial"/>
        </w:rPr>
        <w:t>podrobně specifikované v </w:t>
      </w:r>
      <w:r w:rsidR="00DA5D6C">
        <w:rPr>
          <w:rFonts w:ascii="Arial" w:hAnsi="Arial" w:cs="Arial"/>
        </w:rPr>
        <w:t>P</w:t>
      </w:r>
      <w:r w:rsidR="00DA5D6C" w:rsidRPr="00AE462D">
        <w:rPr>
          <w:rFonts w:ascii="Arial" w:hAnsi="Arial" w:cs="Arial"/>
        </w:rPr>
        <w:t xml:space="preserve">řílohách č. </w:t>
      </w:r>
      <w:r w:rsidR="00DA5D6C">
        <w:rPr>
          <w:rFonts w:ascii="Arial" w:hAnsi="Arial" w:cs="Arial"/>
        </w:rPr>
        <w:t>2</w:t>
      </w:r>
      <w:r w:rsidR="00DA5D6C" w:rsidRPr="00AE462D">
        <w:rPr>
          <w:rFonts w:ascii="Arial" w:hAnsi="Arial" w:cs="Arial"/>
        </w:rPr>
        <w:t xml:space="preserve"> až </w:t>
      </w:r>
      <w:r w:rsidR="00DA5D6C">
        <w:rPr>
          <w:rFonts w:ascii="Arial" w:hAnsi="Arial" w:cs="Arial"/>
        </w:rPr>
        <w:t xml:space="preserve">6 </w:t>
      </w:r>
      <w:r w:rsidR="00DA5D6C" w:rsidRPr="00CA5BB5">
        <w:rPr>
          <w:rFonts w:ascii="Arial" w:hAnsi="Arial" w:cs="Arial"/>
        </w:rPr>
        <w:t>této Smlouvy</w:t>
      </w:r>
    </w:p>
    <w:p w:rsidR="00DA19A9" w:rsidRPr="00212DD4" w:rsidRDefault="00DA19A9" w:rsidP="00012B28">
      <w:pPr>
        <w:pStyle w:val="Normlnodsazen"/>
        <w:widowControl/>
        <w:numPr>
          <w:ilvl w:val="0"/>
          <w:numId w:val="12"/>
        </w:numPr>
        <w:spacing w:before="0"/>
        <w:jc w:val="both"/>
        <w:rPr>
          <w:rFonts w:ascii="Arial" w:hAnsi="Arial" w:cs="Arial"/>
        </w:rPr>
      </w:pPr>
      <w:r w:rsidRPr="00212DD4">
        <w:rPr>
          <w:rFonts w:ascii="Arial" w:hAnsi="Arial" w:cs="Arial"/>
          <w:b/>
          <w:bCs/>
        </w:rPr>
        <w:t>Poskytovatel</w:t>
      </w:r>
      <w:r w:rsidRPr="00212DD4">
        <w:rPr>
          <w:rFonts w:ascii="Arial" w:hAnsi="Arial" w:cs="Arial"/>
        </w:rPr>
        <w:t xml:space="preserve"> (v souladu s touto smlouvou také jako </w:t>
      </w:r>
      <w:r w:rsidRPr="00212DD4">
        <w:rPr>
          <w:rFonts w:ascii="Arial" w:hAnsi="Arial" w:cs="Arial"/>
          <w:b/>
        </w:rPr>
        <w:t>Zhotovitel</w:t>
      </w:r>
      <w:r w:rsidRPr="00212DD4">
        <w:rPr>
          <w:rFonts w:ascii="Arial" w:hAnsi="Arial" w:cs="Arial"/>
        </w:rPr>
        <w:t>).</w:t>
      </w:r>
    </w:p>
    <w:p w:rsidR="00DA19A9" w:rsidRPr="00212DD4" w:rsidRDefault="00DA19A9" w:rsidP="00012B28">
      <w:pPr>
        <w:pStyle w:val="Normlnodsazen"/>
        <w:widowControl/>
        <w:numPr>
          <w:ilvl w:val="0"/>
          <w:numId w:val="12"/>
        </w:numPr>
        <w:spacing w:before="0"/>
        <w:jc w:val="both"/>
        <w:rPr>
          <w:rFonts w:ascii="Arial" w:hAnsi="Arial" w:cs="Arial"/>
        </w:rPr>
      </w:pPr>
      <w:r w:rsidRPr="00212DD4">
        <w:rPr>
          <w:rFonts w:ascii="Arial" w:hAnsi="Arial" w:cs="Arial"/>
          <w:b/>
          <w:bCs/>
        </w:rPr>
        <w:t>Servisní požadavek (SP)</w:t>
      </w:r>
      <w:r w:rsidRPr="00212DD4">
        <w:rPr>
          <w:rFonts w:ascii="Arial" w:hAnsi="Arial" w:cs="Arial"/>
        </w:rPr>
        <w:t xml:space="preserve"> </w:t>
      </w:r>
      <w:r w:rsidR="00D338C4" w:rsidRPr="00DD6092">
        <w:rPr>
          <w:rFonts w:ascii="Arial" w:hAnsi="Arial" w:cs="Arial"/>
        </w:rPr>
        <w:t>je požadavek na poskytnutí Služby podle této Smlouvy vznesený Objednatelem nebo jím pověřenou osobou (dále jen „</w:t>
      </w:r>
      <w:r w:rsidR="00D338C4" w:rsidRPr="00DD6092">
        <w:rPr>
          <w:rFonts w:ascii="Arial" w:hAnsi="Arial" w:cs="Arial"/>
          <w:b/>
        </w:rPr>
        <w:t>Oprávněný uživatel</w:t>
      </w:r>
      <w:r w:rsidR="00D338C4" w:rsidRPr="00DD6092">
        <w:rPr>
          <w:rFonts w:ascii="Arial" w:hAnsi="Arial" w:cs="Arial"/>
        </w:rPr>
        <w:t xml:space="preserve">“) prostřednictvím služby HelpDesk s využitím webové aplikace HelpDesk. Specifikace služby HelpDesk je uvedena v Příloze č. </w:t>
      </w:r>
      <w:r w:rsidR="00D338C4">
        <w:rPr>
          <w:rFonts w:ascii="Arial" w:hAnsi="Arial" w:cs="Arial"/>
        </w:rPr>
        <w:t>2</w:t>
      </w:r>
      <w:r w:rsidR="00D338C4" w:rsidRPr="00DD6092">
        <w:rPr>
          <w:rFonts w:ascii="Arial" w:hAnsi="Arial" w:cs="Arial"/>
        </w:rPr>
        <w:t xml:space="preserve"> </w:t>
      </w:r>
      <w:r w:rsidR="009A51CF">
        <w:rPr>
          <w:rFonts w:ascii="Arial" w:hAnsi="Arial" w:cs="Arial"/>
        </w:rPr>
        <w:t>této Smlouvy</w:t>
      </w:r>
      <w:r w:rsidRPr="00212DD4">
        <w:rPr>
          <w:rFonts w:ascii="Arial" w:hAnsi="Arial" w:cs="Arial"/>
        </w:rPr>
        <w:t xml:space="preserve">. </w:t>
      </w:r>
    </w:p>
    <w:p w:rsidR="00DA19A9" w:rsidRPr="00212DD4" w:rsidRDefault="00DA19A9" w:rsidP="00012B28">
      <w:pPr>
        <w:pStyle w:val="Normlnodsazen"/>
        <w:widowControl/>
        <w:numPr>
          <w:ilvl w:val="0"/>
          <w:numId w:val="12"/>
        </w:numPr>
        <w:spacing w:before="0"/>
        <w:jc w:val="both"/>
        <w:rPr>
          <w:rFonts w:ascii="Arial" w:hAnsi="Arial" w:cs="Arial"/>
        </w:rPr>
      </w:pPr>
      <w:r w:rsidRPr="00212DD4">
        <w:rPr>
          <w:rFonts w:ascii="Arial" w:hAnsi="Arial" w:cs="Arial"/>
          <w:b/>
        </w:rPr>
        <w:t>Incident</w:t>
      </w:r>
      <w:r w:rsidRPr="00212DD4">
        <w:rPr>
          <w:rFonts w:ascii="Arial" w:hAnsi="Arial" w:cs="Arial"/>
        </w:rPr>
        <w:t xml:space="preserve"> je </w:t>
      </w:r>
      <w:r w:rsidR="0086565B">
        <w:rPr>
          <w:rFonts w:ascii="Arial" w:hAnsi="Arial" w:cs="Arial"/>
        </w:rPr>
        <w:t xml:space="preserve">důsledek </w:t>
      </w:r>
      <w:r w:rsidR="0086565B" w:rsidRPr="000679B0">
        <w:rPr>
          <w:rFonts w:ascii="Arial" w:hAnsi="Arial" w:cs="Arial"/>
        </w:rPr>
        <w:t>událost</w:t>
      </w:r>
      <w:r w:rsidR="0086565B">
        <w:rPr>
          <w:rFonts w:ascii="Arial" w:hAnsi="Arial" w:cs="Arial"/>
        </w:rPr>
        <w:t>i</w:t>
      </w:r>
      <w:r w:rsidR="0086565B" w:rsidRPr="000679B0">
        <w:rPr>
          <w:rFonts w:ascii="Arial" w:hAnsi="Arial" w:cs="Arial"/>
        </w:rPr>
        <w:t>, která není součástí standardního provozu IS</w:t>
      </w:r>
      <w:r w:rsidR="0086565B">
        <w:rPr>
          <w:rFonts w:ascii="Arial" w:hAnsi="Arial" w:cs="Arial"/>
        </w:rPr>
        <w:t xml:space="preserve">, </w:t>
      </w:r>
      <w:r w:rsidR="0086565B" w:rsidRPr="005C2424">
        <w:rPr>
          <w:rFonts w:ascii="Arial" w:hAnsi="Arial" w:cs="Arial"/>
        </w:rPr>
        <w:t>která nějakým způsobem narušuje standardní provoz IS</w:t>
      </w:r>
      <w:r w:rsidR="0086565B" w:rsidRPr="000679B0">
        <w:rPr>
          <w:rFonts w:ascii="Arial" w:hAnsi="Arial" w:cs="Arial"/>
        </w:rPr>
        <w:t xml:space="preserve"> a která způsobuje či může způsobit přerušení nebo omezení kvality funkcionality IS.</w:t>
      </w:r>
      <w:r w:rsidR="0086565B">
        <w:rPr>
          <w:rFonts w:ascii="Arial" w:hAnsi="Arial" w:cs="Arial"/>
        </w:rPr>
        <w:t xml:space="preserve"> Incident je na základě SP Objednatele řešen Zhotovitelem za součinnosti Objednatele v rámci Služby řešení incidentů, podrobně specifikované v Příloze č. 3 této Smlouvy. </w:t>
      </w:r>
    </w:p>
    <w:p w:rsidR="00DA19A9" w:rsidRPr="00B367EF" w:rsidRDefault="00DA19A9" w:rsidP="00012B28">
      <w:pPr>
        <w:pStyle w:val="Normlnodsazen"/>
        <w:widowControl/>
        <w:numPr>
          <w:ilvl w:val="0"/>
          <w:numId w:val="12"/>
        </w:numPr>
        <w:spacing w:before="0"/>
        <w:jc w:val="both"/>
        <w:rPr>
          <w:rFonts w:ascii="Arial" w:hAnsi="Arial" w:cs="Arial"/>
        </w:rPr>
      </w:pPr>
      <w:r w:rsidRPr="00212DD4">
        <w:rPr>
          <w:rFonts w:ascii="Arial" w:hAnsi="Arial" w:cs="Arial"/>
          <w:b/>
          <w:bCs/>
        </w:rPr>
        <w:t>Provozní doba podpory</w:t>
      </w:r>
      <w:r w:rsidRPr="00212DD4">
        <w:rPr>
          <w:rFonts w:ascii="Arial" w:hAnsi="Arial" w:cs="Arial"/>
        </w:rPr>
        <w:t xml:space="preserve"> – </w:t>
      </w:r>
      <w:r w:rsidRPr="00B367EF">
        <w:rPr>
          <w:rFonts w:ascii="Arial" w:hAnsi="Arial" w:cs="Arial"/>
        </w:rPr>
        <w:t>období, kdy jsou poskytovány Služby podle této Smlouvy.</w:t>
      </w:r>
    </w:p>
    <w:p w:rsidR="00DA19A9" w:rsidRPr="00B367EF" w:rsidRDefault="00DA19A9" w:rsidP="00012B28">
      <w:pPr>
        <w:pStyle w:val="Normlnodsazen"/>
        <w:widowControl/>
        <w:numPr>
          <w:ilvl w:val="0"/>
          <w:numId w:val="12"/>
        </w:numPr>
        <w:spacing w:before="0"/>
        <w:jc w:val="both"/>
        <w:rPr>
          <w:rFonts w:ascii="Arial" w:hAnsi="Arial" w:cs="Arial"/>
        </w:rPr>
      </w:pPr>
      <w:r w:rsidRPr="00B367EF">
        <w:rPr>
          <w:rFonts w:ascii="Arial" w:hAnsi="Arial" w:cs="Arial"/>
          <w:b/>
          <w:bCs/>
        </w:rPr>
        <w:t>Hlavní pracovní doba</w:t>
      </w:r>
      <w:r w:rsidRPr="00B367EF">
        <w:rPr>
          <w:rFonts w:ascii="Arial" w:hAnsi="Arial" w:cs="Arial"/>
        </w:rPr>
        <w:t xml:space="preserve"> – období </w:t>
      </w:r>
      <w:r w:rsidRPr="00B367EF">
        <w:rPr>
          <w:rFonts w:ascii="Arial" w:hAnsi="Arial" w:cs="Arial"/>
          <w:bCs/>
        </w:rPr>
        <w:t xml:space="preserve">od </w:t>
      </w:r>
      <w:r w:rsidR="00CE169F" w:rsidRPr="00B367EF">
        <w:rPr>
          <w:rFonts w:ascii="Arial" w:hAnsi="Arial" w:cs="Arial"/>
          <w:bCs/>
        </w:rPr>
        <w:t>08</w:t>
      </w:r>
      <w:r w:rsidR="008915DB" w:rsidRPr="00B367EF">
        <w:rPr>
          <w:rFonts w:ascii="Arial" w:hAnsi="Arial" w:cs="Arial"/>
          <w:bCs/>
        </w:rPr>
        <w:t xml:space="preserve">:00 </w:t>
      </w:r>
      <w:r w:rsidRPr="00B367EF">
        <w:rPr>
          <w:rFonts w:ascii="Arial" w:hAnsi="Arial" w:cs="Arial"/>
          <w:bCs/>
        </w:rPr>
        <w:t xml:space="preserve">do </w:t>
      </w:r>
      <w:r w:rsidR="00CE169F" w:rsidRPr="00B367EF">
        <w:rPr>
          <w:rFonts w:ascii="Arial" w:hAnsi="Arial" w:cs="Arial"/>
          <w:bCs/>
        </w:rPr>
        <w:t>16</w:t>
      </w:r>
      <w:r w:rsidR="008915DB" w:rsidRPr="00B367EF">
        <w:rPr>
          <w:rFonts w:ascii="Arial" w:hAnsi="Arial" w:cs="Arial"/>
          <w:bCs/>
        </w:rPr>
        <w:t xml:space="preserve">:00 </w:t>
      </w:r>
      <w:r w:rsidRPr="00B367EF">
        <w:rPr>
          <w:rFonts w:ascii="Arial" w:hAnsi="Arial" w:cs="Arial"/>
          <w:bCs/>
        </w:rPr>
        <w:t xml:space="preserve">hodin každý </w:t>
      </w:r>
      <w:r w:rsidR="007157B8" w:rsidRPr="00B367EF">
        <w:rPr>
          <w:rFonts w:ascii="Arial" w:hAnsi="Arial" w:cs="Arial"/>
          <w:bCs/>
        </w:rPr>
        <w:t xml:space="preserve">pracovní </w:t>
      </w:r>
      <w:r w:rsidRPr="00B367EF">
        <w:rPr>
          <w:rFonts w:ascii="Arial" w:hAnsi="Arial" w:cs="Arial"/>
          <w:bCs/>
        </w:rPr>
        <w:t>den od pon</w:t>
      </w:r>
      <w:r w:rsidR="007157B8" w:rsidRPr="00B367EF">
        <w:rPr>
          <w:rFonts w:ascii="Arial" w:hAnsi="Arial" w:cs="Arial"/>
          <w:bCs/>
        </w:rPr>
        <w:t>dělí do pátku mimo státem uznané svátky</w:t>
      </w:r>
      <w:r w:rsidRPr="00B367EF">
        <w:rPr>
          <w:rFonts w:ascii="Arial" w:hAnsi="Arial" w:cs="Arial"/>
          <w:bCs/>
        </w:rPr>
        <w:t>.</w:t>
      </w:r>
    </w:p>
    <w:p w:rsidR="0048551B" w:rsidRPr="00B367EF" w:rsidRDefault="0048551B" w:rsidP="00D6325D">
      <w:pPr>
        <w:rPr>
          <w:rFonts w:ascii="Arial" w:hAnsi="Arial" w:cs="Arial"/>
          <w:b/>
          <w:sz w:val="20"/>
          <w:szCs w:val="20"/>
        </w:rPr>
      </w:pPr>
    </w:p>
    <w:p w:rsidR="00DA19A9" w:rsidRPr="00B367EF" w:rsidRDefault="00DA19A9" w:rsidP="003729B8">
      <w:pPr>
        <w:jc w:val="center"/>
        <w:rPr>
          <w:rFonts w:ascii="Arial" w:hAnsi="Arial" w:cs="Arial"/>
          <w:b/>
          <w:sz w:val="20"/>
          <w:szCs w:val="20"/>
        </w:rPr>
      </w:pPr>
      <w:r w:rsidRPr="00B367EF">
        <w:rPr>
          <w:rFonts w:ascii="Arial" w:hAnsi="Arial" w:cs="Arial"/>
          <w:b/>
          <w:sz w:val="20"/>
          <w:szCs w:val="20"/>
        </w:rPr>
        <w:t>II.</w:t>
      </w:r>
    </w:p>
    <w:p w:rsidR="00DA19A9" w:rsidRPr="00B367EF" w:rsidRDefault="00DA19A9" w:rsidP="003729B8">
      <w:pPr>
        <w:jc w:val="center"/>
        <w:rPr>
          <w:rFonts w:ascii="Arial" w:hAnsi="Arial" w:cs="Arial"/>
          <w:b/>
          <w:sz w:val="20"/>
          <w:szCs w:val="20"/>
        </w:rPr>
      </w:pPr>
      <w:r w:rsidRPr="00B367EF">
        <w:rPr>
          <w:rFonts w:ascii="Arial" w:hAnsi="Arial" w:cs="Arial"/>
          <w:b/>
          <w:sz w:val="20"/>
          <w:szCs w:val="20"/>
        </w:rPr>
        <w:t>Předmět plnění</w:t>
      </w:r>
    </w:p>
    <w:p w:rsidR="00DA19A9" w:rsidRPr="00B367EF" w:rsidRDefault="00DA19A9" w:rsidP="003729B8">
      <w:pPr>
        <w:jc w:val="both"/>
        <w:rPr>
          <w:rFonts w:ascii="Arial" w:hAnsi="Arial" w:cs="Arial"/>
          <w:b/>
          <w:sz w:val="20"/>
          <w:szCs w:val="20"/>
        </w:rPr>
      </w:pPr>
    </w:p>
    <w:p w:rsidR="00EE6FE9" w:rsidRPr="00EE6FE9" w:rsidRDefault="00862ED5" w:rsidP="00EE6FE9">
      <w:pPr>
        <w:numPr>
          <w:ilvl w:val="0"/>
          <w:numId w:val="13"/>
        </w:numPr>
        <w:suppressAutoHyphens/>
        <w:jc w:val="both"/>
        <w:rPr>
          <w:rFonts w:ascii="Arial" w:hAnsi="Arial" w:cs="Arial"/>
          <w:sz w:val="20"/>
          <w:szCs w:val="20"/>
        </w:rPr>
      </w:pPr>
      <w:r w:rsidRPr="00B367EF">
        <w:rPr>
          <w:rFonts w:ascii="Arial" w:hAnsi="Arial" w:cs="Arial"/>
          <w:sz w:val="20"/>
          <w:szCs w:val="20"/>
        </w:rPr>
        <w:t xml:space="preserve">Zhotovitel, </w:t>
      </w:r>
      <w:r w:rsidR="00DA19A9" w:rsidRPr="00B367EF">
        <w:rPr>
          <w:rFonts w:ascii="Arial" w:hAnsi="Arial" w:cs="Arial"/>
          <w:sz w:val="20"/>
          <w:szCs w:val="20"/>
        </w:rPr>
        <w:t>v souladu s nabídkou ze dne </w:t>
      </w:r>
      <w:r w:rsidR="004309BE" w:rsidRPr="00B367EF">
        <w:rPr>
          <w:rFonts w:ascii="Arial" w:hAnsi="Arial" w:cs="Arial"/>
          <w:sz w:val="20"/>
          <w:szCs w:val="20"/>
        </w:rPr>
        <w:t>28</w:t>
      </w:r>
      <w:r w:rsidR="00D27CC8" w:rsidRPr="00B367EF">
        <w:rPr>
          <w:rFonts w:ascii="Arial" w:hAnsi="Arial" w:cs="Arial"/>
          <w:sz w:val="20"/>
          <w:szCs w:val="20"/>
        </w:rPr>
        <w:t>. 6. 2017</w:t>
      </w:r>
      <w:r w:rsidRPr="00B367EF">
        <w:rPr>
          <w:rFonts w:ascii="Arial" w:hAnsi="Arial" w:cs="Arial"/>
          <w:sz w:val="20"/>
          <w:szCs w:val="20"/>
        </w:rPr>
        <w:t xml:space="preserve">, která </w:t>
      </w:r>
      <w:r w:rsidR="00ED3E7C" w:rsidRPr="00B367EF">
        <w:rPr>
          <w:rFonts w:ascii="Arial" w:hAnsi="Arial" w:cs="Arial"/>
          <w:sz w:val="20"/>
          <w:szCs w:val="20"/>
        </w:rPr>
        <w:t xml:space="preserve">vč. </w:t>
      </w:r>
      <w:r w:rsidR="00EF6EB2" w:rsidRPr="00B367EF">
        <w:rPr>
          <w:rFonts w:ascii="Arial" w:hAnsi="Arial" w:cs="Arial"/>
          <w:sz w:val="20"/>
          <w:szCs w:val="20"/>
        </w:rPr>
        <w:t xml:space="preserve">své technické </w:t>
      </w:r>
      <w:r w:rsidR="00ED3E7C" w:rsidRPr="00B367EF">
        <w:rPr>
          <w:rFonts w:ascii="Arial" w:hAnsi="Arial" w:cs="Arial"/>
          <w:sz w:val="20"/>
          <w:szCs w:val="20"/>
        </w:rPr>
        <w:t xml:space="preserve">přílohy </w:t>
      </w:r>
      <w:r w:rsidRPr="00B367EF">
        <w:rPr>
          <w:rFonts w:ascii="Arial" w:hAnsi="Arial" w:cs="Arial"/>
          <w:sz w:val="20"/>
          <w:szCs w:val="20"/>
        </w:rPr>
        <w:t xml:space="preserve">tvoří Přílohu č. </w:t>
      </w:r>
      <w:r w:rsidR="00AE4646" w:rsidRPr="00B367EF">
        <w:rPr>
          <w:rFonts w:ascii="Arial" w:hAnsi="Arial" w:cs="Arial"/>
          <w:sz w:val="20"/>
          <w:szCs w:val="20"/>
        </w:rPr>
        <w:t>8</w:t>
      </w:r>
      <w:r w:rsidR="00DA19A9" w:rsidRPr="00B367EF">
        <w:rPr>
          <w:rFonts w:ascii="Arial" w:hAnsi="Arial" w:cs="Arial"/>
          <w:sz w:val="20"/>
          <w:szCs w:val="20"/>
        </w:rPr>
        <w:t xml:space="preserve"> </w:t>
      </w:r>
      <w:r w:rsidRPr="00B367EF">
        <w:rPr>
          <w:rFonts w:ascii="Arial" w:hAnsi="Arial" w:cs="Arial"/>
          <w:sz w:val="20"/>
          <w:szCs w:val="20"/>
        </w:rPr>
        <w:t>této Smlouvy</w:t>
      </w:r>
      <w:r w:rsidR="00E0789C" w:rsidRPr="00B367EF">
        <w:rPr>
          <w:rFonts w:ascii="Arial" w:hAnsi="Arial" w:cs="Arial"/>
          <w:sz w:val="20"/>
          <w:szCs w:val="20"/>
        </w:rPr>
        <w:t xml:space="preserve"> (dále jako „</w:t>
      </w:r>
      <w:r w:rsidR="00AA3244" w:rsidRPr="00B367EF">
        <w:rPr>
          <w:rFonts w:ascii="Arial" w:hAnsi="Arial" w:cs="Arial"/>
          <w:b/>
          <w:sz w:val="20"/>
          <w:szCs w:val="20"/>
        </w:rPr>
        <w:t>N</w:t>
      </w:r>
      <w:r w:rsidR="00E0789C" w:rsidRPr="00B367EF">
        <w:rPr>
          <w:rFonts w:ascii="Arial" w:hAnsi="Arial" w:cs="Arial"/>
          <w:b/>
          <w:sz w:val="20"/>
          <w:szCs w:val="20"/>
        </w:rPr>
        <w:t>abídka</w:t>
      </w:r>
      <w:r w:rsidR="00E0789C" w:rsidRPr="00B367EF">
        <w:rPr>
          <w:rFonts w:ascii="Arial" w:hAnsi="Arial" w:cs="Arial"/>
          <w:sz w:val="20"/>
          <w:szCs w:val="20"/>
        </w:rPr>
        <w:t>“)</w:t>
      </w:r>
      <w:r w:rsidR="00EE6FE9" w:rsidRPr="00B367EF">
        <w:rPr>
          <w:rFonts w:ascii="Arial" w:hAnsi="Arial" w:cs="Arial"/>
          <w:sz w:val="20"/>
          <w:szCs w:val="20"/>
        </w:rPr>
        <w:t xml:space="preserve">, </w:t>
      </w:r>
      <w:r w:rsidRPr="00B367EF">
        <w:rPr>
          <w:rFonts w:ascii="Arial" w:hAnsi="Arial" w:cs="Arial"/>
          <w:sz w:val="20"/>
          <w:szCs w:val="20"/>
        </w:rPr>
        <w:t xml:space="preserve">se </w:t>
      </w:r>
      <w:r w:rsidR="00054F6C" w:rsidRPr="00B367EF">
        <w:rPr>
          <w:rFonts w:ascii="Arial" w:hAnsi="Arial" w:cs="Arial"/>
          <w:sz w:val="20"/>
          <w:szCs w:val="20"/>
        </w:rPr>
        <w:t>zavazuje</w:t>
      </w:r>
      <w:r w:rsidR="00054F6C">
        <w:rPr>
          <w:rFonts w:ascii="Arial" w:hAnsi="Arial" w:cs="Arial"/>
          <w:sz w:val="20"/>
          <w:szCs w:val="20"/>
        </w:rPr>
        <w:t xml:space="preserve"> poskytovat Objednateli</w:t>
      </w:r>
      <w:r w:rsidR="00DA19A9" w:rsidRPr="00EF6EB2">
        <w:rPr>
          <w:rFonts w:ascii="Arial" w:hAnsi="Arial" w:cs="Arial"/>
          <w:sz w:val="20"/>
          <w:szCs w:val="20"/>
        </w:rPr>
        <w:t xml:space="preserve"> </w:t>
      </w:r>
      <w:r w:rsidR="00054F6C" w:rsidRPr="00E14569">
        <w:rPr>
          <w:rFonts w:ascii="Arial" w:hAnsi="Arial" w:cs="Arial"/>
          <w:b/>
          <w:sz w:val="20"/>
          <w:szCs w:val="20"/>
        </w:rPr>
        <w:t>službu</w:t>
      </w:r>
      <w:r w:rsidRPr="004309BE">
        <w:rPr>
          <w:rFonts w:ascii="Arial" w:hAnsi="Arial" w:cs="Arial"/>
          <w:color w:val="FF0000"/>
          <w:sz w:val="20"/>
          <w:szCs w:val="20"/>
        </w:rPr>
        <w:t xml:space="preserve"> </w:t>
      </w:r>
      <w:r w:rsidR="00913D12">
        <w:rPr>
          <w:rFonts w:ascii="Arial" w:hAnsi="Arial" w:cs="Arial"/>
          <w:sz w:val="20"/>
          <w:szCs w:val="20"/>
        </w:rPr>
        <w:t xml:space="preserve">provozu, </w:t>
      </w:r>
      <w:r w:rsidR="00054F6C">
        <w:rPr>
          <w:rFonts w:ascii="Arial" w:hAnsi="Arial" w:cs="Arial"/>
          <w:sz w:val="20"/>
          <w:szCs w:val="20"/>
        </w:rPr>
        <w:t xml:space="preserve">zpracování </w:t>
      </w:r>
      <w:r w:rsidR="00913D12">
        <w:rPr>
          <w:rFonts w:ascii="Arial" w:hAnsi="Arial" w:cs="Arial"/>
          <w:sz w:val="20"/>
          <w:szCs w:val="20"/>
        </w:rPr>
        <w:t xml:space="preserve">a vizualizace </w:t>
      </w:r>
      <w:r w:rsidR="00054F6C">
        <w:rPr>
          <w:rFonts w:ascii="Arial" w:hAnsi="Arial" w:cs="Arial"/>
          <w:sz w:val="20"/>
          <w:szCs w:val="20"/>
        </w:rPr>
        <w:t>dat</w:t>
      </w:r>
      <w:r w:rsidRPr="00EF6EB2">
        <w:rPr>
          <w:rFonts w:ascii="Arial" w:hAnsi="Arial" w:cs="Arial"/>
          <w:sz w:val="20"/>
          <w:szCs w:val="20"/>
        </w:rPr>
        <w:t xml:space="preserve"> jednotného a kompletně customizovaného </w:t>
      </w:r>
      <w:r w:rsidR="00913D12">
        <w:rPr>
          <w:rFonts w:ascii="Arial" w:hAnsi="Arial" w:cs="Arial"/>
          <w:sz w:val="20"/>
          <w:szCs w:val="20"/>
        </w:rPr>
        <w:t>IS</w:t>
      </w:r>
      <w:r w:rsidRPr="00EF6EB2">
        <w:rPr>
          <w:rFonts w:ascii="Arial" w:hAnsi="Arial" w:cs="Arial"/>
          <w:sz w:val="20"/>
          <w:szCs w:val="20"/>
        </w:rPr>
        <w:t xml:space="preserve"> </w:t>
      </w:r>
      <w:r w:rsidR="00AC69F1" w:rsidRPr="00AC69F1">
        <w:rPr>
          <w:rFonts w:ascii="Arial" w:hAnsi="Arial" w:cs="Arial"/>
          <w:sz w:val="20"/>
          <w:szCs w:val="20"/>
        </w:rPr>
        <w:lastRenderedPageBreak/>
        <w:t>PROTANK DYNAMICS – Údržba komunikací</w:t>
      </w:r>
      <w:r w:rsidR="00AC69F1">
        <w:rPr>
          <w:rFonts w:ascii="Arial" w:hAnsi="Arial" w:cs="Arial"/>
          <w:sz w:val="20"/>
          <w:szCs w:val="20"/>
        </w:rPr>
        <w:t>, a to</w:t>
      </w:r>
      <w:r w:rsidR="00AC69F1" w:rsidRPr="00EF6EB2">
        <w:rPr>
          <w:rFonts w:ascii="Arial" w:hAnsi="Arial" w:cs="Arial"/>
          <w:sz w:val="20"/>
          <w:szCs w:val="20"/>
        </w:rPr>
        <w:t xml:space="preserve"> </w:t>
      </w:r>
      <w:r w:rsidRPr="00EF6EB2">
        <w:rPr>
          <w:rFonts w:ascii="Arial" w:hAnsi="Arial" w:cs="Arial"/>
          <w:sz w:val="20"/>
          <w:szCs w:val="20"/>
        </w:rPr>
        <w:t>pro podporu plánování, řízení a kontroly plnění zimní údržby komunikací (ZÚK) i letní údržby komunikací (LÚK),</w:t>
      </w:r>
      <w:r w:rsidR="00EE6FE9">
        <w:rPr>
          <w:rFonts w:ascii="Arial" w:hAnsi="Arial" w:cs="Arial"/>
          <w:sz w:val="20"/>
          <w:szCs w:val="20"/>
        </w:rPr>
        <w:t xml:space="preserve"> a to</w:t>
      </w:r>
      <w:r w:rsidRPr="00EF6EB2">
        <w:rPr>
          <w:rFonts w:ascii="Arial" w:hAnsi="Arial" w:cs="Arial"/>
          <w:sz w:val="20"/>
          <w:szCs w:val="20"/>
        </w:rPr>
        <w:t xml:space="preserve"> </w:t>
      </w:r>
      <w:r w:rsidR="00EE6FE9">
        <w:rPr>
          <w:rFonts w:ascii="Arial" w:hAnsi="Arial" w:cs="Arial"/>
          <w:sz w:val="20"/>
          <w:szCs w:val="20"/>
        </w:rPr>
        <w:t>způsobem specifikovaným v technické příloze Nabídky</w:t>
      </w:r>
      <w:r w:rsidR="00EE6FE9" w:rsidRPr="00EF6EB2">
        <w:rPr>
          <w:rFonts w:ascii="Arial" w:hAnsi="Arial" w:cs="Arial"/>
          <w:sz w:val="20"/>
          <w:szCs w:val="20"/>
        </w:rPr>
        <w:t>,</w:t>
      </w:r>
      <w:r w:rsidR="00EE6FE9">
        <w:rPr>
          <w:rFonts w:ascii="Arial" w:hAnsi="Arial" w:cs="Arial"/>
          <w:sz w:val="20"/>
          <w:szCs w:val="20"/>
        </w:rPr>
        <w:t xml:space="preserve"> </w:t>
      </w:r>
      <w:r w:rsidR="00DA19A9" w:rsidRPr="00EF6EB2">
        <w:rPr>
          <w:rFonts w:ascii="Arial" w:hAnsi="Arial" w:cs="Arial"/>
          <w:sz w:val="20"/>
          <w:szCs w:val="20"/>
        </w:rPr>
        <w:t>a</w:t>
      </w:r>
      <w:r w:rsidRPr="00EF6EB2">
        <w:rPr>
          <w:rFonts w:ascii="Arial" w:hAnsi="Arial" w:cs="Arial"/>
          <w:sz w:val="20"/>
          <w:szCs w:val="20"/>
        </w:rPr>
        <w:t xml:space="preserve"> to včetně</w:t>
      </w:r>
      <w:r w:rsidR="00913D12">
        <w:rPr>
          <w:rFonts w:ascii="Arial" w:hAnsi="Arial" w:cs="Arial"/>
          <w:sz w:val="20"/>
          <w:szCs w:val="20"/>
        </w:rPr>
        <w:t xml:space="preserve"> implementace a zprovoznění IS,</w:t>
      </w:r>
      <w:r w:rsidR="007A58D8" w:rsidRPr="00EF6EB2">
        <w:rPr>
          <w:rFonts w:ascii="Arial" w:hAnsi="Arial" w:cs="Arial"/>
          <w:sz w:val="20"/>
          <w:szCs w:val="20"/>
        </w:rPr>
        <w:t xml:space="preserve"> </w:t>
      </w:r>
      <w:r w:rsidR="00913D12">
        <w:rPr>
          <w:rFonts w:ascii="Arial" w:hAnsi="Arial" w:cs="Arial"/>
          <w:sz w:val="20"/>
          <w:szCs w:val="20"/>
        </w:rPr>
        <w:t xml:space="preserve">poskytnutí licencí a </w:t>
      </w:r>
      <w:r w:rsidRPr="00EF6EB2">
        <w:rPr>
          <w:rFonts w:ascii="Arial" w:hAnsi="Arial" w:cs="Arial"/>
          <w:sz w:val="20"/>
          <w:szCs w:val="20"/>
        </w:rPr>
        <w:t xml:space="preserve">příslušných práv k užívání </w:t>
      </w:r>
      <w:r w:rsidR="00D9089B">
        <w:rPr>
          <w:rFonts w:ascii="Arial" w:hAnsi="Arial" w:cs="Arial"/>
          <w:sz w:val="20"/>
          <w:szCs w:val="20"/>
        </w:rPr>
        <w:t xml:space="preserve">děl </w:t>
      </w:r>
      <w:r w:rsidRPr="00EF6EB2">
        <w:rPr>
          <w:rFonts w:ascii="Arial" w:hAnsi="Arial" w:cs="Arial"/>
          <w:sz w:val="20"/>
          <w:szCs w:val="20"/>
        </w:rPr>
        <w:t>autorských</w:t>
      </w:r>
      <w:r w:rsidR="00913D12">
        <w:rPr>
          <w:rFonts w:ascii="Arial" w:hAnsi="Arial" w:cs="Arial"/>
          <w:sz w:val="20"/>
          <w:szCs w:val="20"/>
        </w:rPr>
        <w:t xml:space="preserve"> nezbytných pro užívání IS</w:t>
      </w:r>
      <w:r w:rsidRPr="00EF6EB2">
        <w:rPr>
          <w:rFonts w:ascii="Arial" w:hAnsi="Arial" w:cs="Arial"/>
          <w:sz w:val="20"/>
          <w:szCs w:val="20"/>
        </w:rPr>
        <w:t xml:space="preserve">, </w:t>
      </w:r>
      <w:r w:rsidR="00EE6FE9" w:rsidRPr="00EE6FE9">
        <w:rPr>
          <w:rFonts w:ascii="Arial" w:hAnsi="Arial" w:cs="Arial"/>
          <w:sz w:val="20"/>
          <w:szCs w:val="20"/>
        </w:rPr>
        <w:t>datového a komunikačního outsourcingu</w:t>
      </w:r>
      <w:r w:rsidR="00D9089B">
        <w:rPr>
          <w:rFonts w:ascii="Arial" w:hAnsi="Arial" w:cs="Arial"/>
          <w:sz w:val="20"/>
          <w:szCs w:val="20"/>
        </w:rPr>
        <w:t xml:space="preserve"> vč. serverové infrastruktury</w:t>
      </w:r>
      <w:r w:rsidR="00EE6FE9" w:rsidRPr="00EE6FE9">
        <w:rPr>
          <w:rFonts w:ascii="Arial" w:hAnsi="Arial" w:cs="Arial"/>
          <w:sz w:val="20"/>
          <w:szCs w:val="20"/>
        </w:rPr>
        <w:t>,</w:t>
      </w:r>
      <w:r w:rsidR="00EE6FE9" w:rsidRPr="00EF6EB2">
        <w:rPr>
          <w:rFonts w:ascii="Arial" w:hAnsi="Arial" w:cs="Arial"/>
          <w:sz w:val="20"/>
          <w:szCs w:val="20"/>
        </w:rPr>
        <w:t xml:space="preserve"> </w:t>
      </w:r>
      <w:r w:rsidRPr="00EF6EB2">
        <w:rPr>
          <w:rFonts w:ascii="Arial" w:hAnsi="Arial" w:cs="Arial"/>
          <w:sz w:val="20"/>
          <w:szCs w:val="20"/>
        </w:rPr>
        <w:t>dodání uživatelské dokumentace a pr</w:t>
      </w:r>
      <w:r w:rsidR="00913D12">
        <w:rPr>
          <w:rFonts w:ascii="Arial" w:hAnsi="Arial" w:cs="Arial"/>
          <w:sz w:val="20"/>
          <w:szCs w:val="20"/>
        </w:rPr>
        <w:t>ovedení školení</w:t>
      </w:r>
      <w:r w:rsidRPr="00EF6EB2">
        <w:rPr>
          <w:rFonts w:ascii="Arial" w:hAnsi="Arial" w:cs="Arial"/>
          <w:sz w:val="20"/>
          <w:szCs w:val="20"/>
        </w:rPr>
        <w:t>.</w:t>
      </w:r>
      <w:r w:rsidR="00D27CC8" w:rsidRPr="00EF6EB2">
        <w:rPr>
          <w:rFonts w:ascii="Arial" w:hAnsi="Arial" w:cs="Arial"/>
          <w:sz w:val="20"/>
          <w:szCs w:val="20"/>
        </w:rPr>
        <w:t xml:space="preserve"> Dále je předmět</w:t>
      </w:r>
      <w:r w:rsidR="002465EF">
        <w:rPr>
          <w:rFonts w:ascii="Arial" w:hAnsi="Arial" w:cs="Arial"/>
          <w:sz w:val="20"/>
          <w:szCs w:val="20"/>
        </w:rPr>
        <w:t xml:space="preserve">em plnění této Smlouvy </w:t>
      </w:r>
      <w:r w:rsidR="00D27CC8" w:rsidRPr="00EF6EB2">
        <w:rPr>
          <w:rFonts w:ascii="Arial" w:hAnsi="Arial" w:cs="Arial"/>
          <w:sz w:val="20"/>
          <w:szCs w:val="20"/>
        </w:rPr>
        <w:t xml:space="preserve">poskytování </w:t>
      </w:r>
      <w:r w:rsidR="00047553">
        <w:rPr>
          <w:rFonts w:ascii="Arial" w:hAnsi="Arial" w:cs="Arial"/>
          <w:sz w:val="20"/>
          <w:szCs w:val="20"/>
        </w:rPr>
        <w:t xml:space="preserve">Služeb </w:t>
      </w:r>
      <w:r w:rsidR="00D27CC8" w:rsidRPr="00EF6EB2">
        <w:rPr>
          <w:rFonts w:ascii="Arial" w:hAnsi="Arial" w:cs="Arial"/>
          <w:sz w:val="20"/>
          <w:szCs w:val="20"/>
        </w:rPr>
        <w:t xml:space="preserve">servisní </w:t>
      </w:r>
      <w:r w:rsidR="00047553">
        <w:rPr>
          <w:rFonts w:ascii="Arial" w:hAnsi="Arial" w:cs="Arial"/>
          <w:sz w:val="20"/>
          <w:szCs w:val="20"/>
        </w:rPr>
        <w:t xml:space="preserve">údržby a </w:t>
      </w:r>
      <w:r w:rsidR="00D27CC8" w:rsidRPr="00EF6EB2">
        <w:rPr>
          <w:rFonts w:ascii="Arial" w:hAnsi="Arial" w:cs="Arial"/>
          <w:sz w:val="20"/>
          <w:szCs w:val="20"/>
        </w:rPr>
        <w:t>podpory</w:t>
      </w:r>
      <w:r w:rsidR="000C23AB">
        <w:rPr>
          <w:rFonts w:ascii="Arial" w:hAnsi="Arial" w:cs="Arial"/>
          <w:sz w:val="20"/>
          <w:szCs w:val="20"/>
        </w:rPr>
        <w:t>.</w:t>
      </w:r>
      <w:r w:rsidR="00CE54BE">
        <w:rPr>
          <w:rFonts w:ascii="Arial" w:hAnsi="Arial" w:cs="Arial"/>
          <w:sz w:val="20"/>
          <w:szCs w:val="20"/>
        </w:rPr>
        <w:t xml:space="preserve"> </w:t>
      </w:r>
      <w:r w:rsidR="00FE3CC5">
        <w:rPr>
          <w:rFonts w:ascii="Arial" w:hAnsi="Arial" w:cs="Arial"/>
          <w:sz w:val="20"/>
          <w:szCs w:val="20"/>
        </w:rPr>
        <w:t>D</w:t>
      </w:r>
      <w:r w:rsidR="00FE3CC5" w:rsidRPr="00EF6EB2">
        <w:rPr>
          <w:rFonts w:ascii="Arial" w:hAnsi="Arial" w:cs="Arial"/>
          <w:sz w:val="20"/>
          <w:szCs w:val="20"/>
        </w:rPr>
        <w:t xml:space="preserve">ále </w:t>
      </w:r>
      <w:r w:rsidR="00FE3CC5">
        <w:rPr>
          <w:rFonts w:ascii="Arial" w:hAnsi="Arial" w:cs="Arial"/>
          <w:sz w:val="20"/>
          <w:szCs w:val="20"/>
        </w:rPr>
        <w:t>tento odst. 1 Čl. II této Smlouvy</w:t>
      </w:r>
      <w:r w:rsidR="00FE3CC5" w:rsidRPr="00EF6EB2">
        <w:rPr>
          <w:rFonts w:ascii="Arial" w:hAnsi="Arial" w:cs="Arial"/>
          <w:sz w:val="20"/>
          <w:szCs w:val="20"/>
        </w:rPr>
        <w:t xml:space="preserve"> jako „</w:t>
      </w:r>
      <w:r w:rsidR="00FE3CC5" w:rsidRPr="00183F86">
        <w:rPr>
          <w:rFonts w:ascii="Arial" w:hAnsi="Arial" w:cs="Arial"/>
          <w:b/>
          <w:sz w:val="20"/>
        </w:rPr>
        <w:t>služba předmětu plnění</w:t>
      </w:r>
      <w:r w:rsidR="00FE3CC5">
        <w:rPr>
          <w:rFonts w:ascii="Arial" w:hAnsi="Arial" w:cs="Arial"/>
          <w:sz w:val="20"/>
          <w:szCs w:val="20"/>
        </w:rPr>
        <w:t>“</w:t>
      </w:r>
      <w:r w:rsidR="00FE3CC5" w:rsidRPr="00EF6EB2">
        <w:rPr>
          <w:rFonts w:ascii="Arial" w:hAnsi="Arial" w:cs="Arial"/>
          <w:sz w:val="20"/>
          <w:szCs w:val="20"/>
        </w:rPr>
        <w:t>.</w:t>
      </w:r>
    </w:p>
    <w:p w:rsidR="00DA19A9" w:rsidRPr="00EF6EB2" w:rsidRDefault="002465EF" w:rsidP="00012B28">
      <w:pPr>
        <w:numPr>
          <w:ilvl w:val="0"/>
          <w:numId w:val="13"/>
        </w:numPr>
        <w:suppressAutoHyphens/>
        <w:jc w:val="both"/>
        <w:rPr>
          <w:rFonts w:ascii="Arial" w:hAnsi="Arial" w:cs="Arial"/>
          <w:sz w:val="20"/>
          <w:szCs w:val="20"/>
        </w:rPr>
      </w:pPr>
      <w:bookmarkStart w:id="1" w:name="_Ref67899573"/>
      <w:r>
        <w:rPr>
          <w:rFonts w:ascii="Arial" w:hAnsi="Arial" w:cs="Arial"/>
          <w:sz w:val="20"/>
          <w:szCs w:val="20"/>
        </w:rPr>
        <w:t>IS</w:t>
      </w:r>
      <w:r w:rsidR="00D27CC8" w:rsidRPr="00EF6EB2">
        <w:rPr>
          <w:rFonts w:ascii="Arial" w:hAnsi="Arial" w:cs="Arial"/>
          <w:sz w:val="20"/>
          <w:szCs w:val="20"/>
        </w:rPr>
        <w:t xml:space="preserve"> bude obsahovat následující základní části:</w:t>
      </w:r>
    </w:p>
    <w:p w:rsidR="00D27CC8" w:rsidRPr="00B367EF" w:rsidRDefault="00D27CC8" w:rsidP="00D27CC8">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Automatizované generování dis</w:t>
      </w:r>
      <w:r w:rsidR="00E0789C" w:rsidRPr="00B367EF">
        <w:rPr>
          <w:rFonts w:ascii="Arial" w:hAnsi="Arial" w:cs="Arial"/>
        </w:rPr>
        <w:t>pečerského deníku</w:t>
      </w:r>
    </w:p>
    <w:p w:rsidR="00D27CC8" w:rsidRPr="00B367EF" w:rsidRDefault="00D27CC8" w:rsidP="00D27CC8">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Grafická vizualizace GPS dat (všec</w:t>
      </w:r>
      <w:r w:rsidR="00E0789C" w:rsidRPr="00B367EF">
        <w:rPr>
          <w:rFonts w:ascii="Arial" w:hAnsi="Arial" w:cs="Arial"/>
        </w:rPr>
        <w:t>hny dostupné veličiny i poloha)</w:t>
      </w:r>
    </w:p>
    <w:p w:rsidR="002465EF" w:rsidRPr="00B367EF" w:rsidRDefault="002465EF" w:rsidP="002465EF">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 xml:space="preserve">Kniha jízd pro manažerská nebo referentská vozidla </w:t>
      </w:r>
    </w:p>
    <w:p w:rsidR="002465EF" w:rsidRPr="00B367EF" w:rsidRDefault="002465EF" w:rsidP="002465EF">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 xml:space="preserve">Integrace s podnikovým ERP </w:t>
      </w:r>
    </w:p>
    <w:p w:rsidR="00D27CC8" w:rsidRPr="00B367EF" w:rsidRDefault="00D27CC8" w:rsidP="00D27CC8">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Administrace (uživatelská práva, základní konfigurace celého prostředí)</w:t>
      </w:r>
    </w:p>
    <w:p w:rsidR="00D27CC8" w:rsidRPr="00B367EF" w:rsidRDefault="00D27CC8" w:rsidP="00D27CC8">
      <w:pPr>
        <w:pStyle w:val="Normlnodsazen"/>
        <w:widowControl/>
        <w:numPr>
          <w:ilvl w:val="0"/>
          <w:numId w:val="4"/>
        </w:numPr>
        <w:tabs>
          <w:tab w:val="clear" w:pos="1636"/>
          <w:tab w:val="num" w:pos="1260"/>
        </w:tabs>
        <w:spacing w:before="0"/>
        <w:ind w:left="1260"/>
        <w:jc w:val="both"/>
        <w:rPr>
          <w:rFonts w:ascii="Arial" w:hAnsi="Arial" w:cs="Arial"/>
        </w:rPr>
      </w:pPr>
      <w:r w:rsidRPr="00B367EF">
        <w:rPr>
          <w:rFonts w:ascii="Arial" w:hAnsi="Arial" w:cs="Arial"/>
        </w:rPr>
        <w:t>Reporty (jednotný systém generování reportů)</w:t>
      </w:r>
    </w:p>
    <w:p w:rsidR="00B91CFD" w:rsidRDefault="00DA19A9" w:rsidP="008F0308">
      <w:pPr>
        <w:numPr>
          <w:ilvl w:val="0"/>
          <w:numId w:val="13"/>
        </w:numPr>
        <w:tabs>
          <w:tab w:val="clear" w:pos="720"/>
          <w:tab w:val="left" w:pos="705"/>
        </w:tabs>
        <w:suppressAutoHyphens/>
        <w:jc w:val="both"/>
        <w:rPr>
          <w:rFonts w:ascii="Arial" w:hAnsi="Arial" w:cs="Arial"/>
          <w:sz w:val="20"/>
          <w:szCs w:val="20"/>
        </w:rPr>
      </w:pPr>
      <w:bookmarkStart w:id="2" w:name="_Ref398210136"/>
      <w:bookmarkEnd w:id="1"/>
      <w:r w:rsidRPr="00EF6EB2">
        <w:rPr>
          <w:rFonts w:ascii="Arial" w:hAnsi="Arial" w:cs="Arial"/>
          <w:sz w:val="20"/>
          <w:szCs w:val="20"/>
        </w:rPr>
        <w:t xml:space="preserve">V rámci této Smlouvy bude dále Zhotovitel, za účelem poskytnutí </w:t>
      </w:r>
      <w:r w:rsidR="008F0308">
        <w:rPr>
          <w:rFonts w:ascii="Arial" w:hAnsi="Arial" w:cs="Arial"/>
          <w:sz w:val="20"/>
          <w:szCs w:val="20"/>
        </w:rPr>
        <w:t>Služeb</w:t>
      </w:r>
      <w:r w:rsidR="007113FE">
        <w:rPr>
          <w:rFonts w:ascii="Arial" w:hAnsi="Arial" w:cs="Arial"/>
          <w:sz w:val="20"/>
          <w:szCs w:val="20"/>
        </w:rPr>
        <w:t xml:space="preserve"> </w:t>
      </w:r>
      <w:r w:rsidRPr="00EF6EB2">
        <w:rPr>
          <w:rFonts w:ascii="Arial" w:hAnsi="Arial" w:cs="Arial"/>
          <w:sz w:val="20"/>
          <w:szCs w:val="20"/>
        </w:rPr>
        <w:t>serv</w:t>
      </w:r>
      <w:r w:rsidR="0029026F">
        <w:rPr>
          <w:rFonts w:ascii="Arial" w:hAnsi="Arial" w:cs="Arial"/>
          <w:sz w:val="20"/>
          <w:szCs w:val="20"/>
        </w:rPr>
        <w:t>isní údržby a podpory provozu</w:t>
      </w:r>
      <w:r w:rsidRPr="00EF6EB2">
        <w:rPr>
          <w:rFonts w:ascii="Arial" w:hAnsi="Arial" w:cs="Arial"/>
          <w:sz w:val="20"/>
          <w:szCs w:val="20"/>
        </w:rPr>
        <w:t>, poskytovat Objednateli následující plnění prostřednictvím těchto Služeb:</w:t>
      </w:r>
      <w:bookmarkEnd w:id="2"/>
    </w:p>
    <w:p w:rsidR="008F0308" w:rsidRPr="00CD1F58" w:rsidRDefault="008F0308" w:rsidP="008F0308">
      <w:pPr>
        <w:pStyle w:val="Odstavecseseznamem"/>
        <w:numPr>
          <w:ilvl w:val="1"/>
          <w:numId w:val="60"/>
        </w:numPr>
        <w:tabs>
          <w:tab w:val="clear" w:pos="705"/>
          <w:tab w:val="left" w:pos="1134"/>
        </w:tabs>
        <w:suppressAutoHyphens/>
        <w:spacing w:after="0" w:line="240" w:lineRule="auto"/>
        <w:ind w:left="1134" w:hanging="425"/>
        <w:contextualSpacing w:val="0"/>
        <w:jc w:val="both"/>
        <w:rPr>
          <w:rFonts w:ascii="Arial" w:hAnsi="Arial" w:cs="Arial"/>
          <w:sz w:val="20"/>
          <w:szCs w:val="20"/>
        </w:rPr>
      </w:pPr>
      <w:r w:rsidRPr="000E2CBA">
        <w:rPr>
          <w:rFonts w:ascii="Arial" w:hAnsi="Arial" w:cs="Arial"/>
          <w:sz w:val="20"/>
          <w:szCs w:val="20"/>
        </w:rPr>
        <w:t>Služby servisní údržby a podpory provozu SW produktu IS PROTANK DYNAMICS – Údržba komunikací:</w:t>
      </w:r>
    </w:p>
    <w:p w:rsidR="00DA19A9" w:rsidRPr="00902B49" w:rsidRDefault="00F05FC2" w:rsidP="00012B28">
      <w:pPr>
        <w:pStyle w:val="Normlnodsazen"/>
        <w:widowControl/>
        <w:numPr>
          <w:ilvl w:val="0"/>
          <w:numId w:val="49"/>
        </w:numPr>
        <w:spacing w:before="0"/>
        <w:jc w:val="both"/>
        <w:rPr>
          <w:rFonts w:ascii="Arial" w:hAnsi="Arial" w:cs="Arial"/>
        </w:rPr>
      </w:pPr>
      <w:r>
        <w:rPr>
          <w:rFonts w:ascii="Arial" w:hAnsi="Arial" w:cs="Arial"/>
        </w:rPr>
        <w:t>S</w:t>
      </w:r>
      <w:r w:rsidR="00A04E0C">
        <w:rPr>
          <w:rFonts w:ascii="Arial" w:hAnsi="Arial" w:cs="Arial"/>
        </w:rPr>
        <w:t>lužby</w:t>
      </w:r>
      <w:r w:rsidR="00DA19A9" w:rsidRPr="00EF6EB2">
        <w:rPr>
          <w:rFonts w:ascii="Arial" w:hAnsi="Arial" w:cs="Arial"/>
        </w:rPr>
        <w:t xml:space="preserve"> </w:t>
      </w:r>
      <w:r w:rsidR="00DA19A9" w:rsidRPr="00902B49">
        <w:rPr>
          <w:rFonts w:ascii="Arial" w:hAnsi="Arial" w:cs="Arial"/>
        </w:rPr>
        <w:t>HelpDesk</w:t>
      </w:r>
      <w:r w:rsidR="00902B49" w:rsidRPr="00902B49">
        <w:rPr>
          <w:rFonts w:ascii="Arial" w:hAnsi="Arial" w:cs="Arial"/>
        </w:rPr>
        <w:t xml:space="preserve"> – specifikováno v Příloze č. 2 této Smlouvy</w:t>
      </w:r>
      <w:r w:rsidR="00DA19A9" w:rsidRPr="00902B49">
        <w:rPr>
          <w:rFonts w:ascii="Arial" w:hAnsi="Arial" w:cs="Arial"/>
        </w:rPr>
        <w:t>;</w:t>
      </w:r>
    </w:p>
    <w:p w:rsidR="00DA19A9" w:rsidRPr="00EF6EB2" w:rsidRDefault="00A04E0C" w:rsidP="00012B28">
      <w:pPr>
        <w:pStyle w:val="Normlnodsazen"/>
        <w:widowControl/>
        <w:numPr>
          <w:ilvl w:val="0"/>
          <w:numId w:val="49"/>
        </w:numPr>
        <w:spacing w:before="0"/>
        <w:jc w:val="both"/>
        <w:rPr>
          <w:rFonts w:ascii="Arial" w:hAnsi="Arial" w:cs="Arial"/>
        </w:rPr>
      </w:pPr>
      <w:r>
        <w:rPr>
          <w:rFonts w:ascii="Arial" w:hAnsi="Arial" w:cs="Arial"/>
        </w:rPr>
        <w:t>Služby Řešení Incidentů</w:t>
      </w:r>
      <w:r w:rsidR="00902B49" w:rsidRPr="00902B49">
        <w:rPr>
          <w:rFonts w:ascii="Arial" w:hAnsi="Arial" w:cs="Arial"/>
        </w:rPr>
        <w:t xml:space="preserve"> </w:t>
      </w:r>
      <w:r w:rsidR="00902B49">
        <w:rPr>
          <w:rFonts w:ascii="Arial" w:hAnsi="Arial" w:cs="Arial"/>
        </w:rPr>
        <w:t>– specifikováno v Příloze č. 3</w:t>
      </w:r>
      <w:r w:rsidR="00902B49" w:rsidRPr="00902B49">
        <w:rPr>
          <w:rFonts w:ascii="Arial" w:hAnsi="Arial" w:cs="Arial"/>
        </w:rPr>
        <w:t xml:space="preserve"> této Smlouvy</w:t>
      </w:r>
      <w:r w:rsidR="00DA19A9" w:rsidRPr="00EF6EB2">
        <w:rPr>
          <w:rFonts w:ascii="Arial" w:hAnsi="Arial" w:cs="Arial"/>
        </w:rPr>
        <w:t>;</w:t>
      </w:r>
    </w:p>
    <w:p w:rsidR="00DA19A9" w:rsidRPr="00EF6EB2" w:rsidRDefault="00A04E0C" w:rsidP="00012B28">
      <w:pPr>
        <w:pStyle w:val="Normlnodsazen"/>
        <w:widowControl/>
        <w:numPr>
          <w:ilvl w:val="0"/>
          <w:numId w:val="49"/>
        </w:numPr>
        <w:spacing w:before="0"/>
        <w:jc w:val="both"/>
        <w:rPr>
          <w:rFonts w:ascii="Arial" w:hAnsi="Arial" w:cs="Arial"/>
        </w:rPr>
      </w:pPr>
      <w:r>
        <w:rPr>
          <w:rFonts w:ascii="Arial" w:hAnsi="Arial" w:cs="Arial"/>
        </w:rPr>
        <w:t>Služby Realizace změn</w:t>
      </w:r>
      <w:r w:rsidR="00902B49" w:rsidRPr="00902B49">
        <w:rPr>
          <w:rFonts w:ascii="Arial" w:hAnsi="Arial" w:cs="Arial"/>
        </w:rPr>
        <w:t xml:space="preserve"> </w:t>
      </w:r>
      <w:r w:rsidR="00902B49">
        <w:rPr>
          <w:rFonts w:ascii="Arial" w:hAnsi="Arial" w:cs="Arial"/>
        </w:rPr>
        <w:t>– specifikováno v Příloze č. 4</w:t>
      </w:r>
      <w:r w:rsidR="00902B49" w:rsidRPr="00902B49">
        <w:rPr>
          <w:rFonts w:ascii="Arial" w:hAnsi="Arial" w:cs="Arial"/>
        </w:rPr>
        <w:t xml:space="preserve"> této Smlouvy</w:t>
      </w:r>
      <w:r w:rsidR="00DA19A9" w:rsidRPr="00EF6EB2">
        <w:rPr>
          <w:rFonts w:ascii="Arial" w:hAnsi="Arial" w:cs="Arial"/>
        </w:rPr>
        <w:t>;</w:t>
      </w:r>
    </w:p>
    <w:p w:rsidR="00DA19A9" w:rsidRPr="00EF6EB2" w:rsidRDefault="00A04E0C" w:rsidP="00012B28">
      <w:pPr>
        <w:pStyle w:val="Normlnodsazen"/>
        <w:widowControl/>
        <w:numPr>
          <w:ilvl w:val="0"/>
          <w:numId w:val="49"/>
        </w:numPr>
        <w:spacing w:before="0"/>
        <w:jc w:val="both"/>
        <w:rPr>
          <w:rFonts w:ascii="Arial" w:hAnsi="Arial" w:cs="Arial"/>
        </w:rPr>
      </w:pPr>
      <w:r>
        <w:rPr>
          <w:rFonts w:ascii="Arial" w:hAnsi="Arial" w:cs="Arial"/>
        </w:rPr>
        <w:t>Služby Konzultace</w:t>
      </w:r>
      <w:r w:rsidR="00DA19A9" w:rsidRPr="00EF6EB2">
        <w:rPr>
          <w:rFonts w:ascii="Arial" w:hAnsi="Arial" w:cs="Arial"/>
        </w:rPr>
        <w:t xml:space="preserve"> a </w:t>
      </w:r>
      <w:r>
        <w:rPr>
          <w:rFonts w:ascii="Arial" w:hAnsi="Arial" w:cs="Arial"/>
        </w:rPr>
        <w:t>školení</w:t>
      </w:r>
      <w:r w:rsidR="00902B49" w:rsidRPr="00902B49">
        <w:rPr>
          <w:rFonts w:ascii="Arial" w:hAnsi="Arial" w:cs="Arial"/>
        </w:rPr>
        <w:t xml:space="preserve"> </w:t>
      </w:r>
      <w:r w:rsidR="00902B49">
        <w:rPr>
          <w:rFonts w:ascii="Arial" w:hAnsi="Arial" w:cs="Arial"/>
        </w:rPr>
        <w:t>– specifikováno v Příloze č. 5</w:t>
      </w:r>
      <w:r w:rsidR="00902B49" w:rsidRPr="00902B49">
        <w:rPr>
          <w:rFonts w:ascii="Arial" w:hAnsi="Arial" w:cs="Arial"/>
        </w:rPr>
        <w:t xml:space="preserve"> této Smlouvy</w:t>
      </w:r>
      <w:r w:rsidR="00DA19A9" w:rsidRPr="00EF6EB2">
        <w:rPr>
          <w:rFonts w:ascii="Arial" w:hAnsi="Arial" w:cs="Arial"/>
        </w:rPr>
        <w:t>;</w:t>
      </w:r>
    </w:p>
    <w:p w:rsidR="00DA19A9" w:rsidRPr="00EF6EB2" w:rsidRDefault="00DA19A9" w:rsidP="00012B28">
      <w:pPr>
        <w:pStyle w:val="Normlnodsazen"/>
        <w:widowControl/>
        <w:numPr>
          <w:ilvl w:val="0"/>
          <w:numId w:val="49"/>
        </w:numPr>
        <w:spacing w:before="0"/>
        <w:jc w:val="both"/>
        <w:rPr>
          <w:rFonts w:ascii="Arial" w:hAnsi="Arial" w:cs="Arial"/>
        </w:rPr>
      </w:pPr>
      <w:r w:rsidRPr="00EF6EB2">
        <w:rPr>
          <w:rFonts w:ascii="Arial" w:hAnsi="Arial" w:cs="Arial"/>
        </w:rPr>
        <w:t xml:space="preserve">Služby Maintenance </w:t>
      </w:r>
      <w:r w:rsidR="00A04E0C" w:rsidRPr="00212DD4">
        <w:rPr>
          <w:rFonts w:ascii="Arial" w:hAnsi="Arial" w:cs="Arial"/>
        </w:rPr>
        <w:t>SW produktu Informačního systému</w:t>
      </w:r>
      <w:r w:rsidR="00902B49" w:rsidRPr="00902B49">
        <w:rPr>
          <w:rFonts w:ascii="Arial" w:hAnsi="Arial" w:cs="Arial"/>
        </w:rPr>
        <w:t xml:space="preserve"> </w:t>
      </w:r>
      <w:r w:rsidR="00902B49">
        <w:rPr>
          <w:rFonts w:ascii="Arial" w:hAnsi="Arial" w:cs="Arial"/>
        </w:rPr>
        <w:t>– specifikováno v Příloze č. 6</w:t>
      </w:r>
      <w:r w:rsidR="00902B49" w:rsidRPr="00902B49">
        <w:rPr>
          <w:rFonts w:ascii="Arial" w:hAnsi="Arial" w:cs="Arial"/>
        </w:rPr>
        <w:t xml:space="preserve"> této Smlouvy</w:t>
      </w:r>
      <w:r w:rsidR="00902B49">
        <w:rPr>
          <w:rFonts w:ascii="Arial" w:hAnsi="Arial" w:cs="Arial"/>
        </w:rPr>
        <w:t>.</w:t>
      </w:r>
    </w:p>
    <w:p w:rsidR="00967980" w:rsidRPr="008F0308" w:rsidRDefault="00967980" w:rsidP="00D6325D">
      <w:pPr>
        <w:pStyle w:val="Normlnodsazen"/>
        <w:widowControl/>
        <w:spacing w:before="0"/>
        <w:ind w:left="0" w:firstLine="0"/>
        <w:jc w:val="both"/>
        <w:rPr>
          <w:rFonts w:ascii="Arial" w:hAnsi="Arial" w:cs="Arial"/>
        </w:rPr>
      </w:pPr>
    </w:p>
    <w:p w:rsidR="008F0308" w:rsidRPr="00CD1F58" w:rsidRDefault="00572D9D" w:rsidP="008F0308">
      <w:pPr>
        <w:pStyle w:val="Odstavecseseznamem"/>
        <w:numPr>
          <w:ilvl w:val="1"/>
          <w:numId w:val="60"/>
        </w:numPr>
        <w:tabs>
          <w:tab w:val="clear" w:pos="705"/>
          <w:tab w:val="left" w:pos="1134"/>
        </w:tabs>
        <w:suppressAutoHyphens/>
        <w:spacing w:after="0" w:line="240" w:lineRule="auto"/>
        <w:ind w:left="1134" w:hanging="425"/>
        <w:contextualSpacing w:val="0"/>
        <w:jc w:val="both"/>
        <w:rPr>
          <w:rFonts w:ascii="Arial" w:hAnsi="Arial" w:cs="Arial"/>
          <w:sz w:val="20"/>
          <w:szCs w:val="20"/>
        </w:rPr>
      </w:pPr>
      <w:r w:rsidRPr="000E2CBA">
        <w:rPr>
          <w:rFonts w:ascii="Arial" w:hAnsi="Arial" w:cs="Arial"/>
          <w:sz w:val="20"/>
          <w:szCs w:val="20"/>
        </w:rPr>
        <w:t xml:space="preserve">Služby </w:t>
      </w:r>
      <w:r w:rsidR="008F0308" w:rsidRPr="000E2CBA">
        <w:rPr>
          <w:rFonts w:ascii="Arial" w:hAnsi="Arial" w:cs="Arial"/>
          <w:sz w:val="20"/>
          <w:szCs w:val="20"/>
        </w:rPr>
        <w:t xml:space="preserve">servisní a technické podpory HW GPS vozidlových jednotek </w:t>
      </w:r>
      <w:r w:rsidR="008367D0" w:rsidRPr="000E2CBA">
        <w:rPr>
          <w:rFonts w:ascii="Arial" w:hAnsi="Arial" w:cs="Arial"/>
          <w:sz w:val="20"/>
          <w:szCs w:val="20"/>
        </w:rPr>
        <w:t xml:space="preserve">ProTank </w:t>
      </w:r>
      <w:r w:rsidR="008F0308" w:rsidRPr="000E2CBA">
        <w:rPr>
          <w:rFonts w:ascii="Arial" w:hAnsi="Arial" w:cs="Arial"/>
          <w:sz w:val="20"/>
          <w:szCs w:val="20"/>
        </w:rPr>
        <w:t>na vozidlech:</w:t>
      </w:r>
    </w:p>
    <w:p w:rsidR="008F0308" w:rsidRPr="008F0308" w:rsidRDefault="00F93371" w:rsidP="008F0308">
      <w:pPr>
        <w:pStyle w:val="Normlnodsazen"/>
        <w:widowControl/>
        <w:numPr>
          <w:ilvl w:val="0"/>
          <w:numId w:val="61"/>
        </w:numPr>
        <w:spacing w:before="0"/>
        <w:jc w:val="both"/>
        <w:rPr>
          <w:rFonts w:ascii="Arial" w:hAnsi="Arial" w:cs="Arial"/>
        </w:rPr>
      </w:pPr>
      <w:r>
        <w:rPr>
          <w:rFonts w:ascii="Arial" w:hAnsi="Arial" w:cs="Arial"/>
        </w:rPr>
        <w:t xml:space="preserve">Služby zajištění servisní a technické podpory </w:t>
      </w:r>
      <w:r w:rsidR="008F0308">
        <w:rPr>
          <w:rFonts w:ascii="Arial" w:hAnsi="Arial" w:cs="Arial"/>
        </w:rPr>
        <w:t>HW</w:t>
      </w:r>
      <w:r w:rsidR="008F0308" w:rsidRPr="008F0308">
        <w:rPr>
          <w:rFonts w:ascii="Arial" w:hAnsi="Arial" w:cs="Arial"/>
        </w:rPr>
        <w:t xml:space="preserve"> GPS jednotek ProTank</w:t>
      </w:r>
      <w:r w:rsidR="00902B49" w:rsidRPr="00902B49">
        <w:rPr>
          <w:rFonts w:ascii="Arial" w:hAnsi="Arial" w:cs="Arial"/>
        </w:rPr>
        <w:t xml:space="preserve"> </w:t>
      </w:r>
      <w:r w:rsidR="00902B49">
        <w:rPr>
          <w:rFonts w:ascii="Arial" w:hAnsi="Arial" w:cs="Arial"/>
        </w:rPr>
        <w:t>– specifikováno v Příloze č. 7</w:t>
      </w:r>
      <w:r w:rsidR="00902B49" w:rsidRPr="00902B49">
        <w:rPr>
          <w:rFonts w:ascii="Arial" w:hAnsi="Arial" w:cs="Arial"/>
        </w:rPr>
        <w:t xml:space="preserve"> této Smlouvy</w:t>
      </w:r>
    </w:p>
    <w:p w:rsidR="00AC69F1" w:rsidRPr="000E2CBA" w:rsidRDefault="00AC69F1" w:rsidP="00EE284C">
      <w:pPr>
        <w:pStyle w:val="Normlnodsazen"/>
        <w:widowControl/>
        <w:numPr>
          <w:ilvl w:val="0"/>
          <w:numId w:val="61"/>
        </w:numPr>
        <w:spacing w:before="0"/>
        <w:jc w:val="both"/>
        <w:rPr>
          <w:rFonts w:ascii="Arial" w:hAnsi="Arial" w:cs="Arial"/>
        </w:rPr>
      </w:pPr>
      <w:r w:rsidRPr="008F0308">
        <w:rPr>
          <w:rFonts w:ascii="Arial" w:hAnsi="Arial" w:cs="Arial"/>
        </w:rPr>
        <w:t xml:space="preserve">V rámci </w:t>
      </w:r>
      <w:r w:rsidR="008F0308">
        <w:rPr>
          <w:rFonts w:ascii="Arial" w:hAnsi="Arial" w:cs="Arial"/>
        </w:rPr>
        <w:t xml:space="preserve">této </w:t>
      </w:r>
      <w:r w:rsidRPr="008F0308">
        <w:rPr>
          <w:rFonts w:ascii="Arial" w:hAnsi="Arial" w:cs="Arial"/>
        </w:rPr>
        <w:t xml:space="preserve">Služby </w:t>
      </w:r>
      <w:r w:rsidR="00EE284C">
        <w:rPr>
          <w:rFonts w:ascii="Arial" w:hAnsi="Arial" w:cs="Arial"/>
        </w:rPr>
        <w:t xml:space="preserve">dále </w:t>
      </w:r>
      <w:r w:rsidRPr="008F0308">
        <w:rPr>
          <w:rFonts w:ascii="Arial" w:hAnsi="Arial" w:cs="Arial"/>
        </w:rPr>
        <w:t xml:space="preserve">umožní </w:t>
      </w:r>
      <w:r w:rsidRPr="00B367EF">
        <w:rPr>
          <w:rFonts w:ascii="Arial" w:hAnsi="Arial" w:cs="Arial"/>
        </w:rPr>
        <w:t>Zhotovitel</w:t>
      </w:r>
      <w:r w:rsidR="006B59ED" w:rsidRPr="00B367EF">
        <w:rPr>
          <w:rFonts w:ascii="Arial" w:hAnsi="Arial" w:cs="Arial"/>
        </w:rPr>
        <w:t>,</w:t>
      </w:r>
      <w:r w:rsidRPr="00B367EF">
        <w:rPr>
          <w:rFonts w:ascii="Arial" w:hAnsi="Arial" w:cs="Arial"/>
        </w:rPr>
        <w:t xml:space="preserve"> </w:t>
      </w:r>
      <w:r w:rsidR="0077199D" w:rsidRPr="00B367EF">
        <w:rPr>
          <w:rFonts w:ascii="Arial" w:hAnsi="Arial" w:cs="Arial"/>
        </w:rPr>
        <w:t>na základě objednávky</w:t>
      </w:r>
      <w:r w:rsidR="006B59ED" w:rsidRPr="00B367EF">
        <w:rPr>
          <w:rFonts w:ascii="Arial" w:hAnsi="Arial" w:cs="Arial"/>
        </w:rPr>
        <w:t>,</w:t>
      </w:r>
      <w:r w:rsidR="0077199D" w:rsidRPr="00B367EF">
        <w:rPr>
          <w:rFonts w:ascii="Arial" w:hAnsi="Arial" w:cs="Arial"/>
        </w:rPr>
        <w:t xml:space="preserve"> </w:t>
      </w:r>
      <w:r w:rsidRPr="00B367EF">
        <w:rPr>
          <w:rFonts w:ascii="Arial" w:hAnsi="Arial" w:cs="Arial"/>
        </w:rPr>
        <w:t>d</w:t>
      </w:r>
      <w:r w:rsidR="006B59ED" w:rsidRPr="00B367EF">
        <w:rPr>
          <w:rFonts w:ascii="Arial" w:hAnsi="Arial" w:cs="Arial"/>
        </w:rPr>
        <w:t>odávku,</w:t>
      </w:r>
      <w:r w:rsidRPr="00B367EF">
        <w:rPr>
          <w:rFonts w:ascii="Arial" w:hAnsi="Arial" w:cs="Arial"/>
        </w:rPr>
        <w:t xml:space="preserve"> montáž</w:t>
      </w:r>
      <w:r w:rsidR="006B59ED" w:rsidRPr="00B367EF">
        <w:rPr>
          <w:rFonts w:ascii="Arial" w:hAnsi="Arial" w:cs="Arial"/>
        </w:rPr>
        <w:t xml:space="preserve"> a zprovoznění </w:t>
      </w:r>
      <w:r w:rsidR="008F0308" w:rsidRPr="00B367EF">
        <w:rPr>
          <w:rFonts w:ascii="Arial" w:hAnsi="Arial" w:cs="Arial"/>
        </w:rPr>
        <w:t xml:space="preserve">HW </w:t>
      </w:r>
      <w:r w:rsidRPr="00B367EF">
        <w:rPr>
          <w:rFonts w:ascii="Arial" w:hAnsi="Arial" w:cs="Arial"/>
        </w:rPr>
        <w:t xml:space="preserve">GPS </w:t>
      </w:r>
      <w:r w:rsidR="008F0308" w:rsidRPr="00B367EF">
        <w:rPr>
          <w:rFonts w:ascii="Arial" w:hAnsi="Arial" w:cs="Arial"/>
        </w:rPr>
        <w:t xml:space="preserve">vozidlových </w:t>
      </w:r>
      <w:r w:rsidRPr="00B367EF">
        <w:rPr>
          <w:rFonts w:ascii="Arial" w:hAnsi="Arial" w:cs="Arial"/>
        </w:rPr>
        <w:t xml:space="preserve">jednotek </w:t>
      </w:r>
      <w:r w:rsidR="008367D0" w:rsidRPr="00B367EF">
        <w:rPr>
          <w:rFonts w:ascii="Arial" w:hAnsi="Arial" w:cs="Arial"/>
        </w:rPr>
        <w:t xml:space="preserve">ProTank </w:t>
      </w:r>
      <w:r w:rsidRPr="00B367EF">
        <w:rPr>
          <w:rFonts w:ascii="Arial" w:hAnsi="Arial" w:cs="Arial"/>
        </w:rPr>
        <w:t>do vozidel ZÚK a LÚK a do osobních vozidel v</w:t>
      </w:r>
      <w:r w:rsidR="008E78C2" w:rsidRPr="00B367EF">
        <w:rPr>
          <w:rFonts w:ascii="Arial" w:hAnsi="Arial" w:cs="Arial"/>
        </w:rPr>
        <w:t> </w:t>
      </w:r>
      <w:r w:rsidRPr="00B367EF">
        <w:rPr>
          <w:rFonts w:ascii="Arial" w:hAnsi="Arial" w:cs="Arial"/>
        </w:rPr>
        <w:t>počtu</w:t>
      </w:r>
      <w:r w:rsidR="008E78C2" w:rsidRPr="00B367EF">
        <w:rPr>
          <w:rFonts w:ascii="Arial" w:hAnsi="Arial" w:cs="Arial"/>
        </w:rPr>
        <w:t xml:space="preserve"> a cenách</w:t>
      </w:r>
      <w:r w:rsidRPr="00B367EF">
        <w:rPr>
          <w:rFonts w:ascii="Arial" w:hAnsi="Arial" w:cs="Arial"/>
        </w:rPr>
        <w:t xml:space="preserve"> dle Nabídky vč. </w:t>
      </w:r>
      <w:r w:rsidR="0077199D" w:rsidRPr="00B367EF">
        <w:rPr>
          <w:rFonts w:ascii="Arial" w:hAnsi="Arial" w:cs="Arial"/>
        </w:rPr>
        <w:t xml:space="preserve">zprovoznění a </w:t>
      </w:r>
      <w:r w:rsidRPr="00B367EF">
        <w:rPr>
          <w:rFonts w:ascii="Arial" w:hAnsi="Arial" w:cs="Arial"/>
        </w:rPr>
        <w:t>napojení na IS</w:t>
      </w:r>
      <w:r w:rsidR="00590FBE" w:rsidRPr="00B367EF">
        <w:rPr>
          <w:rFonts w:ascii="Arial" w:hAnsi="Arial" w:cs="Arial"/>
        </w:rPr>
        <w:t xml:space="preserve"> s následnou</w:t>
      </w:r>
      <w:r w:rsidR="00C909FF" w:rsidRPr="00B367EF">
        <w:rPr>
          <w:rFonts w:ascii="Arial" w:hAnsi="Arial" w:cs="Arial"/>
        </w:rPr>
        <w:t xml:space="preserve"> </w:t>
      </w:r>
      <w:r w:rsidR="001C79FD" w:rsidRPr="00B367EF">
        <w:rPr>
          <w:rFonts w:ascii="Arial" w:hAnsi="Arial" w:cs="Arial"/>
        </w:rPr>
        <w:t xml:space="preserve">záruční a pozáruční </w:t>
      </w:r>
      <w:r w:rsidR="00590FBE" w:rsidRPr="00B367EF">
        <w:rPr>
          <w:rFonts w:ascii="Arial" w:hAnsi="Arial" w:cs="Arial"/>
        </w:rPr>
        <w:t>p</w:t>
      </w:r>
      <w:r w:rsidR="00C909FF" w:rsidRPr="00B367EF">
        <w:rPr>
          <w:rFonts w:ascii="Arial" w:hAnsi="Arial" w:cs="Arial"/>
        </w:rPr>
        <w:t xml:space="preserve">rovozní </w:t>
      </w:r>
      <w:r w:rsidR="008F0308" w:rsidRPr="000E2CBA">
        <w:rPr>
          <w:rFonts w:ascii="Arial" w:hAnsi="Arial" w:cs="Arial"/>
        </w:rPr>
        <w:t xml:space="preserve">a servisní </w:t>
      </w:r>
      <w:r w:rsidR="00C909FF" w:rsidRPr="000E2CBA">
        <w:rPr>
          <w:rFonts w:ascii="Arial" w:hAnsi="Arial" w:cs="Arial"/>
        </w:rPr>
        <w:t>podpor</w:t>
      </w:r>
      <w:r w:rsidR="00590FBE" w:rsidRPr="000E2CBA">
        <w:rPr>
          <w:rFonts w:ascii="Arial" w:hAnsi="Arial" w:cs="Arial"/>
        </w:rPr>
        <w:t>o</w:t>
      </w:r>
      <w:r w:rsidR="00C909FF" w:rsidRPr="000E2CBA">
        <w:rPr>
          <w:rFonts w:ascii="Arial" w:hAnsi="Arial" w:cs="Arial"/>
        </w:rPr>
        <w:t>u s garancí požadovaných SLA</w:t>
      </w:r>
      <w:r w:rsidR="00590FBE" w:rsidRPr="000E2CBA">
        <w:rPr>
          <w:rFonts w:ascii="Arial" w:hAnsi="Arial" w:cs="Arial"/>
        </w:rPr>
        <w:t>.</w:t>
      </w:r>
    </w:p>
    <w:p w:rsidR="00E24405" w:rsidRPr="000E2CBA" w:rsidRDefault="00E24405" w:rsidP="00E24405">
      <w:pPr>
        <w:numPr>
          <w:ilvl w:val="0"/>
          <w:numId w:val="13"/>
        </w:numPr>
        <w:tabs>
          <w:tab w:val="clear" w:pos="720"/>
          <w:tab w:val="left" w:pos="705"/>
        </w:tabs>
        <w:suppressAutoHyphens/>
        <w:jc w:val="both"/>
        <w:rPr>
          <w:rFonts w:ascii="Arial" w:hAnsi="Arial" w:cs="Arial"/>
          <w:sz w:val="20"/>
          <w:szCs w:val="20"/>
        </w:rPr>
      </w:pPr>
      <w:r w:rsidRPr="000E2CBA">
        <w:rPr>
          <w:rFonts w:ascii="Arial" w:hAnsi="Arial" w:cs="Arial"/>
          <w:sz w:val="20"/>
          <w:szCs w:val="20"/>
        </w:rPr>
        <w:t xml:space="preserve">V rámci této Smlouvy Zhotovitel na žádost Objednatele vždy po ukončení kalendářního roku provozu </w:t>
      </w:r>
      <w:r w:rsidR="008E2FEE" w:rsidRPr="000E2CBA">
        <w:rPr>
          <w:rFonts w:ascii="Arial" w:hAnsi="Arial" w:cs="Arial"/>
          <w:sz w:val="20"/>
          <w:szCs w:val="20"/>
        </w:rPr>
        <w:t xml:space="preserve">služby předmětu plnění </w:t>
      </w:r>
      <w:r w:rsidRPr="000E2CBA">
        <w:rPr>
          <w:rFonts w:ascii="Arial" w:hAnsi="Arial" w:cs="Arial"/>
          <w:sz w:val="20"/>
          <w:szCs w:val="20"/>
        </w:rPr>
        <w:t>předá Objednateli data, která byla převzata z GPS vozidlových jednotek v souladu s předmětem plnění této Smlouvy, a to ve strukturovaném čitelném formátu, za období posledního 1 kalendářního roku realizace služby dle této Smlouvy</w:t>
      </w:r>
      <w:r w:rsidR="008E2FEE" w:rsidRPr="000E2CBA">
        <w:rPr>
          <w:rFonts w:ascii="Arial" w:hAnsi="Arial" w:cs="Arial"/>
          <w:sz w:val="20"/>
          <w:szCs w:val="20"/>
        </w:rPr>
        <w:t>.</w:t>
      </w:r>
    </w:p>
    <w:p w:rsidR="00E24405" w:rsidRPr="000E2CBA" w:rsidRDefault="00E24405" w:rsidP="00E24405">
      <w:pPr>
        <w:suppressAutoHyphens/>
        <w:ind w:left="360"/>
        <w:jc w:val="both"/>
        <w:rPr>
          <w:rFonts w:ascii="Arial" w:hAnsi="Arial" w:cs="Arial"/>
          <w:sz w:val="20"/>
          <w:szCs w:val="20"/>
        </w:rPr>
      </w:pPr>
    </w:p>
    <w:p w:rsidR="00DA19A9" w:rsidRPr="00212DD4" w:rsidRDefault="00DA19A9" w:rsidP="003729B8">
      <w:pPr>
        <w:jc w:val="center"/>
        <w:rPr>
          <w:rFonts w:ascii="Arial" w:hAnsi="Arial" w:cs="Arial"/>
          <w:b/>
          <w:sz w:val="20"/>
          <w:szCs w:val="20"/>
        </w:rPr>
      </w:pPr>
      <w:r w:rsidRPr="000E2CBA">
        <w:rPr>
          <w:rFonts w:ascii="Arial" w:hAnsi="Arial" w:cs="Arial"/>
          <w:b/>
          <w:sz w:val="20"/>
          <w:szCs w:val="20"/>
        </w:rPr>
        <w:t>III.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 xml:space="preserve">Termín </w:t>
      </w:r>
      <w:r w:rsidR="00C55068">
        <w:rPr>
          <w:rFonts w:ascii="Arial" w:hAnsi="Arial" w:cs="Arial"/>
          <w:b/>
          <w:sz w:val="20"/>
          <w:szCs w:val="20"/>
        </w:rPr>
        <w:t xml:space="preserve">a místo </w:t>
      </w:r>
      <w:r w:rsidRPr="00212DD4">
        <w:rPr>
          <w:rFonts w:ascii="Arial" w:hAnsi="Arial" w:cs="Arial"/>
          <w:b/>
          <w:sz w:val="20"/>
          <w:szCs w:val="20"/>
        </w:rPr>
        <w:t>plnění</w:t>
      </w:r>
    </w:p>
    <w:p w:rsidR="00DA19A9" w:rsidRPr="00212DD4" w:rsidRDefault="00DA19A9" w:rsidP="003729B8">
      <w:pPr>
        <w:jc w:val="both"/>
        <w:rPr>
          <w:rFonts w:ascii="Arial" w:hAnsi="Arial" w:cs="Arial"/>
          <w:b/>
          <w:sz w:val="20"/>
          <w:szCs w:val="20"/>
        </w:rPr>
      </w:pPr>
    </w:p>
    <w:p w:rsidR="00DA19A9" w:rsidRPr="00212DD4" w:rsidRDefault="00DA19A9" w:rsidP="00012B28">
      <w:pPr>
        <w:numPr>
          <w:ilvl w:val="0"/>
          <w:numId w:val="14"/>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Zhotovitel se zavazuje </w:t>
      </w:r>
      <w:r w:rsidR="00783FE6">
        <w:rPr>
          <w:rFonts w:ascii="Arial" w:hAnsi="Arial" w:cs="Arial"/>
          <w:sz w:val="20"/>
          <w:szCs w:val="20"/>
        </w:rPr>
        <w:t xml:space="preserve">implementovat a zprovoznit </w:t>
      </w:r>
      <w:r w:rsidR="00183F86">
        <w:rPr>
          <w:rFonts w:ascii="Arial" w:hAnsi="Arial" w:cs="Arial"/>
          <w:sz w:val="20"/>
        </w:rPr>
        <w:t>službu</w:t>
      </w:r>
      <w:r w:rsidR="00183F86" w:rsidRPr="00B367EF">
        <w:rPr>
          <w:rFonts w:ascii="Arial" w:hAnsi="Arial" w:cs="Arial"/>
          <w:sz w:val="20"/>
        </w:rPr>
        <w:t xml:space="preserve"> předmětu plnění</w:t>
      </w:r>
      <w:r w:rsidR="00783FE6">
        <w:rPr>
          <w:rFonts w:ascii="Arial" w:hAnsi="Arial" w:cs="Arial"/>
          <w:sz w:val="20"/>
          <w:szCs w:val="20"/>
        </w:rPr>
        <w:t xml:space="preserve"> v souladu s předmětem plnění dle této Smlouvy</w:t>
      </w:r>
      <w:r w:rsidRPr="00212DD4">
        <w:rPr>
          <w:rFonts w:ascii="Arial" w:hAnsi="Arial" w:cs="Arial"/>
          <w:sz w:val="20"/>
          <w:szCs w:val="20"/>
        </w:rPr>
        <w:t xml:space="preserve"> v termínech</w:t>
      </w:r>
      <w:r w:rsidR="00783FE6">
        <w:rPr>
          <w:rFonts w:ascii="Arial" w:hAnsi="Arial" w:cs="Arial"/>
          <w:sz w:val="20"/>
          <w:szCs w:val="20"/>
        </w:rPr>
        <w:t xml:space="preserve"> dle Harmonogramu</w:t>
      </w:r>
      <w:r w:rsidRPr="00212DD4">
        <w:rPr>
          <w:rFonts w:ascii="Arial" w:hAnsi="Arial" w:cs="Arial"/>
          <w:sz w:val="20"/>
          <w:szCs w:val="20"/>
        </w:rPr>
        <w:t xml:space="preserve"> uvedeného v Příloze č. 1</w:t>
      </w:r>
      <w:r w:rsidRPr="00212DD4">
        <w:rPr>
          <w:rFonts w:ascii="Arial" w:hAnsi="Arial" w:cs="Arial"/>
          <w:color w:val="000000"/>
          <w:sz w:val="20"/>
          <w:szCs w:val="20"/>
        </w:rPr>
        <w:t xml:space="preserve"> této Smlouvy</w:t>
      </w:r>
      <w:r w:rsidRPr="00212DD4">
        <w:rPr>
          <w:rFonts w:ascii="Arial" w:hAnsi="Arial" w:cs="Arial"/>
          <w:sz w:val="20"/>
          <w:szCs w:val="20"/>
        </w:rPr>
        <w:t xml:space="preserve">. </w:t>
      </w:r>
    </w:p>
    <w:p w:rsidR="00DA19A9" w:rsidRDefault="00DA19A9" w:rsidP="00012B28">
      <w:pPr>
        <w:numPr>
          <w:ilvl w:val="0"/>
          <w:numId w:val="14"/>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Objednatel se zavazuje poskytnout Zhotoviteli součinnost vyplývající pro něj </w:t>
      </w:r>
      <w:r w:rsidR="00EA00CE">
        <w:rPr>
          <w:rFonts w:ascii="Arial" w:hAnsi="Arial" w:cs="Arial"/>
          <w:sz w:val="20"/>
          <w:szCs w:val="20"/>
        </w:rPr>
        <w:t xml:space="preserve">mj. </w:t>
      </w:r>
      <w:r w:rsidRPr="00212DD4">
        <w:rPr>
          <w:rFonts w:ascii="Arial" w:hAnsi="Arial" w:cs="Arial"/>
          <w:sz w:val="20"/>
          <w:szCs w:val="20"/>
        </w:rPr>
        <w:t>z Čl. VII této Smlouvy. Pokud nebude schopen takovou součinnost poskytnout, dohodnou se obě strany na přiměřeném p</w:t>
      </w:r>
      <w:r w:rsidR="00C55068">
        <w:rPr>
          <w:rFonts w:ascii="Arial" w:hAnsi="Arial" w:cs="Arial"/>
          <w:sz w:val="20"/>
          <w:szCs w:val="20"/>
        </w:rPr>
        <w:t xml:space="preserve">rodloužení doby </w:t>
      </w:r>
      <w:r w:rsidR="006E5E85">
        <w:rPr>
          <w:rFonts w:ascii="Arial" w:hAnsi="Arial" w:cs="Arial"/>
          <w:sz w:val="20"/>
          <w:szCs w:val="20"/>
        </w:rPr>
        <w:t>implementace a zprovoznění služby</w:t>
      </w:r>
      <w:r w:rsidR="00C55068">
        <w:rPr>
          <w:rFonts w:ascii="Arial" w:hAnsi="Arial" w:cs="Arial"/>
          <w:sz w:val="20"/>
          <w:szCs w:val="20"/>
        </w:rPr>
        <w:t>.</w:t>
      </w:r>
    </w:p>
    <w:p w:rsidR="00C55068" w:rsidRDefault="00C55068" w:rsidP="00012B28">
      <w:pPr>
        <w:numPr>
          <w:ilvl w:val="0"/>
          <w:numId w:val="14"/>
        </w:numPr>
        <w:tabs>
          <w:tab w:val="clear" w:pos="720"/>
          <w:tab w:val="left" w:pos="705"/>
        </w:tabs>
        <w:suppressAutoHyphens/>
        <w:jc w:val="both"/>
        <w:rPr>
          <w:rFonts w:ascii="Arial" w:hAnsi="Arial" w:cs="Arial"/>
          <w:sz w:val="20"/>
          <w:szCs w:val="20"/>
        </w:rPr>
      </w:pPr>
      <w:r>
        <w:rPr>
          <w:rFonts w:ascii="Arial" w:hAnsi="Arial" w:cs="Arial"/>
          <w:sz w:val="20"/>
          <w:szCs w:val="20"/>
        </w:rPr>
        <w:t>Místem</w:t>
      </w:r>
      <w:r w:rsidR="00150C9B">
        <w:rPr>
          <w:rFonts w:ascii="Arial" w:hAnsi="Arial" w:cs="Arial"/>
          <w:sz w:val="20"/>
          <w:szCs w:val="20"/>
        </w:rPr>
        <w:t xml:space="preserve"> realizace</w:t>
      </w:r>
      <w:r w:rsidRPr="00C55068">
        <w:rPr>
          <w:rFonts w:ascii="Arial" w:hAnsi="Arial" w:cs="Arial"/>
          <w:sz w:val="20"/>
          <w:szCs w:val="20"/>
        </w:rPr>
        <w:t xml:space="preserve"> </w:t>
      </w:r>
      <w:r w:rsidR="006E5E85">
        <w:rPr>
          <w:rFonts w:ascii="Arial" w:hAnsi="Arial" w:cs="Arial"/>
          <w:sz w:val="20"/>
          <w:szCs w:val="20"/>
        </w:rPr>
        <w:t xml:space="preserve">služby </w:t>
      </w:r>
      <w:r w:rsidR="00150C9B">
        <w:rPr>
          <w:rFonts w:ascii="Arial" w:hAnsi="Arial" w:cs="Arial"/>
          <w:sz w:val="20"/>
          <w:szCs w:val="20"/>
        </w:rPr>
        <w:t xml:space="preserve">předmětu plnění </w:t>
      </w:r>
      <w:r w:rsidR="006E5E85">
        <w:rPr>
          <w:rFonts w:ascii="Arial" w:hAnsi="Arial" w:cs="Arial"/>
          <w:sz w:val="20"/>
          <w:szCs w:val="20"/>
        </w:rPr>
        <w:t>dle této Smlouvy</w:t>
      </w:r>
      <w:r>
        <w:rPr>
          <w:rFonts w:ascii="Arial" w:hAnsi="Arial" w:cs="Arial"/>
          <w:sz w:val="20"/>
          <w:szCs w:val="20"/>
        </w:rPr>
        <w:t xml:space="preserve"> je</w:t>
      </w:r>
      <w:r w:rsidRPr="00C55068">
        <w:rPr>
          <w:rFonts w:ascii="Arial" w:hAnsi="Arial" w:cs="Arial"/>
          <w:sz w:val="20"/>
          <w:szCs w:val="20"/>
        </w:rPr>
        <w:t xml:space="preserve"> sídlo </w:t>
      </w:r>
      <w:r w:rsidR="006E5E85">
        <w:rPr>
          <w:rFonts w:ascii="Arial" w:hAnsi="Arial" w:cs="Arial"/>
          <w:sz w:val="20"/>
          <w:szCs w:val="20"/>
        </w:rPr>
        <w:t>Objednatele.</w:t>
      </w:r>
    </w:p>
    <w:p w:rsidR="00C55068" w:rsidRDefault="00C55068" w:rsidP="00C55068">
      <w:pPr>
        <w:tabs>
          <w:tab w:val="left" w:pos="705"/>
        </w:tabs>
        <w:suppressAutoHyphens/>
        <w:ind w:left="720"/>
        <w:jc w:val="both"/>
        <w:rPr>
          <w:rFonts w:ascii="Arial" w:hAnsi="Arial" w:cs="Arial"/>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IV.</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Cena plnění a platební podmínky</w:t>
      </w:r>
    </w:p>
    <w:p w:rsidR="00DA19A9" w:rsidRPr="00212DD4" w:rsidRDefault="00DA19A9" w:rsidP="003729B8">
      <w:pPr>
        <w:jc w:val="both"/>
        <w:rPr>
          <w:rFonts w:ascii="Arial" w:hAnsi="Arial" w:cs="Arial"/>
          <w:b/>
          <w:sz w:val="20"/>
          <w:szCs w:val="20"/>
        </w:rPr>
      </w:pPr>
    </w:p>
    <w:p w:rsidR="00AA3244" w:rsidRDefault="00BE6DC0" w:rsidP="00012B28">
      <w:pPr>
        <w:numPr>
          <w:ilvl w:val="0"/>
          <w:numId w:val="15"/>
        </w:numPr>
        <w:tabs>
          <w:tab w:val="clear" w:pos="720"/>
          <w:tab w:val="left" w:pos="705"/>
        </w:tabs>
        <w:suppressAutoHyphens/>
        <w:jc w:val="both"/>
        <w:rPr>
          <w:rFonts w:ascii="Arial" w:hAnsi="Arial" w:cs="Arial"/>
          <w:sz w:val="20"/>
          <w:szCs w:val="20"/>
        </w:rPr>
      </w:pPr>
      <w:bookmarkStart w:id="3" w:name="_Ref392838944"/>
      <w:r w:rsidRPr="00212DD4">
        <w:rPr>
          <w:rFonts w:ascii="Arial" w:hAnsi="Arial" w:cs="Arial"/>
          <w:sz w:val="20"/>
          <w:szCs w:val="20"/>
        </w:rPr>
        <w:t>Cena za prove</w:t>
      </w:r>
      <w:r w:rsidR="00AA3244">
        <w:rPr>
          <w:rFonts w:ascii="Arial" w:hAnsi="Arial" w:cs="Arial"/>
          <w:sz w:val="20"/>
          <w:szCs w:val="20"/>
        </w:rPr>
        <w:t xml:space="preserve">dení </w:t>
      </w:r>
      <w:r w:rsidR="00150C9B">
        <w:rPr>
          <w:rFonts w:ascii="Arial" w:hAnsi="Arial" w:cs="Arial"/>
          <w:sz w:val="20"/>
          <w:szCs w:val="20"/>
        </w:rPr>
        <w:t>služby předmětu plnění dle Čl. II.</w:t>
      </w:r>
      <w:r w:rsidR="00DC42F7">
        <w:rPr>
          <w:rFonts w:ascii="Arial" w:hAnsi="Arial" w:cs="Arial"/>
          <w:sz w:val="20"/>
          <w:szCs w:val="20"/>
        </w:rPr>
        <w:t xml:space="preserve"> této Smlouvy</w:t>
      </w:r>
      <w:r w:rsidR="00AA3244">
        <w:rPr>
          <w:rFonts w:ascii="Arial" w:hAnsi="Arial" w:cs="Arial"/>
          <w:sz w:val="20"/>
          <w:szCs w:val="20"/>
        </w:rPr>
        <w:t>, v souladu s Nabídkou,</w:t>
      </w:r>
      <w:r w:rsidR="00DC42F7">
        <w:rPr>
          <w:rFonts w:ascii="Arial" w:hAnsi="Arial" w:cs="Arial"/>
          <w:sz w:val="20"/>
          <w:szCs w:val="20"/>
        </w:rPr>
        <w:t xml:space="preserve"> se skládá z</w:t>
      </w:r>
      <w:r w:rsidR="00AA3244">
        <w:rPr>
          <w:rFonts w:ascii="Arial" w:hAnsi="Arial" w:cs="Arial"/>
          <w:sz w:val="20"/>
          <w:szCs w:val="20"/>
        </w:rPr>
        <w:t xml:space="preserve"> následující</w:t>
      </w:r>
      <w:r w:rsidR="00DC42F7">
        <w:rPr>
          <w:rFonts w:ascii="Arial" w:hAnsi="Arial" w:cs="Arial"/>
          <w:sz w:val="20"/>
          <w:szCs w:val="20"/>
        </w:rPr>
        <w:t>ch</w:t>
      </w:r>
      <w:r w:rsidR="00AA3244">
        <w:rPr>
          <w:rFonts w:ascii="Arial" w:hAnsi="Arial" w:cs="Arial"/>
          <w:sz w:val="20"/>
          <w:szCs w:val="20"/>
        </w:rPr>
        <w:t xml:space="preserve"> cen</w:t>
      </w:r>
      <w:r w:rsidR="00DC42F7">
        <w:rPr>
          <w:rFonts w:ascii="Arial" w:hAnsi="Arial" w:cs="Arial"/>
          <w:sz w:val="20"/>
          <w:szCs w:val="20"/>
        </w:rPr>
        <w:t>ových položek</w:t>
      </w:r>
      <w:r w:rsidR="00AA3244">
        <w:rPr>
          <w:rFonts w:ascii="Arial" w:hAnsi="Arial" w:cs="Arial"/>
          <w:sz w:val="20"/>
          <w:szCs w:val="20"/>
        </w:rPr>
        <w:t>:</w:t>
      </w:r>
    </w:p>
    <w:p w:rsidR="00AA3244" w:rsidRDefault="00AA3244" w:rsidP="00AA3244">
      <w:pPr>
        <w:suppressAutoHyphens/>
        <w:ind w:left="720"/>
        <w:jc w:val="both"/>
        <w:rPr>
          <w:rFonts w:ascii="Arial" w:hAnsi="Arial" w:cs="Arial"/>
          <w:sz w:val="20"/>
          <w:szCs w:val="20"/>
        </w:rPr>
      </w:pPr>
    </w:p>
    <w:tbl>
      <w:tblPr>
        <w:tblW w:w="8209" w:type="dxa"/>
        <w:tblInd w:w="853" w:type="dxa"/>
        <w:tblLayout w:type="fixed"/>
        <w:tblCellMar>
          <w:left w:w="70" w:type="dxa"/>
          <w:right w:w="70" w:type="dxa"/>
        </w:tblCellMar>
        <w:tblLook w:val="04A0" w:firstRow="1" w:lastRow="0" w:firstColumn="1" w:lastColumn="0" w:noHBand="0" w:noVBand="1"/>
      </w:tblPr>
      <w:tblGrid>
        <w:gridCol w:w="431"/>
        <w:gridCol w:w="4376"/>
        <w:gridCol w:w="1701"/>
        <w:gridCol w:w="1701"/>
      </w:tblGrid>
      <w:tr w:rsidR="00150C9B" w:rsidRPr="00B367EF" w:rsidTr="00881B6E">
        <w:trPr>
          <w:trHeight w:val="420"/>
        </w:trPr>
        <w:tc>
          <w:tcPr>
            <w:tcW w:w="431" w:type="dxa"/>
            <w:tcBorders>
              <w:top w:val="single" w:sz="8" w:space="0" w:color="auto"/>
              <w:left w:val="single" w:sz="8" w:space="0" w:color="auto"/>
              <w:bottom w:val="single" w:sz="8" w:space="0" w:color="auto"/>
              <w:right w:val="single" w:sz="8" w:space="0" w:color="auto"/>
            </w:tcBorders>
            <w:shd w:val="clear" w:color="000000" w:fill="92D050"/>
          </w:tcPr>
          <w:p w:rsidR="00150C9B" w:rsidRPr="00AA3244" w:rsidRDefault="00150C9B" w:rsidP="004F36FB">
            <w:pPr>
              <w:rPr>
                <w:rFonts w:ascii="Arial" w:hAnsi="Arial" w:cs="Arial"/>
                <w:b/>
                <w:color w:val="FFFFFF"/>
                <w:sz w:val="20"/>
                <w:szCs w:val="20"/>
              </w:rPr>
            </w:pPr>
          </w:p>
        </w:tc>
        <w:tc>
          <w:tcPr>
            <w:tcW w:w="4376"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150C9B" w:rsidRPr="00B367EF" w:rsidRDefault="00150C9B" w:rsidP="004F36FB">
            <w:pPr>
              <w:rPr>
                <w:rFonts w:ascii="Arial" w:hAnsi="Arial" w:cs="Arial"/>
                <w:b/>
                <w:bCs/>
                <w:color w:val="FFFFFF"/>
                <w:sz w:val="20"/>
                <w:szCs w:val="20"/>
              </w:rPr>
            </w:pPr>
            <w:r w:rsidRPr="00B367EF">
              <w:rPr>
                <w:rFonts w:ascii="Arial" w:hAnsi="Arial" w:cs="Arial"/>
                <w:b/>
                <w:color w:val="FFFFFF"/>
                <w:sz w:val="20"/>
                <w:szCs w:val="20"/>
              </w:rPr>
              <w:t>Cenová položka</w:t>
            </w:r>
          </w:p>
        </w:tc>
        <w:tc>
          <w:tcPr>
            <w:tcW w:w="1701" w:type="dxa"/>
            <w:tcBorders>
              <w:top w:val="single" w:sz="8" w:space="0" w:color="auto"/>
              <w:left w:val="nil"/>
              <w:bottom w:val="single" w:sz="8" w:space="0" w:color="auto"/>
              <w:right w:val="single" w:sz="8" w:space="0" w:color="auto"/>
            </w:tcBorders>
            <w:shd w:val="clear" w:color="000000" w:fill="92D050"/>
            <w:vAlign w:val="center"/>
          </w:tcPr>
          <w:p w:rsidR="00150C9B" w:rsidRPr="00B367EF" w:rsidRDefault="00A52AA4" w:rsidP="00FA3221">
            <w:pPr>
              <w:spacing w:line="23" w:lineRule="atLeast"/>
              <w:jc w:val="center"/>
              <w:rPr>
                <w:rFonts w:ascii="Arial" w:hAnsi="Arial" w:cs="Arial"/>
                <w:b/>
                <w:color w:val="FFFFFF"/>
                <w:sz w:val="20"/>
                <w:szCs w:val="20"/>
              </w:rPr>
            </w:pPr>
            <w:r w:rsidRPr="00B367EF">
              <w:rPr>
                <w:rFonts w:ascii="Arial" w:hAnsi="Arial" w:cs="Arial"/>
                <w:b/>
                <w:color w:val="FFFFFF"/>
                <w:sz w:val="20"/>
                <w:szCs w:val="20"/>
              </w:rPr>
              <w:t>Měrná jednotka</w:t>
            </w:r>
          </w:p>
        </w:tc>
        <w:tc>
          <w:tcPr>
            <w:tcW w:w="1701"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150C9B" w:rsidRPr="00B367EF" w:rsidRDefault="00150C9B" w:rsidP="004F36FB">
            <w:pPr>
              <w:spacing w:line="23" w:lineRule="atLeast"/>
              <w:jc w:val="center"/>
              <w:rPr>
                <w:rFonts w:ascii="Arial" w:hAnsi="Arial" w:cs="Arial"/>
                <w:b/>
                <w:color w:val="FFFFFF"/>
                <w:sz w:val="20"/>
                <w:szCs w:val="20"/>
              </w:rPr>
            </w:pPr>
            <w:r w:rsidRPr="00B367EF">
              <w:rPr>
                <w:rFonts w:ascii="Arial" w:hAnsi="Arial" w:cs="Arial"/>
                <w:b/>
                <w:color w:val="FFFFFF"/>
                <w:sz w:val="20"/>
                <w:szCs w:val="20"/>
              </w:rPr>
              <w:t>Cena v Kč</w:t>
            </w:r>
          </w:p>
          <w:p w:rsidR="00150C9B" w:rsidRPr="00B367EF" w:rsidRDefault="00150C9B" w:rsidP="004F36FB">
            <w:pPr>
              <w:spacing w:line="23" w:lineRule="atLeast"/>
              <w:jc w:val="center"/>
              <w:rPr>
                <w:rFonts w:ascii="Arial" w:hAnsi="Arial" w:cs="Arial"/>
                <w:b/>
                <w:bCs/>
                <w:color w:val="FFFFFF"/>
                <w:sz w:val="20"/>
                <w:szCs w:val="20"/>
              </w:rPr>
            </w:pPr>
            <w:r w:rsidRPr="00B367EF">
              <w:rPr>
                <w:rFonts w:ascii="Arial" w:hAnsi="Arial" w:cs="Arial"/>
                <w:b/>
                <w:color w:val="FFFFFF"/>
                <w:sz w:val="20"/>
                <w:szCs w:val="20"/>
              </w:rPr>
              <w:t>bez DPH</w:t>
            </w:r>
            <w:r w:rsidRPr="00B367EF">
              <w:rPr>
                <w:rFonts w:ascii="Arial" w:hAnsi="Arial" w:cs="Arial"/>
                <w:b/>
                <w:bCs/>
                <w:color w:val="FFFFFF"/>
                <w:sz w:val="20"/>
                <w:szCs w:val="20"/>
              </w:rPr>
              <w:t> </w:t>
            </w:r>
          </w:p>
        </w:tc>
      </w:tr>
      <w:tr w:rsidR="00150C9B" w:rsidRPr="00B367EF"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D9D9D9"/>
            <w:vAlign w:val="center"/>
          </w:tcPr>
          <w:p w:rsidR="00150C9B" w:rsidRPr="00B367EF" w:rsidRDefault="00150C9B" w:rsidP="004F36FB">
            <w:pPr>
              <w:jc w:val="center"/>
              <w:rPr>
                <w:rFonts w:ascii="Arial" w:hAnsi="Arial" w:cs="Arial"/>
                <w:sz w:val="20"/>
                <w:szCs w:val="20"/>
              </w:rPr>
            </w:pPr>
            <w:r w:rsidRPr="00B367EF">
              <w:rPr>
                <w:rFonts w:ascii="Arial" w:hAnsi="Arial" w:cs="Arial"/>
                <w:sz w:val="20"/>
                <w:szCs w:val="20"/>
              </w:rPr>
              <w:t>1)</w:t>
            </w:r>
          </w:p>
        </w:tc>
        <w:tc>
          <w:tcPr>
            <w:tcW w:w="4376"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50C9B" w:rsidRPr="00B367EF" w:rsidRDefault="00150C9B" w:rsidP="004F36FB">
            <w:pPr>
              <w:rPr>
                <w:rFonts w:ascii="Arial" w:hAnsi="Arial" w:cs="Arial"/>
                <w:sz w:val="20"/>
                <w:szCs w:val="20"/>
              </w:rPr>
            </w:pPr>
            <w:r w:rsidRPr="00B367EF">
              <w:rPr>
                <w:rFonts w:ascii="Arial" w:hAnsi="Arial" w:cs="Arial"/>
                <w:sz w:val="20"/>
                <w:szCs w:val="20"/>
              </w:rPr>
              <w:t>Licence a implementa</w:t>
            </w:r>
            <w:r w:rsidR="00002C6F" w:rsidRPr="00B367EF">
              <w:rPr>
                <w:rFonts w:ascii="Arial" w:hAnsi="Arial" w:cs="Arial"/>
                <w:sz w:val="20"/>
                <w:szCs w:val="20"/>
              </w:rPr>
              <w:t xml:space="preserve">ce SW vč. </w:t>
            </w:r>
            <w:r w:rsidR="00572D9D" w:rsidRPr="00B367EF">
              <w:rPr>
                <w:rFonts w:ascii="Arial" w:hAnsi="Arial" w:cs="Arial"/>
                <w:sz w:val="20"/>
                <w:szCs w:val="20"/>
              </w:rPr>
              <w:t xml:space="preserve">Služby </w:t>
            </w:r>
            <w:r w:rsidR="00002C6F" w:rsidRPr="00B367EF">
              <w:rPr>
                <w:rFonts w:ascii="Arial" w:hAnsi="Arial" w:cs="Arial"/>
                <w:sz w:val="20"/>
                <w:szCs w:val="20"/>
              </w:rPr>
              <w:t>maintenance</w:t>
            </w:r>
            <w:r w:rsidR="00572D9D" w:rsidRPr="00B367EF">
              <w:rPr>
                <w:rFonts w:ascii="Arial" w:hAnsi="Arial" w:cs="Arial"/>
                <w:sz w:val="20"/>
                <w:szCs w:val="20"/>
              </w:rPr>
              <w:t xml:space="preserve"> IS</w:t>
            </w:r>
          </w:p>
        </w:tc>
        <w:tc>
          <w:tcPr>
            <w:tcW w:w="1701" w:type="dxa"/>
            <w:tcBorders>
              <w:top w:val="single" w:sz="8" w:space="0" w:color="auto"/>
              <w:left w:val="nil"/>
              <w:bottom w:val="single" w:sz="8" w:space="0" w:color="auto"/>
              <w:right w:val="single" w:sz="8" w:space="0" w:color="auto"/>
            </w:tcBorders>
            <w:shd w:val="clear" w:color="auto" w:fill="D9D9D9"/>
            <w:vAlign w:val="center"/>
          </w:tcPr>
          <w:p w:rsidR="00150C9B" w:rsidRPr="00B367EF" w:rsidRDefault="00150C9B" w:rsidP="00A52AA4">
            <w:pPr>
              <w:jc w:val="center"/>
              <w:rPr>
                <w:rFonts w:ascii="Arial" w:hAnsi="Arial" w:cs="Arial"/>
                <w:color w:val="000000"/>
                <w:sz w:val="20"/>
                <w:szCs w:val="20"/>
              </w:rPr>
            </w:pPr>
            <w:r w:rsidRPr="00B367EF">
              <w:rPr>
                <w:rFonts w:ascii="Arial" w:hAnsi="Arial" w:cs="Arial"/>
                <w:color w:val="000000"/>
                <w:sz w:val="20"/>
                <w:szCs w:val="20"/>
              </w:rPr>
              <w:t>1 měsíc</w:t>
            </w:r>
          </w:p>
        </w:tc>
        <w:tc>
          <w:tcPr>
            <w:tcW w:w="1701"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150C9B" w:rsidRPr="00B367EF" w:rsidRDefault="00DB5DFF" w:rsidP="00150C9B">
            <w:pPr>
              <w:jc w:val="right"/>
              <w:rPr>
                <w:rFonts w:ascii="Arial" w:hAnsi="Arial" w:cs="Arial"/>
                <w:color w:val="000000"/>
                <w:sz w:val="20"/>
                <w:szCs w:val="20"/>
              </w:rPr>
            </w:pPr>
            <w:r>
              <w:rPr>
                <w:rFonts w:ascii="Arial" w:hAnsi="Arial" w:cs="Arial"/>
                <w:color w:val="000000"/>
                <w:sz w:val="20"/>
                <w:szCs w:val="20"/>
              </w:rPr>
              <w:t>XXX</w:t>
            </w:r>
            <w:r w:rsidR="00150C9B" w:rsidRPr="00B367EF">
              <w:rPr>
                <w:rFonts w:ascii="Arial" w:hAnsi="Arial" w:cs="Arial"/>
                <w:color w:val="000000"/>
                <w:sz w:val="20"/>
                <w:szCs w:val="20"/>
              </w:rPr>
              <w:t xml:space="preserve"> </w:t>
            </w:r>
          </w:p>
        </w:tc>
      </w:tr>
      <w:tr w:rsidR="00150C9B" w:rsidRPr="00B367EF"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auto"/>
            <w:vAlign w:val="center"/>
          </w:tcPr>
          <w:p w:rsidR="00150C9B" w:rsidRPr="00B367EF" w:rsidRDefault="00150C9B" w:rsidP="004F36FB">
            <w:pPr>
              <w:jc w:val="center"/>
              <w:rPr>
                <w:rFonts w:ascii="Arial" w:hAnsi="Arial" w:cs="Arial"/>
                <w:sz w:val="20"/>
                <w:szCs w:val="20"/>
              </w:rPr>
            </w:pPr>
            <w:r w:rsidRPr="00B367EF">
              <w:rPr>
                <w:rFonts w:ascii="Arial" w:hAnsi="Arial" w:cs="Arial"/>
                <w:sz w:val="20"/>
                <w:szCs w:val="20"/>
              </w:rPr>
              <w:t>2)</w:t>
            </w:r>
          </w:p>
        </w:tc>
        <w:tc>
          <w:tcPr>
            <w:tcW w:w="43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C9B" w:rsidRPr="00B367EF" w:rsidRDefault="00150C9B" w:rsidP="00150C9B">
            <w:pPr>
              <w:rPr>
                <w:rFonts w:ascii="Arial" w:hAnsi="Arial" w:cs="Arial"/>
                <w:sz w:val="20"/>
                <w:szCs w:val="20"/>
              </w:rPr>
            </w:pPr>
            <w:r w:rsidRPr="00B367EF">
              <w:rPr>
                <w:rFonts w:ascii="Arial" w:hAnsi="Arial" w:cs="Arial"/>
                <w:sz w:val="20"/>
                <w:szCs w:val="20"/>
              </w:rPr>
              <w:t xml:space="preserve">Vyhrazený Helpdesk vč. Technického supportu </w:t>
            </w:r>
          </w:p>
          <w:p w:rsidR="00150C9B" w:rsidRPr="00B367EF" w:rsidRDefault="00150C9B" w:rsidP="00150C9B">
            <w:pPr>
              <w:rPr>
                <w:rFonts w:ascii="Arial" w:hAnsi="Arial" w:cs="Arial"/>
                <w:sz w:val="20"/>
                <w:szCs w:val="20"/>
              </w:rPr>
            </w:pPr>
            <w:r w:rsidRPr="00B367EF">
              <w:rPr>
                <w:rFonts w:ascii="Arial" w:hAnsi="Arial" w:cs="Arial"/>
                <w:sz w:val="20"/>
                <w:szCs w:val="20"/>
              </w:rPr>
              <w:t xml:space="preserve">s garancí reakční doby </w:t>
            </w:r>
          </w:p>
        </w:tc>
        <w:tc>
          <w:tcPr>
            <w:tcW w:w="1701" w:type="dxa"/>
            <w:tcBorders>
              <w:top w:val="single" w:sz="8" w:space="0" w:color="auto"/>
              <w:left w:val="nil"/>
              <w:bottom w:val="single" w:sz="8" w:space="0" w:color="auto"/>
              <w:right w:val="single" w:sz="8" w:space="0" w:color="auto"/>
            </w:tcBorders>
            <w:vAlign w:val="center"/>
          </w:tcPr>
          <w:p w:rsidR="00150C9B" w:rsidRPr="00B367EF" w:rsidRDefault="00150C9B" w:rsidP="00A52AA4">
            <w:pPr>
              <w:jc w:val="center"/>
              <w:rPr>
                <w:rFonts w:ascii="Arial" w:hAnsi="Arial" w:cs="Arial"/>
                <w:color w:val="000000"/>
                <w:sz w:val="20"/>
                <w:szCs w:val="20"/>
              </w:rPr>
            </w:pPr>
            <w:r w:rsidRPr="00B367EF">
              <w:rPr>
                <w:rFonts w:ascii="Arial" w:hAnsi="Arial" w:cs="Arial"/>
                <w:color w:val="000000"/>
                <w:sz w:val="20"/>
                <w:szCs w:val="20"/>
              </w:rPr>
              <w:t>1 měsíc</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0C9B" w:rsidRPr="00B367EF" w:rsidRDefault="00DB5DFF" w:rsidP="00150C9B">
            <w:pPr>
              <w:jc w:val="right"/>
              <w:rPr>
                <w:rFonts w:ascii="Arial" w:hAnsi="Arial" w:cs="Arial"/>
                <w:color w:val="000000"/>
                <w:sz w:val="20"/>
                <w:szCs w:val="20"/>
              </w:rPr>
            </w:pPr>
            <w:r>
              <w:rPr>
                <w:rFonts w:ascii="Arial" w:hAnsi="Arial" w:cs="Arial"/>
                <w:color w:val="000000"/>
                <w:sz w:val="20"/>
                <w:szCs w:val="20"/>
              </w:rPr>
              <w:t>XXX</w:t>
            </w:r>
            <w:r w:rsidR="00150C9B" w:rsidRPr="00B367EF">
              <w:rPr>
                <w:rFonts w:ascii="Arial" w:hAnsi="Arial" w:cs="Arial"/>
                <w:color w:val="000000"/>
                <w:sz w:val="20"/>
                <w:szCs w:val="20"/>
              </w:rPr>
              <w:t xml:space="preserve"> </w:t>
            </w:r>
          </w:p>
        </w:tc>
      </w:tr>
      <w:tr w:rsidR="00150C9B" w:rsidRPr="00B367EF"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D9D9D9"/>
            <w:vAlign w:val="center"/>
          </w:tcPr>
          <w:p w:rsidR="00150C9B" w:rsidRPr="00B367EF" w:rsidRDefault="00150C9B" w:rsidP="004F36FB">
            <w:pPr>
              <w:jc w:val="center"/>
              <w:rPr>
                <w:rFonts w:ascii="Arial" w:hAnsi="Arial" w:cs="Arial"/>
                <w:sz w:val="20"/>
                <w:szCs w:val="20"/>
              </w:rPr>
            </w:pPr>
            <w:r w:rsidRPr="00B367EF">
              <w:rPr>
                <w:rFonts w:ascii="Arial" w:hAnsi="Arial" w:cs="Arial"/>
                <w:sz w:val="20"/>
                <w:szCs w:val="20"/>
              </w:rPr>
              <w:t>3)</w:t>
            </w:r>
          </w:p>
        </w:tc>
        <w:tc>
          <w:tcPr>
            <w:tcW w:w="4376" w:type="dxa"/>
            <w:tcBorders>
              <w:top w:val="single" w:sz="8" w:space="0" w:color="auto"/>
              <w:left w:val="single" w:sz="8" w:space="0" w:color="auto"/>
              <w:bottom w:val="single" w:sz="8" w:space="0" w:color="auto"/>
              <w:right w:val="single" w:sz="8" w:space="0" w:color="auto"/>
            </w:tcBorders>
            <w:shd w:val="clear" w:color="auto" w:fill="D9D9D9"/>
            <w:vAlign w:val="center"/>
          </w:tcPr>
          <w:p w:rsidR="00A52AA4" w:rsidRPr="00B367EF" w:rsidRDefault="00A52AA4" w:rsidP="00A52AA4">
            <w:pPr>
              <w:rPr>
                <w:rFonts w:ascii="Arial" w:hAnsi="Arial" w:cs="Arial"/>
                <w:sz w:val="20"/>
                <w:szCs w:val="20"/>
              </w:rPr>
            </w:pPr>
            <w:r w:rsidRPr="00B367EF">
              <w:rPr>
                <w:rFonts w:ascii="Arial" w:hAnsi="Arial" w:cs="Arial"/>
                <w:sz w:val="20"/>
                <w:szCs w:val="20"/>
              </w:rPr>
              <w:t xml:space="preserve">Kompletní datový a komunikační outsourcing </w:t>
            </w:r>
          </w:p>
          <w:p w:rsidR="00150C9B" w:rsidRPr="00B367EF" w:rsidRDefault="00A52AA4" w:rsidP="00A52AA4">
            <w:pPr>
              <w:rPr>
                <w:rFonts w:ascii="Arial" w:hAnsi="Arial" w:cs="Arial"/>
                <w:sz w:val="20"/>
                <w:szCs w:val="20"/>
              </w:rPr>
            </w:pPr>
            <w:r w:rsidRPr="00B367EF">
              <w:rPr>
                <w:rFonts w:ascii="Arial" w:hAnsi="Arial" w:cs="Arial"/>
                <w:sz w:val="20"/>
                <w:szCs w:val="20"/>
              </w:rPr>
              <w:t xml:space="preserve">(SIM ve vozidle + serverová infrastruktura) </w:t>
            </w:r>
          </w:p>
        </w:tc>
        <w:tc>
          <w:tcPr>
            <w:tcW w:w="1701" w:type="dxa"/>
            <w:tcBorders>
              <w:top w:val="single" w:sz="8" w:space="0" w:color="auto"/>
              <w:left w:val="nil"/>
              <w:bottom w:val="single" w:sz="8" w:space="0" w:color="auto"/>
              <w:right w:val="single" w:sz="8" w:space="0" w:color="auto"/>
            </w:tcBorders>
            <w:shd w:val="clear" w:color="auto" w:fill="D9D9D9"/>
            <w:vAlign w:val="center"/>
          </w:tcPr>
          <w:p w:rsidR="00150C9B" w:rsidRPr="00B367EF" w:rsidRDefault="007211AA" w:rsidP="00A52AA4">
            <w:pPr>
              <w:jc w:val="center"/>
              <w:rPr>
                <w:rFonts w:ascii="Arial" w:hAnsi="Arial" w:cs="Arial"/>
                <w:color w:val="000000"/>
                <w:sz w:val="20"/>
                <w:szCs w:val="20"/>
              </w:rPr>
            </w:pPr>
            <w:r w:rsidRPr="00B367EF">
              <w:rPr>
                <w:rFonts w:ascii="Arial" w:hAnsi="Arial" w:cs="Arial"/>
                <w:color w:val="000000"/>
                <w:sz w:val="20"/>
                <w:szCs w:val="20"/>
              </w:rPr>
              <w:t xml:space="preserve">1vozidlo </w:t>
            </w:r>
            <w:r w:rsidR="00A52AA4" w:rsidRPr="00B367EF">
              <w:rPr>
                <w:rFonts w:ascii="Arial" w:hAnsi="Arial" w:cs="Arial"/>
                <w:color w:val="000000"/>
                <w:sz w:val="20"/>
                <w:szCs w:val="20"/>
              </w:rPr>
              <w:t>/</w:t>
            </w:r>
            <w:r w:rsidRPr="00B367EF">
              <w:rPr>
                <w:rFonts w:ascii="Arial" w:hAnsi="Arial" w:cs="Arial"/>
                <w:color w:val="000000"/>
                <w:sz w:val="20"/>
                <w:szCs w:val="20"/>
              </w:rPr>
              <w:t xml:space="preserve"> </w:t>
            </w:r>
            <w:r w:rsidR="00A52AA4" w:rsidRPr="00B367EF">
              <w:rPr>
                <w:rFonts w:ascii="Arial" w:hAnsi="Arial" w:cs="Arial"/>
                <w:color w:val="000000"/>
                <w:sz w:val="20"/>
                <w:szCs w:val="20"/>
              </w:rPr>
              <w:t>1měs</w:t>
            </w:r>
          </w:p>
        </w:tc>
        <w:tc>
          <w:tcPr>
            <w:tcW w:w="1701"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150C9B" w:rsidRPr="00B367EF" w:rsidRDefault="00DB5DFF" w:rsidP="004F36FB">
            <w:pPr>
              <w:jc w:val="right"/>
              <w:rPr>
                <w:rFonts w:ascii="Arial" w:hAnsi="Arial" w:cs="Arial"/>
                <w:color w:val="000000"/>
                <w:sz w:val="20"/>
                <w:szCs w:val="20"/>
              </w:rPr>
            </w:pPr>
            <w:r>
              <w:rPr>
                <w:rFonts w:ascii="Arial" w:hAnsi="Arial" w:cs="Arial"/>
                <w:color w:val="000000"/>
                <w:sz w:val="20"/>
                <w:szCs w:val="20"/>
              </w:rPr>
              <w:t>XXX</w:t>
            </w:r>
          </w:p>
        </w:tc>
      </w:tr>
    </w:tbl>
    <w:p w:rsidR="00AA3244" w:rsidRPr="00B367EF" w:rsidRDefault="00AA3244" w:rsidP="00DC42F7">
      <w:pPr>
        <w:suppressAutoHyphens/>
        <w:jc w:val="both"/>
        <w:rPr>
          <w:rFonts w:ascii="Arial" w:hAnsi="Arial" w:cs="Arial"/>
          <w:sz w:val="20"/>
          <w:szCs w:val="20"/>
        </w:rPr>
      </w:pPr>
    </w:p>
    <w:p w:rsidR="007211AA" w:rsidRPr="00B367EF" w:rsidRDefault="007211AA" w:rsidP="007211AA">
      <w:pPr>
        <w:suppressAutoHyphens/>
        <w:ind w:left="708"/>
        <w:jc w:val="both"/>
        <w:rPr>
          <w:rFonts w:ascii="Arial" w:hAnsi="Arial" w:cs="Arial"/>
          <w:sz w:val="20"/>
          <w:szCs w:val="20"/>
        </w:rPr>
      </w:pPr>
      <w:r w:rsidRPr="00B367EF">
        <w:rPr>
          <w:rFonts w:ascii="Arial" w:hAnsi="Arial" w:cs="Arial"/>
          <w:sz w:val="20"/>
          <w:szCs w:val="20"/>
        </w:rPr>
        <w:lastRenderedPageBreak/>
        <w:t>Součástí nabídkové ceny je</w:t>
      </w:r>
      <w:r w:rsidR="00B70773" w:rsidRPr="00B367EF">
        <w:rPr>
          <w:rFonts w:ascii="Arial" w:hAnsi="Arial" w:cs="Arial"/>
          <w:sz w:val="20"/>
          <w:szCs w:val="20"/>
        </w:rPr>
        <w:t xml:space="preserve"> dále</w:t>
      </w:r>
      <w:r w:rsidRPr="00B367EF">
        <w:rPr>
          <w:rFonts w:ascii="Arial" w:hAnsi="Arial" w:cs="Arial"/>
          <w:sz w:val="20"/>
          <w:szCs w:val="20"/>
        </w:rPr>
        <w:t xml:space="preserve"> 5h měsíčně kapacity 1 člověka týmu Zhotovitele nad rámec Služeb servisní podpory (školení, konzultace, nastavení atd..)</w:t>
      </w:r>
    </w:p>
    <w:p w:rsidR="00B70773" w:rsidRPr="00B367EF" w:rsidRDefault="00B70773" w:rsidP="007211AA">
      <w:pPr>
        <w:suppressAutoHyphens/>
        <w:ind w:left="708"/>
        <w:jc w:val="both"/>
        <w:rPr>
          <w:rFonts w:ascii="Arial" w:hAnsi="Arial" w:cs="Arial"/>
          <w:sz w:val="20"/>
          <w:szCs w:val="20"/>
        </w:rPr>
      </w:pPr>
    </w:p>
    <w:p w:rsidR="00B70773" w:rsidRPr="00FA3221" w:rsidRDefault="00B70773" w:rsidP="007211AA">
      <w:pPr>
        <w:suppressAutoHyphens/>
        <w:ind w:left="708"/>
        <w:jc w:val="both"/>
        <w:rPr>
          <w:rFonts w:ascii="Arial" w:hAnsi="Arial" w:cs="Arial"/>
          <w:sz w:val="20"/>
          <w:szCs w:val="20"/>
        </w:rPr>
      </w:pPr>
      <w:r w:rsidRPr="00B367EF">
        <w:rPr>
          <w:rFonts w:ascii="Arial" w:hAnsi="Arial" w:cs="Arial"/>
          <w:sz w:val="20"/>
          <w:szCs w:val="20"/>
        </w:rPr>
        <w:t xml:space="preserve">Součástí cenové nabídky v rámci Služby </w:t>
      </w:r>
      <w:r w:rsidR="00572D9D" w:rsidRPr="00B367EF">
        <w:rPr>
          <w:rFonts w:ascii="Arial" w:hAnsi="Arial" w:cs="Arial"/>
          <w:sz w:val="20"/>
          <w:szCs w:val="20"/>
        </w:rPr>
        <w:t>servisní a technické podpory HW</w:t>
      </w:r>
      <w:r w:rsidR="0011367B" w:rsidRPr="00B367EF">
        <w:rPr>
          <w:rFonts w:ascii="Arial" w:hAnsi="Arial" w:cs="Arial"/>
          <w:sz w:val="20"/>
          <w:szCs w:val="20"/>
        </w:rPr>
        <w:t xml:space="preserve"> dle Čl. II. odst. 3.2</w:t>
      </w:r>
      <w:r w:rsidR="00572D9D" w:rsidRPr="00B367EF">
        <w:t xml:space="preserve"> </w:t>
      </w:r>
      <w:r w:rsidRPr="00B367EF">
        <w:rPr>
          <w:rFonts w:ascii="Arial" w:hAnsi="Arial" w:cs="Arial"/>
          <w:sz w:val="20"/>
          <w:szCs w:val="20"/>
        </w:rPr>
        <w:t>je dodávka</w:t>
      </w:r>
      <w:r w:rsidR="006B59ED" w:rsidRPr="00B367EF">
        <w:rPr>
          <w:rFonts w:ascii="Arial" w:hAnsi="Arial" w:cs="Arial"/>
          <w:sz w:val="20"/>
          <w:szCs w:val="20"/>
        </w:rPr>
        <w:t xml:space="preserve">, </w:t>
      </w:r>
      <w:r w:rsidRPr="00B367EF">
        <w:rPr>
          <w:rFonts w:ascii="Arial" w:hAnsi="Arial" w:cs="Arial"/>
          <w:sz w:val="20"/>
          <w:szCs w:val="20"/>
        </w:rPr>
        <w:t xml:space="preserve">montáž </w:t>
      </w:r>
      <w:r w:rsidR="006B59ED" w:rsidRPr="00B367EF">
        <w:rPr>
          <w:rFonts w:ascii="Arial" w:hAnsi="Arial" w:cs="Arial"/>
          <w:sz w:val="20"/>
          <w:szCs w:val="20"/>
        </w:rPr>
        <w:t xml:space="preserve">a zprovoznění </w:t>
      </w:r>
      <w:r w:rsidRPr="00B367EF">
        <w:rPr>
          <w:rFonts w:ascii="Arial" w:hAnsi="Arial" w:cs="Arial"/>
          <w:sz w:val="20"/>
          <w:szCs w:val="20"/>
        </w:rPr>
        <w:t xml:space="preserve">GPS vozidlových jednotek do vozidel ZÚK a LÚK a do osobních vozidel v následujících </w:t>
      </w:r>
      <w:r w:rsidR="006B59ED" w:rsidRPr="00B367EF">
        <w:rPr>
          <w:rFonts w:ascii="Arial" w:hAnsi="Arial" w:cs="Arial"/>
          <w:sz w:val="20"/>
          <w:szCs w:val="20"/>
        </w:rPr>
        <w:t xml:space="preserve">jednotkových </w:t>
      </w:r>
      <w:r w:rsidRPr="00B367EF">
        <w:rPr>
          <w:rFonts w:ascii="Arial" w:hAnsi="Arial" w:cs="Arial"/>
          <w:sz w:val="20"/>
          <w:szCs w:val="20"/>
        </w:rPr>
        <w:t>cenách</w:t>
      </w:r>
      <w:r w:rsidRPr="00FA3221">
        <w:rPr>
          <w:rFonts w:ascii="Arial" w:hAnsi="Arial" w:cs="Arial"/>
          <w:sz w:val="20"/>
          <w:szCs w:val="20"/>
        </w:rPr>
        <w:t>:</w:t>
      </w:r>
    </w:p>
    <w:p w:rsidR="007211AA" w:rsidRPr="00FA3221" w:rsidRDefault="007211AA" w:rsidP="00DC42F7">
      <w:pPr>
        <w:suppressAutoHyphens/>
        <w:jc w:val="both"/>
        <w:rPr>
          <w:rFonts w:ascii="Arial" w:hAnsi="Arial" w:cs="Arial"/>
          <w:sz w:val="20"/>
          <w:szCs w:val="20"/>
        </w:rPr>
      </w:pPr>
    </w:p>
    <w:tbl>
      <w:tblPr>
        <w:tblW w:w="8209" w:type="dxa"/>
        <w:tblInd w:w="853" w:type="dxa"/>
        <w:tblLayout w:type="fixed"/>
        <w:tblCellMar>
          <w:left w:w="70" w:type="dxa"/>
          <w:right w:w="70" w:type="dxa"/>
        </w:tblCellMar>
        <w:tblLook w:val="04A0" w:firstRow="1" w:lastRow="0" w:firstColumn="1" w:lastColumn="0" w:noHBand="0" w:noVBand="1"/>
      </w:tblPr>
      <w:tblGrid>
        <w:gridCol w:w="431"/>
        <w:gridCol w:w="4802"/>
        <w:gridCol w:w="992"/>
        <w:gridCol w:w="1984"/>
      </w:tblGrid>
      <w:tr w:rsidR="00B70773" w:rsidRPr="00FA3221" w:rsidTr="00881B6E">
        <w:trPr>
          <w:trHeight w:val="420"/>
        </w:trPr>
        <w:tc>
          <w:tcPr>
            <w:tcW w:w="431" w:type="dxa"/>
            <w:tcBorders>
              <w:top w:val="single" w:sz="8" w:space="0" w:color="auto"/>
              <w:left w:val="single" w:sz="8" w:space="0" w:color="auto"/>
              <w:bottom w:val="single" w:sz="8" w:space="0" w:color="auto"/>
              <w:right w:val="single" w:sz="8" w:space="0" w:color="auto"/>
            </w:tcBorders>
            <w:shd w:val="clear" w:color="000000" w:fill="92D050"/>
          </w:tcPr>
          <w:p w:rsidR="00B70773" w:rsidRPr="00FA3221" w:rsidRDefault="00B70773" w:rsidP="00B367EF">
            <w:pPr>
              <w:rPr>
                <w:rFonts w:ascii="Arial" w:hAnsi="Arial" w:cs="Arial"/>
                <w:b/>
                <w:color w:val="FFFFFF"/>
                <w:sz w:val="20"/>
                <w:szCs w:val="20"/>
              </w:rPr>
            </w:pPr>
          </w:p>
        </w:tc>
        <w:tc>
          <w:tcPr>
            <w:tcW w:w="4802"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B70773" w:rsidRPr="00FA3221" w:rsidRDefault="00B70773" w:rsidP="00B367EF">
            <w:pPr>
              <w:rPr>
                <w:rFonts w:ascii="Arial" w:hAnsi="Arial" w:cs="Arial"/>
                <w:b/>
                <w:bCs/>
                <w:color w:val="FFFFFF"/>
                <w:sz w:val="20"/>
                <w:szCs w:val="20"/>
              </w:rPr>
            </w:pPr>
            <w:r w:rsidRPr="00FA3221">
              <w:rPr>
                <w:rFonts w:ascii="Arial" w:hAnsi="Arial" w:cs="Arial"/>
                <w:b/>
                <w:color w:val="FFFFFF"/>
                <w:sz w:val="20"/>
                <w:szCs w:val="20"/>
              </w:rPr>
              <w:t>Cenová položka</w:t>
            </w:r>
          </w:p>
        </w:tc>
        <w:tc>
          <w:tcPr>
            <w:tcW w:w="992" w:type="dxa"/>
            <w:tcBorders>
              <w:top w:val="single" w:sz="8" w:space="0" w:color="auto"/>
              <w:left w:val="nil"/>
              <w:bottom w:val="single" w:sz="8" w:space="0" w:color="auto"/>
              <w:right w:val="single" w:sz="8" w:space="0" w:color="auto"/>
            </w:tcBorders>
            <w:shd w:val="clear" w:color="000000" w:fill="92D050"/>
            <w:vAlign w:val="center"/>
          </w:tcPr>
          <w:p w:rsidR="00B70773" w:rsidRPr="00FA3221" w:rsidRDefault="00B70773" w:rsidP="00B367EF">
            <w:pPr>
              <w:spacing w:line="23" w:lineRule="atLeast"/>
              <w:jc w:val="center"/>
              <w:rPr>
                <w:rFonts w:ascii="Arial" w:hAnsi="Arial" w:cs="Arial"/>
                <w:b/>
                <w:color w:val="FFFFFF"/>
                <w:sz w:val="20"/>
                <w:szCs w:val="20"/>
              </w:rPr>
            </w:pPr>
            <w:r w:rsidRPr="00FA3221">
              <w:rPr>
                <w:rFonts w:ascii="Arial" w:hAnsi="Arial" w:cs="Arial"/>
                <w:b/>
                <w:color w:val="FFFFFF"/>
                <w:sz w:val="20"/>
                <w:szCs w:val="20"/>
              </w:rPr>
              <w:t>Počet</w:t>
            </w:r>
          </w:p>
        </w:tc>
        <w:tc>
          <w:tcPr>
            <w:tcW w:w="198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B70773" w:rsidRPr="00FA3221" w:rsidRDefault="00B70773" w:rsidP="00B367EF">
            <w:pPr>
              <w:spacing w:line="23" w:lineRule="atLeast"/>
              <w:jc w:val="center"/>
              <w:rPr>
                <w:rFonts w:ascii="Arial" w:hAnsi="Arial" w:cs="Arial"/>
                <w:b/>
                <w:color w:val="FFFFFF"/>
                <w:sz w:val="20"/>
                <w:szCs w:val="20"/>
              </w:rPr>
            </w:pPr>
            <w:r w:rsidRPr="00FA3221">
              <w:rPr>
                <w:rFonts w:ascii="Arial" w:hAnsi="Arial" w:cs="Arial"/>
                <w:b/>
                <w:color w:val="FFFFFF"/>
                <w:sz w:val="20"/>
                <w:szCs w:val="20"/>
              </w:rPr>
              <w:t>Cena v Kč</w:t>
            </w:r>
          </w:p>
          <w:p w:rsidR="00B70773" w:rsidRPr="00FA3221" w:rsidRDefault="00B70773" w:rsidP="00B367EF">
            <w:pPr>
              <w:spacing w:line="23" w:lineRule="atLeast"/>
              <w:jc w:val="center"/>
              <w:rPr>
                <w:rFonts w:ascii="Arial" w:hAnsi="Arial" w:cs="Arial"/>
                <w:b/>
                <w:bCs/>
                <w:color w:val="FFFFFF"/>
                <w:sz w:val="20"/>
                <w:szCs w:val="20"/>
              </w:rPr>
            </w:pPr>
            <w:r w:rsidRPr="00FA3221">
              <w:rPr>
                <w:rFonts w:ascii="Arial" w:hAnsi="Arial" w:cs="Arial"/>
                <w:b/>
                <w:color w:val="FFFFFF"/>
                <w:sz w:val="20"/>
                <w:szCs w:val="20"/>
              </w:rPr>
              <w:t>bez DPH</w:t>
            </w:r>
            <w:r w:rsidRPr="00FA3221">
              <w:rPr>
                <w:rFonts w:ascii="Arial" w:hAnsi="Arial" w:cs="Arial"/>
                <w:b/>
                <w:bCs/>
                <w:color w:val="FFFFFF"/>
                <w:sz w:val="20"/>
                <w:szCs w:val="20"/>
              </w:rPr>
              <w:t> </w:t>
            </w:r>
          </w:p>
        </w:tc>
      </w:tr>
      <w:tr w:rsidR="00B70773" w:rsidRPr="00FA3221"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auto"/>
            <w:vAlign w:val="center"/>
          </w:tcPr>
          <w:p w:rsidR="00B70773" w:rsidRPr="00FA3221" w:rsidRDefault="00B70773" w:rsidP="00B367EF">
            <w:pPr>
              <w:jc w:val="center"/>
              <w:rPr>
                <w:rFonts w:ascii="Arial" w:hAnsi="Arial" w:cs="Arial"/>
                <w:sz w:val="20"/>
                <w:szCs w:val="20"/>
              </w:rPr>
            </w:pPr>
            <w:r w:rsidRPr="00FA3221">
              <w:rPr>
                <w:rFonts w:ascii="Arial" w:hAnsi="Arial" w:cs="Arial"/>
                <w:sz w:val="20"/>
                <w:szCs w:val="20"/>
              </w:rPr>
              <w:t>4)</w:t>
            </w:r>
          </w:p>
        </w:tc>
        <w:tc>
          <w:tcPr>
            <w:tcW w:w="4802" w:type="dxa"/>
            <w:tcBorders>
              <w:top w:val="single" w:sz="8" w:space="0" w:color="auto"/>
              <w:left w:val="single" w:sz="8" w:space="0" w:color="auto"/>
              <w:bottom w:val="single" w:sz="8" w:space="0" w:color="auto"/>
              <w:right w:val="single" w:sz="8" w:space="0" w:color="auto"/>
            </w:tcBorders>
            <w:shd w:val="clear" w:color="auto" w:fill="auto"/>
            <w:vAlign w:val="center"/>
          </w:tcPr>
          <w:p w:rsidR="00B70773" w:rsidRPr="00FA3221" w:rsidRDefault="00B70773" w:rsidP="00B367EF">
            <w:pPr>
              <w:rPr>
                <w:rFonts w:ascii="Arial" w:hAnsi="Arial" w:cs="Arial"/>
                <w:sz w:val="20"/>
                <w:szCs w:val="20"/>
              </w:rPr>
            </w:pPr>
            <w:r w:rsidRPr="00FA3221">
              <w:rPr>
                <w:rFonts w:ascii="Arial" w:hAnsi="Arial" w:cs="Arial"/>
                <w:sz w:val="20"/>
                <w:szCs w:val="20"/>
              </w:rPr>
              <w:t xml:space="preserve">GPS </w:t>
            </w:r>
            <w:r w:rsidR="00FA3221" w:rsidRPr="00FA3221">
              <w:rPr>
                <w:rFonts w:ascii="Arial" w:hAnsi="Arial" w:cs="Arial"/>
                <w:sz w:val="20"/>
                <w:szCs w:val="20"/>
              </w:rPr>
              <w:t xml:space="preserve">jednotka </w:t>
            </w:r>
            <w:r w:rsidRPr="00FA3221">
              <w:rPr>
                <w:rFonts w:ascii="Arial" w:hAnsi="Arial" w:cs="Arial"/>
                <w:sz w:val="20"/>
                <w:szCs w:val="20"/>
              </w:rPr>
              <w:t>pro sypač – rámcově 25 ks</w:t>
            </w:r>
          </w:p>
        </w:tc>
        <w:tc>
          <w:tcPr>
            <w:tcW w:w="992" w:type="dxa"/>
            <w:tcBorders>
              <w:top w:val="single" w:sz="8" w:space="0" w:color="auto"/>
              <w:left w:val="nil"/>
              <w:bottom w:val="single" w:sz="8" w:space="0" w:color="auto"/>
              <w:right w:val="single" w:sz="8" w:space="0" w:color="auto"/>
            </w:tcBorders>
            <w:vAlign w:val="center"/>
          </w:tcPr>
          <w:p w:rsidR="00B70773" w:rsidRPr="00FA3221" w:rsidRDefault="00B70773" w:rsidP="00B367EF">
            <w:pPr>
              <w:jc w:val="center"/>
              <w:rPr>
                <w:rFonts w:ascii="Arial" w:hAnsi="Arial" w:cs="Arial"/>
                <w:color w:val="000000"/>
                <w:sz w:val="20"/>
                <w:szCs w:val="20"/>
              </w:rPr>
            </w:pPr>
            <w:r w:rsidRPr="00FA3221">
              <w:rPr>
                <w:rFonts w:ascii="Arial" w:hAnsi="Arial" w:cs="Arial"/>
                <w:color w:val="000000"/>
                <w:sz w:val="20"/>
                <w:szCs w:val="20"/>
              </w:rPr>
              <w:t>1 ks</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0773" w:rsidRPr="00FA3221" w:rsidRDefault="00694851" w:rsidP="00B367EF">
            <w:pPr>
              <w:jc w:val="right"/>
              <w:rPr>
                <w:rFonts w:ascii="Arial" w:hAnsi="Arial" w:cs="Arial"/>
                <w:color w:val="000000"/>
                <w:sz w:val="20"/>
                <w:szCs w:val="20"/>
              </w:rPr>
            </w:pPr>
            <w:r>
              <w:rPr>
                <w:rFonts w:ascii="Arial" w:hAnsi="Arial" w:cs="Arial"/>
                <w:color w:val="000000"/>
                <w:sz w:val="20"/>
                <w:szCs w:val="20"/>
              </w:rPr>
              <w:t>XXX</w:t>
            </w:r>
          </w:p>
        </w:tc>
      </w:tr>
      <w:tr w:rsidR="00B70773" w:rsidRPr="00FA3221"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D9D9D9"/>
            <w:vAlign w:val="center"/>
          </w:tcPr>
          <w:p w:rsidR="00B70773" w:rsidRPr="00FA3221" w:rsidRDefault="00B70773" w:rsidP="00B367EF">
            <w:pPr>
              <w:jc w:val="center"/>
              <w:rPr>
                <w:rFonts w:ascii="Arial" w:hAnsi="Arial" w:cs="Arial"/>
                <w:sz w:val="20"/>
                <w:szCs w:val="20"/>
              </w:rPr>
            </w:pPr>
            <w:r w:rsidRPr="00FA3221">
              <w:rPr>
                <w:rFonts w:ascii="Arial" w:hAnsi="Arial" w:cs="Arial"/>
                <w:sz w:val="20"/>
                <w:szCs w:val="20"/>
              </w:rPr>
              <w:t>5)</w:t>
            </w:r>
          </w:p>
        </w:tc>
        <w:tc>
          <w:tcPr>
            <w:tcW w:w="4802" w:type="dxa"/>
            <w:tcBorders>
              <w:top w:val="single" w:sz="8" w:space="0" w:color="auto"/>
              <w:left w:val="single" w:sz="8" w:space="0" w:color="auto"/>
              <w:bottom w:val="single" w:sz="8" w:space="0" w:color="auto"/>
              <w:right w:val="single" w:sz="8" w:space="0" w:color="auto"/>
            </w:tcBorders>
            <w:shd w:val="clear" w:color="auto" w:fill="D9D9D9"/>
            <w:vAlign w:val="center"/>
          </w:tcPr>
          <w:p w:rsidR="00B70773" w:rsidRPr="00FA3221" w:rsidRDefault="00B70773" w:rsidP="00B367EF">
            <w:pPr>
              <w:rPr>
                <w:rFonts w:ascii="Arial" w:hAnsi="Arial" w:cs="Arial"/>
                <w:sz w:val="20"/>
                <w:szCs w:val="20"/>
              </w:rPr>
            </w:pPr>
            <w:r w:rsidRPr="00FA3221">
              <w:rPr>
                <w:rFonts w:ascii="Arial" w:hAnsi="Arial" w:cs="Arial"/>
                <w:sz w:val="20"/>
                <w:szCs w:val="20"/>
              </w:rPr>
              <w:t xml:space="preserve">GPS </w:t>
            </w:r>
            <w:r w:rsidR="00FA3221" w:rsidRPr="00FA3221">
              <w:rPr>
                <w:rFonts w:ascii="Arial" w:hAnsi="Arial" w:cs="Arial"/>
                <w:sz w:val="20"/>
                <w:szCs w:val="20"/>
              </w:rPr>
              <w:t xml:space="preserve">jednotka </w:t>
            </w:r>
            <w:r w:rsidRPr="00FA3221">
              <w:rPr>
                <w:rFonts w:ascii="Arial" w:hAnsi="Arial" w:cs="Arial"/>
                <w:sz w:val="20"/>
                <w:szCs w:val="20"/>
              </w:rPr>
              <w:t xml:space="preserve">pro nákladní vozidlo </w:t>
            </w:r>
            <w:r w:rsidR="00FA3221" w:rsidRPr="00FA3221">
              <w:rPr>
                <w:rFonts w:ascii="Arial" w:hAnsi="Arial" w:cs="Arial"/>
                <w:sz w:val="20"/>
                <w:szCs w:val="20"/>
              </w:rPr>
              <w:t>– rámcově 60 ks</w:t>
            </w:r>
          </w:p>
        </w:tc>
        <w:tc>
          <w:tcPr>
            <w:tcW w:w="992" w:type="dxa"/>
            <w:tcBorders>
              <w:top w:val="single" w:sz="8" w:space="0" w:color="auto"/>
              <w:left w:val="nil"/>
              <w:bottom w:val="single" w:sz="8" w:space="0" w:color="auto"/>
              <w:right w:val="single" w:sz="8" w:space="0" w:color="auto"/>
            </w:tcBorders>
            <w:shd w:val="clear" w:color="auto" w:fill="D9D9D9"/>
            <w:vAlign w:val="center"/>
          </w:tcPr>
          <w:p w:rsidR="00B70773" w:rsidRPr="00FA3221" w:rsidRDefault="00FA3221" w:rsidP="00B367EF">
            <w:pPr>
              <w:jc w:val="center"/>
              <w:rPr>
                <w:rFonts w:ascii="Arial" w:hAnsi="Arial" w:cs="Arial"/>
                <w:color w:val="000000"/>
                <w:sz w:val="20"/>
                <w:szCs w:val="20"/>
              </w:rPr>
            </w:pPr>
            <w:r>
              <w:rPr>
                <w:rFonts w:ascii="Arial" w:hAnsi="Arial" w:cs="Arial"/>
                <w:color w:val="000000"/>
                <w:sz w:val="20"/>
                <w:szCs w:val="20"/>
              </w:rPr>
              <w:t>1</w:t>
            </w:r>
            <w:r w:rsidR="00B70773" w:rsidRPr="00FA3221">
              <w:rPr>
                <w:rFonts w:ascii="Arial" w:hAnsi="Arial" w:cs="Arial"/>
                <w:color w:val="000000"/>
                <w:sz w:val="20"/>
                <w:szCs w:val="20"/>
              </w:rPr>
              <w:t xml:space="preserve"> ks</w:t>
            </w:r>
          </w:p>
        </w:tc>
        <w:tc>
          <w:tcPr>
            <w:tcW w:w="1984"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B70773" w:rsidRPr="00FA3221" w:rsidRDefault="00694851" w:rsidP="00B367EF">
            <w:pPr>
              <w:jc w:val="right"/>
              <w:rPr>
                <w:rFonts w:ascii="Arial" w:hAnsi="Arial" w:cs="Arial"/>
                <w:color w:val="000000"/>
                <w:sz w:val="20"/>
                <w:szCs w:val="20"/>
              </w:rPr>
            </w:pPr>
            <w:r>
              <w:rPr>
                <w:rFonts w:ascii="Arial" w:hAnsi="Arial" w:cs="Arial"/>
                <w:color w:val="000000"/>
                <w:sz w:val="20"/>
                <w:szCs w:val="20"/>
              </w:rPr>
              <w:t>XXX</w:t>
            </w:r>
          </w:p>
        </w:tc>
      </w:tr>
      <w:tr w:rsidR="00B70773" w:rsidRPr="00FA3221" w:rsidTr="00881B6E">
        <w:trPr>
          <w:trHeight w:val="387"/>
        </w:trPr>
        <w:tc>
          <w:tcPr>
            <w:tcW w:w="431" w:type="dxa"/>
            <w:tcBorders>
              <w:top w:val="single" w:sz="8" w:space="0" w:color="auto"/>
              <w:left w:val="single" w:sz="8" w:space="0" w:color="auto"/>
              <w:bottom w:val="single" w:sz="8" w:space="0" w:color="auto"/>
              <w:right w:val="single" w:sz="8" w:space="0" w:color="auto"/>
            </w:tcBorders>
            <w:shd w:val="clear" w:color="auto" w:fill="auto"/>
            <w:vAlign w:val="center"/>
          </w:tcPr>
          <w:p w:rsidR="00B70773" w:rsidRPr="00FA3221" w:rsidRDefault="00B70773" w:rsidP="00B367EF">
            <w:pPr>
              <w:jc w:val="center"/>
              <w:rPr>
                <w:rFonts w:ascii="Arial" w:hAnsi="Arial" w:cs="Arial"/>
                <w:sz w:val="20"/>
                <w:szCs w:val="20"/>
              </w:rPr>
            </w:pPr>
            <w:r w:rsidRPr="00FA3221">
              <w:rPr>
                <w:rFonts w:ascii="Arial" w:hAnsi="Arial" w:cs="Arial"/>
                <w:sz w:val="20"/>
                <w:szCs w:val="20"/>
              </w:rPr>
              <w:t>6)</w:t>
            </w:r>
          </w:p>
        </w:tc>
        <w:tc>
          <w:tcPr>
            <w:tcW w:w="4802" w:type="dxa"/>
            <w:tcBorders>
              <w:top w:val="single" w:sz="8" w:space="0" w:color="auto"/>
              <w:left w:val="single" w:sz="8" w:space="0" w:color="auto"/>
              <w:bottom w:val="single" w:sz="8" w:space="0" w:color="auto"/>
              <w:right w:val="single" w:sz="8" w:space="0" w:color="auto"/>
            </w:tcBorders>
            <w:shd w:val="clear" w:color="auto" w:fill="auto"/>
            <w:vAlign w:val="center"/>
          </w:tcPr>
          <w:p w:rsidR="00B70773" w:rsidRPr="00FA3221" w:rsidRDefault="00FA3221" w:rsidP="00B367EF">
            <w:pPr>
              <w:rPr>
                <w:rFonts w:ascii="Arial" w:hAnsi="Arial" w:cs="Arial"/>
                <w:sz w:val="20"/>
                <w:szCs w:val="20"/>
              </w:rPr>
            </w:pPr>
            <w:r w:rsidRPr="00FA3221">
              <w:rPr>
                <w:rFonts w:ascii="Arial" w:hAnsi="Arial" w:cs="Arial"/>
                <w:sz w:val="20"/>
                <w:szCs w:val="20"/>
              </w:rPr>
              <w:t xml:space="preserve">GPS jednotka </w:t>
            </w:r>
            <w:r w:rsidR="00B70773" w:rsidRPr="00FA3221">
              <w:rPr>
                <w:rFonts w:ascii="Arial" w:hAnsi="Arial" w:cs="Arial"/>
                <w:sz w:val="20"/>
                <w:szCs w:val="20"/>
              </w:rPr>
              <w:t xml:space="preserve">pro osobní vozidlo </w:t>
            </w:r>
            <w:r w:rsidRPr="00FA3221">
              <w:rPr>
                <w:rFonts w:ascii="Arial" w:hAnsi="Arial" w:cs="Arial"/>
                <w:sz w:val="20"/>
                <w:szCs w:val="20"/>
              </w:rPr>
              <w:t>– rámcově 15 ks</w:t>
            </w:r>
          </w:p>
        </w:tc>
        <w:tc>
          <w:tcPr>
            <w:tcW w:w="992" w:type="dxa"/>
            <w:tcBorders>
              <w:top w:val="single" w:sz="8" w:space="0" w:color="auto"/>
              <w:left w:val="nil"/>
              <w:bottom w:val="single" w:sz="8" w:space="0" w:color="auto"/>
              <w:right w:val="single" w:sz="8" w:space="0" w:color="auto"/>
            </w:tcBorders>
            <w:vAlign w:val="center"/>
          </w:tcPr>
          <w:p w:rsidR="00B70773" w:rsidRPr="00FA3221" w:rsidRDefault="00FA3221" w:rsidP="00B367EF">
            <w:pPr>
              <w:jc w:val="center"/>
              <w:rPr>
                <w:rFonts w:ascii="Arial" w:hAnsi="Arial" w:cs="Arial"/>
                <w:color w:val="000000"/>
                <w:sz w:val="20"/>
                <w:szCs w:val="20"/>
              </w:rPr>
            </w:pPr>
            <w:r>
              <w:rPr>
                <w:rFonts w:ascii="Arial" w:hAnsi="Arial" w:cs="Arial"/>
                <w:color w:val="000000"/>
                <w:sz w:val="20"/>
                <w:szCs w:val="20"/>
              </w:rPr>
              <w:t>1</w:t>
            </w:r>
            <w:r w:rsidR="00B70773" w:rsidRPr="00FA3221">
              <w:rPr>
                <w:rFonts w:ascii="Arial" w:hAnsi="Arial" w:cs="Arial"/>
                <w:color w:val="000000"/>
                <w:sz w:val="20"/>
                <w:szCs w:val="20"/>
              </w:rPr>
              <w:t xml:space="preserve"> ks</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0773" w:rsidRPr="00FA3221" w:rsidRDefault="00694851" w:rsidP="00B367EF">
            <w:pPr>
              <w:jc w:val="right"/>
              <w:rPr>
                <w:rFonts w:ascii="Arial" w:hAnsi="Arial" w:cs="Arial"/>
                <w:color w:val="000000"/>
                <w:sz w:val="20"/>
                <w:szCs w:val="20"/>
              </w:rPr>
            </w:pPr>
            <w:r>
              <w:rPr>
                <w:rFonts w:ascii="Arial" w:hAnsi="Arial" w:cs="Arial"/>
                <w:color w:val="000000"/>
                <w:sz w:val="20"/>
                <w:szCs w:val="20"/>
              </w:rPr>
              <w:t>XXX</w:t>
            </w:r>
          </w:p>
        </w:tc>
      </w:tr>
    </w:tbl>
    <w:p w:rsidR="00B70773" w:rsidRDefault="00B70773" w:rsidP="00DC42F7">
      <w:pPr>
        <w:suppressAutoHyphens/>
        <w:jc w:val="both"/>
        <w:rPr>
          <w:rFonts w:ascii="Arial" w:hAnsi="Arial" w:cs="Arial"/>
          <w:sz w:val="20"/>
          <w:szCs w:val="20"/>
        </w:rPr>
      </w:pPr>
    </w:p>
    <w:bookmarkEnd w:id="3"/>
    <w:p w:rsidR="00DA19A9" w:rsidRPr="00B367EF" w:rsidRDefault="00DA19A9" w:rsidP="00012B28">
      <w:pPr>
        <w:numPr>
          <w:ilvl w:val="0"/>
          <w:numId w:val="15"/>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Zhotovitel je </w:t>
      </w:r>
      <w:r w:rsidRPr="00B367EF">
        <w:rPr>
          <w:rFonts w:ascii="Arial" w:hAnsi="Arial" w:cs="Arial"/>
          <w:sz w:val="20"/>
          <w:szCs w:val="20"/>
        </w:rPr>
        <w:t>oprávněn vystavit fakturu:</w:t>
      </w:r>
    </w:p>
    <w:p w:rsidR="00B12644" w:rsidRPr="00B367EF" w:rsidRDefault="00B12644" w:rsidP="00A74A03">
      <w:pPr>
        <w:pStyle w:val="Odstavecseseznamem1"/>
        <w:numPr>
          <w:ilvl w:val="2"/>
          <w:numId w:val="6"/>
        </w:numPr>
        <w:tabs>
          <w:tab w:val="clear" w:pos="1064"/>
          <w:tab w:val="num" w:pos="1260"/>
        </w:tabs>
        <w:ind w:left="1260"/>
        <w:jc w:val="both"/>
        <w:rPr>
          <w:rFonts w:ascii="Arial" w:hAnsi="Arial" w:cs="Arial"/>
          <w:sz w:val="20"/>
        </w:rPr>
      </w:pPr>
      <w:r w:rsidRPr="00B367EF">
        <w:rPr>
          <w:rFonts w:ascii="Arial" w:hAnsi="Arial" w:cs="Arial"/>
          <w:sz w:val="20"/>
        </w:rPr>
        <w:t xml:space="preserve">Měsíčně </w:t>
      </w:r>
      <w:r w:rsidR="007C1F84" w:rsidRPr="00B367EF">
        <w:rPr>
          <w:rFonts w:ascii="Arial" w:hAnsi="Arial" w:cs="Arial"/>
          <w:sz w:val="20"/>
        </w:rPr>
        <w:t>za uskutečnění</w:t>
      </w:r>
      <w:r w:rsidR="00DA19A9" w:rsidRPr="00B367EF">
        <w:rPr>
          <w:rFonts w:ascii="Arial" w:hAnsi="Arial" w:cs="Arial"/>
          <w:sz w:val="20"/>
        </w:rPr>
        <w:t xml:space="preserve"> </w:t>
      </w:r>
      <w:r w:rsidR="00C15438" w:rsidRPr="00B367EF">
        <w:rPr>
          <w:rFonts w:ascii="Arial" w:hAnsi="Arial" w:cs="Arial"/>
          <w:sz w:val="20"/>
        </w:rPr>
        <w:t>služby předmětu plnění</w:t>
      </w:r>
      <w:r w:rsidR="00DA19A9" w:rsidRPr="00B367EF">
        <w:rPr>
          <w:rFonts w:ascii="Arial" w:hAnsi="Arial" w:cs="Arial"/>
          <w:sz w:val="20"/>
        </w:rPr>
        <w:t xml:space="preserve"> dle Čl. II</w:t>
      </w:r>
      <w:r w:rsidR="00151ADE" w:rsidRPr="00B367EF">
        <w:rPr>
          <w:rFonts w:ascii="Arial" w:hAnsi="Arial" w:cs="Arial"/>
          <w:sz w:val="20"/>
        </w:rPr>
        <w:t>.</w:t>
      </w:r>
      <w:r w:rsidR="00572D9D" w:rsidRPr="00B367EF">
        <w:rPr>
          <w:rFonts w:ascii="Arial" w:hAnsi="Arial" w:cs="Arial"/>
          <w:sz w:val="20"/>
        </w:rPr>
        <w:t xml:space="preserve"> odst. 1,</w:t>
      </w:r>
      <w:r w:rsidR="00151ADE" w:rsidRPr="00B367EF">
        <w:rPr>
          <w:rFonts w:ascii="Arial" w:hAnsi="Arial" w:cs="Arial"/>
          <w:sz w:val="20"/>
        </w:rPr>
        <w:t xml:space="preserve"> 2</w:t>
      </w:r>
      <w:r w:rsidR="00894028" w:rsidRPr="00B367EF">
        <w:rPr>
          <w:rFonts w:ascii="Arial" w:hAnsi="Arial" w:cs="Arial"/>
          <w:sz w:val="20"/>
        </w:rPr>
        <w:t xml:space="preserve"> </w:t>
      </w:r>
      <w:r w:rsidR="00572D9D" w:rsidRPr="00B367EF">
        <w:rPr>
          <w:rFonts w:ascii="Arial" w:hAnsi="Arial" w:cs="Arial"/>
          <w:sz w:val="20"/>
        </w:rPr>
        <w:t xml:space="preserve">a 3.1 </w:t>
      </w:r>
      <w:r w:rsidR="00894028" w:rsidRPr="00B367EF">
        <w:rPr>
          <w:rFonts w:ascii="Arial" w:hAnsi="Arial" w:cs="Arial"/>
          <w:sz w:val="20"/>
        </w:rPr>
        <w:t xml:space="preserve">této Smlouvy </w:t>
      </w:r>
      <w:r w:rsidR="002B29A9" w:rsidRPr="00B367EF">
        <w:rPr>
          <w:rFonts w:ascii="Arial" w:hAnsi="Arial" w:cs="Arial"/>
          <w:sz w:val="20"/>
        </w:rPr>
        <w:t>v</w:t>
      </w:r>
      <w:r w:rsidR="007C1F84" w:rsidRPr="00B367EF">
        <w:rPr>
          <w:rFonts w:ascii="Arial" w:hAnsi="Arial" w:cs="Arial"/>
          <w:sz w:val="20"/>
        </w:rPr>
        <w:t xml:space="preserve"> </w:t>
      </w:r>
      <w:r w:rsidR="002B29A9" w:rsidRPr="00B367EF">
        <w:rPr>
          <w:rFonts w:ascii="Arial" w:hAnsi="Arial" w:cs="Arial"/>
          <w:sz w:val="20"/>
        </w:rPr>
        <w:t>cenách dle Čl. IV.</w:t>
      </w:r>
      <w:r w:rsidR="00892845" w:rsidRPr="00B367EF">
        <w:rPr>
          <w:rFonts w:ascii="Arial" w:hAnsi="Arial" w:cs="Arial"/>
          <w:sz w:val="20"/>
        </w:rPr>
        <w:t xml:space="preserve"> </w:t>
      </w:r>
      <w:r w:rsidR="00151ADE" w:rsidRPr="00B367EF">
        <w:rPr>
          <w:rFonts w:ascii="Arial" w:hAnsi="Arial" w:cs="Arial"/>
          <w:sz w:val="20"/>
        </w:rPr>
        <w:t>odst. 1.</w:t>
      </w:r>
      <w:r w:rsidR="007C1F84" w:rsidRPr="00B367EF">
        <w:rPr>
          <w:rFonts w:ascii="Arial" w:hAnsi="Arial" w:cs="Arial"/>
          <w:sz w:val="20"/>
        </w:rPr>
        <w:t>, a to</w:t>
      </w:r>
      <w:r w:rsidRPr="00B367EF">
        <w:rPr>
          <w:rFonts w:ascii="Arial" w:hAnsi="Arial" w:cs="Arial"/>
          <w:sz w:val="20"/>
        </w:rPr>
        <w:t xml:space="preserve"> níže uvedeným způsobem:</w:t>
      </w:r>
    </w:p>
    <w:p w:rsidR="00B12644" w:rsidRPr="00B367EF" w:rsidRDefault="00B12644" w:rsidP="00B12644">
      <w:pPr>
        <w:pStyle w:val="Odstavecseseznamem1"/>
        <w:numPr>
          <w:ilvl w:val="0"/>
          <w:numId w:val="62"/>
        </w:numPr>
        <w:jc w:val="both"/>
        <w:rPr>
          <w:rFonts w:ascii="Arial" w:hAnsi="Arial" w:cs="Arial"/>
          <w:sz w:val="20"/>
        </w:rPr>
      </w:pPr>
      <w:r w:rsidRPr="00B367EF">
        <w:rPr>
          <w:rFonts w:ascii="Arial" w:hAnsi="Arial" w:cs="Arial"/>
          <w:sz w:val="20"/>
        </w:rPr>
        <w:t xml:space="preserve">Součet </w:t>
      </w:r>
      <w:r w:rsidR="00151ADE" w:rsidRPr="00B367EF">
        <w:rPr>
          <w:rFonts w:ascii="Arial" w:hAnsi="Arial" w:cs="Arial"/>
          <w:sz w:val="20"/>
        </w:rPr>
        <w:t>cenové položky 1) a 2</w:t>
      </w:r>
      <w:r w:rsidR="00892845" w:rsidRPr="00B367EF">
        <w:rPr>
          <w:rFonts w:ascii="Arial" w:hAnsi="Arial" w:cs="Arial"/>
          <w:sz w:val="20"/>
        </w:rPr>
        <w:t>)</w:t>
      </w:r>
      <w:r w:rsidRPr="00B367EF">
        <w:rPr>
          <w:rFonts w:ascii="Arial" w:hAnsi="Arial" w:cs="Arial"/>
          <w:sz w:val="20"/>
        </w:rPr>
        <w:t xml:space="preserve"> počínajíc měsícem kdy byla podepsaná tato Smlouva,</w:t>
      </w:r>
    </w:p>
    <w:p w:rsidR="00B12644" w:rsidRPr="00B367EF" w:rsidRDefault="00B12644" w:rsidP="00B12644">
      <w:pPr>
        <w:pStyle w:val="Odstavecseseznamem1"/>
        <w:numPr>
          <w:ilvl w:val="0"/>
          <w:numId w:val="62"/>
        </w:numPr>
        <w:jc w:val="both"/>
        <w:rPr>
          <w:rFonts w:ascii="Arial" w:hAnsi="Arial" w:cs="Arial"/>
          <w:sz w:val="20"/>
        </w:rPr>
      </w:pPr>
      <w:r w:rsidRPr="00B367EF">
        <w:rPr>
          <w:rFonts w:ascii="Arial" w:hAnsi="Arial" w:cs="Arial"/>
          <w:sz w:val="20"/>
        </w:rPr>
        <w:t xml:space="preserve">vynásobením cenové položky 3) počtem GPS jednotek </w:t>
      </w:r>
      <w:r w:rsidR="00247101">
        <w:rPr>
          <w:rFonts w:ascii="Arial" w:hAnsi="Arial" w:cs="Arial"/>
          <w:sz w:val="20"/>
        </w:rPr>
        <w:t xml:space="preserve">osazených v příslušném měsíci. </w:t>
      </w:r>
    </w:p>
    <w:p w:rsidR="00DA19A9" w:rsidRPr="00B367EF" w:rsidRDefault="00151ADE" w:rsidP="00B12644">
      <w:pPr>
        <w:pStyle w:val="Odstavecseseznamem1"/>
        <w:ind w:left="1260"/>
        <w:jc w:val="both"/>
        <w:rPr>
          <w:rFonts w:ascii="Arial" w:hAnsi="Arial" w:cs="Arial"/>
          <w:sz w:val="20"/>
        </w:rPr>
      </w:pPr>
      <w:r w:rsidRPr="00B367EF">
        <w:rPr>
          <w:rFonts w:ascii="Arial" w:hAnsi="Arial" w:cs="Arial"/>
          <w:sz w:val="20"/>
        </w:rPr>
        <w:t>a to v pravidelných měsíčních termínech s vystavením faktury</w:t>
      </w:r>
      <w:r w:rsidR="00B12644" w:rsidRPr="00B367EF">
        <w:rPr>
          <w:rFonts w:ascii="Arial" w:hAnsi="Arial" w:cs="Arial"/>
          <w:sz w:val="20"/>
        </w:rPr>
        <w:t xml:space="preserve"> vždy k poslednímu dni daného měsíce</w:t>
      </w:r>
      <w:r w:rsidR="00892845" w:rsidRPr="00B367EF">
        <w:rPr>
          <w:rFonts w:ascii="Arial" w:hAnsi="Arial" w:cs="Arial"/>
          <w:sz w:val="20"/>
        </w:rPr>
        <w:t>.</w:t>
      </w:r>
    </w:p>
    <w:p w:rsidR="00EE284C" w:rsidRPr="00B367EF" w:rsidRDefault="00EE284C" w:rsidP="00EE284C">
      <w:pPr>
        <w:pStyle w:val="Odstavecseseznamem1"/>
        <w:numPr>
          <w:ilvl w:val="2"/>
          <w:numId w:val="6"/>
        </w:numPr>
        <w:tabs>
          <w:tab w:val="clear" w:pos="1064"/>
          <w:tab w:val="num" w:pos="1260"/>
        </w:tabs>
        <w:ind w:left="1260"/>
        <w:jc w:val="both"/>
        <w:rPr>
          <w:rFonts w:ascii="Arial" w:hAnsi="Arial" w:cs="Arial"/>
          <w:sz w:val="20"/>
        </w:rPr>
      </w:pPr>
      <w:r w:rsidRPr="00B367EF">
        <w:rPr>
          <w:rFonts w:ascii="Arial" w:hAnsi="Arial" w:cs="Arial"/>
          <w:sz w:val="20"/>
        </w:rPr>
        <w:t>Za dodávku, montáž a zprovoznění jedné nebo více GPS vozidlových jednotek ProTank v rozsahu dle Čl. II., odst. 3.2 bodu b) této Smlouvy v cenách dle Čl. IV., odst. 1. – cenové položky 4), 5) a 6), a to vždy v měsíci kdy byla provedena dodávka, montáž a zprovoznění jedné nebo více GPS vozidlových jednotek ProTank, s vystavením faktury vždy k poslednímu dni daného měsíce. Celková měsíční částka se vždy vypočte vynásobením jednotkové ceny daného druhu GPS vozidlové jednotky dle cenové položky 1), 2) nebo 3) s počtem vozidel, které byly danou GPS jednotkou osazeny.</w:t>
      </w:r>
    </w:p>
    <w:p w:rsidR="00DA19A9" w:rsidRPr="00B367EF" w:rsidRDefault="009A0458" w:rsidP="00A74A03">
      <w:pPr>
        <w:pStyle w:val="Odstavecseseznamem1"/>
        <w:numPr>
          <w:ilvl w:val="2"/>
          <w:numId w:val="6"/>
        </w:numPr>
        <w:tabs>
          <w:tab w:val="clear" w:pos="1064"/>
          <w:tab w:val="num" w:pos="1260"/>
        </w:tabs>
        <w:ind w:left="1260"/>
        <w:jc w:val="both"/>
        <w:rPr>
          <w:rFonts w:ascii="Arial" w:hAnsi="Arial" w:cs="Arial"/>
          <w:sz w:val="20"/>
        </w:rPr>
      </w:pPr>
      <w:r w:rsidRPr="00B367EF">
        <w:rPr>
          <w:rFonts w:ascii="Arial" w:hAnsi="Arial" w:cs="Arial"/>
          <w:sz w:val="20"/>
        </w:rPr>
        <w:t>Z</w:t>
      </w:r>
      <w:r w:rsidR="00DA19A9" w:rsidRPr="00B367EF">
        <w:rPr>
          <w:rFonts w:ascii="Arial" w:hAnsi="Arial" w:cs="Arial"/>
          <w:sz w:val="20"/>
        </w:rPr>
        <w:t xml:space="preserve">a poskytování </w:t>
      </w:r>
      <w:r w:rsidR="00892845" w:rsidRPr="00B367EF">
        <w:rPr>
          <w:rFonts w:ascii="Arial" w:hAnsi="Arial" w:cs="Arial"/>
          <w:sz w:val="20"/>
        </w:rPr>
        <w:t>Služeb</w:t>
      </w:r>
      <w:r w:rsidR="00DA19A9" w:rsidRPr="00B367EF">
        <w:rPr>
          <w:rFonts w:ascii="Arial" w:hAnsi="Arial" w:cs="Arial"/>
          <w:sz w:val="20"/>
        </w:rPr>
        <w:t xml:space="preserve"> </w:t>
      </w:r>
      <w:r w:rsidR="00581BC1" w:rsidRPr="00B367EF">
        <w:rPr>
          <w:rFonts w:ascii="Arial" w:hAnsi="Arial" w:cs="Arial"/>
          <w:sz w:val="20"/>
        </w:rPr>
        <w:t xml:space="preserve">servisní a technické podpory HW GPS vozidlových jednotek ProTank </w:t>
      </w:r>
      <w:r w:rsidR="00DA19A9" w:rsidRPr="00B367EF">
        <w:rPr>
          <w:rFonts w:ascii="Arial" w:hAnsi="Arial" w:cs="Arial"/>
          <w:sz w:val="20"/>
        </w:rPr>
        <w:t>v rozsahu dle Čl. II</w:t>
      </w:r>
      <w:r w:rsidR="00892845" w:rsidRPr="00B367EF">
        <w:rPr>
          <w:rFonts w:ascii="Arial" w:hAnsi="Arial" w:cs="Arial"/>
          <w:sz w:val="20"/>
        </w:rPr>
        <w:t>.,</w:t>
      </w:r>
      <w:r w:rsidR="00894028" w:rsidRPr="00B367EF">
        <w:rPr>
          <w:rFonts w:ascii="Arial" w:hAnsi="Arial" w:cs="Arial"/>
          <w:sz w:val="20"/>
        </w:rPr>
        <w:t xml:space="preserve"> </w:t>
      </w:r>
      <w:r w:rsidR="00A37DCC" w:rsidRPr="00B367EF">
        <w:rPr>
          <w:rFonts w:ascii="Arial" w:hAnsi="Arial" w:cs="Arial"/>
          <w:sz w:val="20"/>
        </w:rPr>
        <w:t>odst.</w:t>
      </w:r>
      <w:r w:rsidR="00892845" w:rsidRPr="00B367EF">
        <w:rPr>
          <w:rFonts w:ascii="Arial" w:hAnsi="Arial" w:cs="Arial"/>
          <w:sz w:val="20"/>
        </w:rPr>
        <w:t xml:space="preserve"> 3.</w:t>
      </w:r>
      <w:r w:rsidR="00581BC1" w:rsidRPr="00B367EF">
        <w:rPr>
          <w:rFonts w:ascii="Arial" w:hAnsi="Arial" w:cs="Arial"/>
          <w:sz w:val="20"/>
        </w:rPr>
        <w:t>2</w:t>
      </w:r>
      <w:r w:rsidR="00894028" w:rsidRPr="00B367EF">
        <w:rPr>
          <w:rFonts w:ascii="Arial" w:hAnsi="Arial" w:cs="Arial"/>
          <w:sz w:val="20"/>
        </w:rPr>
        <w:t xml:space="preserve"> </w:t>
      </w:r>
      <w:r w:rsidR="00EE284C" w:rsidRPr="00B367EF">
        <w:rPr>
          <w:rFonts w:ascii="Arial" w:hAnsi="Arial" w:cs="Arial"/>
          <w:sz w:val="20"/>
        </w:rPr>
        <w:t xml:space="preserve">bodu a) </w:t>
      </w:r>
      <w:r w:rsidR="00894028" w:rsidRPr="00B367EF">
        <w:rPr>
          <w:rFonts w:ascii="Arial" w:hAnsi="Arial" w:cs="Arial"/>
          <w:sz w:val="20"/>
        </w:rPr>
        <w:t>této Smlouvy</w:t>
      </w:r>
      <w:r w:rsidR="00892845" w:rsidRPr="00B367EF">
        <w:rPr>
          <w:rFonts w:ascii="Arial" w:hAnsi="Arial" w:cs="Arial"/>
          <w:sz w:val="20"/>
        </w:rPr>
        <w:t xml:space="preserve"> </w:t>
      </w:r>
      <w:r w:rsidR="00581BC1" w:rsidRPr="00B367EF">
        <w:rPr>
          <w:rFonts w:ascii="Arial" w:hAnsi="Arial" w:cs="Arial"/>
          <w:sz w:val="20"/>
        </w:rPr>
        <w:t>v</w:t>
      </w:r>
      <w:r w:rsidR="00892845" w:rsidRPr="00B367EF">
        <w:rPr>
          <w:rFonts w:ascii="Arial" w:hAnsi="Arial" w:cs="Arial"/>
          <w:sz w:val="20"/>
        </w:rPr>
        <w:t xml:space="preserve"> cenách </w:t>
      </w:r>
      <w:r w:rsidRPr="00B367EF">
        <w:rPr>
          <w:rFonts w:ascii="Arial" w:hAnsi="Arial" w:cs="Arial"/>
          <w:sz w:val="20"/>
        </w:rPr>
        <w:t xml:space="preserve">a </w:t>
      </w:r>
      <w:r w:rsidR="00C85EBF" w:rsidRPr="00B367EF">
        <w:rPr>
          <w:rFonts w:ascii="Arial" w:hAnsi="Arial" w:cs="Arial"/>
          <w:sz w:val="20"/>
        </w:rPr>
        <w:t>dle pravidel</w:t>
      </w:r>
      <w:r w:rsidRPr="00B367EF">
        <w:rPr>
          <w:rFonts w:ascii="Arial" w:hAnsi="Arial" w:cs="Arial"/>
          <w:sz w:val="20"/>
        </w:rPr>
        <w:t xml:space="preserve"> </w:t>
      </w:r>
      <w:r w:rsidR="00C85EBF" w:rsidRPr="00B367EF">
        <w:rPr>
          <w:rFonts w:ascii="Arial" w:hAnsi="Arial" w:cs="Arial"/>
          <w:sz w:val="20"/>
        </w:rPr>
        <w:t>popsaných</w:t>
      </w:r>
      <w:r w:rsidR="00EE284C" w:rsidRPr="00B367EF">
        <w:rPr>
          <w:rFonts w:ascii="Arial" w:hAnsi="Arial" w:cs="Arial"/>
          <w:sz w:val="20"/>
        </w:rPr>
        <w:t xml:space="preserve"> v</w:t>
      </w:r>
      <w:r w:rsidR="00892845" w:rsidRPr="00B367EF">
        <w:rPr>
          <w:rFonts w:ascii="Arial" w:hAnsi="Arial" w:cs="Arial"/>
          <w:sz w:val="20"/>
        </w:rPr>
        <w:t xml:space="preserve"> </w:t>
      </w:r>
      <w:r w:rsidR="00EE284C" w:rsidRPr="00B367EF">
        <w:rPr>
          <w:rFonts w:ascii="Arial" w:hAnsi="Arial" w:cs="Arial"/>
          <w:sz w:val="20"/>
        </w:rPr>
        <w:t>Příloze</w:t>
      </w:r>
      <w:r w:rsidRPr="00B367EF">
        <w:rPr>
          <w:rFonts w:ascii="Arial" w:hAnsi="Arial" w:cs="Arial"/>
          <w:sz w:val="20"/>
        </w:rPr>
        <w:t xml:space="preserve"> č. 7 této Smlouvy,</w:t>
      </w:r>
      <w:r w:rsidR="00DA19A9" w:rsidRPr="00B367EF">
        <w:rPr>
          <w:rFonts w:ascii="Arial" w:hAnsi="Arial" w:cs="Arial"/>
          <w:sz w:val="20"/>
        </w:rPr>
        <w:t xml:space="preserve"> a to </w:t>
      </w:r>
      <w:r w:rsidR="00EE284C" w:rsidRPr="00B367EF">
        <w:rPr>
          <w:rFonts w:ascii="Arial" w:hAnsi="Arial" w:cs="Arial"/>
          <w:sz w:val="20"/>
        </w:rPr>
        <w:t>pouze</w:t>
      </w:r>
      <w:r w:rsidR="00581BC1" w:rsidRPr="00B367EF">
        <w:rPr>
          <w:rFonts w:ascii="Arial" w:hAnsi="Arial" w:cs="Arial"/>
          <w:sz w:val="20"/>
        </w:rPr>
        <w:t xml:space="preserve"> v měsíci kdy byla </w:t>
      </w:r>
      <w:r w:rsidR="00C85EBF" w:rsidRPr="00B367EF">
        <w:rPr>
          <w:rFonts w:ascii="Arial" w:hAnsi="Arial" w:cs="Arial"/>
          <w:sz w:val="20"/>
        </w:rPr>
        <w:t xml:space="preserve">dle pravidel této Služby </w:t>
      </w:r>
      <w:r w:rsidR="00581BC1" w:rsidRPr="00B367EF">
        <w:rPr>
          <w:rFonts w:ascii="Arial" w:hAnsi="Arial" w:cs="Arial"/>
          <w:sz w:val="20"/>
        </w:rPr>
        <w:t xml:space="preserve">provedena </w:t>
      </w:r>
      <w:r w:rsidR="00EE284C" w:rsidRPr="00B367EF">
        <w:rPr>
          <w:rFonts w:ascii="Arial" w:hAnsi="Arial" w:cs="Arial"/>
          <w:sz w:val="20"/>
        </w:rPr>
        <w:t>placená Služba servisní technické podpory</w:t>
      </w:r>
      <w:r w:rsidR="00581BC1" w:rsidRPr="00B367EF">
        <w:rPr>
          <w:rFonts w:ascii="Arial" w:hAnsi="Arial" w:cs="Arial"/>
          <w:sz w:val="20"/>
        </w:rPr>
        <w:t xml:space="preserve"> GPS vozidlových jednotek ProTank</w:t>
      </w:r>
      <w:r w:rsidR="00EE284C" w:rsidRPr="00B367EF">
        <w:rPr>
          <w:rFonts w:ascii="Arial" w:hAnsi="Arial" w:cs="Arial"/>
          <w:sz w:val="20"/>
        </w:rPr>
        <w:t>, a to</w:t>
      </w:r>
      <w:r w:rsidR="00581BC1" w:rsidRPr="00B367EF">
        <w:rPr>
          <w:rFonts w:ascii="Arial" w:hAnsi="Arial" w:cs="Arial"/>
          <w:sz w:val="20"/>
        </w:rPr>
        <w:t xml:space="preserve"> </w:t>
      </w:r>
      <w:r w:rsidR="00DA19A9" w:rsidRPr="00B367EF">
        <w:rPr>
          <w:rFonts w:ascii="Arial" w:hAnsi="Arial" w:cs="Arial"/>
          <w:sz w:val="20"/>
        </w:rPr>
        <w:t>s vystavením faktury vždy k poslednímu dni daného měsíce.</w:t>
      </w:r>
      <w:r w:rsidR="00BC0CE0" w:rsidRPr="00B367EF">
        <w:rPr>
          <w:rFonts w:ascii="Arial" w:hAnsi="Arial" w:cs="Arial"/>
          <w:sz w:val="20"/>
        </w:rPr>
        <w:t xml:space="preserve"> Celková měsíční částka se vždy vypočte </w:t>
      </w:r>
      <w:r w:rsidR="00EE284C" w:rsidRPr="00B367EF">
        <w:rPr>
          <w:rFonts w:ascii="Arial" w:hAnsi="Arial" w:cs="Arial"/>
          <w:sz w:val="20"/>
        </w:rPr>
        <w:t>v souladu s ceníkem prací a HW vč. náhradních dílů v souladu s Přílohou č. 7 této Smlouvy.</w:t>
      </w:r>
    </w:p>
    <w:p w:rsidR="00DA19A9" w:rsidRPr="00B367EF" w:rsidRDefault="00DA19A9" w:rsidP="00012B28">
      <w:pPr>
        <w:numPr>
          <w:ilvl w:val="0"/>
          <w:numId w:val="15"/>
        </w:numPr>
        <w:tabs>
          <w:tab w:val="clear" w:pos="720"/>
          <w:tab w:val="left" w:pos="705"/>
        </w:tabs>
        <w:suppressAutoHyphens/>
        <w:jc w:val="both"/>
        <w:rPr>
          <w:rFonts w:ascii="Arial" w:hAnsi="Arial" w:cs="Arial"/>
          <w:sz w:val="20"/>
          <w:szCs w:val="20"/>
        </w:rPr>
      </w:pPr>
      <w:r w:rsidRPr="00B367EF">
        <w:rPr>
          <w:rFonts w:ascii="Arial" w:hAnsi="Arial" w:cs="Arial"/>
          <w:sz w:val="20"/>
          <w:szCs w:val="20"/>
        </w:rPr>
        <w:t xml:space="preserve">Splatnost faktur činí </w:t>
      </w:r>
      <w:r w:rsidR="001F5A91" w:rsidRPr="00B367EF">
        <w:rPr>
          <w:rFonts w:ascii="Arial" w:hAnsi="Arial" w:cs="Arial"/>
          <w:sz w:val="20"/>
          <w:szCs w:val="20"/>
        </w:rPr>
        <w:t xml:space="preserve">30 dní </w:t>
      </w:r>
      <w:r w:rsidRPr="00B367EF">
        <w:rPr>
          <w:rFonts w:ascii="Arial" w:hAnsi="Arial" w:cs="Arial"/>
          <w:sz w:val="20"/>
          <w:szCs w:val="20"/>
        </w:rPr>
        <w:t xml:space="preserve">ode dne jejich doručení Objednateli. </w:t>
      </w:r>
    </w:p>
    <w:p w:rsidR="00DA19A9" w:rsidRPr="00B367EF" w:rsidRDefault="003B141C" w:rsidP="00012B28">
      <w:pPr>
        <w:numPr>
          <w:ilvl w:val="0"/>
          <w:numId w:val="15"/>
        </w:numPr>
        <w:tabs>
          <w:tab w:val="clear" w:pos="720"/>
          <w:tab w:val="left" w:pos="705"/>
        </w:tabs>
        <w:suppressAutoHyphens/>
        <w:jc w:val="both"/>
        <w:rPr>
          <w:rFonts w:ascii="Arial" w:hAnsi="Arial" w:cs="Arial"/>
          <w:sz w:val="20"/>
          <w:szCs w:val="20"/>
        </w:rPr>
      </w:pPr>
      <w:r w:rsidRPr="00B367EF">
        <w:rPr>
          <w:rFonts w:ascii="Arial" w:hAnsi="Arial" w:cs="Arial"/>
          <w:sz w:val="20"/>
          <w:szCs w:val="20"/>
        </w:rPr>
        <w:t>Veškeré faktury vystavené Zhotovitelem v souladu s touto Smlouvou budou Objednatelem uhrazeny</w:t>
      </w:r>
      <w:r w:rsidR="00DA19A9" w:rsidRPr="00B367EF">
        <w:rPr>
          <w:rFonts w:ascii="Arial" w:hAnsi="Arial" w:cs="Arial"/>
          <w:sz w:val="20"/>
          <w:szCs w:val="20"/>
        </w:rPr>
        <w:t xml:space="preserve"> bankovním převodem na účet Zhotovitele uvedený ve faktuře. Datem za</w:t>
      </w:r>
      <w:r w:rsidR="00377C74" w:rsidRPr="00B367EF">
        <w:rPr>
          <w:rFonts w:ascii="Arial" w:hAnsi="Arial" w:cs="Arial"/>
          <w:sz w:val="20"/>
          <w:szCs w:val="20"/>
        </w:rPr>
        <w:t>placení se rozumí datum připsání</w:t>
      </w:r>
      <w:r w:rsidR="00DA19A9" w:rsidRPr="00B367EF">
        <w:rPr>
          <w:rFonts w:ascii="Arial" w:hAnsi="Arial" w:cs="Arial"/>
          <w:sz w:val="20"/>
          <w:szCs w:val="20"/>
        </w:rPr>
        <w:t xml:space="preserve"> pří</w:t>
      </w:r>
      <w:r w:rsidR="00377C74" w:rsidRPr="00B367EF">
        <w:rPr>
          <w:rFonts w:ascii="Arial" w:hAnsi="Arial" w:cs="Arial"/>
          <w:sz w:val="20"/>
          <w:szCs w:val="20"/>
        </w:rPr>
        <w:t>slušné částky</w:t>
      </w:r>
      <w:r w:rsidR="00DA19A9" w:rsidRPr="00B367EF">
        <w:rPr>
          <w:rFonts w:ascii="Arial" w:hAnsi="Arial" w:cs="Arial"/>
          <w:sz w:val="20"/>
          <w:szCs w:val="20"/>
        </w:rPr>
        <w:t xml:space="preserve"> ve prospěch účtu Zhotovitele. </w:t>
      </w:r>
    </w:p>
    <w:p w:rsidR="00DA19A9" w:rsidRPr="00B367EF" w:rsidRDefault="00561CCB" w:rsidP="00012B28">
      <w:pPr>
        <w:numPr>
          <w:ilvl w:val="0"/>
          <w:numId w:val="15"/>
        </w:numPr>
        <w:tabs>
          <w:tab w:val="clear" w:pos="720"/>
          <w:tab w:val="left" w:pos="705"/>
        </w:tabs>
        <w:suppressAutoHyphens/>
        <w:jc w:val="both"/>
        <w:rPr>
          <w:rFonts w:ascii="Arial" w:hAnsi="Arial" w:cs="Arial"/>
          <w:sz w:val="20"/>
          <w:szCs w:val="20"/>
        </w:rPr>
      </w:pPr>
      <w:r w:rsidRPr="00B367EF">
        <w:rPr>
          <w:rFonts w:ascii="Arial" w:hAnsi="Arial" w:cs="Arial"/>
          <w:sz w:val="20"/>
          <w:szCs w:val="20"/>
        </w:rPr>
        <w:t>Faktury musí obsahovat všechny náležitosti řádného účetního a daňového dokladu ve smyslu příslušných právních předpisu (zejména zákon č. 563/1991 Sb., o účetnictví a zákon č. 235/2004 Sb., o dani z přidané hodnoty, a údaje dle § 435 občanského zákoníku). V případě, že faktura nebude odpovídající náležitosti splňovat, je Objednatel oprávněn zaslat ji ve lhůtě splatnosti zpět Zhotoviteli k doplnění či úpravě, aniž by se tak dostal do prodlení se splatností. Nová lhůta splatnosti počíná běžet od opětovného zaslání náležitě doplněné či opravené faktury</w:t>
      </w:r>
      <w:r w:rsidR="00DA19A9" w:rsidRPr="00B367EF">
        <w:rPr>
          <w:rFonts w:ascii="Arial" w:hAnsi="Arial" w:cs="Arial"/>
          <w:sz w:val="20"/>
          <w:szCs w:val="20"/>
        </w:rPr>
        <w:t xml:space="preserve">. </w:t>
      </w:r>
    </w:p>
    <w:p w:rsidR="00E341CE" w:rsidRPr="00B367EF" w:rsidRDefault="00CB6B3B" w:rsidP="00012B28">
      <w:pPr>
        <w:numPr>
          <w:ilvl w:val="0"/>
          <w:numId w:val="15"/>
        </w:numPr>
        <w:tabs>
          <w:tab w:val="clear" w:pos="720"/>
          <w:tab w:val="left" w:pos="705"/>
        </w:tabs>
        <w:suppressAutoHyphens/>
        <w:jc w:val="both"/>
        <w:rPr>
          <w:rFonts w:ascii="Arial" w:hAnsi="Arial" w:cs="Arial"/>
          <w:sz w:val="20"/>
          <w:szCs w:val="20"/>
        </w:rPr>
      </w:pPr>
      <w:r w:rsidRPr="00B367EF">
        <w:rPr>
          <w:rFonts w:ascii="Arial" w:hAnsi="Arial" w:cs="Arial"/>
          <w:sz w:val="20"/>
          <w:szCs w:val="20"/>
        </w:rPr>
        <w:t xml:space="preserve">Zhotovitel </w:t>
      </w:r>
      <w:r w:rsidR="00E341CE" w:rsidRPr="00B367EF">
        <w:rPr>
          <w:rFonts w:ascii="Arial" w:hAnsi="Arial" w:cs="Arial"/>
          <w:sz w:val="20"/>
          <w:szCs w:val="20"/>
        </w:rPr>
        <w:t>(</w:t>
      </w:r>
      <w:r w:rsidRPr="00B367EF">
        <w:rPr>
          <w:rFonts w:ascii="Arial" w:hAnsi="Arial" w:cs="Arial"/>
          <w:sz w:val="20"/>
          <w:szCs w:val="20"/>
        </w:rPr>
        <w:t>poskytovatel</w:t>
      </w:r>
      <w:r w:rsidR="00E341CE" w:rsidRPr="00B367EF">
        <w:rPr>
          <w:rFonts w:ascii="Arial" w:hAnsi="Arial" w:cs="Arial"/>
          <w:sz w:val="20"/>
          <w:szCs w:val="20"/>
        </w:rPr>
        <w:t>) je povinen spolupůsobit jako osoba povinná ve smyslu § 2 písm. e) zák. č. 320/2001 Sb., o finanční kontrole ve veřejné správě ve znění pozdějších předpisů.</w:t>
      </w:r>
    </w:p>
    <w:p w:rsidR="00DA19A9" w:rsidRPr="00B367EF" w:rsidRDefault="00DA19A9" w:rsidP="003729B8">
      <w:pPr>
        <w:jc w:val="both"/>
        <w:rPr>
          <w:rFonts w:ascii="Arial" w:hAnsi="Arial" w:cs="Arial"/>
          <w:b/>
          <w:sz w:val="20"/>
          <w:szCs w:val="20"/>
        </w:rPr>
      </w:pPr>
    </w:p>
    <w:p w:rsidR="00761504" w:rsidRPr="00B367EF" w:rsidRDefault="00761504" w:rsidP="003729B8">
      <w:pPr>
        <w:jc w:val="both"/>
        <w:rPr>
          <w:rFonts w:ascii="Arial" w:hAnsi="Arial" w:cs="Arial"/>
          <w:b/>
          <w:sz w:val="20"/>
          <w:szCs w:val="20"/>
        </w:rPr>
      </w:pPr>
    </w:p>
    <w:p w:rsidR="00DA19A9" w:rsidRPr="00B367EF" w:rsidRDefault="00DA19A9" w:rsidP="003729B8">
      <w:pPr>
        <w:jc w:val="center"/>
        <w:rPr>
          <w:rFonts w:ascii="Arial" w:hAnsi="Arial" w:cs="Arial"/>
          <w:b/>
          <w:sz w:val="20"/>
          <w:szCs w:val="20"/>
        </w:rPr>
      </w:pPr>
      <w:r w:rsidRPr="00B367EF">
        <w:rPr>
          <w:rFonts w:ascii="Arial" w:hAnsi="Arial" w:cs="Arial"/>
          <w:b/>
          <w:sz w:val="20"/>
          <w:szCs w:val="20"/>
        </w:rPr>
        <w:t>V.</w:t>
      </w:r>
    </w:p>
    <w:p w:rsidR="00DA19A9" w:rsidRPr="00212DD4" w:rsidRDefault="00DA19A9" w:rsidP="003729B8">
      <w:pPr>
        <w:jc w:val="center"/>
        <w:rPr>
          <w:rFonts w:ascii="Arial" w:hAnsi="Arial" w:cs="Arial"/>
          <w:b/>
          <w:sz w:val="20"/>
          <w:szCs w:val="20"/>
        </w:rPr>
      </w:pPr>
      <w:r w:rsidRPr="00B367EF">
        <w:rPr>
          <w:rFonts w:ascii="Arial" w:hAnsi="Arial" w:cs="Arial"/>
          <w:b/>
          <w:sz w:val="20"/>
          <w:szCs w:val="20"/>
        </w:rPr>
        <w:t xml:space="preserve">Způsob plnění, předání a převzetí </w:t>
      </w:r>
      <w:r w:rsidR="00347FD3" w:rsidRPr="00B367EF">
        <w:rPr>
          <w:rFonts w:ascii="Arial" w:hAnsi="Arial" w:cs="Arial"/>
          <w:b/>
          <w:sz w:val="20"/>
          <w:szCs w:val="20"/>
        </w:rPr>
        <w:t>služby předmětu plnění</w:t>
      </w:r>
    </w:p>
    <w:p w:rsidR="00DA19A9" w:rsidRPr="00212DD4" w:rsidRDefault="00DA19A9" w:rsidP="003729B8">
      <w:pPr>
        <w:jc w:val="both"/>
        <w:rPr>
          <w:rFonts w:ascii="Arial" w:hAnsi="Arial" w:cs="Arial"/>
          <w:b/>
          <w:sz w:val="20"/>
          <w:szCs w:val="20"/>
        </w:rPr>
      </w:pP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bookmarkStart w:id="4" w:name="_Ref306799276"/>
      <w:r w:rsidRPr="00212DD4">
        <w:rPr>
          <w:rFonts w:ascii="Arial" w:hAnsi="Arial" w:cs="Arial"/>
          <w:sz w:val="20"/>
          <w:szCs w:val="20"/>
        </w:rPr>
        <w:t xml:space="preserve">Místem předání a převzetí </w:t>
      </w:r>
      <w:r w:rsidR="00BD65A4">
        <w:rPr>
          <w:rFonts w:ascii="Arial" w:hAnsi="Arial" w:cs="Arial"/>
          <w:sz w:val="20"/>
          <w:szCs w:val="20"/>
        </w:rPr>
        <w:t>služby předmětu plnění</w:t>
      </w:r>
      <w:r w:rsidRPr="00212DD4">
        <w:rPr>
          <w:rFonts w:ascii="Arial" w:hAnsi="Arial" w:cs="Arial"/>
          <w:sz w:val="20"/>
          <w:szCs w:val="20"/>
        </w:rPr>
        <w:t xml:space="preserve"> je sídlo Objednatele, pokud se Smluvní strany nedohodnou jinak.</w:t>
      </w:r>
    </w:p>
    <w:bookmarkEnd w:id="4"/>
    <w:p w:rsidR="00DA19A9" w:rsidRPr="00212DD4" w:rsidRDefault="00347FD3" w:rsidP="00012B28">
      <w:pPr>
        <w:numPr>
          <w:ilvl w:val="0"/>
          <w:numId w:val="16"/>
        </w:numPr>
        <w:tabs>
          <w:tab w:val="clear" w:pos="720"/>
          <w:tab w:val="left" w:pos="705"/>
        </w:tabs>
        <w:suppressAutoHyphens/>
        <w:jc w:val="both"/>
        <w:rPr>
          <w:rFonts w:ascii="Arial" w:hAnsi="Arial" w:cs="Arial"/>
          <w:sz w:val="20"/>
          <w:szCs w:val="20"/>
        </w:rPr>
      </w:pPr>
      <w:r>
        <w:rPr>
          <w:rFonts w:ascii="Arial" w:hAnsi="Arial" w:cs="Arial"/>
          <w:sz w:val="20"/>
          <w:szCs w:val="20"/>
        </w:rPr>
        <w:t>Zprovoznění služby předmětu plnění</w:t>
      </w:r>
      <w:r w:rsidR="00DA19A9" w:rsidRPr="00212DD4">
        <w:rPr>
          <w:rFonts w:ascii="Arial" w:hAnsi="Arial" w:cs="Arial"/>
          <w:sz w:val="20"/>
          <w:szCs w:val="20"/>
        </w:rPr>
        <w:t xml:space="preserve"> jako celek, dle Čl. II</w:t>
      </w:r>
      <w:r w:rsidR="00894028" w:rsidRPr="00212DD4">
        <w:rPr>
          <w:rFonts w:ascii="Arial" w:hAnsi="Arial" w:cs="Arial"/>
          <w:sz w:val="20"/>
          <w:szCs w:val="20"/>
        </w:rPr>
        <w:t xml:space="preserve"> </w:t>
      </w:r>
      <w:r w:rsidR="00A37DCC">
        <w:rPr>
          <w:rFonts w:ascii="Arial" w:hAnsi="Arial" w:cs="Arial"/>
          <w:sz w:val="20"/>
          <w:szCs w:val="20"/>
        </w:rPr>
        <w:t>odst.</w:t>
      </w:r>
      <w:r w:rsidR="00DB129E" w:rsidRPr="00212DD4">
        <w:rPr>
          <w:rFonts w:ascii="Arial" w:hAnsi="Arial" w:cs="Arial"/>
          <w:sz w:val="20"/>
          <w:szCs w:val="20"/>
        </w:rPr>
        <w:t xml:space="preserve"> </w:t>
      </w:r>
      <w:r>
        <w:rPr>
          <w:rFonts w:ascii="Arial" w:hAnsi="Arial" w:cs="Arial"/>
          <w:sz w:val="20"/>
          <w:szCs w:val="20"/>
        </w:rPr>
        <w:t xml:space="preserve">1 a </w:t>
      </w:r>
      <w:r w:rsidR="00DB129E" w:rsidRPr="00212DD4">
        <w:rPr>
          <w:rFonts w:ascii="Arial" w:hAnsi="Arial" w:cs="Arial"/>
          <w:sz w:val="20"/>
          <w:szCs w:val="20"/>
        </w:rPr>
        <w:t>2 této Smlouvy bude</w:t>
      </w:r>
      <w:r w:rsidR="00DA19A9" w:rsidRPr="00212DD4">
        <w:rPr>
          <w:rFonts w:ascii="Arial" w:hAnsi="Arial" w:cs="Arial"/>
          <w:sz w:val="20"/>
          <w:szCs w:val="20"/>
        </w:rPr>
        <w:t xml:space="preserve"> </w:t>
      </w:r>
      <w:r w:rsidR="00DB129E" w:rsidRPr="00212DD4">
        <w:rPr>
          <w:rFonts w:ascii="Arial" w:hAnsi="Arial" w:cs="Arial"/>
          <w:sz w:val="20"/>
          <w:szCs w:val="20"/>
        </w:rPr>
        <w:t>předáno</w:t>
      </w:r>
      <w:r w:rsidR="00DA19A9" w:rsidRPr="00212DD4">
        <w:rPr>
          <w:rFonts w:ascii="Arial" w:hAnsi="Arial" w:cs="Arial"/>
          <w:sz w:val="20"/>
          <w:szCs w:val="20"/>
        </w:rPr>
        <w:t xml:space="preserve"> Zhotovitelem Obj</w:t>
      </w:r>
      <w:r w:rsidR="00DB129E" w:rsidRPr="00212DD4">
        <w:rPr>
          <w:rFonts w:ascii="Arial" w:hAnsi="Arial" w:cs="Arial"/>
          <w:sz w:val="20"/>
          <w:szCs w:val="20"/>
        </w:rPr>
        <w:t>ednateli na základě Akceptačního</w:t>
      </w:r>
      <w:r w:rsidR="00DA19A9" w:rsidRPr="00212DD4">
        <w:rPr>
          <w:rFonts w:ascii="Arial" w:hAnsi="Arial" w:cs="Arial"/>
          <w:sz w:val="20"/>
          <w:szCs w:val="20"/>
        </w:rPr>
        <w:t xml:space="preserve"> proto</w:t>
      </w:r>
      <w:r w:rsidR="00DB129E" w:rsidRPr="00212DD4">
        <w:rPr>
          <w:rFonts w:ascii="Arial" w:hAnsi="Arial" w:cs="Arial"/>
          <w:sz w:val="20"/>
          <w:szCs w:val="20"/>
        </w:rPr>
        <w:t>kolu</w:t>
      </w:r>
      <w:r w:rsidR="00DA19A9" w:rsidRPr="00212DD4">
        <w:rPr>
          <w:rFonts w:ascii="Arial" w:hAnsi="Arial" w:cs="Arial"/>
          <w:sz w:val="20"/>
          <w:szCs w:val="20"/>
        </w:rPr>
        <w:t>, a to v souladu s</w:t>
      </w:r>
      <w:r w:rsidR="00B93C3D">
        <w:rPr>
          <w:rFonts w:ascii="Arial" w:hAnsi="Arial" w:cs="Arial"/>
          <w:sz w:val="20"/>
          <w:szCs w:val="20"/>
        </w:rPr>
        <w:t xml:space="preserve"> tímto Čl. V. </w:t>
      </w:r>
      <w:r w:rsidR="002A1C24" w:rsidRPr="00212DD4">
        <w:rPr>
          <w:rFonts w:ascii="Arial" w:hAnsi="Arial" w:cs="Arial"/>
          <w:sz w:val="20"/>
          <w:szCs w:val="20"/>
        </w:rPr>
        <w:t>této Smlouvy</w:t>
      </w:r>
      <w:r w:rsidR="00DA19A9" w:rsidRPr="00212DD4">
        <w:rPr>
          <w:rFonts w:ascii="Arial" w:hAnsi="Arial" w:cs="Arial"/>
          <w:sz w:val="20"/>
          <w:szCs w:val="20"/>
        </w:rPr>
        <w:t xml:space="preserve">. </w:t>
      </w:r>
    </w:p>
    <w:p w:rsidR="00DA19A9" w:rsidRPr="00212DD4" w:rsidRDefault="00347FD3" w:rsidP="00012B28">
      <w:pPr>
        <w:numPr>
          <w:ilvl w:val="0"/>
          <w:numId w:val="16"/>
        </w:numPr>
        <w:tabs>
          <w:tab w:val="clear" w:pos="720"/>
          <w:tab w:val="left" w:pos="705"/>
        </w:tabs>
        <w:suppressAutoHyphens/>
        <w:jc w:val="both"/>
        <w:rPr>
          <w:rFonts w:ascii="Arial" w:hAnsi="Arial" w:cs="Arial"/>
          <w:sz w:val="20"/>
          <w:szCs w:val="20"/>
        </w:rPr>
      </w:pPr>
      <w:r>
        <w:rPr>
          <w:rFonts w:ascii="Arial" w:hAnsi="Arial" w:cs="Arial"/>
          <w:sz w:val="20"/>
          <w:szCs w:val="20"/>
        </w:rPr>
        <w:t>Služba předmětu plnění</w:t>
      </w:r>
      <w:r w:rsidR="00DA19A9" w:rsidRPr="00212DD4">
        <w:rPr>
          <w:rFonts w:ascii="Arial" w:hAnsi="Arial" w:cs="Arial"/>
          <w:sz w:val="20"/>
          <w:szCs w:val="20"/>
        </w:rPr>
        <w:t xml:space="preserve"> jako celek bude považován</w:t>
      </w:r>
      <w:r>
        <w:rPr>
          <w:rFonts w:ascii="Arial" w:hAnsi="Arial" w:cs="Arial"/>
          <w:sz w:val="20"/>
          <w:szCs w:val="20"/>
        </w:rPr>
        <w:t>a</w:t>
      </w:r>
      <w:r w:rsidR="00144FE9">
        <w:rPr>
          <w:rFonts w:ascii="Arial" w:hAnsi="Arial" w:cs="Arial"/>
          <w:sz w:val="20"/>
          <w:szCs w:val="20"/>
        </w:rPr>
        <w:t xml:space="preserve"> za předanou k zahájení provozu</w:t>
      </w:r>
      <w:r w:rsidR="00DA19A9" w:rsidRPr="00212DD4">
        <w:rPr>
          <w:rFonts w:ascii="Arial" w:hAnsi="Arial" w:cs="Arial"/>
          <w:sz w:val="20"/>
          <w:szCs w:val="20"/>
        </w:rPr>
        <w:t xml:space="preserve"> tehdy, když bude </w:t>
      </w:r>
      <w:r w:rsidR="00A23E64">
        <w:rPr>
          <w:rFonts w:ascii="Arial" w:hAnsi="Arial" w:cs="Arial"/>
          <w:sz w:val="20"/>
          <w:szCs w:val="20"/>
        </w:rPr>
        <w:t>předmět plnění nainstalován a zprovozněn</w:t>
      </w:r>
      <w:r w:rsidR="00DA19A9" w:rsidRPr="00212DD4">
        <w:rPr>
          <w:rFonts w:ascii="Arial" w:hAnsi="Arial" w:cs="Arial"/>
          <w:sz w:val="20"/>
          <w:szCs w:val="20"/>
        </w:rPr>
        <w:t xml:space="preserve"> na </w:t>
      </w:r>
      <w:r w:rsidR="00912AFC" w:rsidRPr="00212DD4">
        <w:rPr>
          <w:rFonts w:ascii="Arial" w:hAnsi="Arial" w:cs="Arial"/>
          <w:sz w:val="20"/>
          <w:szCs w:val="20"/>
        </w:rPr>
        <w:t>zvoleném serveru</w:t>
      </w:r>
      <w:r w:rsidR="00A23E64">
        <w:rPr>
          <w:rFonts w:ascii="Arial" w:hAnsi="Arial" w:cs="Arial"/>
          <w:sz w:val="20"/>
          <w:szCs w:val="20"/>
        </w:rPr>
        <w:t xml:space="preserve"> a služba </w:t>
      </w:r>
      <w:r w:rsidR="00872842">
        <w:rPr>
          <w:rFonts w:ascii="Arial" w:hAnsi="Arial" w:cs="Arial"/>
          <w:sz w:val="20"/>
          <w:szCs w:val="20"/>
        </w:rPr>
        <w:t xml:space="preserve">předmětu plnění </w:t>
      </w:r>
      <w:r w:rsidR="00A23E64">
        <w:rPr>
          <w:rFonts w:ascii="Arial" w:hAnsi="Arial" w:cs="Arial"/>
          <w:sz w:val="20"/>
          <w:szCs w:val="20"/>
        </w:rPr>
        <w:t xml:space="preserve">bude dostupná </w:t>
      </w:r>
      <w:r w:rsidR="003D0C39">
        <w:rPr>
          <w:rFonts w:ascii="Arial" w:hAnsi="Arial" w:cs="Arial"/>
          <w:sz w:val="20"/>
          <w:szCs w:val="20"/>
        </w:rPr>
        <w:t xml:space="preserve">pro Objednatele </w:t>
      </w:r>
      <w:r w:rsidR="00A23E64">
        <w:rPr>
          <w:rFonts w:ascii="Arial" w:hAnsi="Arial" w:cs="Arial"/>
          <w:sz w:val="20"/>
          <w:szCs w:val="20"/>
        </w:rPr>
        <w:t xml:space="preserve">v souladu s Nabídkou </w:t>
      </w:r>
      <w:r w:rsidR="00872842">
        <w:rPr>
          <w:rFonts w:ascii="Arial" w:hAnsi="Arial" w:cs="Arial"/>
          <w:sz w:val="20"/>
          <w:szCs w:val="20"/>
        </w:rPr>
        <w:t>a dokumentem Projektová specifikace</w:t>
      </w:r>
      <w:r w:rsidR="00DA19A9" w:rsidRPr="00212DD4">
        <w:rPr>
          <w:rFonts w:ascii="Arial" w:hAnsi="Arial" w:cs="Arial"/>
          <w:sz w:val="20"/>
          <w:szCs w:val="20"/>
        </w:rPr>
        <w:t xml:space="preserve">. </w:t>
      </w:r>
    </w:p>
    <w:p w:rsidR="00DA19A9" w:rsidRPr="00212DD4" w:rsidRDefault="00DA19A9" w:rsidP="00012B28">
      <w:pPr>
        <w:numPr>
          <w:ilvl w:val="0"/>
          <w:numId w:val="16"/>
        </w:numPr>
        <w:suppressAutoHyphens/>
        <w:jc w:val="both"/>
        <w:rPr>
          <w:rFonts w:ascii="Arial" w:hAnsi="Arial" w:cs="Arial"/>
          <w:sz w:val="20"/>
          <w:szCs w:val="20"/>
        </w:rPr>
      </w:pPr>
      <w:r w:rsidRPr="00212DD4">
        <w:rPr>
          <w:rFonts w:ascii="Arial" w:hAnsi="Arial" w:cs="Arial"/>
          <w:sz w:val="20"/>
          <w:szCs w:val="20"/>
        </w:rPr>
        <w:t xml:space="preserve">Pro akceptaci </w:t>
      </w:r>
      <w:r w:rsidR="00187DB1">
        <w:rPr>
          <w:rFonts w:ascii="Arial" w:hAnsi="Arial" w:cs="Arial"/>
          <w:sz w:val="20"/>
          <w:szCs w:val="20"/>
        </w:rPr>
        <w:t xml:space="preserve">zprovoznění a předání </w:t>
      </w:r>
      <w:r w:rsidR="00BD65A4">
        <w:rPr>
          <w:rFonts w:ascii="Arial" w:hAnsi="Arial" w:cs="Arial"/>
          <w:sz w:val="20"/>
          <w:szCs w:val="20"/>
        </w:rPr>
        <w:t>služby předmětu plnění</w:t>
      </w:r>
      <w:r w:rsidRPr="00212DD4">
        <w:rPr>
          <w:rFonts w:ascii="Arial" w:hAnsi="Arial" w:cs="Arial"/>
          <w:sz w:val="20"/>
          <w:szCs w:val="20"/>
        </w:rPr>
        <w:t xml:space="preserve"> se vyžaduje splnění stanovených akceptačních kritérií. Akceptačním kritériem je prokázání funkčnosti </w:t>
      </w:r>
      <w:r w:rsidR="00BD65A4">
        <w:rPr>
          <w:rFonts w:ascii="Arial" w:hAnsi="Arial" w:cs="Arial"/>
          <w:sz w:val="20"/>
          <w:szCs w:val="20"/>
        </w:rPr>
        <w:t>vytvořené</w:t>
      </w:r>
      <w:r w:rsidR="00D22EEA" w:rsidRPr="00212DD4">
        <w:rPr>
          <w:rFonts w:ascii="Arial" w:hAnsi="Arial" w:cs="Arial"/>
          <w:sz w:val="20"/>
          <w:szCs w:val="20"/>
        </w:rPr>
        <w:t xml:space="preserve"> </w:t>
      </w:r>
      <w:r w:rsidR="00BD65A4">
        <w:rPr>
          <w:rFonts w:ascii="Arial" w:hAnsi="Arial" w:cs="Arial"/>
          <w:sz w:val="20"/>
          <w:szCs w:val="20"/>
        </w:rPr>
        <w:lastRenderedPageBreak/>
        <w:t>služby předmětu plnění</w:t>
      </w:r>
      <w:r w:rsidRPr="00212DD4">
        <w:rPr>
          <w:rFonts w:ascii="Arial" w:hAnsi="Arial" w:cs="Arial"/>
          <w:sz w:val="20"/>
          <w:szCs w:val="20"/>
        </w:rPr>
        <w:t xml:space="preserve"> v porovnání s popisem funkčností </w:t>
      </w:r>
      <w:r w:rsidR="00BD65A4">
        <w:rPr>
          <w:rFonts w:ascii="Arial" w:hAnsi="Arial" w:cs="Arial"/>
          <w:sz w:val="20"/>
          <w:szCs w:val="20"/>
        </w:rPr>
        <w:t>služby předmětu plnění</w:t>
      </w:r>
      <w:r w:rsidRPr="00212DD4">
        <w:rPr>
          <w:rFonts w:ascii="Arial" w:hAnsi="Arial" w:cs="Arial"/>
          <w:sz w:val="20"/>
          <w:szCs w:val="20"/>
        </w:rPr>
        <w:t xml:space="preserve"> </w:t>
      </w:r>
      <w:r w:rsidR="000E4BD0" w:rsidRPr="00212DD4">
        <w:rPr>
          <w:rFonts w:ascii="Arial" w:hAnsi="Arial" w:cs="Arial"/>
          <w:sz w:val="20"/>
          <w:szCs w:val="20"/>
        </w:rPr>
        <w:t xml:space="preserve">uvedeného </w:t>
      </w:r>
      <w:r w:rsidR="00375C12">
        <w:rPr>
          <w:rFonts w:ascii="Arial" w:hAnsi="Arial" w:cs="Arial"/>
          <w:sz w:val="20"/>
          <w:szCs w:val="20"/>
        </w:rPr>
        <w:t>v</w:t>
      </w:r>
      <w:r w:rsidR="0000724D">
        <w:rPr>
          <w:rFonts w:ascii="Arial" w:hAnsi="Arial" w:cs="Arial"/>
          <w:sz w:val="20"/>
          <w:szCs w:val="20"/>
        </w:rPr>
        <w:t xml:space="preserve"> technické příloze </w:t>
      </w:r>
      <w:r w:rsidR="00375C12">
        <w:rPr>
          <w:rFonts w:ascii="Arial" w:hAnsi="Arial" w:cs="Arial"/>
          <w:sz w:val="20"/>
          <w:szCs w:val="20"/>
        </w:rPr>
        <w:t>Nabíd</w:t>
      </w:r>
      <w:r w:rsidR="0000724D">
        <w:rPr>
          <w:rFonts w:ascii="Arial" w:hAnsi="Arial" w:cs="Arial"/>
          <w:sz w:val="20"/>
          <w:szCs w:val="20"/>
        </w:rPr>
        <w:t>ky</w:t>
      </w:r>
      <w:r w:rsidR="00375C12">
        <w:rPr>
          <w:rFonts w:ascii="Arial" w:hAnsi="Arial" w:cs="Arial"/>
          <w:sz w:val="20"/>
          <w:szCs w:val="20"/>
        </w:rPr>
        <w:t>, resp. v </w:t>
      </w:r>
      <w:r w:rsidR="0000724D">
        <w:rPr>
          <w:rFonts w:ascii="Arial" w:hAnsi="Arial" w:cs="Arial"/>
          <w:sz w:val="20"/>
          <w:szCs w:val="20"/>
        </w:rPr>
        <w:t>dokumentu Projektová specifikace jako výsledku analýzy</w:t>
      </w:r>
      <w:r w:rsidRPr="00212DD4">
        <w:rPr>
          <w:rFonts w:ascii="Arial" w:hAnsi="Arial" w:cs="Arial"/>
          <w:sz w:val="20"/>
          <w:szCs w:val="20"/>
        </w:rPr>
        <w:t xml:space="preserve">. </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Podmínkou k akceptaci, tj. k převzetí </w:t>
      </w:r>
      <w:r w:rsidR="00BD65A4">
        <w:rPr>
          <w:rFonts w:ascii="Arial" w:hAnsi="Arial" w:cs="Arial"/>
          <w:sz w:val="20"/>
          <w:szCs w:val="20"/>
        </w:rPr>
        <w:t>služby předmětu plnění</w:t>
      </w:r>
      <w:r w:rsidRPr="00212DD4">
        <w:rPr>
          <w:rFonts w:ascii="Arial" w:hAnsi="Arial" w:cs="Arial"/>
          <w:sz w:val="20"/>
          <w:szCs w:val="20"/>
        </w:rPr>
        <w:t xml:space="preserve"> jako celku, je výsledek akceptačních testů, kdy při akceptaci nebude zjištěna žádná vada kategorie A, a </w:t>
      </w:r>
      <w:r w:rsidR="00E12D51" w:rsidRPr="00212DD4">
        <w:rPr>
          <w:rFonts w:ascii="Arial" w:hAnsi="Arial" w:cs="Arial"/>
          <w:sz w:val="20"/>
          <w:szCs w:val="20"/>
        </w:rPr>
        <w:t>bude zjištěno</w:t>
      </w:r>
      <w:r w:rsidR="00933F2B" w:rsidRPr="00212DD4">
        <w:rPr>
          <w:rFonts w:ascii="Arial" w:hAnsi="Arial" w:cs="Arial"/>
          <w:sz w:val="20"/>
          <w:szCs w:val="20"/>
        </w:rPr>
        <w:t xml:space="preserve"> </w:t>
      </w:r>
      <w:r w:rsidR="00E12D51" w:rsidRPr="00212DD4">
        <w:rPr>
          <w:rFonts w:ascii="Arial" w:hAnsi="Arial" w:cs="Arial"/>
          <w:sz w:val="20"/>
          <w:szCs w:val="20"/>
        </w:rPr>
        <w:t>maximálně 5 vad</w:t>
      </w:r>
      <w:r w:rsidRPr="00212DD4">
        <w:rPr>
          <w:rFonts w:ascii="Arial" w:hAnsi="Arial" w:cs="Arial"/>
          <w:sz w:val="20"/>
          <w:szCs w:val="20"/>
        </w:rPr>
        <w:t xml:space="preserve"> kategorie B</w:t>
      </w:r>
      <w:r w:rsidR="00A56D56" w:rsidRPr="00212DD4">
        <w:rPr>
          <w:rFonts w:ascii="Arial" w:hAnsi="Arial" w:cs="Arial"/>
          <w:sz w:val="20"/>
          <w:szCs w:val="20"/>
        </w:rPr>
        <w:t xml:space="preserve"> (v případě, že budou zjištěny vady kategorie B, bude sepsán Akceptační protokol s výhradou s uvedením termínů pro odstranění zjištěných vad kategorie B)</w:t>
      </w:r>
      <w:r w:rsidRPr="00212DD4">
        <w:rPr>
          <w:rFonts w:ascii="Arial" w:hAnsi="Arial" w:cs="Arial"/>
          <w:sz w:val="20"/>
          <w:szCs w:val="20"/>
        </w:rPr>
        <w:t>.</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Pro účely této Smlouvy jsou vady kategorizovány takto:</w:t>
      </w:r>
    </w:p>
    <w:p w:rsidR="00DA19A9" w:rsidRPr="00212DD4" w:rsidRDefault="00DA19A9" w:rsidP="00A74A03">
      <w:pPr>
        <w:numPr>
          <w:ilvl w:val="0"/>
          <w:numId w:val="7"/>
        </w:numPr>
        <w:suppressAutoHyphens/>
        <w:ind w:left="1069"/>
        <w:jc w:val="both"/>
        <w:rPr>
          <w:rFonts w:ascii="Arial" w:hAnsi="Arial" w:cs="Arial"/>
          <w:sz w:val="20"/>
          <w:szCs w:val="20"/>
        </w:rPr>
      </w:pPr>
      <w:r w:rsidRPr="00212DD4">
        <w:rPr>
          <w:rFonts w:ascii="Arial" w:hAnsi="Arial" w:cs="Arial"/>
          <w:sz w:val="20"/>
          <w:szCs w:val="20"/>
        </w:rPr>
        <w:t xml:space="preserve">Za </w:t>
      </w:r>
      <w:r w:rsidRPr="00212DD4">
        <w:rPr>
          <w:rFonts w:ascii="Arial" w:hAnsi="Arial" w:cs="Arial"/>
          <w:b/>
          <w:sz w:val="20"/>
          <w:szCs w:val="20"/>
        </w:rPr>
        <w:t>vadu kategorie A</w:t>
      </w:r>
      <w:r w:rsidRPr="00212DD4">
        <w:rPr>
          <w:rFonts w:ascii="Arial" w:hAnsi="Arial" w:cs="Arial"/>
          <w:sz w:val="20"/>
          <w:szCs w:val="20"/>
        </w:rPr>
        <w:t xml:space="preserve"> jsou považovány vážné vady </w:t>
      </w:r>
      <w:r w:rsidR="00BD65A4">
        <w:rPr>
          <w:rFonts w:ascii="Arial" w:hAnsi="Arial" w:cs="Arial"/>
          <w:sz w:val="20"/>
          <w:szCs w:val="20"/>
        </w:rPr>
        <w:t>služby předmětu plnění</w:t>
      </w:r>
      <w:r w:rsidRPr="00212DD4">
        <w:rPr>
          <w:rFonts w:ascii="Arial" w:hAnsi="Arial" w:cs="Arial"/>
          <w:sz w:val="20"/>
          <w:szCs w:val="20"/>
        </w:rPr>
        <w:t xml:space="preserve">, tj. takové nedostatky funkčnosti </w:t>
      </w:r>
      <w:r w:rsidR="00BD65A4">
        <w:rPr>
          <w:rFonts w:ascii="Arial" w:hAnsi="Arial" w:cs="Arial"/>
          <w:sz w:val="20"/>
          <w:szCs w:val="20"/>
        </w:rPr>
        <w:t>služby předmětu plnění</w:t>
      </w:r>
      <w:r w:rsidRPr="00212DD4">
        <w:rPr>
          <w:rFonts w:ascii="Arial" w:hAnsi="Arial" w:cs="Arial"/>
          <w:sz w:val="20"/>
          <w:szCs w:val="20"/>
        </w:rPr>
        <w:t>, které mají dopad na zásadní, pro existenci Objednatele životně důležité funkce. Vady této kategorie způsobují ve svých důsledcích Objednateli velké finanční nebo jiné škody. V této kategorii je znemožněna práce s IS a jsou ohroženy firemní procesy, které IS zahrnuje.</w:t>
      </w:r>
    </w:p>
    <w:p w:rsidR="00DA19A9" w:rsidRPr="00212DD4" w:rsidRDefault="00DA19A9" w:rsidP="003729B8">
      <w:pPr>
        <w:ind w:left="709" w:firstLine="360"/>
        <w:jc w:val="both"/>
        <w:rPr>
          <w:rFonts w:ascii="Arial" w:hAnsi="Arial" w:cs="Arial"/>
          <w:sz w:val="20"/>
          <w:szCs w:val="20"/>
        </w:rPr>
      </w:pPr>
      <w:r w:rsidRPr="00212DD4">
        <w:rPr>
          <w:rFonts w:ascii="Arial" w:hAnsi="Arial" w:cs="Arial"/>
          <w:sz w:val="20"/>
          <w:szCs w:val="20"/>
        </w:rPr>
        <w:t>Typové dopady:</w:t>
      </w:r>
    </w:p>
    <w:p w:rsidR="00DA19A9" w:rsidRPr="00212DD4" w:rsidRDefault="00DA19A9" w:rsidP="00A74A03">
      <w:pPr>
        <w:pStyle w:val="Odstavecseseznamem1"/>
        <w:numPr>
          <w:ilvl w:val="0"/>
          <w:numId w:val="8"/>
        </w:numPr>
        <w:suppressAutoHyphens w:val="0"/>
        <w:contextualSpacing/>
        <w:jc w:val="both"/>
        <w:rPr>
          <w:rFonts w:ascii="Arial" w:hAnsi="Arial" w:cs="Arial"/>
          <w:sz w:val="20"/>
        </w:rPr>
      </w:pPr>
      <w:r w:rsidRPr="00212DD4">
        <w:rPr>
          <w:rFonts w:ascii="Arial" w:hAnsi="Arial" w:cs="Arial"/>
          <w:sz w:val="20"/>
        </w:rPr>
        <w:t>Kompletní výpadek IS, uživatelé se nemohou přihlásit do systému (nepracuje serverová aplikace</w:t>
      </w:r>
      <w:r w:rsidR="00C83851" w:rsidRPr="00212DD4">
        <w:rPr>
          <w:rFonts w:ascii="Arial" w:hAnsi="Arial" w:cs="Arial"/>
          <w:sz w:val="20"/>
        </w:rPr>
        <w:t xml:space="preserve"> z důvodů na straně Zhotovitele</w:t>
      </w:r>
      <w:r w:rsidRPr="00212DD4">
        <w:rPr>
          <w:rFonts w:ascii="Arial" w:hAnsi="Arial" w:cs="Arial"/>
          <w:sz w:val="20"/>
        </w:rPr>
        <w:t xml:space="preserve"> nebo nemá data);</w:t>
      </w:r>
    </w:p>
    <w:p w:rsidR="00DA19A9" w:rsidRPr="00212DD4" w:rsidRDefault="00DA19A9" w:rsidP="00A74A03">
      <w:pPr>
        <w:pStyle w:val="Odstavecseseznamem1"/>
        <w:numPr>
          <w:ilvl w:val="0"/>
          <w:numId w:val="8"/>
        </w:numPr>
        <w:suppressAutoHyphens w:val="0"/>
        <w:contextualSpacing/>
        <w:jc w:val="both"/>
        <w:rPr>
          <w:rFonts w:ascii="Arial" w:hAnsi="Arial" w:cs="Arial"/>
          <w:sz w:val="20"/>
        </w:rPr>
      </w:pPr>
      <w:r w:rsidRPr="00212DD4">
        <w:rPr>
          <w:rFonts w:ascii="Arial" w:hAnsi="Arial" w:cs="Arial"/>
          <w:sz w:val="20"/>
        </w:rPr>
        <w:t>Plošný</w:t>
      </w:r>
      <w:r w:rsidRPr="00212DD4">
        <w:rPr>
          <w:rFonts w:ascii="Arial" w:hAnsi="Arial" w:cs="Arial"/>
          <w:color w:val="FF0000"/>
          <w:sz w:val="20"/>
        </w:rPr>
        <w:t xml:space="preserve"> </w:t>
      </w:r>
      <w:r w:rsidRPr="00212DD4">
        <w:rPr>
          <w:rFonts w:ascii="Arial" w:hAnsi="Arial" w:cs="Arial"/>
          <w:sz w:val="20"/>
        </w:rPr>
        <w:t>výpadek online importu dat ze systému zajišťujícího sběr dat z vozidel v terénu (termín p</w:t>
      </w:r>
      <w:r w:rsidR="00C83851" w:rsidRPr="00212DD4">
        <w:rPr>
          <w:rFonts w:ascii="Arial" w:hAnsi="Arial" w:cs="Arial"/>
          <w:sz w:val="20"/>
        </w:rPr>
        <w:t>lošný definujeme jako více než 5</w:t>
      </w:r>
      <w:r w:rsidRPr="00212DD4">
        <w:rPr>
          <w:rFonts w:ascii="Arial" w:hAnsi="Arial" w:cs="Arial"/>
          <w:sz w:val="20"/>
        </w:rPr>
        <w:t>0</w:t>
      </w:r>
      <w:r w:rsidR="00967980" w:rsidRPr="00212DD4">
        <w:rPr>
          <w:rFonts w:ascii="Arial" w:hAnsi="Arial" w:cs="Arial"/>
          <w:sz w:val="20"/>
        </w:rPr>
        <w:t xml:space="preserve"> </w:t>
      </w:r>
      <w:r w:rsidRPr="00212DD4">
        <w:rPr>
          <w:rFonts w:ascii="Arial" w:hAnsi="Arial" w:cs="Arial"/>
          <w:sz w:val="20"/>
        </w:rPr>
        <w:t>% vozidel v terénu);</w:t>
      </w:r>
    </w:p>
    <w:p w:rsidR="00DA19A9" w:rsidRPr="00212DD4" w:rsidRDefault="00DA19A9" w:rsidP="00A74A03">
      <w:pPr>
        <w:pStyle w:val="Odstavecseseznamem1"/>
        <w:numPr>
          <w:ilvl w:val="0"/>
          <w:numId w:val="8"/>
        </w:numPr>
        <w:suppressAutoHyphens w:val="0"/>
        <w:contextualSpacing/>
        <w:jc w:val="both"/>
        <w:rPr>
          <w:rFonts w:ascii="Arial" w:hAnsi="Arial" w:cs="Arial"/>
          <w:sz w:val="20"/>
        </w:rPr>
      </w:pPr>
      <w:r w:rsidRPr="00212DD4">
        <w:rPr>
          <w:rFonts w:ascii="Arial" w:hAnsi="Arial" w:cs="Arial"/>
          <w:sz w:val="20"/>
        </w:rPr>
        <w:t>V IS není možné provádět žádné úkony</w:t>
      </w:r>
      <w:r w:rsidR="00C83851" w:rsidRPr="00212DD4">
        <w:rPr>
          <w:rFonts w:ascii="Arial" w:hAnsi="Arial" w:cs="Arial"/>
          <w:sz w:val="20"/>
        </w:rPr>
        <w:t>,</w:t>
      </w:r>
      <w:r w:rsidRPr="00212DD4">
        <w:rPr>
          <w:rFonts w:ascii="Arial" w:hAnsi="Arial" w:cs="Arial"/>
          <w:sz w:val="20"/>
        </w:rPr>
        <w:t xml:space="preserve"> a to i v úrovni prohlížení dat a Objednatel není schopen splnit své povinnosti vůči třetím osobám;</w:t>
      </w:r>
    </w:p>
    <w:p w:rsidR="00DA19A9" w:rsidRPr="00212DD4" w:rsidRDefault="00DA19A9" w:rsidP="00A74A03">
      <w:pPr>
        <w:pStyle w:val="Odstavecseseznamem1"/>
        <w:numPr>
          <w:ilvl w:val="0"/>
          <w:numId w:val="8"/>
        </w:numPr>
        <w:suppressAutoHyphens w:val="0"/>
        <w:contextualSpacing/>
        <w:jc w:val="both"/>
        <w:rPr>
          <w:rFonts w:ascii="Arial" w:hAnsi="Arial" w:cs="Arial"/>
          <w:sz w:val="20"/>
        </w:rPr>
      </w:pPr>
      <w:r w:rsidRPr="00212DD4">
        <w:rPr>
          <w:rFonts w:ascii="Arial" w:hAnsi="Arial" w:cs="Arial"/>
          <w:sz w:val="20"/>
        </w:rPr>
        <w:t>Určitá funkcionalita aplikace pro zpracování a prohlížení dat je nečinná a její činnost není možné ani ve spolupráci se Zhotovitelem a za cenu vyšší pracnosti nahradit jinou funkcionalitou.</w:t>
      </w:r>
    </w:p>
    <w:p w:rsidR="00DA19A9" w:rsidRPr="00212DD4" w:rsidRDefault="00DA19A9" w:rsidP="00A74A03">
      <w:pPr>
        <w:numPr>
          <w:ilvl w:val="0"/>
          <w:numId w:val="7"/>
        </w:numPr>
        <w:suppressAutoHyphens/>
        <w:ind w:left="1069"/>
        <w:jc w:val="both"/>
        <w:rPr>
          <w:rFonts w:ascii="Arial" w:hAnsi="Arial" w:cs="Arial"/>
          <w:sz w:val="20"/>
          <w:szCs w:val="20"/>
        </w:rPr>
      </w:pPr>
      <w:r w:rsidRPr="00212DD4">
        <w:rPr>
          <w:rFonts w:ascii="Arial" w:hAnsi="Arial" w:cs="Arial"/>
          <w:sz w:val="20"/>
          <w:szCs w:val="20"/>
        </w:rPr>
        <w:t xml:space="preserve">Za </w:t>
      </w:r>
      <w:r w:rsidRPr="00212DD4">
        <w:rPr>
          <w:rFonts w:ascii="Arial" w:hAnsi="Arial" w:cs="Arial"/>
          <w:b/>
          <w:sz w:val="20"/>
          <w:szCs w:val="20"/>
        </w:rPr>
        <w:t>vadu kategorie B</w:t>
      </w:r>
      <w:r w:rsidRPr="00212DD4">
        <w:rPr>
          <w:rFonts w:ascii="Arial" w:hAnsi="Arial" w:cs="Arial"/>
          <w:sz w:val="20"/>
          <w:szCs w:val="20"/>
        </w:rPr>
        <w:t xml:space="preserve"> jsou považovány středně závažné vady </w:t>
      </w:r>
      <w:r w:rsidR="00BD65A4">
        <w:rPr>
          <w:rFonts w:ascii="Arial" w:hAnsi="Arial" w:cs="Arial"/>
          <w:sz w:val="20"/>
          <w:szCs w:val="20"/>
        </w:rPr>
        <w:t>služby předmětu plnění</w:t>
      </w:r>
      <w:r w:rsidRPr="00212DD4">
        <w:rPr>
          <w:rFonts w:ascii="Arial" w:hAnsi="Arial" w:cs="Arial"/>
          <w:sz w:val="20"/>
          <w:szCs w:val="20"/>
        </w:rPr>
        <w:t>, které nejsou vadou kategorie A a způsobují, že IS není použitelný ve svých základních funkcích nebo se vyskytuje funkční závada znemožňující činnost IS. Tento stav může ohrozit běžný provoz Objednatele, případně může způsobit větší finanční nebo jiné škody.</w:t>
      </w:r>
    </w:p>
    <w:p w:rsidR="00DA19A9" w:rsidRPr="00212DD4" w:rsidRDefault="00DA19A9" w:rsidP="00A74A03">
      <w:pPr>
        <w:numPr>
          <w:ilvl w:val="0"/>
          <w:numId w:val="7"/>
        </w:numPr>
        <w:suppressAutoHyphens/>
        <w:ind w:left="1069"/>
        <w:jc w:val="both"/>
        <w:rPr>
          <w:rFonts w:ascii="Arial" w:hAnsi="Arial" w:cs="Arial"/>
          <w:sz w:val="20"/>
          <w:szCs w:val="20"/>
        </w:rPr>
      </w:pPr>
      <w:r w:rsidRPr="00212DD4">
        <w:rPr>
          <w:rFonts w:ascii="Arial" w:hAnsi="Arial" w:cs="Arial"/>
          <w:sz w:val="20"/>
          <w:szCs w:val="20"/>
        </w:rPr>
        <w:t xml:space="preserve">Za </w:t>
      </w:r>
      <w:r w:rsidRPr="00212DD4">
        <w:rPr>
          <w:rFonts w:ascii="Arial" w:hAnsi="Arial" w:cs="Arial"/>
          <w:b/>
          <w:sz w:val="20"/>
          <w:szCs w:val="20"/>
        </w:rPr>
        <w:t>vadu kategorie C</w:t>
      </w:r>
      <w:r w:rsidRPr="00212DD4">
        <w:rPr>
          <w:rFonts w:ascii="Arial" w:hAnsi="Arial" w:cs="Arial"/>
          <w:sz w:val="20"/>
          <w:szCs w:val="20"/>
        </w:rPr>
        <w:t xml:space="preserve"> jsou považovány nezávažné nedostatky </w:t>
      </w:r>
      <w:r w:rsidR="00BD65A4">
        <w:rPr>
          <w:rFonts w:ascii="Arial" w:hAnsi="Arial" w:cs="Arial"/>
          <w:sz w:val="20"/>
          <w:szCs w:val="20"/>
        </w:rPr>
        <w:t>služby předmětu plnění</w:t>
      </w:r>
      <w:r w:rsidRPr="00212DD4">
        <w:rPr>
          <w:rFonts w:ascii="Arial" w:hAnsi="Arial" w:cs="Arial"/>
          <w:sz w:val="20"/>
          <w:szCs w:val="20"/>
        </w:rPr>
        <w:t>, které mají malý dopad a neohrožují základní funkce IS, které způsobují, že některá z funkcionalit IS není plně činná podle představ Objednatele, avšak tento stav nemá žádné, nebo jen zanedbatelné dopady na provoz IS.</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V případě, že Zhotovitel vyzve Objednatele k provedení akceptace nebo akceptačních testů, je Obj</w:t>
      </w:r>
      <w:r w:rsidR="00937255">
        <w:rPr>
          <w:rFonts w:ascii="Arial" w:hAnsi="Arial" w:cs="Arial"/>
          <w:sz w:val="20"/>
          <w:szCs w:val="20"/>
        </w:rPr>
        <w:t>ednatel povinen ve lhůtě do 3</w:t>
      </w:r>
      <w:r w:rsidRPr="00212DD4">
        <w:rPr>
          <w:rFonts w:ascii="Arial" w:hAnsi="Arial" w:cs="Arial"/>
          <w:sz w:val="20"/>
          <w:szCs w:val="20"/>
        </w:rPr>
        <w:t xml:space="preserve"> pracovních dnů od doručení návrhu na akceptaci předložit Zhotoviteli k návrhu všechny své případné připomínky, jejichž zapracování je nutné k tomu</w:t>
      </w:r>
      <w:r w:rsidR="00792867" w:rsidRPr="00212DD4">
        <w:rPr>
          <w:rFonts w:ascii="Arial" w:hAnsi="Arial" w:cs="Arial"/>
          <w:sz w:val="20"/>
          <w:szCs w:val="20"/>
        </w:rPr>
        <w:t>, aby</w:t>
      </w:r>
      <w:r w:rsidRPr="00212DD4">
        <w:rPr>
          <w:rFonts w:ascii="Arial" w:hAnsi="Arial" w:cs="Arial"/>
          <w:sz w:val="20"/>
          <w:szCs w:val="20"/>
        </w:rPr>
        <w:t xml:space="preserve"> plnění </w:t>
      </w:r>
      <w:r w:rsidR="00BD65A4">
        <w:rPr>
          <w:rFonts w:ascii="Arial" w:hAnsi="Arial" w:cs="Arial"/>
          <w:sz w:val="20"/>
          <w:szCs w:val="20"/>
        </w:rPr>
        <w:t>služby předmětu plnění</w:t>
      </w:r>
      <w:r w:rsidRPr="00212DD4">
        <w:rPr>
          <w:rFonts w:ascii="Arial" w:hAnsi="Arial" w:cs="Arial"/>
          <w:sz w:val="20"/>
          <w:szCs w:val="20"/>
        </w:rPr>
        <w:t xml:space="preserve"> jako celku bylo akceptováno. </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V případě, že při akceptaci nebude mít </w:t>
      </w:r>
      <w:r w:rsidR="00144FE9">
        <w:rPr>
          <w:rFonts w:ascii="Arial" w:hAnsi="Arial" w:cs="Arial"/>
          <w:sz w:val="20"/>
          <w:szCs w:val="20"/>
        </w:rPr>
        <w:t>služba předmětu plnění</w:t>
      </w:r>
      <w:r w:rsidRPr="00212DD4">
        <w:rPr>
          <w:rFonts w:ascii="Arial" w:hAnsi="Arial" w:cs="Arial"/>
          <w:sz w:val="20"/>
          <w:szCs w:val="20"/>
        </w:rPr>
        <w:t xml:space="preserve"> žádnou vadu kategorie A a bude mít </w:t>
      </w:r>
      <w:r w:rsidR="00E12D51" w:rsidRPr="00212DD4">
        <w:rPr>
          <w:rFonts w:ascii="Arial" w:hAnsi="Arial" w:cs="Arial"/>
          <w:sz w:val="20"/>
          <w:szCs w:val="20"/>
        </w:rPr>
        <w:t>maximálně 5 vad</w:t>
      </w:r>
      <w:r w:rsidRPr="00212DD4">
        <w:rPr>
          <w:rFonts w:ascii="Arial" w:hAnsi="Arial" w:cs="Arial"/>
          <w:sz w:val="20"/>
          <w:szCs w:val="20"/>
        </w:rPr>
        <w:t xml:space="preserve"> kategorie B, bude sepsán Akceptační protokol s výhradou. To však nezbavuje Zhotovitele povinnosti odstranit takovéto vady ve lhůtě dohodnuté oběma Smluvními stranami, uvedené v Akceptačním protokolu.  V případě, že Akceptační protokol takový termín neobsahuje, zavazuje se Zhotovitel odstranit zjištěné vady nejpozději do 30 dnů ode dne podpisu Akceptačního protokolu.</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ab/>
        <w:t xml:space="preserve">Poskytování Maintenance Informačního systému podle </w:t>
      </w:r>
      <w:r w:rsidR="0000233C" w:rsidRPr="00212DD4">
        <w:rPr>
          <w:rFonts w:ascii="Arial" w:hAnsi="Arial" w:cs="Arial"/>
          <w:sz w:val="20"/>
          <w:szCs w:val="20"/>
        </w:rPr>
        <w:t>Čl. II</w:t>
      </w:r>
      <w:r w:rsidR="00894028" w:rsidRPr="00212DD4">
        <w:rPr>
          <w:rFonts w:ascii="Arial" w:hAnsi="Arial" w:cs="Arial"/>
          <w:sz w:val="20"/>
          <w:szCs w:val="20"/>
        </w:rPr>
        <w:t xml:space="preserve"> </w:t>
      </w:r>
      <w:r w:rsidR="00A37DCC">
        <w:rPr>
          <w:rFonts w:ascii="Arial" w:hAnsi="Arial" w:cs="Arial"/>
          <w:sz w:val="20"/>
          <w:szCs w:val="20"/>
        </w:rPr>
        <w:t>odst.</w:t>
      </w:r>
      <w:r w:rsidRPr="00212DD4">
        <w:rPr>
          <w:rFonts w:ascii="Arial" w:hAnsi="Arial" w:cs="Arial"/>
          <w:sz w:val="20"/>
          <w:szCs w:val="20"/>
        </w:rPr>
        <w:t xml:space="preserve"> </w:t>
      </w:r>
      <w:r w:rsidR="00222388">
        <w:rPr>
          <w:rFonts w:ascii="Arial" w:hAnsi="Arial" w:cs="Arial"/>
          <w:sz w:val="20"/>
          <w:szCs w:val="20"/>
        </w:rPr>
        <w:t>3</w:t>
      </w:r>
      <w:r w:rsidRPr="00212DD4">
        <w:rPr>
          <w:rFonts w:ascii="Arial" w:hAnsi="Arial" w:cs="Arial"/>
          <w:sz w:val="20"/>
          <w:szCs w:val="20"/>
        </w:rPr>
        <w:t xml:space="preserve"> </w:t>
      </w:r>
      <w:r w:rsidR="00F97730" w:rsidRPr="00212DD4">
        <w:rPr>
          <w:rFonts w:ascii="Arial" w:hAnsi="Arial" w:cs="Arial"/>
          <w:sz w:val="20"/>
          <w:szCs w:val="20"/>
        </w:rPr>
        <w:t xml:space="preserve">písm. </w:t>
      </w:r>
      <w:r w:rsidRPr="00212DD4">
        <w:rPr>
          <w:rFonts w:ascii="Arial" w:hAnsi="Arial" w:cs="Arial"/>
          <w:sz w:val="20"/>
          <w:szCs w:val="20"/>
        </w:rPr>
        <w:t xml:space="preserve">e) </w:t>
      </w:r>
      <w:r w:rsidR="00F97730" w:rsidRPr="00212DD4">
        <w:rPr>
          <w:rFonts w:ascii="Arial" w:hAnsi="Arial" w:cs="Arial"/>
          <w:sz w:val="20"/>
          <w:szCs w:val="20"/>
        </w:rPr>
        <w:t xml:space="preserve">této Smlouvy </w:t>
      </w:r>
      <w:r w:rsidR="00B72808" w:rsidRPr="00212DD4">
        <w:rPr>
          <w:rFonts w:ascii="Arial" w:hAnsi="Arial" w:cs="Arial"/>
          <w:sz w:val="20"/>
          <w:szCs w:val="20"/>
        </w:rPr>
        <w:t xml:space="preserve">zahájí Zhotovitel následující den po akceptaci </w:t>
      </w:r>
      <w:r w:rsidR="00BD65A4">
        <w:rPr>
          <w:rFonts w:ascii="Arial" w:hAnsi="Arial" w:cs="Arial"/>
          <w:sz w:val="20"/>
          <w:szCs w:val="20"/>
        </w:rPr>
        <w:t>služby předmětu plnění</w:t>
      </w:r>
      <w:r w:rsidR="00222388">
        <w:rPr>
          <w:rFonts w:ascii="Arial" w:hAnsi="Arial" w:cs="Arial"/>
          <w:sz w:val="20"/>
          <w:szCs w:val="20"/>
        </w:rPr>
        <w:t xml:space="preserve"> jako celku</w:t>
      </w:r>
      <w:r w:rsidRPr="00212DD4">
        <w:rPr>
          <w:rFonts w:ascii="Arial" w:hAnsi="Arial" w:cs="Arial"/>
          <w:sz w:val="20"/>
          <w:szCs w:val="20"/>
        </w:rPr>
        <w:t>.</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Zhotovitel bude poskytovat Služby popsané v Čl. II</w:t>
      </w:r>
      <w:r w:rsidR="00894028" w:rsidRPr="00212DD4">
        <w:rPr>
          <w:rFonts w:ascii="Arial" w:hAnsi="Arial" w:cs="Arial"/>
          <w:sz w:val="20"/>
          <w:szCs w:val="20"/>
        </w:rPr>
        <w:t xml:space="preserve"> </w:t>
      </w:r>
      <w:r w:rsidR="00A37DCC">
        <w:rPr>
          <w:rFonts w:ascii="Arial" w:hAnsi="Arial" w:cs="Arial"/>
          <w:sz w:val="20"/>
          <w:szCs w:val="20"/>
        </w:rPr>
        <w:t>odst.</w:t>
      </w:r>
      <w:r w:rsidRPr="00212DD4">
        <w:rPr>
          <w:rFonts w:ascii="Arial" w:hAnsi="Arial" w:cs="Arial"/>
          <w:sz w:val="20"/>
          <w:szCs w:val="20"/>
        </w:rPr>
        <w:t xml:space="preserve"> </w:t>
      </w:r>
      <w:r w:rsidR="0000233C" w:rsidRPr="00212DD4">
        <w:rPr>
          <w:rFonts w:ascii="Arial" w:hAnsi="Arial" w:cs="Arial"/>
          <w:sz w:val="20"/>
          <w:szCs w:val="20"/>
        </w:rPr>
        <w:t xml:space="preserve">4 </w:t>
      </w:r>
      <w:r w:rsidR="001B2205" w:rsidRPr="00212DD4">
        <w:rPr>
          <w:rFonts w:ascii="Arial" w:hAnsi="Arial" w:cs="Arial"/>
          <w:sz w:val="20"/>
          <w:szCs w:val="20"/>
        </w:rPr>
        <w:t xml:space="preserve">této Smlouvy </w:t>
      </w:r>
      <w:r w:rsidRPr="00212DD4">
        <w:rPr>
          <w:rFonts w:ascii="Arial" w:hAnsi="Arial" w:cs="Arial"/>
          <w:sz w:val="20"/>
          <w:szCs w:val="20"/>
        </w:rPr>
        <w:t>na základě Servisních požadavků vznes</w:t>
      </w:r>
      <w:r w:rsidR="00074564" w:rsidRPr="00212DD4">
        <w:rPr>
          <w:rFonts w:ascii="Arial" w:hAnsi="Arial" w:cs="Arial"/>
          <w:sz w:val="20"/>
          <w:szCs w:val="20"/>
        </w:rPr>
        <w:t>ených prostřednictvím HelpDesku, a to v souladu s popisem těchto Služeb v </w:t>
      </w:r>
      <w:r w:rsidR="00074564" w:rsidRPr="00B431F7">
        <w:rPr>
          <w:rFonts w:ascii="Arial" w:hAnsi="Arial" w:cs="Arial"/>
          <w:sz w:val="20"/>
          <w:szCs w:val="20"/>
        </w:rPr>
        <w:t xml:space="preserve">Přílohách č. </w:t>
      </w:r>
      <w:r w:rsidR="00B431F7" w:rsidRPr="00B431F7">
        <w:rPr>
          <w:rFonts w:ascii="Arial" w:hAnsi="Arial" w:cs="Arial"/>
          <w:sz w:val="20"/>
          <w:szCs w:val="20"/>
        </w:rPr>
        <w:t>2–6</w:t>
      </w:r>
      <w:r w:rsidR="00074564" w:rsidRPr="00B431F7">
        <w:rPr>
          <w:rFonts w:ascii="Arial" w:hAnsi="Arial" w:cs="Arial"/>
          <w:sz w:val="20"/>
          <w:szCs w:val="20"/>
        </w:rPr>
        <w:t xml:space="preserve"> této</w:t>
      </w:r>
      <w:r w:rsidR="00074564" w:rsidRPr="00212DD4">
        <w:rPr>
          <w:rFonts w:ascii="Arial" w:hAnsi="Arial" w:cs="Arial"/>
          <w:sz w:val="20"/>
          <w:szCs w:val="20"/>
        </w:rPr>
        <w:t xml:space="preserve"> Smlouvy</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Pro fungování HelpDesk budou vybudovány tyto komunikační kanály:</w:t>
      </w:r>
    </w:p>
    <w:p w:rsidR="00DA19A9" w:rsidRPr="00212DD4" w:rsidRDefault="00E01B42" w:rsidP="003729B8">
      <w:pPr>
        <w:pStyle w:val="Normlnodsazen"/>
        <w:widowControl/>
        <w:numPr>
          <w:ilvl w:val="0"/>
          <w:numId w:val="5"/>
        </w:numPr>
        <w:tabs>
          <w:tab w:val="clear" w:pos="1080"/>
          <w:tab w:val="num" w:pos="1440"/>
        </w:tabs>
        <w:spacing w:before="0"/>
        <w:ind w:left="1440"/>
        <w:jc w:val="both"/>
        <w:rPr>
          <w:rFonts w:ascii="Arial" w:hAnsi="Arial" w:cs="Arial"/>
        </w:rPr>
      </w:pPr>
      <w:r w:rsidRPr="00212DD4">
        <w:rPr>
          <w:rFonts w:ascii="Arial" w:hAnsi="Arial" w:cs="Arial"/>
        </w:rPr>
        <w:t>Webová aplikace Zhotovitele</w:t>
      </w:r>
      <w:r w:rsidR="00DA19A9" w:rsidRPr="00212DD4">
        <w:rPr>
          <w:rFonts w:ascii="Arial" w:hAnsi="Arial" w:cs="Arial"/>
        </w:rPr>
        <w:t xml:space="preserve"> přístupná pro Objednatele</w:t>
      </w:r>
      <w:r w:rsidR="00DA19A9" w:rsidRPr="00212DD4" w:rsidDel="00DF4988">
        <w:rPr>
          <w:rFonts w:ascii="Arial" w:hAnsi="Arial" w:cs="Arial"/>
        </w:rPr>
        <w:t xml:space="preserve"> </w:t>
      </w:r>
      <w:r w:rsidR="00DA19A9" w:rsidRPr="00212DD4">
        <w:rPr>
          <w:rFonts w:ascii="Arial" w:hAnsi="Arial" w:cs="Arial"/>
        </w:rPr>
        <w:t>(dále jen „</w:t>
      </w:r>
      <w:r w:rsidR="00DA19A9" w:rsidRPr="00212DD4">
        <w:rPr>
          <w:rFonts w:ascii="Arial" w:hAnsi="Arial" w:cs="Arial"/>
          <w:b/>
        </w:rPr>
        <w:t>Webová aplikace</w:t>
      </w:r>
      <w:r w:rsidR="00DA19A9" w:rsidRPr="00212DD4">
        <w:rPr>
          <w:rFonts w:ascii="Arial" w:hAnsi="Arial" w:cs="Arial"/>
        </w:rPr>
        <w:t>“);</w:t>
      </w:r>
    </w:p>
    <w:p w:rsidR="00DA19A9" w:rsidRPr="00E80962" w:rsidRDefault="00DA19A9" w:rsidP="003729B8">
      <w:pPr>
        <w:pStyle w:val="Normlnodsazen"/>
        <w:widowControl/>
        <w:numPr>
          <w:ilvl w:val="0"/>
          <w:numId w:val="5"/>
        </w:numPr>
        <w:tabs>
          <w:tab w:val="clear" w:pos="1080"/>
          <w:tab w:val="num" w:pos="1440"/>
        </w:tabs>
        <w:spacing w:before="0"/>
        <w:ind w:left="1440"/>
        <w:jc w:val="both"/>
        <w:rPr>
          <w:rFonts w:ascii="Arial" w:hAnsi="Arial" w:cs="Arial"/>
        </w:rPr>
      </w:pPr>
      <w:r w:rsidRPr="00212DD4">
        <w:rPr>
          <w:rFonts w:ascii="Arial" w:hAnsi="Arial" w:cs="Arial"/>
        </w:rPr>
        <w:t>Telefonní kontakt</w:t>
      </w:r>
      <w:r w:rsidR="00694851">
        <w:rPr>
          <w:rFonts w:ascii="Arial" w:hAnsi="Arial" w:cs="Arial"/>
        </w:rPr>
        <w:t>: XXXX</w:t>
      </w:r>
    </w:p>
    <w:p w:rsidR="00DA19A9" w:rsidRPr="00E80962" w:rsidRDefault="00DA19A9" w:rsidP="003729B8">
      <w:pPr>
        <w:pStyle w:val="Normlnodsazen"/>
        <w:widowControl/>
        <w:numPr>
          <w:ilvl w:val="0"/>
          <w:numId w:val="5"/>
        </w:numPr>
        <w:tabs>
          <w:tab w:val="clear" w:pos="1080"/>
          <w:tab w:val="num" w:pos="1440"/>
        </w:tabs>
        <w:spacing w:before="0"/>
        <w:ind w:left="1440"/>
        <w:jc w:val="both"/>
        <w:rPr>
          <w:rFonts w:ascii="Arial" w:hAnsi="Arial" w:cs="Arial"/>
        </w:rPr>
      </w:pPr>
      <w:r w:rsidRPr="00E80962">
        <w:rPr>
          <w:rFonts w:ascii="Arial" w:hAnsi="Arial" w:cs="Arial"/>
        </w:rPr>
        <w:t>E-mailový kontakt</w:t>
      </w:r>
      <w:r w:rsidR="003A6FB0" w:rsidRPr="00E80962">
        <w:rPr>
          <w:rFonts w:ascii="Arial" w:hAnsi="Arial" w:cs="Arial"/>
        </w:rPr>
        <w:t xml:space="preserve">: </w:t>
      </w:r>
      <w:hyperlink r:id="rId9" w:history="1">
        <w:r w:rsidR="00694851">
          <w:rPr>
            <w:rFonts w:ascii="Arial" w:hAnsi="Arial" w:cs="Arial"/>
          </w:rPr>
          <w:t>XXXX</w:t>
        </w:r>
      </w:hyperlink>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E80962">
        <w:rPr>
          <w:rFonts w:ascii="Arial" w:hAnsi="Arial" w:cs="Arial"/>
          <w:sz w:val="20"/>
          <w:szCs w:val="20"/>
        </w:rPr>
        <w:t>Primárním komunikačním kanálem v Hlavní pracovní době je Webová aplikace. V případě její nedostupnosti je možné využít</w:t>
      </w:r>
      <w:r w:rsidRPr="00212DD4">
        <w:rPr>
          <w:rFonts w:ascii="Arial" w:hAnsi="Arial" w:cs="Arial"/>
          <w:sz w:val="20"/>
          <w:szCs w:val="20"/>
        </w:rPr>
        <w:t xml:space="preserve"> telefonní nebo e-mailový kontakt. V případě telefonického </w:t>
      </w:r>
      <w:r w:rsidR="00A55C39">
        <w:rPr>
          <w:rFonts w:ascii="Arial" w:hAnsi="Arial" w:cs="Arial"/>
          <w:sz w:val="20"/>
          <w:szCs w:val="20"/>
        </w:rPr>
        <w:t xml:space="preserve">nebo mailového </w:t>
      </w:r>
      <w:r w:rsidRPr="00212DD4">
        <w:rPr>
          <w:rFonts w:ascii="Arial" w:hAnsi="Arial" w:cs="Arial"/>
          <w:sz w:val="20"/>
          <w:szCs w:val="20"/>
        </w:rPr>
        <w:t>hlášení</w:t>
      </w:r>
      <w:r w:rsidR="00A55C39">
        <w:rPr>
          <w:rFonts w:ascii="Arial" w:hAnsi="Arial" w:cs="Arial"/>
          <w:sz w:val="20"/>
          <w:szCs w:val="20"/>
        </w:rPr>
        <w:t xml:space="preserve"> Objednatele je Objednatel povinen</w:t>
      </w:r>
      <w:r w:rsidRPr="00212DD4">
        <w:rPr>
          <w:rFonts w:ascii="Arial" w:hAnsi="Arial" w:cs="Arial"/>
          <w:sz w:val="20"/>
          <w:szCs w:val="20"/>
        </w:rPr>
        <w:t xml:space="preserve"> nejpozději ve lhůtě 2 pracovních dní </w:t>
      </w:r>
      <w:r w:rsidR="00A55C39">
        <w:rPr>
          <w:rFonts w:ascii="Arial" w:hAnsi="Arial" w:cs="Arial"/>
          <w:sz w:val="20"/>
          <w:szCs w:val="20"/>
        </w:rPr>
        <w:t xml:space="preserve">zapsat a tím </w:t>
      </w:r>
      <w:r w:rsidRPr="00212DD4">
        <w:rPr>
          <w:rFonts w:ascii="Arial" w:hAnsi="Arial" w:cs="Arial"/>
          <w:sz w:val="20"/>
          <w:szCs w:val="20"/>
        </w:rPr>
        <w:t>potvrdit hlášení ve Webové aplikaci.</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Objednatel zajistí, aby všechny hlášené servisní požadavky byly evidované a zpětně dohledatelné ve Webové aplikaci. Zhotovitel zajistí, aby informace o poskytnutých Službách byly zdokumentovány a evidovány ve Webové aplikaci.</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Nebezpečí škody na částech </w:t>
      </w:r>
      <w:r w:rsidR="00BD65A4">
        <w:rPr>
          <w:rFonts w:ascii="Arial" w:hAnsi="Arial" w:cs="Arial"/>
          <w:sz w:val="20"/>
          <w:szCs w:val="20"/>
        </w:rPr>
        <w:t>služby předmětu plnění</w:t>
      </w:r>
      <w:r w:rsidRPr="00212DD4">
        <w:rPr>
          <w:rFonts w:ascii="Arial" w:hAnsi="Arial" w:cs="Arial"/>
          <w:sz w:val="20"/>
          <w:szCs w:val="20"/>
        </w:rPr>
        <w:t xml:space="preserve"> a Díle jako celku přechází na Objednatele dnem</w:t>
      </w:r>
      <w:r w:rsidR="00455A9B" w:rsidRPr="00212DD4">
        <w:rPr>
          <w:rFonts w:ascii="Arial" w:hAnsi="Arial" w:cs="Arial"/>
          <w:sz w:val="20"/>
          <w:szCs w:val="20"/>
        </w:rPr>
        <w:t xml:space="preserve"> podpisu daného</w:t>
      </w:r>
      <w:r w:rsidRPr="00212DD4">
        <w:rPr>
          <w:rFonts w:ascii="Arial" w:hAnsi="Arial" w:cs="Arial"/>
          <w:sz w:val="20"/>
          <w:szCs w:val="20"/>
        </w:rPr>
        <w:t xml:space="preserve"> </w:t>
      </w:r>
      <w:r w:rsidR="00375A74" w:rsidRPr="00212DD4">
        <w:rPr>
          <w:rFonts w:ascii="Arial" w:hAnsi="Arial" w:cs="Arial"/>
          <w:sz w:val="20"/>
          <w:szCs w:val="20"/>
        </w:rPr>
        <w:t xml:space="preserve">Předávacího, resp. </w:t>
      </w:r>
      <w:r w:rsidRPr="00212DD4">
        <w:rPr>
          <w:rFonts w:ascii="Arial" w:hAnsi="Arial" w:cs="Arial"/>
          <w:sz w:val="20"/>
          <w:szCs w:val="20"/>
        </w:rPr>
        <w:t>Akceptačního protokolu.</w:t>
      </w:r>
    </w:p>
    <w:p w:rsidR="00DA19A9" w:rsidRPr="00212DD4" w:rsidRDefault="00DA19A9" w:rsidP="00012B28">
      <w:pPr>
        <w:numPr>
          <w:ilvl w:val="0"/>
          <w:numId w:val="16"/>
        </w:numPr>
        <w:tabs>
          <w:tab w:val="clear" w:pos="720"/>
          <w:tab w:val="left" w:pos="705"/>
        </w:tabs>
        <w:suppressAutoHyphens/>
        <w:jc w:val="both"/>
        <w:rPr>
          <w:rFonts w:ascii="Arial" w:hAnsi="Arial" w:cs="Arial"/>
          <w:sz w:val="20"/>
          <w:szCs w:val="20"/>
        </w:rPr>
      </w:pPr>
      <w:r w:rsidRPr="00212DD4">
        <w:rPr>
          <w:rFonts w:ascii="Arial" w:hAnsi="Arial" w:cs="Arial"/>
          <w:sz w:val="20"/>
          <w:szCs w:val="20"/>
        </w:rPr>
        <w:t>Zhotovitel je oprávněn využívat k poskytování Služeb subdodavatelů. Za Služby poskytnuté prostřednictvím sub</w:t>
      </w:r>
      <w:r w:rsidR="00FD143F" w:rsidRPr="00212DD4">
        <w:rPr>
          <w:rFonts w:ascii="Arial" w:hAnsi="Arial" w:cs="Arial"/>
          <w:sz w:val="20"/>
          <w:szCs w:val="20"/>
        </w:rPr>
        <w:t>dodavatelů odpovídá Zhotovitel</w:t>
      </w:r>
      <w:r w:rsidRPr="00212DD4">
        <w:rPr>
          <w:rFonts w:ascii="Arial" w:hAnsi="Arial" w:cs="Arial"/>
          <w:sz w:val="20"/>
          <w:szCs w:val="20"/>
        </w:rPr>
        <w:t xml:space="preserve"> stejně, jako by tyto Služby poskytoval sám.</w:t>
      </w:r>
    </w:p>
    <w:p w:rsidR="0048551B" w:rsidRPr="00212DD4" w:rsidRDefault="0048551B" w:rsidP="003729B8">
      <w:pPr>
        <w:jc w:val="both"/>
        <w:rPr>
          <w:rFonts w:ascii="Arial" w:hAnsi="Arial" w:cs="Arial"/>
          <w:b/>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VI.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Odpovědnost za škodu a vady</w:t>
      </w:r>
    </w:p>
    <w:p w:rsidR="00DA19A9" w:rsidRPr="00212DD4" w:rsidRDefault="00DA19A9" w:rsidP="003729B8">
      <w:pPr>
        <w:jc w:val="both"/>
        <w:rPr>
          <w:rFonts w:ascii="Arial" w:hAnsi="Arial" w:cs="Arial"/>
          <w:sz w:val="20"/>
          <w:szCs w:val="20"/>
        </w:rPr>
      </w:pPr>
    </w:p>
    <w:p w:rsidR="00DA19A9" w:rsidRPr="00212DD4" w:rsidRDefault="00DA19A9" w:rsidP="00012B28">
      <w:pPr>
        <w:numPr>
          <w:ilvl w:val="0"/>
          <w:numId w:val="17"/>
        </w:numPr>
        <w:tabs>
          <w:tab w:val="clear" w:pos="720"/>
          <w:tab w:val="left" w:pos="705"/>
        </w:tabs>
        <w:suppressAutoHyphens/>
        <w:jc w:val="both"/>
        <w:rPr>
          <w:rFonts w:ascii="Arial" w:hAnsi="Arial" w:cs="Arial"/>
          <w:sz w:val="20"/>
          <w:szCs w:val="20"/>
        </w:rPr>
      </w:pPr>
      <w:r w:rsidRPr="00212DD4">
        <w:rPr>
          <w:rFonts w:ascii="Arial" w:hAnsi="Arial" w:cs="Arial"/>
          <w:sz w:val="20"/>
          <w:szCs w:val="20"/>
        </w:rPr>
        <w:lastRenderedPageBreak/>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w:t>
      </w:r>
    </w:p>
    <w:p w:rsidR="00DA19A9" w:rsidRPr="00212DD4" w:rsidRDefault="00DA19A9" w:rsidP="00012B28">
      <w:pPr>
        <w:numPr>
          <w:ilvl w:val="0"/>
          <w:numId w:val="17"/>
        </w:numPr>
        <w:suppressAutoHyphens/>
        <w:jc w:val="both"/>
        <w:rPr>
          <w:rFonts w:ascii="Arial" w:hAnsi="Arial" w:cs="Arial"/>
          <w:sz w:val="20"/>
          <w:szCs w:val="20"/>
        </w:rPr>
      </w:pPr>
      <w:r w:rsidRPr="00212DD4">
        <w:rPr>
          <w:rFonts w:ascii="Arial" w:hAnsi="Arial" w:cs="Arial"/>
          <w:sz w:val="20"/>
          <w:szCs w:val="20"/>
        </w:rPr>
        <w:t>Žádná ze Smluvních stran není odpovědná za prodlení nebo škody způsobené okolnostmi vylučujícími odpovědnost za vzniklou škodu. Žádná ze Smluvních stran není odpovědná za škodu a není ani v prodlení, pokud k této situaci došlo v důsledku prodlení s plněním závazku druhé Smluvní strany. Smluvní strany jsou povinny vyvinout maximální úsilí k odvrácení a překonání okolností vylučujících odpovědnost. Každá ze Smluvních stran je povinna bez zbytečného odkladu upozornit druhou Smluvní stranu na vznik okolnosti vylučující odpovědnost.</w:t>
      </w:r>
    </w:p>
    <w:p w:rsidR="00DA19A9" w:rsidRPr="00212DD4" w:rsidRDefault="00DA19A9" w:rsidP="00012B28">
      <w:pPr>
        <w:numPr>
          <w:ilvl w:val="0"/>
          <w:numId w:val="17"/>
        </w:numPr>
        <w:tabs>
          <w:tab w:val="clear" w:pos="720"/>
          <w:tab w:val="left" w:pos="705"/>
        </w:tabs>
        <w:suppressAutoHyphens/>
        <w:jc w:val="both"/>
        <w:rPr>
          <w:rFonts w:ascii="Arial" w:hAnsi="Arial" w:cs="Arial"/>
          <w:sz w:val="20"/>
          <w:szCs w:val="20"/>
        </w:rPr>
      </w:pPr>
      <w:r w:rsidRPr="00212DD4">
        <w:rPr>
          <w:rFonts w:ascii="Arial" w:hAnsi="Arial" w:cs="Arial"/>
          <w:sz w:val="20"/>
          <w:szCs w:val="20"/>
        </w:rPr>
        <w:t>Žádná ze Smluvních stran neodpovídá za škodu, která vznikla v důsledku prokazatelně věcně nesprávného nebo jinak chybného pokynu, které obdržela od druhé Smluvní strany.</w:t>
      </w:r>
    </w:p>
    <w:p w:rsidR="00DA19A9" w:rsidRPr="00B367EF" w:rsidRDefault="00DA19A9" w:rsidP="00012B28">
      <w:pPr>
        <w:numPr>
          <w:ilvl w:val="0"/>
          <w:numId w:val="17"/>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Žádná ze Smluvních stran nebude odpovídat za nesplnění kteréhokoli ze svých smluvních závazků podle Smlouvy v důsledku vyšší moci, tj. událostí vylučujících odpovědnost např. nepředvídatelné a neodvratitelné události mimořádné povahy, mající bezprostřední vliv na realizaci Smlouvy, které vznikly po uzavření této Smlouvy, zejména válka, revoluce, teroristické útoky, celostátní odborové stávky, požáry, výbuchy, zemětřesení, povodně, údery blesků, vichřice, laviny, sněhová kalamita, a další okolnosti, které Objednatel a ani Zhotovitel nemohli předvídat před uzavřením této Smlouvy a které vynaložením odborné péče nebylo možno odvrátit. Platební závazky vzniklé před výskytem takovéto události nebudou prominuty. Při výskytu takové události Smluvní strana, jejíž plnění taková událost ohrožuje, okamžitě písemně informuje druhou Smluvní stranu a vynaloží veškeré úsilí na překonání své neschopnosti provádět plnění. Jestliže vznikne z titulu </w:t>
      </w:r>
      <w:r w:rsidRPr="00B367EF">
        <w:rPr>
          <w:rFonts w:ascii="Arial" w:hAnsi="Arial" w:cs="Arial"/>
          <w:sz w:val="20"/>
          <w:szCs w:val="20"/>
        </w:rPr>
        <w:t>vyšší moci okolnost, v důsledku které nemůže Zhotovitel pokračovat v plnění Smlouvy, budou neprodleně dohodou obou Smluvních stran upraveny podmínky, resp. termíny plnění Smlouvy.</w:t>
      </w:r>
    </w:p>
    <w:p w:rsidR="007C3EC9" w:rsidRPr="00B367EF" w:rsidRDefault="00F55093" w:rsidP="00012B28">
      <w:pPr>
        <w:numPr>
          <w:ilvl w:val="0"/>
          <w:numId w:val="17"/>
        </w:numPr>
        <w:tabs>
          <w:tab w:val="clear" w:pos="720"/>
          <w:tab w:val="left" w:pos="705"/>
        </w:tabs>
        <w:suppressAutoHyphens/>
        <w:jc w:val="both"/>
        <w:rPr>
          <w:rFonts w:ascii="Arial" w:hAnsi="Arial" w:cs="Arial"/>
          <w:sz w:val="20"/>
          <w:szCs w:val="20"/>
        </w:rPr>
      </w:pPr>
      <w:r w:rsidRPr="00B367EF">
        <w:rPr>
          <w:rFonts w:ascii="Arial" w:hAnsi="Arial" w:cs="Arial"/>
          <w:sz w:val="20"/>
          <w:szCs w:val="20"/>
        </w:rPr>
        <w:t xml:space="preserve">Zhotovitel poskytuje na HW GPS vozidlové jednotky záruku na jakost na dobu 24 měsíců počínajíc datem podpisu Objednatele na servisním listu servisního technika o uskutečněné dodávce a montáži GPS vozidlové jednotky. V této záruční době jsou servisní opravy zdarma pokud se závada vyskytne z důvodů na straně Zhotovitele. V ostatních </w:t>
      </w:r>
      <w:r w:rsidR="00A5272B">
        <w:rPr>
          <w:rFonts w:ascii="Arial" w:hAnsi="Arial" w:cs="Arial"/>
          <w:sz w:val="20"/>
          <w:szCs w:val="20"/>
        </w:rPr>
        <w:t>důvodech</w:t>
      </w:r>
      <w:r w:rsidR="00A5272B" w:rsidRPr="00B367EF">
        <w:rPr>
          <w:rFonts w:ascii="Arial" w:hAnsi="Arial" w:cs="Arial"/>
          <w:sz w:val="20"/>
          <w:szCs w:val="20"/>
        </w:rPr>
        <w:t xml:space="preserve"> </w:t>
      </w:r>
      <w:r w:rsidRPr="00B367EF">
        <w:rPr>
          <w:rFonts w:ascii="Arial" w:hAnsi="Arial" w:cs="Arial"/>
          <w:sz w:val="20"/>
          <w:szCs w:val="20"/>
        </w:rPr>
        <w:t xml:space="preserve">a v době po uplynutí záruční doby jsou servisní opravy zpoplatněny v souladu s popisem </w:t>
      </w:r>
      <w:r w:rsidRPr="00B367EF">
        <w:rPr>
          <w:rFonts w:ascii="Arial" w:hAnsi="Arial"/>
          <w:sz w:val="20"/>
        </w:rPr>
        <w:t>Služby Zajištění servisní a technické podpory HW GPS vozidlové jednotky dle Přílohy č. 7 této Smlouvy</w:t>
      </w:r>
      <w:r w:rsidR="007C3EC9" w:rsidRPr="00B367EF">
        <w:rPr>
          <w:rFonts w:ascii="Arial" w:hAnsi="Arial" w:cs="Arial"/>
          <w:sz w:val="20"/>
          <w:szCs w:val="20"/>
        </w:rPr>
        <w:t>:</w:t>
      </w:r>
    </w:p>
    <w:p w:rsidR="00DA19A9" w:rsidRPr="00212DD4" w:rsidRDefault="00DA19A9" w:rsidP="00012B28">
      <w:pPr>
        <w:numPr>
          <w:ilvl w:val="0"/>
          <w:numId w:val="17"/>
        </w:numPr>
        <w:tabs>
          <w:tab w:val="clear" w:pos="720"/>
          <w:tab w:val="left" w:pos="705"/>
        </w:tabs>
        <w:suppressAutoHyphens/>
        <w:jc w:val="both"/>
        <w:rPr>
          <w:rFonts w:ascii="Arial" w:hAnsi="Arial" w:cs="Arial"/>
          <w:sz w:val="20"/>
          <w:szCs w:val="20"/>
        </w:rPr>
      </w:pPr>
      <w:r w:rsidRPr="00B367EF">
        <w:rPr>
          <w:rFonts w:ascii="Arial" w:hAnsi="Arial" w:cs="Arial"/>
          <w:sz w:val="20"/>
          <w:szCs w:val="20"/>
        </w:rPr>
        <w:t xml:space="preserve">Požadavek na odstranění vady </w:t>
      </w:r>
      <w:r w:rsidR="00877C67" w:rsidRPr="00B367EF">
        <w:rPr>
          <w:rFonts w:ascii="Arial" w:hAnsi="Arial" w:cs="Arial"/>
          <w:sz w:val="20"/>
          <w:szCs w:val="20"/>
        </w:rPr>
        <w:t>služby předmětu plnění</w:t>
      </w:r>
      <w:r w:rsidRPr="00B367EF">
        <w:rPr>
          <w:rFonts w:ascii="Arial" w:hAnsi="Arial" w:cs="Arial"/>
          <w:sz w:val="20"/>
          <w:szCs w:val="20"/>
        </w:rPr>
        <w:t xml:space="preserve"> je Objednatel povinen uplatnit okamžitě po zjištění</w:t>
      </w:r>
      <w:r w:rsidR="00EE145C" w:rsidRPr="00B367EF">
        <w:rPr>
          <w:rFonts w:ascii="Arial" w:hAnsi="Arial" w:cs="Arial"/>
          <w:sz w:val="20"/>
          <w:szCs w:val="20"/>
        </w:rPr>
        <w:t xml:space="preserve"> vady písemně (možno i </w:t>
      </w:r>
      <w:r w:rsidRPr="00B367EF">
        <w:rPr>
          <w:rFonts w:ascii="Arial" w:hAnsi="Arial" w:cs="Arial"/>
          <w:sz w:val="20"/>
          <w:szCs w:val="20"/>
        </w:rPr>
        <w:t>e-mailem) u pověřené</w:t>
      </w:r>
      <w:r w:rsidRPr="00212DD4">
        <w:rPr>
          <w:rFonts w:ascii="Arial" w:hAnsi="Arial" w:cs="Arial"/>
          <w:sz w:val="20"/>
          <w:szCs w:val="20"/>
        </w:rPr>
        <w:t xml:space="preserve"> osoby Zhotovitele dle Čl. VII</w:t>
      </w:r>
      <w:r w:rsidR="00B5060C">
        <w:rPr>
          <w:rFonts w:ascii="Arial" w:hAnsi="Arial" w:cs="Arial"/>
          <w:sz w:val="20"/>
          <w:szCs w:val="20"/>
        </w:rPr>
        <w:t>.</w:t>
      </w:r>
      <w:r w:rsidRPr="00212DD4">
        <w:rPr>
          <w:rFonts w:ascii="Arial" w:hAnsi="Arial" w:cs="Arial"/>
          <w:sz w:val="20"/>
          <w:szCs w:val="20"/>
        </w:rPr>
        <w:t xml:space="preserve"> této Smlouvy, jinak na adresu Zhotovitele uvedenou v záhlaví této Smlouvy. </w:t>
      </w:r>
    </w:p>
    <w:p w:rsidR="00DA19A9" w:rsidRPr="00E80962" w:rsidRDefault="00DA19A9" w:rsidP="00012B28">
      <w:pPr>
        <w:numPr>
          <w:ilvl w:val="0"/>
          <w:numId w:val="17"/>
        </w:numPr>
        <w:tabs>
          <w:tab w:val="clear" w:pos="720"/>
          <w:tab w:val="left" w:pos="705"/>
        </w:tabs>
        <w:suppressAutoHyphens/>
        <w:jc w:val="both"/>
        <w:rPr>
          <w:rFonts w:ascii="Arial" w:hAnsi="Arial" w:cs="Arial"/>
          <w:sz w:val="20"/>
          <w:szCs w:val="20"/>
        </w:rPr>
      </w:pPr>
      <w:r w:rsidRPr="00E80962">
        <w:rPr>
          <w:rFonts w:ascii="Arial" w:hAnsi="Arial" w:cs="Arial"/>
          <w:sz w:val="20"/>
          <w:szCs w:val="20"/>
        </w:rPr>
        <w:t xml:space="preserve">Vady </w:t>
      </w:r>
      <w:r w:rsidR="00877C67">
        <w:rPr>
          <w:rFonts w:ascii="Arial" w:hAnsi="Arial" w:cs="Arial"/>
          <w:sz w:val="20"/>
          <w:szCs w:val="20"/>
        </w:rPr>
        <w:t>služby předmětu plnění</w:t>
      </w:r>
      <w:r w:rsidRPr="00E80962">
        <w:rPr>
          <w:rFonts w:ascii="Arial" w:hAnsi="Arial" w:cs="Arial"/>
          <w:sz w:val="20"/>
          <w:szCs w:val="20"/>
        </w:rPr>
        <w:t xml:space="preserve">, které se vyskytnou v záruční době, je povinen Zhotovitel bezplatně odstranit. Vadou se rozumí rozpor mezi skutečnou funkčností </w:t>
      </w:r>
      <w:r w:rsidR="00877C67">
        <w:rPr>
          <w:rFonts w:ascii="Arial" w:hAnsi="Arial" w:cs="Arial"/>
          <w:sz w:val="20"/>
          <w:szCs w:val="20"/>
        </w:rPr>
        <w:t>služby předmětu plnění</w:t>
      </w:r>
      <w:r w:rsidRPr="00E80962">
        <w:rPr>
          <w:rFonts w:ascii="Arial" w:hAnsi="Arial" w:cs="Arial"/>
          <w:sz w:val="20"/>
          <w:szCs w:val="20"/>
        </w:rPr>
        <w:t xml:space="preserve"> a popisem funkčností </w:t>
      </w:r>
      <w:r w:rsidR="00557A85" w:rsidRPr="00E80962">
        <w:rPr>
          <w:rFonts w:ascii="Arial" w:hAnsi="Arial" w:cs="Arial"/>
          <w:sz w:val="20"/>
          <w:szCs w:val="20"/>
        </w:rPr>
        <w:t xml:space="preserve">uvedených </w:t>
      </w:r>
      <w:r w:rsidRPr="00E80962">
        <w:rPr>
          <w:rFonts w:ascii="Arial" w:hAnsi="Arial" w:cs="Arial"/>
          <w:sz w:val="20"/>
          <w:szCs w:val="20"/>
        </w:rPr>
        <w:t>v</w:t>
      </w:r>
      <w:r w:rsidR="00B44A79" w:rsidRPr="00E80962">
        <w:rPr>
          <w:rFonts w:ascii="Arial" w:hAnsi="Arial" w:cs="Arial"/>
          <w:sz w:val="20"/>
          <w:szCs w:val="20"/>
        </w:rPr>
        <w:t xml:space="preserve"> Nabídce, resp. v její </w:t>
      </w:r>
      <w:r w:rsidR="00C60839" w:rsidRPr="00E80962">
        <w:rPr>
          <w:rFonts w:ascii="Arial" w:hAnsi="Arial" w:cs="Arial"/>
          <w:sz w:val="20"/>
          <w:szCs w:val="20"/>
        </w:rPr>
        <w:t>Pří</w:t>
      </w:r>
      <w:r w:rsidR="00B44A79" w:rsidRPr="00E80962">
        <w:rPr>
          <w:rFonts w:ascii="Arial" w:hAnsi="Arial" w:cs="Arial"/>
          <w:sz w:val="20"/>
          <w:szCs w:val="20"/>
        </w:rPr>
        <w:t>loze</w:t>
      </w:r>
      <w:r w:rsidR="009C4372" w:rsidRPr="00E80962">
        <w:rPr>
          <w:rFonts w:ascii="Arial" w:hAnsi="Arial" w:cs="Arial"/>
          <w:sz w:val="20"/>
          <w:szCs w:val="20"/>
        </w:rPr>
        <w:t xml:space="preserve"> s názvem</w:t>
      </w:r>
      <w:r w:rsidR="00B44A79" w:rsidRPr="00E80962">
        <w:rPr>
          <w:rFonts w:ascii="Arial" w:hAnsi="Arial" w:cs="Arial"/>
          <w:sz w:val="20"/>
          <w:szCs w:val="20"/>
        </w:rPr>
        <w:t xml:space="preserve"> Technický popis</w:t>
      </w:r>
      <w:r w:rsidRPr="00E80962">
        <w:rPr>
          <w:rFonts w:ascii="Arial" w:hAnsi="Arial" w:cs="Arial"/>
          <w:sz w:val="20"/>
          <w:szCs w:val="20"/>
        </w:rPr>
        <w:t xml:space="preserve">. Za vadu se nepovažuje rozpor mezi funkčností </w:t>
      </w:r>
      <w:r w:rsidR="00877C67">
        <w:rPr>
          <w:rFonts w:ascii="Arial" w:hAnsi="Arial" w:cs="Arial"/>
          <w:sz w:val="20"/>
          <w:szCs w:val="20"/>
        </w:rPr>
        <w:t>služby předmětu plnění</w:t>
      </w:r>
      <w:r w:rsidRPr="00E80962">
        <w:rPr>
          <w:rFonts w:ascii="Arial" w:hAnsi="Arial" w:cs="Arial"/>
          <w:sz w:val="20"/>
          <w:szCs w:val="20"/>
        </w:rPr>
        <w:t xml:space="preserve"> a právními předpisy České republiky, které vešly v platnost až po akceptaci </w:t>
      </w:r>
      <w:r w:rsidR="00877C67">
        <w:rPr>
          <w:rFonts w:ascii="Arial" w:hAnsi="Arial" w:cs="Arial"/>
          <w:sz w:val="20"/>
          <w:szCs w:val="20"/>
        </w:rPr>
        <w:t>zahájení služby předmětu plnění</w:t>
      </w:r>
      <w:r w:rsidRPr="00E80962">
        <w:rPr>
          <w:rFonts w:ascii="Arial" w:hAnsi="Arial" w:cs="Arial"/>
          <w:sz w:val="20"/>
          <w:szCs w:val="20"/>
        </w:rPr>
        <w:t>.</w:t>
      </w:r>
    </w:p>
    <w:p w:rsidR="00DA19A9" w:rsidRDefault="00DA19A9" w:rsidP="00012B28">
      <w:pPr>
        <w:numPr>
          <w:ilvl w:val="0"/>
          <w:numId w:val="17"/>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Zhotovitel neodpovídá za vady, které byly po </w:t>
      </w:r>
      <w:r w:rsidR="00877C67">
        <w:rPr>
          <w:rFonts w:ascii="Arial" w:hAnsi="Arial" w:cs="Arial"/>
          <w:sz w:val="20"/>
          <w:szCs w:val="20"/>
        </w:rPr>
        <w:t>zahájení poskytování služby předmětu plnění</w:t>
      </w:r>
      <w:r w:rsidRPr="00212DD4">
        <w:rPr>
          <w:rFonts w:ascii="Arial" w:hAnsi="Arial" w:cs="Arial"/>
          <w:sz w:val="20"/>
          <w:szCs w:val="20"/>
        </w:rPr>
        <w:t xml:space="preserve"> z</w:t>
      </w:r>
      <w:r w:rsidR="00877C67">
        <w:rPr>
          <w:rFonts w:ascii="Arial" w:hAnsi="Arial" w:cs="Arial"/>
          <w:sz w:val="20"/>
          <w:szCs w:val="20"/>
        </w:rPr>
        <w:t>působeny nevhodným užíváním služby</w:t>
      </w:r>
      <w:r w:rsidRPr="00212DD4">
        <w:rPr>
          <w:rFonts w:ascii="Arial" w:hAnsi="Arial" w:cs="Arial"/>
          <w:sz w:val="20"/>
          <w:szCs w:val="20"/>
        </w:rPr>
        <w:t xml:space="preserve"> Objednatelem, neoprávněným zásahem třetí osoby či neodvratitelnými událostmi. </w:t>
      </w:r>
    </w:p>
    <w:p w:rsidR="00F306D8" w:rsidRDefault="00E11679" w:rsidP="00012B28">
      <w:pPr>
        <w:numPr>
          <w:ilvl w:val="0"/>
          <w:numId w:val="17"/>
        </w:numPr>
        <w:tabs>
          <w:tab w:val="clear" w:pos="720"/>
          <w:tab w:val="left" w:pos="705"/>
        </w:tabs>
        <w:suppressAutoHyphens/>
        <w:jc w:val="both"/>
        <w:rPr>
          <w:rFonts w:ascii="Arial" w:hAnsi="Arial" w:cs="Arial"/>
          <w:sz w:val="20"/>
          <w:szCs w:val="20"/>
        </w:rPr>
      </w:pPr>
      <w:r>
        <w:rPr>
          <w:rFonts w:ascii="Arial" w:hAnsi="Arial" w:cs="Arial"/>
          <w:sz w:val="20"/>
          <w:szCs w:val="20"/>
        </w:rPr>
        <w:t xml:space="preserve">Zhotovitel odpovídá za škodu a vady, které vznikly i v době po uplynutí poskytnuté záruky na jakost dle odst. 5. </w:t>
      </w:r>
      <w:r w:rsidR="00F306D8">
        <w:rPr>
          <w:rFonts w:ascii="Arial" w:hAnsi="Arial" w:cs="Arial"/>
          <w:sz w:val="20"/>
          <w:szCs w:val="20"/>
        </w:rPr>
        <w:t>t</w:t>
      </w:r>
      <w:r>
        <w:rPr>
          <w:rFonts w:ascii="Arial" w:hAnsi="Arial" w:cs="Arial"/>
          <w:sz w:val="20"/>
          <w:szCs w:val="20"/>
        </w:rPr>
        <w:t xml:space="preserve">ohoto </w:t>
      </w:r>
      <w:r w:rsidR="00F306D8">
        <w:rPr>
          <w:rFonts w:ascii="Arial" w:hAnsi="Arial" w:cs="Arial"/>
          <w:sz w:val="20"/>
          <w:szCs w:val="20"/>
        </w:rPr>
        <w:t>Čl., pokud vznik škod nebo vad nebyly</w:t>
      </w:r>
      <w:r w:rsidR="00F306D8" w:rsidRPr="00F306D8">
        <w:rPr>
          <w:rFonts w:ascii="Arial" w:hAnsi="Arial" w:cs="Arial"/>
          <w:sz w:val="20"/>
          <w:szCs w:val="20"/>
        </w:rPr>
        <w:t xml:space="preserve"> </w:t>
      </w:r>
      <w:r w:rsidR="00F306D8">
        <w:rPr>
          <w:rFonts w:ascii="Arial" w:hAnsi="Arial" w:cs="Arial"/>
          <w:sz w:val="20"/>
          <w:szCs w:val="20"/>
        </w:rPr>
        <w:t xml:space="preserve">prokazatelně </w:t>
      </w:r>
      <w:r w:rsidR="00F306D8" w:rsidRPr="00212DD4">
        <w:rPr>
          <w:rFonts w:ascii="Arial" w:hAnsi="Arial" w:cs="Arial"/>
          <w:sz w:val="20"/>
          <w:szCs w:val="20"/>
        </w:rPr>
        <w:t>z</w:t>
      </w:r>
      <w:r w:rsidR="00F306D8">
        <w:rPr>
          <w:rFonts w:ascii="Arial" w:hAnsi="Arial" w:cs="Arial"/>
          <w:sz w:val="20"/>
          <w:szCs w:val="20"/>
        </w:rPr>
        <w:t xml:space="preserve">působeny nevhodným </w:t>
      </w:r>
      <w:r w:rsidR="00F306D8" w:rsidRPr="003F20DF">
        <w:rPr>
          <w:rFonts w:ascii="Arial" w:hAnsi="Arial" w:cs="Arial"/>
          <w:sz w:val="20"/>
          <w:szCs w:val="20"/>
        </w:rPr>
        <w:t>užíváním služby Objednatelem, neoprávněným zásahem třetí osoby</w:t>
      </w:r>
      <w:r w:rsidR="00DB06B1" w:rsidRPr="003F20DF">
        <w:rPr>
          <w:rFonts w:ascii="Arial" w:hAnsi="Arial" w:cs="Arial"/>
          <w:sz w:val="20"/>
          <w:szCs w:val="20"/>
        </w:rPr>
        <w:t>,</w:t>
      </w:r>
      <w:r w:rsidR="00DE4422" w:rsidRPr="003F20DF">
        <w:rPr>
          <w:rFonts w:ascii="Arial" w:hAnsi="Arial" w:cs="Arial"/>
          <w:sz w:val="20"/>
          <w:szCs w:val="20"/>
        </w:rPr>
        <w:t xml:space="preserve"> </w:t>
      </w:r>
      <w:r w:rsidR="00F306D8" w:rsidRPr="003F20DF">
        <w:rPr>
          <w:rFonts w:ascii="Arial" w:hAnsi="Arial" w:cs="Arial"/>
          <w:sz w:val="20"/>
          <w:szCs w:val="20"/>
        </w:rPr>
        <w:t>neodvratitelnými událostmi</w:t>
      </w:r>
      <w:r w:rsidR="007A0B2B" w:rsidRPr="003F20DF">
        <w:rPr>
          <w:rFonts w:ascii="Arial" w:hAnsi="Arial" w:cs="Arial"/>
          <w:sz w:val="20"/>
          <w:szCs w:val="20"/>
        </w:rPr>
        <w:t xml:space="preserve"> či okolnostmi dle odst. 2 - 4 tohoto Čl. VI</w:t>
      </w:r>
      <w:r w:rsidR="00F306D8" w:rsidRPr="003F20DF">
        <w:rPr>
          <w:rFonts w:ascii="Arial" w:hAnsi="Arial" w:cs="Arial"/>
          <w:sz w:val="20"/>
          <w:szCs w:val="20"/>
        </w:rPr>
        <w:t xml:space="preserve">. Objednatel je pak oprávněn uplatnit u </w:t>
      </w:r>
      <w:r w:rsidR="00EA1878" w:rsidRPr="003F20DF">
        <w:rPr>
          <w:rFonts w:ascii="Arial" w:hAnsi="Arial" w:cs="Arial"/>
          <w:sz w:val="20"/>
          <w:szCs w:val="20"/>
        </w:rPr>
        <w:t>Z</w:t>
      </w:r>
      <w:r w:rsidR="00F306D8" w:rsidRPr="003F20DF">
        <w:rPr>
          <w:rFonts w:ascii="Arial" w:hAnsi="Arial" w:cs="Arial"/>
          <w:sz w:val="20"/>
          <w:szCs w:val="20"/>
        </w:rPr>
        <w:t xml:space="preserve">hotovitele nárok na úhradu vzniklých škod </w:t>
      </w:r>
      <w:r w:rsidR="003A2347" w:rsidRPr="003F20DF">
        <w:rPr>
          <w:rFonts w:ascii="Arial" w:hAnsi="Arial" w:cs="Arial"/>
          <w:sz w:val="20"/>
          <w:szCs w:val="20"/>
        </w:rPr>
        <w:t xml:space="preserve">pouze </w:t>
      </w:r>
      <w:r w:rsidR="00F306D8" w:rsidRPr="003F20DF">
        <w:rPr>
          <w:rFonts w:ascii="Arial" w:hAnsi="Arial" w:cs="Arial"/>
          <w:sz w:val="20"/>
          <w:szCs w:val="20"/>
        </w:rPr>
        <w:t>v</w:t>
      </w:r>
      <w:r w:rsidR="00783567" w:rsidRPr="003F20DF">
        <w:rPr>
          <w:rFonts w:ascii="Arial" w:hAnsi="Arial" w:cs="Arial"/>
          <w:sz w:val="20"/>
          <w:szCs w:val="20"/>
        </w:rPr>
        <w:t xml:space="preserve"> té výši</w:t>
      </w:r>
      <w:r w:rsidR="00F306D8" w:rsidRPr="003F20DF">
        <w:rPr>
          <w:rFonts w:ascii="Arial" w:hAnsi="Arial" w:cs="Arial"/>
          <w:sz w:val="20"/>
          <w:szCs w:val="20"/>
        </w:rPr>
        <w:t>,</w:t>
      </w:r>
      <w:r w:rsidR="00783567" w:rsidRPr="003F20DF">
        <w:rPr>
          <w:rFonts w:ascii="Arial" w:hAnsi="Arial" w:cs="Arial"/>
          <w:sz w:val="20"/>
          <w:szCs w:val="20"/>
        </w:rPr>
        <w:t xml:space="preserve"> která je</w:t>
      </w:r>
      <w:r w:rsidR="004D1B39" w:rsidRPr="003F20DF">
        <w:rPr>
          <w:rFonts w:ascii="Arial" w:hAnsi="Arial" w:cs="Arial"/>
          <w:sz w:val="20"/>
          <w:szCs w:val="20"/>
        </w:rPr>
        <w:t xml:space="preserve"> prokazatelně v</w:t>
      </w:r>
      <w:r w:rsidR="00783567" w:rsidRPr="003F20DF">
        <w:rPr>
          <w:rFonts w:ascii="Arial" w:hAnsi="Arial" w:cs="Arial"/>
          <w:sz w:val="20"/>
          <w:szCs w:val="20"/>
        </w:rPr>
        <w:t xml:space="preserve"> přímé </w:t>
      </w:r>
      <w:r w:rsidR="004D1B39" w:rsidRPr="003F20DF">
        <w:rPr>
          <w:rFonts w:ascii="Arial" w:hAnsi="Arial" w:cs="Arial"/>
          <w:sz w:val="20"/>
          <w:szCs w:val="20"/>
        </w:rPr>
        <w:t>příčinné souvislosti se službou poskytovanou Zhotovitelem dle předmětu plnění této Smlouvy a</w:t>
      </w:r>
      <w:r w:rsidR="00D3413A" w:rsidRPr="003F20DF">
        <w:rPr>
          <w:rFonts w:ascii="Arial" w:hAnsi="Arial" w:cs="Arial"/>
          <w:sz w:val="20"/>
          <w:szCs w:val="20"/>
        </w:rPr>
        <w:t xml:space="preserve"> pokud</w:t>
      </w:r>
      <w:r w:rsidR="004D1B39" w:rsidRPr="003F20DF">
        <w:rPr>
          <w:rFonts w:ascii="Arial" w:hAnsi="Arial" w:cs="Arial"/>
          <w:sz w:val="20"/>
          <w:szCs w:val="20"/>
        </w:rPr>
        <w:t xml:space="preserve"> </w:t>
      </w:r>
      <w:r w:rsidR="00736B20" w:rsidRPr="003F20DF">
        <w:rPr>
          <w:rFonts w:ascii="Arial" w:hAnsi="Arial" w:cs="Arial"/>
          <w:sz w:val="20"/>
          <w:szCs w:val="20"/>
        </w:rPr>
        <w:t>příčina</w:t>
      </w:r>
      <w:r w:rsidR="00736B20">
        <w:rPr>
          <w:rFonts w:ascii="Arial" w:hAnsi="Arial" w:cs="Arial"/>
          <w:sz w:val="20"/>
          <w:szCs w:val="20"/>
        </w:rPr>
        <w:t xml:space="preserve"> je </w:t>
      </w:r>
      <w:r w:rsidR="004D1B39">
        <w:rPr>
          <w:rFonts w:ascii="Arial" w:hAnsi="Arial" w:cs="Arial"/>
          <w:sz w:val="20"/>
          <w:szCs w:val="20"/>
        </w:rPr>
        <w:t xml:space="preserve">z prokazatelných důvodů na straně Zhotovitele a pokud Objednatel na své straně </w:t>
      </w:r>
      <w:r w:rsidR="00072C05">
        <w:rPr>
          <w:rFonts w:ascii="Arial" w:hAnsi="Arial" w:cs="Arial"/>
          <w:sz w:val="20"/>
          <w:szCs w:val="20"/>
        </w:rPr>
        <w:t>a bez zbytečného odkladu</w:t>
      </w:r>
      <w:r w:rsidR="00765726">
        <w:rPr>
          <w:rFonts w:ascii="Arial" w:hAnsi="Arial" w:cs="Arial"/>
          <w:sz w:val="20"/>
          <w:szCs w:val="20"/>
        </w:rPr>
        <w:t xml:space="preserve"> </w:t>
      </w:r>
      <w:r w:rsidR="004D1B39">
        <w:rPr>
          <w:rFonts w:ascii="Arial" w:hAnsi="Arial" w:cs="Arial"/>
          <w:sz w:val="20"/>
          <w:szCs w:val="20"/>
        </w:rPr>
        <w:t xml:space="preserve">využil všech svých dostupných prostředků </w:t>
      </w:r>
      <w:r w:rsidR="00736B20">
        <w:rPr>
          <w:rFonts w:ascii="Arial" w:hAnsi="Arial" w:cs="Arial"/>
          <w:sz w:val="20"/>
          <w:szCs w:val="20"/>
        </w:rPr>
        <w:t xml:space="preserve">a možností </w:t>
      </w:r>
      <w:r w:rsidR="004D1B39">
        <w:rPr>
          <w:rFonts w:ascii="Arial" w:hAnsi="Arial" w:cs="Arial"/>
          <w:sz w:val="20"/>
          <w:szCs w:val="20"/>
        </w:rPr>
        <w:t xml:space="preserve">pro eliminaci možných příčin či následků </w:t>
      </w:r>
      <w:r w:rsidR="00736B20">
        <w:rPr>
          <w:rFonts w:ascii="Arial" w:hAnsi="Arial" w:cs="Arial"/>
          <w:sz w:val="20"/>
          <w:szCs w:val="20"/>
        </w:rPr>
        <w:t>škod.</w:t>
      </w:r>
    </w:p>
    <w:p w:rsidR="00E11679" w:rsidRPr="00212DD4" w:rsidRDefault="00F306D8" w:rsidP="00012B28">
      <w:pPr>
        <w:numPr>
          <w:ilvl w:val="0"/>
          <w:numId w:val="17"/>
        </w:numPr>
        <w:tabs>
          <w:tab w:val="clear" w:pos="720"/>
          <w:tab w:val="left" w:pos="705"/>
        </w:tabs>
        <w:suppressAutoHyphens/>
        <w:jc w:val="both"/>
        <w:rPr>
          <w:rFonts w:ascii="Arial" w:hAnsi="Arial" w:cs="Arial"/>
          <w:sz w:val="20"/>
          <w:szCs w:val="20"/>
        </w:rPr>
      </w:pPr>
      <w:r>
        <w:rPr>
          <w:rFonts w:ascii="Arial" w:hAnsi="Arial" w:cs="Arial"/>
          <w:sz w:val="20"/>
          <w:szCs w:val="20"/>
        </w:rPr>
        <w:t>Zhotovitel je pro účely odpovědnosti za vzniklé škody vůči třetím osobám pojištěn u</w:t>
      </w:r>
      <w:r w:rsidR="000B1ECD">
        <w:rPr>
          <w:rFonts w:ascii="Arial" w:hAnsi="Arial" w:cs="Arial"/>
          <w:sz w:val="20"/>
          <w:szCs w:val="20"/>
        </w:rPr>
        <w:t xml:space="preserve"> České pojišťovny a.s.</w:t>
      </w:r>
      <w:r>
        <w:rPr>
          <w:rFonts w:ascii="Arial" w:hAnsi="Arial" w:cs="Arial"/>
          <w:sz w:val="20"/>
          <w:szCs w:val="20"/>
        </w:rPr>
        <w:t xml:space="preserve"> do výše pojistného plnění </w:t>
      </w:r>
      <w:r w:rsidR="000B1ECD" w:rsidRPr="00995A88">
        <w:rPr>
          <w:rFonts w:ascii="Arial" w:hAnsi="Arial" w:cs="Arial"/>
          <w:sz w:val="20"/>
          <w:szCs w:val="20"/>
        </w:rPr>
        <w:t xml:space="preserve">25.000.000 </w:t>
      </w:r>
      <w:r w:rsidR="000B1ECD">
        <w:rPr>
          <w:rFonts w:ascii="Arial" w:hAnsi="Arial" w:cs="Arial"/>
          <w:sz w:val="20"/>
          <w:szCs w:val="20"/>
        </w:rPr>
        <w:t>Kč</w:t>
      </w:r>
      <w:r>
        <w:rPr>
          <w:rFonts w:ascii="Arial" w:hAnsi="Arial" w:cs="Arial"/>
          <w:sz w:val="20"/>
          <w:szCs w:val="20"/>
        </w:rPr>
        <w:t>.</w:t>
      </w:r>
    </w:p>
    <w:p w:rsidR="00995A88" w:rsidRDefault="00995A88" w:rsidP="00995A88">
      <w:pPr>
        <w:tabs>
          <w:tab w:val="left" w:pos="705"/>
        </w:tabs>
        <w:suppressAutoHyphens/>
        <w:ind w:left="360"/>
        <w:jc w:val="both"/>
        <w:rPr>
          <w:rFonts w:ascii="Arial" w:hAnsi="Arial" w:cs="Arial"/>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VII.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Součinnost a vzájemná komunikace</w:t>
      </w:r>
    </w:p>
    <w:p w:rsidR="00DA19A9" w:rsidRPr="00212DD4" w:rsidRDefault="00DA19A9" w:rsidP="003729B8">
      <w:pPr>
        <w:jc w:val="both"/>
        <w:rPr>
          <w:rFonts w:ascii="Arial" w:hAnsi="Arial" w:cs="Arial"/>
          <w:sz w:val="20"/>
          <w:szCs w:val="20"/>
        </w:rPr>
      </w:pPr>
      <w:r w:rsidRPr="00212DD4">
        <w:rPr>
          <w:rFonts w:ascii="Arial" w:hAnsi="Arial" w:cs="Arial"/>
          <w:sz w:val="20"/>
          <w:szCs w:val="20"/>
        </w:rPr>
        <w:t xml:space="preserve"> </w:t>
      </w:r>
    </w:p>
    <w:p w:rsidR="00DA19A9" w:rsidRPr="00212DD4" w:rsidRDefault="00DA19A9"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Objednatel se zavazuje, že po dobu provádění </w:t>
      </w:r>
      <w:r w:rsidR="00877C67">
        <w:rPr>
          <w:rFonts w:ascii="Arial" w:hAnsi="Arial" w:cs="Arial"/>
          <w:sz w:val="20"/>
          <w:szCs w:val="20"/>
        </w:rPr>
        <w:t>služby předmětu plnění</w:t>
      </w:r>
      <w:r w:rsidRPr="00212DD4">
        <w:rPr>
          <w:rFonts w:ascii="Arial" w:hAnsi="Arial" w:cs="Arial"/>
          <w:sz w:val="20"/>
          <w:szCs w:val="20"/>
        </w:rPr>
        <w:t xml:space="preserve"> a poskytování Služeb </w:t>
      </w:r>
      <w:r w:rsidR="00877C67">
        <w:rPr>
          <w:rFonts w:ascii="Arial" w:hAnsi="Arial" w:cs="Arial"/>
          <w:sz w:val="20"/>
          <w:szCs w:val="20"/>
        </w:rPr>
        <w:t xml:space="preserve">servisní údržby a podpory </w:t>
      </w:r>
      <w:r w:rsidRPr="00212DD4">
        <w:rPr>
          <w:rFonts w:ascii="Arial" w:hAnsi="Arial" w:cs="Arial"/>
          <w:sz w:val="20"/>
          <w:szCs w:val="20"/>
        </w:rPr>
        <w:t>bude Zhotoviteli poskytovat součinnost spočívající zejména v předávání vyžádaných podkladů, doplňujících údajů, zpřesnění podkladů, vyjádřeních a stanovisek Objednatele, jejichž potřeba vznikne v průběhu plnění této Smlouvy. Objednatel, na žádost Zhotovitele, rovněž zajistí součinnost 3. stran, bude-li to povaha řešení vyžadovat. Veškerá součinnost bude Zhotoviteli poskytnuta vždy nejpozději do dvou pracovních dnů od jejího vyžádání. Zvláštní lhůta pro poskytnutí součinnosti bude Zhotovitelem stanovena tehdy, půjde-li o součinnost, kterou Objednatel nemůže zajistit vlastními silami.</w:t>
      </w:r>
    </w:p>
    <w:p w:rsidR="00DA19A9" w:rsidRPr="00212DD4" w:rsidRDefault="00DA19A9"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lastRenderedPageBreak/>
        <w:t>Požadavek na součinnost Objednatele dle</w:t>
      </w:r>
      <w:r w:rsidR="0000233C" w:rsidRPr="00212DD4">
        <w:rPr>
          <w:rFonts w:ascii="Arial" w:hAnsi="Arial" w:cs="Arial"/>
          <w:sz w:val="20"/>
          <w:szCs w:val="20"/>
        </w:rPr>
        <w:t xml:space="preserve"> </w:t>
      </w:r>
      <w:r w:rsidR="00435F9A">
        <w:rPr>
          <w:rFonts w:ascii="Arial" w:hAnsi="Arial" w:cs="Arial"/>
          <w:sz w:val="20"/>
          <w:szCs w:val="20"/>
        </w:rPr>
        <w:t xml:space="preserve">tohoto </w:t>
      </w:r>
      <w:r w:rsidR="0000233C" w:rsidRPr="00212DD4">
        <w:rPr>
          <w:rFonts w:ascii="Arial" w:hAnsi="Arial" w:cs="Arial"/>
          <w:sz w:val="20"/>
          <w:szCs w:val="20"/>
        </w:rPr>
        <w:t>Čl. VII</w:t>
      </w:r>
      <w:r w:rsidRPr="00212DD4">
        <w:rPr>
          <w:rFonts w:ascii="Arial" w:hAnsi="Arial" w:cs="Arial"/>
          <w:sz w:val="20"/>
          <w:szCs w:val="20"/>
        </w:rPr>
        <w:t xml:space="preserve"> </w:t>
      </w:r>
      <w:r w:rsidR="00A37DCC">
        <w:rPr>
          <w:rFonts w:ascii="Arial" w:hAnsi="Arial" w:cs="Arial"/>
          <w:sz w:val="20"/>
          <w:szCs w:val="20"/>
        </w:rPr>
        <w:t>odst.</w:t>
      </w:r>
      <w:r w:rsidRPr="00212DD4">
        <w:rPr>
          <w:rFonts w:ascii="Arial" w:hAnsi="Arial" w:cs="Arial"/>
          <w:sz w:val="20"/>
          <w:szCs w:val="20"/>
        </w:rPr>
        <w:t xml:space="preserve"> </w:t>
      </w:r>
      <w:r w:rsidR="0000233C" w:rsidRPr="00212DD4">
        <w:rPr>
          <w:rFonts w:ascii="Arial" w:hAnsi="Arial" w:cs="Arial"/>
          <w:sz w:val="20"/>
          <w:szCs w:val="20"/>
        </w:rPr>
        <w:t>1</w:t>
      </w:r>
      <w:r w:rsidRPr="00212DD4">
        <w:rPr>
          <w:rFonts w:ascii="Arial" w:hAnsi="Arial" w:cs="Arial"/>
          <w:sz w:val="20"/>
          <w:szCs w:val="20"/>
        </w:rPr>
        <w:t xml:space="preserve"> </w:t>
      </w:r>
      <w:r w:rsidR="00F97730" w:rsidRPr="00212DD4">
        <w:rPr>
          <w:rFonts w:ascii="Arial" w:hAnsi="Arial" w:cs="Arial"/>
          <w:sz w:val="20"/>
          <w:szCs w:val="20"/>
        </w:rPr>
        <w:t xml:space="preserve">této Smlouvy </w:t>
      </w:r>
      <w:r w:rsidRPr="00212DD4">
        <w:rPr>
          <w:rFonts w:ascii="Arial" w:hAnsi="Arial" w:cs="Arial"/>
          <w:sz w:val="20"/>
          <w:szCs w:val="20"/>
        </w:rPr>
        <w:t xml:space="preserve">zašle Zhotovitel Objednateli na emailovou adresu </w:t>
      </w:r>
      <w:r w:rsidR="00435F9A">
        <w:rPr>
          <w:rFonts w:ascii="Arial" w:hAnsi="Arial" w:cs="Arial"/>
          <w:sz w:val="20"/>
          <w:szCs w:val="20"/>
        </w:rPr>
        <w:t>osoby Objednatele pověřené ke komunikaci dle tohoto Čl. VII.</w:t>
      </w:r>
      <w:r w:rsidR="0000233C" w:rsidRPr="00212DD4">
        <w:rPr>
          <w:rFonts w:ascii="Arial" w:hAnsi="Arial" w:cs="Arial"/>
          <w:sz w:val="20"/>
          <w:szCs w:val="20"/>
        </w:rPr>
        <w:t xml:space="preserve"> </w:t>
      </w:r>
      <w:r w:rsidRPr="00212DD4">
        <w:rPr>
          <w:rFonts w:ascii="Arial" w:hAnsi="Arial" w:cs="Arial"/>
          <w:sz w:val="20"/>
          <w:szCs w:val="20"/>
        </w:rPr>
        <w:t>této Smlouvy.</w:t>
      </w:r>
    </w:p>
    <w:p w:rsidR="00DA19A9" w:rsidRPr="00212DD4" w:rsidRDefault="000628F0"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t>O</w:t>
      </w:r>
      <w:r w:rsidR="00C646AD">
        <w:rPr>
          <w:rFonts w:ascii="Arial" w:hAnsi="Arial" w:cs="Arial"/>
          <w:sz w:val="20"/>
          <w:szCs w:val="20"/>
        </w:rPr>
        <w:t>bjednatel se zavazuje poskytovat</w:t>
      </w:r>
      <w:r w:rsidRPr="00212DD4">
        <w:rPr>
          <w:rFonts w:ascii="Arial" w:hAnsi="Arial" w:cs="Arial"/>
          <w:sz w:val="20"/>
          <w:szCs w:val="20"/>
        </w:rPr>
        <w:t xml:space="preserve"> Zhotoviteli součinnost vyplývající pro něj </w:t>
      </w:r>
      <w:r>
        <w:rPr>
          <w:rFonts w:ascii="Arial" w:hAnsi="Arial" w:cs="Arial"/>
          <w:sz w:val="20"/>
          <w:szCs w:val="20"/>
        </w:rPr>
        <w:t xml:space="preserve">mj. </w:t>
      </w:r>
      <w:r w:rsidRPr="00212DD4">
        <w:rPr>
          <w:rFonts w:ascii="Arial" w:hAnsi="Arial" w:cs="Arial"/>
          <w:sz w:val="20"/>
          <w:szCs w:val="20"/>
        </w:rPr>
        <w:t xml:space="preserve">z Čl. VII této Smlouvy. Pokud </w:t>
      </w:r>
      <w:r>
        <w:rPr>
          <w:rFonts w:ascii="Arial" w:hAnsi="Arial" w:cs="Arial"/>
          <w:sz w:val="20"/>
          <w:szCs w:val="20"/>
        </w:rPr>
        <w:t xml:space="preserve">Objednatel </w:t>
      </w:r>
      <w:r w:rsidRPr="00212DD4">
        <w:rPr>
          <w:rFonts w:ascii="Arial" w:hAnsi="Arial" w:cs="Arial"/>
          <w:sz w:val="20"/>
          <w:szCs w:val="20"/>
        </w:rPr>
        <w:t>nebude schopen takovou součinnost</w:t>
      </w:r>
      <w:r w:rsidR="00C646AD">
        <w:rPr>
          <w:rFonts w:ascii="Arial" w:hAnsi="Arial" w:cs="Arial"/>
          <w:sz w:val="20"/>
          <w:szCs w:val="20"/>
        </w:rPr>
        <w:t xml:space="preserve"> včas</w:t>
      </w:r>
      <w:r w:rsidRPr="00212DD4">
        <w:rPr>
          <w:rFonts w:ascii="Arial" w:hAnsi="Arial" w:cs="Arial"/>
          <w:sz w:val="20"/>
          <w:szCs w:val="20"/>
        </w:rPr>
        <w:t xml:space="preserve"> poskytnout, dohodnou se obě strany na přiměřeném p</w:t>
      </w:r>
      <w:r>
        <w:rPr>
          <w:rFonts w:ascii="Arial" w:hAnsi="Arial" w:cs="Arial"/>
          <w:sz w:val="20"/>
          <w:szCs w:val="20"/>
        </w:rPr>
        <w:t xml:space="preserve">rodloužení doby ukončení </w:t>
      </w:r>
      <w:r w:rsidR="00C646AD">
        <w:rPr>
          <w:rFonts w:ascii="Arial" w:hAnsi="Arial" w:cs="Arial"/>
          <w:sz w:val="20"/>
          <w:szCs w:val="20"/>
        </w:rPr>
        <w:t xml:space="preserve">příslušné části Harmonogramu </w:t>
      </w:r>
      <w:r w:rsidR="00877C67">
        <w:rPr>
          <w:rFonts w:ascii="Arial" w:hAnsi="Arial" w:cs="Arial"/>
          <w:sz w:val="20"/>
          <w:szCs w:val="20"/>
        </w:rPr>
        <w:t>plnění</w:t>
      </w:r>
      <w:r w:rsidR="00C646AD">
        <w:rPr>
          <w:rFonts w:ascii="Arial" w:hAnsi="Arial" w:cs="Arial"/>
          <w:sz w:val="20"/>
          <w:szCs w:val="20"/>
        </w:rPr>
        <w:t xml:space="preserve"> uvedeného v Příloze č. 1 této Smlouvy</w:t>
      </w:r>
      <w:r>
        <w:rPr>
          <w:rFonts w:ascii="Arial" w:hAnsi="Arial" w:cs="Arial"/>
          <w:sz w:val="20"/>
          <w:szCs w:val="20"/>
        </w:rPr>
        <w:t>.</w:t>
      </w:r>
    </w:p>
    <w:p w:rsidR="00DA19A9" w:rsidRPr="00212DD4" w:rsidRDefault="00DA19A9"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t>Objednatel je povinen zabezpečit Zhotov</w:t>
      </w:r>
      <w:r w:rsidR="00CA580D" w:rsidRPr="00212DD4">
        <w:rPr>
          <w:rFonts w:ascii="Arial" w:hAnsi="Arial" w:cs="Arial"/>
          <w:sz w:val="20"/>
          <w:szCs w:val="20"/>
        </w:rPr>
        <w:t>iteli</w:t>
      </w:r>
      <w:r w:rsidR="00EC539B" w:rsidRPr="00212DD4">
        <w:rPr>
          <w:rFonts w:ascii="Arial" w:hAnsi="Arial" w:cs="Arial"/>
          <w:sz w:val="20"/>
          <w:szCs w:val="20"/>
        </w:rPr>
        <w:t>, v případě potřeby,</w:t>
      </w:r>
      <w:r w:rsidR="00CA580D" w:rsidRPr="00212DD4">
        <w:rPr>
          <w:rFonts w:ascii="Arial" w:hAnsi="Arial" w:cs="Arial"/>
          <w:sz w:val="20"/>
          <w:szCs w:val="20"/>
        </w:rPr>
        <w:t xml:space="preserve"> přístup k technickým prostředkům</w:t>
      </w:r>
      <w:r w:rsidR="00203BCA">
        <w:rPr>
          <w:rFonts w:ascii="Arial" w:hAnsi="Arial" w:cs="Arial"/>
          <w:sz w:val="20"/>
          <w:szCs w:val="20"/>
        </w:rPr>
        <w:t xml:space="preserve"> Objednatele</w:t>
      </w:r>
      <w:r w:rsidRPr="00212DD4">
        <w:rPr>
          <w:rFonts w:ascii="Arial" w:hAnsi="Arial" w:cs="Arial"/>
          <w:sz w:val="20"/>
          <w:szCs w:val="20"/>
        </w:rPr>
        <w:t xml:space="preserve">, </w:t>
      </w:r>
      <w:r w:rsidR="00CA580D" w:rsidRPr="00212DD4">
        <w:rPr>
          <w:rFonts w:ascii="Arial" w:hAnsi="Arial" w:cs="Arial"/>
          <w:sz w:val="20"/>
          <w:szCs w:val="20"/>
        </w:rPr>
        <w:t>s kterými souvisí dodávka, implementace a provoz IS</w:t>
      </w:r>
      <w:r w:rsidR="00EC539B" w:rsidRPr="00212DD4">
        <w:rPr>
          <w:rFonts w:ascii="Arial" w:hAnsi="Arial" w:cs="Arial"/>
          <w:sz w:val="20"/>
          <w:szCs w:val="20"/>
        </w:rPr>
        <w:t xml:space="preserve"> dle této Smlouvy</w:t>
      </w:r>
      <w:r w:rsidRPr="00212DD4">
        <w:rPr>
          <w:rFonts w:ascii="Arial" w:hAnsi="Arial" w:cs="Arial"/>
          <w:sz w:val="20"/>
          <w:szCs w:val="20"/>
        </w:rPr>
        <w:t>.</w:t>
      </w:r>
    </w:p>
    <w:p w:rsidR="00DA19A9" w:rsidRPr="00212DD4" w:rsidRDefault="00DA19A9"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t>Objednatel zodpovídá za to, že předané podklady a doklady nemají žádné faktické ani právní vady.</w:t>
      </w:r>
    </w:p>
    <w:p w:rsidR="00DA19A9" w:rsidRPr="000E2CBA" w:rsidRDefault="00DA19A9" w:rsidP="00012B28">
      <w:pPr>
        <w:numPr>
          <w:ilvl w:val="0"/>
          <w:numId w:val="18"/>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Veškerá komunikace mezi Smluvními stranami bude probíhat prostřednictvím osob pověřených za tím </w:t>
      </w:r>
      <w:r w:rsidRPr="000E2CBA">
        <w:rPr>
          <w:rFonts w:ascii="Arial" w:hAnsi="Arial" w:cs="Arial"/>
          <w:sz w:val="20"/>
          <w:szCs w:val="20"/>
        </w:rPr>
        <w:t>účelem Smluvními stranami.</w:t>
      </w:r>
    </w:p>
    <w:p w:rsidR="00A008EB" w:rsidRPr="000E2CBA" w:rsidRDefault="00DA19A9" w:rsidP="00012B28">
      <w:pPr>
        <w:numPr>
          <w:ilvl w:val="0"/>
          <w:numId w:val="18"/>
        </w:numPr>
        <w:suppressAutoHyphens/>
        <w:rPr>
          <w:rFonts w:ascii="Arial" w:hAnsi="Arial" w:cs="Arial"/>
          <w:sz w:val="20"/>
          <w:szCs w:val="20"/>
        </w:rPr>
      </w:pPr>
      <w:r w:rsidRPr="000E2CBA">
        <w:rPr>
          <w:rFonts w:ascii="Arial" w:hAnsi="Arial" w:cs="Arial"/>
          <w:b/>
          <w:sz w:val="20"/>
          <w:szCs w:val="20"/>
        </w:rPr>
        <w:t>Za stranu Objednatele</w:t>
      </w:r>
      <w:r w:rsidRPr="000E2CBA">
        <w:rPr>
          <w:rFonts w:ascii="Arial" w:hAnsi="Arial" w:cs="Arial"/>
          <w:sz w:val="20"/>
          <w:szCs w:val="20"/>
        </w:rPr>
        <w:t xml:space="preserve"> je osobou pověřenou ke komunikaci: </w:t>
      </w:r>
    </w:p>
    <w:p w:rsidR="00C055F3" w:rsidRPr="000E2CBA" w:rsidRDefault="008B7065" w:rsidP="00A008EB">
      <w:pPr>
        <w:suppressAutoHyphens/>
        <w:ind w:left="720"/>
        <w:rPr>
          <w:rFonts w:ascii="Arial" w:hAnsi="Arial" w:cs="Arial"/>
          <w:sz w:val="20"/>
          <w:szCs w:val="20"/>
        </w:rPr>
      </w:pPr>
      <w:r>
        <w:rPr>
          <w:rFonts w:ascii="Arial" w:hAnsi="Arial" w:cs="Arial"/>
          <w:sz w:val="20"/>
          <w:szCs w:val="20"/>
        </w:rPr>
        <w:t>XXXXXX</w:t>
      </w:r>
    </w:p>
    <w:p w:rsidR="00A008EB" w:rsidRPr="00212DD4" w:rsidRDefault="00DA19A9" w:rsidP="00A008EB">
      <w:pPr>
        <w:suppressAutoHyphens/>
        <w:ind w:left="720"/>
        <w:rPr>
          <w:rFonts w:ascii="Arial" w:hAnsi="Arial" w:cs="Arial"/>
          <w:sz w:val="20"/>
          <w:szCs w:val="20"/>
        </w:rPr>
      </w:pPr>
      <w:r w:rsidRPr="000E2CBA">
        <w:rPr>
          <w:rFonts w:ascii="Arial" w:hAnsi="Arial" w:cs="Arial"/>
          <w:b/>
          <w:sz w:val="20"/>
          <w:szCs w:val="20"/>
        </w:rPr>
        <w:t>Za stranu Zhotovitele</w:t>
      </w:r>
      <w:r w:rsidRPr="00212DD4">
        <w:rPr>
          <w:rFonts w:ascii="Arial" w:hAnsi="Arial" w:cs="Arial"/>
          <w:sz w:val="20"/>
          <w:szCs w:val="20"/>
        </w:rPr>
        <w:t xml:space="preserve"> je osobou pověřenou ke komunikaci</w:t>
      </w:r>
      <w:r w:rsidR="00A008EB" w:rsidRPr="00212DD4">
        <w:rPr>
          <w:rFonts w:ascii="Arial" w:hAnsi="Arial" w:cs="Arial"/>
          <w:sz w:val="20"/>
          <w:szCs w:val="20"/>
        </w:rPr>
        <w:t>:</w:t>
      </w:r>
    </w:p>
    <w:p w:rsidR="00DA19A9" w:rsidRPr="00212DD4" w:rsidRDefault="009F7289" w:rsidP="00A008EB">
      <w:pPr>
        <w:suppressAutoHyphens/>
        <w:ind w:left="720"/>
        <w:rPr>
          <w:rFonts w:ascii="Arial" w:hAnsi="Arial" w:cs="Arial"/>
          <w:sz w:val="20"/>
          <w:szCs w:val="20"/>
        </w:rPr>
      </w:pPr>
      <w:r>
        <w:rPr>
          <w:rFonts w:ascii="Arial" w:hAnsi="Arial" w:cs="Arial"/>
          <w:sz w:val="20"/>
          <w:szCs w:val="20"/>
        </w:rPr>
        <w:t>XXXXXX</w:t>
      </w:r>
    </w:p>
    <w:p w:rsidR="00DA19A9" w:rsidRPr="00212DD4" w:rsidRDefault="00DA19A9" w:rsidP="003729B8">
      <w:pPr>
        <w:keepNext/>
        <w:jc w:val="both"/>
        <w:rPr>
          <w:rFonts w:ascii="Arial" w:hAnsi="Arial" w:cs="Arial"/>
          <w:b/>
          <w:sz w:val="20"/>
          <w:szCs w:val="20"/>
        </w:rPr>
      </w:pPr>
    </w:p>
    <w:p w:rsidR="0048551B" w:rsidRPr="00212DD4" w:rsidRDefault="0048551B" w:rsidP="003729B8">
      <w:pPr>
        <w:keepNext/>
        <w:jc w:val="both"/>
        <w:rPr>
          <w:rFonts w:ascii="Arial" w:hAnsi="Arial" w:cs="Arial"/>
          <w:b/>
          <w:sz w:val="20"/>
          <w:szCs w:val="20"/>
        </w:rPr>
      </w:pPr>
    </w:p>
    <w:p w:rsidR="00DA19A9" w:rsidRPr="00212DD4" w:rsidRDefault="00DA19A9" w:rsidP="003729B8">
      <w:pPr>
        <w:keepNext/>
        <w:jc w:val="center"/>
        <w:rPr>
          <w:rFonts w:ascii="Arial" w:hAnsi="Arial" w:cs="Arial"/>
          <w:b/>
          <w:sz w:val="20"/>
          <w:szCs w:val="20"/>
        </w:rPr>
      </w:pPr>
      <w:r w:rsidRPr="00212DD4">
        <w:rPr>
          <w:rFonts w:ascii="Arial" w:hAnsi="Arial" w:cs="Arial"/>
          <w:b/>
          <w:sz w:val="20"/>
          <w:szCs w:val="20"/>
        </w:rPr>
        <w:t>VIII.</w:t>
      </w:r>
    </w:p>
    <w:p w:rsidR="00DA19A9" w:rsidRPr="00212DD4" w:rsidRDefault="00DA19A9" w:rsidP="003729B8">
      <w:pPr>
        <w:keepNext/>
        <w:jc w:val="center"/>
        <w:rPr>
          <w:rFonts w:ascii="Arial" w:hAnsi="Arial" w:cs="Arial"/>
          <w:b/>
          <w:sz w:val="20"/>
          <w:szCs w:val="20"/>
        </w:rPr>
      </w:pPr>
      <w:r w:rsidRPr="00212DD4">
        <w:rPr>
          <w:rFonts w:ascii="Arial" w:hAnsi="Arial" w:cs="Arial"/>
          <w:b/>
          <w:sz w:val="20"/>
          <w:szCs w:val="20"/>
        </w:rPr>
        <w:t>Ochrana informací</w:t>
      </w:r>
    </w:p>
    <w:p w:rsidR="00DA19A9" w:rsidRPr="00212DD4" w:rsidRDefault="00DA19A9" w:rsidP="003729B8">
      <w:pPr>
        <w:keepNext/>
        <w:jc w:val="both"/>
        <w:rPr>
          <w:rFonts w:ascii="Arial" w:hAnsi="Arial" w:cs="Arial"/>
          <w:b/>
          <w:sz w:val="20"/>
          <w:szCs w:val="20"/>
        </w:rPr>
      </w:pPr>
    </w:p>
    <w:p w:rsidR="00DA19A9" w:rsidRPr="00212DD4" w:rsidRDefault="00DA19A9" w:rsidP="00012B28">
      <w:pPr>
        <w:keepNext/>
        <w:numPr>
          <w:ilvl w:val="0"/>
          <w:numId w:val="19"/>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Smluvní strany se zavazují chránit důvěrné informace druhé Smluvní strany. Za důvěrné informace jsou považovány skutečnosti obchodní, výrobní či technické povahy související s činností Smluvní strany, které mají skutečnou nebo alespoň potenciální materiální či nemateriální hodnotu, nejsou v příslušných obchodních kruzích běžně dostupné, mají být podle vůle Smluvní strany utajeny, zejména informace, které jako důvěrné příslušná Smluvní strana označila a veškeré dokumenty a podklady předané Objednatelem Zhotoviteli pro zhotovení </w:t>
      </w:r>
      <w:r w:rsidR="003C6AB2">
        <w:rPr>
          <w:rFonts w:ascii="Arial" w:hAnsi="Arial" w:cs="Arial"/>
          <w:sz w:val="20"/>
          <w:szCs w:val="20"/>
        </w:rPr>
        <w:t>služby předmětu plnění</w:t>
      </w:r>
      <w:r w:rsidRPr="00212DD4">
        <w:rPr>
          <w:rFonts w:ascii="Arial" w:hAnsi="Arial" w:cs="Arial"/>
          <w:sz w:val="20"/>
          <w:szCs w:val="20"/>
        </w:rPr>
        <w:t>.</w:t>
      </w:r>
    </w:p>
    <w:p w:rsidR="00DA19A9" w:rsidRPr="00212DD4" w:rsidRDefault="00DA19A9" w:rsidP="00012B28">
      <w:pPr>
        <w:numPr>
          <w:ilvl w:val="0"/>
          <w:numId w:val="19"/>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Smluvní strany jsou povinny zajistit utajení získaných důvěrných informací způsobem obvyklým pro utajování takových informací, není-li výslovně sjednáno jinak. </w:t>
      </w:r>
    </w:p>
    <w:p w:rsidR="00DA19A9" w:rsidRPr="00212DD4" w:rsidRDefault="00DA19A9" w:rsidP="00012B28">
      <w:pPr>
        <w:numPr>
          <w:ilvl w:val="0"/>
          <w:numId w:val="19"/>
        </w:numPr>
        <w:suppressAutoHyphens/>
        <w:jc w:val="both"/>
        <w:rPr>
          <w:rFonts w:ascii="Arial" w:hAnsi="Arial" w:cs="Arial"/>
          <w:sz w:val="20"/>
          <w:szCs w:val="20"/>
        </w:rPr>
      </w:pPr>
      <w:r w:rsidRPr="00212DD4">
        <w:rPr>
          <w:rFonts w:ascii="Arial" w:hAnsi="Arial" w:cs="Arial"/>
          <w:sz w:val="20"/>
          <w:szCs w:val="20"/>
        </w:rPr>
        <w:t>Smluvní strany se zavazují, že bez písemného souhlasu druhé Smluvní strany nebudou důvěrné informace sdělovat žádným třetím osobám, vyjma osob, které na plnění této Smlouvy spolupracují, za předpokladu, že tyto osoby jsou zavázány k ochraně důvěrných informací ve stejném rozsahu jako Smluvní strany podle této Smlouvy. Smluvní strany se zavazují nevyužít důvěrné informace získané v souvislosti s touto Smlouvou jinak než pro účely této Smlouvy, v neprospěch druhé Smluvní strany či k poškození jejího dobrého jména nebo pověsti. Za porušení závazku důvěrnosti informací podle této Smlouvy nebude rovněž považováno zveřejnění důvěrných informací jakékoliv ze Smluvních stran, ke kterému dojde na základě zákona, soudního, správního či jiného obdobného rozhodnutí. Za třetí osoby se ve vztahu k důvěrným informacím Zhotovitele nepovažují externí dodavatelé Objednatele, a to i potenciální, kterým mohou být takové důvěrné informace poskytnuty oproti podpisu dohody o mlčenlivosti mezi Objednatelem a takovým dodavatelem.</w:t>
      </w:r>
    </w:p>
    <w:p w:rsidR="008930DB" w:rsidRPr="008930DB" w:rsidRDefault="00DA19A9" w:rsidP="008930DB">
      <w:pPr>
        <w:numPr>
          <w:ilvl w:val="0"/>
          <w:numId w:val="19"/>
        </w:numPr>
        <w:tabs>
          <w:tab w:val="clear" w:pos="720"/>
          <w:tab w:val="left" w:pos="705"/>
        </w:tabs>
        <w:suppressAutoHyphens/>
        <w:jc w:val="both"/>
        <w:rPr>
          <w:rFonts w:ascii="Arial" w:hAnsi="Arial" w:cs="Arial"/>
          <w:sz w:val="20"/>
          <w:szCs w:val="20"/>
        </w:rPr>
      </w:pPr>
      <w:r w:rsidRPr="008930DB">
        <w:rPr>
          <w:rFonts w:ascii="Arial" w:hAnsi="Arial" w:cs="Arial"/>
          <w:sz w:val="20"/>
          <w:szCs w:val="20"/>
        </w:rPr>
        <w:t>Ustanovení předchozích článků o ochraně informací není dotčeno ukončením této Smlouvy z jakéhokoliv důvodu</w:t>
      </w:r>
      <w:r w:rsidR="008F6311" w:rsidRPr="008930DB">
        <w:rPr>
          <w:rFonts w:ascii="Arial" w:hAnsi="Arial" w:cs="Arial"/>
          <w:sz w:val="20"/>
          <w:szCs w:val="20"/>
        </w:rPr>
        <w:t>, a to po dobu 3 let od ukončení této Smlouvy</w:t>
      </w:r>
      <w:r w:rsidRPr="008930DB">
        <w:rPr>
          <w:rFonts w:ascii="Arial" w:hAnsi="Arial" w:cs="Arial"/>
          <w:sz w:val="20"/>
          <w:szCs w:val="20"/>
        </w:rPr>
        <w:t>.</w:t>
      </w:r>
    </w:p>
    <w:p w:rsidR="008930DB" w:rsidRPr="000E2CBA" w:rsidRDefault="008930DB" w:rsidP="000E2CBA">
      <w:pPr>
        <w:pStyle w:val="Odstavecseseznamem"/>
        <w:numPr>
          <w:ilvl w:val="0"/>
          <w:numId w:val="19"/>
        </w:numPr>
        <w:suppressAutoHyphens/>
        <w:spacing w:after="0" w:line="240" w:lineRule="auto"/>
        <w:contextualSpacing w:val="0"/>
        <w:jc w:val="both"/>
        <w:rPr>
          <w:rFonts w:ascii="Arial" w:hAnsi="Arial" w:cs="Arial"/>
          <w:sz w:val="20"/>
          <w:szCs w:val="20"/>
        </w:rPr>
      </w:pPr>
      <w:r w:rsidRPr="000E2CBA">
        <w:rPr>
          <w:rFonts w:ascii="Arial" w:hAnsi="Arial" w:cs="Arial"/>
          <w:sz w:val="20"/>
          <w:szCs w:val="20"/>
        </w:rPr>
        <w:t>Smluvní strany berou na vědomí, že tato smlouva bude zveřejněna v registru smluv podle zákona č. 340/2015 Sb., o zvláštních podmínkách účinnosti některých smluv, uveřejňování těchto smluv a o registru smluv (zákon o registru smluv).</w:t>
      </w:r>
    </w:p>
    <w:p w:rsidR="00DA19A9" w:rsidRPr="00212DD4" w:rsidRDefault="00DA19A9" w:rsidP="003729B8">
      <w:pPr>
        <w:jc w:val="both"/>
        <w:rPr>
          <w:rFonts w:ascii="Arial" w:hAnsi="Arial" w:cs="Arial"/>
          <w:b/>
          <w:sz w:val="20"/>
          <w:szCs w:val="20"/>
        </w:rPr>
      </w:pPr>
    </w:p>
    <w:p w:rsidR="0048551B" w:rsidRPr="00212DD4" w:rsidRDefault="0048551B" w:rsidP="003729B8">
      <w:pPr>
        <w:jc w:val="both"/>
        <w:rPr>
          <w:rFonts w:ascii="Arial" w:hAnsi="Arial" w:cs="Arial"/>
          <w:b/>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IX.</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Změnové řízení v průběhu a po ukončení realizace předmětu Smlouvy</w:t>
      </w:r>
    </w:p>
    <w:p w:rsidR="00DA19A9" w:rsidRPr="00212DD4" w:rsidRDefault="00DA19A9" w:rsidP="003729B8">
      <w:pPr>
        <w:jc w:val="both"/>
        <w:rPr>
          <w:rFonts w:ascii="Arial" w:hAnsi="Arial" w:cs="Arial"/>
          <w:b/>
          <w:sz w:val="20"/>
          <w:szCs w:val="20"/>
        </w:rPr>
      </w:pPr>
    </w:p>
    <w:p w:rsidR="00DA19A9" w:rsidRPr="00212DD4" w:rsidRDefault="00DA19A9" w:rsidP="00012B28">
      <w:pPr>
        <w:numPr>
          <w:ilvl w:val="0"/>
          <w:numId w:val="20"/>
        </w:numPr>
        <w:tabs>
          <w:tab w:val="clear" w:pos="720"/>
          <w:tab w:val="left" w:pos="705"/>
        </w:tabs>
        <w:suppressAutoHyphens/>
        <w:jc w:val="both"/>
        <w:rPr>
          <w:rFonts w:ascii="Arial" w:hAnsi="Arial" w:cs="Arial"/>
          <w:sz w:val="20"/>
          <w:szCs w:val="20"/>
        </w:rPr>
      </w:pPr>
      <w:r w:rsidRPr="00212DD4">
        <w:rPr>
          <w:rFonts w:ascii="Arial" w:hAnsi="Arial" w:cs="Arial"/>
          <w:sz w:val="20"/>
          <w:szCs w:val="20"/>
        </w:rPr>
        <w:t xml:space="preserve">Pokud Objednatel vznese požadavek či připomínku k </w:t>
      </w:r>
      <w:r w:rsidR="008B14B6">
        <w:rPr>
          <w:rFonts w:ascii="Arial" w:hAnsi="Arial" w:cs="Arial"/>
          <w:sz w:val="20"/>
          <w:szCs w:val="20"/>
        </w:rPr>
        <w:t>službě předmětu plnění, která je</w:t>
      </w:r>
      <w:r w:rsidRPr="00212DD4">
        <w:rPr>
          <w:rFonts w:ascii="Arial" w:hAnsi="Arial" w:cs="Arial"/>
          <w:sz w:val="20"/>
          <w:szCs w:val="20"/>
        </w:rPr>
        <w:t xml:space="preserve"> v rozporu s původní nabídkou </w:t>
      </w:r>
      <w:r w:rsidR="001A5AFB">
        <w:rPr>
          <w:rFonts w:ascii="Arial" w:hAnsi="Arial" w:cs="Arial"/>
          <w:sz w:val="20"/>
          <w:szCs w:val="20"/>
        </w:rPr>
        <w:t xml:space="preserve">a jejím technickým </w:t>
      </w:r>
      <w:r w:rsidR="003F4D51" w:rsidRPr="00212DD4">
        <w:rPr>
          <w:rFonts w:ascii="Arial" w:hAnsi="Arial" w:cs="Arial"/>
          <w:sz w:val="20"/>
          <w:szCs w:val="20"/>
        </w:rPr>
        <w:t>popisem funkčností</w:t>
      </w:r>
      <w:r w:rsidR="008B14B6">
        <w:rPr>
          <w:rFonts w:ascii="Arial" w:hAnsi="Arial" w:cs="Arial"/>
          <w:sz w:val="20"/>
          <w:szCs w:val="20"/>
        </w:rPr>
        <w:t>, případně v ní není obsažena</w:t>
      </w:r>
      <w:r w:rsidRPr="00212DD4">
        <w:rPr>
          <w:rFonts w:ascii="Arial" w:hAnsi="Arial" w:cs="Arial"/>
          <w:sz w:val="20"/>
          <w:szCs w:val="20"/>
        </w:rPr>
        <w:t>, mohou se obě Smluvní strany dohodnout na jejich realizaci jako vícepráce.</w:t>
      </w:r>
    </w:p>
    <w:p w:rsidR="00DA19A9" w:rsidRPr="00212DD4" w:rsidRDefault="00DA19A9" w:rsidP="00012B28">
      <w:pPr>
        <w:pStyle w:val="Odstavecseseznamem1"/>
        <w:numPr>
          <w:ilvl w:val="0"/>
          <w:numId w:val="20"/>
        </w:numPr>
        <w:jc w:val="both"/>
        <w:rPr>
          <w:rFonts w:ascii="Arial" w:hAnsi="Arial" w:cs="Arial"/>
          <w:sz w:val="20"/>
        </w:rPr>
      </w:pPr>
      <w:r w:rsidRPr="00212DD4">
        <w:rPr>
          <w:rFonts w:ascii="Arial" w:hAnsi="Arial" w:cs="Arial"/>
          <w:sz w:val="20"/>
        </w:rPr>
        <w:t>Pokud obě Smluvní strany projeví vůli dohodnout se na realizaci víceprací, pak dle vzájemné dohody</w:t>
      </w:r>
    </w:p>
    <w:p w:rsidR="00DA19A9" w:rsidRPr="00212DD4" w:rsidRDefault="00DA19A9" w:rsidP="003729B8">
      <w:pPr>
        <w:numPr>
          <w:ilvl w:val="0"/>
          <w:numId w:val="3"/>
        </w:numPr>
        <w:suppressAutoHyphens/>
        <w:jc w:val="both"/>
        <w:rPr>
          <w:rFonts w:ascii="Arial" w:hAnsi="Arial" w:cs="Arial"/>
          <w:sz w:val="20"/>
          <w:szCs w:val="20"/>
        </w:rPr>
      </w:pPr>
      <w:r w:rsidRPr="00212DD4">
        <w:rPr>
          <w:rFonts w:ascii="Arial" w:hAnsi="Arial" w:cs="Arial"/>
          <w:sz w:val="20"/>
          <w:szCs w:val="20"/>
        </w:rPr>
        <w:t>buď Objednatel připraví na základě této Smlouvy Objednávku</w:t>
      </w:r>
    </w:p>
    <w:p w:rsidR="00DA19A9" w:rsidRPr="00212DD4" w:rsidRDefault="00DA19A9" w:rsidP="003729B8">
      <w:pPr>
        <w:numPr>
          <w:ilvl w:val="0"/>
          <w:numId w:val="3"/>
        </w:numPr>
        <w:suppressAutoHyphens/>
        <w:jc w:val="both"/>
        <w:rPr>
          <w:rFonts w:ascii="Arial" w:hAnsi="Arial" w:cs="Arial"/>
          <w:sz w:val="20"/>
          <w:szCs w:val="20"/>
        </w:rPr>
      </w:pPr>
      <w:r w:rsidRPr="00212DD4">
        <w:rPr>
          <w:rFonts w:ascii="Arial" w:hAnsi="Arial" w:cs="Arial"/>
          <w:sz w:val="20"/>
          <w:szCs w:val="20"/>
        </w:rPr>
        <w:t>nebo Zhotovitel připraví Nabídku jako podklad pro Objednávku nebo návrh Dodatku k této Smlouvě,</w:t>
      </w:r>
    </w:p>
    <w:p w:rsidR="00DA19A9" w:rsidRPr="00212DD4" w:rsidRDefault="00DA19A9" w:rsidP="003729B8">
      <w:pPr>
        <w:ind w:left="1065"/>
        <w:jc w:val="both"/>
        <w:rPr>
          <w:rFonts w:ascii="Arial" w:hAnsi="Arial" w:cs="Arial"/>
          <w:sz w:val="20"/>
          <w:szCs w:val="20"/>
        </w:rPr>
      </w:pPr>
      <w:r w:rsidRPr="00212DD4">
        <w:rPr>
          <w:rFonts w:ascii="Arial" w:hAnsi="Arial" w:cs="Arial"/>
          <w:sz w:val="20"/>
          <w:szCs w:val="20"/>
        </w:rPr>
        <w:t xml:space="preserve">přičemž v daném dokumentu bude vždy specifikován konkrétní rozsah víceprací, termín plnění a cena plnění, jakož i ostatní podmínky realizace víceprací. </w:t>
      </w:r>
    </w:p>
    <w:p w:rsidR="00DA19A9" w:rsidRPr="00212DD4" w:rsidRDefault="00DA19A9" w:rsidP="00012B28">
      <w:pPr>
        <w:pStyle w:val="Odstavecseseznamem1"/>
        <w:numPr>
          <w:ilvl w:val="0"/>
          <w:numId w:val="20"/>
        </w:numPr>
        <w:jc w:val="both"/>
        <w:rPr>
          <w:rFonts w:ascii="Arial" w:hAnsi="Arial" w:cs="Arial"/>
          <w:sz w:val="20"/>
        </w:rPr>
      </w:pPr>
      <w:r w:rsidRPr="00212DD4">
        <w:rPr>
          <w:rFonts w:ascii="Arial" w:hAnsi="Arial" w:cs="Arial"/>
          <w:sz w:val="20"/>
        </w:rPr>
        <w:t>Jednotlivé smluvní podmínky této Smlouvy jsou zavazující pro obě Smluvní strany, pokud nebude některá smluvní podmínka v příslušném dodatku či Objednávce písemně dohodnuta jinak.</w:t>
      </w:r>
    </w:p>
    <w:p w:rsidR="00DA19A9" w:rsidRPr="00212DD4" w:rsidRDefault="00DA19A9" w:rsidP="003729B8">
      <w:pPr>
        <w:jc w:val="both"/>
        <w:rPr>
          <w:rFonts w:ascii="Arial" w:hAnsi="Arial" w:cs="Arial"/>
          <w:b/>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lastRenderedPageBreak/>
        <w:t>X.</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Autorská práva, Práva třetích osob</w:t>
      </w:r>
    </w:p>
    <w:p w:rsidR="00DA19A9" w:rsidRPr="00212DD4" w:rsidRDefault="00DA19A9" w:rsidP="003729B8">
      <w:pPr>
        <w:jc w:val="both"/>
        <w:rPr>
          <w:rFonts w:ascii="Arial" w:hAnsi="Arial" w:cs="Arial"/>
          <w:b/>
          <w:sz w:val="20"/>
          <w:szCs w:val="20"/>
        </w:rPr>
      </w:pPr>
    </w:p>
    <w:p w:rsidR="00DA19A9" w:rsidRPr="00212DD4" w:rsidRDefault="00144FE9" w:rsidP="00012B28">
      <w:pPr>
        <w:pStyle w:val="Odstavecseseznamem1"/>
        <w:numPr>
          <w:ilvl w:val="0"/>
          <w:numId w:val="21"/>
        </w:numPr>
        <w:jc w:val="both"/>
        <w:rPr>
          <w:rFonts w:ascii="Arial" w:hAnsi="Arial" w:cs="Arial"/>
          <w:sz w:val="20"/>
        </w:rPr>
      </w:pPr>
      <w:r>
        <w:rPr>
          <w:rFonts w:ascii="Arial" w:hAnsi="Arial" w:cs="Arial"/>
          <w:sz w:val="20"/>
        </w:rPr>
        <w:t>SW část služby předmětu plnění</w:t>
      </w:r>
      <w:r w:rsidR="00DA19A9" w:rsidRPr="00212DD4">
        <w:rPr>
          <w:rFonts w:ascii="Arial" w:hAnsi="Arial" w:cs="Arial"/>
          <w:sz w:val="20"/>
        </w:rPr>
        <w:t xml:space="preserve"> je autorským dílem dle zákona č. 121/2000 Sb., o právu autorském, o právech souvisejících s právem autorským a o změně některých zákonů (autorský zákon), ve znění pozdějších předpisů České republiky. </w:t>
      </w:r>
      <w:r>
        <w:rPr>
          <w:rFonts w:ascii="Arial" w:hAnsi="Arial" w:cs="Arial"/>
          <w:sz w:val="20"/>
        </w:rPr>
        <w:t>Služba předmětu plnění je v této souvislosti provedena</w:t>
      </w:r>
      <w:r w:rsidR="00DA19A9" w:rsidRPr="00212DD4">
        <w:rPr>
          <w:rFonts w:ascii="Arial" w:hAnsi="Arial" w:cs="Arial"/>
          <w:sz w:val="20"/>
        </w:rPr>
        <w:t xml:space="preserve"> v jazyce českém včetně uživatelského manuálu. Zhotovitel stvrzuje, že je výhradním vykonavatelem majetkových autorských práv k</w:t>
      </w:r>
      <w:r>
        <w:rPr>
          <w:rFonts w:ascii="Arial" w:hAnsi="Arial" w:cs="Arial"/>
          <w:sz w:val="20"/>
        </w:rPr>
        <w:t> SW části služby předmětu plnění</w:t>
      </w:r>
      <w:r w:rsidR="00DA19A9" w:rsidRPr="00212DD4">
        <w:rPr>
          <w:rFonts w:ascii="Arial" w:hAnsi="Arial" w:cs="Arial"/>
          <w:sz w:val="20"/>
        </w:rPr>
        <w:t xml:space="preserve">. </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 xml:space="preserve">Zhotovitel touto Smlouvou uděluje Objednateli (dále též jako „Nabyvatel licence“) užívací právo k programovému vybavení, které je </w:t>
      </w:r>
      <w:r w:rsidR="003C6AB2">
        <w:rPr>
          <w:rFonts w:ascii="Arial" w:hAnsi="Arial" w:cs="Arial"/>
          <w:sz w:val="20"/>
        </w:rPr>
        <w:t>součástí</w:t>
      </w:r>
      <w:r w:rsidRPr="00212DD4">
        <w:rPr>
          <w:rFonts w:ascii="Arial" w:hAnsi="Arial" w:cs="Arial"/>
          <w:sz w:val="20"/>
        </w:rPr>
        <w:t xml:space="preserve"> </w:t>
      </w:r>
      <w:r w:rsidR="003C6AB2">
        <w:rPr>
          <w:rFonts w:ascii="Arial" w:hAnsi="Arial" w:cs="Arial"/>
          <w:sz w:val="20"/>
        </w:rPr>
        <w:t>služby předmětu plnění</w:t>
      </w:r>
      <w:r w:rsidRPr="00212DD4">
        <w:rPr>
          <w:rFonts w:ascii="Arial" w:hAnsi="Arial" w:cs="Arial"/>
          <w:sz w:val="20"/>
        </w:rPr>
        <w:t>, jehož podrobná s</w:t>
      </w:r>
      <w:r w:rsidR="00303707" w:rsidRPr="00212DD4">
        <w:rPr>
          <w:rFonts w:ascii="Arial" w:hAnsi="Arial" w:cs="Arial"/>
          <w:sz w:val="20"/>
        </w:rPr>
        <w:t>pecifikace je obsažena v</w:t>
      </w:r>
      <w:r w:rsidR="003877BC">
        <w:rPr>
          <w:rFonts w:ascii="Arial" w:hAnsi="Arial" w:cs="Arial"/>
          <w:sz w:val="20"/>
        </w:rPr>
        <w:t> Nabídce, zejména v její technické příloze</w:t>
      </w:r>
      <w:r w:rsidR="00303707" w:rsidRPr="00212DD4">
        <w:rPr>
          <w:rFonts w:ascii="Arial" w:hAnsi="Arial" w:cs="Arial"/>
          <w:sz w:val="20"/>
        </w:rPr>
        <w:t>.</w:t>
      </w:r>
      <w:r w:rsidR="00967980" w:rsidRPr="00212DD4">
        <w:rPr>
          <w:rFonts w:ascii="Arial" w:hAnsi="Arial" w:cs="Arial"/>
          <w:sz w:val="20"/>
        </w:rPr>
        <w:t xml:space="preserve"> </w:t>
      </w:r>
      <w:r w:rsidR="00303707" w:rsidRPr="00212DD4">
        <w:rPr>
          <w:rFonts w:ascii="Arial" w:hAnsi="Arial" w:cs="Arial"/>
          <w:sz w:val="20"/>
        </w:rPr>
        <w:t xml:space="preserve">Licence se poskytuje Objednateli jako </w:t>
      </w:r>
      <w:r w:rsidR="003A6428" w:rsidRPr="00E6264E">
        <w:rPr>
          <w:rFonts w:ascii="Arial" w:hAnsi="Arial"/>
          <w:sz w:val="20"/>
        </w:rPr>
        <w:t>nevýhradní,</w:t>
      </w:r>
      <w:r w:rsidR="003A6428" w:rsidRPr="00AA7273">
        <w:rPr>
          <w:rFonts w:ascii="Arial" w:hAnsi="Arial"/>
          <w:sz w:val="20"/>
        </w:rPr>
        <w:t xml:space="preserve"> časově neomezená</w:t>
      </w:r>
      <w:r w:rsidR="003A6428" w:rsidRPr="00AA7273">
        <w:rPr>
          <w:rFonts w:ascii="Arial" w:hAnsi="Arial" w:cs="Arial"/>
          <w:sz w:val="20"/>
        </w:rPr>
        <w:t>, pro užití v neomezeném počtu uživatelů</w:t>
      </w:r>
      <w:r w:rsidR="003A6428">
        <w:rPr>
          <w:rFonts w:ascii="Arial" w:hAnsi="Arial" w:cs="Arial"/>
          <w:sz w:val="20"/>
        </w:rPr>
        <w:t xml:space="preserve"> Objednatele, a to pouze pro potřeby Objednatele</w:t>
      </w:r>
      <w:r w:rsidR="00303707" w:rsidRPr="00212DD4">
        <w:rPr>
          <w:rFonts w:ascii="Arial" w:hAnsi="Arial" w:cs="Arial"/>
          <w:sz w:val="20"/>
        </w:rPr>
        <w:t>. Objednatel není oprávněn poskytovat licence třetím osobám bez dohody se Zhotovitelem a písemného souhlasu od Zhotovitele</w:t>
      </w:r>
      <w:r w:rsidR="001A0290">
        <w:rPr>
          <w:rFonts w:ascii="Arial" w:hAnsi="Arial" w:cs="Arial"/>
          <w:sz w:val="20"/>
        </w:rPr>
        <w:t>.</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Pokud při realizaci plnění dle Smlouvy vznikne dílo nesoucí znaky díla autorského dle příslušného zákona, přechází na Objednatele nevýhradní oprávnění výkonu práva tako</w:t>
      </w:r>
      <w:r w:rsidR="0009169A">
        <w:rPr>
          <w:rFonts w:ascii="Arial" w:hAnsi="Arial" w:cs="Arial"/>
          <w:sz w:val="20"/>
        </w:rPr>
        <w:t>vé dílo užít, a to pouze pro</w:t>
      </w:r>
      <w:r w:rsidRPr="00212DD4">
        <w:rPr>
          <w:rFonts w:ascii="Arial" w:hAnsi="Arial" w:cs="Arial"/>
          <w:sz w:val="20"/>
        </w:rPr>
        <w:t xml:space="preserve"> interní účely</w:t>
      </w:r>
      <w:r w:rsidR="0009169A">
        <w:rPr>
          <w:rFonts w:ascii="Arial" w:hAnsi="Arial" w:cs="Arial"/>
          <w:sz w:val="20"/>
        </w:rPr>
        <w:t xml:space="preserve"> Objednatele</w:t>
      </w:r>
      <w:r w:rsidRPr="00212DD4">
        <w:rPr>
          <w:rFonts w:ascii="Arial" w:hAnsi="Arial" w:cs="Arial"/>
          <w:sz w:val="20"/>
        </w:rPr>
        <w:t xml:space="preserve">. Toto oprávnění však nezahrnuje další šíření takového díla, je určeno pouze pro vnitřní potřebu Objednatele. Výše uvedené oprávnění nabývá Objednatel okamžikem zaplacení Celkové ceny předmětu </w:t>
      </w:r>
      <w:r w:rsidR="00347FD3">
        <w:rPr>
          <w:rFonts w:ascii="Arial" w:hAnsi="Arial" w:cs="Arial"/>
          <w:sz w:val="20"/>
        </w:rPr>
        <w:t>služby předmětu plnění daného měsíce</w:t>
      </w:r>
      <w:r w:rsidRPr="00212DD4">
        <w:rPr>
          <w:rFonts w:ascii="Arial" w:hAnsi="Arial" w:cs="Arial"/>
          <w:sz w:val="20"/>
        </w:rPr>
        <w:t>.</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Objednatel</w:t>
      </w:r>
      <w:r w:rsidR="00144FE9">
        <w:rPr>
          <w:rFonts w:ascii="Arial" w:hAnsi="Arial" w:cs="Arial"/>
          <w:sz w:val="20"/>
        </w:rPr>
        <w:t xml:space="preserve"> se zavazuje, že případné d</w:t>
      </w:r>
      <w:r w:rsidRPr="00212DD4">
        <w:rPr>
          <w:rFonts w:ascii="Arial" w:hAnsi="Arial" w:cs="Arial"/>
          <w:sz w:val="20"/>
        </w:rPr>
        <w:t>ílo dle předcházejícího odstavce vytvořené Zhotovitelem dle této Smlouvy, ani jeho části, nebude žádnou formou rozšiřovat dalším subjektům bez dohody a výslovného písemného souhlasu Zhotovitele. V ostatním pro nakládání s těmito produkty platí přiměřeně ustanovení § 66 zákona č. 121/2000 Sb., autorský zákon, ve znění pozdějších úprav.</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Pokud bude předmětem plnění dle této Smlouvy dodávka SW produktů třetích stran, zajistí Zhotovitel pro Objednatele oprávnění k jejich užití ve stejném rozsahu, jak je uvedeno v </w:t>
      </w:r>
      <w:r w:rsidR="00A37DCC">
        <w:rPr>
          <w:rFonts w:ascii="Arial" w:hAnsi="Arial" w:cs="Arial"/>
          <w:sz w:val="20"/>
        </w:rPr>
        <w:t>odst.</w:t>
      </w:r>
      <w:r w:rsidRPr="00212DD4">
        <w:rPr>
          <w:rFonts w:ascii="Arial" w:hAnsi="Arial" w:cs="Arial"/>
          <w:sz w:val="20"/>
        </w:rPr>
        <w:t xml:space="preserve"> 3 tohoto článku Smlouvy a za podmínek uvedených v </w:t>
      </w:r>
      <w:r w:rsidR="00A37DCC">
        <w:rPr>
          <w:rFonts w:ascii="Arial" w:hAnsi="Arial" w:cs="Arial"/>
          <w:sz w:val="20"/>
        </w:rPr>
        <w:t>odst.</w:t>
      </w:r>
      <w:r w:rsidRPr="00212DD4">
        <w:rPr>
          <w:rFonts w:ascii="Arial" w:hAnsi="Arial" w:cs="Arial"/>
          <w:sz w:val="20"/>
        </w:rPr>
        <w:t xml:space="preserve"> 4 tohoto článku Smlouvy. V ostatním se budou podmínky užívání těchto SW produktů řídit licenčními podmínkami výrobce nebo nositele příslušných práv k těmto SW produktům.</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Smluvní strany se zavazují při realizaci Smlouvy k dodržování a ochraně práv průmyslového a jiného duševního vlastnictví, jakož i práv, spadajících do autorského práva a ochrany obchodního, tajemství. Obdobný závazek platí pro Smluvní strany v souvislosti s označováním výrobků, které jsou předmětem plnění v rámci Smlouvy</w:t>
      </w:r>
    </w:p>
    <w:p w:rsidR="00DA19A9" w:rsidRPr="00212DD4" w:rsidRDefault="00DA19A9" w:rsidP="00012B28">
      <w:pPr>
        <w:pStyle w:val="Odstavecseseznamem1"/>
        <w:numPr>
          <w:ilvl w:val="0"/>
          <w:numId w:val="21"/>
        </w:numPr>
        <w:jc w:val="both"/>
        <w:rPr>
          <w:rFonts w:ascii="Arial" w:hAnsi="Arial" w:cs="Arial"/>
          <w:sz w:val="20"/>
        </w:rPr>
      </w:pPr>
      <w:r w:rsidRPr="00212DD4">
        <w:rPr>
          <w:rFonts w:ascii="Arial" w:hAnsi="Arial" w:cs="Arial"/>
          <w:sz w:val="20"/>
        </w:rPr>
        <w:t>Zhotovitel zajistí pro Objednatele právo používat patenty, ochranné známky, licence, průmyslové vzory, know-how, software a práva z duševního vlastnictví vztahující se k plněním dle této Smlouvy a nutné pro jejich provoz a užití. Náklady Zhotovitele s tímto postupem spojené jsou již zahrnuty v Ceně dle této Smlouvy.</w:t>
      </w:r>
    </w:p>
    <w:p w:rsidR="00DA19A9" w:rsidRPr="00212DD4" w:rsidRDefault="00DA19A9" w:rsidP="003729B8">
      <w:pPr>
        <w:keepNext/>
        <w:jc w:val="both"/>
        <w:rPr>
          <w:rFonts w:ascii="Arial" w:hAnsi="Arial" w:cs="Arial"/>
          <w:b/>
          <w:sz w:val="20"/>
          <w:szCs w:val="20"/>
        </w:rPr>
      </w:pPr>
    </w:p>
    <w:p w:rsidR="00242305" w:rsidRPr="00212DD4" w:rsidRDefault="00242305" w:rsidP="003729B8">
      <w:pPr>
        <w:keepNext/>
        <w:jc w:val="both"/>
        <w:rPr>
          <w:rFonts w:ascii="Arial" w:hAnsi="Arial" w:cs="Arial"/>
          <w:b/>
          <w:sz w:val="20"/>
          <w:szCs w:val="20"/>
        </w:rPr>
      </w:pPr>
    </w:p>
    <w:p w:rsidR="00DA19A9" w:rsidRPr="00212DD4" w:rsidRDefault="00DA19A9" w:rsidP="003729B8">
      <w:pPr>
        <w:keepNext/>
        <w:jc w:val="center"/>
        <w:rPr>
          <w:rFonts w:ascii="Arial" w:hAnsi="Arial" w:cs="Arial"/>
          <w:b/>
          <w:sz w:val="20"/>
          <w:szCs w:val="20"/>
        </w:rPr>
      </w:pPr>
      <w:r w:rsidRPr="00212DD4">
        <w:rPr>
          <w:rFonts w:ascii="Arial" w:hAnsi="Arial" w:cs="Arial"/>
          <w:b/>
          <w:sz w:val="20"/>
          <w:szCs w:val="20"/>
        </w:rPr>
        <w:t>XI.</w:t>
      </w:r>
    </w:p>
    <w:p w:rsidR="00DA19A9" w:rsidRPr="00B367EF" w:rsidRDefault="00DA19A9" w:rsidP="003729B8">
      <w:pPr>
        <w:keepNext/>
        <w:jc w:val="center"/>
        <w:rPr>
          <w:rFonts w:ascii="Arial" w:hAnsi="Arial" w:cs="Arial"/>
          <w:b/>
          <w:sz w:val="20"/>
          <w:szCs w:val="20"/>
        </w:rPr>
      </w:pPr>
      <w:r w:rsidRPr="000416CC">
        <w:rPr>
          <w:rFonts w:ascii="Arial" w:hAnsi="Arial" w:cs="Arial"/>
          <w:b/>
          <w:sz w:val="20"/>
          <w:szCs w:val="20"/>
        </w:rPr>
        <w:t xml:space="preserve">Smluvní </w:t>
      </w:r>
      <w:r w:rsidRPr="00B367EF">
        <w:rPr>
          <w:rFonts w:ascii="Arial" w:hAnsi="Arial" w:cs="Arial"/>
          <w:b/>
          <w:sz w:val="20"/>
          <w:szCs w:val="20"/>
        </w:rPr>
        <w:t>pokuty a sankce</w:t>
      </w:r>
    </w:p>
    <w:p w:rsidR="00DA19A9" w:rsidRPr="00B367EF" w:rsidRDefault="00DA19A9" w:rsidP="003729B8">
      <w:pPr>
        <w:keepNext/>
        <w:jc w:val="both"/>
        <w:rPr>
          <w:rFonts w:ascii="Arial" w:hAnsi="Arial" w:cs="Arial"/>
          <w:b/>
          <w:sz w:val="20"/>
          <w:szCs w:val="20"/>
        </w:rPr>
      </w:pPr>
    </w:p>
    <w:p w:rsidR="00DA19A9" w:rsidRPr="00B367EF" w:rsidRDefault="00DA19A9" w:rsidP="00012B28">
      <w:pPr>
        <w:pStyle w:val="Odstavecseseznamem1"/>
        <w:keepNext/>
        <w:numPr>
          <w:ilvl w:val="0"/>
          <w:numId w:val="22"/>
        </w:numPr>
        <w:jc w:val="both"/>
        <w:rPr>
          <w:rFonts w:ascii="Arial" w:hAnsi="Arial" w:cs="Arial"/>
          <w:sz w:val="20"/>
        </w:rPr>
      </w:pPr>
      <w:r w:rsidRPr="00B367EF">
        <w:rPr>
          <w:rFonts w:ascii="Arial" w:hAnsi="Arial" w:cs="Arial"/>
          <w:sz w:val="20"/>
        </w:rPr>
        <w:t>Pokud bude Zhotovitel v prodl</w:t>
      </w:r>
      <w:r w:rsidR="002D75CF" w:rsidRPr="00B367EF">
        <w:rPr>
          <w:rFonts w:ascii="Arial" w:hAnsi="Arial" w:cs="Arial"/>
          <w:sz w:val="20"/>
        </w:rPr>
        <w:t xml:space="preserve">ení s termínem dokončení </w:t>
      </w:r>
      <w:r w:rsidR="00347FD3" w:rsidRPr="00B367EF">
        <w:rPr>
          <w:rFonts w:ascii="Arial" w:hAnsi="Arial" w:cs="Arial"/>
          <w:sz w:val="20"/>
        </w:rPr>
        <w:t>zprovoznění služby předmětu plnění</w:t>
      </w:r>
      <w:r w:rsidRPr="00B367EF">
        <w:rPr>
          <w:rFonts w:ascii="Arial" w:hAnsi="Arial" w:cs="Arial"/>
          <w:sz w:val="20"/>
        </w:rPr>
        <w:t xml:space="preserve"> </w:t>
      </w:r>
      <w:r w:rsidR="00D62279" w:rsidRPr="00B367EF">
        <w:rPr>
          <w:rFonts w:ascii="Arial" w:hAnsi="Arial" w:cs="Arial"/>
          <w:sz w:val="20"/>
        </w:rPr>
        <w:t xml:space="preserve">jako celku </w:t>
      </w:r>
      <w:r w:rsidR="002D75CF" w:rsidRPr="00B367EF">
        <w:rPr>
          <w:rFonts w:ascii="Arial" w:hAnsi="Arial" w:cs="Arial"/>
          <w:sz w:val="20"/>
        </w:rPr>
        <w:t>v termínu dle Čl. III této Smlouvy</w:t>
      </w:r>
      <w:r w:rsidRPr="00B367EF">
        <w:rPr>
          <w:rFonts w:ascii="Arial" w:hAnsi="Arial" w:cs="Arial"/>
          <w:sz w:val="20"/>
        </w:rPr>
        <w:t xml:space="preserve">, </w:t>
      </w:r>
      <w:r w:rsidR="002D75CF" w:rsidRPr="00B367EF">
        <w:rPr>
          <w:rFonts w:ascii="Arial" w:hAnsi="Arial" w:cs="Arial"/>
          <w:sz w:val="20"/>
        </w:rPr>
        <w:t>a to z důvodů na straně Zhotovitele,</w:t>
      </w:r>
      <w:r w:rsidRPr="00B367EF">
        <w:rPr>
          <w:rFonts w:ascii="Arial" w:hAnsi="Arial" w:cs="Arial"/>
          <w:sz w:val="20"/>
        </w:rPr>
        <w:t xml:space="preserve"> bude Zhotovitel povinen uhradit Objednateli smluvní pokutu</w:t>
      </w:r>
      <w:r w:rsidR="00FB7E2E" w:rsidRPr="00B367EF">
        <w:rPr>
          <w:rFonts w:ascii="Arial" w:hAnsi="Arial" w:cs="Arial"/>
          <w:sz w:val="20"/>
        </w:rPr>
        <w:t xml:space="preserve"> ve výši</w:t>
      </w:r>
      <w:r w:rsidRPr="00B367EF">
        <w:rPr>
          <w:rFonts w:ascii="Arial" w:hAnsi="Arial" w:cs="Arial"/>
          <w:sz w:val="20"/>
        </w:rPr>
        <w:t xml:space="preserve"> </w:t>
      </w:r>
      <w:r w:rsidR="002D75CF" w:rsidRPr="00B367EF">
        <w:rPr>
          <w:rFonts w:ascii="Arial" w:hAnsi="Arial" w:cs="Arial"/>
          <w:sz w:val="20"/>
        </w:rPr>
        <w:t>0,05</w:t>
      </w:r>
      <w:r w:rsidR="00967980" w:rsidRPr="00B367EF">
        <w:rPr>
          <w:rFonts w:ascii="Arial" w:hAnsi="Arial" w:cs="Arial"/>
          <w:sz w:val="20"/>
        </w:rPr>
        <w:t xml:space="preserve"> </w:t>
      </w:r>
      <w:r w:rsidR="00D63519" w:rsidRPr="00B367EF">
        <w:rPr>
          <w:rFonts w:ascii="Arial" w:hAnsi="Arial" w:cs="Arial"/>
          <w:sz w:val="20"/>
        </w:rPr>
        <w:t xml:space="preserve">% z ceny </w:t>
      </w:r>
      <w:r w:rsidR="00976F50" w:rsidRPr="00B367EF">
        <w:rPr>
          <w:rFonts w:ascii="Arial" w:hAnsi="Arial" w:cs="Arial"/>
          <w:sz w:val="20"/>
        </w:rPr>
        <w:t>příslušné nedodané části plnění dle této Smlouvy</w:t>
      </w:r>
      <w:r w:rsidR="00FB7E2E" w:rsidRPr="00B367EF">
        <w:rPr>
          <w:rFonts w:ascii="Arial" w:hAnsi="Arial" w:cs="Arial"/>
          <w:sz w:val="20"/>
        </w:rPr>
        <w:t xml:space="preserve">, </w:t>
      </w:r>
      <w:r w:rsidR="00D63519" w:rsidRPr="00B367EF">
        <w:rPr>
          <w:rFonts w:ascii="Arial" w:hAnsi="Arial" w:cs="Arial"/>
          <w:sz w:val="20"/>
        </w:rPr>
        <w:t xml:space="preserve">a </w:t>
      </w:r>
      <w:r w:rsidR="00FB7E2E" w:rsidRPr="00B367EF">
        <w:rPr>
          <w:rFonts w:ascii="Arial" w:hAnsi="Arial" w:cs="Arial"/>
          <w:sz w:val="20"/>
        </w:rPr>
        <w:t xml:space="preserve">to </w:t>
      </w:r>
      <w:r w:rsidRPr="00B367EF">
        <w:rPr>
          <w:rFonts w:ascii="Arial" w:hAnsi="Arial" w:cs="Arial"/>
          <w:sz w:val="20"/>
        </w:rPr>
        <w:t xml:space="preserve">za </w:t>
      </w:r>
      <w:r w:rsidR="002D75CF" w:rsidRPr="00B367EF">
        <w:rPr>
          <w:rFonts w:ascii="Arial" w:hAnsi="Arial" w:cs="Arial"/>
          <w:sz w:val="20"/>
        </w:rPr>
        <w:t xml:space="preserve">každý započatý den </w:t>
      </w:r>
      <w:r w:rsidR="00D62279" w:rsidRPr="00B367EF">
        <w:rPr>
          <w:rFonts w:ascii="Arial" w:hAnsi="Arial" w:cs="Arial"/>
          <w:sz w:val="20"/>
        </w:rPr>
        <w:t xml:space="preserve">takového </w:t>
      </w:r>
      <w:r w:rsidR="002D75CF" w:rsidRPr="00B367EF">
        <w:rPr>
          <w:rFonts w:ascii="Arial" w:hAnsi="Arial" w:cs="Arial"/>
          <w:sz w:val="20"/>
        </w:rPr>
        <w:t>prodlení</w:t>
      </w:r>
      <w:r w:rsidRPr="00B367EF">
        <w:rPr>
          <w:rFonts w:ascii="Arial" w:hAnsi="Arial" w:cs="Arial"/>
          <w:sz w:val="20"/>
        </w:rPr>
        <w:t>.</w:t>
      </w:r>
    </w:p>
    <w:p w:rsidR="007B2761" w:rsidRPr="00B367EF" w:rsidRDefault="007B2761" w:rsidP="00012B28">
      <w:pPr>
        <w:numPr>
          <w:ilvl w:val="0"/>
          <w:numId w:val="22"/>
        </w:numPr>
        <w:suppressAutoHyphens/>
        <w:jc w:val="both"/>
        <w:rPr>
          <w:rFonts w:ascii="Arial" w:hAnsi="Arial" w:cs="Arial"/>
          <w:sz w:val="20"/>
          <w:szCs w:val="20"/>
        </w:rPr>
      </w:pPr>
      <w:r w:rsidRPr="00B367EF">
        <w:rPr>
          <w:rFonts w:ascii="Arial" w:hAnsi="Arial" w:cs="Arial"/>
          <w:sz w:val="20"/>
          <w:szCs w:val="20"/>
        </w:rPr>
        <w:t>Pro případ prodlení Objednatele s úhradou splatné ceny je úrok z prodlení stanoven za každý i započatý den prodlení ve výši 0,05 % z dlužné částky.</w:t>
      </w:r>
    </w:p>
    <w:p w:rsidR="00C84C58" w:rsidRPr="00212DD4" w:rsidRDefault="00C84C58" w:rsidP="00012B28">
      <w:pPr>
        <w:pStyle w:val="Odstavecseseznamem1"/>
        <w:numPr>
          <w:ilvl w:val="0"/>
          <w:numId w:val="22"/>
        </w:numPr>
        <w:jc w:val="both"/>
        <w:rPr>
          <w:rFonts w:ascii="Arial" w:hAnsi="Arial" w:cs="Arial"/>
          <w:sz w:val="20"/>
        </w:rPr>
      </w:pPr>
      <w:r w:rsidRPr="00B367EF">
        <w:rPr>
          <w:rFonts w:ascii="Arial" w:hAnsi="Arial" w:cs="Arial"/>
          <w:sz w:val="20"/>
        </w:rPr>
        <w:t>Smluvní pokuty dle této Smlouvy jsou splatné do 30 dnů</w:t>
      </w:r>
      <w:r w:rsidRPr="00E80962">
        <w:rPr>
          <w:rFonts w:ascii="Arial" w:hAnsi="Arial" w:cs="Arial"/>
          <w:sz w:val="20"/>
        </w:rPr>
        <w:t xml:space="preserve"> ode dne doručení požadavku na</w:t>
      </w:r>
      <w:r w:rsidRPr="00212DD4">
        <w:rPr>
          <w:rFonts w:ascii="Arial" w:hAnsi="Arial" w:cs="Arial"/>
          <w:sz w:val="20"/>
        </w:rPr>
        <w:t xml:space="preserve"> zaplacení smluvní pokuty povinné Smluvní straně.</w:t>
      </w:r>
    </w:p>
    <w:p w:rsidR="00DA19A9" w:rsidRPr="00212DD4" w:rsidRDefault="00DA19A9" w:rsidP="003729B8">
      <w:pPr>
        <w:jc w:val="both"/>
        <w:rPr>
          <w:rFonts w:ascii="Arial" w:hAnsi="Arial" w:cs="Arial"/>
          <w:b/>
          <w:sz w:val="20"/>
          <w:szCs w:val="20"/>
        </w:rPr>
      </w:pPr>
    </w:p>
    <w:p w:rsidR="00242305" w:rsidRPr="00212DD4" w:rsidRDefault="00242305" w:rsidP="003729B8">
      <w:pPr>
        <w:jc w:val="both"/>
        <w:rPr>
          <w:rFonts w:ascii="Arial" w:hAnsi="Arial" w:cs="Arial"/>
          <w:b/>
          <w:sz w:val="20"/>
          <w:szCs w:val="20"/>
        </w:rPr>
      </w:pP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XII.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Odstoupení od Smlouvy</w:t>
      </w:r>
    </w:p>
    <w:p w:rsidR="00DA19A9" w:rsidRPr="00212DD4" w:rsidRDefault="00DA19A9" w:rsidP="003729B8">
      <w:pPr>
        <w:jc w:val="both"/>
        <w:rPr>
          <w:rFonts w:ascii="Arial" w:hAnsi="Arial" w:cs="Arial"/>
          <w:b/>
          <w:sz w:val="20"/>
          <w:szCs w:val="20"/>
        </w:rPr>
      </w:pPr>
    </w:p>
    <w:p w:rsidR="00DA19A9" w:rsidRPr="00212DD4" w:rsidRDefault="00DA19A9" w:rsidP="00012B28">
      <w:pPr>
        <w:pStyle w:val="Odstavecseseznamem1"/>
        <w:numPr>
          <w:ilvl w:val="0"/>
          <w:numId w:val="23"/>
        </w:numPr>
        <w:jc w:val="both"/>
        <w:rPr>
          <w:rFonts w:ascii="Arial" w:hAnsi="Arial" w:cs="Arial"/>
          <w:sz w:val="20"/>
        </w:rPr>
      </w:pPr>
      <w:r w:rsidRPr="00212DD4">
        <w:rPr>
          <w:rFonts w:ascii="Arial" w:hAnsi="Arial" w:cs="Arial"/>
          <w:sz w:val="20"/>
        </w:rPr>
        <w:t xml:space="preserve">Platnost Smlouvy lze předčasně ukončit odstoupením kterékoli ze Smluvních stran z důvodu podstatného porušení povinností stanovených </w:t>
      </w:r>
      <w:r w:rsidR="009319FA">
        <w:rPr>
          <w:rFonts w:ascii="Arial" w:hAnsi="Arial" w:cs="Arial"/>
          <w:sz w:val="20"/>
        </w:rPr>
        <w:t xml:space="preserve">touto </w:t>
      </w:r>
      <w:r w:rsidRPr="00212DD4">
        <w:rPr>
          <w:rFonts w:ascii="Arial" w:hAnsi="Arial" w:cs="Arial"/>
          <w:sz w:val="20"/>
        </w:rPr>
        <w:t>Smlouvou opačnou Smluvní stranou. Z důvodu nepodstatného porušení povinností lze od Smlouvy odstoupit pouze v případě, pokud opačná Smluvní strana, která Smlouvu porušila, přes písemné upozornění oprávněné Smluvní strany na porušení Smlouvy nezjedná nápravu ani v přiměřené lhůtě k nápravě, která jí byla poskytnuta a která nebude kratší než 30 dní. V případě odstoupení je odstupující Smluvní strana povinna doručit oznámení o odstoupení v písemné podobě druhé Smluvní straně. Odstoupení bude účinné ode dne následujícího po dni doručení oznámení o odstoupení.</w:t>
      </w:r>
    </w:p>
    <w:p w:rsidR="00DA19A9" w:rsidRPr="00212DD4" w:rsidRDefault="00DA19A9" w:rsidP="00012B28">
      <w:pPr>
        <w:pStyle w:val="Odstavecseseznamem1"/>
        <w:numPr>
          <w:ilvl w:val="0"/>
          <w:numId w:val="23"/>
        </w:numPr>
        <w:jc w:val="both"/>
        <w:rPr>
          <w:rFonts w:ascii="Arial" w:hAnsi="Arial" w:cs="Arial"/>
          <w:sz w:val="20"/>
        </w:rPr>
      </w:pPr>
      <w:r w:rsidRPr="00212DD4">
        <w:rPr>
          <w:rFonts w:ascii="Arial" w:hAnsi="Arial" w:cs="Arial"/>
          <w:sz w:val="20"/>
        </w:rPr>
        <w:t>Objednatel je oprávněn od Smlouvy odstoupit z důvodu těchto podstatných porušení Smlouvy:</w:t>
      </w:r>
    </w:p>
    <w:p w:rsidR="00DA19A9" w:rsidRPr="00212DD4" w:rsidRDefault="00DA19A9" w:rsidP="00A74A03">
      <w:pPr>
        <w:numPr>
          <w:ilvl w:val="0"/>
          <w:numId w:val="9"/>
        </w:numPr>
        <w:tabs>
          <w:tab w:val="clear" w:pos="644"/>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v případě, že Zhotovitel nemůže z důvodů událostí podle </w:t>
      </w:r>
      <w:r w:rsidR="00F97730" w:rsidRPr="00212DD4">
        <w:rPr>
          <w:rFonts w:ascii="Arial" w:hAnsi="Arial" w:cs="Arial"/>
          <w:sz w:val="20"/>
          <w:szCs w:val="20"/>
        </w:rPr>
        <w:t xml:space="preserve">Čl. VI </w:t>
      </w:r>
      <w:r w:rsidR="00A37DCC">
        <w:rPr>
          <w:rFonts w:ascii="Arial" w:hAnsi="Arial" w:cs="Arial"/>
          <w:sz w:val="20"/>
          <w:szCs w:val="20"/>
        </w:rPr>
        <w:t>odst.</w:t>
      </w:r>
      <w:r w:rsidR="00F97730" w:rsidRPr="00212DD4">
        <w:rPr>
          <w:rFonts w:ascii="Arial" w:hAnsi="Arial" w:cs="Arial"/>
          <w:sz w:val="20"/>
          <w:szCs w:val="20"/>
        </w:rPr>
        <w:t xml:space="preserve"> 4 této Smlouvy</w:t>
      </w:r>
      <w:r w:rsidRPr="00212DD4">
        <w:rPr>
          <w:rFonts w:ascii="Arial" w:hAnsi="Arial" w:cs="Arial"/>
          <w:sz w:val="20"/>
          <w:szCs w:val="20"/>
        </w:rPr>
        <w:t xml:space="preserve"> pokračovat v plnění p</w:t>
      </w:r>
      <w:r w:rsidR="003B46E6">
        <w:rPr>
          <w:rFonts w:ascii="Arial" w:hAnsi="Arial" w:cs="Arial"/>
          <w:sz w:val="20"/>
          <w:szCs w:val="20"/>
        </w:rPr>
        <w:t>odle Smlouvy po dobu delší než 6</w:t>
      </w:r>
      <w:r w:rsidRPr="00212DD4">
        <w:rPr>
          <w:rFonts w:ascii="Arial" w:hAnsi="Arial" w:cs="Arial"/>
          <w:sz w:val="20"/>
          <w:szCs w:val="20"/>
        </w:rPr>
        <w:t>0 dnů,</w:t>
      </w:r>
    </w:p>
    <w:p w:rsidR="00DA19A9" w:rsidRPr="00212DD4" w:rsidRDefault="00DA19A9" w:rsidP="00A74A03">
      <w:pPr>
        <w:numPr>
          <w:ilvl w:val="0"/>
          <w:numId w:val="9"/>
        </w:numPr>
        <w:tabs>
          <w:tab w:val="clear" w:pos="644"/>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lastRenderedPageBreak/>
        <w:t>v případě, že Zhotovitel poruší povinnosti stanovené touto Smlouvou a do 30 dnů od obdržení písemného oznámení Objednatele takové porušení nenapraví,</w:t>
      </w:r>
    </w:p>
    <w:p w:rsidR="00DA19A9" w:rsidRPr="00212DD4" w:rsidRDefault="00DA19A9" w:rsidP="00012B28">
      <w:pPr>
        <w:numPr>
          <w:ilvl w:val="0"/>
          <w:numId w:val="23"/>
        </w:numPr>
        <w:suppressAutoHyphens/>
        <w:jc w:val="both"/>
        <w:rPr>
          <w:rFonts w:ascii="Arial" w:hAnsi="Arial" w:cs="Arial"/>
          <w:sz w:val="20"/>
          <w:szCs w:val="20"/>
        </w:rPr>
      </w:pPr>
      <w:r w:rsidRPr="00212DD4">
        <w:rPr>
          <w:rFonts w:ascii="Arial" w:hAnsi="Arial" w:cs="Arial"/>
          <w:sz w:val="20"/>
          <w:szCs w:val="20"/>
        </w:rPr>
        <w:t>Zhotovitel je oprávněn od Smlouvy odstoupit z důvodu těchto podstatných porušení Smlouvy:</w:t>
      </w:r>
    </w:p>
    <w:p w:rsidR="00DA19A9" w:rsidRPr="00212DD4" w:rsidRDefault="00DA19A9" w:rsidP="00A74A03">
      <w:pPr>
        <w:numPr>
          <w:ilvl w:val="0"/>
          <w:numId w:val="10"/>
        </w:numPr>
        <w:tabs>
          <w:tab w:val="clear" w:pos="644"/>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v případě, že nastane událost nebo řada událostí podle </w:t>
      </w:r>
      <w:r w:rsidR="00F97730" w:rsidRPr="00212DD4">
        <w:rPr>
          <w:rFonts w:ascii="Arial" w:hAnsi="Arial" w:cs="Arial"/>
          <w:sz w:val="20"/>
          <w:szCs w:val="20"/>
        </w:rPr>
        <w:t xml:space="preserve">Čl. VI </w:t>
      </w:r>
      <w:r w:rsidR="00A37DCC">
        <w:rPr>
          <w:rFonts w:ascii="Arial" w:hAnsi="Arial" w:cs="Arial"/>
          <w:sz w:val="20"/>
          <w:szCs w:val="20"/>
        </w:rPr>
        <w:t>odst.</w:t>
      </w:r>
      <w:r w:rsidR="00F97730" w:rsidRPr="00212DD4">
        <w:rPr>
          <w:rFonts w:ascii="Arial" w:hAnsi="Arial" w:cs="Arial"/>
          <w:sz w:val="20"/>
          <w:szCs w:val="20"/>
        </w:rPr>
        <w:t xml:space="preserve"> 4</w:t>
      </w:r>
      <w:r w:rsidRPr="00212DD4">
        <w:rPr>
          <w:rFonts w:ascii="Arial" w:hAnsi="Arial" w:cs="Arial"/>
          <w:sz w:val="20"/>
          <w:szCs w:val="20"/>
        </w:rPr>
        <w:t xml:space="preserve"> </w:t>
      </w:r>
      <w:r w:rsidR="00F97730" w:rsidRPr="00212DD4">
        <w:rPr>
          <w:rFonts w:ascii="Arial" w:hAnsi="Arial" w:cs="Arial"/>
          <w:sz w:val="20"/>
          <w:szCs w:val="20"/>
        </w:rPr>
        <w:t xml:space="preserve">této </w:t>
      </w:r>
      <w:r w:rsidRPr="00212DD4">
        <w:rPr>
          <w:rFonts w:ascii="Arial" w:hAnsi="Arial" w:cs="Arial"/>
          <w:sz w:val="20"/>
          <w:szCs w:val="20"/>
        </w:rPr>
        <w:t>Smlouvy zamezující Zhotoviteli plně</w:t>
      </w:r>
      <w:r w:rsidR="003B46E6">
        <w:rPr>
          <w:rFonts w:ascii="Arial" w:hAnsi="Arial" w:cs="Arial"/>
          <w:sz w:val="20"/>
          <w:szCs w:val="20"/>
        </w:rPr>
        <w:t>ní po dobu delší než 6</w:t>
      </w:r>
      <w:r w:rsidRPr="00212DD4">
        <w:rPr>
          <w:rFonts w:ascii="Arial" w:hAnsi="Arial" w:cs="Arial"/>
          <w:sz w:val="20"/>
          <w:szCs w:val="20"/>
        </w:rPr>
        <w:t>0 dnů,</w:t>
      </w:r>
    </w:p>
    <w:p w:rsidR="008930DB" w:rsidRPr="008C4029" w:rsidRDefault="00DA19A9" w:rsidP="008C4029">
      <w:pPr>
        <w:numPr>
          <w:ilvl w:val="0"/>
          <w:numId w:val="10"/>
        </w:numPr>
        <w:tabs>
          <w:tab w:val="clear" w:pos="644"/>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v případě, že je Objednatel v prodlení se zaplacením Faktury a do</w:t>
      </w:r>
      <w:r w:rsidR="0011468E" w:rsidRPr="00212DD4">
        <w:rPr>
          <w:rFonts w:ascii="Arial" w:hAnsi="Arial" w:cs="Arial"/>
          <w:sz w:val="20"/>
          <w:szCs w:val="20"/>
        </w:rPr>
        <w:t xml:space="preserve"> 3</w:t>
      </w:r>
      <w:r w:rsidRPr="00212DD4">
        <w:rPr>
          <w:rFonts w:ascii="Arial" w:hAnsi="Arial" w:cs="Arial"/>
          <w:sz w:val="20"/>
          <w:szCs w:val="20"/>
        </w:rPr>
        <w:t xml:space="preserve">0 dnů od obdržení písemného upozornění Zhotovitele takové porušení nenapraví. </w:t>
      </w:r>
    </w:p>
    <w:p w:rsidR="008C4029" w:rsidRPr="000E2CBA" w:rsidRDefault="008C4029" w:rsidP="00012B28">
      <w:pPr>
        <w:pStyle w:val="Odstavecseseznamem1"/>
        <w:numPr>
          <w:ilvl w:val="0"/>
          <w:numId w:val="23"/>
        </w:numPr>
        <w:jc w:val="both"/>
        <w:rPr>
          <w:rFonts w:ascii="Arial" w:hAnsi="Arial" w:cs="Arial"/>
          <w:sz w:val="20"/>
        </w:rPr>
      </w:pPr>
      <w:r>
        <w:rPr>
          <w:rFonts w:ascii="Arial" w:hAnsi="Arial" w:cs="Arial"/>
          <w:sz w:val="20"/>
        </w:rPr>
        <w:t>Objednatel je dále oprávněn odstoupit od Smlouvy bez udání důvodů. V takovém případě je lhůta výpovědní doby stanovena v délce 3 měsíců, počínaje měsícem nadcházejícím po měsíci, ve kterém Objednatel skutečnost o odstoupení od Smlouvy Zhotoviteli písemně oznámí</w:t>
      </w:r>
    </w:p>
    <w:p w:rsidR="00DA19A9" w:rsidRPr="00212DD4" w:rsidRDefault="00DA19A9" w:rsidP="00012B28">
      <w:pPr>
        <w:pStyle w:val="Odstavecseseznamem1"/>
        <w:numPr>
          <w:ilvl w:val="0"/>
          <w:numId w:val="23"/>
        </w:numPr>
        <w:jc w:val="both"/>
        <w:rPr>
          <w:rFonts w:ascii="Arial" w:hAnsi="Arial" w:cs="Arial"/>
          <w:sz w:val="20"/>
        </w:rPr>
      </w:pPr>
      <w:r w:rsidRPr="00212DD4">
        <w:rPr>
          <w:rFonts w:ascii="Arial" w:hAnsi="Arial" w:cs="Arial"/>
          <w:sz w:val="20"/>
        </w:rPr>
        <w:t xml:space="preserve">Odstoupení od Smlouvy se nedotkne: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ustanovení Čl. VIII a Čl. XIII této Smlouvy;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ustanovení Čl. X této Smlouvy;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nároků na smluvní pokuty a sankce, které vznikly před účinností odstoupení;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nároků na náhradu škody, která vznikla z řízení před účinností odstoupení;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nároků na náhradu všech nákladů, které Zhotovitel účelně vynaložil do okamžiku odstoupení; </w:t>
      </w:r>
    </w:p>
    <w:p w:rsidR="00DA19A9" w:rsidRPr="00212DD4" w:rsidRDefault="00DA19A9" w:rsidP="00A74A03">
      <w:pPr>
        <w:numPr>
          <w:ilvl w:val="0"/>
          <w:numId w:val="11"/>
        </w:numPr>
        <w:tabs>
          <w:tab w:val="clear" w:pos="927"/>
          <w:tab w:val="num" w:pos="1260"/>
        </w:tabs>
        <w:overflowPunct w:val="0"/>
        <w:autoSpaceDE w:val="0"/>
        <w:autoSpaceDN w:val="0"/>
        <w:adjustRightInd w:val="0"/>
        <w:ind w:left="1260"/>
        <w:jc w:val="both"/>
        <w:textAlignment w:val="baseline"/>
        <w:rPr>
          <w:rFonts w:ascii="Arial" w:hAnsi="Arial" w:cs="Arial"/>
          <w:sz w:val="20"/>
          <w:szCs w:val="20"/>
        </w:rPr>
      </w:pPr>
      <w:r w:rsidRPr="00212DD4">
        <w:rPr>
          <w:rFonts w:ascii="Arial" w:hAnsi="Arial" w:cs="Arial"/>
          <w:sz w:val="20"/>
          <w:szCs w:val="20"/>
        </w:rPr>
        <w:t xml:space="preserve">jakékoliv platby ceny </w:t>
      </w:r>
      <w:r w:rsidR="00347FD3">
        <w:rPr>
          <w:rFonts w:ascii="Arial" w:hAnsi="Arial" w:cs="Arial"/>
          <w:sz w:val="20"/>
          <w:szCs w:val="20"/>
        </w:rPr>
        <w:t>HW nebo ceny za služby předmětu plnění</w:t>
      </w:r>
      <w:r w:rsidRPr="00212DD4">
        <w:rPr>
          <w:rFonts w:ascii="Arial" w:hAnsi="Arial" w:cs="Arial"/>
          <w:sz w:val="20"/>
          <w:szCs w:val="20"/>
        </w:rPr>
        <w:t xml:space="preserve"> nebo jeho částí, které byly řádně převzaty, nebo nebyly převzaty pouze z důvodu </w:t>
      </w:r>
      <w:r w:rsidR="00CF49AB">
        <w:rPr>
          <w:rFonts w:ascii="Arial" w:hAnsi="Arial" w:cs="Arial"/>
          <w:sz w:val="20"/>
          <w:szCs w:val="20"/>
        </w:rPr>
        <w:t xml:space="preserve">prokazatelně </w:t>
      </w:r>
      <w:r w:rsidRPr="00212DD4">
        <w:rPr>
          <w:rFonts w:ascii="Arial" w:hAnsi="Arial" w:cs="Arial"/>
          <w:sz w:val="20"/>
          <w:szCs w:val="20"/>
        </w:rPr>
        <w:t>nedostatečné součinnosti ze strany Objednatele, i když byly připraveny na akceptační testy a Objednatel byl vyzván k účasti na akceptačních testech před účinností odstoupení,</w:t>
      </w:r>
    </w:p>
    <w:p w:rsidR="009B2343" w:rsidRDefault="00DA19A9" w:rsidP="00012B28">
      <w:pPr>
        <w:pStyle w:val="Odstavecseseznamem1"/>
        <w:numPr>
          <w:ilvl w:val="0"/>
          <w:numId w:val="23"/>
        </w:numPr>
        <w:jc w:val="both"/>
        <w:rPr>
          <w:rFonts w:ascii="Arial" w:hAnsi="Arial" w:cs="Arial"/>
          <w:sz w:val="20"/>
        </w:rPr>
      </w:pPr>
      <w:r w:rsidRPr="00212DD4">
        <w:rPr>
          <w:rFonts w:ascii="Arial" w:hAnsi="Arial" w:cs="Arial"/>
          <w:sz w:val="20"/>
        </w:rPr>
        <w:t xml:space="preserve">Odstoupením od Smlouvy nevznikne Smluvním stranám povinnost vrátit plnění, která již byla řádně poskytnuta. V případě, že takové plnění v době odstoupení poskytla jen jedna ze Smluvních stran, je druhá Smluvní strana povinna splnit své závazky vážící se na plnění realizované ke dni odstoupení od Smlouvy. V případě sporu ohledně rozsahu plnění, které již bylo řádně poskytnuto, a ze kterého příslušné smluvní straně náleží plnění dle této smlouvy, se použije postup podle Čl. </w:t>
      </w:r>
      <w:r w:rsidR="00F97730" w:rsidRPr="00212DD4">
        <w:rPr>
          <w:rFonts w:ascii="Arial" w:hAnsi="Arial" w:cs="Arial"/>
          <w:sz w:val="20"/>
        </w:rPr>
        <w:t xml:space="preserve">V </w:t>
      </w:r>
      <w:r w:rsidR="00A37DCC">
        <w:rPr>
          <w:rFonts w:ascii="Arial" w:hAnsi="Arial" w:cs="Arial"/>
          <w:sz w:val="20"/>
        </w:rPr>
        <w:t>odst.</w:t>
      </w:r>
      <w:r w:rsidR="00F97730" w:rsidRPr="00212DD4">
        <w:rPr>
          <w:rFonts w:ascii="Arial" w:hAnsi="Arial" w:cs="Arial"/>
          <w:sz w:val="20"/>
        </w:rPr>
        <w:t xml:space="preserve"> 4</w:t>
      </w:r>
      <w:r w:rsidRPr="00212DD4">
        <w:rPr>
          <w:rFonts w:ascii="Arial" w:hAnsi="Arial" w:cs="Arial"/>
          <w:sz w:val="20"/>
        </w:rPr>
        <w:t xml:space="preserve"> této Smlouvy. Tím není dotčen nárok smluvní strany na náhradu škody ani na smluvní sankce.</w:t>
      </w:r>
    </w:p>
    <w:p w:rsidR="00DA19A9" w:rsidRPr="00212DD4" w:rsidRDefault="009B2343" w:rsidP="00012B28">
      <w:pPr>
        <w:pStyle w:val="Odstavecseseznamem1"/>
        <w:numPr>
          <w:ilvl w:val="0"/>
          <w:numId w:val="23"/>
        </w:numPr>
        <w:jc w:val="both"/>
        <w:rPr>
          <w:rFonts w:ascii="Arial" w:hAnsi="Arial" w:cs="Arial"/>
          <w:sz w:val="20"/>
        </w:rPr>
      </w:pPr>
      <w:r>
        <w:rPr>
          <w:rFonts w:ascii="Arial" w:hAnsi="Arial" w:cs="Arial"/>
          <w:sz w:val="20"/>
        </w:rPr>
        <w:t>V případě ukončení Smlouvy, Zhotovitel předá Objednateli data, která byla převzata z GPS vozidlových jednotek v souladu s </w:t>
      </w:r>
      <w:r w:rsidRPr="000E2CBA">
        <w:rPr>
          <w:rFonts w:ascii="Arial" w:hAnsi="Arial" w:cs="Arial"/>
          <w:sz w:val="20"/>
        </w:rPr>
        <w:t xml:space="preserve">předmětem plnění této Smlouvy, a to ve strukturovaném čitelném formátu, za období posledního 1 </w:t>
      </w:r>
      <w:r w:rsidR="006F7CEB" w:rsidRPr="000E2CBA">
        <w:rPr>
          <w:rFonts w:ascii="Arial" w:hAnsi="Arial" w:cs="Arial"/>
          <w:sz w:val="20"/>
        </w:rPr>
        <w:t xml:space="preserve">kalendářního </w:t>
      </w:r>
      <w:r w:rsidRPr="000E2CBA">
        <w:rPr>
          <w:rFonts w:ascii="Arial" w:hAnsi="Arial" w:cs="Arial"/>
          <w:sz w:val="20"/>
        </w:rPr>
        <w:t>roku</w:t>
      </w:r>
      <w:r w:rsidR="00DA19A9" w:rsidRPr="00212DD4">
        <w:rPr>
          <w:rFonts w:ascii="Arial" w:hAnsi="Arial" w:cs="Arial"/>
          <w:sz w:val="20"/>
        </w:rPr>
        <w:t xml:space="preserve"> </w:t>
      </w:r>
      <w:r>
        <w:rPr>
          <w:rFonts w:ascii="Arial" w:hAnsi="Arial" w:cs="Arial"/>
          <w:sz w:val="20"/>
        </w:rPr>
        <w:t>realizace služby dle této Smlouvy.</w:t>
      </w:r>
    </w:p>
    <w:p w:rsidR="00F97730" w:rsidRPr="00212DD4" w:rsidRDefault="00DA19A9" w:rsidP="003729B8">
      <w:pPr>
        <w:jc w:val="both"/>
        <w:rPr>
          <w:rFonts w:ascii="Arial" w:hAnsi="Arial" w:cs="Arial"/>
          <w:sz w:val="20"/>
          <w:szCs w:val="20"/>
        </w:rPr>
      </w:pPr>
      <w:r w:rsidRPr="00212DD4">
        <w:rPr>
          <w:rFonts w:ascii="Arial" w:hAnsi="Arial" w:cs="Arial"/>
          <w:sz w:val="20"/>
          <w:szCs w:val="20"/>
        </w:rPr>
        <w:t xml:space="preserve"> </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XIII.</w:t>
      </w:r>
    </w:p>
    <w:p w:rsidR="00DA19A9" w:rsidRPr="00212DD4" w:rsidRDefault="00DA19A9" w:rsidP="003729B8">
      <w:pPr>
        <w:jc w:val="center"/>
        <w:rPr>
          <w:rFonts w:ascii="Arial" w:hAnsi="Arial" w:cs="Arial"/>
          <w:b/>
          <w:sz w:val="20"/>
          <w:szCs w:val="20"/>
        </w:rPr>
      </w:pPr>
      <w:r w:rsidRPr="00212DD4">
        <w:rPr>
          <w:rFonts w:ascii="Arial" w:hAnsi="Arial" w:cs="Arial"/>
          <w:b/>
          <w:sz w:val="20"/>
          <w:szCs w:val="20"/>
        </w:rPr>
        <w:t>Řešení sporů</w:t>
      </w:r>
    </w:p>
    <w:p w:rsidR="00DA19A9" w:rsidRPr="00212DD4" w:rsidRDefault="00DA19A9" w:rsidP="003729B8">
      <w:pPr>
        <w:jc w:val="both"/>
        <w:rPr>
          <w:rFonts w:ascii="Arial" w:hAnsi="Arial" w:cs="Arial"/>
          <w:b/>
          <w:sz w:val="20"/>
          <w:szCs w:val="20"/>
        </w:rPr>
      </w:pPr>
    </w:p>
    <w:p w:rsidR="00DA19A9" w:rsidRPr="00212DD4" w:rsidRDefault="00DA19A9" w:rsidP="00012B28">
      <w:pPr>
        <w:pStyle w:val="Odstavecseseznamem1"/>
        <w:numPr>
          <w:ilvl w:val="0"/>
          <w:numId w:val="24"/>
        </w:numPr>
        <w:jc w:val="both"/>
        <w:rPr>
          <w:rFonts w:ascii="Arial" w:hAnsi="Arial" w:cs="Arial"/>
          <w:sz w:val="20"/>
        </w:rPr>
      </w:pPr>
      <w:r w:rsidRPr="00212DD4">
        <w:rPr>
          <w:rFonts w:ascii="Arial" w:hAnsi="Arial" w:cs="Arial"/>
          <w:sz w:val="20"/>
        </w:rPr>
        <w:t>V případě sporu vyplývajícího z této Smlouvy neb</w:t>
      </w:r>
      <w:r w:rsidR="00EB0C21">
        <w:rPr>
          <w:rFonts w:ascii="Arial" w:hAnsi="Arial" w:cs="Arial"/>
          <w:sz w:val="20"/>
        </w:rPr>
        <w:t>o v souvislosti s ní se S</w:t>
      </w:r>
      <w:r w:rsidRPr="00212DD4">
        <w:rPr>
          <w:rFonts w:ascii="Arial" w:hAnsi="Arial" w:cs="Arial"/>
          <w:sz w:val="20"/>
        </w:rPr>
        <w:t>mluvní strany zavazují vyvinout maximální úsilí k vyřešení takovéhoto sporu smírnou cestou.</w:t>
      </w:r>
    </w:p>
    <w:p w:rsidR="00DA19A9" w:rsidRPr="00212DD4" w:rsidRDefault="00DA19A9" w:rsidP="00012B28">
      <w:pPr>
        <w:pStyle w:val="Odstavecseseznamem1"/>
        <w:numPr>
          <w:ilvl w:val="0"/>
          <w:numId w:val="24"/>
        </w:numPr>
        <w:jc w:val="both"/>
        <w:rPr>
          <w:rFonts w:ascii="Arial" w:hAnsi="Arial" w:cs="Arial"/>
          <w:sz w:val="20"/>
        </w:rPr>
      </w:pPr>
      <w:r w:rsidRPr="00212DD4">
        <w:rPr>
          <w:rFonts w:ascii="Arial" w:hAnsi="Arial" w:cs="Arial"/>
          <w:sz w:val="20"/>
        </w:rPr>
        <w:t xml:space="preserve">Pokud ve Smlouvě není stanoveno jinak, všechny spory, které vzniknou z této Smlouvy, včetně sporů o její platnost, výklad nebo zrušení, které není možné řešit smírnou cestou podle </w:t>
      </w:r>
      <w:r w:rsidR="00A37DCC">
        <w:rPr>
          <w:rFonts w:ascii="Arial" w:hAnsi="Arial" w:cs="Arial"/>
          <w:sz w:val="20"/>
        </w:rPr>
        <w:t>odst.</w:t>
      </w:r>
      <w:r w:rsidR="00F97730" w:rsidRPr="00212DD4">
        <w:rPr>
          <w:rFonts w:ascii="Arial" w:hAnsi="Arial" w:cs="Arial"/>
          <w:sz w:val="20"/>
        </w:rPr>
        <w:t xml:space="preserve"> 1 tohoto článku</w:t>
      </w:r>
      <w:r w:rsidRPr="00212DD4">
        <w:rPr>
          <w:rFonts w:ascii="Arial" w:hAnsi="Arial" w:cs="Arial"/>
          <w:sz w:val="20"/>
        </w:rPr>
        <w:t xml:space="preserve"> Smlouvy, budou řešeny před obecným soudem </w:t>
      </w:r>
      <w:r w:rsidR="00EB0C21">
        <w:rPr>
          <w:rFonts w:ascii="Arial" w:hAnsi="Arial" w:cs="Arial"/>
          <w:sz w:val="20"/>
        </w:rPr>
        <w:t>příslušným dle platných právních předpisů</w:t>
      </w:r>
      <w:r w:rsidRPr="00212DD4">
        <w:rPr>
          <w:rFonts w:ascii="Arial" w:hAnsi="Arial" w:cs="Arial"/>
          <w:sz w:val="20"/>
        </w:rPr>
        <w:t>.</w:t>
      </w:r>
    </w:p>
    <w:p w:rsidR="00DA19A9" w:rsidRPr="00212DD4" w:rsidRDefault="00DA19A9" w:rsidP="003729B8">
      <w:pPr>
        <w:keepNext/>
        <w:jc w:val="both"/>
        <w:rPr>
          <w:rFonts w:ascii="Arial" w:hAnsi="Arial" w:cs="Arial"/>
          <w:b/>
          <w:sz w:val="20"/>
          <w:szCs w:val="20"/>
        </w:rPr>
      </w:pPr>
    </w:p>
    <w:p w:rsidR="00DA19A9" w:rsidRPr="00212DD4" w:rsidRDefault="00DA19A9" w:rsidP="003729B8">
      <w:pPr>
        <w:keepNext/>
        <w:jc w:val="center"/>
        <w:rPr>
          <w:rFonts w:ascii="Arial" w:hAnsi="Arial" w:cs="Arial"/>
          <w:b/>
          <w:sz w:val="20"/>
          <w:szCs w:val="20"/>
        </w:rPr>
      </w:pPr>
      <w:r w:rsidRPr="00212DD4">
        <w:rPr>
          <w:rFonts w:ascii="Arial" w:hAnsi="Arial" w:cs="Arial"/>
          <w:b/>
          <w:sz w:val="20"/>
          <w:szCs w:val="20"/>
        </w:rPr>
        <w:t>XIV.</w:t>
      </w:r>
    </w:p>
    <w:p w:rsidR="00DA19A9" w:rsidRPr="00212DD4" w:rsidRDefault="00DA19A9" w:rsidP="003729B8">
      <w:pPr>
        <w:keepNext/>
        <w:jc w:val="center"/>
        <w:rPr>
          <w:rFonts w:ascii="Arial" w:hAnsi="Arial" w:cs="Arial"/>
          <w:b/>
          <w:sz w:val="20"/>
          <w:szCs w:val="20"/>
        </w:rPr>
      </w:pPr>
      <w:r w:rsidRPr="00212DD4">
        <w:rPr>
          <w:rFonts w:ascii="Arial" w:hAnsi="Arial" w:cs="Arial"/>
          <w:b/>
          <w:sz w:val="20"/>
          <w:szCs w:val="20"/>
        </w:rPr>
        <w:t>Další ustanovení</w:t>
      </w:r>
    </w:p>
    <w:p w:rsidR="00DA19A9" w:rsidRPr="00212DD4" w:rsidRDefault="00DA19A9" w:rsidP="003729B8">
      <w:pPr>
        <w:keepNext/>
        <w:jc w:val="both"/>
        <w:rPr>
          <w:rFonts w:ascii="Arial" w:hAnsi="Arial" w:cs="Arial"/>
          <w:b/>
          <w:sz w:val="20"/>
          <w:szCs w:val="20"/>
        </w:rPr>
      </w:pPr>
    </w:p>
    <w:p w:rsidR="00DA19A9" w:rsidRPr="00212DD4" w:rsidRDefault="00DA19A9" w:rsidP="00012B28">
      <w:pPr>
        <w:pStyle w:val="Odstavecseseznamem1"/>
        <w:keepNext/>
        <w:numPr>
          <w:ilvl w:val="0"/>
          <w:numId w:val="25"/>
        </w:numPr>
        <w:jc w:val="both"/>
        <w:rPr>
          <w:rFonts w:ascii="Arial" w:hAnsi="Arial" w:cs="Arial"/>
          <w:sz w:val="20"/>
        </w:rPr>
      </w:pPr>
      <w:r w:rsidRPr="00212DD4">
        <w:rPr>
          <w:rFonts w:ascii="Arial" w:hAnsi="Arial" w:cs="Arial"/>
          <w:sz w:val="20"/>
        </w:rPr>
        <w:t xml:space="preserve">Objednatel souhlasí, aby se Zhotovitel odkazoval ve svých elektronických a papírových materiálech (reference) na spolupráci s Objednatelem. </w:t>
      </w:r>
    </w:p>
    <w:p w:rsidR="00DA19A9" w:rsidRPr="00212DD4" w:rsidRDefault="00DA19A9" w:rsidP="00012B28">
      <w:pPr>
        <w:pStyle w:val="Odstavecseseznamem1"/>
        <w:numPr>
          <w:ilvl w:val="0"/>
          <w:numId w:val="25"/>
        </w:numPr>
        <w:jc w:val="both"/>
        <w:rPr>
          <w:rFonts w:ascii="Arial" w:hAnsi="Arial" w:cs="Arial"/>
          <w:sz w:val="20"/>
        </w:rPr>
      </w:pPr>
      <w:r w:rsidRPr="00212DD4">
        <w:rPr>
          <w:rFonts w:ascii="Arial" w:hAnsi="Arial" w:cs="Arial"/>
          <w:sz w:val="20"/>
        </w:rPr>
        <w:t>Veškeré ceny uvedené v této Smlouvě</w:t>
      </w:r>
      <w:r w:rsidR="008E227B" w:rsidRPr="00212DD4">
        <w:rPr>
          <w:rFonts w:ascii="Arial" w:hAnsi="Arial" w:cs="Arial"/>
          <w:sz w:val="20"/>
        </w:rPr>
        <w:t>, pokud nejsou označeny jako „DPH“ nebo „včetně DPH“,</w:t>
      </w:r>
      <w:r w:rsidRPr="00212DD4">
        <w:rPr>
          <w:rFonts w:ascii="Arial" w:hAnsi="Arial" w:cs="Arial"/>
          <w:sz w:val="20"/>
        </w:rPr>
        <w:t xml:space="preserve"> se rozumí bez případné daně z přidané hodnoty nebo jiné obdobné daně, ať už je tuto daň povinen uplatnit a odvést Zhotovitel nebo Objednatel. </w:t>
      </w:r>
    </w:p>
    <w:p w:rsidR="00DA19A9" w:rsidRPr="00212DD4" w:rsidRDefault="008775CA" w:rsidP="00012B28">
      <w:pPr>
        <w:pStyle w:val="Odstavecseseznamem1"/>
        <w:numPr>
          <w:ilvl w:val="0"/>
          <w:numId w:val="25"/>
        </w:numPr>
        <w:jc w:val="both"/>
        <w:rPr>
          <w:rFonts w:ascii="Arial" w:hAnsi="Arial" w:cs="Arial"/>
          <w:sz w:val="20"/>
        </w:rPr>
      </w:pPr>
      <w:r w:rsidRPr="00212DD4">
        <w:rPr>
          <w:rFonts w:ascii="Arial" w:hAnsi="Arial" w:cs="Arial"/>
          <w:sz w:val="20"/>
        </w:rPr>
        <w:t>Veškeré změny a doplňky této smlouvy jsou možné jen za předpokladu písemné dohody a podpisu obou smluvních stran.</w:t>
      </w:r>
    </w:p>
    <w:p w:rsidR="00DA19A9" w:rsidRDefault="00DA19A9" w:rsidP="00012B28">
      <w:pPr>
        <w:pStyle w:val="Odstavecseseznamem1"/>
        <w:numPr>
          <w:ilvl w:val="0"/>
          <w:numId w:val="25"/>
        </w:numPr>
        <w:jc w:val="both"/>
        <w:rPr>
          <w:rFonts w:ascii="Arial" w:hAnsi="Arial" w:cs="Arial"/>
          <w:sz w:val="20"/>
        </w:rPr>
      </w:pPr>
      <w:r w:rsidRPr="00212DD4">
        <w:rPr>
          <w:rFonts w:ascii="Arial" w:hAnsi="Arial" w:cs="Arial"/>
          <w:sz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právními předpisy), vyvinou Smluvní strany veškeré úsilí, aby došlo k dohodě o právně přijatelném způsobu provedení záměrů obsažených v takové části Smlouvy, jež pozbyla platnosti.</w:t>
      </w:r>
    </w:p>
    <w:p w:rsidR="002101B9" w:rsidRPr="00212DD4" w:rsidRDefault="002101B9" w:rsidP="00012B28">
      <w:pPr>
        <w:pStyle w:val="Odstavecseseznamem1"/>
        <w:numPr>
          <w:ilvl w:val="0"/>
          <w:numId w:val="25"/>
        </w:numPr>
        <w:jc w:val="both"/>
        <w:rPr>
          <w:rFonts w:ascii="Arial" w:hAnsi="Arial" w:cs="Arial"/>
          <w:sz w:val="20"/>
        </w:rPr>
      </w:pPr>
      <w:r>
        <w:rPr>
          <w:rFonts w:ascii="Arial" w:hAnsi="Arial" w:cs="Arial"/>
          <w:sz w:val="20"/>
        </w:rPr>
        <w:t>Tato Smlouva se uzavírá na dobu neurčitou.</w:t>
      </w:r>
    </w:p>
    <w:p w:rsidR="00DA19A9" w:rsidRPr="00212DD4" w:rsidRDefault="00DA19A9" w:rsidP="00012B28">
      <w:pPr>
        <w:pStyle w:val="Odstavecseseznamem1"/>
        <w:numPr>
          <w:ilvl w:val="0"/>
          <w:numId w:val="25"/>
        </w:numPr>
        <w:jc w:val="both"/>
        <w:rPr>
          <w:rFonts w:ascii="Arial" w:hAnsi="Arial" w:cs="Arial"/>
          <w:sz w:val="20"/>
        </w:rPr>
      </w:pPr>
      <w:r w:rsidRPr="00212DD4">
        <w:rPr>
          <w:rFonts w:ascii="Arial" w:hAnsi="Arial" w:cs="Arial"/>
          <w:sz w:val="20"/>
        </w:rPr>
        <w:t xml:space="preserve">Tato Smlouva je </w:t>
      </w:r>
      <w:r w:rsidR="00F4075D" w:rsidRPr="00212DD4">
        <w:rPr>
          <w:rFonts w:ascii="Arial" w:hAnsi="Arial" w:cs="Arial"/>
          <w:sz w:val="20"/>
        </w:rPr>
        <w:t xml:space="preserve">vyhotovena ve </w:t>
      </w:r>
      <w:r w:rsidR="0042061B">
        <w:rPr>
          <w:rFonts w:ascii="Arial" w:hAnsi="Arial" w:cs="Arial"/>
          <w:sz w:val="20"/>
        </w:rPr>
        <w:t>dvou stejnopisech (1</w:t>
      </w:r>
      <w:r w:rsidR="00F4075D" w:rsidRPr="00212DD4">
        <w:rPr>
          <w:rFonts w:ascii="Arial" w:hAnsi="Arial" w:cs="Arial"/>
          <w:sz w:val="20"/>
        </w:rPr>
        <w:t>x pro Objednatele a 1x pro Zhotovitele)</w:t>
      </w:r>
      <w:r w:rsidRPr="00212DD4">
        <w:rPr>
          <w:rFonts w:ascii="Arial" w:hAnsi="Arial" w:cs="Arial"/>
          <w:sz w:val="20"/>
        </w:rPr>
        <w:t>.</w:t>
      </w:r>
    </w:p>
    <w:p w:rsidR="00DA19A9" w:rsidRPr="00212DD4" w:rsidRDefault="00DA19A9" w:rsidP="00012B28">
      <w:pPr>
        <w:pStyle w:val="Odstavecseseznamem1"/>
        <w:numPr>
          <w:ilvl w:val="0"/>
          <w:numId w:val="25"/>
        </w:numPr>
        <w:jc w:val="both"/>
        <w:rPr>
          <w:rFonts w:ascii="Arial" w:hAnsi="Arial" w:cs="Arial"/>
          <w:sz w:val="20"/>
        </w:rPr>
      </w:pPr>
      <w:r w:rsidRPr="00212DD4">
        <w:rPr>
          <w:rFonts w:ascii="Arial" w:hAnsi="Arial" w:cs="Arial"/>
          <w:sz w:val="20"/>
        </w:rPr>
        <w:t xml:space="preserve">Tato Smlouva nabývá účinnosti i platnosti dnem podpisu </w:t>
      </w:r>
      <w:r w:rsidR="002C47ED" w:rsidRPr="00212DD4">
        <w:rPr>
          <w:rFonts w:ascii="Arial" w:hAnsi="Arial" w:cs="Arial"/>
          <w:sz w:val="20"/>
        </w:rPr>
        <w:t xml:space="preserve">obou </w:t>
      </w:r>
      <w:r w:rsidRPr="00212DD4">
        <w:rPr>
          <w:rFonts w:ascii="Arial" w:hAnsi="Arial" w:cs="Arial"/>
          <w:sz w:val="20"/>
        </w:rPr>
        <w:t>smluvních stran.</w:t>
      </w:r>
    </w:p>
    <w:p w:rsidR="00DA19A9" w:rsidRPr="00212DD4" w:rsidRDefault="00DA19A9" w:rsidP="00012B28">
      <w:pPr>
        <w:pStyle w:val="Odstavecseseznamem1"/>
        <w:numPr>
          <w:ilvl w:val="0"/>
          <w:numId w:val="25"/>
        </w:numPr>
        <w:jc w:val="both"/>
        <w:rPr>
          <w:rFonts w:ascii="Arial" w:hAnsi="Arial" w:cs="Arial"/>
          <w:sz w:val="20"/>
        </w:rPr>
      </w:pPr>
      <w:r w:rsidRPr="00212DD4">
        <w:rPr>
          <w:rFonts w:ascii="Arial" w:hAnsi="Arial" w:cs="Arial"/>
          <w:sz w:val="20"/>
        </w:rPr>
        <w:t xml:space="preserve">Součástí této Smlouvy jsou následující Přílohy: </w:t>
      </w:r>
    </w:p>
    <w:p w:rsidR="008B3F8C" w:rsidRPr="00212DD4" w:rsidRDefault="008B3F8C" w:rsidP="003729B8">
      <w:pPr>
        <w:pStyle w:val="slovanCtrlShiftO"/>
        <w:keepLines w:val="0"/>
        <w:tabs>
          <w:tab w:val="clear" w:pos="0"/>
          <w:tab w:val="clear" w:pos="425"/>
        </w:tabs>
        <w:ind w:left="709"/>
        <w:jc w:val="both"/>
        <w:rPr>
          <w:rFonts w:ascii="Arial" w:hAnsi="Arial" w:cs="Arial"/>
          <w:sz w:val="20"/>
          <w:szCs w:val="20"/>
        </w:rPr>
      </w:pPr>
    </w:p>
    <w:p w:rsidR="00DA19A9" w:rsidRPr="00212DD4" w:rsidRDefault="00DA19A9" w:rsidP="003729B8">
      <w:pPr>
        <w:pStyle w:val="slovanCtrlShiftO"/>
        <w:keepLines w:val="0"/>
        <w:tabs>
          <w:tab w:val="clear" w:pos="0"/>
          <w:tab w:val="clear" w:pos="425"/>
        </w:tabs>
        <w:ind w:left="709"/>
        <w:jc w:val="both"/>
        <w:rPr>
          <w:rFonts w:ascii="Arial" w:hAnsi="Arial" w:cs="Arial"/>
          <w:sz w:val="20"/>
          <w:szCs w:val="20"/>
        </w:rPr>
      </w:pPr>
      <w:r w:rsidRPr="00212DD4">
        <w:rPr>
          <w:rFonts w:ascii="Arial" w:hAnsi="Arial" w:cs="Arial"/>
          <w:sz w:val="20"/>
          <w:szCs w:val="20"/>
        </w:rPr>
        <w:t xml:space="preserve">Přílohy: </w:t>
      </w:r>
    </w:p>
    <w:p w:rsidR="00DA19A9" w:rsidRPr="00212DD4" w:rsidRDefault="00DA19A9" w:rsidP="003729B8">
      <w:pPr>
        <w:pStyle w:val="slovanCtrlShiftO"/>
        <w:keepLines w:val="0"/>
        <w:tabs>
          <w:tab w:val="clear" w:pos="0"/>
          <w:tab w:val="clear" w:pos="425"/>
        </w:tabs>
        <w:ind w:left="709"/>
        <w:jc w:val="both"/>
        <w:rPr>
          <w:rFonts w:ascii="Arial" w:hAnsi="Arial" w:cs="Arial"/>
          <w:sz w:val="20"/>
          <w:szCs w:val="20"/>
        </w:rPr>
      </w:pPr>
      <w:r w:rsidRPr="00212DD4">
        <w:rPr>
          <w:rFonts w:ascii="Arial" w:hAnsi="Arial" w:cs="Arial"/>
          <w:sz w:val="20"/>
          <w:szCs w:val="20"/>
        </w:rPr>
        <w:t>č. 1 – Harmonogram realizace</w:t>
      </w:r>
    </w:p>
    <w:p w:rsidR="00DA19A9" w:rsidRPr="000E49AF" w:rsidRDefault="0042061B" w:rsidP="003729B8">
      <w:pPr>
        <w:pStyle w:val="slovanCtrlShiftO"/>
        <w:keepLines w:val="0"/>
        <w:tabs>
          <w:tab w:val="clear" w:pos="0"/>
          <w:tab w:val="clear" w:pos="425"/>
        </w:tabs>
        <w:ind w:left="709"/>
        <w:jc w:val="both"/>
        <w:rPr>
          <w:rFonts w:ascii="Arial" w:hAnsi="Arial" w:cs="Arial"/>
          <w:sz w:val="20"/>
          <w:szCs w:val="20"/>
        </w:rPr>
      </w:pPr>
      <w:r w:rsidRPr="000E49AF">
        <w:rPr>
          <w:rFonts w:ascii="Arial" w:hAnsi="Arial" w:cs="Arial"/>
          <w:sz w:val="20"/>
          <w:szCs w:val="20"/>
        </w:rPr>
        <w:t>č. 2</w:t>
      </w:r>
      <w:r w:rsidR="00E26B65" w:rsidRPr="000E49AF">
        <w:rPr>
          <w:rFonts w:ascii="Arial" w:hAnsi="Arial" w:cs="Arial"/>
          <w:sz w:val="20"/>
          <w:szCs w:val="20"/>
        </w:rPr>
        <w:t xml:space="preserve"> – </w:t>
      </w:r>
      <w:r w:rsidR="00DA19A9" w:rsidRPr="000E49AF">
        <w:rPr>
          <w:rFonts w:ascii="Arial" w:hAnsi="Arial" w:cs="Arial"/>
          <w:sz w:val="20"/>
          <w:szCs w:val="20"/>
        </w:rPr>
        <w:t>Specifikace</w:t>
      </w:r>
      <w:r w:rsidR="00E26B65" w:rsidRPr="000E49AF">
        <w:rPr>
          <w:rFonts w:ascii="Arial" w:hAnsi="Arial" w:cs="Arial"/>
          <w:sz w:val="20"/>
          <w:szCs w:val="20"/>
        </w:rPr>
        <w:t xml:space="preserve"> </w:t>
      </w:r>
      <w:r w:rsidR="00DA19A9" w:rsidRPr="000E49AF">
        <w:rPr>
          <w:rFonts w:ascii="Arial" w:hAnsi="Arial" w:cs="Arial"/>
          <w:sz w:val="20"/>
          <w:szCs w:val="20"/>
        </w:rPr>
        <w:t>Služby HelpDesk</w:t>
      </w:r>
    </w:p>
    <w:p w:rsidR="00DA19A9" w:rsidRPr="000E49AF" w:rsidRDefault="00DA19A9" w:rsidP="003729B8">
      <w:pPr>
        <w:pStyle w:val="slovanCtrlShiftO"/>
        <w:keepLines w:val="0"/>
        <w:tabs>
          <w:tab w:val="clear" w:pos="0"/>
          <w:tab w:val="clear" w:pos="425"/>
        </w:tabs>
        <w:ind w:left="709"/>
        <w:jc w:val="both"/>
        <w:rPr>
          <w:rFonts w:ascii="Arial" w:hAnsi="Arial" w:cs="Arial"/>
          <w:sz w:val="20"/>
          <w:szCs w:val="20"/>
        </w:rPr>
      </w:pPr>
      <w:r w:rsidRPr="000E49AF">
        <w:rPr>
          <w:rFonts w:ascii="Arial" w:hAnsi="Arial" w:cs="Arial"/>
          <w:sz w:val="20"/>
          <w:szCs w:val="20"/>
        </w:rPr>
        <w:lastRenderedPageBreak/>
        <w:t xml:space="preserve">č. </w:t>
      </w:r>
      <w:r w:rsidR="0042061B" w:rsidRPr="000E49AF">
        <w:rPr>
          <w:rFonts w:ascii="Arial" w:hAnsi="Arial" w:cs="Arial"/>
          <w:sz w:val="20"/>
          <w:szCs w:val="20"/>
        </w:rPr>
        <w:t>3</w:t>
      </w:r>
      <w:r w:rsidRPr="000E49AF">
        <w:rPr>
          <w:rFonts w:ascii="Arial" w:hAnsi="Arial" w:cs="Arial"/>
          <w:sz w:val="20"/>
          <w:szCs w:val="20"/>
        </w:rPr>
        <w:t xml:space="preserve"> – Specifikace Služby Řešení incidentů (Incident Management)</w:t>
      </w:r>
    </w:p>
    <w:p w:rsidR="00DA19A9" w:rsidRPr="00E80962" w:rsidRDefault="00DA19A9" w:rsidP="003729B8">
      <w:pPr>
        <w:pStyle w:val="slovanCtrlShiftO"/>
        <w:keepLines w:val="0"/>
        <w:tabs>
          <w:tab w:val="clear" w:pos="0"/>
          <w:tab w:val="clear" w:pos="425"/>
        </w:tabs>
        <w:ind w:left="709"/>
        <w:jc w:val="both"/>
        <w:rPr>
          <w:rFonts w:ascii="Arial" w:hAnsi="Arial" w:cs="Arial"/>
          <w:sz w:val="20"/>
          <w:szCs w:val="20"/>
        </w:rPr>
      </w:pPr>
      <w:r w:rsidRPr="000E49AF">
        <w:rPr>
          <w:rFonts w:ascii="Arial" w:hAnsi="Arial" w:cs="Arial"/>
          <w:sz w:val="20"/>
          <w:szCs w:val="20"/>
        </w:rPr>
        <w:t xml:space="preserve">č. </w:t>
      </w:r>
      <w:r w:rsidR="0042061B" w:rsidRPr="00E80962">
        <w:rPr>
          <w:rFonts w:ascii="Arial" w:hAnsi="Arial" w:cs="Arial"/>
          <w:sz w:val="20"/>
          <w:szCs w:val="20"/>
        </w:rPr>
        <w:t>4</w:t>
      </w:r>
      <w:r w:rsidRPr="00E80962">
        <w:rPr>
          <w:rFonts w:ascii="Arial" w:hAnsi="Arial" w:cs="Arial"/>
          <w:sz w:val="20"/>
          <w:szCs w:val="20"/>
        </w:rPr>
        <w:t xml:space="preserve"> – Specifikace Služby Realizace změn</w:t>
      </w:r>
    </w:p>
    <w:p w:rsidR="00DA19A9" w:rsidRPr="00E80962" w:rsidRDefault="00DA19A9" w:rsidP="003729B8">
      <w:pPr>
        <w:pStyle w:val="slovanCtrlShiftO"/>
        <w:keepLines w:val="0"/>
        <w:tabs>
          <w:tab w:val="clear" w:pos="0"/>
          <w:tab w:val="clear" w:pos="425"/>
        </w:tabs>
        <w:ind w:left="709"/>
        <w:jc w:val="both"/>
        <w:rPr>
          <w:rFonts w:ascii="Arial" w:hAnsi="Arial" w:cs="Arial"/>
          <w:sz w:val="20"/>
          <w:szCs w:val="20"/>
        </w:rPr>
      </w:pPr>
      <w:r w:rsidRPr="00E80962">
        <w:rPr>
          <w:rFonts w:ascii="Arial" w:hAnsi="Arial" w:cs="Arial"/>
          <w:sz w:val="20"/>
          <w:szCs w:val="20"/>
        </w:rPr>
        <w:t xml:space="preserve">č. </w:t>
      </w:r>
      <w:r w:rsidR="0042061B" w:rsidRPr="00E80962">
        <w:rPr>
          <w:rFonts w:ascii="Arial" w:hAnsi="Arial" w:cs="Arial"/>
          <w:sz w:val="20"/>
          <w:szCs w:val="20"/>
        </w:rPr>
        <w:t>5</w:t>
      </w:r>
      <w:r w:rsidRPr="00E80962">
        <w:rPr>
          <w:rFonts w:ascii="Arial" w:hAnsi="Arial" w:cs="Arial"/>
          <w:sz w:val="20"/>
          <w:szCs w:val="20"/>
        </w:rPr>
        <w:t xml:space="preserve"> – Specifikace Služby Konzultace a školení</w:t>
      </w:r>
    </w:p>
    <w:p w:rsidR="00DA19A9" w:rsidRPr="00B367EF" w:rsidRDefault="00DA19A9" w:rsidP="003729B8">
      <w:pPr>
        <w:pStyle w:val="slovanCtrlShiftO"/>
        <w:keepLines w:val="0"/>
        <w:tabs>
          <w:tab w:val="clear" w:pos="0"/>
          <w:tab w:val="clear" w:pos="425"/>
        </w:tabs>
        <w:ind w:left="1276" w:hanging="567"/>
        <w:jc w:val="both"/>
        <w:rPr>
          <w:rFonts w:ascii="Arial" w:hAnsi="Arial" w:cs="Arial"/>
          <w:sz w:val="20"/>
          <w:szCs w:val="20"/>
        </w:rPr>
      </w:pPr>
      <w:r w:rsidRPr="00E80962">
        <w:rPr>
          <w:rFonts w:ascii="Arial" w:hAnsi="Arial" w:cs="Arial"/>
          <w:sz w:val="20"/>
          <w:szCs w:val="20"/>
        </w:rPr>
        <w:t xml:space="preserve">č. </w:t>
      </w:r>
      <w:r w:rsidR="0042061B" w:rsidRPr="00E80962">
        <w:rPr>
          <w:rFonts w:ascii="Arial" w:hAnsi="Arial" w:cs="Arial"/>
          <w:sz w:val="20"/>
          <w:szCs w:val="20"/>
        </w:rPr>
        <w:t>6</w:t>
      </w:r>
      <w:r w:rsidRPr="00E80962">
        <w:rPr>
          <w:rFonts w:ascii="Arial" w:hAnsi="Arial" w:cs="Arial"/>
          <w:sz w:val="20"/>
          <w:szCs w:val="20"/>
        </w:rPr>
        <w:t xml:space="preserve"> – </w:t>
      </w:r>
      <w:r w:rsidRPr="00B367EF">
        <w:rPr>
          <w:rFonts w:ascii="Arial" w:hAnsi="Arial" w:cs="Arial"/>
          <w:sz w:val="20"/>
          <w:szCs w:val="20"/>
        </w:rPr>
        <w:t>Specifikace Služby Maintenance SW produktu Informačního systému</w:t>
      </w:r>
    </w:p>
    <w:p w:rsidR="000E49AF" w:rsidRPr="00B367EF" w:rsidRDefault="000E49AF" w:rsidP="000E49AF">
      <w:pPr>
        <w:pStyle w:val="slovanCtrlShiftO"/>
        <w:keepLines w:val="0"/>
        <w:tabs>
          <w:tab w:val="clear" w:pos="0"/>
          <w:tab w:val="clear" w:pos="425"/>
        </w:tabs>
        <w:ind w:left="1276" w:hanging="567"/>
        <w:jc w:val="both"/>
        <w:rPr>
          <w:rFonts w:ascii="Arial" w:hAnsi="Arial" w:cs="Arial"/>
          <w:sz w:val="20"/>
          <w:szCs w:val="20"/>
        </w:rPr>
      </w:pPr>
      <w:r w:rsidRPr="00B367EF">
        <w:rPr>
          <w:rFonts w:ascii="Arial" w:hAnsi="Arial" w:cs="Arial"/>
          <w:sz w:val="20"/>
          <w:szCs w:val="20"/>
        </w:rPr>
        <w:t xml:space="preserve">č. 7 – </w:t>
      </w:r>
      <w:r w:rsidR="00016BBE" w:rsidRPr="00B367EF">
        <w:rPr>
          <w:rFonts w:ascii="Arial" w:hAnsi="Arial"/>
          <w:sz w:val="20"/>
        </w:rPr>
        <w:t>Specifikace Služby Zajištění servisní a technické podpory HW vč. ceníku prací a HW</w:t>
      </w:r>
    </w:p>
    <w:p w:rsidR="0042061B" w:rsidRPr="00B367EF" w:rsidRDefault="000E49AF" w:rsidP="003729B8">
      <w:pPr>
        <w:pStyle w:val="slovanCtrlShiftO"/>
        <w:keepLines w:val="0"/>
        <w:tabs>
          <w:tab w:val="clear" w:pos="0"/>
          <w:tab w:val="clear" w:pos="425"/>
        </w:tabs>
        <w:ind w:left="1276" w:hanging="567"/>
        <w:jc w:val="both"/>
        <w:rPr>
          <w:rFonts w:ascii="Arial" w:hAnsi="Arial" w:cs="Arial"/>
          <w:sz w:val="20"/>
          <w:szCs w:val="20"/>
        </w:rPr>
      </w:pPr>
      <w:r w:rsidRPr="00B367EF">
        <w:rPr>
          <w:rFonts w:ascii="Arial" w:hAnsi="Arial" w:cs="Arial"/>
          <w:sz w:val="20"/>
          <w:szCs w:val="20"/>
        </w:rPr>
        <w:t>č. 8</w:t>
      </w:r>
      <w:r w:rsidR="0042061B" w:rsidRPr="00B367EF">
        <w:rPr>
          <w:rFonts w:ascii="Arial" w:hAnsi="Arial" w:cs="Arial"/>
          <w:sz w:val="20"/>
          <w:szCs w:val="20"/>
        </w:rPr>
        <w:t xml:space="preserve"> – Nabídka včetně její přílohy s názvem Technický popis</w:t>
      </w:r>
    </w:p>
    <w:p w:rsidR="00623D4C" w:rsidRPr="00B367EF" w:rsidRDefault="00623D4C" w:rsidP="003729B8">
      <w:pPr>
        <w:pStyle w:val="slovanCtrlShiftO"/>
        <w:keepLines w:val="0"/>
        <w:tabs>
          <w:tab w:val="clear" w:pos="0"/>
          <w:tab w:val="clear" w:pos="425"/>
        </w:tabs>
        <w:ind w:left="1276" w:hanging="567"/>
        <w:jc w:val="both"/>
        <w:rPr>
          <w:rFonts w:ascii="Arial" w:hAnsi="Arial" w:cs="Arial"/>
          <w:sz w:val="20"/>
          <w:szCs w:val="20"/>
        </w:rPr>
      </w:pPr>
    </w:p>
    <w:p w:rsidR="00DA19A9" w:rsidRPr="00212DD4" w:rsidRDefault="00DA19A9" w:rsidP="003729B8">
      <w:pPr>
        <w:jc w:val="both"/>
        <w:rPr>
          <w:rFonts w:ascii="Arial" w:hAnsi="Arial" w:cs="Arial"/>
          <w:sz w:val="20"/>
          <w:szCs w:val="20"/>
        </w:rPr>
      </w:pPr>
      <w:r w:rsidRPr="00B367EF">
        <w:rPr>
          <w:rFonts w:ascii="Arial" w:hAnsi="Arial" w:cs="Arial"/>
          <w:sz w:val="20"/>
          <w:szCs w:val="20"/>
        </w:rPr>
        <w:t>Smluvní strany prohlašují, že obsahu této Smlouvy</w:t>
      </w:r>
      <w:r w:rsidRPr="00212DD4">
        <w:rPr>
          <w:rFonts w:ascii="Arial" w:hAnsi="Arial" w:cs="Arial"/>
          <w:sz w:val="20"/>
          <w:szCs w:val="20"/>
        </w:rPr>
        <w:t xml:space="preserve"> porozuměly, je projevem jejich svobodné a vážné vůle, Smlouva je uzavřena v předepsané formě a souhlasí s ní. Na znak svého souhlasu se Smlouvou, smluvní strany Smlouvu podepisují.</w:t>
      </w:r>
    </w:p>
    <w:p w:rsidR="00276742" w:rsidRPr="00212DD4" w:rsidRDefault="00276742" w:rsidP="003729B8">
      <w:pPr>
        <w:jc w:val="both"/>
        <w:rPr>
          <w:rFonts w:ascii="Arial" w:hAnsi="Arial" w:cs="Arial"/>
          <w:sz w:val="20"/>
          <w:szCs w:val="20"/>
        </w:rPr>
      </w:pPr>
    </w:p>
    <w:p w:rsidR="00242305" w:rsidRPr="00212DD4" w:rsidRDefault="00242305" w:rsidP="003729B8">
      <w:pPr>
        <w:jc w:val="both"/>
        <w:rPr>
          <w:rFonts w:ascii="Arial" w:hAnsi="Arial" w:cs="Arial"/>
          <w:sz w:val="20"/>
          <w:szCs w:val="20"/>
        </w:rPr>
      </w:pPr>
    </w:p>
    <w:p w:rsidR="00DA19A9" w:rsidRPr="00212DD4" w:rsidRDefault="002529D4" w:rsidP="003729B8">
      <w:pPr>
        <w:jc w:val="both"/>
        <w:rPr>
          <w:rFonts w:ascii="Arial" w:hAnsi="Arial" w:cs="Arial"/>
          <w:sz w:val="20"/>
          <w:szCs w:val="20"/>
        </w:rPr>
      </w:pPr>
      <w:r w:rsidRPr="00212DD4">
        <w:rPr>
          <w:rFonts w:ascii="Arial" w:hAnsi="Arial" w:cs="Arial"/>
          <w:sz w:val="20"/>
          <w:szCs w:val="20"/>
        </w:rPr>
        <w:t>V ………………   dne:</w:t>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t>V Praze</w:t>
      </w:r>
      <w:r w:rsidR="00DA19A9" w:rsidRPr="00212DD4">
        <w:rPr>
          <w:rFonts w:ascii="Arial" w:hAnsi="Arial" w:cs="Arial"/>
          <w:sz w:val="20"/>
          <w:szCs w:val="20"/>
        </w:rPr>
        <w:tab/>
      </w:r>
      <w:r w:rsidR="00174D9B" w:rsidRPr="00212DD4">
        <w:rPr>
          <w:rFonts w:ascii="Arial" w:hAnsi="Arial" w:cs="Arial"/>
          <w:sz w:val="20"/>
          <w:szCs w:val="20"/>
        </w:rPr>
        <w:t xml:space="preserve"> </w:t>
      </w:r>
      <w:r w:rsidR="00DA19A9" w:rsidRPr="00212DD4">
        <w:rPr>
          <w:rFonts w:ascii="Arial" w:hAnsi="Arial" w:cs="Arial"/>
          <w:sz w:val="20"/>
          <w:szCs w:val="20"/>
        </w:rPr>
        <w:t>dne:</w:t>
      </w:r>
    </w:p>
    <w:p w:rsidR="00DA19A9" w:rsidRPr="00212DD4" w:rsidRDefault="00DA19A9" w:rsidP="003729B8">
      <w:pPr>
        <w:jc w:val="both"/>
        <w:rPr>
          <w:rFonts w:ascii="Arial" w:hAnsi="Arial" w:cs="Arial"/>
          <w:sz w:val="20"/>
          <w:szCs w:val="20"/>
        </w:rPr>
      </w:pPr>
    </w:p>
    <w:p w:rsidR="00242305" w:rsidRPr="00212DD4" w:rsidRDefault="00242305" w:rsidP="003729B8">
      <w:pPr>
        <w:jc w:val="both"/>
        <w:rPr>
          <w:rFonts w:ascii="Arial" w:hAnsi="Arial" w:cs="Arial"/>
          <w:sz w:val="20"/>
          <w:szCs w:val="20"/>
        </w:rPr>
      </w:pPr>
    </w:p>
    <w:p w:rsidR="00DA19A9" w:rsidRPr="00212DD4" w:rsidRDefault="00DA19A9" w:rsidP="003729B8">
      <w:pPr>
        <w:jc w:val="both"/>
        <w:rPr>
          <w:rFonts w:ascii="Arial" w:hAnsi="Arial" w:cs="Arial"/>
          <w:sz w:val="20"/>
          <w:szCs w:val="20"/>
        </w:rPr>
      </w:pPr>
      <w:r w:rsidRPr="00212DD4">
        <w:rPr>
          <w:rFonts w:ascii="Arial" w:hAnsi="Arial" w:cs="Arial"/>
          <w:sz w:val="20"/>
          <w:szCs w:val="20"/>
        </w:rPr>
        <w:t>Za Objednatele:</w:t>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r>
      <w:r w:rsidRPr="00212DD4">
        <w:rPr>
          <w:rFonts w:ascii="Arial" w:hAnsi="Arial" w:cs="Arial"/>
          <w:sz w:val="20"/>
          <w:szCs w:val="20"/>
        </w:rPr>
        <w:tab/>
      </w:r>
      <w:r w:rsidR="00174D9B" w:rsidRPr="00212DD4">
        <w:rPr>
          <w:rFonts w:ascii="Arial" w:hAnsi="Arial" w:cs="Arial"/>
          <w:sz w:val="20"/>
          <w:szCs w:val="20"/>
        </w:rPr>
        <w:t xml:space="preserve"> </w:t>
      </w:r>
      <w:r w:rsidRPr="00212DD4">
        <w:rPr>
          <w:rFonts w:ascii="Arial" w:hAnsi="Arial" w:cs="Arial"/>
          <w:sz w:val="20"/>
          <w:szCs w:val="20"/>
        </w:rPr>
        <w:t>za Zhotovitele:</w:t>
      </w:r>
    </w:p>
    <w:p w:rsidR="00DA19A9" w:rsidRPr="00212DD4" w:rsidRDefault="00DA19A9" w:rsidP="003729B8">
      <w:pPr>
        <w:jc w:val="both"/>
        <w:rPr>
          <w:rFonts w:ascii="Arial" w:hAnsi="Arial" w:cs="Arial"/>
          <w:sz w:val="20"/>
          <w:szCs w:val="20"/>
        </w:rPr>
      </w:pPr>
    </w:p>
    <w:p w:rsidR="00DA19A9" w:rsidRPr="00212DD4" w:rsidRDefault="00DA19A9" w:rsidP="003729B8">
      <w:pPr>
        <w:jc w:val="both"/>
        <w:rPr>
          <w:rFonts w:ascii="Arial" w:hAnsi="Arial" w:cs="Arial"/>
          <w:sz w:val="20"/>
          <w:szCs w:val="20"/>
        </w:rPr>
      </w:pPr>
    </w:p>
    <w:p w:rsidR="0003637F" w:rsidRPr="00212DD4" w:rsidRDefault="0003637F" w:rsidP="003729B8">
      <w:pPr>
        <w:jc w:val="both"/>
        <w:rPr>
          <w:rFonts w:ascii="Arial" w:hAnsi="Arial" w:cs="Arial"/>
          <w:sz w:val="20"/>
          <w:szCs w:val="20"/>
        </w:rPr>
      </w:pPr>
    </w:p>
    <w:p w:rsidR="00DA19A9" w:rsidRPr="00212DD4" w:rsidRDefault="00174D9B" w:rsidP="005C45D0">
      <w:pPr>
        <w:pStyle w:val="slovanCtrlShiftO"/>
        <w:keepLines w:val="0"/>
        <w:tabs>
          <w:tab w:val="clear" w:pos="0"/>
          <w:tab w:val="clear" w:pos="425"/>
          <w:tab w:val="center" w:pos="1980"/>
          <w:tab w:val="center" w:pos="6521"/>
        </w:tabs>
        <w:jc w:val="both"/>
        <w:rPr>
          <w:rFonts w:ascii="Arial" w:hAnsi="Arial" w:cs="Arial"/>
          <w:sz w:val="20"/>
          <w:szCs w:val="20"/>
        </w:rPr>
      </w:pPr>
      <w:r w:rsidRPr="00212DD4">
        <w:rPr>
          <w:rFonts w:ascii="Arial" w:hAnsi="Arial" w:cs="Arial"/>
          <w:sz w:val="20"/>
          <w:szCs w:val="20"/>
        </w:rPr>
        <w:t>……………………………</w:t>
      </w:r>
      <w:r w:rsidRPr="00212DD4">
        <w:rPr>
          <w:rFonts w:ascii="Arial" w:hAnsi="Arial" w:cs="Arial"/>
          <w:sz w:val="20"/>
          <w:szCs w:val="20"/>
        </w:rPr>
        <w:tab/>
      </w:r>
      <w:r w:rsidR="005C45D0">
        <w:rPr>
          <w:rFonts w:ascii="Arial" w:hAnsi="Arial" w:cs="Arial"/>
          <w:sz w:val="20"/>
          <w:szCs w:val="20"/>
        </w:rPr>
        <w:t>……….……………..</w:t>
      </w:r>
    </w:p>
    <w:p w:rsidR="00E647AD" w:rsidRPr="00212DD4" w:rsidRDefault="00233CEB" w:rsidP="0003332B">
      <w:pPr>
        <w:pStyle w:val="slovanCtrlShiftO"/>
        <w:keepLines w:val="0"/>
        <w:tabs>
          <w:tab w:val="clear" w:pos="0"/>
          <w:tab w:val="clear" w:pos="425"/>
          <w:tab w:val="center" w:pos="1980"/>
        </w:tabs>
        <w:jc w:val="both"/>
        <w:rPr>
          <w:rFonts w:ascii="Arial" w:hAnsi="Arial" w:cs="Arial"/>
          <w:sz w:val="20"/>
          <w:szCs w:val="20"/>
        </w:rPr>
      </w:pPr>
      <w:r>
        <w:rPr>
          <w:rFonts w:ascii="Arial" w:hAnsi="Arial" w:cs="Arial"/>
          <w:snapToGrid w:val="0"/>
          <w:sz w:val="20"/>
          <w:szCs w:val="20"/>
        </w:rPr>
        <w:t>Ing. Petr Šimoník</w:t>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03332B" w:rsidRPr="00212DD4">
        <w:rPr>
          <w:rFonts w:ascii="Arial" w:hAnsi="Arial" w:cs="Arial"/>
          <w:bCs/>
          <w:snapToGrid w:val="0"/>
          <w:sz w:val="20"/>
          <w:szCs w:val="20"/>
        </w:rPr>
        <w:t>Ing. Milan Rada,</w:t>
      </w:r>
    </w:p>
    <w:p w:rsidR="00E57E33" w:rsidRPr="00212DD4" w:rsidRDefault="00233CEB" w:rsidP="00F87D99">
      <w:pPr>
        <w:pStyle w:val="slovanCtrlShiftO"/>
        <w:keepLines w:val="0"/>
        <w:tabs>
          <w:tab w:val="clear" w:pos="0"/>
          <w:tab w:val="clear" w:pos="425"/>
        </w:tabs>
        <w:jc w:val="both"/>
        <w:rPr>
          <w:rFonts w:ascii="Arial" w:hAnsi="Arial" w:cs="Arial"/>
          <w:sz w:val="20"/>
          <w:szCs w:val="20"/>
        </w:rPr>
      </w:pPr>
      <w:r>
        <w:rPr>
          <w:rFonts w:ascii="Arial" w:hAnsi="Arial" w:cs="Arial"/>
          <w:snapToGrid w:val="0"/>
          <w:sz w:val="20"/>
          <w:szCs w:val="20"/>
        </w:rPr>
        <w:t>výkonný ředitel</w:t>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5C45D0">
        <w:rPr>
          <w:rFonts w:ascii="Arial" w:hAnsi="Arial" w:cs="Arial"/>
          <w:snapToGrid w:val="0"/>
          <w:sz w:val="20"/>
          <w:szCs w:val="20"/>
        </w:rPr>
        <w:tab/>
      </w:r>
      <w:r w:rsidR="00F87D99" w:rsidRPr="00212DD4">
        <w:rPr>
          <w:rFonts w:ascii="Arial" w:hAnsi="Arial" w:cs="Arial"/>
          <w:bCs/>
          <w:snapToGrid w:val="0"/>
          <w:sz w:val="20"/>
          <w:szCs w:val="20"/>
        </w:rPr>
        <w:t>jednatel společnosti</w:t>
      </w:r>
    </w:p>
    <w:sectPr w:rsidR="00E57E33" w:rsidRPr="00212DD4" w:rsidSect="007F3BF7">
      <w:footerReference w:type="default" r:id="rId10"/>
      <w:pgSz w:w="11906" w:h="16838"/>
      <w:pgMar w:top="568" w:right="1417"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EF" w:rsidRDefault="00F777EF">
      <w:r>
        <w:separator/>
      </w:r>
    </w:p>
  </w:endnote>
  <w:endnote w:type="continuationSeparator" w:id="0">
    <w:p w:rsidR="00F777EF" w:rsidRDefault="00F7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Slab">
    <w:altName w:val="Arial"/>
    <w:charset w:val="EE"/>
    <w:family w:val="auto"/>
    <w:pitch w:val="variable"/>
    <w:sig w:usb0="E00002FF" w:usb1="5000205B" w:usb2="0000002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FF" w:rsidRPr="002B15A9" w:rsidRDefault="00DB5DFF">
    <w:pPr>
      <w:pStyle w:val="Zpat"/>
      <w:jc w:val="center"/>
      <w:rPr>
        <w:rFonts w:ascii="Arial Unicode MS" w:eastAsia="Arial Unicode MS" w:hAnsi="Arial Unicode MS" w:cs="Arial Unicode MS"/>
        <w:sz w:val="20"/>
        <w:szCs w:val="20"/>
      </w:rPr>
    </w:pPr>
    <w:r w:rsidRPr="002B15A9">
      <w:rPr>
        <w:rFonts w:ascii="Arial Unicode MS" w:eastAsia="Arial Unicode MS" w:hAnsi="Arial Unicode MS" w:cs="Arial Unicode MS"/>
        <w:sz w:val="20"/>
        <w:szCs w:val="20"/>
      </w:rPr>
      <w:t xml:space="preserve">Stránka </w:t>
    </w:r>
    <w:r w:rsidR="00567A72" w:rsidRPr="002B15A9">
      <w:rPr>
        <w:rFonts w:ascii="Arial Unicode MS" w:eastAsia="Arial Unicode MS" w:hAnsi="Arial Unicode MS" w:cs="Arial Unicode MS"/>
        <w:b/>
        <w:sz w:val="20"/>
        <w:szCs w:val="20"/>
      </w:rPr>
      <w:fldChar w:fldCharType="begin"/>
    </w:r>
    <w:r w:rsidRPr="002B15A9">
      <w:rPr>
        <w:rFonts w:ascii="Arial Unicode MS" w:eastAsia="Arial Unicode MS" w:hAnsi="Arial Unicode MS" w:cs="Arial Unicode MS"/>
        <w:b/>
        <w:sz w:val="20"/>
        <w:szCs w:val="20"/>
      </w:rPr>
      <w:instrText>PAGE</w:instrText>
    </w:r>
    <w:r w:rsidR="00567A72" w:rsidRPr="002B15A9">
      <w:rPr>
        <w:rFonts w:ascii="Arial Unicode MS" w:eastAsia="Arial Unicode MS" w:hAnsi="Arial Unicode MS" w:cs="Arial Unicode MS"/>
        <w:b/>
        <w:sz w:val="20"/>
        <w:szCs w:val="20"/>
      </w:rPr>
      <w:fldChar w:fldCharType="separate"/>
    </w:r>
    <w:r w:rsidR="00EE1565">
      <w:rPr>
        <w:rFonts w:ascii="Arial Unicode MS" w:eastAsia="Arial Unicode MS" w:hAnsi="Arial Unicode MS" w:cs="Arial Unicode MS"/>
        <w:b/>
        <w:noProof/>
        <w:sz w:val="20"/>
        <w:szCs w:val="20"/>
      </w:rPr>
      <w:t>9</w:t>
    </w:r>
    <w:r w:rsidR="00567A72" w:rsidRPr="002B15A9">
      <w:rPr>
        <w:rFonts w:ascii="Arial Unicode MS" w:eastAsia="Arial Unicode MS" w:hAnsi="Arial Unicode MS" w:cs="Arial Unicode MS"/>
        <w:b/>
        <w:sz w:val="20"/>
        <w:szCs w:val="20"/>
      </w:rPr>
      <w:fldChar w:fldCharType="end"/>
    </w:r>
    <w:r w:rsidRPr="002B15A9">
      <w:rPr>
        <w:rFonts w:ascii="Arial Unicode MS" w:eastAsia="Arial Unicode MS" w:hAnsi="Arial Unicode MS" w:cs="Arial Unicode MS"/>
        <w:sz w:val="20"/>
        <w:szCs w:val="20"/>
      </w:rPr>
      <w:t xml:space="preserve"> z </w:t>
    </w:r>
    <w:r w:rsidR="00567A72" w:rsidRPr="002B15A9">
      <w:rPr>
        <w:rFonts w:ascii="Arial Unicode MS" w:eastAsia="Arial Unicode MS" w:hAnsi="Arial Unicode MS" w:cs="Arial Unicode MS"/>
        <w:b/>
        <w:sz w:val="20"/>
        <w:szCs w:val="20"/>
      </w:rPr>
      <w:fldChar w:fldCharType="begin"/>
    </w:r>
    <w:r w:rsidRPr="002B15A9">
      <w:rPr>
        <w:rFonts w:ascii="Arial Unicode MS" w:eastAsia="Arial Unicode MS" w:hAnsi="Arial Unicode MS" w:cs="Arial Unicode MS"/>
        <w:b/>
        <w:sz w:val="20"/>
        <w:szCs w:val="20"/>
      </w:rPr>
      <w:instrText>NUMPAGES</w:instrText>
    </w:r>
    <w:r w:rsidR="00567A72" w:rsidRPr="002B15A9">
      <w:rPr>
        <w:rFonts w:ascii="Arial Unicode MS" w:eastAsia="Arial Unicode MS" w:hAnsi="Arial Unicode MS" w:cs="Arial Unicode MS"/>
        <w:b/>
        <w:sz w:val="20"/>
        <w:szCs w:val="20"/>
      </w:rPr>
      <w:fldChar w:fldCharType="separate"/>
    </w:r>
    <w:r w:rsidR="00EE1565">
      <w:rPr>
        <w:rFonts w:ascii="Arial Unicode MS" w:eastAsia="Arial Unicode MS" w:hAnsi="Arial Unicode MS" w:cs="Arial Unicode MS"/>
        <w:b/>
        <w:noProof/>
        <w:sz w:val="20"/>
        <w:szCs w:val="20"/>
      </w:rPr>
      <w:t>9</w:t>
    </w:r>
    <w:r w:rsidR="00567A72" w:rsidRPr="002B15A9">
      <w:rPr>
        <w:rFonts w:ascii="Arial Unicode MS" w:eastAsia="Arial Unicode MS" w:hAnsi="Arial Unicode MS" w:cs="Arial Unicode MS"/>
        <w:b/>
        <w:sz w:val="20"/>
        <w:szCs w:val="20"/>
      </w:rPr>
      <w:fldChar w:fldCharType="end"/>
    </w:r>
  </w:p>
  <w:p w:rsidR="00DB5DFF" w:rsidRPr="007F3BF7" w:rsidRDefault="00DB5DFF" w:rsidP="0029737C">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EF" w:rsidRDefault="00F777EF">
      <w:r>
        <w:separator/>
      </w:r>
    </w:p>
  </w:footnote>
  <w:footnote w:type="continuationSeparator" w:id="0">
    <w:p w:rsidR="00F777EF" w:rsidRDefault="00F7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16D"/>
    <w:multiLevelType w:val="hybridMultilevel"/>
    <w:tmpl w:val="E1E83846"/>
    <w:lvl w:ilvl="0" w:tplc="B8EE05AC">
      <w:start w:val="565"/>
      <w:numFmt w:val="bullet"/>
      <w:lvlText w:val="-"/>
      <w:lvlJc w:val="left"/>
      <w:pPr>
        <w:ind w:left="1429" w:hanging="360"/>
      </w:pPr>
      <w:rPr>
        <w:rFonts w:ascii="Roboto Slab" w:eastAsia="Times New Roman" w:hAnsi="Roboto Slab"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530D65"/>
    <w:multiLevelType w:val="hybridMultilevel"/>
    <w:tmpl w:val="0DB4F6C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1E3226D"/>
    <w:multiLevelType w:val="hybridMultilevel"/>
    <w:tmpl w:val="EA22D08C"/>
    <w:lvl w:ilvl="0" w:tplc="4B80D0B0">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3">
    <w:nsid w:val="05930BEA"/>
    <w:multiLevelType w:val="hybridMultilevel"/>
    <w:tmpl w:val="1320064C"/>
    <w:lvl w:ilvl="0" w:tplc="61986E6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66169F4"/>
    <w:multiLevelType w:val="hybridMultilevel"/>
    <w:tmpl w:val="2690DE6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69D564E"/>
    <w:multiLevelType w:val="hybridMultilevel"/>
    <w:tmpl w:val="255825EE"/>
    <w:lvl w:ilvl="0" w:tplc="04050017">
      <w:start w:val="1"/>
      <w:numFmt w:val="lowerLetter"/>
      <w:lvlText w:val="%1)"/>
      <w:lvlJc w:val="left"/>
      <w:pPr>
        <w:tabs>
          <w:tab w:val="num" w:pos="644"/>
        </w:tabs>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6">
    <w:nsid w:val="07945720"/>
    <w:multiLevelType w:val="hybridMultilevel"/>
    <w:tmpl w:val="BE72D1E4"/>
    <w:lvl w:ilvl="0" w:tplc="0405000F">
      <w:start w:val="1"/>
      <w:numFmt w:val="decimal"/>
      <w:lvlText w:val="%1."/>
      <w:lvlJc w:val="left"/>
      <w:pPr>
        <w:tabs>
          <w:tab w:val="num" w:pos="1065"/>
        </w:tabs>
        <w:ind w:left="1065" w:hanging="360"/>
      </w:pPr>
      <w:rPr>
        <w:rFonts w:cs="Times New Roman" w:hint="default"/>
      </w:rPr>
    </w:lvl>
    <w:lvl w:ilvl="1" w:tplc="21EA5774">
      <w:start w:val="1"/>
      <w:numFmt w:val="bullet"/>
      <w:lvlText w:val="o"/>
      <w:lvlJc w:val="left"/>
      <w:pPr>
        <w:tabs>
          <w:tab w:val="num" w:pos="1785"/>
        </w:tabs>
        <w:ind w:left="1785" w:hanging="360"/>
      </w:pPr>
      <w:rPr>
        <w:rFonts w:ascii="Courier New" w:hAnsi="Courier New" w:hint="default"/>
      </w:rPr>
    </w:lvl>
    <w:lvl w:ilvl="2" w:tplc="815E6F84">
      <w:start w:val="1"/>
      <w:numFmt w:val="lowerRoman"/>
      <w:lvlText w:val="%3."/>
      <w:lvlJc w:val="right"/>
      <w:pPr>
        <w:tabs>
          <w:tab w:val="num" w:pos="2505"/>
        </w:tabs>
        <w:ind w:left="2505" w:hanging="180"/>
      </w:pPr>
      <w:rPr>
        <w:rFonts w:cs="Times New Roman"/>
      </w:rPr>
    </w:lvl>
    <w:lvl w:ilvl="3" w:tplc="90A6AFB2">
      <w:start w:val="1"/>
      <w:numFmt w:val="decimal"/>
      <w:lvlText w:val="%4."/>
      <w:lvlJc w:val="left"/>
      <w:pPr>
        <w:tabs>
          <w:tab w:val="num" w:pos="3225"/>
        </w:tabs>
        <w:ind w:left="3225" w:hanging="360"/>
      </w:pPr>
      <w:rPr>
        <w:rFonts w:cs="Times New Roman"/>
      </w:rPr>
    </w:lvl>
    <w:lvl w:ilvl="4" w:tplc="B7E8F6DC">
      <w:start w:val="1"/>
      <w:numFmt w:val="decimal"/>
      <w:lvlText w:val="%5."/>
      <w:lvlJc w:val="left"/>
      <w:pPr>
        <w:tabs>
          <w:tab w:val="num" w:pos="3945"/>
        </w:tabs>
        <w:ind w:left="3945" w:hanging="360"/>
      </w:pPr>
      <w:rPr>
        <w:rFonts w:cs="Times New Roman"/>
      </w:rPr>
    </w:lvl>
    <w:lvl w:ilvl="5" w:tplc="0C6E4224">
      <w:start w:val="1"/>
      <w:numFmt w:val="lowerRoman"/>
      <w:lvlText w:val="%6."/>
      <w:lvlJc w:val="right"/>
      <w:pPr>
        <w:tabs>
          <w:tab w:val="num" w:pos="4665"/>
        </w:tabs>
        <w:ind w:left="4665" w:hanging="180"/>
      </w:pPr>
      <w:rPr>
        <w:rFonts w:cs="Times New Roman"/>
      </w:rPr>
    </w:lvl>
    <w:lvl w:ilvl="6" w:tplc="E08E2538" w:tentative="1">
      <w:start w:val="1"/>
      <w:numFmt w:val="decimal"/>
      <w:lvlText w:val="%7."/>
      <w:lvlJc w:val="left"/>
      <w:pPr>
        <w:tabs>
          <w:tab w:val="num" w:pos="5385"/>
        </w:tabs>
        <w:ind w:left="5385" w:hanging="360"/>
      </w:pPr>
      <w:rPr>
        <w:rFonts w:cs="Times New Roman"/>
      </w:rPr>
    </w:lvl>
    <w:lvl w:ilvl="7" w:tplc="4322C3EE" w:tentative="1">
      <w:start w:val="1"/>
      <w:numFmt w:val="lowerLetter"/>
      <w:lvlText w:val="%8."/>
      <w:lvlJc w:val="left"/>
      <w:pPr>
        <w:tabs>
          <w:tab w:val="num" w:pos="6105"/>
        </w:tabs>
        <w:ind w:left="6105" w:hanging="360"/>
      </w:pPr>
      <w:rPr>
        <w:rFonts w:cs="Times New Roman"/>
      </w:rPr>
    </w:lvl>
    <w:lvl w:ilvl="8" w:tplc="F398B9AA" w:tentative="1">
      <w:start w:val="1"/>
      <w:numFmt w:val="lowerRoman"/>
      <w:lvlText w:val="%9."/>
      <w:lvlJc w:val="right"/>
      <w:pPr>
        <w:tabs>
          <w:tab w:val="num" w:pos="6825"/>
        </w:tabs>
        <w:ind w:left="6825" w:hanging="180"/>
      </w:pPr>
      <w:rPr>
        <w:rFonts w:cs="Times New Roman"/>
      </w:rPr>
    </w:lvl>
  </w:abstractNum>
  <w:abstractNum w:abstractNumId="7">
    <w:nsid w:val="08165550"/>
    <w:multiLevelType w:val="hybridMultilevel"/>
    <w:tmpl w:val="5FBE8C6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0E272FBA"/>
    <w:multiLevelType w:val="hybridMultilevel"/>
    <w:tmpl w:val="7108B4FE"/>
    <w:lvl w:ilvl="0" w:tplc="1B62E93A">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E422AFA"/>
    <w:multiLevelType w:val="hybridMultilevel"/>
    <w:tmpl w:val="FD6476F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0F9A47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626BE9"/>
    <w:multiLevelType w:val="hybridMultilevel"/>
    <w:tmpl w:val="14BCCA3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nsid w:val="12CE1B9B"/>
    <w:multiLevelType w:val="hybridMultilevel"/>
    <w:tmpl w:val="33F0EE76"/>
    <w:lvl w:ilvl="0" w:tplc="CF7A0FD8">
      <w:start w:val="1"/>
      <w:numFmt w:val="lowerLetter"/>
      <w:lvlText w:val="%1)"/>
      <w:lvlJc w:val="left"/>
      <w:pPr>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3234D52"/>
    <w:multiLevelType w:val="hybridMultilevel"/>
    <w:tmpl w:val="1DF839F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73214C1"/>
    <w:multiLevelType w:val="hybridMultilevel"/>
    <w:tmpl w:val="D2D6E520"/>
    <w:lvl w:ilvl="0" w:tplc="37482A7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38768E"/>
    <w:multiLevelType w:val="hybridMultilevel"/>
    <w:tmpl w:val="036C84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1BF40653"/>
    <w:multiLevelType w:val="hybridMultilevel"/>
    <w:tmpl w:val="34B6B840"/>
    <w:lvl w:ilvl="0" w:tplc="367EFF42">
      <w:start w:val="3"/>
      <w:numFmt w:val="bullet"/>
      <w:lvlText w:val="-"/>
      <w:lvlJc w:val="left"/>
      <w:pPr>
        <w:ind w:left="1620" w:hanging="360"/>
      </w:pPr>
      <w:rPr>
        <w:rFonts w:ascii="Arial" w:eastAsia="Calibri" w:hAnsi="Arial" w:cs="Aria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nsid w:val="1CB56FB4"/>
    <w:multiLevelType w:val="multilevel"/>
    <w:tmpl w:val="00000001"/>
    <w:lvl w:ilvl="0">
      <w:start w:val="2"/>
      <w:numFmt w:val="decimal"/>
      <w:lvlText w:val="%1."/>
      <w:lvlJc w:val="left"/>
      <w:pPr>
        <w:tabs>
          <w:tab w:val="num" w:pos="705"/>
        </w:tabs>
        <w:ind w:left="705" w:hanging="705"/>
      </w:pPr>
    </w:lvl>
    <w:lvl w:ilvl="1">
      <w:start w:val="1"/>
      <w:numFmt w:val="decimal"/>
      <w:lvlText w:val="3.%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D690964"/>
    <w:multiLevelType w:val="hybridMultilevel"/>
    <w:tmpl w:val="CFD81D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1DAE528C"/>
    <w:multiLevelType w:val="hybridMultilevel"/>
    <w:tmpl w:val="30F69F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1F81439B"/>
    <w:multiLevelType w:val="hybridMultilevel"/>
    <w:tmpl w:val="1BCA85F2"/>
    <w:lvl w:ilvl="0" w:tplc="04050017">
      <w:start w:val="1"/>
      <w:numFmt w:val="lowerLetter"/>
      <w:lvlText w:val="%1)"/>
      <w:lvlJc w:val="left"/>
      <w:pPr>
        <w:tabs>
          <w:tab w:val="num" w:pos="644"/>
        </w:tabs>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2">
    <w:nsid w:val="20075208"/>
    <w:multiLevelType w:val="multilevel"/>
    <w:tmpl w:val="C7885CF6"/>
    <w:lvl w:ilvl="0">
      <w:start w:val="4"/>
      <w:numFmt w:val="decimal"/>
      <w:lvlText w:val="%1"/>
      <w:lvlJc w:val="left"/>
      <w:pPr>
        <w:ind w:left="480" w:hanging="480"/>
      </w:pPr>
      <w:rPr>
        <w:rFonts w:cs="Times New Roman" w:hint="default"/>
      </w:rPr>
    </w:lvl>
    <w:lvl w:ilvl="1">
      <w:start w:val="5"/>
      <w:numFmt w:val="decimal"/>
      <w:lvlText w:val="%1.%2"/>
      <w:lvlJc w:val="left"/>
      <w:pPr>
        <w:ind w:left="832" w:hanging="480"/>
      </w:pPr>
      <w:rPr>
        <w:rFonts w:cs="Times New Roman" w:hint="default"/>
      </w:rPr>
    </w:lvl>
    <w:lvl w:ilvl="2">
      <w:start w:val="1"/>
      <w:numFmt w:val="lowerLetter"/>
      <w:lvlText w:val="%3)"/>
      <w:lvlJc w:val="left"/>
      <w:pPr>
        <w:tabs>
          <w:tab w:val="num" w:pos="1064"/>
        </w:tabs>
        <w:ind w:left="1064" w:hanging="36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3">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3FD565B"/>
    <w:multiLevelType w:val="hybridMultilevel"/>
    <w:tmpl w:val="5B18148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24091D97"/>
    <w:multiLevelType w:val="hybridMultilevel"/>
    <w:tmpl w:val="66A2DB30"/>
    <w:lvl w:ilvl="0" w:tplc="04050017">
      <w:start w:val="1"/>
      <w:numFmt w:val="lowerLetter"/>
      <w:lvlText w:val="%1)"/>
      <w:lvlJc w:val="left"/>
      <w:pPr>
        <w:tabs>
          <w:tab w:val="num" w:pos="927"/>
        </w:tabs>
        <w:ind w:left="927" w:hanging="360"/>
      </w:pPr>
      <w:rPr>
        <w:rFonts w:cs="Times New Roman" w:hint="default"/>
        <w:b w:val="0"/>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6">
    <w:nsid w:val="2C125EE9"/>
    <w:multiLevelType w:val="hybridMultilevel"/>
    <w:tmpl w:val="33F0EE76"/>
    <w:lvl w:ilvl="0" w:tplc="CF7A0FD8">
      <w:start w:val="1"/>
      <w:numFmt w:val="lowerLetter"/>
      <w:lvlText w:val="%1)"/>
      <w:lvlJc w:val="left"/>
      <w:pPr>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C877C7B"/>
    <w:multiLevelType w:val="hybridMultilevel"/>
    <w:tmpl w:val="AA74CA9C"/>
    <w:lvl w:ilvl="0" w:tplc="9C06218E">
      <w:start w:val="4"/>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2076ED5"/>
    <w:multiLevelType w:val="hybridMultilevel"/>
    <w:tmpl w:val="480431A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29">
    <w:nsid w:val="32B80C8F"/>
    <w:multiLevelType w:val="hybridMultilevel"/>
    <w:tmpl w:val="A6E07E88"/>
    <w:lvl w:ilvl="0" w:tplc="04050017">
      <w:start w:val="1"/>
      <w:numFmt w:val="lowerLetter"/>
      <w:lvlText w:val="%1)"/>
      <w:lvlJc w:val="left"/>
      <w:pPr>
        <w:tabs>
          <w:tab w:val="num" w:pos="1494"/>
        </w:tabs>
        <w:ind w:left="1494" w:hanging="360"/>
      </w:pPr>
      <w:rPr>
        <w:rFonts w:cs="Times New Roman" w:hint="default"/>
      </w:rPr>
    </w:lvl>
    <w:lvl w:ilvl="1" w:tplc="04050019">
      <w:start w:val="1"/>
      <w:numFmt w:val="lowerLetter"/>
      <w:lvlText w:val="%2."/>
      <w:lvlJc w:val="left"/>
      <w:pPr>
        <w:tabs>
          <w:tab w:val="num" w:pos="1494"/>
        </w:tabs>
        <w:ind w:left="1494" w:hanging="360"/>
      </w:pPr>
      <w:rPr>
        <w:rFonts w:cs="Times New Roman"/>
      </w:rPr>
    </w:lvl>
    <w:lvl w:ilvl="2" w:tplc="0405001B" w:tentative="1">
      <w:start w:val="1"/>
      <w:numFmt w:val="lowerRoman"/>
      <w:lvlText w:val="%3."/>
      <w:lvlJc w:val="right"/>
      <w:pPr>
        <w:tabs>
          <w:tab w:val="num" w:pos="2214"/>
        </w:tabs>
        <w:ind w:left="2214" w:hanging="180"/>
      </w:pPr>
      <w:rPr>
        <w:rFonts w:cs="Times New Roman"/>
      </w:rPr>
    </w:lvl>
    <w:lvl w:ilvl="3" w:tplc="0405000F" w:tentative="1">
      <w:start w:val="1"/>
      <w:numFmt w:val="decimal"/>
      <w:lvlText w:val="%4."/>
      <w:lvlJc w:val="left"/>
      <w:pPr>
        <w:tabs>
          <w:tab w:val="num" w:pos="2934"/>
        </w:tabs>
        <w:ind w:left="2934" w:hanging="360"/>
      </w:pPr>
      <w:rPr>
        <w:rFonts w:cs="Times New Roman"/>
      </w:rPr>
    </w:lvl>
    <w:lvl w:ilvl="4" w:tplc="04050019" w:tentative="1">
      <w:start w:val="1"/>
      <w:numFmt w:val="lowerLetter"/>
      <w:lvlText w:val="%5."/>
      <w:lvlJc w:val="left"/>
      <w:pPr>
        <w:tabs>
          <w:tab w:val="num" w:pos="3654"/>
        </w:tabs>
        <w:ind w:left="3654" w:hanging="360"/>
      </w:pPr>
      <w:rPr>
        <w:rFonts w:cs="Times New Roman"/>
      </w:rPr>
    </w:lvl>
    <w:lvl w:ilvl="5" w:tplc="0405001B" w:tentative="1">
      <w:start w:val="1"/>
      <w:numFmt w:val="lowerRoman"/>
      <w:lvlText w:val="%6."/>
      <w:lvlJc w:val="right"/>
      <w:pPr>
        <w:tabs>
          <w:tab w:val="num" w:pos="4374"/>
        </w:tabs>
        <w:ind w:left="4374" w:hanging="180"/>
      </w:pPr>
      <w:rPr>
        <w:rFonts w:cs="Times New Roman"/>
      </w:rPr>
    </w:lvl>
    <w:lvl w:ilvl="6" w:tplc="0405000F" w:tentative="1">
      <w:start w:val="1"/>
      <w:numFmt w:val="decimal"/>
      <w:lvlText w:val="%7."/>
      <w:lvlJc w:val="left"/>
      <w:pPr>
        <w:tabs>
          <w:tab w:val="num" w:pos="5094"/>
        </w:tabs>
        <w:ind w:left="5094" w:hanging="360"/>
      </w:pPr>
      <w:rPr>
        <w:rFonts w:cs="Times New Roman"/>
      </w:rPr>
    </w:lvl>
    <w:lvl w:ilvl="7" w:tplc="04050019" w:tentative="1">
      <w:start w:val="1"/>
      <w:numFmt w:val="lowerLetter"/>
      <w:lvlText w:val="%8."/>
      <w:lvlJc w:val="left"/>
      <w:pPr>
        <w:tabs>
          <w:tab w:val="num" w:pos="5814"/>
        </w:tabs>
        <w:ind w:left="5814" w:hanging="360"/>
      </w:pPr>
      <w:rPr>
        <w:rFonts w:cs="Times New Roman"/>
      </w:rPr>
    </w:lvl>
    <w:lvl w:ilvl="8" w:tplc="0405001B" w:tentative="1">
      <w:start w:val="1"/>
      <w:numFmt w:val="lowerRoman"/>
      <w:lvlText w:val="%9."/>
      <w:lvlJc w:val="right"/>
      <w:pPr>
        <w:tabs>
          <w:tab w:val="num" w:pos="6534"/>
        </w:tabs>
        <w:ind w:left="6534" w:hanging="180"/>
      </w:pPr>
      <w:rPr>
        <w:rFonts w:cs="Times New Roman"/>
      </w:rPr>
    </w:lvl>
  </w:abstractNum>
  <w:abstractNum w:abstractNumId="30">
    <w:nsid w:val="354C5DC6"/>
    <w:multiLevelType w:val="hybridMultilevel"/>
    <w:tmpl w:val="A4C006F8"/>
    <w:lvl w:ilvl="0" w:tplc="92AA27B6">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35BD5B80"/>
    <w:multiLevelType w:val="hybridMultilevel"/>
    <w:tmpl w:val="33D2680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36CC6614"/>
    <w:multiLevelType w:val="hybridMultilevel"/>
    <w:tmpl w:val="C198960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38315FEF"/>
    <w:multiLevelType w:val="hybridMultilevel"/>
    <w:tmpl w:val="A6E07E88"/>
    <w:lvl w:ilvl="0" w:tplc="04050017">
      <w:start w:val="1"/>
      <w:numFmt w:val="lowerLetter"/>
      <w:lvlText w:val="%1)"/>
      <w:lvlJc w:val="left"/>
      <w:pPr>
        <w:tabs>
          <w:tab w:val="num" w:pos="1494"/>
        </w:tabs>
        <w:ind w:left="1494" w:hanging="360"/>
      </w:pPr>
      <w:rPr>
        <w:rFonts w:cs="Times New Roman" w:hint="default"/>
      </w:rPr>
    </w:lvl>
    <w:lvl w:ilvl="1" w:tplc="04050019">
      <w:start w:val="1"/>
      <w:numFmt w:val="lowerLetter"/>
      <w:lvlText w:val="%2."/>
      <w:lvlJc w:val="left"/>
      <w:pPr>
        <w:tabs>
          <w:tab w:val="num" w:pos="1494"/>
        </w:tabs>
        <w:ind w:left="1494" w:hanging="360"/>
      </w:pPr>
      <w:rPr>
        <w:rFonts w:cs="Times New Roman"/>
      </w:rPr>
    </w:lvl>
    <w:lvl w:ilvl="2" w:tplc="0405001B" w:tentative="1">
      <w:start w:val="1"/>
      <w:numFmt w:val="lowerRoman"/>
      <w:lvlText w:val="%3."/>
      <w:lvlJc w:val="right"/>
      <w:pPr>
        <w:tabs>
          <w:tab w:val="num" w:pos="2214"/>
        </w:tabs>
        <w:ind w:left="2214" w:hanging="180"/>
      </w:pPr>
      <w:rPr>
        <w:rFonts w:cs="Times New Roman"/>
      </w:rPr>
    </w:lvl>
    <w:lvl w:ilvl="3" w:tplc="0405000F" w:tentative="1">
      <w:start w:val="1"/>
      <w:numFmt w:val="decimal"/>
      <w:lvlText w:val="%4."/>
      <w:lvlJc w:val="left"/>
      <w:pPr>
        <w:tabs>
          <w:tab w:val="num" w:pos="2934"/>
        </w:tabs>
        <w:ind w:left="2934" w:hanging="360"/>
      </w:pPr>
      <w:rPr>
        <w:rFonts w:cs="Times New Roman"/>
      </w:rPr>
    </w:lvl>
    <w:lvl w:ilvl="4" w:tplc="04050019" w:tentative="1">
      <w:start w:val="1"/>
      <w:numFmt w:val="lowerLetter"/>
      <w:lvlText w:val="%5."/>
      <w:lvlJc w:val="left"/>
      <w:pPr>
        <w:tabs>
          <w:tab w:val="num" w:pos="3654"/>
        </w:tabs>
        <w:ind w:left="3654" w:hanging="360"/>
      </w:pPr>
      <w:rPr>
        <w:rFonts w:cs="Times New Roman"/>
      </w:rPr>
    </w:lvl>
    <w:lvl w:ilvl="5" w:tplc="0405001B" w:tentative="1">
      <w:start w:val="1"/>
      <w:numFmt w:val="lowerRoman"/>
      <w:lvlText w:val="%6."/>
      <w:lvlJc w:val="right"/>
      <w:pPr>
        <w:tabs>
          <w:tab w:val="num" w:pos="4374"/>
        </w:tabs>
        <w:ind w:left="4374" w:hanging="180"/>
      </w:pPr>
      <w:rPr>
        <w:rFonts w:cs="Times New Roman"/>
      </w:rPr>
    </w:lvl>
    <w:lvl w:ilvl="6" w:tplc="0405000F" w:tentative="1">
      <w:start w:val="1"/>
      <w:numFmt w:val="decimal"/>
      <w:lvlText w:val="%7."/>
      <w:lvlJc w:val="left"/>
      <w:pPr>
        <w:tabs>
          <w:tab w:val="num" w:pos="5094"/>
        </w:tabs>
        <w:ind w:left="5094" w:hanging="360"/>
      </w:pPr>
      <w:rPr>
        <w:rFonts w:cs="Times New Roman"/>
      </w:rPr>
    </w:lvl>
    <w:lvl w:ilvl="7" w:tplc="04050019" w:tentative="1">
      <w:start w:val="1"/>
      <w:numFmt w:val="lowerLetter"/>
      <w:lvlText w:val="%8."/>
      <w:lvlJc w:val="left"/>
      <w:pPr>
        <w:tabs>
          <w:tab w:val="num" w:pos="5814"/>
        </w:tabs>
        <w:ind w:left="5814" w:hanging="360"/>
      </w:pPr>
      <w:rPr>
        <w:rFonts w:cs="Times New Roman"/>
      </w:rPr>
    </w:lvl>
    <w:lvl w:ilvl="8" w:tplc="0405001B" w:tentative="1">
      <w:start w:val="1"/>
      <w:numFmt w:val="lowerRoman"/>
      <w:lvlText w:val="%9."/>
      <w:lvlJc w:val="right"/>
      <w:pPr>
        <w:tabs>
          <w:tab w:val="num" w:pos="6534"/>
        </w:tabs>
        <w:ind w:left="6534" w:hanging="180"/>
      </w:pPr>
      <w:rPr>
        <w:rFonts w:cs="Times New Roman"/>
      </w:rPr>
    </w:lvl>
  </w:abstractNum>
  <w:abstractNum w:abstractNumId="34">
    <w:nsid w:val="3976151E"/>
    <w:multiLevelType w:val="hybridMultilevel"/>
    <w:tmpl w:val="941EB0B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3BDD5D93"/>
    <w:multiLevelType w:val="hybridMultilevel"/>
    <w:tmpl w:val="32BEF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3E5B6E87"/>
    <w:multiLevelType w:val="hybridMultilevel"/>
    <w:tmpl w:val="B6A0B9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3EC42B38"/>
    <w:multiLevelType w:val="hybridMultilevel"/>
    <w:tmpl w:val="56A2EB58"/>
    <w:lvl w:ilvl="0" w:tplc="103C27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40A00105"/>
    <w:multiLevelType w:val="hybridMultilevel"/>
    <w:tmpl w:val="1CDC6ADC"/>
    <w:lvl w:ilvl="0" w:tplc="9B069EFE">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51032D2"/>
    <w:multiLevelType w:val="hybridMultilevel"/>
    <w:tmpl w:val="941205A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nsid w:val="48BA3E59"/>
    <w:multiLevelType w:val="hybridMultilevel"/>
    <w:tmpl w:val="F7C00C8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4A0F6B79"/>
    <w:multiLevelType w:val="hybridMultilevel"/>
    <w:tmpl w:val="99528E1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4AE20399"/>
    <w:multiLevelType w:val="hybridMultilevel"/>
    <w:tmpl w:val="42A416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nsid w:val="5CBE277F"/>
    <w:multiLevelType w:val="hybridMultilevel"/>
    <w:tmpl w:val="E4DA3A9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5DAA1764"/>
    <w:multiLevelType w:val="hybridMultilevel"/>
    <w:tmpl w:val="057E2A6E"/>
    <w:lvl w:ilvl="0" w:tplc="4B80D0B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5">
    <w:nsid w:val="5DF13A84"/>
    <w:multiLevelType w:val="hybridMultilevel"/>
    <w:tmpl w:val="1018C0B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5E313780"/>
    <w:multiLevelType w:val="hybridMultilevel"/>
    <w:tmpl w:val="8B0A90E4"/>
    <w:lvl w:ilvl="0" w:tplc="92AA27B6">
      <w:start w:val="1"/>
      <w:numFmt w:val="lowerLetter"/>
      <w:lvlText w:val="%1)"/>
      <w:lvlJc w:val="left"/>
      <w:pPr>
        <w:ind w:left="1021" w:hanging="705"/>
      </w:pPr>
      <w:rPr>
        <w:rFonts w:cs="Times New Roman" w:hint="default"/>
      </w:rPr>
    </w:lvl>
    <w:lvl w:ilvl="1" w:tplc="04050019" w:tentative="1">
      <w:start w:val="1"/>
      <w:numFmt w:val="lowerLetter"/>
      <w:lvlText w:val="%2."/>
      <w:lvlJc w:val="left"/>
      <w:pPr>
        <w:ind w:left="1396" w:hanging="360"/>
      </w:pPr>
      <w:rPr>
        <w:rFonts w:cs="Times New Roman"/>
      </w:rPr>
    </w:lvl>
    <w:lvl w:ilvl="2" w:tplc="0405001B" w:tentative="1">
      <w:start w:val="1"/>
      <w:numFmt w:val="lowerRoman"/>
      <w:lvlText w:val="%3."/>
      <w:lvlJc w:val="right"/>
      <w:pPr>
        <w:ind w:left="2116" w:hanging="180"/>
      </w:pPr>
      <w:rPr>
        <w:rFonts w:cs="Times New Roman"/>
      </w:rPr>
    </w:lvl>
    <w:lvl w:ilvl="3" w:tplc="0405000F" w:tentative="1">
      <w:start w:val="1"/>
      <w:numFmt w:val="decimal"/>
      <w:lvlText w:val="%4."/>
      <w:lvlJc w:val="left"/>
      <w:pPr>
        <w:ind w:left="2836" w:hanging="360"/>
      </w:pPr>
      <w:rPr>
        <w:rFonts w:cs="Times New Roman"/>
      </w:rPr>
    </w:lvl>
    <w:lvl w:ilvl="4" w:tplc="04050019" w:tentative="1">
      <w:start w:val="1"/>
      <w:numFmt w:val="lowerLetter"/>
      <w:lvlText w:val="%5."/>
      <w:lvlJc w:val="left"/>
      <w:pPr>
        <w:ind w:left="3556" w:hanging="360"/>
      </w:pPr>
      <w:rPr>
        <w:rFonts w:cs="Times New Roman"/>
      </w:rPr>
    </w:lvl>
    <w:lvl w:ilvl="5" w:tplc="0405001B" w:tentative="1">
      <w:start w:val="1"/>
      <w:numFmt w:val="lowerRoman"/>
      <w:lvlText w:val="%6."/>
      <w:lvlJc w:val="right"/>
      <w:pPr>
        <w:ind w:left="4276" w:hanging="180"/>
      </w:pPr>
      <w:rPr>
        <w:rFonts w:cs="Times New Roman"/>
      </w:rPr>
    </w:lvl>
    <w:lvl w:ilvl="6" w:tplc="0405000F" w:tentative="1">
      <w:start w:val="1"/>
      <w:numFmt w:val="decimal"/>
      <w:lvlText w:val="%7."/>
      <w:lvlJc w:val="left"/>
      <w:pPr>
        <w:ind w:left="4996" w:hanging="360"/>
      </w:pPr>
      <w:rPr>
        <w:rFonts w:cs="Times New Roman"/>
      </w:rPr>
    </w:lvl>
    <w:lvl w:ilvl="7" w:tplc="04050019" w:tentative="1">
      <w:start w:val="1"/>
      <w:numFmt w:val="lowerLetter"/>
      <w:lvlText w:val="%8."/>
      <w:lvlJc w:val="left"/>
      <w:pPr>
        <w:ind w:left="5716" w:hanging="360"/>
      </w:pPr>
      <w:rPr>
        <w:rFonts w:cs="Times New Roman"/>
      </w:rPr>
    </w:lvl>
    <w:lvl w:ilvl="8" w:tplc="0405001B" w:tentative="1">
      <w:start w:val="1"/>
      <w:numFmt w:val="lowerRoman"/>
      <w:lvlText w:val="%9."/>
      <w:lvlJc w:val="right"/>
      <w:pPr>
        <w:ind w:left="6436" w:hanging="180"/>
      </w:pPr>
      <w:rPr>
        <w:rFonts w:cs="Times New Roman"/>
      </w:rPr>
    </w:lvl>
  </w:abstractNum>
  <w:abstractNum w:abstractNumId="47">
    <w:nsid w:val="60BA0CCA"/>
    <w:multiLevelType w:val="hybridMultilevel"/>
    <w:tmpl w:val="AE461F8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62535AE4"/>
    <w:multiLevelType w:val="hybridMultilevel"/>
    <w:tmpl w:val="3C90D408"/>
    <w:lvl w:ilvl="0" w:tplc="980A2B96">
      <w:start w:val="1"/>
      <w:numFmt w:val="lowerLetter"/>
      <w:lvlText w:val="(%1)"/>
      <w:lvlJc w:val="left"/>
      <w:pPr>
        <w:ind w:left="1425" w:hanging="360"/>
      </w:pPr>
      <w:rPr>
        <w:rFonts w:cs="Times New Roman" w:hint="default"/>
      </w:rPr>
    </w:lvl>
    <w:lvl w:ilvl="1" w:tplc="04050019">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49">
    <w:nsid w:val="66035786"/>
    <w:multiLevelType w:val="hybridMultilevel"/>
    <w:tmpl w:val="CBB69FD6"/>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688E53EC"/>
    <w:multiLevelType w:val="hybridMultilevel"/>
    <w:tmpl w:val="A6E07E88"/>
    <w:lvl w:ilvl="0" w:tplc="04050017">
      <w:start w:val="1"/>
      <w:numFmt w:val="lowerLetter"/>
      <w:lvlText w:val="%1)"/>
      <w:lvlJc w:val="left"/>
      <w:pPr>
        <w:tabs>
          <w:tab w:val="num" w:pos="1636"/>
        </w:tabs>
        <w:ind w:left="1636" w:hanging="360"/>
      </w:pPr>
      <w:rPr>
        <w:rFonts w:cs="Times New Roman" w:hint="default"/>
      </w:rPr>
    </w:lvl>
    <w:lvl w:ilvl="1" w:tplc="04050019">
      <w:start w:val="1"/>
      <w:numFmt w:val="lowerLetter"/>
      <w:lvlText w:val="%2."/>
      <w:lvlJc w:val="left"/>
      <w:pPr>
        <w:tabs>
          <w:tab w:val="num" w:pos="1636"/>
        </w:tabs>
        <w:ind w:left="1636" w:hanging="360"/>
      </w:pPr>
      <w:rPr>
        <w:rFonts w:cs="Times New Roman"/>
      </w:rPr>
    </w:lvl>
    <w:lvl w:ilvl="2" w:tplc="0405001B" w:tentative="1">
      <w:start w:val="1"/>
      <w:numFmt w:val="lowerRoman"/>
      <w:lvlText w:val="%3."/>
      <w:lvlJc w:val="right"/>
      <w:pPr>
        <w:tabs>
          <w:tab w:val="num" w:pos="2356"/>
        </w:tabs>
        <w:ind w:left="2356" w:hanging="180"/>
      </w:pPr>
      <w:rPr>
        <w:rFonts w:cs="Times New Roman"/>
      </w:rPr>
    </w:lvl>
    <w:lvl w:ilvl="3" w:tplc="0405000F" w:tentative="1">
      <w:start w:val="1"/>
      <w:numFmt w:val="decimal"/>
      <w:lvlText w:val="%4."/>
      <w:lvlJc w:val="left"/>
      <w:pPr>
        <w:tabs>
          <w:tab w:val="num" w:pos="3076"/>
        </w:tabs>
        <w:ind w:left="3076" w:hanging="360"/>
      </w:pPr>
      <w:rPr>
        <w:rFonts w:cs="Times New Roman"/>
      </w:rPr>
    </w:lvl>
    <w:lvl w:ilvl="4" w:tplc="04050019" w:tentative="1">
      <w:start w:val="1"/>
      <w:numFmt w:val="lowerLetter"/>
      <w:lvlText w:val="%5."/>
      <w:lvlJc w:val="left"/>
      <w:pPr>
        <w:tabs>
          <w:tab w:val="num" w:pos="3796"/>
        </w:tabs>
        <w:ind w:left="3796" w:hanging="360"/>
      </w:pPr>
      <w:rPr>
        <w:rFonts w:cs="Times New Roman"/>
      </w:rPr>
    </w:lvl>
    <w:lvl w:ilvl="5" w:tplc="0405001B" w:tentative="1">
      <w:start w:val="1"/>
      <w:numFmt w:val="lowerRoman"/>
      <w:lvlText w:val="%6."/>
      <w:lvlJc w:val="right"/>
      <w:pPr>
        <w:tabs>
          <w:tab w:val="num" w:pos="4516"/>
        </w:tabs>
        <w:ind w:left="4516" w:hanging="180"/>
      </w:pPr>
      <w:rPr>
        <w:rFonts w:cs="Times New Roman"/>
      </w:rPr>
    </w:lvl>
    <w:lvl w:ilvl="6" w:tplc="0405000F" w:tentative="1">
      <w:start w:val="1"/>
      <w:numFmt w:val="decimal"/>
      <w:lvlText w:val="%7."/>
      <w:lvlJc w:val="left"/>
      <w:pPr>
        <w:tabs>
          <w:tab w:val="num" w:pos="5236"/>
        </w:tabs>
        <w:ind w:left="5236" w:hanging="360"/>
      </w:pPr>
      <w:rPr>
        <w:rFonts w:cs="Times New Roman"/>
      </w:rPr>
    </w:lvl>
    <w:lvl w:ilvl="7" w:tplc="04050019" w:tentative="1">
      <w:start w:val="1"/>
      <w:numFmt w:val="lowerLetter"/>
      <w:lvlText w:val="%8."/>
      <w:lvlJc w:val="left"/>
      <w:pPr>
        <w:tabs>
          <w:tab w:val="num" w:pos="5956"/>
        </w:tabs>
        <w:ind w:left="5956" w:hanging="360"/>
      </w:pPr>
      <w:rPr>
        <w:rFonts w:cs="Times New Roman"/>
      </w:rPr>
    </w:lvl>
    <w:lvl w:ilvl="8" w:tplc="0405001B" w:tentative="1">
      <w:start w:val="1"/>
      <w:numFmt w:val="lowerRoman"/>
      <w:lvlText w:val="%9."/>
      <w:lvlJc w:val="right"/>
      <w:pPr>
        <w:tabs>
          <w:tab w:val="num" w:pos="6676"/>
        </w:tabs>
        <w:ind w:left="6676" w:hanging="180"/>
      </w:pPr>
      <w:rPr>
        <w:rFonts w:cs="Times New Roman"/>
      </w:rPr>
    </w:lvl>
  </w:abstractNum>
  <w:abstractNum w:abstractNumId="51">
    <w:nsid w:val="6AE51E01"/>
    <w:multiLevelType w:val="hybridMultilevel"/>
    <w:tmpl w:val="14BCCA3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2">
    <w:nsid w:val="6AFC0E8F"/>
    <w:multiLevelType w:val="hybridMultilevel"/>
    <w:tmpl w:val="16E48FB4"/>
    <w:lvl w:ilvl="0" w:tplc="5CD6E91A">
      <w:start w:val="1"/>
      <w:numFmt w:val="bullet"/>
      <w:lvlText w:val="-"/>
      <w:lvlJc w:val="left"/>
      <w:pPr>
        <w:tabs>
          <w:tab w:val="num" w:pos="1080"/>
        </w:tabs>
        <w:ind w:left="1080" w:hanging="360"/>
      </w:pPr>
      <w:rPr>
        <w:rFonts w:ascii="Times" w:eastAsia="Times New Roman" w:hAnsi="Time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nsid w:val="6D1B6A1D"/>
    <w:multiLevelType w:val="hybridMultilevel"/>
    <w:tmpl w:val="603A0B5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4">
    <w:nsid w:val="71261703"/>
    <w:multiLevelType w:val="hybridMultilevel"/>
    <w:tmpl w:val="33F0EE76"/>
    <w:lvl w:ilvl="0" w:tplc="CF7A0FD8">
      <w:start w:val="1"/>
      <w:numFmt w:val="lowerLetter"/>
      <w:lvlText w:val="%1)"/>
      <w:lvlJc w:val="left"/>
      <w:pPr>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18964D7"/>
    <w:multiLevelType w:val="hybridMultilevel"/>
    <w:tmpl w:val="98C67A3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72365196"/>
    <w:multiLevelType w:val="hybridMultilevel"/>
    <w:tmpl w:val="C3FE8874"/>
    <w:lvl w:ilvl="0" w:tplc="0405000F">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2F459C1"/>
    <w:multiLevelType w:val="hybridMultilevel"/>
    <w:tmpl w:val="33F0EE76"/>
    <w:lvl w:ilvl="0" w:tplc="CF7A0FD8">
      <w:start w:val="1"/>
      <w:numFmt w:val="lowerLetter"/>
      <w:lvlText w:val="%1)"/>
      <w:lvlJc w:val="left"/>
      <w:pPr>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6CB2351"/>
    <w:multiLevelType w:val="hybridMultilevel"/>
    <w:tmpl w:val="3C90D408"/>
    <w:lvl w:ilvl="0" w:tplc="980A2B96">
      <w:start w:val="1"/>
      <w:numFmt w:val="lowerLetter"/>
      <w:lvlText w:val="(%1)"/>
      <w:lvlJc w:val="left"/>
      <w:pPr>
        <w:ind w:left="1425" w:hanging="360"/>
      </w:pPr>
      <w:rPr>
        <w:rFonts w:cs="Times New Roman" w:hint="default"/>
      </w:rPr>
    </w:lvl>
    <w:lvl w:ilvl="1" w:tplc="04050019">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60">
    <w:nsid w:val="77DA499E"/>
    <w:multiLevelType w:val="hybridMultilevel"/>
    <w:tmpl w:val="33186C68"/>
    <w:lvl w:ilvl="0" w:tplc="D8667E32">
      <w:start w:val="2"/>
      <w:numFmt w:val="bullet"/>
      <w:lvlText w:val=""/>
      <w:lvlJc w:val="left"/>
      <w:pPr>
        <w:ind w:left="720" w:hanging="360"/>
      </w:pPr>
      <w:rPr>
        <w:rFonts w:ascii="Symbol" w:eastAsia="Calibri" w:hAnsi="Symbol"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nsid w:val="79A62ED4"/>
    <w:multiLevelType w:val="multilevel"/>
    <w:tmpl w:val="0405001F"/>
    <w:lvl w:ilvl="0">
      <w:start w:val="1"/>
      <w:numFmt w:val="decimal"/>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62">
    <w:nsid w:val="7F2A3F5D"/>
    <w:multiLevelType w:val="hybridMultilevel"/>
    <w:tmpl w:val="23A0F428"/>
    <w:lvl w:ilvl="0" w:tplc="A5D0B2AC">
      <w:start w:val="1"/>
      <w:numFmt w:val="decimal"/>
      <w:lvlText w:val="%1."/>
      <w:lvlJc w:val="left"/>
      <w:pPr>
        <w:ind w:left="1073" w:hanging="360"/>
      </w:pPr>
      <w:rPr>
        <w:rFonts w:hint="default"/>
      </w:rPr>
    </w:lvl>
    <w:lvl w:ilvl="1" w:tplc="04050019" w:tentative="1">
      <w:start w:val="1"/>
      <w:numFmt w:val="lowerLetter"/>
      <w:lvlText w:val="%2."/>
      <w:lvlJc w:val="left"/>
      <w:pPr>
        <w:ind w:left="1793" w:hanging="360"/>
      </w:pPr>
    </w:lvl>
    <w:lvl w:ilvl="2" w:tplc="0405001B" w:tentative="1">
      <w:start w:val="1"/>
      <w:numFmt w:val="lowerRoman"/>
      <w:lvlText w:val="%3."/>
      <w:lvlJc w:val="right"/>
      <w:pPr>
        <w:ind w:left="2513" w:hanging="180"/>
      </w:pPr>
    </w:lvl>
    <w:lvl w:ilvl="3" w:tplc="0405000F" w:tentative="1">
      <w:start w:val="1"/>
      <w:numFmt w:val="decimal"/>
      <w:lvlText w:val="%4."/>
      <w:lvlJc w:val="left"/>
      <w:pPr>
        <w:ind w:left="3233" w:hanging="360"/>
      </w:pPr>
    </w:lvl>
    <w:lvl w:ilvl="4" w:tplc="04050019" w:tentative="1">
      <w:start w:val="1"/>
      <w:numFmt w:val="lowerLetter"/>
      <w:lvlText w:val="%5."/>
      <w:lvlJc w:val="left"/>
      <w:pPr>
        <w:ind w:left="3953" w:hanging="360"/>
      </w:pPr>
    </w:lvl>
    <w:lvl w:ilvl="5" w:tplc="0405001B" w:tentative="1">
      <w:start w:val="1"/>
      <w:numFmt w:val="lowerRoman"/>
      <w:lvlText w:val="%6."/>
      <w:lvlJc w:val="right"/>
      <w:pPr>
        <w:ind w:left="4673" w:hanging="180"/>
      </w:pPr>
    </w:lvl>
    <w:lvl w:ilvl="6" w:tplc="0405000F" w:tentative="1">
      <w:start w:val="1"/>
      <w:numFmt w:val="decimal"/>
      <w:lvlText w:val="%7."/>
      <w:lvlJc w:val="left"/>
      <w:pPr>
        <w:ind w:left="5393" w:hanging="360"/>
      </w:pPr>
    </w:lvl>
    <w:lvl w:ilvl="7" w:tplc="04050019" w:tentative="1">
      <w:start w:val="1"/>
      <w:numFmt w:val="lowerLetter"/>
      <w:lvlText w:val="%8."/>
      <w:lvlJc w:val="left"/>
      <w:pPr>
        <w:ind w:left="6113" w:hanging="360"/>
      </w:pPr>
    </w:lvl>
    <w:lvl w:ilvl="8" w:tplc="0405001B" w:tentative="1">
      <w:start w:val="1"/>
      <w:numFmt w:val="lowerRoman"/>
      <w:lvlText w:val="%9."/>
      <w:lvlJc w:val="right"/>
      <w:pPr>
        <w:ind w:left="6833" w:hanging="180"/>
      </w:pPr>
    </w:lvl>
  </w:abstractNum>
  <w:abstractNum w:abstractNumId="63">
    <w:nsid w:val="7F6048E9"/>
    <w:multiLevelType w:val="hybridMultilevel"/>
    <w:tmpl w:val="C08AFE5E"/>
    <w:lvl w:ilvl="0" w:tplc="3BC08CF6">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59"/>
  </w:num>
  <w:num w:numId="4">
    <w:abstractNumId w:val="50"/>
  </w:num>
  <w:num w:numId="5">
    <w:abstractNumId w:val="30"/>
  </w:num>
  <w:num w:numId="6">
    <w:abstractNumId w:val="22"/>
  </w:num>
  <w:num w:numId="7">
    <w:abstractNumId w:val="48"/>
  </w:num>
  <w:num w:numId="8">
    <w:abstractNumId w:val="0"/>
  </w:num>
  <w:num w:numId="9">
    <w:abstractNumId w:val="21"/>
  </w:num>
  <w:num w:numId="10">
    <w:abstractNumId w:val="5"/>
  </w:num>
  <w:num w:numId="11">
    <w:abstractNumId w:val="25"/>
  </w:num>
  <w:num w:numId="12">
    <w:abstractNumId w:val="56"/>
  </w:num>
  <w:num w:numId="13">
    <w:abstractNumId w:val="32"/>
  </w:num>
  <w:num w:numId="14">
    <w:abstractNumId w:val="45"/>
  </w:num>
  <w:num w:numId="15">
    <w:abstractNumId w:val="13"/>
  </w:num>
  <w:num w:numId="16">
    <w:abstractNumId w:val="55"/>
  </w:num>
  <w:num w:numId="17">
    <w:abstractNumId w:val="34"/>
  </w:num>
  <w:num w:numId="18">
    <w:abstractNumId w:val="4"/>
  </w:num>
  <w:num w:numId="19">
    <w:abstractNumId w:val="7"/>
  </w:num>
  <w:num w:numId="20">
    <w:abstractNumId w:val="31"/>
  </w:num>
  <w:num w:numId="21">
    <w:abstractNumId w:val="43"/>
  </w:num>
  <w:num w:numId="22">
    <w:abstractNumId w:val="9"/>
  </w:num>
  <w:num w:numId="23">
    <w:abstractNumId w:val="35"/>
  </w:num>
  <w:num w:numId="24">
    <w:abstractNumId w:val="47"/>
  </w:num>
  <w:num w:numId="25">
    <w:abstractNumId w:val="41"/>
  </w:num>
  <w:num w:numId="26">
    <w:abstractNumId w:val="2"/>
  </w:num>
  <w:num w:numId="27">
    <w:abstractNumId w:val="52"/>
  </w:num>
  <w:num w:numId="28">
    <w:abstractNumId w:val="44"/>
  </w:num>
  <w:num w:numId="29">
    <w:abstractNumId w:val="39"/>
  </w:num>
  <w:num w:numId="30">
    <w:abstractNumId w:val="1"/>
  </w:num>
  <w:num w:numId="31">
    <w:abstractNumId w:val="11"/>
  </w:num>
  <w:num w:numId="32">
    <w:abstractNumId w:val="36"/>
  </w:num>
  <w:num w:numId="33">
    <w:abstractNumId w:val="3"/>
  </w:num>
  <w:num w:numId="34">
    <w:abstractNumId w:val="46"/>
  </w:num>
  <w:num w:numId="35">
    <w:abstractNumId w:val="42"/>
  </w:num>
  <w:num w:numId="36">
    <w:abstractNumId w:val="53"/>
  </w:num>
  <w:num w:numId="37">
    <w:abstractNumId w:val="19"/>
  </w:num>
  <w:num w:numId="38">
    <w:abstractNumId w:val="24"/>
  </w:num>
  <w:num w:numId="39">
    <w:abstractNumId w:val="15"/>
  </w:num>
  <w:num w:numId="40">
    <w:abstractNumId w:val="20"/>
  </w:num>
  <w:num w:numId="41">
    <w:abstractNumId w:val="8"/>
  </w:num>
  <w:num w:numId="42">
    <w:abstractNumId w:val="49"/>
  </w:num>
  <w:num w:numId="43">
    <w:abstractNumId w:val="28"/>
  </w:num>
  <w:num w:numId="44">
    <w:abstractNumId w:val="58"/>
  </w:num>
  <w:num w:numId="45">
    <w:abstractNumId w:val="60"/>
  </w:num>
  <w:num w:numId="46">
    <w:abstractNumId w:val="38"/>
  </w:num>
  <w:num w:numId="47">
    <w:abstractNumId w:val="14"/>
  </w:num>
  <w:num w:numId="48">
    <w:abstractNumId w:val="57"/>
  </w:num>
  <w:num w:numId="49">
    <w:abstractNumId w:val="33"/>
  </w:num>
  <w:num w:numId="50">
    <w:abstractNumId w:val="6"/>
  </w:num>
  <w:num w:numId="51">
    <w:abstractNumId w:val="51"/>
  </w:num>
  <w:num w:numId="52">
    <w:abstractNumId w:val="54"/>
  </w:num>
  <w:num w:numId="53">
    <w:abstractNumId w:val="27"/>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61"/>
  </w:num>
  <w:num w:numId="60">
    <w:abstractNumId w:val="17"/>
  </w:num>
  <w:num w:numId="61">
    <w:abstractNumId w:val="29"/>
  </w:num>
  <w:num w:numId="62">
    <w:abstractNumId w:val="16"/>
  </w:num>
  <w:num w:numId="63">
    <w:abstractNumId w:val="40"/>
  </w:num>
  <w:num w:numId="64">
    <w:abstractNumId w:val="37"/>
  </w:num>
  <w:num w:numId="65">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75"/>
    <w:rsid w:val="00001383"/>
    <w:rsid w:val="000014B1"/>
    <w:rsid w:val="000017BE"/>
    <w:rsid w:val="0000233C"/>
    <w:rsid w:val="000024CF"/>
    <w:rsid w:val="00002C6F"/>
    <w:rsid w:val="00002CD7"/>
    <w:rsid w:val="000048FC"/>
    <w:rsid w:val="0000724D"/>
    <w:rsid w:val="00012B28"/>
    <w:rsid w:val="00014042"/>
    <w:rsid w:val="000142E9"/>
    <w:rsid w:val="000145DD"/>
    <w:rsid w:val="00016BBE"/>
    <w:rsid w:val="00017113"/>
    <w:rsid w:val="00017967"/>
    <w:rsid w:val="0002041F"/>
    <w:rsid w:val="00021921"/>
    <w:rsid w:val="00022852"/>
    <w:rsid w:val="00022F8C"/>
    <w:rsid w:val="00026B89"/>
    <w:rsid w:val="00031225"/>
    <w:rsid w:val="00031718"/>
    <w:rsid w:val="00031A3C"/>
    <w:rsid w:val="000328C2"/>
    <w:rsid w:val="00032A16"/>
    <w:rsid w:val="0003332B"/>
    <w:rsid w:val="00033970"/>
    <w:rsid w:val="000342B6"/>
    <w:rsid w:val="00034917"/>
    <w:rsid w:val="0003637F"/>
    <w:rsid w:val="000416CC"/>
    <w:rsid w:val="00047066"/>
    <w:rsid w:val="00047553"/>
    <w:rsid w:val="00054F6C"/>
    <w:rsid w:val="00056BA7"/>
    <w:rsid w:val="0006115A"/>
    <w:rsid w:val="00061FB3"/>
    <w:rsid w:val="000628F0"/>
    <w:rsid w:val="00072101"/>
    <w:rsid w:val="000721DA"/>
    <w:rsid w:val="00072C05"/>
    <w:rsid w:val="00074564"/>
    <w:rsid w:val="00074D0F"/>
    <w:rsid w:val="00075421"/>
    <w:rsid w:val="0007616B"/>
    <w:rsid w:val="00076D10"/>
    <w:rsid w:val="00077BEC"/>
    <w:rsid w:val="0008013D"/>
    <w:rsid w:val="0008282A"/>
    <w:rsid w:val="00084493"/>
    <w:rsid w:val="00085300"/>
    <w:rsid w:val="0009169A"/>
    <w:rsid w:val="0009213D"/>
    <w:rsid w:val="00093619"/>
    <w:rsid w:val="0009635E"/>
    <w:rsid w:val="000A0208"/>
    <w:rsid w:val="000A4221"/>
    <w:rsid w:val="000A5FB6"/>
    <w:rsid w:val="000A6DBF"/>
    <w:rsid w:val="000A720F"/>
    <w:rsid w:val="000B1ECD"/>
    <w:rsid w:val="000B4EA9"/>
    <w:rsid w:val="000B5C75"/>
    <w:rsid w:val="000C0E03"/>
    <w:rsid w:val="000C173D"/>
    <w:rsid w:val="000C23AB"/>
    <w:rsid w:val="000C3CC6"/>
    <w:rsid w:val="000C4932"/>
    <w:rsid w:val="000C5831"/>
    <w:rsid w:val="000D13C2"/>
    <w:rsid w:val="000D245A"/>
    <w:rsid w:val="000D3352"/>
    <w:rsid w:val="000D4130"/>
    <w:rsid w:val="000D49ED"/>
    <w:rsid w:val="000E2CBA"/>
    <w:rsid w:val="000E30E7"/>
    <w:rsid w:val="000E49AF"/>
    <w:rsid w:val="000E4BD0"/>
    <w:rsid w:val="000F2C5E"/>
    <w:rsid w:val="000F3DAD"/>
    <w:rsid w:val="000F4802"/>
    <w:rsid w:val="000F589C"/>
    <w:rsid w:val="000F5CC5"/>
    <w:rsid w:val="00100F96"/>
    <w:rsid w:val="00101187"/>
    <w:rsid w:val="00103A1F"/>
    <w:rsid w:val="0011126C"/>
    <w:rsid w:val="00112390"/>
    <w:rsid w:val="00112E2F"/>
    <w:rsid w:val="0011367B"/>
    <w:rsid w:val="0011468E"/>
    <w:rsid w:val="001159EB"/>
    <w:rsid w:val="001222E8"/>
    <w:rsid w:val="0012413E"/>
    <w:rsid w:val="0013091E"/>
    <w:rsid w:val="00136A75"/>
    <w:rsid w:val="00137C28"/>
    <w:rsid w:val="00140F26"/>
    <w:rsid w:val="00143A0D"/>
    <w:rsid w:val="00144FE9"/>
    <w:rsid w:val="001456C4"/>
    <w:rsid w:val="00150C9B"/>
    <w:rsid w:val="00151719"/>
    <w:rsid w:val="00151ADE"/>
    <w:rsid w:val="00153F6D"/>
    <w:rsid w:val="00155806"/>
    <w:rsid w:val="00160744"/>
    <w:rsid w:val="00161ADA"/>
    <w:rsid w:val="001641F3"/>
    <w:rsid w:val="00170801"/>
    <w:rsid w:val="00174D9B"/>
    <w:rsid w:val="0017741F"/>
    <w:rsid w:val="00177B29"/>
    <w:rsid w:val="00177DCA"/>
    <w:rsid w:val="001806CF"/>
    <w:rsid w:val="00181B1A"/>
    <w:rsid w:val="00183F86"/>
    <w:rsid w:val="00185A4E"/>
    <w:rsid w:val="00187664"/>
    <w:rsid w:val="0018775A"/>
    <w:rsid w:val="00187DB1"/>
    <w:rsid w:val="001945C2"/>
    <w:rsid w:val="00194D50"/>
    <w:rsid w:val="001A0290"/>
    <w:rsid w:val="001A367E"/>
    <w:rsid w:val="001A3838"/>
    <w:rsid w:val="001A54A7"/>
    <w:rsid w:val="001A5AFB"/>
    <w:rsid w:val="001A5FD3"/>
    <w:rsid w:val="001A6079"/>
    <w:rsid w:val="001B2205"/>
    <w:rsid w:val="001B223C"/>
    <w:rsid w:val="001B3BBC"/>
    <w:rsid w:val="001B676C"/>
    <w:rsid w:val="001C131D"/>
    <w:rsid w:val="001C4568"/>
    <w:rsid w:val="001C48B9"/>
    <w:rsid w:val="001C533E"/>
    <w:rsid w:val="001C5606"/>
    <w:rsid w:val="001C79FD"/>
    <w:rsid w:val="001D1753"/>
    <w:rsid w:val="001D1BD1"/>
    <w:rsid w:val="001D2F6D"/>
    <w:rsid w:val="001D4D59"/>
    <w:rsid w:val="001D6B0A"/>
    <w:rsid w:val="001D7BFE"/>
    <w:rsid w:val="001E0430"/>
    <w:rsid w:val="001E2A84"/>
    <w:rsid w:val="001E2E62"/>
    <w:rsid w:val="001E3CEA"/>
    <w:rsid w:val="001E5314"/>
    <w:rsid w:val="001F25DA"/>
    <w:rsid w:val="001F56BC"/>
    <w:rsid w:val="001F5A91"/>
    <w:rsid w:val="00201A32"/>
    <w:rsid w:val="00202C9B"/>
    <w:rsid w:val="00203BCA"/>
    <w:rsid w:val="00206488"/>
    <w:rsid w:val="00207BF6"/>
    <w:rsid w:val="002101B9"/>
    <w:rsid w:val="00210598"/>
    <w:rsid w:val="00210C87"/>
    <w:rsid w:val="002115C3"/>
    <w:rsid w:val="00212DD4"/>
    <w:rsid w:val="002147FB"/>
    <w:rsid w:val="00216162"/>
    <w:rsid w:val="0021724A"/>
    <w:rsid w:val="00217315"/>
    <w:rsid w:val="00217FBA"/>
    <w:rsid w:val="0022134F"/>
    <w:rsid w:val="00221A30"/>
    <w:rsid w:val="00222388"/>
    <w:rsid w:val="0022482C"/>
    <w:rsid w:val="002308C1"/>
    <w:rsid w:val="00232BD3"/>
    <w:rsid w:val="002332F2"/>
    <w:rsid w:val="00233CEB"/>
    <w:rsid w:val="00233F7D"/>
    <w:rsid w:val="00235BBB"/>
    <w:rsid w:val="00236DDF"/>
    <w:rsid w:val="002418A8"/>
    <w:rsid w:val="00242305"/>
    <w:rsid w:val="00244174"/>
    <w:rsid w:val="0024455C"/>
    <w:rsid w:val="002465EF"/>
    <w:rsid w:val="00247101"/>
    <w:rsid w:val="00252504"/>
    <w:rsid w:val="002529D4"/>
    <w:rsid w:val="00254732"/>
    <w:rsid w:val="00257D8B"/>
    <w:rsid w:val="0026561A"/>
    <w:rsid w:val="00265875"/>
    <w:rsid w:val="00270A9F"/>
    <w:rsid w:val="00272774"/>
    <w:rsid w:val="00276742"/>
    <w:rsid w:val="002811DA"/>
    <w:rsid w:val="00281D49"/>
    <w:rsid w:val="002834AD"/>
    <w:rsid w:val="00283695"/>
    <w:rsid w:val="002838E4"/>
    <w:rsid w:val="00286AA4"/>
    <w:rsid w:val="00287121"/>
    <w:rsid w:val="00290036"/>
    <w:rsid w:val="0029026F"/>
    <w:rsid w:val="00290E33"/>
    <w:rsid w:val="00292947"/>
    <w:rsid w:val="0029737C"/>
    <w:rsid w:val="002A1C24"/>
    <w:rsid w:val="002A2EAA"/>
    <w:rsid w:val="002A6116"/>
    <w:rsid w:val="002A74D2"/>
    <w:rsid w:val="002B0FF4"/>
    <w:rsid w:val="002B15A9"/>
    <w:rsid w:val="002B29A9"/>
    <w:rsid w:val="002C47ED"/>
    <w:rsid w:val="002C61E0"/>
    <w:rsid w:val="002D2C58"/>
    <w:rsid w:val="002D468B"/>
    <w:rsid w:val="002D75CF"/>
    <w:rsid w:val="002E034F"/>
    <w:rsid w:val="002E09DE"/>
    <w:rsid w:val="002E3EC3"/>
    <w:rsid w:val="002E3EEB"/>
    <w:rsid w:val="002E4415"/>
    <w:rsid w:val="002E52D5"/>
    <w:rsid w:val="002F3129"/>
    <w:rsid w:val="002F4718"/>
    <w:rsid w:val="00301E14"/>
    <w:rsid w:val="00303707"/>
    <w:rsid w:val="0030508E"/>
    <w:rsid w:val="00315A57"/>
    <w:rsid w:val="003232E3"/>
    <w:rsid w:val="00324236"/>
    <w:rsid w:val="003244D3"/>
    <w:rsid w:val="003309D6"/>
    <w:rsid w:val="003326F6"/>
    <w:rsid w:val="00333143"/>
    <w:rsid w:val="00337697"/>
    <w:rsid w:val="00337837"/>
    <w:rsid w:val="0034281E"/>
    <w:rsid w:val="0034433B"/>
    <w:rsid w:val="00345CEB"/>
    <w:rsid w:val="00347EEB"/>
    <w:rsid w:val="00347FD3"/>
    <w:rsid w:val="003501EF"/>
    <w:rsid w:val="00351B6C"/>
    <w:rsid w:val="00353206"/>
    <w:rsid w:val="00354932"/>
    <w:rsid w:val="00356A94"/>
    <w:rsid w:val="00365512"/>
    <w:rsid w:val="003669E9"/>
    <w:rsid w:val="00370B82"/>
    <w:rsid w:val="003728C7"/>
    <w:rsid w:val="003729B8"/>
    <w:rsid w:val="00374124"/>
    <w:rsid w:val="00374982"/>
    <w:rsid w:val="00375A74"/>
    <w:rsid w:val="00375C12"/>
    <w:rsid w:val="00376759"/>
    <w:rsid w:val="00377C74"/>
    <w:rsid w:val="003805A0"/>
    <w:rsid w:val="0038180F"/>
    <w:rsid w:val="00386341"/>
    <w:rsid w:val="003877BC"/>
    <w:rsid w:val="0039288B"/>
    <w:rsid w:val="0039324F"/>
    <w:rsid w:val="00395ED6"/>
    <w:rsid w:val="003A2347"/>
    <w:rsid w:val="003A2537"/>
    <w:rsid w:val="003A455D"/>
    <w:rsid w:val="003A6428"/>
    <w:rsid w:val="003A6FB0"/>
    <w:rsid w:val="003B141C"/>
    <w:rsid w:val="003B19F8"/>
    <w:rsid w:val="003B1CB8"/>
    <w:rsid w:val="003B25D8"/>
    <w:rsid w:val="003B46E6"/>
    <w:rsid w:val="003B4D8C"/>
    <w:rsid w:val="003B4E5A"/>
    <w:rsid w:val="003B79FA"/>
    <w:rsid w:val="003C69AE"/>
    <w:rsid w:val="003C6AB2"/>
    <w:rsid w:val="003D0C39"/>
    <w:rsid w:val="003D4B68"/>
    <w:rsid w:val="003D5482"/>
    <w:rsid w:val="003E2EF1"/>
    <w:rsid w:val="003E53AD"/>
    <w:rsid w:val="003E773F"/>
    <w:rsid w:val="003F20DF"/>
    <w:rsid w:val="003F47C8"/>
    <w:rsid w:val="003F4D51"/>
    <w:rsid w:val="004010D9"/>
    <w:rsid w:val="00411D51"/>
    <w:rsid w:val="00411EC6"/>
    <w:rsid w:val="00412506"/>
    <w:rsid w:val="00420401"/>
    <w:rsid w:val="0042061B"/>
    <w:rsid w:val="00420FFE"/>
    <w:rsid w:val="004248F6"/>
    <w:rsid w:val="0042712D"/>
    <w:rsid w:val="004309BE"/>
    <w:rsid w:val="004342EB"/>
    <w:rsid w:val="00435F9A"/>
    <w:rsid w:val="00440BB7"/>
    <w:rsid w:val="0044219D"/>
    <w:rsid w:val="00443D20"/>
    <w:rsid w:val="004464BF"/>
    <w:rsid w:val="00451215"/>
    <w:rsid w:val="0045389C"/>
    <w:rsid w:val="00453EF8"/>
    <w:rsid w:val="00455A9B"/>
    <w:rsid w:val="0045746E"/>
    <w:rsid w:val="00462985"/>
    <w:rsid w:val="004643BB"/>
    <w:rsid w:val="004658C8"/>
    <w:rsid w:val="00470546"/>
    <w:rsid w:val="00483305"/>
    <w:rsid w:val="0048551B"/>
    <w:rsid w:val="004875CC"/>
    <w:rsid w:val="004900A5"/>
    <w:rsid w:val="004911B1"/>
    <w:rsid w:val="00492BF2"/>
    <w:rsid w:val="00493B4C"/>
    <w:rsid w:val="00493C53"/>
    <w:rsid w:val="00495FB7"/>
    <w:rsid w:val="004966F1"/>
    <w:rsid w:val="00497B3D"/>
    <w:rsid w:val="004A0544"/>
    <w:rsid w:val="004A1BDE"/>
    <w:rsid w:val="004A25F2"/>
    <w:rsid w:val="004A30CF"/>
    <w:rsid w:val="004A4B01"/>
    <w:rsid w:val="004A5504"/>
    <w:rsid w:val="004B6246"/>
    <w:rsid w:val="004B7EF8"/>
    <w:rsid w:val="004C347F"/>
    <w:rsid w:val="004C6839"/>
    <w:rsid w:val="004C7668"/>
    <w:rsid w:val="004D1B39"/>
    <w:rsid w:val="004D2700"/>
    <w:rsid w:val="004D2C1D"/>
    <w:rsid w:val="004D45C4"/>
    <w:rsid w:val="004D4662"/>
    <w:rsid w:val="004D69A5"/>
    <w:rsid w:val="004E3F6D"/>
    <w:rsid w:val="004E5B98"/>
    <w:rsid w:val="004E60F4"/>
    <w:rsid w:val="004F36FB"/>
    <w:rsid w:val="00505651"/>
    <w:rsid w:val="005106D6"/>
    <w:rsid w:val="00511E8A"/>
    <w:rsid w:val="005124ED"/>
    <w:rsid w:val="005141B8"/>
    <w:rsid w:val="00514C70"/>
    <w:rsid w:val="00522670"/>
    <w:rsid w:val="00526F4C"/>
    <w:rsid w:val="00530316"/>
    <w:rsid w:val="005312CD"/>
    <w:rsid w:val="005315B0"/>
    <w:rsid w:val="0053202E"/>
    <w:rsid w:val="0054412D"/>
    <w:rsid w:val="005452B7"/>
    <w:rsid w:val="00545EBB"/>
    <w:rsid w:val="00551763"/>
    <w:rsid w:val="005519B4"/>
    <w:rsid w:val="00553798"/>
    <w:rsid w:val="00553A48"/>
    <w:rsid w:val="00554FA3"/>
    <w:rsid w:val="00555D74"/>
    <w:rsid w:val="00556D79"/>
    <w:rsid w:val="00557A85"/>
    <w:rsid w:val="00560595"/>
    <w:rsid w:val="00560EAC"/>
    <w:rsid w:val="005612C0"/>
    <w:rsid w:val="00561CCB"/>
    <w:rsid w:val="005633AE"/>
    <w:rsid w:val="00563613"/>
    <w:rsid w:val="00564012"/>
    <w:rsid w:val="0056599A"/>
    <w:rsid w:val="00567500"/>
    <w:rsid w:val="00567A72"/>
    <w:rsid w:val="0057042F"/>
    <w:rsid w:val="0057099E"/>
    <w:rsid w:val="00572D9D"/>
    <w:rsid w:val="00575D69"/>
    <w:rsid w:val="00576768"/>
    <w:rsid w:val="005818BF"/>
    <w:rsid w:val="00581BC1"/>
    <w:rsid w:val="00585814"/>
    <w:rsid w:val="005876DD"/>
    <w:rsid w:val="005908A6"/>
    <w:rsid w:val="00590FBE"/>
    <w:rsid w:val="0059132A"/>
    <w:rsid w:val="00591D03"/>
    <w:rsid w:val="005A48FA"/>
    <w:rsid w:val="005A7BB6"/>
    <w:rsid w:val="005B04FC"/>
    <w:rsid w:val="005B15BE"/>
    <w:rsid w:val="005B16B7"/>
    <w:rsid w:val="005B7094"/>
    <w:rsid w:val="005C098C"/>
    <w:rsid w:val="005C45D0"/>
    <w:rsid w:val="005C6312"/>
    <w:rsid w:val="005D1BA5"/>
    <w:rsid w:val="005D3251"/>
    <w:rsid w:val="005D7AFC"/>
    <w:rsid w:val="005E0217"/>
    <w:rsid w:val="005E11CA"/>
    <w:rsid w:val="005E1867"/>
    <w:rsid w:val="005E1A6A"/>
    <w:rsid w:val="005E269C"/>
    <w:rsid w:val="005E5576"/>
    <w:rsid w:val="005E758C"/>
    <w:rsid w:val="005F5C24"/>
    <w:rsid w:val="006016A4"/>
    <w:rsid w:val="00606E40"/>
    <w:rsid w:val="0061279C"/>
    <w:rsid w:val="00614261"/>
    <w:rsid w:val="00615DC1"/>
    <w:rsid w:val="006174FA"/>
    <w:rsid w:val="00621361"/>
    <w:rsid w:val="00622836"/>
    <w:rsid w:val="00623D4C"/>
    <w:rsid w:val="00626C61"/>
    <w:rsid w:val="00630F8F"/>
    <w:rsid w:val="006317C0"/>
    <w:rsid w:val="00637A11"/>
    <w:rsid w:val="00652C17"/>
    <w:rsid w:val="00653151"/>
    <w:rsid w:val="00653436"/>
    <w:rsid w:val="00655A8D"/>
    <w:rsid w:val="006568D2"/>
    <w:rsid w:val="0065736D"/>
    <w:rsid w:val="00657407"/>
    <w:rsid w:val="00660C73"/>
    <w:rsid w:val="00661F59"/>
    <w:rsid w:val="0066227D"/>
    <w:rsid w:val="00662D77"/>
    <w:rsid w:val="00665843"/>
    <w:rsid w:val="006729EA"/>
    <w:rsid w:val="00674590"/>
    <w:rsid w:val="006747DE"/>
    <w:rsid w:val="006748C6"/>
    <w:rsid w:val="00677A89"/>
    <w:rsid w:val="00677E66"/>
    <w:rsid w:val="00681975"/>
    <w:rsid w:val="00682BBC"/>
    <w:rsid w:val="00682F9E"/>
    <w:rsid w:val="0068348F"/>
    <w:rsid w:val="0068662F"/>
    <w:rsid w:val="00686CB0"/>
    <w:rsid w:val="0069129D"/>
    <w:rsid w:val="00691EE5"/>
    <w:rsid w:val="00693045"/>
    <w:rsid w:val="00694851"/>
    <w:rsid w:val="006968C1"/>
    <w:rsid w:val="006A05A5"/>
    <w:rsid w:val="006A101D"/>
    <w:rsid w:val="006A276E"/>
    <w:rsid w:val="006A551C"/>
    <w:rsid w:val="006A634A"/>
    <w:rsid w:val="006B1D8F"/>
    <w:rsid w:val="006B2B2B"/>
    <w:rsid w:val="006B417D"/>
    <w:rsid w:val="006B59ED"/>
    <w:rsid w:val="006B703B"/>
    <w:rsid w:val="006C0A95"/>
    <w:rsid w:val="006C2DF9"/>
    <w:rsid w:val="006C7C21"/>
    <w:rsid w:val="006D155C"/>
    <w:rsid w:val="006D6141"/>
    <w:rsid w:val="006E2B01"/>
    <w:rsid w:val="006E3236"/>
    <w:rsid w:val="006E5E85"/>
    <w:rsid w:val="006E636B"/>
    <w:rsid w:val="006E67D3"/>
    <w:rsid w:val="006F1009"/>
    <w:rsid w:val="006F2635"/>
    <w:rsid w:val="006F26F1"/>
    <w:rsid w:val="006F56E0"/>
    <w:rsid w:val="006F6712"/>
    <w:rsid w:val="006F7CEB"/>
    <w:rsid w:val="00704D09"/>
    <w:rsid w:val="00706D75"/>
    <w:rsid w:val="007113FE"/>
    <w:rsid w:val="00713194"/>
    <w:rsid w:val="00715519"/>
    <w:rsid w:val="0071562B"/>
    <w:rsid w:val="007157B8"/>
    <w:rsid w:val="00715BB1"/>
    <w:rsid w:val="0071759C"/>
    <w:rsid w:val="007211AA"/>
    <w:rsid w:val="00722B5B"/>
    <w:rsid w:val="00727A6D"/>
    <w:rsid w:val="00730C75"/>
    <w:rsid w:val="00731DD1"/>
    <w:rsid w:val="00735F08"/>
    <w:rsid w:val="00736B20"/>
    <w:rsid w:val="007418DF"/>
    <w:rsid w:val="0075192F"/>
    <w:rsid w:val="007538E7"/>
    <w:rsid w:val="00761504"/>
    <w:rsid w:val="00765726"/>
    <w:rsid w:val="00771562"/>
    <w:rsid w:val="0077199D"/>
    <w:rsid w:val="007725E1"/>
    <w:rsid w:val="00772CCA"/>
    <w:rsid w:val="00772D20"/>
    <w:rsid w:val="00773695"/>
    <w:rsid w:val="00773EE0"/>
    <w:rsid w:val="00773F32"/>
    <w:rsid w:val="00774825"/>
    <w:rsid w:val="00775C1B"/>
    <w:rsid w:val="007765D1"/>
    <w:rsid w:val="00777740"/>
    <w:rsid w:val="00780F95"/>
    <w:rsid w:val="00781068"/>
    <w:rsid w:val="00782B70"/>
    <w:rsid w:val="00783567"/>
    <w:rsid w:val="00783C16"/>
    <w:rsid w:val="00783FE6"/>
    <w:rsid w:val="00784862"/>
    <w:rsid w:val="007911EB"/>
    <w:rsid w:val="00792260"/>
    <w:rsid w:val="00792867"/>
    <w:rsid w:val="007A0B2B"/>
    <w:rsid w:val="007A4716"/>
    <w:rsid w:val="007A58D8"/>
    <w:rsid w:val="007A64B1"/>
    <w:rsid w:val="007A6A80"/>
    <w:rsid w:val="007A79E2"/>
    <w:rsid w:val="007B2761"/>
    <w:rsid w:val="007B5C8B"/>
    <w:rsid w:val="007C072D"/>
    <w:rsid w:val="007C0AED"/>
    <w:rsid w:val="007C12EF"/>
    <w:rsid w:val="007C1F84"/>
    <w:rsid w:val="007C23E0"/>
    <w:rsid w:val="007C2ADB"/>
    <w:rsid w:val="007C3EC9"/>
    <w:rsid w:val="007C6085"/>
    <w:rsid w:val="007D51BE"/>
    <w:rsid w:val="007E157E"/>
    <w:rsid w:val="007E35CA"/>
    <w:rsid w:val="007E5628"/>
    <w:rsid w:val="007E5753"/>
    <w:rsid w:val="007F20D3"/>
    <w:rsid w:val="007F3BF7"/>
    <w:rsid w:val="007F5CF7"/>
    <w:rsid w:val="007F7651"/>
    <w:rsid w:val="008000E7"/>
    <w:rsid w:val="008041B6"/>
    <w:rsid w:val="008051CF"/>
    <w:rsid w:val="00806A75"/>
    <w:rsid w:val="00812E40"/>
    <w:rsid w:val="00812FEB"/>
    <w:rsid w:val="00813A22"/>
    <w:rsid w:val="00814A39"/>
    <w:rsid w:val="0081521C"/>
    <w:rsid w:val="00822D91"/>
    <w:rsid w:val="00823FE8"/>
    <w:rsid w:val="0082698A"/>
    <w:rsid w:val="00827D0B"/>
    <w:rsid w:val="00830880"/>
    <w:rsid w:val="008349D9"/>
    <w:rsid w:val="008367D0"/>
    <w:rsid w:val="00836BC3"/>
    <w:rsid w:val="00841BAB"/>
    <w:rsid w:val="00841DEF"/>
    <w:rsid w:val="00842853"/>
    <w:rsid w:val="00845D02"/>
    <w:rsid w:val="008502F9"/>
    <w:rsid w:val="00851D55"/>
    <w:rsid w:val="00855401"/>
    <w:rsid w:val="00856443"/>
    <w:rsid w:val="00862ED5"/>
    <w:rsid w:val="00863783"/>
    <w:rsid w:val="00864C0E"/>
    <w:rsid w:val="0086565B"/>
    <w:rsid w:val="008662AE"/>
    <w:rsid w:val="00872842"/>
    <w:rsid w:val="00874E33"/>
    <w:rsid w:val="00877392"/>
    <w:rsid w:val="008775CA"/>
    <w:rsid w:val="00877C67"/>
    <w:rsid w:val="00880EB6"/>
    <w:rsid w:val="00881B6E"/>
    <w:rsid w:val="0088551F"/>
    <w:rsid w:val="008871B3"/>
    <w:rsid w:val="00890C7E"/>
    <w:rsid w:val="008915DB"/>
    <w:rsid w:val="00892845"/>
    <w:rsid w:val="008930DB"/>
    <w:rsid w:val="00893625"/>
    <w:rsid w:val="00894028"/>
    <w:rsid w:val="008943D4"/>
    <w:rsid w:val="00894BA4"/>
    <w:rsid w:val="00895420"/>
    <w:rsid w:val="0089648F"/>
    <w:rsid w:val="0089771D"/>
    <w:rsid w:val="008A2FFF"/>
    <w:rsid w:val="008A4A43"/>
    <w:rsid w:val="008A6A78"/>
    <w:rsid w:val="008B14B6"/>
    <w:rsid w:val="008B24B9"/>
    <w:rsid w:val="008B2762"/>
    <w:rsid w:val="008B3A9A"/>
    <w:rsid w:val="008B3F8C"/>
    <w:rsid w:val="008B4DD8"/>
    <w:rsid w:val="008B4F9A"/>
    <w:rsid w:val="008B5914"/>
    <w:rsid w:val="008B7065"/>
    <w:rsid w:val="008B7A24"/>
    <w:rsid w:val="008C08A2"/>
    <w:rsid w:val="008C4029"/>
    <w:rsid w:val="008C753C"/>
    <w:rsid w:val="008C7A78"/>
    <w:rsid w:val="008D0011"/>
    <w:rsid w:val="008D2DB1"/>
    <w:rsid w:val="008D2FBC"/>
    <w:rsid w:val="008D3367"/>
    <w:rsid w:val="008E0662"/>
    <w:rsid w:val="008E227B"/>
    <w:rsid w:val="008E2C3A"/>
    <w:rsid w:val="008E2FEE"/>
    <w:rsid w:val="008E3476"/>
    <w:rsid w:val="008E364F"/>
    <w:rsid w:val="008E78C2"/>
    <w:rsid w:val="008F0308"/>
    <w:rsid w:val="008F1660"/>
    <w:rsid w:val="008F3CA7"/>
    <w:rsid w:val="008F6311"/>
    <w:rsid w:val="0090058C"/>
    <w:rsid w:val="00902B49"/>
    <w:rsid w:val="00902E76"/>
    <w:rsid w:val="0090359A"/>
    <w:rsid w:val="00903FC6"/>
    <w:rsid w:val="00904113"/>
    <w:rsid w:val="00905080"/>
    <w:rsid w:val="00906CCA"/>
    <w:rsid w:val="00907CDE"/>
    <w:rsid w:val="00912AFC"/>
    <w:rsid w:val="00913D12"/>
    <w:rsid w:val="009141E0"/>
    <w:rsid w:val="00917360"/>
    <w:rsid w:val="009319FA"/>
    <w:rsid w:val="00931FC3"/>
    <w:rsid w:val="00933023"/>
    <w:rsid w:val="00933F2B"/>
    <w:rsid w:val="00935CB8"/>
    <w:rsid w:val="00937255"/>
    <w:rsid w:val="00940786"/>
    <w:rsid w:val="00947A51"/>
    <w:rsid w:val="00950504"/>
    <w:rsid w:val="00953CCB"/>
    <w:rsid w:val="0095451C"/>
    <w:rsid w:val="00956D0F"/>
    <w:rsid w:val="0095741E"/>
    <w:rsid w:val="00964087"/>
    <w:rsid w:val="009645E0"/>
    <w:rsid w:val="00965C5B"/>
    <w:rsid w:val="00966863"/>
    <w:rsid w:val="0096719F"/>
    <w:rsid w:val="00967980"/>
    <w:rsid w:val="009703C3"/>
    <w:rsid w:val="00970C81"/>
    <w:rsid w:val="00971529"/>
    <w:rsid w:val="00976F50"/>
    <w:rsid w:val="00982032"/>
    <w:rsid w:val="00982DC3"/>
    <w:rsid w:val="00983E20"/>
    <w:rsid w:val="00985042"/>
    <w:rsid w:val="00987B4F"/>
    <w:rsid w:val="00995A88"/>
    <w:rsid w:val="00996A72"/>
    <w:rsid w:val="009971F1"/>
    <w:rsid w:val="009A0458"/>
    <w:rsid w:val="009A4C4A"/>
    <w:rsid w:val="009A51CF"/>
    <w:rsid w:val="009B0755"/>
    <w:rsid w:val="009B2343"/>
    <w:rsid w:val="009C1BE4"/>
    <w:rsid w:val="009C3869"/>
    <w:rsid w:val="009C4372"/>
    <w:rsid w:val="009C52AE"/>
    <w:rsid w:val="009C7AA5"/>
    <w:rsid w:val="009C7F07"/>
    <w:rsid w:val="009C7F8A"/>
    <w:rsid w:val="009D1E65"/>
    <w:rsid w:val="009D426F"/>
    <w:rsid w:val="009D446D"/>
    <w:rsid w:val="009D5B7F"/>
    <w:rsid w:val="009E1496"/>
    <w:rsid w:val="009E2FAB"/>
    <w:rsid w:val="009E50FB"/>
    <w:rsid w:val="009E5A4C"/>
    <w:rsid w:val="009E792D"/>
    <w:rsid w:val="009F03B8"/>
    <w:rsid w:val="009F2083"/>
    <w:rsid w:val="009F32A3"/>
    <w:rsid w:val="009F3664"/>
    <w:rsid w:val="009F7289"/>
    <w:rsid w:val="009F776D"/>
    <w:rsid w:val="00A008EB"/>
    <w:rsid w:val="00A01B87"/>
    <w:rsid w:val="00A026FC"/>
    <w:rsid w:val="00A02C66"/>
    <w:rsid w:val="00A03E84"/>
    <w:rsid w:val="00A04E0C"/>
    <w:rsid w:val="00A056A8"/>
    <w:rsid w:val="00A07206"/>
    <w:rsid w:val="00A12674"/>
    <w:rsid w:val="00A13D9E"/>
    <w:rsid w:val="00A14494"/>
    <w:rsid w:val="00A15AAB"/>
    <w:rsid w:val="00A23E64"/>
    <w:rsid w:val="00A246AA"/>
    <w:rsid w:val="00A300E3"/>
    <w:rsid w:val="00A31ADC"/>
    <w:rsid w:val="00A35DC4"/>
    <w:rsid w:val="00A364F9"/>
    <w:rsid w:val="00A37DCC"/>
    <w:rsid w:val="00A42C52"/>
    <w:rsid w:val="00A464A6"/>
    <w:rsid w:val="00A52038"/>
    <w:rsid w:val="00A5272B"/>
    <w:rsid w:val="00A52AA4"/>
    <w:rsid w:val="00A55C39"/>
    <w:rsid w:val="00A56D56"/>
    <w:rsid w:val="00A57EB2"/>
    <w:rsid w:val="00A60F91"/>
    <w:rsid w:val="00A618D6"/>
    <w:rsid w:val="00A61A05"/>
    <w:rsid w:val="00A632C0"/>
    <w:rsid w:val="00A66EF4"/>
    <w:rsid w:val="00A73C4B"/>
    <w:rsid w:val="00A74A03"/>
    <w:rsid w:val="00A75E5A"/>
    <w:rsid w:val="00A9087F"/>
    <w:rsid w:val="00A91C1E"/>
    <w:rsid w:val="00A91EBA"/>
    <w:rsid w:val="00A9267C"/>
    <w:rsid w:val="00A955E7"/>
    <w:rsid w:val="00A95841"/>
    <w:rsid w:val="00A97C04"/>
    <w:rsid w:val="00AA0DF9"/>
    <w:rsid w:val="00AA2A4D"/>
    <w:rsid w:val="00AA3244"/>
    <w:rsid w:val="00AA4207"/>
    <w:rsid w:val="00AA6622"/>
    <w:rsid w:val="00AA7F79"/>
    <w:rsid w:val="00AB2350"/>
    <w:rsid w:val="00AB40EE"/>
    <w:rsid w:val="00AB454A"/>
    <w:rsid w:val="00AB53CC"/>
    <w:rsid w:val="00AC202B"/>
    <w:rsid w:val="00AC2B8F"/>
    <w:rsid w:val="00AC69F1"/>
    <w:rsid w:val="00AD56F9"/>
    <w:rsid w:val="00AD5E67"/>
    <w:rsid w:val="00AD78BF"/>
    <w:rsid w:val="00AE0E49"/>
    <w:rsid w:val="00AE22FB"/>
    <w:rsid w:val="00AE2B2E"/>
    <w:rsid w:val="00AE4646"/>
    <w:rsid w:val="00AE566C"/>
    <w:rsid w:val="00AE7265"/>
    <w:rsid w:val="00AE7A0E"/>
    <w:rsid w:val="00AF5F73"/>
    <w:rsid w:val="00B059B2"/>
    <w:rsid w:val="00B06836"/>
    <w:rsid w:val="00B07E07"/>
    <w:rsid w:val="00B104BF"/>
    <w:rsid w:val="00B10682"/>
    <w:rsid w:val="00B12644"/>
    <w:rsid w:val="00B1267F"/>
    <w:rsid w:val="00B1277F"/>
    <w:rsid w:val="00B12E26"/>
    <w:rsid w:val="00B1441A"/>
    <w:rsid w:val="00B16983"/>
    <w:rsid w:val="00B174A5"/>
    <w:rsid w:val="00B17820"/>
    <w:rsid w:val="00B23706"/>
    <w:rsid w:val="00B23F7B"/>
    <w:rsid w:val="00B25093"/>
    <w:rsid w:val="00B33748"/>
    <w:rsid w:val="00B33A9D"/>
    <w:rsid w:val="00B361A2"/>
    <w:rsid w:val="00B367EF"/>
    <w:rsid w:val="00B36E4A"/>
    <w:rsid w:val="00B42EFC"/>
    <w:rsid w:val="00B431F7"/>
    <w:rsid w:val="00B44A79"/>
    <w:rsid w:val="00B46665"/>
    <w:rsid w:val="00B467C3"/>
    <w:rsid w:val="00B47BEA"/>
    <w:rsid w:val="00B5060C"/>
    <w:rsid w:val="00B52048"/>
    <w:rsid w:val="00B53C79"/>
    <w:rsid w:val="00B5425C"/>
    <w:rsid w:val="00B5518B"/>
    <w:rsid w:val="00B6369D"/>
    <w:rsid w:val="00B64905"/>
    <w:rsid w:val="00B65FBA"/>
    <w:rsid w:val="00B66E86"/>
    <w:rsid w:val="00B67100"/>
    <w:rsid w:val="00B70773"/>
    <w:rsid w:val="00B70A86"/>
    <w:rsid w:val="00B7125E"/>
    <w:rsid w:val="00B71788"/>
    <w:rsid w:val="00B72808"/>
    <w:rsid w:val="00B72AD5"/>
    <w:rsid w:val="00B731C7"/>
    <w:rsid w:val="00B76D6B"/>
    <w:rsid w:val="00B7790F"/>
    <w:rsid w:val="00B81473"/>
    <w:rsid w:val="00B8498B"/>
    <w:rsid w:val="00B84D0A"/>
    <w:rsid w:val="00B85CFC"/>
    <w:rsid w:val="00B86831"/>
    <w:rsid w:val="00B86B38"/>
    <w:rsid w:val="00B90867"/>
    <w:rsid w:val="00B91CFD"/>
    <w:rsid w:val="00B93C3D"/>
    <w:rsid w:val="00B95735"/>
    <w:rsid w:val="00B964A5"/>
    <w:rsid w:val="00B979B8"/>
    <w:rsid w:val="00BA1209"/>
    <w:rsid w:val="00BA3FEB"/>
    <w:rsid w:val="00BA4C2D"/>
    <w:rsid w:val="00BA62EC"/>
    <w:rsid w:val="00BB2135"/>
    <w:rsid w:val="00BB4E36"/>
    <w:rsid w:val="00BB55F8"/>
    <w:rsid w:val="00BC0CE0"/>
    <w:rsid w:val="00BC6F70"/>
    <w:rsid w:val="00BC735A"/>
    <w:rsid w:val="00BD1636"/>
    <w:rsid w:val="00BD35B6"/>
    <w:rsid w:val="00BD3B87"/>
    <w:rsid w:val="00BD65A4"/>
    <w:rsid w:val="00BD7323"/>
    <w:rsid w:val="00BE1882"/>
    <w:rsid w:val="00BE405A"/>
    <w:rsid w:val="00BE5719"/>
    <w:rsid w:val="00BE6DC0"/>
    <w:rsid w:val="00BF325A"/>
    <w:rsid w:val="00BF4DD0"/>
    <w:rsid w:val="00BF5117"/>
    <w:rsid w:val="00BF57BD"/>
    <w:rsid w:val="00BF6602"/>
    <w:rsid w:val="00C00717"/>
    <w:rsid w:val="00C01C92"/>
    <w:rsid w:val="00C041BA"/>
    <w:rsid w:val="00C055F3"/>
    <w:rsid w:val="00C07978"/>
    <w:rsid w:val="00C10320"/>
    <w:rsid w:val="00C1139D"/>
    <w:rsid w:val="00C130DA"/>
    <w:rsid w:val="00C13339"/>
    <w:rsid w:val="00C14F59"/>
    <w:rsid w:val="00C15438"/>
    <w:rsid w:val="00C21102"/>
    <w:rsid w:val="00C2435C"/>
    <w:rsid w:val="00C26717"/>
    <w:rsid w:val="00C34C1D"/>
    <w:rsid w:val="00C35C7C"/>
    <w:rsid w:val="00C370D7"/>
    <w:rsid w:val="00C37D49"/>
    <w:rsid w:val="00C41DFF"/>
    <w:rsid w:val="00C45161"/>
    <w:rsid w:val="00C51AD9"/>
    <w:rsid w:val="00C52E23"/>
    <w:rsid w:val="00C53572"/>
    <w:rsid w:val="00C55068"/>
    <w:rsid w:val="00C56775"/>
    <w:rsid w:val="00C56829"/>
    <w:rsid w:val="00C60839"/>
    <w:rsid w:val="00C646AD"/>
    <w:rsid w:val="00C705E9"/>
    <w:rsid w:val="00C70D18"/>
    <w:rsid w:val="00C7245D"/>
    <w:rsid w:val="00C73F1B"/>
    <w:rsid w:val="00C83851"/>
    <w:rsid w:val="00C83E71"/>
    <w:rsid w:val="00C84C58"/>
    <w:rsid w:val="00C85EBF"/>
    <w:rsid w:val="00C86134"/>
    <w:rsid w:val="00C86AD9"/>
    <w:rsid w:val="00C87E91"/>
    <w:rsid w:val="00C909FF"/>
    <w:rsid w:val="00C90CC6"/>
    <w:rsid w:val="00C975CE"/>
    <w:rsid w:val="00CA054F"/>
    <w:rsid w:val="00CA52B6"/>
    <w:rsid w:val="00CA580D"/>
    <w:rsid w:val="00CB27B6"/>
    <w:rsid w:val="00CB3886"/>
    <w:rsid w:val="00CB4607"/>
    <w:rsid w:val="00CB6B3B"/>
    <w:rsid w:val="00CB7822"/>
    <w:rsid w:val="00CC1622"/>
    <w:rsid w:val="00CC3685"/>
    <w:rsid w:val="00CC3B21"/>
    <w:rsid w:val="00CC6661"/>
    <w:rsid w:val="00CD1F58"/>
    <w:rsid w:val="00CD550C"/>
    <w:rsid w:val="00CD59A4"/>
    <w:rsid w:val="00CE1612"/>
    <w:rsid w:val="00CE169F"/>
    <w:rsid w:val="00CE492E"/>
    <w:rsid w:val="00CE54BE"/>
    <w:rsid w:val="00CE6E1B"/>
    <w:rsid w:val="00CF00ED"/>
    <w:rsid w:val="00CF26A6"/>
    <w:rsid w:val="00CF49AB"/>
    <w:rsid w:val="00CF4BB4"/>
    <w:rsid w:val="00CF7870"/>
    <w:rsid w:val="00D033DF"/>
    <w:rsid w:val="00D03DC1"/>
    <w:rsid w:val="00D05CF7"/>
    <w:rsid w:val="00D0667A"/>
    <w:rsid w:val="00D152AA"/>
    <w:rsid w:val="00D156B0"/>
    <w:rsid w:val="00D17F1C"/>
    <w:rsid w:val="00D21FC1"/>
    <w:rsid w:val="00D22EEA"/>
    <w:rsid w:val="00D23A2B"/>
    <w:rsid w:val="00D26D80"/>
    <w:rsid w:val="00D27CC8"/>
    <w:rsid w:val="00D31720"/>
    <w:rsid w:val="00D338C4"/>
    <w:rsid w:val="00D3413A"/>
    <w:rsid w:val="00D361DB"/>
    <w:rsid w:val="00D37898"/>
    <w:rsid w:val="00D417FA"/>
    <w:rsid w:val="00D41863"/>
    <w:rsid w:val="00D425AE"/>
    <w:rsid w:val="00D469E9"/>
    <w:rsid w:val="00D50F19"/>
    <w:rsid w:val="00D51E35"/>
    <w:rsid w:val="00D53594"/>
    <w:rsid w:val="00D54580"/>
    <w:rsid w:val="00D56E27"/>
    <w:rsid w:val="00D603C3"/>
    <w:rsid w:val="00D62279"/>
    <w:rsid w:val="00D6325D"/>
    <w:rsid w:val="00D63519"/>
    <w:rsid w:val="00D66266"/>
    <w:rsid w:val="00D6739A"/>
    <w:rsid w:val="00D67D56"/>
    <w:rsid w:val="00D747DF"/>
    <w:rsid w:val="00D75BE1"/>
    <w:rsid w:val="00D75CF4"/>
    <w:rsid w:val="00D764FA"/>
    <w:rsid w:val="00D771C8"/>
    <w:rsid w:val="00D813AE"/>
    <w:rsid w:val="00D81EB7"/>
    <w:rsid w:val="00D84757"/>
    <w:rsid w:val="00D877B8"/>
    <w:rsid w:val="00D8796D"/>
    <w:rsid w:val="00D90046"/>
    <w:rsid w:val="00D9056F"/>
    <w:rsid w:val="00D9089B"/>
    <w:rsid w:val="00D93D9E"/>
    <w:rsid w:val="00D97EEE"/>
    <w:rsid w:val="00DA03B2"/>
    <w:rsid w:val="00DA19A9"/>
    <w:rsid w:val="00DA4CE9"/>
    <w:rsid w:val="00DA5D6C"/>
    <w:rsid w:val="00DA7CC8"/>
    <w:rsid w:val="00DB06B1"/>
    <w:rsid w:val="00DB0AF6"/>
    <w:rsid w:val="00DB0EA3"/>
    <w:rsid w:val="00DB129E"/>
    <w:rsid w:val="00DB13F1"/>
    <w:rsid w:val="00DB1643"/>
    <w:rsid w:val="00DB54F1"/>
    <w:rsid w:val="00DB5DFF"/>
    <w:rsid w:val="00DB630E"/>
    <w:rsid w:val="00DC29B0"/>
    <w:rsid w:val="00DC2D10"/>
    <w:rsid w:val="00DC42F7"/>
    <w:rsid w:val="00DC4D9B"/>
    <w:rsid w:val="00DD1687"/>
    <w:rsid w:val="00DD4862"/>
    <w:rsid w:val="00DD48F5"/>
    <w:rsid w:val="00DD5D16"/>
    <w:rsid w:val="00DD72E9"/>
    <w:rsid w:val="00DE0AC8"/>
    <w:rsid w:val="00DE3EA5"/>
    <w:rsid w:val="00DE4422"/>
    <w:rsid w:val="00DE545A"/>
    <w:rsid w:val="00DE5640"/>
    <w:rsid w:val="00DE6897"/>
    <w:rsid w:val="00DE6DCB"/>
    <w:rsid w:val="00DE72E4"/>
    <w:rsid w:val="00DF0A55"/>
    <w:rsid w:val="00DF1BE4"/>
    <w:rsid w:val="00DF34FD"/>
    <w:rsid w:val="00DF3B4F"/>
    <w:rsid w:val="00DF51B5"/>
    <w:rsid w:val="00DF5D71"/>
    <w:rsid w:val="00DF7E2F"/>
    <w:rsid w:val="00E00DFE"/>
    <w:rsid w:val="00E01011"/>
    <w:rsid w:val="00E01B42"/>
    <w:rsid w:val="00E031D8"/>
    <w:rsid w:val="00E04927"/>
    <w:rsid w:val="00E05FE1"/>
    <w:rsid w:val="00E067FC"/>
    <w:rsid w:val="00E0789C"/>
    <w:rsid w:val="00E11679"/>
    <w:rsid w:val="00E12D51"/>
    <w:rsid w:val="00E1413B"/>
    <w:rsid w:val="00E14569"/>
    <w:rsid w:val="00E14E7F"/>
    <w:rsid w:val="00E20423"/>
    <w:rsid w:val="00E206E9"/>
    <w:rsid w:val="00E23BE9"/>
    <w:rsid w:val="00E23D85"/>
    <w:rsid w:val="00E24405"/>
    <w:rsid w:val="00E2460D"/>
    <w:rsid w:val="00E25477"/>
    <w:rsid w:val="00E254F4"/>
    <w:rsid w:val="00E26B65"/>
    <w:rsid w:val="00E3087B"/>
    <w:rsid w:val="00E31144"/>
    <w:rsid w:val="00E33371"/>
    <w:rsid w:val="00E3399D"/>
    <w:rsid w:val="00E341CE"/>
    <w:rsid w:val="00E4078B"/>
    <w:rsid w:val="00E424D0"/>
    <w:rsid w:val="00E44BC0"/>
    <w:rsid w:val="00E454FF"/>
    <w:rsid w:val="00E51675"/>
    <w:rsid w:val="00E53446"/>
    <w:rsid w:val="00E57A8D"/>
    <w:rsid w:val="00E57E33"/>
    <w:rsid w:val="00E61AD6"/>
    <w:rsid w:val="00E63CD3"/>
    <w:rsid w:val="00E647AD"/>
    <w:rsid w:val="00E65FA9"/>
    <w:rsid w:val="00E71BEB"/>
    <w:rsid w:val="00E75460"/>
    <w:rsid w:val="00E76056"/>
    <w:rsid w:val="00E7702E"/>
    <w:rsid w:val="00E80962"/>
    <w:rsid w:val="00E95AB9"/>
    <w:rsid w:val="00EA00CE"/>
    <w:rsid w:val="00EA04A5"/>
    <w:rsid w:val="00EA1878"/>
    <w:rsid w:val="00EA5A83"/>
    <w:rsid w:val="00EB0BD1"/>
    <w:rsid w:val="00EB0C21"/>
    <w:rsid w:val="00EB1044"/>
    <w:rsid w:val="00EB271E"/>
    <w:rsid w:val="00EB3AA1"/>
    <w:rsid w:val="00EB6329"/>
    <w:rsid w:val="00EC2AA8"/>
    <w:rsid w:val="00EC3196"/>
    <w:rsid w:val="00EC3C0D"/>
    <w:rsid w:val="00EC539B"/>
    <w:rsid w:val="00EC6938"/>
    <w:rsid w:val="00EC742C"/>
    <w:rsid w:val="00EC7C33"/>
    <w:rsid w:val="00ED3E7C"/>
    <w:rsid w:val="00ED675E"/>
    <w:rsid w:val="00ED6FEA"/>
    <w:rsid w:val="00ED7762"/>
    <w:rsid w:val="00ED7D2F"/>
    <w:rsid w:val="00EE12B5"/>
    <w:rsid w:val="00EE138F"/>
    <w:rsid w:val="00EE145C"/>
    <w:rsid w:val="00EE1565"/>
    <w:rsid w:val="00EE17D3"/>
    <w:rsid w:val="00EE1802"/>
    <w:rsid w:val="00EE284C"/>
    <w:rsid w:val="00EE3DEB"/>
    <w:rsid w:val="00EE418F"/>
    <w:rsid w:val="00EE4336"/>
    <w:rsid w:val="00EE5E5D"/>
    <w:rsid w:val="00EE6FE9"/>
    <w:rsid w:val="00EF0C5A"/>
    <w:rsid w:val="00EF207A"/>
    <w:rsid w:val="00EF2F24"/>
    <w:rsid w:val="00EF5B1D"/>
    <w:rsid w:val="00EF6EB2"/>
    <w:rsid w:val="00F05FC2"/>
    <w:rsid w:val="00F11BD7"/>
    <w:rsid w:val="00F12625"/>
    <w:rsid w:val="00F139B2"/>
    <w:rsid w:val="00F1483E"/>
    <w:rsid w:val="00F15C59"/>
    <w:rsid w:val="00F17653"/>
    <w:rsid w:val="00F20068"/>
    <w:rsid w:val="00F21CA6"/>
    <w:rsid w:val="00F22DA0"/>
    <w:rsid w:val="00F306D8"/>
    <w:rsid w:val="00F32AE2"/>
    <w:rsid w:val="00F32B33"/>
    <w:rsid w:val="00F34B8D"/>
    <w:rsid w:val="00F4075D"/>
    <w:rsid w:val="00F44275"/>
    <w:rsid w:val="00F442FC"/>
    <w:rsid w:val="00F44C36"/>
    <w:rsid w:val="00F46A91"/>
    <w:rsid w:val="00F50A9A"/>
    <w:rsid w:val="00F54AEC"/>
    <w:rsid w:val="00F55093"/>
    <w:rsid w:val="00F55831"/>
    <w:rsid w:val="00F55B79"/>
    <w:rsid w:val="00F571FF"/>
    <w:rsid w:val="00F57D5A"/>
    <w:rsid w:val="00F60B11"/>
    <w:rsid w:val="00F60C4C"/>
    <w:rsid w:val="00F6429C"/>
    <w:rsid w:val="00F776A3"/>
    <w:rsid w:val="00F777EF"/>
    <w:rsid w:val="00F77BFE"/>
    <w:rsid w:val="00F83157"/>
    <w:rsid w:val="00F87D99"/>
    <w:rsid w:val="00F93371"/>
    <w:rsid w:val="00F9421E"/>
    <w:rsid w:val="00F97730"/>
    <w:rsid w:val="00F97B9E"/>
    <w:rsid w:val="00FA1222"/>
    <w:rsid w:val="00FA3221"/>
    <w:rsid w:val="00FB0D7B"/>
    <w:rsid w:val="00FB1642"/>
    <w:rsid w:val="00FB2200"/>
    <w:rsid w:val="00FB3868"/>
    <w:rsid w:val="00FB41F1"/>
    <w:rsid w:val="00FB79EF"/>
    <w:rsid w:val="00FB7E2E"/>
    <w:rsid w:val="00FC30B5"/>
    <w:rsid w:val="00FC4828"/>
    <w:rsid w:val="00FC6231"/>
    <w:rsid w:val="00FC6AE7"/>
    <w:rsid w:val="00FD060C"/>
    <w:rsid w:val="00FD0B1A"/>
    <w:rsid w:val="00FD0E5C"/>
    <w:rsid w:val="00FD143F"/>
    <w:rsid w:val="00FD2E1F"/>
    <w:rsid w:val="00FE1C34"/>
    <w:rsid w:val="00FE28EC"/>
    <w:rsid w:val="00FE3CC5"/>
    <w:rsid w:val="00FE5FDD"/>
    <w:rsid w:val="00FE7BE5"/>
    <w:rsid w:val="00FF01BA"/>
    <w:rsid w:val="00FF098C"/>
    <w:rsid w:val="00FF199B"/>
    <w:rsid w:val="00FF22ED"/>
    <w:rsid w:val="00FF2882"/>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06115A"/>
    <w:pPr>
      <w:keepNext/>
      <w:spacing w:before="240" w:after="60"/>
      <w:outlineLvl w:val="1"/>
    </w:pPr>
    <w:rPr>
      <w:rFonts w:ascii="Calibri Light" w:hAnsi="Calibri Light"/>
      <w:b/>
      <w:bCs/>
      <w:i/>
      <w:iCs/>
      <w:sz w:val="28"/>
      <w:szCs w:val="28"/>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rPr>
      <w:sz w:val="24"/>
    </w:rPr>
  </w:style>
  <w:style w:type="paragraph" w:styleId="Zpat">
    <w:name w:val="footer"/>
    <w:basedOn w:val="Normln"/>
    <w:link w:val="ZpatChar"/>
    <w:uiPriority w:val="99"/>
    <w:rsid w:val="00F77BFE"/>
    <w:pPr>
      <w:tabs>
        <w:tab w:val="center" w:pos="4536"/>
        <w:tab w:val="right" w:pos="9072"/>
      </w:tabs>
    </w:pPr>
    <w:rPr>
      <w:sz w:val="24"/>
    </w:rPr>
  </w:style>
  <w:style w:type="character" w:styleId="Hypertextovodkaz">
    <w:name w:val="Hyperlink"/>
    <w:rsid w:val="00F77BFE"/>
    <w:rPr>
      <w:color w:val="0000FF"/>
      <w:u w:val="single"/>
    </w:rPr>
  </w:style>
  <w:style w:type="table" w:styleId="Mkatabulky">
    <w:name w:val="Table Grid"/>
    <w:basedOn w:val="Normlntabulka"/>
    <w:uiPriority w:val="59"/>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1"/>
    <w:uiPriority w:val="34"/>
    <w:qFormat/>
    <w:rsid w:val="00E95AB9"/>
    <w:pPr>
      <w:spacing w:after="200" w:line="276" w:lineRule="auto"/>
      <w:ind w:left="720"/>
      <w:contextualSpacing/>
    </w:pPr>
    <w:rPr>
      <w:rFonts w:ascii="Calibri" w:eastAsia="Calibri" w:hAnsi="Calibri"/>
      <w:szCs w:val="22"/>
    </w:rPr>
  </w:style>
  <w:style w:type="paragraph" w:customStyle="1" w:styleId="Rozvrendokumentu1">
    <w:name w:val="Rozvržení dokumentu1"/>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link w:val="Zhlav"/>
    <w:rsid w:val="00D21FC1"/>
    <w:rPr>
      <w:sz w:val="24"/>
      <w:szCs w:val="24"/>
      <w:lang w:val="cs-CZ" w:eastAsia="cs-CZ" w:bidi="ar-SA"/>
    </w:rPr>
  </w:style>
  <w:style w:type="character" w:customStyle="1" w:styleId="ZpatChar">
    <w:name w:val="Zápatí Char"/>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link w:val="Nadpis6"/>
    <w:semiHidden/>
    <w:rsid w:val="00F17653"/>
    <w:rPr>
      <w:rFonts w:ascii="Cambria" w:eastAsia="Times New Roman" w:hAnsi="Cambria" w:cs="Times New Roman"/>
      <w:i/>
      <w:iCs/>
      <w:color w:val="243F60"/>
      <w:sz w:val="22"/>
      <w:szCs w:val="24"/>
    </w:rPr>
  </w:style>
  <w:style w:type="paragraph" w:customStyle="1" w:styleId="slovanCtrlShiftO">
    <w:name w:val="Číslovaný (Ctrl+Shift+O)"/>
    <w:basedOn w:val="Normln"/>
    <w:uiPriority w:val="99"/>
    <w:rsid w:val="00DA19A9"/>
    <w:pPr>
      <w:keepLines/>
      <w:tabs>
        <w:tab w:val="num" w:pos="0"/>
        <w:tab w:val="left" w:pos="425"/>
      </w:tabs>
      <w:suppressAutoHyphens/>
    </w:pPr>
    <w:rPr>
      <w:rFonts w:eastAsia="Calibri"/>
      <w:sz w:val="24"/>
      <w:lang w:eastAsia="ar-SA"/>
    </w:rPr>
  </w:style>
  <w:style w:type="paragraph" w:customStyle="1" w:styleId="Odstavecseseznamem1">
    <w:name w:val="Odstavec se seznamem1"/>
    <w:basedOn w:val="Normln"/>
    <w:link w:val="OdstavecseseznamemChar"/>
    <w:uiPriority w:val="99"/>
    <w:rsid w:val="00DA19A9"/>
    <w:pPr>
      <w:suppressAutoHyphens/>
      <w:ind w:left="708"/>
    </w:pPr>
    <w:rPr>
      <w:rFonts w:ascii="Calibri" w:eastAsia="Calibri" w:hAnsi="Calibri"/>
      <w:sz w:val="24"/>
      <w:szCs w:val="20"/>
      <w:lang w:eastAsia="ar-SA"/>
    </w:rPr>
  </w:style>
  <w:style w:type="character" w:customStyle="1" w:styleId="OdstavecseseznamemChar">
    <w:name w:val="Odstavec se seznamem Char"/>
    <w:link w:val="Odstavecseseznamem1"/>
    <w:uiPriority w:val="34"/>
    <w:locked/>
    <w:rsid w:val="00DA19A9"/>
    <w:rPr>
      <w:rFonts w:ascii="Calibri" w:eastAsia="Calibri" w:hAnsi="Calibri"/>
      <w:sz w:val="24"/>
      <w:lang w:eastAsia="ar-SA"/>
    </w:rPr>
  </w:style>
  <w:style w:type="paragraph" w:styleId="Normlnodsazen">
    <w:name w:val="Normal Indent"/>
    <w:basedOn w:val="Normln"/>
    <w:rsid w:val="00DA19A9"/>
    <w:pPr>
      <w:widowControl w:val="0"/>
      <w:overflowPunct w:val="0"/>
      <w:autoSpaceDE w:val="0"/>
      <w:autoSpaceDN w:val="0"/>
      <w:adjustRightInd w:val="0"/>
      <w:spacing w:before="120"/>
      <w:ind w:left="283" w:hanging="283"/>
      <w:textAlignment w:val="baseline"/>
    </w:pPr>
    <w:rPr>
      <w:rFonts w:eastAsia="Calibri"/>
      <w:sz w:val="20"/>
      <w:szCs w:val="20"/>
    </w:rPr>
  </w:style>
  <w:style w:type="character" w:styleId="Odkaznakoment">
    <w:name w:val="annotation reference"/>
    <w:rsid w:val="00DA19A9"/>
    <w:rPr>
      <w:sz w:val="16"/>
      <w:szCs w:val="16"/>
    </w:rPr>
  </w:style>
  <w:style w:type="paragraph" w:styleId="Textkomente">
    <w:name w:val="annotation text"/>
    <w:basedOn w:val="Normln"/>
    <w:link w:val="TextkomenteChar"/>
    <w:rsid w:val="00DA19A9"/>
    <w:rPr>
      <w:sz w:val="20"/>
      <w:szCs w:val="20"/>
    </w:rPr>
  </w:style>
  <w:style w:type="character" w:customStyle="1" w:styleId="TextkomenteChar">
    <w:name w:val="Text komentáře Char"/>
    <w:basedOn w:val="Standardnpsmoodstavce"/>
    <w:link w:val="Textkomente"/>
    <w:rsid w:val="00DA19A9"/>
  </w:style>
  <w:style w:type="paragraph" w:styleId="Pedmtkomente">
    <w:name w:val="annotation subject"/>
    <w:basedOn w:val="Textkomente"/>
    <w:next w:val="Textkomente"/>
    <w:link w:val="PedmtkomenteChar"/>
    <w:rsid w:val="00DA19A9"/>
    <w:rPr>
      <w:b/>
      <w:bCs/>
    </w:rPr>
  </w:style>
  <w:style w:type="character" w:customStyle="1" w:styleId="PedmtkomenteChar">
    <w:name w:val="Předmět komentáře Char"/>
    <w:link w:val="Pedmtkomente"/>
    <w:rsid w:val="00DA19A9"/>
    <w:rPr>
      <w:b/>
      <w:bCs/>
    </w:rPr>
  </w:style>
  <w:style w:type="character" w:customStyle="1" w:styleId="OdstavecseseznamemChar1">
    <w:name w:val="Odstavec se seznamem Char1"/>
    <w:link w:val="Odstavecseseznamem"/>
    <w:uiPriority w:val="99"/>
    <w:locked/>
    <w:rsid w:val="00EB271E"/>
    <w:rPr>
      <w:rFonts w:ascii="Calibri" w:eastAsia="Calibri" w:hAnsi="Calibri"/>
      <w:sz w:val="22"/>
      <w:szCs w:val="22"/>
      <w:lang w:val="cs-CZ"/>
    </w:rPr>
  </w:style>
  <w:style w:type="character" w:customStyle="1" w:styleId="Nadpis2Char">
    <w:name w:val="Nadpis 2 Char"/>
    <w:link w:val="Nadpis2"/>
    <w:semiHidden/>
    <w:rsid w:val="0006115A"/>
    <w:rPr>
      <w:rFonts w:ascii="Calibri Light" w:eastAsia="Times New Roman" w:hAnsi="Calibri Light" w:cs="Times New Roman"/>
      <w:b/>
      <w:bCs/>
      <w:i/>
      <w:iCs/>
      <w:sz w:val="28"/>
      <w:szCs w:val="28"/>
    </w:rPr>
  </w:style>
  <w:style w:type="paragraph" w:styleId="Bezmezer">
    <w:name w:val="No Spacing"/>
    <w:uiPriority w:val="1"/>
    <w:qFormat/>
    <w:rsid w:val="00FE5FDD"/>
    <w:rPr>
      <w:rFonts w:ascii="Calibri" w:eastAsia="Calibri" w:hAnsi="Calibri"/>
      <w:sz w:val="22"/>
      <w:szCs w:val="22"/>
      <w:lang w:eastAsia="en-US"/>
    </w:rPr>
  </w:style>
  <w:style w:type="paragraph" w:customStyle="1" w:styleId="Default">
    <w:name w:val="Default"/>
    <w:rsid w:val="00EE6FE9"/>
    <w:pPr>
      <w:autoSpaceDE w:val="0"/>
      <w:autoSpaceDN w:val="0"/>
      <w:adjustRightInd w:val="0"/>
    </w:pPr>
    <w:rPr>
      <w:color w:val="000000"/>
      <w:sz w:val="24"/>
      <w:szCs w:val="24"/>
    </w:rPr>
  </w:style>
  <w:style w:type="character" w:customStyle="1" w:styleId="Tabulka-textChar">
    <w:name w:val="Tabulka-text Char"/>
    <w:basedOn w:val="Standardnpsmoodstavce"/>
    <w:link w:val="Tabulka-text"/>
    <w:uiPriority w:val="1"/>
    <w:locked/>
    <w:rsid w:val="008E3476"/>
    <w:rPr>
      <w:bCs/>
      <w:color w:val="000000" w:themeColor="text1"/>
    </w:rPr>
  </w:style>
  <w:style w:type="paragraph" w:customStyle="1" w:styleId="Tabulka-text">
    <w:name w:val="Tabulka-text"/>
    <w:basedOn w:val="Normln"/>
    <w:link w:val="Tabulka-textChar"/>
    <w:uiPriority w:val="1"/>
    <w:qFormat/>
    <w:rsid w:val="008E3476"/>
    <w:rPr>
      <w:bCs/>
      <w:color w:val="000000" w:themeColor="text1"/>
      <w:sz w:val="20"/>
      <w:szCs w:val="20"/>
    </w:rPr>
  </w:style>
  <w:style w:type="character" w:customStyle="1" w:styleId="Tabulka-zhlavChar">
    <w:name w:val="Tabulka-záhlaví Char"/>
    <w:basedOn w:val="Tabulka-textChar"/>
    <w:link w:val="Tabulka-zhlav"/>
    <w:uiPriority w:val="1"/>
    <w:locked/>
    <w:rsid w:val="008E3476"/>
    <w:rPr>
      <w:bCs/>
      <w:color w:val="000000" w:themeColor="text1"/>
    </w:rPr>
  </w:style>
  <w:style w:type="paragraph" w:customStyle="1" w:styleId="Tabulka-zhlav">
    <w:name w:val="Tabulka-záhlaví"/>
    <w:basedOn w:val="Tabulka-text"/>
    <w:link w:val="Tabulka-zhlavChar"/>
    <w:uiPriority w:val="1"/>
    <w:qFormat/>
    <w:rsid w:val="008E3476"/>
  </w:style>
  <w:style w:type="table" w:styleId="Stednstnovn1zvraznn3">
    <w:name w:val="Medium Shading 1 Accent 3"/>
    <w:basedOn w:val="Normlntabulka"/>
    <w:uiPriority w:val="63"/>
    <w:semiHidden/>
    <w:unhideWhenUsed/>
    <w:rsid w:val="008E3476"/>
    <w:rPr>
      <w:rFonts w:asciiTheme="minorHAnsi" w:eastAsiaTheme="minorHAnsi" w:hAnsiTheme="minorHAnsi"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06115A"/>
    <w:pPr>
      <w:keepNext/>
      <w:spacing w:before="240" w:after="60"/>
      <w:outlineLvl w:val="1"/>
    </w:pPr>
    <w:rPr>
      <w:rFonts w:ascii="Calibri Light" w:hAnsi="Calibri Light"/>
      <w:b/>
      <w:bCs/>
      <w:i/>
      <w:iCs/>
      <w:sz w:val="28"/>
      <w:szCs w:val="28"/>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rPr>
      <w:sz w:val="24"/>
    </w:rPr>
  </w:style>
  <w:style w:type="paragraph" w:styleId="Zpat">
    <w:name w:val="footer"/>
    <w:basedOn w:val="Normln"/>
    <w:link w:val="ZpatChar"/>
    <w:uiPriority w:val="99"/>
    <w:rsid w:val="00F77BFE"/>
    <w:pPr>
      <w:tabs>
        <w:tab w:val="center" w:pos="4536"/>
        <w:tab w:val="right" w:pos="9072"/>
      </w:tabs>
    </w:pPr>
    <w:rPr>
      <w:sz w:val="24"/>
    </w:rPr>
  </w:style>
  <w:style w:type="character" w:styleId="Hypertextovodkaz">
    <w:name w:val="Hyperlink"/>
    <w:rsid w:val="00F77BFE"/>
    <w:rPr>
      <w:color w:val="0000FF"/>
      <w:u w:val="single"/>
    </w:rPr>
  </w:style>
  <w:style w:type="table" w:styleId="Mkatabulky">
    <w:name w:val="Table Grid"/>
    <w:basedOn w:val="Normlntabulka"/>
    <w:uiPriority w:val="59"/>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1"/>
    <w:uiPriority w:val="34"/>
    <w:qFormat/>
    <w:rsid w:val="00E95AB9"/>
    <w:pPr>
      <w:spacing w:after="200" w:line="276" w:lineRule="auto"/>
      <w:ind w:left="720"/>
      <w:contextualSpacing/>
    </w:pPr>
    <w:rPr>
      <w:rFonts w:ascii="Calibri" w:eastAsia="Calibri" w:hAnsi="Calibri"/>
      <w:szCs w:val="22"/>
    </w:rPr>
  </w:style>
  <w:style w:type="paragraph" w:customStyle="1" w:styleId="Rozvrendokumentu1">
    <w:name w:val="Rozvržení dokumentu1"/>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link w:val="Zhlav"/>
    <w:rsid w:val="00D21FC1"/>
    <w:rPr>
      <w:sz w:val="24"/>
      <w:szCs w:val="24"/>
      <w:lang w:val="cs-CZ" w:eastAsia="cs-CZ" w:bidi="ar-SA"/>
    </w:rPr>
  </w:style>
  <w:style w:type="character" w:customStyle="1" w:styleId="ZpatChar">
    <w:name w:val="Zápatí Char"/>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link w:val="Nadpis6"/>
    <w:semiHidden/>
    <w:rsid w:val="00F17653"/>
    <w:rPr>
      <w:rFonts w:ascii="Cambria" w:eastAsia="Times New Roman" w:hAnsi="Cambria" w:cs="Times New Roman"/>
      <w:i/>
      <w:iCs/>
      <w:color w:val="243F60"/>
      <w:sz w:val="22"/>
      <w:szCs w:val="24"/>
    </w:rPr>
  </w:style>
  <w:style w:type="paragraph" w:customStyle="1" w:styleId="slovanCtrlShiftO">
    <w:name w:val="Číslovaný (Ctrl+Shift+O)"/>
    <w:basedOn w:val="Normln"/>
    <w:uiPriority w:val="99"/>
    <w:rsid w:val="00DA19A9"/>
    <w:pPr>
      <w:keepLines/>
      <w:tabs>
        <w:tab w:val="num" w:pos="0"/>
        <w:tab w:val="left" w:pos="425"/>
      </w:tabs>
      <w:suppressAutoHyphens/>
    </w:pPr>
    <w:rPr>
      <w:rFonts w:eastAsia="Calibri"/>
      <w:sz w:val="24"/>
      <w:lang w:eastAsia="ar-SA"/>
    </w:rPr>
  </w:style>
  <w:style w:type="paragraph" w:customStyle="1" w:styleId="Odstavecseseznamem1">
    <w:name w:val="Odstavec se seznamem1"/>
    <w:basedOn w:val="Normln"/>
    <w:link w:val="OdstavecseseznamemChar"/>
    <w:uiPriority w:val="99"/>
    <w:rsid w:val="00DA19A9"/>
    <w:pPr>
      <w:suppressAutoHyphens/>
      <w:ind w:left="708"/>
    </w:pPr>
    <w:rPr>
      <w:rFonts w:ascii="Calibri" w:eastAsia="Calibri" w:hAnsi="Calibri"/>
      <w:sz w:val="24"/>
      <w:szCs w:val="20"/>
      <w:lang w:eastAsia="ar-SA"/>
    </w:rPr>
  </w:style>
  <w:style w:type="character" w:customStyle="1" w:styleId="OdstavecseseznamemChar">
    <w:name w:val="Odstavec se seznamem Char"/>
    <w:link w:val="Odstavecseseznamem1"/>
    <w:uiPriority w:val="34"/>
    <w:locked/>
    <w:rsid w:val="00DA19A9"/>
    <w:rPr>
      <w:rFonts w:ascii="Calibri" w:eastAsia="Calibri" w:hAnsi="Calibri"/>
      <w:sz w:val="24"/>
      <w:lang w:eastAsia="ar-SA"/>
    </w:rPr>
  </w:style>
  <w:style w:type="paragraph" w:styleId="Normlnodsazen">
    <w:name w:val="Normal Indent"/>
    <w:basedOn w:val="Normln"/>
    <w:rsid w:val="00DA19A9"/>
    <w:pPr>
      <w:widowControl w:val="0"/>
      <w:overflowPunct w:val="0"/>
      <w:autoSpaceDE w:val="0"/>
      <w:autoSpaceDN w:val="0"/>
      <w:adjustRightInd w:val="0"/>
      <w:spacing w:before="120"/>
      <w:ind w:left="283" w:hanging="283"/>
      <w:textAlignment w:val="baseline"/>
    </w:pPr>
    <w:rPr>
      <w:rFonts w:eastAsia="Calibri"/>
      <w:sz w:val="20"/>
      <w:szCs w:val="20"/>
    </w:rPr>
  </w:style>
  <w:style w:type="character" w:styleId="Odkaznakoment">
    <w:name w:val="annotation reference"/>
    <w:rsid w:val="00DA19A9"/>
    <w:rPr>
      <w:sz w:val="16"/>
      <w:szCs w:val="16"/>
    </w:rPr>
  </w:style>
  <w:style w:type="paragraph" w:styleId="Textkomente">
    <w:name w:val="annotation text"/>
    <w:basedOn w:val="Normln"/>
    <w:link w:val="TextkomenteChar"/>
    <w:rsid w:val="00DA19A9"/>
    <w:rPr>
      <w:sz w:val="20"/>
      <w:szCs w:val="20"/>
    </w:rPr>
  </w:style>
  <w:style w:type="character" w:customStyle="1" w:styleId="TextkomenteChar">
    <w:name w:val="Text komentáře Char"/>
    <w:basedOn w:val="Standardnpsmoodstavce"/>
    <w:link w:val="Textkomente"/>
    <w:rsid w:val="00DA19A9"/>
  </w:style>
  <w:style w:type="paragraph" w:styleId="Pedmtkomente">
    <w:name w:val="annotation subject"/>
    <w:basedOn w:val="Textkomente"/>
    <w:next w:val="Textkomente"/>
    <w:link w:val="PedmtkomenteChar"/>
    <w:rsid w:val="00DA19A9"/>
    <w:rPr>
      <w:b/>
      <w:bCs/>
    </w:rPr>
  </w:style>
  <w:style w:type="character" w:customStyle="1" w:styleId="PedmtkomenteChar">
    <w:name w:val="Předmět komentáře Char"/>
    <w:link w:val="Pedmtkomente"/>
    <w:rsid w:val="00DA19A9"/>
    <w:rPr>
      <w:b/>
      <w:bCs/>
    </w:rPr>
  </w:style>
  <w:style w:type="character" w:customStyle="1" w:styleId="OdstavecseseznamemChar1">
    <w:name w:val="Odstavec se seznamem Char1"/>
    <w:link w:val="Odstavecseseznamem"/>
    <w:uiPriority w:val="99"/>
    <w:locked/>
    <w:rsid w:val="00EB271E"/>
    <w:rPr>
      <w:rFonts w:ascii="Calibri" w:eastAsia="Calibri" w:hAnsi="Calibri"/>
      <w:sz w:val="22"/>
      <w:szCs w:val="22"/>
      <w:lang w:val="cs-CZ"/>
    </w:rPr>
  </w:style>
  <w:style w:type="character" w:customStyle="1" w:styleId="Nadpis2Char">
    <w:name w:val="Nadpis 2 Char"/>
    <w:link w:val="Nadpis2"/>
    <w:semiHidden/>
    <w:rsid w:val="0006115A"/>
    <w:rPr>
      <w:rFonts w:ascii="Calibri Light" w:eastAsia="Times New Roman" w:hAnsi="Calibri Light" w:cs="Times New Roman"/>
      <w:b/>
      <w:bCs/>
      <w:i/>
      <w:iCs/>
      <w:sz w:val="28"/>
      <w:szCs w:val="28"/>
    </w:rPr>
  </w:style>
  <w:style w:type="paragraph" w:styleId="Bezmezer">
    <w:name w:val="No Spacing"/>
    <w:uiPriority w:val="1"/>
    <w:qFormat/>
    <w:rsid w:val="00FE5FDD"/>
    <w:rPr>
      <w:rFonts w:ascii="Calibri" w:eastAsia="Calibri" w:hAnsi="Calibri"/>
      <w:sz w:val="22"/>
      <w:szCs w:val="22"/>
      <w:lang w:eastAsia="en-US"/>
    </w:rPr>
  </w:style>
  <w:style w:type="paragraph" w:customStyle="1" w:styleId="Default">
    <w:name w:val="Default"/>
    <w:rsid w:val="00EE6FE9"/>
    <w:pPr>
      <w:autoSpaceDE w:val="0"/>
      <w:autoSpaceDN w:val="0"/>
      <w:adjustRightInd w:val="0"/>
    </w:pPr>
    <w:rPr>
      <w:color w:val="000000"/>
      <w:sz w:val="24"/>
      <w:szCs w:val="24"/>
    </w:rPr>
  </w:style>
  <w:style w:type="character" w:customStyle="1" w:styleId="Tabulka-textChar">
    <w:name w:val="Tabulka-text Char"/>
    <w:basedOn w:val="Standardnpsmoodstavce"/>
    <w:link w:val="Tabulka-text"/>
    <w:uiPriority w:val="1"/>
    <w:locked/>
    <w:rsid w:val="008E3476"/>
    <w:rPr>
      <w:bCs/>
      <w:color w:val="000000" w:themeColor="text1"/>
    </w:rPr>
  </w:style>
  <w:style w:type="paragraph" w:customStyle="1" w:styleId="Tabulka-text">
    <w:name w:val="Tabulka-text"/>
    <w:basedOn w:val="Normln"/>
    <w:link w:val="Tabulka-textChar"/>
    <w:uiPriority w:val="1"/>
    <w:qFormat/>
    <w:rsid w:val="008E3476"/>
    <w:rPr>
      <w:bCs/>
      <w:color w:val="000000" w:themeColor="text1"/>
      <w:sz w:val="20"/>
      <w:szCs w:val="20"/>
    </w:rPr>
  </w:style>
  <w:style w:type="character" w:customStyle="1" w:styleId="Tabulka-zhlavChar">
    <w:name w:val="Tabulka-záhlaví Char"/>
    <w:basedOn w:val="Tabulka-textChar"/>
    <w:link w:val="Tabulka-zhlav"/>
    <w:uiPriority w:val="1"/>
    <w:locked/>
    <w:rsid w:val="008E3476"/>
    <w:rPr>
      <w:bCs/>
      <w:color w:val="000000" w:themeColor="text1"/>
    </w:rPr>
  </w:style>
  <w:style w:type="paragraph" w:customStyle="1" w:styleId="Tabulka-zhlav">
    <w:name w:val="Tabulka-záhlaví"/>
    <w:basedOn w:val="Tabulka-text"/>
    <w:link w:val="Tabulka-zhlavChar"/>
    <w:uiPriority w:val="1"/>
    <w:qFormat/>
    <w:rsid w:val="008E3476"/>
  </w:style>
  <w:style w:type="table" w:styleId="Stednstnovn1zvraznn3">
    <w:name w:val="Medium Shading 1 Accent 3"/>
    <w:basedOn w:val="Normlntabulka"/>
    <w:uiPriority w:val="63"/>
    <w:semiHidden/>
    <w:unhideWhenUsed/>
    <w:rsid w:val="008E3476"/>
    <w:rPr>
      <w:rFonts w:asciiTheme="minorHAnsi" w:eastAsiaTheme="minorHAnsi" w:hAnsiTheme="minorHAnsi"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165780022">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sustek@protan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BF9D-3B8F-4B54-AD5B-3B5B50C7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 platná od 6.8.08</Template>
  <TotalTime>0</TotalTime>
  <Pages>9</Pages>
  <Words>4932</Words>
  <Characters>29099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Vážený pan</vt:lpstr>
    </vt:vector>
  </TitlesOfParts>
  <Company>Microsoft</Company>
  <LinksUpToDate>false</LinksUpToDate>
  <CharactersWithSpaces>33964</CharactersWithSpaces>
  <SharedDoc>false</SharedDoc>
  <HLinks>
    <vt:vector size="12" baseType="variant">
      <vt:variant>
        <vt:i4>1441912</vt:i4>
      </vt:variant>
      <vt:variant>
        <vt:i4>3</vt:i4>
      </vt:variant>
      <vt:variant>
        <vt:i4>0</vt:i4>
      </vt:variant>
      <vt:variant>
        <vt:i4>5</vt:i4>
      </vt:variant>
      <vt:variant>
        <vt:lpwstr>mailto:m.sustek@protank.cz</vt:lpwstr>
      </vt:variant>
      <vt:variant>
        <vt:lpwstr/>
      </vt:variant>
      <vt:variant>
        <vt:i4>1441912</vt:i4>
      </vt:variant>
      <vt:variant>
        <vt:i4>0</vt:i4>
      </vt:variant>
      <vt:variant>
        <vt:i4>0</vt:i4>
      </vt:variant>
      <vt:variant>
        <vt:i4>5</vt:i4>
      </vt:variant>
      <vt:variant>
        <vt:lpwstr>mailto:m.sustek@protank.cz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Michal Šmatera</dc:creator>
  <cp:lastModifiedBy>Přikrylová Alžběta, Bc</cp:lastModifiedBy>
  <cp:revision>2</cp:revision>
  <cp:lastPrinted>2015-06-02T10:50:00Z</cp:lastPrinted>
  <dcterms:created xsi:type="dcterms:W3CDTF">2017-10-24T06:22:00Z</dcterms:created>
  <dcterms:modified xsi:type="dcterms:W3CDTF">2017-10-24T06:22:00Z</dcterms:modified>
</cp:coreProperties>
</file>