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0A" w:rsidRPr="00074B0A" w:rsidRDefault="00074B0A" w:rsidP="00074B0A">
      <w:pPr>
        <w:keepNext/>
        <w:jc w:val="center"/>
        <w:outlineLvl w:val="4"/>
        <w:rPr>
          <w:b/>
          <w:sz w:val="28"/>
          <w:szCs w:val="28"/>
        </w:rPr>
      </w:pPr>
      <w:proofErr w:type="gramStart"/>
      <w:r w:rsidRPr="00074B0A">
        <w:rPr>
          <w:b/>
          <w:sz w:val="28"/>
          <w:szCs w:val="28"/>
        </w:rPr>
        <w:t>S M L O U V A  O  D Í L O</w:t>
      </w:r>
      <w:r w:rsidR="00FB4C77">
        <w:rPr>
          <w:b/>
          <w:sz w:val="28"/>
          <w:szCs w:val="28"/>
        </w:rPr>
        <w:t xml:space="preserve"> č.</w:t>
      </w:r>
      <w:proofErr w:type="gramEnd"/>
      <w:r w:rsidR="00FB4C77">
        <w:rPr>
          <w:b/>
          <w:sz w:val="28"/>
          <w:szCs w:val="28"/>
        </w:rPr>
        <w:t xml:space="preserve"> 054/ZZS/2016</w:t>
      </w:r>
    </w:p>
    <w:p w:rsidR="00074B0A" w:rsidRPr="00074B0A" w:rsidRDefault="00074B0A" w:rsidP="00074B0A">
      <w:pPr>
        <w:keepNext/>
        <w:jc w:val="center"/>
        <w:outlineLvl w:val="4"/>
        <w:rPr>
          <w:b/>
          <w:sz w:val="28"/>
          <w:szCs w:val="28"/>
        </w:rPr>
      </w:pPr>
      <w:r w:rsidRPr="00074B0A">
        <w:rPr>
          <w:b/>
          <w:sz w:val="28"/>
          <w:szCs w:val="28"/>
        </w:rPr>
        <w:t xml:space="preserve">  </w:t>
      </w:r>
    </w:p>
    <w:p w:rsidR="00074B0A" w:rsidRPr="00074B0A" w:rsidRDefault="00074B0A" w:rsidP="00074B0A">
      <w:pPr>
        <w:rPr>
          <w:sz w:val="22"/>
          <w:szCs w:val="22"/>
        </w:rPr>
      </w:pPr>
    </w:p>
    <w:p w:rsidR="00074B0A" w:rsidRPr="00074B0A" w:rsidRDefault="00074B0A" w:rsidP="00074B0A">
      <w:pPr>
        <w:rPr>
          <w:sz w:val="22"/>
          <w:szCs w:val="22"/>
        </w:rPr>
      </w:pPr>
    </w:p>
    <w:p w:rsidR="00074B0A" w:rsidRPr="00074B0A" w:rsidRDefault="00074B0A" w:rsidP="00074B0A">
      <w:pPr>
        <w:rPr>
          <w:sz w:val="22"/>
          <w:szCs w:val="22"/>
        </w:rPr>
      </w:pPr>
    </w:p>
    <w:p w:rsidR="00074B0A" w:rsidRPr="00074B0A" w:rsidRDefault="00074B0A" w:rsidP="00074B0A">
      <w:pPr>
        <w:keepNext/>
        <w:outlineLvl w:val="0"/>
        <w:rPr>
          <w:b/>
          <w:iCs/>
          <w:sz w:val="22"/>
          <w:szCs w:val="20"/>
        </w:rPr>
      </w:pPr>
      <w:r w:rsidRPr="00074B0A">
        <w:rPr>
          <w:b/>
          <w:iCs/>
          <w:sz w:val="22"/>
          <w:szCs w:val="20"/>
        </w:rPr>
        <w:t xml:space="preserve">Zdravotnická záchranná služba Karlovarského kraje, příspěvková organizace </w:t>
      </w:r>
    </w:p>
    <w:p w:rsidR="00074B0A" w:rsidRPr="00074B0A" w:rsidRDefault="00074B0A" w:rsidP="00074B0A">
      <w:pPr>
        <w:rPr>
          <w:sz w:val="22"/>
          <w:szCs w:val="20"/>
        </w:rPr>
      </w:pPr>
      <w:r w:rsidRPr="00074B0A">
        <w:rPr>
          <w:sz w:val="22"/>
          <w:szCs w:val="20"/>
        </w:rPr>
        <w:t>se sídlem: Závodní 390/98C, 360 06 Karlovy Vary</w:t>
      </w:r>
    </w:p>
    <w:p w:rsidR="00074B0A" w:rsidRPr="00074B0A" w:rsidRDefault="00074B0A" w:rsidP="00074B0A">
      <w:pPr>
        <w:rPr>
          <w:sz w:val="22"/>
          <w:szCs w:val="20"/>
        </w:rPr>
      </w:pPr>
      <w:r w:rsidRPr="00074B0A">
        <w:rPr>
          <w:sz w:val="22"/>
          <w:szCs w:val="20"/>
        </w:rPr>
        <w:t>IČO: 00574660</w:t>
      </w:r>
      <w:r w:rsidR="003469F2" w:rsidRPr="003469F2">
        <w:rPr>
          <w:bCs/>
          <w:sz w:val="22"/>
          <w:szCs w:val="22"/>
        </w:rPr>
        <w:t xml:space="preserve"> </w:t>
      </w:r>
    </w:p>
    <w:p w:rsidR="00074B0A" w:rsidRPr="00074B0A" w:rsidRDefault="00074B0A" w:rsidP="00074B0A">
      <w:pPr>
        <w:ind w:left="2127" w:hanging="2127"/>
        <w:jc w:val="both"/>
        <w:rPr>
          <w:sz w:val="22"/>
          <w:szCs w:val="20"/>
        </w:rPr>
      </w:pPr>
      <w:r w:rsidRPr="00074B0A">
        <w:rPr>
          <w:sz w:val="22"/>
          <w:szCs w:val="20"/>
        </w:rPr>
        <w:t xml:space="preserve">bankovní spojení: </w:t>
      </w:r>
      <w:proofErr w:type="spellStart"/>
      <w:r w:rsidR="00A37FAD">
        <w:rPr>
          <w:sz w:val="22"/>
          <w:szCs w:val="20"/>
        </w:rPr>
        <w:t>xxx</w:t>
      </w:r>
      <w:proofErr w:type="spellEnd"/>
    </w:p>
    <w:p w:rsidR="00074B0A" w:rsidRPr="00074B0A" w:rsidRDefault="00074B0A" w:rsidP="00074B0A">
      <w:pPr>
        <w:ind w:left="2127" w:hanging="2127"/>
        <w:jc w:val="both"/>
        <w:rPr>
          <w:iCs/>
          <w:sz w:val="22"/>
          <w:szCs w:val="20"/>
        </w:rPr>
      </w:pPr>
      <w:r w:rsidRPr="00074B0A">
        <w:rPr>
          <w:sz w:val="22"/>
          <w:szCs w:val="20"/>
        </w:rPr>
        <w:t xml:space="preserve">číslo účtu: </w:t>
      </w:r>
      <w:proofErr w:type="spellStart"/>
      <w:r w:rsidR="00A37FAD">
        <w:rPr>
          <w:sz w:val="22"/>
          <w:szCs w:val="20"/>
        </w:rPr>
        <w:t>xxx</w:t>
      </w:r>
      <w:proofErr w:type="spellEnd"/>
    </w:p>
    <w:p w:rsidR="00074B0A" w:rsidRPr="00074B0A" w:rsidRDefault="00074B0A" w:rsidP="00074B0A">
      <w:pPr>
        <w:rPr>
          <w:sz w:val="22"/>
          <w:szCs w:val="20"/>
        </w:rPr>
      </w:pPr>
      <w:r w:rsidRPr="00074B0A">
        <w:rPr>
          <w:sz w:val="22"/>
          <w:szCs w:val="20"/>
        </w:rPr>
        <w:t xml:space="preserve">zastoupený: </w:t>
      </w:r>
      <w:r w:rsidRPr="00074B0A">
        <w:rPr>
          <w:iCs/>
          <w:sz w:val="22"/>
          <w:szCs w:val="20"/>
        </w:rPr>
        <w:t>MUDr. Romanem Sýkorou, Ph.D., ředitelem</w:t>
      </w:r>
      <w:r w:rsidRPr="00074B0A">
        <w:rPr>
          <w:sz w:val="22"/>
          <w:szCs w:val="20"/>
        </w:rPr>
        <w:t xml:space="preserve">  </w:t>
      </w:r>
    </w:p>
    <w:p w:rsidR="00074B0A" w:rsidRPr="00074B0A" w:rsidRDefault="00074B0A" w:rsidP="00074B0A">
      <w:pPr>
        <w:rPr>
          <w:sz w:val="22"/>
          <w:szCs w:val="20"/>
        </w:rPr>
      </w:pPr>
    </w:p>
    <w:p w:rsidR="00074B0A" w:rsidRPr="00074B0A" w:rsidRDefault="00074B0A" w:rsidP="00074B0A">
      <w:pPr>
        <w:rPr>
          <w:i/>
          <w:sz w:val="22"/>
          <w:szCs w:val="20"/>
        </w:rPr>
      </w:pPr>
      <w:r w:rsidRPr="00074B0A">
        <w:rPr>
          <w:i/>
          <w:sz w:val="22"/>
          <w:szCs w:val="20"/>
        </w:rPr>
        <w:t>na straně jedné jako objednatel (dále jen „objednatel“)</w:t>
      </w:r>
    </w:p>
    <w:p w:rsidR="00074B0A" w:rsidRPr="00074B0A" w:rsidRDefault="00074B0A" w:rsidP="00074B0A">
      <w:pPr>
        <w:rPr>
          <w:sz w:val="22"/>
          <w:szCs w:val="20"/>
        </w:rPr>
      </w:pPr>
    </w:p>
    <w:p w:rsidR="00074B0A" w:rsidRPr="00074B0A" w:rsidRDefault="00074B0A" w:rsidP="00074B0A">
      <w:pPr>
        <w:rPr>
          <w:sz w:val="22"/>
          <w:szCs w:val="20"/>
        </w:rPr>
      </w:pPr>
    </w:p>
    <w:p w:rsidR="00074B0A" w:rsidRPr="00074B0A" w:rsidRDefault="00074B0A" w:rsidP="00074B0A">
      <w:pPr>
        <w:rPr>
          <w:sz w:val="22"/>
          <w:szCs w:val="20"/>
        </w:rPr>
      </w:pPr>
      <w:r w:rsidRPr="00074B0A">
        <w:rPr>
          <w:sz w:val="22"/>
          <w:szCs w:val="20"/>
        </w:rPr>
        <w:t>a</w:t>
      </w:r>
    </w:p>
    <w:p w:rsidR="00074B0A" w:rsidRPr="00074B0A" w:rsidRDefault="00074B0A" w:rsidP="00074B0A">
      <w:pPr>
        <w:rPr>
          <w:b/>
          <w:sz w:val="22"/>
          <w:szCs w:val="20"/>
        </w:rPr>
      </w:pPr>
    </w:p>
    <w:p w:rsidR="00074B0A" w:rsidRPr="00074B0A" w:rsidRDefault="00074B0A" w:rsidP="00074B0A">
      <w:pPr>
        <w:rPr>
          <w:b/>
          <w:sz w:val="22"/>
          <w:szCs w:val="20"/>
        </w:rPr>
      </w:pPr>
    </w:p>
    <w:p w:rsidR="00074B0A" w:rsidRPr="00074B0A" w:rsidRDefault="001A2FFA" w:rsidP="00074B0A">
      <w:pPr>
        <w:rPr>
          <w:b/>
          <w:sz w:val="22"/>
          <w:szCs w:val="20"/>
        </w:rPr>
      </w:pPr>
      <w:r>
        <w:rPr>
          <w:b/>
          <w:sz w:val="22"/>
          <w:szCs w:val="20"/>
        </w:rPr>
        <w:t>ILIGHTS s.r.o.</w:t>
      </w:r>
    </w:p>
    <w:p w:rsidR="00074B0A" w:rsidRPr="00074B0A" w:rsidRDefault="00074B0A" w:rsidP="00074B0A">
      <w:pPr>
        <w:rPr>
          <w:sz w:val="22"/>
          <w:szCs w:val="20"/>
        </w:rPr>
      </w:pPr>
      <w:r w:rsidRPr="00074B0A">
        <w:rPr>
          <w:sz w:val="22"/>
          <w:szCs w:val="20"/>
        </w:rPr>
        <w:t>sídlo:</w:t>
      </w:r>
      <w:r w:rsidR="001A2FFA">
        <w:rPr>
          <w:sz w:val="22"/>
          <w:szCs w:val="20"/>
        </w:rPr>
        <w:t xml:space="preserve"> Kamenická 56, 170 00 Praha 7</w:t>
      </w:r>
      <w:r w:rsidRPr="00074B0A">
        <w:rPr>
          <w:sz w:val="22"/>
          <w:szCs w:val="20"/>
        </w:rPr>
        <w:t xml:space="preserve"> </w:t>
      </w:r>
    </w:p>
    <w:p w:rsidR="00074B0A" w:rsidRPr="00074B0A" w:rsidRDefault="00074B0A" w:rsidP="00074B0A">
      <w:pPr>
        <w:rPr>
          <w:sz w:val="22"/>
          <w:szCs w:val="20"/>
        </w:rPr>
      </w:pPr>
      <w:r w:rsidRPr="00074B0A">
        <w:rPr>
          <w:sz w:val="22"/>
          <w:szCs w:val="20"/>
        </w:rPr>
        <w:t>IČO:</w:t>
      </w:r>
      <w:r w:rsidR="001A2FFA">
        <w:rPr>
          <w:sz w:val="22"/>
          <w:szCs w:val="20"/>
        </w:rPr>
        <w:t xml:space="preserve"> 24705594</w:t>
      </w:r>
      <w:r w:rsidRPr="00074B0A">
        <w:rPr>
          <w:sz w:val="22"/>
          <w:szCs w:val="20"/>
        </w:rPr>
        <w:t xml:space="preserve">                    </w:t>
      </w:r>
      <w:r w:rsidRPr="00074B0A">
        <w:rPr>
          <w:sz w:val="22"/>
          <w:szCs w:val="20"/>
        </w:rPr>
        <w:tab/>
      </w:r>
      <w:r w:rsidRPr="00074B0A">
        <w:rPr>
          <w:sz w:val="22"/>
          <w:szCs w:val="20"/>
        </w:rPr>
        <w:tab/>
      </w:r>
    </w:p>
    <w:p w:rsidR="00074B0A" w:rsidRPr="00074B0A" w:rsidRDefault="00074B0A" w:rsidP="00074B0A">
      <w:pPr>
        <w:rPr>
          <w:sz w:val="22"/>
          <w:szCs w:val="20"/>
        </w:rPr>
      </w:pPr>
      <w:r w:rsidRPr="00074B0A">
        <w:rPr>
          <w:sz w:val="22"/>
          <w:szCs w:val="20"/>
        </w:rPr>
        <w:t xml:space="preserve">DIČ: </w:t>
      </w:r>
      <w:r w:rsidR="001A2FFA">
        <w:rPr>
          <w:sz w:val="22"/>
          <w:szCs w:val="20"/>
        </w:rPr>
        <w:t>CZ24705594</w:t>
      </w:r>
    </w:p>
    <w:p w:rsidR="00074B0A" w:rsidRPr="00074B0A" w:rsidRDefault="00074B0A" w:rsidP="00074B0A">
      <w:pPr>
        <w:ind w:left="2694" w:hanging="2694"/>
        <w:jc w:val="both"/>
        <w:rPr>
          <w:sz w:val="22"/>
          <w:szCs w:val="20"/>
        </w:rPr>
      </w:pPr>
      <w:r w:rsidRPr="00074B0A">
        <w:rPr>
          <w:sz w:val="22"/>
          <w:szCs w:val="20"/>
        </w:rPr>
        <w:t>bankovní spojení:</w:t>
      </w:r>
      <w:r w:rsidR="001A2FFA">
        <w:rPr>
          <w:sz w:val="22"/>
          <w:szCs w:val="20"/>
        </w:rPr>
        <w:t xml:space="preserve"> </w:t>
      </w:r>
      <w:proofErr w:type="spellStart"/>
      <w:r w:rsidR="00A37FAD">
        <w:rPr>
          <w:sz w:val="22"/>
          <w:szCs w:val="20"/>
        </w:rPr>
        <w:t>xxx</w:t>
      </w:r>
      <w:proofErr w:type="spellEnd"/>
    </w:p>
    <w:p w:rsidR="00074B0A" w:rsidRPr="00074B0A" w:rsidRDefault="00074B0A" w:rsidP="00074B0A">
      <w:pPr>
        <w:ind w:left="2694" w:hanging="2694"/>
        <w:jc w:val="both"/>
        <w:rPr>
          <w:sz w:val="22"/>
          <w:szCs w:val="20"/>
        </w:rPr>
      </w:pPr>
      <w:r w:rsidRPr="00074B0A">
        <w:rPr>
          <w:sz w:val="22"/>
          <w:szCs w:val="20"/>
        </w:rPr>
        <w:t>číslo účtu:</w:t>
      </w:r>
      <w:r w:rsidR="001A2FFA">
        <w:rPr>
          <w:sz w:val="22"/>
          <w:szCs w:val="20"/>
        </w:rPr>
        <w:t xml:space="preserve"> </w:t>
      </w:r>
      <w:proofErr w:type="spellStart"/>
      <w:r w:rsidR="00A37FAD">
        <w:rPr>
          <w:sz w:val="22"/>
          <w:szCs w:val="20"/>
        </w:rPr>
        <w:t>xxx</w:t>
      </w:r>
      <w:proofErr w:type="spellEnd"/>
    </w:p>
    <w:p w:rsidR="00074B0A" w:rsidRPr="00074B0A" w:rsidRDefault="00074B0A" w:rsidP="00074B0A">
      <w:pPr>
        <w:rPr>
          <w:sz w:val="22"/>
          <w:szCs w:val="20"/>
        </w:rPr>
      </w:pPr>
      <w:r w:rsidRPr="00074B0A">
        <w:rPr>
          <w:sz w:val="22"/>
          <w:szCs w:val="20"/>
        </w:rPr>
        <w:t xml:space="preserve">zastoupený: </w:t>
      </w:r>
      <w:r w:rsidR="001A2FFA">
        <w:rPr>
          <w:sz w:val="22"/>
          <w:szCs w:val="20"/>
        </w:rPr>
        <w:t>Janem Karafiátem</w:t>
      </w:r>
    </w:p>
    <w:p w:rsidR="00074B0A" w:rsidRPr="00074B0A" w:rsidRDefault="00074B0A" w:rsidP="00074B0A">
      <w:pPr>
        <w:jc w:val="both"/>
        <w:rPr>
          <w:sz w:val="22"/>
          <w:szCs w:val="20"/>
        </w:rPr>
      </w:pPr>
      <w:r w:rsidRPr="00074B0A">
        <w:rPr>
          <w:sz w:val="22"/>
          <w:szCs w:val="20"/>
        </w:rPr>
        <w:t xml:space="preserve">zapsaný v obchodním rejstříku vedeném </w:t>
      </w:r>
      <w:r w:rsidR="001A2FFA">
        <w:rPr>
          <w:sz w:val="22"/>
          <w:szCs w:val="20"/>
        </w:rPr>
        <w:t>Městským</w:t>
      </w:r>
      <w:r w:rsidRPr="00074B0A">
        <w:rPr>
          <w:sz w:val="22"/>
          <w:szCs w:val="20"/>
        </w:rPr>
        <w:t xml:space="preserve"> soudem v </w:t>
      </w:r>
      <w:r w:rsidR="001A2FFA">
        <w:rPr>
          <w:sz w:val="22"/>
          <w:szCs w:val="20"/>
        </w:rPr>
        <w:t>Praze</w:t>
      </w:r>
      <w:r w:rsidRPr="00074B0A">
        <w:rPr>
          <w:sz w:val="22"/>
          <w:szCs w:val="20"/>
        </w:rPr>
        <w:t xml:space="preserve"> oddíl </w:t>
      </w:r>
      <w:r w:rsidR="001A2FFA">
        <w:rPr>
          <w:sz w:val="22"/>
          <w:szCs w:val="20"/>
        </w:rPr>
        <w:t>C,</w:t>
      </w:r>
      <w:r w:rsidRPr="00074B0A">
        <w:rPr>
          <w:sz w:val="22"/>
          <w:szCs w:val="20"/>
        </w:rPr>
        <w:t xml:space="preserve"> vložka </w:t>
      </w:r>
      <w:r w:rsidR="001A2FFA">
        <w:rPr>
          <w:sz w:val="22"/>
          <w:szCs w:val="20"/>
        </w:rPr>
        <w:t>167547</w:t>
      </w:r>
    </w:p>
    <w:p w:rsidR="00074B0A" w:rsidRPr="00074B0A" w:rsidRDefault="00074B0A" w:rsidP="00074B0A">
      <w:pPr>
        <w:jc w:val="both"/>
        <w:rPr>
          <w:sz w:val="22"/>
          <w:szCs w:val="20"/>
        </w:rPr>
      </w:pPr>
    </w:p>
    <w:p w:rsidR="00074B0A" w:rsidRPr="00074B0A" w:rsidRDefault="00074B0A" w:rsidP="00074B0A">
      <w:pPr>
        <w:jc w:val="both"/>
        <w:rPr>
          <w:i/>
          <w:snapToGrid w:val="0"/>
          <w:sz w:val="22"/>
          <w:szCs w:val="20"/>
        </w:rPr>
      </w:pPr>
      <w:r w:rsidRPr="00074B0A">
        <w:rPr>
          <w:i/>
          <w:snapToGrid w:val="0"/>
          <w:sz w:val="22"/>
          <w:szCs w:val="20"/>
        </w:rPr>
        <w:t>na straně druhé jako zhotovitel (dále jen „zhotovitel“)</w:t>
      </w:r>
    </w:p>
    <w:p w:rsidR="00074B0A" w:rsidRPr="00074B0A" w:rsidRDefault="00074B0A" w:rsidP="00074B0A">
      <w:pPr>
        <w:jc w:val="both"/>
        <w:rPr>
          <w:sz w:val="22"/>
          <w:szCs w:val="20"/>
        </w:rPr>
      </w:pPr>
      <w:r w:rsidRPr="00074B0A">
        <w:rPr>
          <w:i/>
          <w:snapToGrid w:val="0"/>
          <w:sz w:val="22"/>
          <w:szCs w:val="20"/>
        </w:rPr>
        <w:t>(společně jako „smluvní strany“)</w:t>
      </w:r>
    </w:p>
    <w:p w:rsidR="00074B0A" w:rsidRPr="00074B0A" w:rsidRDefault="00074B0A" w:rsidP="00074B0A">
      <w:pPr>
        <w:jc w:val="both"/>
        <w:rPr>
          <w:sz w:val="22"/>
          <w:szCs w:val="20"/>
        </w:rPr>
      </w:pPr>
    </w:p>
    <w:p w:rsidR="00074B0A" w:rsidRPr="00A34925" w:rsidRDefault="00074B0A" w:rsidP="00074B0A">
      <w:pPr>
        <w:jc w:val="both"/>
        <w:rPr>
          <w:sz w:val="22"/>
          <w:szCs w:val="20"/>
        </w:rPr>
      </w:pPr>
    </w:p>
    <w:p w:rsidR="00074B0A" w:rsidRPr="00A34925" w:rsidRDefault="00074B0A" w:rsidP="00074B0A">
      <w:pPr>
        <w:jc w:val="both"/>
        <w:rPr>
          <w:sz w:val="22"/>
          <w:szCs w:val="20"/>
        </w:rPr>
      </w:pPr>
    </w:p>
    <w:p w:rsidR="00074B0A" w:rsidRPr="00A34925" w:rsidRDefault="00074B0A" w:rsidP="00074B0A">
      <w:pPr>
        <w:jc w:val="both"/>
        <w:rPr>
          <w:sz w:val="22"/>
          <w:szCs w:val="20"/>
        </w:rPr>
      </w:pPr>
      <w:r w:rsidRPr="00A34925">
        <w:rPr>
          <w:sz w:val="22"/>
          <w:szCs w:val="20"/>
        </w:rPr>
        <w:t>uzavírají ve smyslu zákona č. 89/2012 Sb., občanský zákoník, tuto</w:t>
      </w:r>
    </w:p>
    <w:p w:rsidR="00074B0A" w:rsidRPr="00A34925" w:rsidRDefault="00074B0A" w:rsidP="00074B0A">
      <w:pPr>
        <w:jc w:val="both"/>
        <w:rPr>
          <w:sz w:val="22"/>
          <w:szCs w:val="20"/>
        </w:rPr>
      </w:pPr>
    </w:p>
    <w:p w:rsidR="00074B0A" w:rsidRPr="00A34925" w:rsidRDefault="00074B0A" w:rsidP="00074B0A">
      <w:pPr>
        <w:keepNext/>
        <w:jc w:val="center"/>
        <w:outlineLvl w:val="4"/>
        <w:rPr>
          <w:b/>
          <w:szCs w:val="20"/>
        </w:rPr>
      </w:pPr>
    </w:p>
    <w:p w:rsidR="00074B0A" w:rsidRPr="00A34925" w:rsidRDefault="00074B0A" w:rsidP="00074B0A">
      <w:pPr>
        <w:keepNext/>
        <w:jc w:val="center"/>
        <w:outlineLvl w:val="4"/>
        <w:rPr>
          <w:b/>
          <w:sz w:val="28"/>
          <w:szCs w:val="28"/>
        </w:rPr>
      </w:pPr>
      <w:proofErr w:type="gramStart"/>
      <w:r w:rsidRPr="00A34925">
        <w:rPr>
          <w:b/>
          <w:sz w:val="28"/>
          <w:szCs w:val="28"/>
        </w:rPr>
        <w:t>s m l o u v u   o   d í l o   n a   r e a l i z a c i   s t a v b y</w:t>
      </w:r>
      <w:proofErr w:type="gramEnd"/>
      <w:r w:rsidRPr="00A34925">
        <w:rPr>
          <w:b/>
          <w:sz w:val="28"/>
          <w:szCs w:val="28"/>
        </w:rPr>
        <w:t xml:space="preserve"> </w:t>
      </w:r>
    </w:p>
    <w:p w:rsidR="00074B0A" w:rsidRPr="00A34925" w:rsidRDefault="00074B0A" w:rsidP="00074B0A">
      <w:pPr>
        <w:rPr>
          <w:b/>
          <w:sz w:val="22"/>
          <w:szCs w:val="20"/>
        </w:rPr>
      </w:pPr>
      <w:r w:rsidRPr="00A34925">
        <w:rPr>
          <w:b/>
          <w:sz w:val="22"/>
          <w:szCs w:val="20"/>
        </w:rPr>
        <w:t xml:space="preserve">                    </w:t>
      </w:r>
    </w:p>
    <w:p w:rsidR="00074B0A" w:rsidRPr="00A34925" w:rsidRDefault="00074B0A" w:rsidP="00074B0A">
      <w:pPr>
        <w:jc w:val="center"/>
        <w:rPr>
          <w:sz w:val="22"/>
          <w:szCs w:val="20"/>
        </w:rPr>
      </w:pPr>
      <w:r w:rsidRPr="00A34925">
        <w:rPr>
          <w:b/>
          <w:sz w:val="22"/>
          <w:szCs w:val="20"/>
        </w:rPr>
        <w:t>„</w:t>
      </w:r>
      <w:r w:rsidR="00A34925" w:rsidRPr="00A34925">
        <w:rPr>
          <w:b/>
          <w:bCs/>
          <w:sz w:val="22"/>
          <w:szCs w:val="22"/>
        </w:rPr>
        <w:t>Stavba garáže – výjezdová základna Toužim</w:t>
      </w:r>
      <w:r w:rsidRPr="00A34925">
        <w:rPr>
          <w:b/>
          <w:sz w:val="22"/>
          <w:szCs w:val="20"/>
        </w:rPr>
        <w:t>“</w:t>
      </w:r>
      <w:r w:rsidRPr="00A34925">
        <w:rPr>
          <w:sz w:val="22"/>
          <w:szCs w:val="20"/>
        </w:rPr>
        <w:t xml:space="preserve"> </w:t>
      </w:r>
    </w:p>
    <w:p w:rsidR="00074B0A" w:rsidRPr="00A34925" w:rsidRDefault="00074B0A" w:rsidP="00074B0A">
      <w:pPr>
        <w:jc w:val="center"/>
        <w:rPr>
          <w:sz w:val="22"/>
          <w:szCs w:val="20"/>
        </w:rPr>
      </w:pPr>
    </w:p>
    <w:p w:rsidR="00074B0A" w:rsidRPr="00A34925" w:rsidRDefault="00074B0A" w:rsidP="00074B0A">
      <w:pPr>
        <w:jc w:val="center"/>
        <w:rPr>
          <w:sz w:val="22"/>
          <w:szCs w:val="20"/>
        </w:rPr>
      </w:pPr>
      <w:r w:rsidRPr="00A34925">
        <w:rPr>
          <w:sz w:val="22"/>
          <w:szCs w:val="20"/>
        </w:rPr>
        <w:t>(dále jen „smlouva“)</w:t>
      </w:r>
    </w:p>
    <w:p w:rsidR="00074B0A" w:rsidRPr="00A34925" w:rsidRDefault="00074B0A" w:rsidP="00074B0A">
      <w:pPr>
        <w:rPr>
          <w:b/>
          <w:sz w:val="22"/>
          <w:szCs w:val="20"/>
        </w:rPr>
      </w:pPr>
    </w:p>
    <w:p w:rsidR="00074B0A" w:rsidRDefault="00074B0A" w:rsidP="00074B0A">
      <w:pPr>
        <w:rPr>
          <w:b/>
          <w:sz w:val="22"/>
          <w:szCs w:val="20"/>
        </w:rPr>
      </w:pPr>
    </w:p>
    <w:p w:rsidR="001A2FFA" w:rsidRPr="00A34925" w:rsidRDefault="001A2FFA" w:rsidP="00074B0A">
      <w:pPr>
        <w:rPr>
          <w:b/>
          <w:sz w:val="22"/>
          <w:szCs w:val="20"/>
        </w:rPr>
      </w:pPr>
    </w:p>
    <w:p w:rsidR="00074B0A" w:rsidRPr="00A34925" w:rsidRDefault="00074B0A" w:rsidP="00074B0A">
      <w:pPr>
        <w:rPr>
          <w:b/>
          <w:sz w:val="22"/>
          <w:szCs w:val="20"/>
        </w:rPr>
      </w:pPr>
    </w:p>
    <w:p w:rsidR="00074B0A" w:rsidRPr="00A34925" w:rsidRDefault="00074B0A" w:rsidP="00074B0A">
      <w:pPr>
        <w:rPr>
          <w:b/>
          <w:sz w:val="22"/>
          <w:szCs w:val="20"/>
        </w:rPr>
      </w:pPr>
    </w:p>
    <w:p w:rsidR="00074B0A" w:rsidRPr="00A34925" w:rsidRDefault="00074B0A" w:rsidP="00074B0A">
      <w:pPr>
        <w:jc w:val="both"/>
        <w:rPr>
          <w:b/>
          <w:sz w:val="22"/>
          <w:szCs w:val="20"/>
        </w:rPr>
      </w:pPr>
    </w:p>
    <w:p w:rsidR="00074B0A" w:rsidRPr="00A34925" w:rsidRDefault="00074B0A" w:rsidP="00074B0A">
      <w:pPr>
        <w:jc w:val="both"/>
        <w:rPr>
          <w:b/>
          <w:sz w:val="22"/>
          <w:szCs w:val="20"/>
        </w:rPr>
      </w:pPr>
    </w:p>
    <w:p w:rsidR="00074B0A" w:rsidRPr="00A34925" w:rsidRDefault="00074B0A" w:rsidP="00074B0A">
      <w:pPr>
        <w:jc w:val="both"/>
        <w:rPr>
          <w:b/>
          <w:sz w:val="22"/>
          <w:szCs w:val="20"/>
        </w:rPr>
      </w:pPr>
    </w:p>
    <w:p w:rsidR="00074B0A" w:rsidRPr="00A34925" w:rsidRDefault="00074B0A" w:rsidP="00074B0A">
      <w:pPr>
        <w:jc w:val="both"/>
        <w:rPr>
          <w:b/>
          <w:sz w:val="22"/>
          <w:szCs w:val="20"/>
        </w:rPr>
      </w:pPr>
    </w:p>
    <w:p w:rsidR="00074B0A" w:rsidRDefault="00074B0A" w:rsidP="00074B0A">
      <w:pPr>
        <w:jc w:val="both"/>
        <w:rPr>
          <w:b/>
          <w:sz w:val="22"/>
          <w:szCs w:val="20"/>
        </w:rPr>
      </w:pPr>
    </w:p>
    <w:p w:rsidR="00E97875" w:rsidRPr="00A34925" w:rsidRDefault="00E97875" w:rsidP="00074B0A">
      <w:pPr>
        <w:jc w:val="both"/>
        <w:rPr>
          <w:b/>
          <w:sz w:val="22"/>
          <w:szCs w:val="20"/>
        </w:rPr>
      </w:pPr>
    </w:p>
    <w:p w:rsidR="00074B0A" w:rsidRPr="00074B0A" w:rsidRDefault="00074B0A" w:rsidP="00074B0A">
      <w:pPr>
        <w:jc w:val="both"/>
        <w:rPr>
          <w:b/>
          <w:sz w:val="22"/>
          <w:szCs w:val="20"/>
        </w:rPr>
      </w:pPr>
    </w:p>
    <w:p w:rsidR="00074B0A" w:rsidRPr="00074B0A" w:rsidRDefault="00074B0A" w:rsidP="00074B0A">
      <w:pPr>
        <w:jc w:val="center"/>
        <w:rPr>
          <w:b/>
          <w:sz w:val="22"/>
          <w:szCs w:val="20"/>
        </w:rPr>
      </w:pPr>
      <w:r w:rsidRPr="00074B0A">
        <w:rPr>
          <w:b/>
          <w:sz w:val="22"/>
          <w:szCs w:val="20"/>
        </w:rPr>
        <w:lastRenderedPageBreak/>
        <w:t>I. Úvodní ustanovení</w:t>
      </w:r>
    </w:p>
    <w:p w:rsidR="00074B0A" w:rsidRPr="00074B0A" w:rsidRDefault="00074B0A" w:rsidP="00074B0A">
      <w:pPr>
        <w:jc w:val="both"/>
        <w:rPr>
          <w:b/>
          <w:sz w:val="22"/>
          <w:szCs w:val="20"/>
        </w:rPr>
      </w:pPr>
    </w:p>
    <w:p w:rsidR="00074B0A" w:rsidRPr="00DC3206" w:rsidRDefault="00074B0A" w:rsidP="00483D28">
      <w:pPr>
        <w:numPr>
          <w:ilvl w:val="0"/>
          <w:numId w:val="8"/>
        </w:numPr>
        <w:jc w:val="both"/>
        <w:rPr>
          <w:b/>
          <w:sz w:val="22"/>
          <w:szCs w:val="20"/>
        </w:rPr>
      </w:pPr>
      <w:r w:rsidRPr="00074B0A">
        <w:rPr>
          <w:sz w:val="22"/>
          <w:szCs w:val="20"/>
        </w:rPr>
        <w:t xml:space="preserve">Zhotovitel prohlašuje, že je držitelem živnostenského </w:t>
      </w:r>
      <w:r w:rsidRPr="00DC3206">
        <w:rPr>
          <w:sz w:val="22"/>
          <w:szCs w:val="20"/>
        </w:rPr>
        <w:t>oprávnění k „</w:t>
      </w:r>
      <w:r w:rsidR="001B64C6" w:rsidRPr="00DC3206">
        <w:t>Provádění staveb, jejich změn a odstraňování</w:t>
      </w:r>
      <w:r w:rsidRPr="00DC3206">
        <w:rPr>
          <w:sz w:val="22"/>
          <w:szCs w:val="20"/>
        </w:rPr>
        <w:t>“ a má řádné vybavení, zkušenosti a schopnosti, aby řádně a včas provedl dílo dle této smlouvy.</w:t>
      </w:r>
    </w:p>
    <w:p w:rsidR="00074B0A" w:rsidRPr="00DC3206" w:rsidRDefault="00074B0A" w:rsidP="00074B0A">
      <w:pPr>
        <w:jc w:val="both"/>
        <w:rPr>
          <w:b/>
          <w:sz w:val="22"/>
          <w:szCs w:val="20"/>
        </w:rPr>
      </w:pPr>
    </w:p>
    <w:p w:rsidR="00074B0A" w:rsidRPr="00074B0A" w:rsidRDefault="00074B0A" w:rsidP="00483D28">
      <w:pPr>
        <w:numPr>
          <w:ilvl w:val="0"/>
          <w:numId w:val="8"/>
        </w:numPr>
        <w:jc w:val="both"/>
        <w:rPr>
          <w:b/>
          <w:sz w:val="22"/>
          <w:szCs w:val="20"/>
        </w:rPr>
      </w:pPr>
      <w:r w:rsidRPr="00074B0A">
        <w:rPr>
          <w:sz w:val="22"/>
          <w:szCs w:val="20"/>
        </w:rPr>
        <w:t xml:space="preserve">Zhotovitel je vítězem veřejné zakázky vyhlášené dne </w:t>
      </w:r>
      <w:proofErr w:type="gramStart"/>
      <w:r w:rsidR="00A34925">
        <w:rPr>
          <w:sz w:val="22"/>
          <w:szCs w:val="20"/>
        </w:rPr>
        <w:t>20</w:t>
      </w:r>
      <w:r w:rsidR="00EE1550">
        <w:rPr>
          <w:sz w:val="22"/>
          <w:szCs w:val="20"/>
        </w:rPr>
        <w:t>.09.2016</w:t>
      </w:r>
      <w:proofErr w:type="gramEnd"/>
      <w:r w:rsidR="00EE1550">
        <w:rPr>
          <w:sz w:val="22"/>
          <w:szCs w:val="20"/>
        </w:rPr>
        <w:t xml:space="preserve"> </w:t>
      </w:r>
      <w:r w:rsidRPr="00074B0A">
        <w:rPr>
          <w:sz w:val="22"/>
          <w:szCs w:val="20"/>
        </w:rPr>
        <w:t>objednatelem jako vyhlašovatelem veřejné zakázky „</w:t>
      </w:r>
      <w:r w:rsidR="003469F2" w:rsidRPr="008E18F4">
        <w:rPr>
          <w:bCs/>
          <w:sz w:val="22"/>
          <w:szCs w:val="22"/>
        </w:rPr>
        <w:t>Stavba garáže – výjezdová základna Toužim</w:t>
      </w:r>
      <w:r w:rsidRPr="00074B0A">
        <w:rPr>
          <w:sz w:val="22"/>
          <w:szCs w:val="20"/>
        </w:rPr>
        <w:t>“ formou veřejné zakázky malého rozsahu.</w:t>
      </w:r>
      <w:r w:rsidRPr="00074B0A">
        <w:rPr>
          <w:b/>
          <w:sz w:val="22"/>
          <w:szCs w:val="20"/>
        </w:rPr>
        <w:t xml:space="preserve"> </w:t>
      </w:r>
    </w:p>
    <w:p w:rsidR="00074B0A" w:rsidRPr="00074B0A" w:rsidRDefault="00074B0A" w:rsidP="00074B0A">
      <w:pPr>
        <w:jc w:val="center"/>
        <w:rPr>
          <w:b/>
          <w:sz w:val="22"/>
          <w:szCs w:val="20"/>
        </w:rPr>
      </w:pPr>
    </w:p>
    <w:p w:rsidR="00074B0A" w:rsidRPr="00074B0A" w:rsidRDefault="00074B0A" w:rsidP="00074B0A">
      <w:pPr>
        <w:jc w:val="center"/>
        <w:rPr>
          <w:sz w:val="22"/>
          <w:szCs w:val="20"/>
        </w:rPr>
      </w:pPr>
      <w:r w:rsidRPr="00074B0A">
        <w:rPr>
          <w:b/>
          <w:sz w:val="22"/>
          <w:szCs w:val="20"/>
        </w:rPr>
        <w:t>II. Předmět smlouvy</w:t>
      </w:r>
    </w:p>
    <w:p w:rsidR="00074B0A" w:rsidRPr="00074B0A" w:rsidRDefault="00074B0A" w:rsidP="00074B0A">
      <w:pPr>
        <w:jc w:val="both"/>
        <w:rPr>
          <w:sz w:val="20"/>
          <w:szCs w:val="20"/>
        </w:rPr>
      </w:pPr>
    </w:p>
    <w:p w:rsidR="00074B0A" w:rsidRPr="00074B0A" w:rsidRDefault="00074B0A" w:rsidP="00483D28">
      <w:pPr>
        <w:numPr>
          <w:ilvl w:val="0"/>
          <w:numId w:val="9"/>
        </w:numPr>
        <w:jc w:val="both"/>
        <w:rPr>
          <w:sz w:val="22"/>
          <w:szCs w:val="20"/>
        </w:rPr>
      </w:pPr>
      <w:r w:rsidRPr="00074B0A">
        <w:rPr>
          <w:sz w:val="22"/>
          <w:szCs w:val="20"/>
        </w:rPr>
        <w:t>Zhotovitel se touto smlouvou zavazuje provést pro objednatele řádně a včas, na svůj náklad a nebezpečí sjednané dílo dle článku III. smlouvy a objednatel se zavazuje za provedené dílo zaplatit zhotoviteli cenu ve výši a za podmínek sjednaných ve smlouvě.</w:t>
      </w:r>
    </w:p>
    <w:p w:rsidR="00074B0A" w:rsidRPr="00074B0A" w:rsidRDefault="00074B0A" w:rsidP="00074B0A">
      <w:pPr>
        <w:jc w:val="both"/>
        <w:rPr>
          <w:sz w:val="22"/>
          <w:szCs w:val="20"/>
        </w:rPr>
      </w:pPr>
    </w:p>
    <w:p w:rsidR="00074B0A" w:rsidRPr="00074B0A" w:rsidRDefault="00074B0A" w:rsidP="00483D28">
      <w:pPr>
        <w:numPr>
          <w:ilvl w:val="0"/>
          <w:numId w:val="9"/>
        </w:numPr>
        <w:jc w:val="both"/>
        <w:rPr>
          <w:sz w:val="22"/>
          <w:szCs w:val="20"/>
        </w:rPr>
      </w:pPr>
      <w:r w:rsidRPr="00074B0A">
        <w:rPr>
          <w:sz w:val="22"/>
          <w:szCs w:val="20"/>
        </w:rPr>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074B0A" w:rsidRPr="00074B0A" w:rsidRDefault="00074B0A" w:rsidP="00074B0A">
      <w:pPr>
        <w:rPr>
          <w:b/>
          <w:sz w:val="22"/>
          <w:szCs w:val="20"/>
        </w:rPr>
      </w:pPr>
    </w:p>
    <w:p w:rsidR="00074B0A" w:rsidRPr="00074B0A" w:rsidRDefault="00074B0A" w:rsidP="00074B0A">
      <w:pPr>
        <w:rPr>
          <w:b/>
          <w:sz w:val="22"/>
          <w:szCs w:val="20"/>
        </w:rPr>
      </w:pPr>
    </w:p>
    <w:p w:rsidR="00074B0A" w:rsidRPr="00074B0A" w:rsidRDefault="00074B0A" w:rsidP="00074B0A">
      <w:pPr>
        <w:keepNext/>
        <w:jc w:val="center"/>
        <w:outlineLvl w:val="5"/>
        <w:rPr>
          <w:b/>
          <w:sz w:val="22"/>
          <w:szCs w:val="20"/>
        </w:rPr>
      </w:pPr>
      <w:r w:rsidRPr="00074B0A">
        <w:rPr>
          <w:b/>
          <w:sz w:val="22"/>
          <w:szCs w:val="20"/>
        </w:rPr>
        <w:t>III. Specifikace díla</w:t>
      </w:r>
    </w:p>
    <w:p w:rsidR="00074B0A" w:rsidRPr="00074B0A" w:rsidRDefault="00074B0A" w:rsidP="00074B0A">
      <w:pPr>
        <w:jc w:val="center"/>
        <w:rPr>
          <w:b/>
          <w:sz w:val="22"/>
          <w:szCs w:val="20"/>
        </w:rPr>
      </w:pPr>
    </w:p>
    <w:p w:rsidR="00FF57FA" w:rsidRPr="00DC3206" w:rsidRDefault="00074B0A" w:rsidP="00FF57FA">
      <w:pPr>
        <w:numPr>
          <w:ilvl w:val="0"/>
          <w:numId w:val="10"/>
        </w:numPr>
        <w:jc w:val="both"/>
        <w:rPr>
          <w:sz w:val="22"/>
          <w:szCs w:val="22"/>
        </w:rPr>
      </w:pPr>
      <w:r w:rsidRPr="00074B0A">
        <w:rPr>
          <w:sz w:val="22"/>
          <w:szCs w:val="20"/>
        </w:rPr>
        <w:t xml:space="preserve">Dílem se </w:t>
      </w:r>
      <w:r w:rsidRPr="00074B0A">
        <w:rPr>
          <w:sz w:val="22"/>
          <w:szCs w:val="22"/>
        </w:rPr>
        <w:t xml:space="preserve">rozumí provedení stavby označené </w:t>
      </w:r>
      <w:r w:rsidRPr="008E18F4">
        <w:rPr>
          <w:sz w:val="22"/>
          <w:szCs w:val="22"/>
        </w:rPr>
        <w:t xml:space="preserve">jako </w:t>
      </w:r>
      <w:r w:rsidR="00116F01" w:rsidRPr="008E18F4">
        <w:rPr>
          <w:sz w:val="22"/>
          <w:szCs w:val="20"/>
        </w:rPr>
        <w:t>„</w:t>
      </w:r>
      <w:r w:rsidR="008E18F4" w:rsidRPr="008E18F4">
        <w:rPr>
          <w:bCs/>
          <w:sz w:val="22"/>
          <w:szCs w:val="22"/>
        </w:rPr>
        <w:t>Stavba garáže – výjezdová základna Toužim</w:t>
      </w:r>
      <w:r w:rsidR="00116F01" w:rsidRPr="008E18F4">
        <w:rPr>
          <w:sz w:val="22"/>
          <w:szCs w:val="20"/>
        </w:rPr>
        <w:t>“</w:t>
      </w:r>
      <w:r w:rsidRPr="008E18F4">
        <w:rPr>
          <w:sz w:val="22"/>
          <w:szCs w:val="22"/>
        </w:rPr>
        <w:t>,</w:t>
      </w:r>
      <w:r w:rsidR="00F4091D" w:rsidRPr="008E18F4">
        <w:rPr>
          <w:sz w:val="22"/>
          <w:szCs w:val="22"/>
        </w:rPr>
        <w:t xml:space="preserve"> </w:t>
      </w:r>
      <w:r w:rsidRPr="008E18F4">
        <w:rPr>
          <w:sz w:val="22"/>
          <w:szCs w:val="22"/>
        </w:rPr>
        <w:t>která je řešena projektovou dokumentací</w:t>
      </w:r>
      <w:r w:rsidR="001B64C6" w:rsidRPr="008E18F4">
        <w:rPr>
          <w:sz w:val="22"/>
          <w:szCs w:val="22"/>
        </w:rPr>
        <w:t xml:space="preserve"> pro stavební povolení</w:t>
      </w:r>
      <w:r w:rsidRPr="008E18F4">
        <w:rPr>
          <w:sz w:val="22"/>
          <w:szCs w:val="22"/>
        </w:rPr>
        <w:t xml:space="preserve"> „</w:t>
      </w:r>
      <w:r w:rsidR="00B46028" w:rsidRPr="008E18F4">
        <w:rPr>
          <w:sz w:val="22"/>
          <w:szCs w:val="22"/>
        </w:rPr>
        <w:t>Novostavba garáže pro záchranný vůz</w:t>
      </w:r>
      <w:r w:rsidRPr="008E18F4">
        <w:rPr>
          <w:sz w:val="22"/>
          <w:szCs w:val="22"/>
        </w:rPr>
        <w:t xml:space="preserve">“, zpracovaná firmou </w:t>
      </w:r>
      <w:r w:rsidR="00F4091D" w:rsidRPr="008E18F4">
        <w:rPr>
          <w:sz w:val="22"/>
          <w:szCs w:val="22"/>
        </w:rPr>
        <w:t>Ing. Kadera, zajišťování stavebních prací a projektů</w:t>
      </w:r>
      <w:r w:rsidR="001B64C6" w:rsidRPr="008E18F4">
        <w:rPr>
          <w:sz w:val="22"/>
          <w:szCs w:val="22"/>
        </w:rPr>
        <w:t xml:space="preserve">, Karlovarská 28, Toužim 364 01 a </w:t>
      </w:r>
      <w:r w:rsidR="00FF57FA" w:rsidRPr="008E18F4">
        <w:rPr>
          <w:sz w:val="22"/>
          <w:szCs w:val="22"/>
        </w:rPr>
        <w:t>výkazem výměr zpracovaným Ing. Václavem</w:t>
      </w:r>
      <w:r w:rsidR="00FF57FA" w:rsidRPr="00DC3206">
        <w:rPr>
          <w:sz w:val="22"/>
          <w:szCs w:val="22"/>
        </w:rPr>
        <w:t xml:space="preserve"> </w:t>
      </w:r>
      <w:proofErr w:type="spellStart"/>
      <w:r w:rsidR="00FF57FA" w:rsidRPr="00DC3206">
        <w:rPr>
          <w:sz w:val="22"/>
          <w:szCs w:val="22"/>
        </w:rPr>
        <w:t>Pastirikem</w:t>
      </w:r>
      <w:proofErr w:type="spellEnd"/>
      <w:r w:rsidR="00FF57FA" w:rsidRPr="00DC3206">
        <w:rPr>
          <w:sz w:val="22"/>
          <w:szCs w:val="22"/>
        </w:rPr>
        <w:t>, Sokolov, Růžové náměstí 1617, na základě projektové dokumentace označené „Novostavba garáže pro záchranný vůz“, zpracované firmou Ing. Kadera, zajišťování stavebních prací a projektů, Karlovarská 28, Toužim 364 01;</w:t>
      </w:r>
    </w:p>
    <w:p w:rsidR="003448D7" w:rsidRPr="00C225F3" w:rsidRDefault="00074B0A" w:rsidP="00F4091D">
      <w:pPr>
        <w:numPr>
          <w:ilvl w:val="0"/>
          <w:numId w:val="10"/>
        </w:numPr>
        <w:jc w:val="both"/>
        <w:rPr>
          <w:color w:val="FF0000"/>
          <w:sz w:val="22"/>
          <w:szCs w:val="22"/>
        </w:rPr>
      </w:pPr>
      <w:r w:rsidRPr="00DC3206">
        <w:rPr>
          <w:sz w:val="22"/>
          <w:szCs w:val="22"/>
        </w:rPr>
        <w:t xml:space="preserve">Podkladem pro uzavření smlouvy je nabídka zhotovitele </w:t>
      </w:r>
      <w:r w:rsidRPr="00074B0A">
        <w:rPr>
          <w:sz w:val="22"/>
          <w:szCs w:val="22"/>
        </w:rPr>
        <w:t xml:space="preserve">a zadávací dokumentace na veřejnou zakázku na akci </w:t>
      </w:r>
      <w:r w:rsidR="007457EF" w:rsidRPr="00074B0A">
        <w:rPr>
          <w:sz w:val="22"/>
          <w:szCs w:val="20"/>
        </w:rPr>
        <w:t>„</w:t>
      </w:r>
      <w:r w:rsidR="003469F2" w:rsidRPr="008E18F4">
        <w:rPr>
          <w:bCs/>
          <w:sz w:val="22"/>
          <w:szCs w:val="22"/>
        </w:rPr>
        <w:t>Stavba garáže – výjezdová základna Toužim</w:t>
      </w:r>
      <w:r w:rsidR="007457EF" w:rsidRPr="00074B0A">
        <w:rPr>
          <w:sz w:val="22"/>
          <w:szCs w:val="20"/>
        </w:rPr>
        <w:t>“</w:t>
      </w:r>
      <w:r w:rsidR="007457EF" w:rsidRPr="00074B0A">
        <w:rPr>
          <w:sz w:val="22"/>
          <w:szCs w:val="22"/>
        </w:rPr>
        <w:t xml:space="preserve"> </w:t>
      </w:r>
      <w:r w:rsidRPr="00074B0A">
        <w:rPr>
          <w:sz w:val="22"/>
          <w:szCs w:val="22"/>
        </w:rPr>
        <w:t xml:space="preserve">ze dne </w:t>
      </w:r>
      <w:proofErr w:type="gramStart"/>
      <w:r w:rsidR="00C225F3">
        <w:rPr>
          <w:sz w:val="22"/>
          <w:szCs w:val="22"/>
        </w:rPr>
        <w:t>20</w:t>
      </w:r>
      <w:r w:rsidR="00DC3206">
        <w:rPr>
          <w:sz w:val="22"/>
          <w:szCs w:val="22"/>
        </w:rPr>
        <w:t>.</w:t>
      </w:r>
      <w:r w:rsidR="00EE1550">
        <w:rPr>
          <w:sz w:val="22"/>
          <w:szCs w:val="22"/>
        </w:rPr>
        <w:t>0</w:t>
      </w:r>
      <w:r w:rsidR="00DC3206">
        <w:rPr>
          <w:sz w:val="22"/>
          <w:szCs w:val="22"/>
        </w:rPr>
        <w:t>9.2016</w:t>
      </w:r>
      <w:proofErr w:type="gramEnd"/>
      <w:r w:rsidRPr="00074B0A">
        <w:rPr>
          <w:i/>
          <w:sz w:val="22"/>
          <w:szCs w:val="22"/>
        </w:rPr>
        <w:t>.</w:t>
      </w:r>
      <w:r w:rsidRPr="00074B0A">
        <w:rPr>
          <w:sz w:val="22"/>
          <w:szCs w:val="22"/>
        </w:rPr>
        <w:t xml:space="preserve"> Zadávací dokumentace pro provedení díla, specifikovaná v článku III. odst. 3.2 </w:t>
      </w:r>
      <w:r w:rsidRPr="00C225F3">
        <w:rPr>
          <w:sz w:val="22"/>
          <w:szCs w:val="22"/>
        </w:rPr>
        <w:t xml:space="preserve">písmeno </w:t>
      </w:r>
      <w:r w:rsidR="00F40AC2" w:rsidRPr="00C225F3">
        <w:rPr>
          <w:sz w:val="22"/>
          <w:szCs w:val="22"/>
        </w:rPr>
        <w:t>d</w:t>
      </w:r>
      <w:r w:rsidRPr="00C225F3">
        <w:rPr>
          <w:sz w:val="22"/>
          <w:szCs w:val="22"/>
        </w:rPr>
        <w:t>) smlouvy, byla zhotoviteli předána</w:t>
      </w:r>
      <w:r w:rsidR="0071304A">
        <w:rPr>
          <w:sz w:val="22"/>
          <w:szCs w:val="22"/>
        </w:rPr>
        <w:t xml:space="preserve"> v elektronické podobě</w:t>
      </w:r>
      <w:r w:rsidRPr="00C225F3">
        <w:rPr>
          <w:sz w:val="22"/>
          <w:szCs w:val="22"/>
        </w:rPr>
        <w:t xml:space="preserve"> jako podklad pro stanovení ceny díla, což zhotovitel podpisem smlouvy stvrzuje.</w:t>
      </w:r>
    </w:p>
    <w:p w:rsidR="003448D7" w:rsidRPr="00C225F3" w:rsidRDefault="003448D7" w:rsidP="003448D7">
      <w:pPr>
        <w:pStyle w:val="Odstavecseseznamem"/>
        <w:ind w:left="624"/>
        <w:jc w:val="both"/>
        <w:rPr>
          <w:sz w:val="22"/>
        </w:rPr>
      </w:pPr>
      <w:r w:rsidRPr="00C225F3">
        <w:rPr>
          <w:rFonts w:eastAsia="Calibri"/>
          <w:sz w:val="22"/>
          <w:szCs w:val="22"/>
        </w:rPr>
        <w:t>Stavební povolení</w:t>
      </w:r>
      <w:r w:rsidR="001B64C6" w:rsidRPr="00C225F3">
        <w:rPr>
          <w:rFonts w:eastAsia="Calibri"/>
          <w:sz w:val="22"/>
          <w:szCs w:val="22"/>
        </w:rPr>
        <w:t xml:space="preserve"> a rozhodnutí o umístění stavby</w:t>
      </w:r>
      <w:r w:rsidRPr="00C225F3">
        <w:rPr>
          <w:rFonts w:eastAsia="Calibri"/>
          <w:sz w:val="22"/>
          <w:szCs w:val="22"/>
        </w:rPr>
        <w:t xml:space="preserve"> </w:t>
      </w:r>
      <w:r w:rsidRPr="00C225F3">
        <w:rPr>
          <w:sz w:val="22"/>
        </w:rPr>
        <w:t xml:space="preserve">k předmětné stavbě </w:t>
      </w:r>
      <w:proofErr w:type="gramStart"/>
      <w:r w:rsidRPr="00C225F3">
        <w:rPr>
          <w:rFonts w:eastAsia="Calibri"/>
          <w:sz w:val="22"/>
          <w:szCs w:val="22"/>
        </w:rPr>
        <w:t>č.j.</w:t>
      </w:r>
      <w:proofErr w:type="gramEnd"/>
      <w:r w:rsidRPr="00C225F3">
        <w:rPr>
          <w:rFonts w:eastAsia="Calibri"/>
          <w:sz w:val="22"/>
          <w:szCs w:val="22"/>
        </w:rPr>
        <w:t xml:space="preserve">  </w:t>
      </w:r>
      <w:proofErr w:type="spellStart"/>
      <w:r w:rsidR="001B64C6" w:rsidRPr="00C225F3">
        <w:rPr>
          <w:rFonts w:eastAsia="Calibri"/>
          <w:sz w:val="22"/>
          <w:szCs w:val="22"/>
        </w:rPr>
        <w:t>Výst</w:t>
      </w:r>
      <w:proofErr w:type="spellEnd"/>
      <w:r w:rsidR="001B64C6" w:rsidRPr="00C225F3">
        <w:rPr>
          <w:rFonts w:eastAsia="Calibri"/>
          <w:sz w:val="22"/>
          <w:szCs w:val="22"/>
        </w:rPr>
        <w:t xml:space="preserve">/P/02241/16 </w:t>
      </w:r>
      <w:r w:rsidRPr="00C225F3">
        <w:rPr>
          <w:rFonts w:eastAsia="Calibri"/>
          <w:sz w:val="22"/>
          <w:szCs w:val="22"/>
        </w:rPr>
        <w:t xml:space="preserve">ze dne </w:t>
      </w:r>
      <w:r w:rsidR="00EE1550" w:rsidRPr="00C225F3">
        <w:rPr>
          <w:rFonts w:eastAsia="Calibri"/>
          <w:sz w:val="22"/>
          <w:szCs w:val="22"/>
        </w:rPr>
        <w:t>18.07.</w:t>
      </w:r>
      <w:r w:rsidR="001B64C6" w:rsidRPr="00C225F3">
        <w:rPr>
          <w:rFonts w:eastAsia="Calibri"/>
          <w:sz w:val="22"/>
          <w:szCs w:val="22"/>
        </w:rPr>
        <w:t>2016,</w:t>
      </w:r>
      <w:r w:rsidRPr="00C225F3">
        <w:rPr>
          <w:rFonts w:eastAsia="Calibri"/>
          <w:sz w:val="22"/>
          <w:szCs w:val="22"/>
        </w:rPr>
        <w:t xml:space="preserve"> vydané odborem výstavby Městského úřadu v Toužimi jako příslušný</w:t>
      </w:r>
      <w:r w:rsidR="00FF57FA" w:rsidRPr="00C225F3">
        <w:rPr>
          <w:rFonts w:eastAsia="Calibri"/>
          <w:sz w:val="22"/>
          <w:szCs w:val="22"/>
        </w:rPr>
        <w:t>m</w:t>
      </w:r>
      <w:r w:rsidRPr="00C225F3">
        <w:rPr>
          <w:rFonts w:eastAsia="Calibri"/>
          <w:sz w:val="22"/>
          <w:szCs w:val="22"/>
        </w:rPr>
        <w:t xml:space="preserve"> stavebním úřadem</w:t>
      </w:r>
      <w:r w:rsidRPr="00C225F3">
        <w:rPr>
          <w:sz w:val="22"/>
        </w:rPr>
        <w:t>, které nabyl</w:t>
      </w:r>
      <w:r w:rsidR="00FF57FA" w:rsidRPr="00C225F3">
        <w:rPr>
          <w:sz w:val="22"/>
        </w:rPr>
        <w:t>y</w:t>
      </w:r>
      <w:r w:rsidRPr="00C225F3">
        <w:rPr>
          <w:sz w:val="22"/>
        </w:rPr>
        <w:t xml:space="preserve"> právní moci dne </w:t>
      </w:r>
      <w:r w:rsidR="00EE1550" w:rsidRPr="00C225F3">
        <w:rPr>
          <w:sz w:val="22"/>
        </w:rPr>
        <w:t>05.08.</w:t>
      </w:r>
      <w:r w:rsidR="001B64C6" w:rsidRPr="00C225F3">
        <w:rPr>
          <w:sz w:val="22"/>
        </w:rPr>
        <w:t>2016</w:t>
      </w:r>
      <w:r w:rsidRPr="00C225F3">
        <w:rPr>
          <w:sz w:val="22"/>
        </w:rPr>
        <w:t>, j</w:t>
      </w:r>
      <w:r w:rsidR="00FF57FA" w:rsidRPr="00C225F3">
        <w:rPr>
          <w:sz w:val="22"/>
        </w:rPr>
        <w:t>sou</w:t>
      </w:r>
      <w:r w:rsidRPr="00C225F3">
        <w:rPr>
          <w:sz w:val="22"/>
        </w:rPr>
        <w:t xml:space="preserve"> součástí zadávací dokumentace.</w:t>
      </w:r>
    </w:p>
    <w:p w:rsidR="00074B0A" w:rsidRPr="00C225F3" w:rsidRDefault="00074B0A" w:rsidP="003448D7">
      <w:pPr>
        <w:ind w:left="624"/>
        <w:jc w:val="both"/>
        <w:rPr>
          <w:sz w:val="22"/>
          <w:szCs w:val="22"/>
        </w:rPr>
      </w:pPr>
      <w:r w:rsidRPr="00C225F3">
        <w:rPr>
          <w:sz w:val="22"/>
          <w:szCs w:val="22"/>
        </w:rPr>
        <w:t xml:space="preserve"> </w:t>
      </w:r>
    </w:p>
    <w:p w:rsidR="00074B0A" w:rsidRPr="00074B0A" w:rsidRDefault="00074B0A" w:rsidP="00074B0A">
      <w:pPr>
        <w:ind w:left="624"/>
        <w:jc w:val="both"/>
        <w:rPr>
          <w:sz w:val="22"/>
          <w:szCs w:val="20"/>
        </w:rPr>
      </w:pPr>
      <w:r w:rsidRPr="00DC3206">
        <w:rPr>
          <w:sz w:val="22"/>
          <w:szCs w:val="20"/>
        </w:rPr>
        <w:t xml:space="preserve">Přitom platí, že dílem je provedení všech činností, prací </w:t>
      </w:r>
      <w:r w:rsidRPr="00074B0A">
        <w:rPr>
          <w:sz w:val="22"/>
          <w:szCs w:val="20"/>
        </w:rPr>
        <w:t>a dodávek obsažených buď v textové nebo výkresové části projektové dokumentace nebo ve výkazu výměr nebo ve výzvě více zájemcům o veřejnou zakázku k podání nabídky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rsidR="00074B0A" w:rsidRPr="00074B0A" w:rsidRDefault="00074B0A" w:rsidP="00074B0A">
      <w:pPr>
        <w:ind w:left="708"/>
        <w:jc w:val="both"/>
        <w:rPr>
          <w:sz w:val="22"/>
          <w:szCs w:val="20"/>
        </w:rPr>
      </w:pPr>
    </w:p>
    <w:p w:rsidR="00BF37E7" w:rsidRDefault="00F40AC2" w:rsidP="00BF37E7">
      <w:pPr>
        <w:numPr>
          <w:ilvl w:val="0"/>
          <w:numId w:val="54"/>
        </w:numPr>
        <w:ind w:left="1134"/>
        <w:jc w:val="both"/>
        <w:rPr>
          <w:iCs/>
          <w:snapToGrid w:val="0"/>
          <w:sz w:val="22"/>
          <w:szCs w:val="20"/>
        </w:rPr>
      </w:pPr>
      <w:r>
        <w:rPr>
          <w:iCs/>
          <w:snapToGrid w:val="0"/>
          <w:sz w:val="22"/>
          <w:szCs w:val="20"/>
        </w:rPr>
        <w:t>v</w:t>
      </w:r>
      <w:r w:rsidR="0024720B">
        <w:rPr>
          <w:iCs/>
          <w:snapToGrid w:val="0"/>
          <w:sz w:val="22"/>
          <w:szCs w:val="20"/>
        </w:rPr>
        <w:t>ytýčení všech podzemních vedení</w:t>
      </w:r>
    </w:p>
    <w:p w:rsidR="0024720B" w:rsidRDefault="00F40AC2" w:rsidP="00BF37E7">
      <w:pPr>
        <w:numPr>
          <w:ilvl w:val="0"/>
          <w:numId w:val="54"/>
        </w:numPr>
        <w:ind w:left="1134"/>
        <w:jc w:val="both"/>
        <w:rPr>
          <w:iCs/>
          <w:snapToGrid w:val="0"/>
          <w:sz w:val="22"/>
          <w:szCs w:val="20"/>
        </w:rPr>
      </w:pPr>
      <w:r>
        <w:rPr>
          <w:iCs/>
          <w:snapToGrid w:val="0"/>
          <w:sz w:val="22"/>
          <w:szCs w:val="20"/>
        </w:rPr>
        <w:t>s</w:t>
      </w:r>
      <w:r w:rsidR="0024720B">
        <w:rPr>
          <w:iCs/>
          <w:snapToGrid w:val="0"/>
          <w:sz w:val="22"/>
          <w:szCs w:val="20"/>
        </w:rPr>
        <w:t>ejmutí asfaltového krytu, nejméně do hloubky 15 cm</w:t>
      </w:r>
    </w:p>
    <w:p w:rsidR="0024720B" w:rsidRDefault="00F40AC2" w:rsidP="00BF37E7">
      <w:pPr>
        <w:numPr>
          <w:ilvl w:val="0"/>
          <w:numId w:val="54"/>
        </w:numPr>
        <w:ind w:left="1134"/>
        <w:jc w:val="both"/>
        <w:rPr>
          <w:iCs/>
          <w:snapToGrid w:val="0"/>
          <w:sz w:val="22"/>
          <w:szCs w:val="20"/>
        </w:rPr>
      </w:pPr>
      <w:r>
        <w:rPr>
          <w:iCs/>
          <w:snapToGrid w:val="0"/>
          <w:sz w:val="22"/>
          <w:szCs w:val="20"/>
        </w:rPr>
        <w:t>v</w:t>
      </w:r>
      <w:r w:rsidR="0024720B">
        <w:rPr>
          <w:iCs/>
          <w:snapToGrid w:val="0"/>
          <w:sz w:val="22"/>
          <w:szCs w:val="20"/>
        </w:rPr>
        <w:t>ýkopy a vybetonování základových pasů v šířce 300 mm</w:t>
      </w:r>
    </w:p>
    <w:p w:rsidR="000C50BA" w:rsidRDefault="00F40AC2" w:rsidP="00BF37E7">
      <w:pPr>
        <w:numPr>
          <w:ilvl w:val="0"/>
          <w:numId w:val="54"/>
        </w:numPr>
        <w:ind w:left="1134"/>
        <w:jc w:val="both"/>
        <w:rPr>
          <w:iCs/>
          <w:snapToGrid w:val="0"/>
          <w:sz w:val="22"/>
          <w:szCs w:val="20"/>
        </w:rPr>
      </w:pPr>
      <w:r>
        <w:rPr>
          <w:iCs/>
          <w:snapToGrid w:val="0"/>
          <w:sz w:val="22"/>
          <w:szCs w:val="20"/>
        </w:rPr>
        <w:t>z</w:t>
      </w:r>
      <w:r w:rsidR="003B2E53">
        <w:rPr>
          <w:iCs/>
          <w:snapToGrid w:val="0"/>
          <w:sz w:val="22"/>
          <w:szCs w:val="20"/>
        </w:rPr>
        <w:t>ákladová deska vyztužena armovací sítí 150/150/6</w:t>
      </w:r>
    </w:p>
    <w:p w:rsidR="003B2E53" w:rsidRDefault="00F40AC2" w:rsidP="00BF37E7">
      <w:pPr>
        <w:numPr>
          <w:ilvl w:val="0"/>
          <w:numId w:val="54"/>
        </w:numPr>
        <w:ind w:left="1134"/>
        <w:jc w:val="both"/>
        <w:rPr>
          <w:iCs/>
          <w:snapToGrid w:val="0"/>
          <w:sz w:val="22"/>
          <w:szCs w:val="20"/>
        </w:rPr>
      </w:pPr>
      <w:r>
        <w:rPr>
          <w:iCs/>
          <w:snapToGrid w:val="0"/>
          <w:sz w:val="22"/>
          <w:szCs w:val="20"/>
        </w:rPr>
        <w:t>o</w:t>
      </w:r>
      <w:r w:rsidR="003B2E53">
        <w:rPr>
          <w:iCs/>
          <w:snapToGrid w:val="0"/>
          <w:sz w:val="22"/>
          <w:szCs w:val="20"/>
        </w:rPr>
        <w:t>bvodové zdivo garáže z pórobetonových tvárnic</w:t>
      </w:r>
    </w:p>
    <w:p w:rsidR="003B2E53" w:rsidRDefault="00F40AC2" w:rsidP="00BF37E7">
      <w:pPr>
        <w:numPr>
          <w:ilvl w:val="0"/>
          <w:numId w:val="54"/>
        </w:numPr>
        <w:ind w:left="1134"/>
        <w:jc w:val="both"/>
        <w:rPr>
          <w:iCs/>
          <w:snapToGrid w:val="0"/>
          <w:sz w:val="22"/>
          <w:szCs w:val="20"/>
        </w:rPr>
      </w:pPr>
      <w:r>
        <w:rPr>
          <w:iCs/>
          <w:snapToGrid w:val="0"/>
          <w:sz w:val="22"/>
          <w:szCs w:val="20"/>
        </w:rPr>
        <w:lastRenderedPageBreak/>
        <w:t>o</w:t>
      </w:r>
      <w:r w:rsidR="003B2E53">
        <w:rPr>
          <w:iCs/>
          <w:snapToGrid w:val="0"/>
          <w:sz w:val="22"/>
          <w:szCs w:val="20"/>
        </w:rPr>
        <w:t>bvodový ŽB věnec pro ztužení objektu a kotvení vazníkového krovu</w:t>
      </w:r>
    </w:p>
    <w:p w:rsidR="003B2E53" w:rsidRDefault="00F40AC2" w:rsidP="00BF37E7">
      <w:pPr>
        <w:numPr>
          <w:ilvl w:val="0"/>
          <w:numId w:val="54"/>
        </w:numPr>
        <w:ind w:left="1134"/>
        <w:jc w:val="both"/>
        <w:rPr>
          <w:iCs/>
          <w:snapToGrid w:val="0"/>
          <w:sz w:val="22"/>
          <w:szCs w:val="20"/>
        </w:rPr>
      </w:pPr>
      <w:r>
        <w:rPr>
          <w:iCs/>
          <w:snapToGrid w:val="0"/>
          <w:sz w:val="22"/>
          <w:szCs w:val="20"/>
        </w:rPr>
        <w:t>t</w:t>
      </w:r>
      <w:r w:rsidR="003B2E53">
        <w:rPr>
          <w:iCs/>
          <w:snapToGrid w:val="0"/>
          <w:sz w:val="22"/>
          <w:szCs w:val="20"/>
        </w:rPr>
        <w:t>enkovrstvá armovaná stěrka, štuková omítka a malířský nátěr</w:t>
      </w:r>
    </w:p>
    <w:p w:rsidR="003B2E53" w:rsidRDefault="00F40AC2" w:rsidP="003B2E53">
      <w:pPr>
        <w:numPr>
          <w:ilvl w:val="0"/>
          <w:numId w:val="54"/>
        </w:numPr>
        <w:ind w:left="1134"/>
        <w:jc w:val="both"/>
        <w:rPr>
          <w:iCs/>
          <w:snapToGrid w:val="0"/>
          <w:sz w:val="22"/>
          <w:szCs w:val="20"/>
        </w:rPr>
      </w:pPr>
      <w:r>
        <w:rPr>
          <w:iCs/>
          <w:snapToGrid w:val="0"/>
          <w:sz w:val="22"/>
          <w:szCs w:val="20"/>
        </w:rPr>
        <w:t>p</w:t>
      </w:r>
      <w:r w:rsidR="003B2E53">
        <w:rPr>
          <w:iCs/>
          <w:snapToGrid w:val="0"/>
          <w:sz w:val="22"/>
          <w:szCs w:val="20"/>
        </w:rPr>
        <w:t>odhled zateplenou konstrukcí SKD</w:t>
      </w:r>
    </w:p>
    <w:p w:rsidR="003B2E53" w:rsidRDefault="00F40AC2" w:rsidP="003B2E53">
      <w:pPr>
        <w:numPr>
          <w:ilvl w:val="0"/>
          <w:numId w:val="54"/>
        </w:numPr>
        <w:ind w:left="1134"/>
        <w:jc w:val="both"/>
        <w:rPr>
          <w:iCs/>
          <w:snapToGrid w:val="0"/>
          <w:sz w:val="22"/>
          <w:szCs w:val="20"/>
        </w:rPr>
      </w:pPr>
      <w:r>
        <w:rPr>
          <w:iCs/>
          <w:snapToGrid w:val="0"/>
          <w:sz w:val="22"/>
          <w:szCs w:val="20"/>
        </w:rPr>
        <w:t>s</w:t>
      </w:r>
      <w:r w:rsidR="003B2E53">
        <w:rPr>
          <w:iCs/>
          <w:snapToGrid w:val="0"/>
          <w:sz w:val="22"/>
          <w:szCs w:val="20"/>
        </w:rPr>
        <w:t>oklové zdivo – ztracené bednění s dodatečnou povrchovou úpravou, obvodové zdivo opatřeno fasádním systémem, barevnost dle stávajícího objektu výjezdové základny</w:t>
      </w:r>
    </w:p>
    <w:p w:rsidR="003B2E53" w:rsidRDefault="00F40AC2" w:rsidP="003B2E53">
      <w:pPr>
        <w:numPr>
          <w:ilvl w:val="0"/>
          <w:numId w:val="54"/>
        </w:numPr>
        <w:ind w:left="1134"/>
        <w:jc w:val="both"/>
        <w:rPr>
          <w:iCs/>
          <w:snapToGrid w:val="0"/>
          <w:sz w:val="22"/>
          <w:szCs w:val="20"/>
        </w:rPr>
      </w:pPr>
      <w:r>
        <w:rPr>
          <w:iCs/>
          <w:snapToGrid w:val="0"/>
          <w:sz w:val="22"/>
          <w:szCs w:val="20"/>
        </w:rPr>
        <w:t>k</w:t>
      </w:r>
      <w:r w:rsidR="003B2E53">
        <w:rPr>
          <w:iCs/>
          <w:snapToGrid w:val="0"/>
          <w:sz w:val="22"/>
          <w:szCs w:val="20"/>
        </w:rPr>
        <w:t>onstrukce podlahy – těžká plovoucí dlažba, nášlapná vrstva z keramické dlažby</w:t>
      </w:r>
    </w:p>
    <w:p w:rsidR="003B2E53" w:rsidRDefault="00F40AC2" w:rsidP="003B2E53">
      <w:pPr>
        <w:numPr>
          <w:ilvl w:val="0"/>
          <w:numId w:val="54"/>
        </w:numPr>
        <w:ind w:left="1134"/>
        <w:jc w:val="both"/>
        <w:rPr>
          <w:iCs/>
          <w:snapToGrid w:val="0"/>
          <w:sz w:val="22"/>
          <w:szCs w:val="20"/>
        </w:rPr>
      </w:pPr>
      <w:r>
        <w:rPr>
          <w:iCs/>
          <w:snapToGrid w:val="0"/>
          <w:sz w:val="22"/>
          <w:szCs w:val="20"/>
        </w:rPr>
        <w:t>s</w:t>
      </w:r>
      <w:r w:rsidR="003B2E53">
        <w:rPr>
          <w:iCs/>
          <w:snapToGrid w:val="0"/>
          <w:sz w:val="22"/>
          <w:szCs w:val="20"/>
        </w:rPr>
        <w:t xml:space="preserve">třecha – sedlová s krytinou </w:t>
      </w:r>
    </w:p>
    <w:p w:rsidR="003B2E53" w:rsidRDefault="00F40AC2" w:rsidP="003B2E53">
      <w:pPr>
        <w:numPr>
          <w:ilvl w:val="0"/>
          <w:numId w:val="54"/>
        </w:numPr>
        <w:ind w:left="1134"/>
        <w:jc w:val="both"/>
        <w:rPr>
          <w:iCs/>
          <w:snapToGrid w:val="0"/>
          <w:sz w:val="22"/>
          <w:szCs w:val="20"/>
        </w:rPr>
      </w:pPr>
      <w:r>
        <w:rPr>
          <w:iCs/>
          <w:snapToGrid w:val="0"/>
          <w:sz w:val="22"/>
          <w:szCs w:val="20"/>
        </w:rPr>
        <w:t>t</w:t>
      </w:r>
      <w:r w:rsidR="003B2E53">
        <w:rPr>
          <w:iCs/>
          <w:snapToGrid w:val="0"/>
          <w:sz w:val="22"/>
          <w:szCs w:val="20"/>
        </w:rPr>
        <w:t xml:space="preserve">epelná izolace v podhledu SDK zajištěna minerální vlnou </w:t>
      </w:r>
      <w:proofErr w:type="spellStart"/>
      <w:r w:rsidR="003B2E53">
        <w:rPr>
          <w:iCs/>
          <w:snapToGrid w:val="0"/>
          <w:sz w:val="22"/>
          <w:szCs w:val="20"/>
        </w:rPr>
        <w:t>tl</w:t>
      </w:r>
      <w:proofErr w:type="spellEnd"/>
      <w:r w:rsidR="003B2E53">
        <w:rPr>
          <w:iCs/>
          <w:snapToGrid w:val="0"/>
          <w:sz w:val="22"/>
          <w:szCs w:val="20"/>
        </w:rPr>
        <w:t>. 160 mm</w:t>
      </w:r>
    </w:p>
    <w:p w:rsidR="003B2E53" w:rsidRDefault="00F40AC2" w:rsidP="003B2E53">
      <w:pPr>
        <w:numPr>
          <w:ilvl w:val="0"/>
          <w:numId w:val="54"/>
        </w:numPr>
        <w:ind w:left="1134"/>
        <w:jc w:val="both"/>
        <w:rPr>
          <w:iCs/>
          <w:snapToGrid w:val="0"/>
          <w:sz w:val="22"/>
          <w:szCs w:val="20"/>
        </w:rPr>
      </w:pPr>
      <w:r>
        <w:rPr>
          <w:iCs/>
          <w:snapToGrid w:val="0"/>
          <w:sz w:val="22"/>
          <w:szCs w:val="20"/>
        </w:rPr>
        <w:t>h</w:t>
      </w:r>
      <w:r w:rsidR="003B2E53">
        <w:rPr>
          <w:iCs/>
          <w:snapToGrid w:val="0"/>
          <w:sz w:val="22"/>
          <w:szCs w:val="20"/>
        </w:rPr>
        <w:t>ydroizolace na podkladní beton</w:t>
      </w:r>
    </w:p>
    <w:p w:rsidR="003B2E53" w:rsidRDefault="00F40AC2" w:rsidP="003B2E53">
      <w:pPr>
        <w:numPr>
          <w:ilvl w:val="0"/>
          <w:numId w:val="54"/>
        </w:numPr>
        <w:ind w:left="1134"/>
        <w:jc w:val="both"/>
        <w:rPr>
          <w:iCs/>
          <w:snapToGrid w:val="0"/>
          <w:sz w:val="22"/>
          <w:szCs w:val="20"/>
        </w:rPr>
      </w:pPr>
      <w:r>
        <w:rPr>
          <w:iCs/>
          <w:snapToGrid w:val="0"/>
          <w:sz w:val="22"/>
          <w:szCs w:val="20"/>
        </w:rPr>
        <w:t>k</w:t>
      </w:r>
      <w:r w:rsidR="003B2E53">
        <w:rPr>
          <w:iCs/>
          <w:snapToGrid w:val="0"/>
          <w:sz w:val="22"/>
          <w:szCs w:val="20"/>
        </w:rPr>
        <w:t>lempířské prvky – červený plech</w:t>
      </w:r>
    </w:p>
    <w:p w:rsidR="003B2E53" w:rsidRDefault="00F40AC2" w:rsidP="003B2E53">
      <w:pPr>
        <w:numPr>
          <w:ilvl w:val="0"/>
          <w:numId w:val="54"/>
        </w:numPr>
        <w:ind w:left="1134"/>
        <w:jc w:val="both"/>
        <w:rPr>
          <w:iCs/>
          <w:snapToGrid w:val="0"/>
          <w:sz w:val="22"/>
          <w:szCs w:val="20"/>
        </w:rPr>
      </w:pPr>
      <w:r>
        <w:rPr>
          <w:iCs/>
          <w:snapToGrid w:val="0"/>
          <w:sz w:val="22"/>
          <w:szCs w:val="20"/>
        </w:rPr>
        <w:t>r</w:t>
      </w:r>
      <w:r w:rsidR="003B2E53">
        <w:rPr>
          <w:iCs/>
          <w:snapToGrid w:val="0"/>
          <w:sz w:val="22"/>
          <w:szCs w:val="20"/>
        </w:rPr>
        <w:t>oletová vrata v provedení Al.</w:t>
      </w:r>
    </w:p>
    <w:p w:rsidR="003B2E53" w:rsidRDefault="00F40AC2" w:rsidP="003B2E53">
      <w:pPr>
        <w:numPr>
          <w:ilvl w:val="0"/>
          <w:numId w:val="54"/>
        </w:numPr>
        <w:ind w:left="1134"/>
        <w:jc w:val="both"/>
        <w:rPr>
          <w:iCs/>
          <w:snapToGrid w:val="0"/>
          <w:sz w:val="22"/>
          <w:szCs w:val="20"/>
        </w:rPr>
      </w:pPr>
      <w:r>
        <w:rPr>
          <w:iCs/>
          <w:snapToGrid w:val="0"/>
          <w:sz w:val="22"/>
          <w:szCs w:val="20"/>
        </w:rPr>
        <w:t>n</w:t>
      </w:r>
      <w:r w:rsidR="003B2E53">
        <w:rPr>
          <w:iCs/>
          <w:snapToGrid w:val="0"/>
          <w:sz w:val="22"/>
          <w:szCs w:val="20"/>
        </w:rPr>
        <w:t>apojení objektu na inženýrské sítě</w:t>
      </w:r>
    </w:p>
    <w:p w:rsidR="003B2E53" w:rsidRPr="00DC3206" w:rsidRDefault="00FA6F0B" w:rsidP="003B2E53">
      <w:pPr>
        <w:numPr>
          <w:ilvl w:val="0"/>
          <w:numId w:val="54"/>
        </w:numPr>
        <w:ind w:left="1134"/>
        <w:jc w:val="both"/>
        <w:rPr>
          <w:iCs/>
          <w:snapToGrid w:val="0"/>
          <w:sz w:val="22"/>
          <w:szCs w:val="20"/>
        </w:rPr>
      </w:pPr>
      <w:r>
        <w:rPr>
          <w:iCs/>
          <w:snapToGrid w:val="0"/>
          <w:sz w:val="22"/>
          <w:szCs w:val="20"/>
        </w:rPr>
        <w:t xml:space="preserve">Součástí díla je též stavební připravenost pro dieselový zdroj. Jedná se o tři stavební prostupy </w:t>
      </w:r>
      <w:r w:rsidRPr="00DC3206">
        <w:rPr>
          <w:iCs/>
          <w:snapToGrid w:val="0"/>
          <w:sz w:val="22"/>
          <w:szCs w:val="20"/>
        </w:rPr>
        <w:t>(1x nasávání pro dieselový zdroj cca 0,25 m2, 1x výdech z dieselového zdroje cca 0,25 m2, 1x kruhový prostup 150 mm. Detailní postup této stavební připravenosti je nutné konzultovat s dodavatelem dieselového zdroje.</w:t>
      </w:r>
    </w:p>
    <w:p w:rsidR="00FF57FA" w:rsidRPr="00DC3206" w:rsidRDefault="00FF57FA" w:rsidP="003B2E53">
      <w:pPr>
        <w:numPr>
          <w:ilvl w:val="0"/>
          <w:numId w:val="54"/>
        </w:numPr>
        <w:ind w:left="1134"/>
        <w:jc w:val="both"/>
        <w:rPr>
          <w:iCs/>
          <w:snapToGrid w:val="0"/>
          <w:sz w:val="22"/>
          <w:szCs w:val="20"/>
        </w:rPr>
      </w:pPr>
      <w:r w:rsidRPr="00DC3206">
        <w:rPr>
          <w:iCs/>
          <w:snapToGrid w:val="0"/>
          <w:sz w:val="22"/>
          <w:szCs w:val="20"/>
        </w:rPr>
        <w:t xml:space="preserve">součinnost a zpracování dokladů ke kolaudačnímu řízení </w:t>
      </w:r>
    </w:p>
    <w:p w:rsidR="006177BB" w:rsidRPr="00DC3206" w:rsidRDefault="006177BB" w:rsidP="003B2E53">
      <w:pPr>
        <w:numPr>
          <w:ilvl w:val="0"/>
          <w:numId w:val="54"/>
        </w:numPr>
        <w:ind w:left="1134"/>
        <w:jc w:val="both"/>
        <w:rPr>
          <w:iCs/>
          <w:snapToGrid w:val="0"/>
          <w:sz w:val="22"/>
          <w:szCs w:val="20"/>
        </w:rPr>
      </w:pPr>
      <w:r w:rsidRPr="00DC3206">
        <w:rPr>
          <w:iCs/>
          <w:snapToGrid w:val="0"/>
          <w:sz w:val="22"/>
          <w:szCs w:val="20"/>
        </w:rPr>
        <w:t xml:space="preserve">vypracování dokumentace skutečného provedení stavby </w:t>
      </w:r>
    </w:p>
    <w:p w:rsidR="00074B0A" w:rsidRPr="00074B0A" w:rsidRDefault="00074B0A" w:rsidP="00BF37E7">
      <w:pPr>
        <w:ind w:left="1134"/>
        <w:jc w:val="both"/>
        <w:rPr>
          <w:sz w:val="22"/>
          <w:szCs w:val="20"/>
        </w:rPr>
      </w:pPr>
    </w:p>
    <w:p w:rsidR="00074B0A" w:rsidRPr="00074B0A" w:rsidRDefault="00074B0A" w:rsidP="00074B0A">
      <w:pPr>
        <w:ind w:firstLine="624"/>
        <w:jc w:val="both"/>
        <w:rPr>
          <w:sz w:val="22"/>
          <w:szCs w:val="20"/>
        </w:rPr>
      </w:pPr>
      <w:r w:rsidRPr="00074B0A">
        <w:rPr>
          <w:sz w:val="22"/>
          <w:szCs w:val="20"/>
        </w:rPr>
        <w:t xml:space="preserve">to vše v místě provádění díla dle článku V. odst. 5.1 smlouvy, nevyplývá-li z povahy věci jinak. </w:t>
      </w:r>
    </w:p>
    <w:p w:rsidR="00074B0A" w:rsidRPr="00074B0A" w:rsidRDefault="00074B0A" w:rsidP="00074B0A">
      <w:pPr>
        <w:jc w:val="both"/>
        <w:rPr>
          <w:sz w:val="22"/>
          <w:szCs w:val="20"/>
          <w:lang w:val="x-none" w:eastAsia="x-none"/>
        </w:rPr>
      </w:pPr>
      <w:r w:rsidRPr="00074B0A">
        <w:rPr>
          <w:snapToGrid w:val="0"/>
          <w:sz w:val="22"/>
          <w:szCs w:val="20"/>
          <w:lang w:val="x-none" w:eastAsia="x-none"/>
        </w:rPr>
        <w:t xml:space="preserve"> </w:t>
      </w:r>
      <w:r w:rsidRPr="00074B0A">
        <w:rPr>
          <w:snapToGrid w:val="0"/>
          <w:sz w:val="22"/>
          <w:szCs w:val="20"/>
          <w:lang w:eastAsia="x-none"/>
        </w:rPr>
        <w:t xml:space="preserve">         </w:t>
      </w:r>
      <w:r w:rsidRPr="00074B0A">
        <w:rPr>
          <w:sz w:val="22"/>
          <w:szCs w:val="20"/>
          <w:lang w:val="x-none" w:eastAsia="x-none"/>
        </w:rPr>
        <w:t xml:space="preserve">Dodávka díla dle předchozí věty je jako celek označována jako „dílo“. </w:t>
      </w:r>
    </w:p>
    <w:p w:rsidR="00074B0A" w:rsidRPr="00074B0A" w:rsidRDefault="00074B0A" w:rsidP="00074B0A">
      <w:pPr>
        <w:jc w:val="both"/>
        <w:rPr>
          <w:sz w:val="22"/>
          <w:szCs w:val="20"/>
        </w:rPr>
      </w:pPr>
    </w:p>
    <w:p w:rsidR="00074B0A" w:rsidRPr="00074B0A" w:rsidRDefault="00074B0A" w:rsidP="00483D28">
      <w:pPr>
        <w:numPr>
          <w:ilvl w:val="0"/>
          <w:numId w:val="10"/>
        </w:numPr>
        <w:jc w:val="both"/>
        <w:rPr>
          <w:sz w:val="22"/>
          <w:szCs w:val="20"/>
          <w:lang w:val="x-none" w:eastAsia="x-none"/>
        </w:rPr>
      </w:pPr>
      <w:r w:rsidRPr="00074B0A">
        <w:rPr>
          <w:sz w:val="22"/>
          <w:szCs w:val="20"/>
          <w:lang w:val="x-none" w:eastAsia="x-none"/>
        </w:rPr>
        <w:t>Dílo bude provedeno v rozsahu, způsobem a v jakosti stanovené:</w:t>
      </w:r>
    </w:p>
    <w:p w:rsidR="00074B0A" w:rsidRPr="00074B0A" w:rsidRDefault="00074B0A" w:rsidP="00074B0A">
      <w:pPr>
        <w:ind w:left="284"/>
        <w:jc w:val="both"/>
        <w:rPr>
          <w:sz w:val="22"/>
          <w:szCs w:val="20"/>
        </w:rPr>
      </w:pPr>
    </w:p>
    <w:p w:rsidR="00074B0A" w:rsidRPr="00074B0A" w:rsidRDefault="00074B0A" w:rsidP="00483D28">
      <w:pPr>
        <w:numPr>
          <w:ilvl w:val="0"/>
          <w:numId w:val="40"/>
        </w:numPr>
        <w:jc w:val="both"/>
        <w:rPr>
          <w:snapToGrid w:val="0"/>
          <w:sz w:val="22"/>
          <w:szCs w:val="20"/>
        </w:rPr>
      </w:pPr>
      <w:r w:rsidRPr="00074B0A">
        <w:rPr>
          <w:snapToGrid w:val="0"/>
          <w:sz w:val="22"/>
          <w:szCs w:val="20"/>
        </w:rPr>
        <w:t>touto smlouvou</w:t>
      </w:r>
      <w:r w:rsidRPr="00074B0A">
        <w:rPr>
          <w:snapToGrid w:val="0"/>
          <w:sz w:val="22"/>
          <w:szCs w:val="20"/>
        </w:rPr>
        <w:sym w:font="Symbol" w:char="F03B"/>
      </w:r>
      <w:r w:rsidRPr="00074B0A">
        <w:rPr>
          <w:snapToGrid w:val="0"/>
          <w:sz w:val="22"/>
          <w:szCs w:val="20"/>
        </w:rPr>
        <w:t xml:space="preserve"> </w:t>
      </w:r>
    </w:p>
    <w:p w:rsidR="00FF57FA" w:rsidRPr="00EE1550" w:rsidRDefault="00074B0A" w:rsidP="00483D28">
      <w:pPr>
        <w:numPr>
          <w:ilvl w:val="0"/>
          <w:numId w:val="40"/>
        </w:numPr>
        <w:jc w:val="both"/>
        <w:rPr>
          <w:snapToGrid w:val="0"/>
          <w:sz w:val="22"/>
          <w:szCs w:val="20"/>
        </w:rPr>
      </w:pPr>
      <w:r w:rsidRPr="00074B0A">
        <w:rPr>
          <w:snapToGrid w:val="0"/>
          <w:sz w:val="22"/>
          <w:szCs w:val="20"/>
        </w:rPr>
        <w:t xml:space="preserve">projektovou dokumentací označenou </w:t>
      </w:r>
      <w:r w:rsidR="00B46028" w:rsidRPr="00F4091D">
        <w:rPr>
          <w:sz w:val="22"/>
          <w:szCs w:val="22"/>
        </w:rPr>
        <w:t>„</w:t>
      </w:r>
      <w:r w:rsidR="00B46028">
        <w:rPr>
          <w:sz w:val="22"/>
          <w:szCs w:val="22"/>
        </w:rPr>
        <w:t>Novostavba garáže pro záchranný vůz</w:t>
      </w:r>
      <w:r w:rsidR="00B46028" w:rsidRPr="00F4091D">
        <w:rPr>
          <w:sz w:val="22"/>
          <w:szCs w:val="22"/>
        </w:rPr>
        <w:t xml:space="preserve">“, </w:t>
      </w:r>
      <w:r w:rsidR="00B46028" w:rsidRPr="00074B0A">
        <w:rPr>
          <w:sz w:val="22"/>
          <w:szCs w:val="22"/>
        </w:rPr>
        <w:t xml:space="preserve">zpracovaná firmou </w:t>
      </w:r>
      <w:r w:rsidR="00B46028" w:rsidRPr="00F4091D">
        <w:rPr>
          <w:sz w:val="22"/>
          <w:szCs w:val="22"/>
        </w:rPr>
        <w:t>Ing. Kadera, zajišťování stavebních prací a projekt</w:t>
      </w:r>
      <w:r w:rsidR="00B46028">
        <w:rPr>
          <w:sz w:val="22"/>
          <w:szCs w:val="22"/>
        </w:rPr>
        <w:t>ů, Karlovarská 28, Toužim 364 01</w:t>
      </w:r>
      <w:r w:rsidR="00BF37E7">
        <w:rPr>
          <w:sz w:val="22"/>
          <w:szCs w:val="22"/>
        </w:rPr>
        <w:t>;</w:t>
      </w:r>
      <w:r w:rsidR="00BF37E7" w:rsidRPr="00074B0A">
        <w:rPr>
          <w:snapToGrid w:val="0"/>
          <w:sz w:val="22"/>
          <w:szCs w:val="20"/>
        </w:rPr>
        <w:t xml:space="preserve"> </w:t>
      </w:r>
      <w:r w:rsidRPr="00074B0A">
        <w:rPr>
          <w:snapToGrid w:val="0"/>
          <w:sz w:val="22"/>
          <w:szCs w:val="20"/>
        </w:rPr>
        <w:t xml:space="preserve">zhotovitel je povinen jako odborně způsobilá osoba zkontrolovat technickou část předané dokumentace nejpozději před zahájením prací na příslušné části díla a upozornit objednatele </w:t>
      </w:r>
      <w:r w:rsidRPr="00EE1550">
        <w:rPr>
          <w:snapToGrid w:val="0"/>
          <w:sz w:val="22"/>
          <w:szCs w:val="20"/>
        </w:rPr>
        <w:t xml:space="preserve">bez zbytečného odkladu na zjištěné vady a nedostatky a předat mu soupis zjištěných vad a nedostatků předané dokumentace včetně návrhů na jejich odstranění a včetně vymezení dopadu na předmět a cenu veřejné zakázky; </w:t>
      </w:r>
    </w:p>
    <w:p w:rsidR="00074B0A" w:rsidRPr="00EE1550" w:rsidRDefault="00FF57FA" w:rsidP="00483D28">
      <w:pPr>
        <w:numPr>
          <w:ilvl w:val="0"/>
          <w:numId w:val="40"/>
        </w:numPr>
        <w:jc w:val="both"/>
        <w:rPr>
          <w:snapToGrid w:val="0"/>
          <w:sz w:val="22"/>
          <w:szCs w:val="22"/>
        </w:rPr>
      </w:pPr>
      <w:r w:rsidRPr="00EE1550">
        <w:rPr>
          <w:sz w:val="22"/>
          <w:szCs w:val="22"/>
        </w:rPr>
        <w:t xml:space="preserve">výkazem výměr zpracovaným Ing. Václavem </w:t>
      </w:r>
      <w:proofErr w:type="spellStart"/>
      <w:r w:rsidRPr="00EE1550">
        <w:rPr>
          <w:sz w:val="22"/>
          <w:szCs w:val="22"/>
        </w:rPr>
        <w:t>Pastirikem</w:t>
      </w:r>
      <w:proofErr w:type="spellEnd"/>
      <w:r w:rsidRPr="00EE1550">
        <w:rPr>
          <w:sz w:val="22"/>
          <w:szCs w:val="22"/>
        </w:rPr>
        <w:t xml:space="preserve">, Sokolov, Růžové náměstí </w:t>
      </w:r>
      <w:proofErr w:type="gramStart"/>
      <w:r w:rsidRPr="00EE1550">
        <w:rPr>
          <w:sz w:val="22"/>
          <w:szCs w:val="22"/>
        </w:rPr>
        <w:t>1617,</w:t>
      </w:r>
      <w:r w:rsidRPr="00EE1550">
        <w:rPr>
          <w:snapToGrid w:val="0"/>
          <w:sz w:val="22"/>
          <w:szCs w:val="22"/>
        </w:rPr>
        <w:t xml:space="preserve">  na</w:t>
      </w:r>
      <w:proofErr w:type="gramEnd"/>
      <w:r w:rsidRPr="00EE1550">
        <w:rPr>
          <w:snapToGrid w:val="0"/>
          <w:sz w:val="22"/>
          <w:szCs w:val="22"/>
        </w:rPr>
        <w:t xml:space="preserve"> základě projektové dokumentace označené </w:t>
      </w:r>
      <w:r w:rsidRPr="00EE1550">
        <w:rPr>
          <w:sz w:val="22"/>
          <w:szCs w:val="22"/>
        </w:rPr>
        <w:t>„Novostavba garáže pro záchranný vůz“, zpracované firmou Ing. Kadera, zajišťování stavebních prací a projektů, Karlovarská 28, Toužim 364 01;</w:t>
      </w:r>
    </w:p>
    <w:p w:rsidR="00FF57FA" w:rsidRPr="00EE1550" w:rsidRDefault="00FF57FA" w:rsidP="00FF57FA">
      <w:pPr>
        <w:numPr>
          <w:ilvl w:val="0"/>
          <w:numId w:val="40"/>
        </w:numPr>
        <w:rPr>
          <w:rFonts w:eastAsia="Calibri"/>
          <w:sz w:val="22"/>
          <w:szCs w:val="22"/>
        </w:rPr>
      </w:pPr>
      <w:r w:rsidRPr="00EE1550">
        <w:rPr>
          <w:rFonts w:eastAsia="Calibri"/>
          <w:sz w:val="22"/>
          <w:szCs w:val="22"/>
        </w:rPr>
        <w:t xml:space="preserve">Stavebním povolením a rozhodnutím o umístění stavby k předmětné stavbě č.j.  </w:t>
      </w:r>
      <w:proofErr w:type="spellStart"/>
      <w:r w:rsidRPr="00EE1550">
        <w:rPr>
          <w:rFonts w:eastAsia="Calibri"/>
          <w:sz w:val="22"/>
          <w:szCs w:val="22"/>
        </w:rPr>
        <w:t>Výst</w:t>
      </w:r>
      <w:proofErr w:type="spellEnd"/>
      <w:r w:rsidRPr="00EE1550">
        <w:rPr>
          <w:rFonts w:eastAsia="Calibri"/>
          <w:sz w:val="22"/>
          <w:szCs w:val="22"/>
        </w:rPr>
        <w:t xml:space="preserve">/P/02241/16 ze dne </w:t>
      </w:r>
      <w:proofErr w:type="gramStart"/>
      <w:r w:rsidRPr="00EE1550">
        <w:rPr>
          <w:rFonts w:eastAsia="Calibri"/>
          <w:sz w:val="22"/>
          <w:szCs w:val="22"/>
        </w:rPr>
        <w:t xml:space="preserve">18 </w:t>
      </w:r>
      <w:r w:rsidR="00EE1550" w:rsidRPr="00EE1550">
        <w:rPr>
          <w:rFonts w:eastAsia="Calibri"/>
          <w:sz w:val="22"/>
          <w:szCs w:val="22"/>
        </w:rPr>
        <w:t>.</w:t>
      </w:r>
      <w:r w:rsidRPr="00EE1550">
        <w:rPr>
          <w:rFonts w:eastAsia="Calibri"/>
          <w:sz w:val="22"/>
          <w:szCs w:val="22"/>
        </w:rPr>
        <w:t>07.2016</w:t>
      </w:r>
      <w:proofErr w:type="gramEnd"/>
      <w:r w:rsidRPr="00EE1550">
        <w:rPr>
          <w:rFonts w:eastAsia="Calibri"/>
          <w:sz w:val="22"/>
          <w:szCs w:val="22"/>
        </w:rPr>
        <w:t>, vydané odborem výstavby Městského úřadu v Toužimi jako příslušným stavebním úřadem, které nabyly právní moci dne 05.08.2016, jsou součástí zadávací dokumentace.</w:t>
      </w:r>
    </w:p>
    <w:p w:rsidR="00074B0A" w:rsidRPr="00EE1550" w:rsidRDefault="00074B0A" w:rsidP="00BF37E7">
      <w:pPr>
        <w:numPr>
          <w:ilvl w:val="0"/>
          <w:numId w:val="40"/>
        </w:numPr>
        <w:jc w:val="both"/>
        <w:rPr>
          <w:snapToGrid w:val="0"/>
          <w:sz w:val="22"/>
          <w:szCs w:val="22"/>
        </w:rPr>
      </w:pPr>
      <w:r w:rsidRPr="00EE1550">
        <w:rPr>
          <w:snapToGrid w:val="0"/>
          <w:sz w:val="22"/>
          <w:szCs w:val="22"/>
        </w:rPr>
        <w:t xml:space="preserve">zadávací dokumentací na veřejnou zakázku na akci </w:t>
      </w:r>
      <w:r w:rsidR="007457EF" w:rsidRPr="00EE1550">
        <w:rPr>
          <w:sz w:val="22"/>
          <w:szCs w:val="22"/>
        </w:rPr>
        <w:t>„</w:t>
      </w:r>
      <w:r w:rsidR="00C225F3" w:rsidRPr="008E18F4">
        <w:rPr>
          <w:bCs/>
          <w:sz w:val="22"/>
          <w:szCs w:val="22"/>
        </w:rPr>
        <w:t>Stavba garáže – výjezdová základna Toužim</w:t>
      </w:r>
      <w:r w:rsidR="007457EF" w:rsidRPr="00EE1550">
        <w:rPr>
          <w:sz w:val="22"/>
          <w:szCs w:val="22"/>
        </w:rPr>
        <w:t>“</w:t>
      </w:r>
      <w:r w:rsidR="00BF37E7" w:rsidRPr="00EE1550">
        <w:rPr>
          <w:snapToGrid w:val="0"/>
          <w:sz w:val="22"/>
          <w:szCs w:val="22"/>
        </w:rPr>
        <w:t xml:space="preserve"> </w:t>
      </w:r>
      <w:r w:rsidRPr="00EE1550">
        <w:rPr>
          <w:snapToGrid w:val="0"/>
          <w:sz w:val="22"/>
          <w:szCs w:val="22"/>
        </w:rPr>
        <w:t>ze dne</w:t>
      </w:r>
      <w:r w:rsidR="00C51CD8">
        <w:rPr>
          <w:snapToGrid w:val="0"/>
          <w:sz w:val="22"/>
          <w:szCs w:val="22"/>
        </w:rPr>
        <w:t xml:space="preserve"> </w:t>
      </w:r>
      <w:proofErr w:type="gramStart"/>
      <w:r w:rsidR="00C225F3">
        <w:rPr>
          <w:snapToGrid w:val="0"/>
          <w:sz w:val="22"/>
          <w:szCs w:val="22"/>
        </w:rPr>
        <w:t>20</w:t>
      </w:r>
      <w:r w:rsidR="00DC3206" w:rsidRPr="00EE1550">
        <w:rPr>
          <w:snapToGrid w:val="0"/>
          <w:sz w:val="22"/>
          <w:szCs w:val="22"/>
        </w:rPr>
        <w:t>.09.2016</w:t>
      </w:r>
      <w:proofErr w:type="gramEnd"/>
      <w:r w:rsidRPr="00EE1550">
        <w:rPr>
          <w:snapToGrid w:val="0"/>
          <w:sz w:val="22"/>
          <w:szCs w:val="22"/>
        </w:rPr>
        <w:t xml:space="preserve">; </w:t>
      </w:r>
    </w:p>
    <w:p w:rsidR="00074B0A" w:rsidRPr="00EE1550" w:rsidRDefault="00074B0A" w:rsidP="00483D28">
      <w:pPr>
        <w:numPr>
          <w:ilvl w:val="0"/>
          <w:numId w:val="40"/>
        </w:numPr>
        <w:jc w:val="both"/>
        <w:rPr>
          <w:snapToGrid w:val="0"/>
          <w:sz w:val="22"/>
          <w:szCs w:val="22"/>
        </w:rPr>
      </w:pPr>
      <w:r w:rsidRPr="00EE1550">
        <w:rPr>
          <w:snapToGrid w:val="0"/>
          <w:sz w:val="22"/>
          <w:szCs w:val="22"/>
        </w:rPr>
        <w:t xml:space="preserve">nabídkou zhotovitele díla; </w:t>
      </w:r>
    </w:p>
    <w:p w:rsidR="00074B0A" w:rsidRPr="00074B0A" w:rsidRDefault="00074B0A" w:rsidP="00483D28">
      <w:pPr>
        <w:numPr>
          <w:ilvl w:val="0"/>
          <w:numId w:val="40"/>
        </w:numPr>
        <w:jc w:val="both"/>
        <w:rPr>
          <w:snapToGrid w:val="0"/>
          <w:sz w:val="22"/>
          <w:szCs w:val="20"/>
        </w:rPr>
      </w:pPr>
      <w:r w:rsidRPr="00EE1550">
        <w:rPr>
          <w:snapToGrid w:val="0"/>
          <w:sz w:val="22"/>
          <w:szCs w:val="22"/>
        </w:rPr>
        <w:t>obecně závaznými právními předpisy, ČSN, EN, metodikami výrobců pokud neodporují právním předpisům a ČSN a EN, a veškerými písemnými pokyny a podklady předanými objednatelem zhotoviteli podle smlouvy a případnými pozdějšími změnami shora uvedené dokumentace, které byly vyvolány potřebami zjištěnými v průběhu provádění</w:t>
      </w:r>
      <w:r w:rsidRPr="00074B0A">
        <w:rPr>
          <w:snapToGrid w:val="0"/>
          <w:sz w:val="22"/>
          <w:szCs w:val="20"/>
        </w:rPr>
        <w:t xml:space="preserve">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074B0A" w:rsidRPr="00074B0A" w:rsidRDefault="00074B0A" w:rsidP="00074B0A">
      <w:pPr>
        <w:ind w:left="680"/>
        <w:jc w:val="both"/>
        <w:rPr>
          <w:sz w:val="22"/>
          <w:szCs w:val="20"/>
        </w:rPr>
      </w:pPr>
    </w:p>
    <w:p w:rsidR="00074B0A" w:rsidRPr="00074B0A" w:rsidRDefault="00074B0A" w:rsidP="00074B0A">
      <w:pPr>
        <w:ind w:left="680"/>
        <w:jc w:val="both"/>
        <w:rPr>
          <w:sz w:val="22"/>
          <w:szCs w:val="20"/>
        </w:rPr>
      </w:pPr>
      <w:r w:rsidRPr="00074B0A">
        <w:rPr>
          <w:sz w:val="22"/>
          <w:szCs w:val="20"/>
        </w:rPr>
        <w:lastRenderedPageBreak/>
        <w:t xml:space="preserve">Dílo bude provedeno v  normové jakosti kvality dle platných ČSN s použitím výrobků nejvyšší kvalitativní třídy jakosti. </w:t>
      </w:r>
    </w:p>
    <w:p w:rsidR="00074B0A" w:rsidRPr="00074B0A" w:rsidRDefault="00074B0A" w:rsidP="00074B0A">
      <w:pPr>
        <w:jc w:val="both"/>
        <w:rPr>
          <w:sz w:val="22"/>
          <w:szCs w:val="20"/>
        </w:rPr>
      </w:pPr>
      <w:r w:rsidRPr="00074B0A">
        <w:rPr>
          <w:sz w:val="22"/>
          <w:szCs w:val="20"/>
        </w:rPr>
        <w:t xml:space="preserve">            </w:t>
      </w:r>
    </w:p>
    <w:p w:rsidR="00074B0A" w:rsidRPr="00074B0A" w:rsidRDefault="00074B0A" w:rsidP="00483D28">
      <w:pPr>
        <w:numPr>
          <w:ilvl w:val="0"/>
          <w:numId w:val="10"/>
        </w:numPr>
        <w:jc w:val="both"/>
        <w:rPr>
          <w:sz w:val="22"/>
          <w:szCs w:val="20"/>
          <w:lang w:val="x-none" w:eastAsia="x-none"/>
        </w:rPr>
      </w:pPr>
      <w:r w:rsidRPr="00074B0A">
        <w:rPr>
          <w:sz w:val="22"/>
          <w:szCs w:val="20"/>
          <w:lang w:val="x-none" w:eastAsia="x-none"/>
        </w:rPr>
        <w:t>Za nepředvídané práce</w:t>
      </w:r>
      <w:r w:rsidRPr="00074B0A">
        <w:rPr>
          <w:sz w:val="22"/>
          <w:szCs w:val="20"/>
          <w:lang w:eastAsia="x-none"/>
        </w:rPr>
        <w:t xml:space="preserve"> (plnění)</w:t>
      </w:r>
      <w:r w:rsidRPr="00074B0A">
        <w:rPr>
          <w:sz w:val="22"/>
          <w:szCs w:val="20"/>
          <w:lang w:val="x-none" w:eastAsia="x-none"/>
        </w:rPr>
        <w:t>, tj. práce nad rámec smlouvy, se považují pouze takové práce a plnění zhotovitele, které nebyly součástí řešení dodávky díla vyplývajícího z</w:t>
      </w:r>
      <w:r w:rsidRPr="00074B0A">
        <w:rPr>
          <w:sz w:val="22"/>
          <w:szCs w:val="20"/>
          <w:lang w:eastAsia="x-none"/>
        </w:rPr>
        <w:t>e</w:t>
      </w:r>
      <w:r w:rsidRPr="00074B0A">
        <w:rPr>
          <w:sz w:val="22"/>
          <w:szCs w:val="20"/>
          <w:lang w:val="x-none" w:eastAsia="x-none"/>
        </w:rPr>
        <w:t xml:space="preserve"> smlouvy, obecně závazných právních předpisů, ČSN, EN, dohodnutého rozsahu a kvality či ověřené technické praxe nebo práce vyvolané zásadní změnou dodávky díla provedené na základě zvláštního požadavku objednatele a po uzavření </w:t>
      </w:r>
      <w:r w:rsidRPr="00074B0A">
        <w:rPr>
          <w:sz w:val="22"/>
          <w:szCs w:val="20"/>
          <w:lang w:eastAsia="x-none"/>
        </w:rPr>
        <w:t xml:space="preserve">písemného </w:t>
      </w:r>
      <w:r w:rsidRPr="00074B0A">
        <w:rPr>
          <w:sz w:val="22"/>
          <w:szCs w:val="20"/>
          <w:lang w:val="x-none" w:eastAsia="x-none"/>
        </w:rPr>
        <w:t>dodatku k</w:t>
      </w:r>
      <w:r w:rsidRPr="00074B0A">
        <w:rPr>
          <w:sz w:val="22"/>
          <w:szCs w:val="20"/>
          <w:lang w:eastAsia="x-none"/>
        </w:rPr>
        <w:t>e</w:t>
      </w:r>
      <w:r w:rsidRPr="00074B0A">
        <w:rPr>
          <w:sz w:val="22"/>
          <w:szCs w:val="20"/>
          <w:lang w:val="x-none" w:eastAsia="x-none"/>
        </w:rPr>
        <w:t xml:space="preserve"> smlouvě. </w:t>
      </w:r>
    </w:p>
    <w:p w:rsidR="00074B0A" w:rsidRPr="00074B0A" w:rsidRDefault="00074B0A" w:rsidP="00074B0A">
      <w:pPr>
        <w:ind w:left="705"/>
        <w:jc w:val="both"/>
        <w:rPr>
          <w:sz w:val="22"/>
          <w:szCs w:val="20"/>
          <w:lang w:val="x-none" w:eastAsia="x-none"/>
        </w:rPr>
      </w:pPr>
    </w:p>
    <w:p w:rsidR="00074B0A" w:rsidRPr="00074B0A" w:rsidRDefault="00074B0A" w:rsidP="00074B0A">
      <w:pPr>
        <w:ind w:left="624"/>
        <w:jc w:val="both"/>
        <w:rPr>
          <w:sz w:val="22"/>
          <w:szCs w:val="20"/>
          <w:lang w:eastAsia="x-none"/>
        </w:rPr>
      </w:pPr>
      <w:r w:rsidRPr="00074B0A">
        <w:rPr>
          <w:sz w:val="22"/>
          <w:szCs w:val="20"/>
          <w:lang w:val="x-none" w:eastAsia="x-none"/>
        </w:rPr>
        <w:t>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w:t>
      </w:r>
      <w:r w:rsidR="0017283F">
        <w:rPr>
          <w:sz w:val="22"/>
          <w:szCs w:val="20"/>
          <w:lang w:val="x-none" w:eastAsia="x-none"/>
        </w:rPr>
        <w:t xml:space="preserve"> díla a projektové dokumentace</w:t>
      </w:r>
      <w:r w:rsidRPr="00074B0A">
        <w:rPr>
          <w:sz w:val="22"/>
          <w:szCs w:val="20"/>
          <w:lang w:val="x-none" w:eastAsia="x-none"/>
        </w:rPr>
        <w:t xml:space="preserve">, a tato pouze zpřesňují. </w:t>
      </w:r>
    </w:p>
    <w:p w:rsidR="00074B0A" w:rsidRPr="00074B0A" w:rsidRDefault="00074B0A" w:rsidP="00074B0A">
      <w:pPr>
        <w:ind w:left="567" w:hanging="567"/>
        <w:jc w:val="both"/>
        <w:rPr>
          <w:sz w:val="22"/>
          <w:szCs w:val="20"/>
          <w:lang w:eastAsia="x-none"/>
        </w:rPr>
      </w:pPr>
    </w:p>
    <w:p w:rsidR="00074B0A" w:rsidRPr="00074B0A" w:rsidRDefault="00074B0A" w:rsidP="00483D28">
      <w:pPr>
        <w:numPr>
          <w:ilvl w:val="0"/>
          <w:numId w:val="10"/>
        </w:numPr>
        <w:jc w:val="both"/>
        <w:rPr>
          <w:sz w:val="22"/>
          <w:szCs w:val="20"/>
          <w:lang w:val="x-none" w:eastAsia="x-none"/>
        </w:rPr>
      </w:pPr>
      <w:r w:rsidRPr="00074B0A">
        <w:rPr>
          <w:sz w:val="22"/>
          <w:szCs w:val="20"/>
          <w:lang w:val="x-none" w:eastAsia="x-none"/>
        </w:rPr>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rsidR="00074B0A" w:rsidRPr="00074B0A" w:rsidRDefault="00074B0A" w:rsidP="00074B0A">
      <w:pPr>
        <w:ind w:left="567" w:hanging="567"/>
        <w:jc w:val="both"/>
        <w:rPr>
          <w:sz w:val="22"/>
          <w:szCs w:val="20"/>
          <w:lang w:eastAsia="x-none"/>
        </w:rPr>
      </w:pPr>
    </w:p>
    <w:p w:rsidR="00074B0A" w:rsidRPr="00074B0A" w:rsidRDefault="00074B0A" w:rsidP="00483D28">
      <w:pPr>
        <w:numPr>
          <w:ilvl w:val="0"/>
          <w:numId w:val="10"/>
        </w:numPr>
        <w:jc w:val="both"/>
        <w:rPr>
          <w:sz w:val="22"/>
          <w:szCs w:val="20"/>
          <w:lang w:val="x-none" w:eastAsia="x-none"/>
        </w:rPr>
      </w:pPr>
      <w:r w:rsidRPr="00074B0A">
        <w:rPr>
          <w:sz w:val="22"/>
          <w:szCs w:val="20"/>
          <w:lang w:val="x-none" w:eastAsia="x-none"/>
        </w:rPr>
        <w:t>Smluvní strany se výslovně dohodly, že normy ČSN, EN, uvedené v projektové dokumentaci, budou pro realizaci daného díla považovat obě smluvní strany za závazné v plném rozsahu.</w:t>
      </w:r>
    </w:p>
    <w:p w:rsidR="00074B0A" w:rsidRPr="008256FF" w:rsidRDefault="00074B0A" w:rsidP="00074B0A">
      <w:pPr>
        <w:ind w:left="567" w:hanging="567"/>
        <w:jc w:val="both"/>
        <w:rPr>
          <w:sz w:val="22"/>
          <w:szCs w:val="20"/>
          <w:lang w:val="x-none" w:eastAsia="x-none"/>
        </w:rPr>
      </w:pPr>
    </w:p>
    <w:p w:rsidR="00074B0A" w:rsidRPr="008256FF" w:rsidRDefault="00074B0A" w:rsidP="00074B0A">
      <w:pPr>
        <w:keepNext/>
        <w:jc w:val="center"/>
        <w:outlineLvl w:val="5"/>
        <w:rPr>
          <w:b/>
          <w:sz w:val="22"/>
          <w:szCs w:val="20"/>
        </w:rPr>
      </w:pPr>
      <w:r w:rsidRPr="008256FF">
        <w:rPr>
          <w:b/>
          <w:sz w:val="22"/>
          <w:szCs w:val="20"/>
        </w:rPr>
        <w:t>IV. Doba plnění</w:t>
      </w:r>
    </w:p>
    <w:p w:rsidR="00074B0A" w:rsidRPr="008256FF" w:rsidRDefault="00074B0A" w:rsidP="00074B0A">
      <w:pPr>
        <w:jc w:val="both"/>
        <w:rPr>
          <w:sz w:val="22"/>
          <w:szCs w:val="20"/>
        </w:rPr>
      </w:pPr>
    </w:p>
    <w:p w:rsidR="00074B0A" w:rsidRPr="008256FF" w:rsidRDefault="00074B0A" w:rsidP="00483D28">
      <w:pPr>
        <w:numPr>
          <w:ilvl w:val="0"/>
          <w:numId w:val="11"/>
        </w:numPr>
        <w:jc w:val="both"/>
        <w:rPr>
          <w:sz w:val="22"/>
          <w:szCs w:val="20"/>
        </w:rPr>
      </w:pPr>
      <w:r w:rsidRPr="008256FF">
        <w:rPr>
          <w:sz w:val="22"/>
          <w:szCs w:val="20"/>
        </w:rPr>
        <w:t xml:space="preserve">Zhotovitel se zavazuje dílo řádně provést ve lhůtě nejpozději do </w:t>
      </w:r>
      <w:proofErr w:type="gramStart"/>
      <w:r w:rsidR="006177BB" w:rsidRPr="008256FF">
        <w:rPr>
          <w:sz w:val="22"/>
          <w:szCs w:val="20"/>
        </w:rPr>
        <w:t>13</w:t>
      </w:r>
      <w:r w:rsidR="00BC147C">
        <w:rPr>
          <w:sz w:val="22"/>
          <w:szCs w:val="20"/>
        </w:rPr>
        <w:t>-</w:t>
      </w:r>
      <w:r w:rsidR="00D35221" w:rsidRPr="008256FF">
        <w:rPr>
          <w:sz w:val="22"/>
          <w:szCs w:val="20"/>
        </w:rPr>
        <w:t>ti</w:t>
      </w:r>
      <w:proofErr w:type="gramEnd"/>
      <w:r w:rsidR="00D35221" w:rsidRPr="008256FF">
        <w:rPr>
          <w:sz w:val="22"/>
          <w:szCs w:val="20"/>
        </w:rPr>
        <w:t xml:space="preserve"> týdnů od podpisu smlouvy</w:t>
      </w:r>
      <w:r w:rsidRPr="008256FF">
        <w:rPr>
          <w:sz w:val="22"/>
          <w:szCs w:val="20"/>
        </w:rPr>
        <w:t>.</w:t>
      </w:r>
    </w:p>
    <w:p w:rsidR="00074B0A" w:rsidRPr="008256FF" w:rsidRDefault="00074B0A" w:rsidP="00074B0A">
      <w:pPr>
        <w:ind w:left="624"/>
        <w:jc w:val="both"/>
        <w:rPr>
          <w:sz w:val="22"/>
          <w:szCs w:val="20"/>
        </w:rPr>
      </w:pPr>
    </w:p>
    <w:p w:rsidR="00074B0A" w:rsidRPr="008256FF" w:rsidRDefault="00074B0A" w:rsidP="00483D28">
      <w:pPr>
        <w:numPr>
          <w:ilvl w:val="0"/>
          <w:numId w:val="11"/>
        </w:numPr>
        <w:jc w:val="both"/>
        <w:rPr>
          <w:b/>
          <w:sz w:val="22"/>
          <w:szCs w:val="20"/>
        </w:rPr>
      </w:pPr>
      <w:r w:rsidRPr="008256FF">
        <w:rPr>
          <w:sz w:val="22"/>
          <w:szCs w:val="20"/>
        </w:rPr>
        <w:t xml:space="preserve">Smluvní strany se dohodly, že dílo bude provedeno jako celek, a to v následujících termínech: </w:t>
      </w:r>
    </w:p>
    <w:p w:rsidR="00074B0A" w:rsidRPr="008256FF" w:rsidRDefault="00074B0A" w:rsidP="00074B0A">
      <w:pPr>
        <w:ind w:left="1416" w:hanging="707"/>
        <w:jc w:val="both"/>
        <w:rPr>
          <w:sz w:val="22"/>
          <w:szCs w:val="20"/>
        </w:rPr>
      </w:pPr>
    </w:p>
    <w:p w:rsidR="00074B0A" w:rsidRPr="00074B0A" w:rsidRDefault="00074B0A" w:rsidP="00074B0A">
      <w:pPr>
        <w:ind w:left="1331" w:hanging="707"/>
        <w:jc w:val="both"/>
        <w:rPr>
          <w:sz w:val="22"/>
          <w:szCs w:val="20"/>
        </w:rPr>
      </w:pPr>
      <w:r w:rsidRPr="00074B0A">
        <w:rPr>
          <w:sz w:val="22"/>
          <w:szCs w:val="20"/>
        </w:rPr>
        <w:t>termín předání staveniště zhotoviteli</w:t>
      </w:r>
      <w:r w:rsidRPr="00074B0A">
        <w:rPr>
          <w:sz w:val="22"/>
          <w:szCs w:val="20"/>
        </w:rPr>
        <w:tab/>
      </w:r>
      <w:r w:rsidRPr="00074B0A">
        <w:rPr>
          <w:sz w:val="22"/>
          <w:szCs w:val="20"/>
        </w:rPr>
        <w:tab/>
      </w:r>
      <w:r w:rsidRPr="00074B0A">
        <w:rPr>
          <w:sz w:val="22"/>
          <w:szCs w:val="20"/>
        </w:rPr>
        <w:tab/>
        <w:t xml:space="preserve"> </w:t>
      </w:r>
      <w:r w:rsidRPr="00074B0A">
        <w:rPr>
          <w:sz w:val="22"/>
          <w:szCs w:val="20"/>
        </w:rPr>
        <w:tab/>
        <w:t xml:space="preserve">   </w:t>
      </w:r>
      <w:r w:rsidRPr="00074B0A">
        <w:rPr>
          <w:sz w:val="22"/>
          <w:szCs w:val="20"/>
        </w:rPr>
        <w:tab/>
      </w:r>
      <w:r w:rsidRPr="00074B0A">
        <w:rPr>
          <w:sz w:val="22"/>
          <w:szCs w:val="20"/>
        </w:rPr>
        <w:tab/>
      </w:r>
      <w:proofErr w:type="gramStart"/>
      <w:r w:rsidR="007F2C1C">
        <w:rPr>
          <w:sz w:val="22"/>
          <w:szCs w:val="20"/>
        </w:rPr>
        <w:t>10.10.2016</w:t>
      </w:r>
      <w:proofErr w:type="gramEnd"/>
    </w:p>
    <w:p w:rsidR="00074B0A" w:rsidRPr="00074B0A" w:rsidRDefault="00074B0A" w:rsidP="00074B0A">
      <w:pPr>
        <w:ind w:firstLine="624"/>
        <w:jc w:val="both"/>
        <w:rPr>
          <w:sz w:val="22"/>
          <w:szCs w:val="20"/>
        </w:rPr>
      </w:pPr>
      <w:r w:rsidRPr="00074B0A">
        <w:rPr>
          <w:sz w:val="22"/>
          <w:szCs w:val="20"/>
        </w:rPr>
        <w:t>zahájení provádění díla</w:t>
      </w:r>
      <w:r w:rsidRPr="00074B0A">
        <w:rPr>
          <w:sz w:val="22"/>
          <w:szCs w:val="20"/>
        </w:rPr>
        <w:tab/>
      </w:r>
      <w:r w:rsidRPr="00074B0A">
        <w:rPr>
          <w:sz w:val="22"/>
          <w:szCs w:val="20"/>
        </w:rPr>
        <w:tab/>
      </w:r>
      <w:r w:rsidRPr="00074B0A">
        <w:rPr>
          <w:sz w:val="22"/>
          <w:szCs w:val="20"/>
        </w:rPr>
        <w:tab/>
      </w:r>
      <w:r w:rsidRPr="00074B0A">
        <w:rPr>
          <w:sz w:val="22"/>
          <w:szCs w:val="20"/>
        </w:rPr>
        <w:tab/>
        <w:t xml:space="preserve">      </w:t>
      </w:r>
      <w:r w:rsidRPr="00074B0A">
        <w:rPr>
          <w:sz w:val="22"/>
          <w:szCs w:val="20"/>
        </w:rPr>
        <w:tab/>
      </w:r>
      <w:r w:rsidR="0017283F">
        <w:rPr>
          <w:sz w:val="22"/>
          <w:szCs w:val="20"/>
        </w:rPr>
        <w:tab/>
      </w:r>
      <w:r w:rsidR="0017283F">
        <w:rPr>
          <w:sz w:val="22"/>
          <w:szCs w:val="20"/>
        </w:rPr>
        <w:tab/>
      </w:r>
      <w:r w:rsidR="0017283F">
        <w:rPr>
          <w:sz w:val="22"/>
          <w:szCs w:val="20"/>
        </w:rPr>
        <w:tab/>
      </w:r>
      <w:proofErr w:type="gramStart"/>
      <w:r w:rsidR="007F2C1C">
        <w:rPr>
          <w:sz w:val="22"/>
          <w:szCs w:val="20"/>
        </w:rPr>
        <w:t>20.10.2016</w:t>
      </w:r>
      <w:proofErr w:type="gramEnd"/>
    </w:p>
    <w:p w:rsidR="00074B0A" w:rsidRPr="00074B0A" w:rsidRDefault="00074B0A" w:rsidP="00074B0A">
      <w:pPr>
        <w:ind w:firstLine="624"/>
        <w:jc w:val="both"/>
        <w:rPr>
          <w:sz w:val="22"/>
          <w:szCs w:val="20"/>
        </w:rPr>
      </w:pPr>
      <w:r w:rsidRPr="00074B0A">
        <w:rPr>
          <w:sz w:val="22"/>
          <w:szCs w:val="20"/>
        </w:rPr>
        <w:t>dokončení prací</w:t>
      </w:r>
      <w:r w:rsidR="0017283F">
        <w:rPr>
          <w:sz w:val="22"/>
          <w:szCs w:val="20"/>
        </w:rPr>
        <w:tab/>
      </w:r>
      <w:r w:rsidR="0017283F">
        <w:rPr>
          <w:sz w:val="22"/>
          <w:szCs w:val="20"/>
        </w:rPr>
        <w:tab/>
      </w:r>
      <w:r w:rsidR="0017283F">
        <w:rPr>
          <w:sz w:val="22"/>
          <w:szCs w:val="20"/>
        </w:rPr>
        <w:tab/>
      </w:r>
      <w:r w:rsidR="0017283F">
        <w:rPr>
          <w:sz w:val="22"/>
          <w:szCs w:val="20"/>
        </w:rPr>
        <w:tab/>
      </w:r>
      <w:r w:rsidR="0017283F">
        <w:rPr>
          <w:sz w:val="22"/>
          <w:szCs w:val="20"/>
        </w:rPr>
        <w:tab/>
      </w:r>
      <w:r w:rsidR="0017283F">
        <w:rPr>
          <w:sz w:val="22"/>
          <w:szCs w:val="20"/>
        </w:rPr>
        <w:tab/>
      </w:r>
      <w:r w:rsidR="0017283F">
        <w:rPr>
          <w:sz w:val="22"/>
          <w:szCs w:val="20"/>
        </w:rPr>
        <w:tab/>
      </w:r>
      <w:r w:rsidR="0017283F">
        <w:rPr>
          <w:sz w:val="22"/>
          <w:szCs w:val="20"/>
        </w:rPr>
        <w:tab/>
      </w:r>
      <w:r w:rsidR="0017283F">
        <w:rPr>
          <w:sz w:val="22"/>
          <w:szCs w:val="20"/>
        </w:rPr>
        <w:tab/>
      </w:r>
      <w:proofErr w:type="gramStart"/>
      <w:r w:rsidR="007F2C1C">
        <w:rPr>
          <w:sz w:val="22"/>
          <w:szCs w:val="20"/>
        </w:rPr>
        <w:t>15.01.2017</w:t>
      </w:r>
      <w:proofErr w:type="gramEnd"/>
    </w:p>
    <w:p w:rsidR="00074B0A" w:rsidRPr="00074B0A" w:rsidRDefault="00074B0A" w:rsidP="00074B0A">
      <w:pPr>
        <w:ind w:firstLine="624"/>
        <w:jc w:val="both"/>
        <w:rPr>
          <w:b/>
          <w:sz w:val="22"/>
          <w:szCs w:val="20"/>
        </w:rPr>
      </w:pPr>
      <w:r w:rsidRPr="00074B0A">
        <w:rPr>
          <w:sz w:val="22"/>
          <w:szCs w:val="20"/>
        </w:rPr>
        <w:t>protokolární předání řádně provedeného díla</w:t>
      </w:r>
      <w:r w:rsidRPr="00074B0A">
        <w:rPr>
          <w:sz w:val="22"/>
          <w:szCs w:val="20"/>
        </w:rPr>
        <w:tab/>
      </w:r>
      <w:r w:rsidRPr="00074B0A">
        <w:rPr>
          <w:sz w:val="22"/>
          <w:szCs w:val="20"/>
        </w:rPr>
        <w:tab/>
      </w:r>
      <w:r w:rsidRPr="00074B0A">
        <w:rPr>
          <w:sz w:val="22"/>
          <w:szCs w:val="20"/>
        </w:rPr>
        <w:tab/>
      </w:r>
      <w:r w:rsidRPr="00074B0A">
        <w:rPr>
          <w:sz w:val="22"/>
          <w:szCs w:val="20"/>
        </w:rPr>
        <w:tab/>
        <w:t xml:space="preserve">        </w:t>
      </w:r>
      <w:r w:rsidRPr="00074B0A">
        <w:rPr>
          <w:sz w:val="22"/>
          <w:szCs w:val="20"/>
        </w:rPr>
        <w:tab/>
      </w:r>
      <w:proofErr w:type="gramStart"/>
      <w:r w:rsidR="007F2C1C">
        <w:rPr>
          <w:sz w:val="22"/>
          <w:szCs w:val="20"/>
        </w:rPr>
        <w:t>18.01.2017</w:t>
      </w:r>
      <w:proofErr w:type="gramEnd"/>
    </w:p>
    <w:p w:rsidR="00074B0A" w:rsidRPr="00074B0A" w:rsidRDefault="00074B0A" w:rsidP="00074B0A">
      <w:pPr>
        <w:ind w:left="709"/>
        <w:jc w:val="both"/>
        <w:rPr>
          <w:b/>
          <w:sz w:val="22"/>
          <w:szCs w:val="20"/>
        </w:rPr>
      </w:pPr>
    </w:p>
    <w:p w:rsidR="00074B0A" w:rsidRPr="00074B0A" w:rsidRDefault="00074B0A" w:rsidP="00074B0A">
      <w:pPr>
        <w:ind w:left="624"/>
        <w:jc w:val="both"/>
        <w:rPr>
          <w:sz w:val="22"/>
          <w:szCs w:val="20"/>
        </w:rPr>
      </w:pPr>
      <w:r w:rsidRPr="00074B0A">
        <w:rPr>
          <w:sz w:val="22"/>
          <w:szCs w:val="20"/>
        </w:rPr>
        <w:t xml:space="preserve">Provedením díla se rozumí úplné dokončení díla prostého všech vad a současně řádné </w:t>
      </w:r>
      <w:r w:rsidRPr="003137AB">
        <w:rPr>
          <w:sz w:val="22"/>
          <w:szCs w:val="20"/>
        </w:rPr>
        <w:t xml:space="preserve">protokolární předání díla zhotovitelem objednateli dle článku XII. smlouvy. </w:t>
      </w:r>
    </w:p>
    <w:p w:rsidR="00074B0A" w:rsidRPr="00074B0A" w:rsidRDefault="00074B0A" w:rsidP="00074B0A">
      <w:pPr>
        <w:ind w:left="624"/>
        <w:jc w:val="both"/>
        <w:rPr>
          <w:sz w:val="22"/>
          <w:szCs w:val="20"/>
        </w:rPr>
      </w:pPr>
    </w:p>
    <w:p w:rsidR="00074B0A" w:rsidRPr="00074B0A" w:rsidRDefault="00074B0A" w:rsidP="00483D28">
      <w:pPr>
        <w:numPr>
          <w:ilvl w:val="0"/>
          <w:numId w:val="11"/>
        </w:numPr>
        <w:jc w:val="both"/>
        <w:rPr>
          <w:sz w:val="22"/>
          <w:szCs w:val="20"/>
        </w:rPr>
      </w:pPr>
      <w:r w:rsidRPr="00074B0A">
        <w:rPr>
          <w:sz w:val="22"/>
          <w:szCs w:val="20"/>
        </w:rPr>
        <w:t xml:space="preserve">Detailní harmonogram realizace díla, zpracovaný v souladu s nabídkou zhotovitele v rámci zadávacího řízení, předloží zhotovitel objednateli v členění v periodách o maximálně </w:t>
      </w:r>
      <w:r w:rsidRPr="00074B0A">
        <w:rPr>
          <w:sz w:val="22"/>
          <w:szCs w:val="22"/>
        </w:rPr>
        <w:t>sedmi</w:t>
      </w:r>
      <w:r w:rsidRPr="00074B0A">
        <w:rPr>
          <w:sz w:val="22"/>
          <w:szCs w:val="20"/>
        </w:rPr>
        <w:t xml:space="preserve"> po sobě jdoucích kalendářních dnech nejpozději do sedmi kalendářních dnů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074B0A" w:rsidRPr="00074B0A" w:rsidRDefault="00074B0A" w:rsidP="00074B0A">
      <w:pPr>
        <w:jc w:val="both"/>
        <w:rPr>
          <w:sz w:val="22"/>
          <w:szCs w:val="22"/>
        </w:rPr>
      </w:pPr>
    </w:p>
    <w:p w:rsidR="00074B0A" w:rsidRPr="00074B0A" w:rsidRDefault="00074B0A" w:rsidP="00483D28">
      <w:pPr>
        <w:numPr>
          <w:ilvl w:val="0"/>
          <w:numId w:val="11"/>
        </w:numPr>
        <w:jc w:val="both"/>
        <w:rPr>
          <w:sz w:val="22"/>
          <w:szCs w:val="22"/>
        </w:rPr>
      </w:pPr>
      <w:r w:rsidRPr="00074B0A">
        <w:rPr>
          <w:sz w:val="22"/>
          <w:szCs w:val="22"/>
        </w:rPr>
        <w:t xml:space="preserve">Smluvní strany se dohodly, že případné vícepráce, </w:t>
      </w:r>
      <w:proofErr w:type="gramStart"/>
      <w:r w:rsidRPr="00074B0A">
        <w:rPr>
          <w:sz w:val="22"/>
          <w:szCs w:val="22"/>
        </w:rPr>
        <w:t>jejichž</w:t>
      </w:r>
      <w:proofErr w:type="gramEnd"/>
      <w:r w:rsidRPr="00074B0A">
        <w:rPr>
          <w:sz w:val="22"/>
          <w:szCs w:val="22"/>
        </w:rPr>
        <w:t xml:space="preserve">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rsidR="00074B0A" w:rsidRPr="00074B0A" w:rsidRDefault="00074B0A" w:rsidP="00074B0A">
      <w:pPr>
        <w:jc w:val="both"/>
        <w:rPr>
          <w:sz w:val="22"/>
          <w:szCs w:val="22"/>
        </w:rPr>
      </w:pPr>
    </w:p>
    <w:p w:rsidR="00074B0A" w:rsidRPr="00074B0A" w:rsidRDefault="00074B0A" w:rsidP="00483D28">
      <w:pPr>
        <w:numPr>
          <w:ilvl w:val="0"/>
          <w:numId w:val="11"/>
        </w:numPr>
        <w:jc w:val="both"/>
        <w:rPr>
          <w:sz w:val="22"/>
          <w:szCs w:val="22"/>
        </w:rPr>
      </w:pPr>
      <w:r w:rsidRPr="00074B0A">
        <w:rPr>
          <w:sz w:val="22"/>
          <w:szCs w:val="22"/>
        </w:rPr>
        <w:t xml:space="preserve">Smluvní strany se dohodly, že dílo bude provedeno jako celek. </w:t>
      </w:r>
    </w:p>
    <w:p w:rsidR="00074B0A" w:rsidRPr="00074B0A" w:rsidRDefault="00074B0A" w:rsidP="00074B0A">
      <w:pPr>
        <w:jc w:val="both"/>
        <w:rPr>
          <w:sz w:val="22"/>
          <w:szCs w:val="22"/>
        </w:rPr>
      </w:pPr>
    </w:p>
    <w:p w:rsidR="00074B0A" w:rsidRPr="00074B0A" w:rsidRDefault="00074B0A" w:rsidP="00483D28">
      <w:pPr>
        <w:numPr>
          <w:ilvl w:val="0"/>
          <w:numId w:val="11"/>
        </w:numPr>
        <w:jc w:val="both"/>
        <w:rPr>
          <w:sz w:val="22"/>
          <w:szCs w:val="22"/>
        </w:rPr>
      </w:pPr>
      <w:r w:rsidRPr="00074B0A">
        <w:rPr>
          <w:sz w:val="22"/>
          <w:szCs w:val="20"/>
        </w:rPr>
        <w:t xml:space="preserve">Smluvní strany se dohodly, že celková doba provedení díla se prodlouží o dobu, po kterou nemohlo být dílo, či jeho dílčí části, prováděny v důsledků okolností vylučujících odpovědnost ve smyslu </w:t>
      </w:r>
      <w:r w:rsidRPr="00074B0A">
        <w:rPr>
          <w:sz w:val="22"/>
          <w:szCs w:val="20"/>
        </w:rPr>
        <w:lastRenderedPageBreak/>
        <w:t xml:space="preserve">ustanovení § 2913 a násl. zákona č. 89/2012 Sb., občanský zákoník. Odpovědnost nevylučuje překážka, která vznikla v době, kdy již byl zhotovitel v prodlení s plněním své povinnosti nebo vznikla v důsledku hospodářských či organizačních poměrů zhotovitele. </w:t>
      </w:r>
    </w:p>
    <w:p w:rsidR="00074B0A" w:rsidRPr="00074B0A" w:rsidRDefault="00074B0A" w:rsidP="00074B0A">
      <w:pPr>
        <w:jc w:val="both"/>
        <w:rPr>
          <w:sz w:val="22"/>
          <w:szCs w:val="22"/>
        </w:rPr>
      </w:pPr>
    </w:p>
    <w:p w:rsidR="00074B0A" w:rsidRPr="00074B0A" w:rsidRDefault="00074B0A" w:rsidP="00483D28">
      <w:pPr>
        <w:numPr>
          <w:ilvl w:val="0"/>
          <w:numId w:val="11"/>
        </w:numPr>
        <w:jc w:val="both"/>
        <w:rPr>
          <w:sz w:val="22"/>
          <w:szCs w:val="22"/>
        </w:rPr>
      </w:pPr>
      <w:r w:rsidRPr="00074B0A">
        <w:rPr>
          <w:sz w:val="22"/>
          <w:szCs w:val="20"/>
        </w:rPr>
        <w:t>Před dobou sjednanou pro předání a převzetí díla dle článku IV. odst. 4.</w:t>
      </w:r>
      <w:r w:rsidR="00DE045E">
        <w:rPr>
          <w:sz w:val="22"/>
          <w:szCs w:val="20"/>
        </w:rPr>
        <w:t>2</w:t>
      </w:r>
      <w:r w:rsidRPr="00074B0A">
        <w:rPr>
          <w:sz w:val="22"/>
          <w:szCs w:val="20"/>
        </w:rPr>
        <w:t xml:space="preserve"> této smlouvy není objednatel povinen od zhotovitele dílo, či kteroukoli jeho část převzít.</w:t>
      </w:r>
    </w:p>
    <w:p w:rsidR="00074B0A" w:rsidRPr="00074B0A" w:rsidRDefault="00074B0A" w:rsidP="00074B0A">
      <w:pPr>
        <w:jc w:val="both"/>
        <w:rPr>
          <w:sz w:val="22"/>
          <w:szCs w:val="22"/>
        </w:rPr>
      </w:pPr>
    </w:p>
    <w:p w:rsidR="00074B0A" w:rsidRPr="00074B0A" w:rsidRDefault="00074B0A" w:rsidP="00483D28">
      <w:pPr>
        <w:numPr>
          <w:ilvl w:val="0"/>
          <w:numId w:val="11"/>
        </w:numPr>
        <w:jc w:val="both"/>
        <w:rPr>
          <w:sz w:val="22"/>
          <w:szCs w:val="22"/>
        </w:rPr>
      </w:pPr>
      <w:r w:rsidRPr="00074B0A">
        <w:rPr>
          <w:sz w:val="22"/>
          <w:szCs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074B0A" w:rsidRPr="00074B0A" w:rsidRDefault="00074B0A" w:rsidP="00074B0A">
      <w:pPr>
        <w:rPr>
          <w:b/>
          <w:sz w:val="22"/>
          <w:szCs w:val="20"/>
        </w:rPr>
      </w:pPr>
    </w:p>
    <w:p w:rsidR="00074B0A" w:rsidRPr="00074B0A" w:rsidRDefault="00074B0A" w:rsidP="00074B0A">
      <w:pPr>
        <w:keepNext/>
        <w:jc w:val="center"/>
        <w:outlineLvl w:val="5"/>
        <w:rPr>
          <w:b/>
          <w:sz w:val="22"/>
          <w:szCs w:val="20"/>
        </w:rPr>
      </w:pPr>
      <w:r w:rsidRPr="00074B0A">
        <w:rPr>
          <w:b/>
          <w:sz w:val="22"/>
          <w:szCs w:val="20"/>
        </w:rPr>
        <w:t>V. Místo provádění díla</w:t>
      </w:r>
    </w:p>
    <w:p w:rsidR="00074B0A" w:rsidRPr="00074B0A" w:rsidRDefault="00074B0A" w:rsidP="00074B0A">
      <w:pPr>
        <w:jc w:val="center"/>
        <w:rPr>
          <w:b/>
          <w:sz w:val="22"/>
          <w:szCs w:val="20"/>
        </w:rPr>
      </w:pPr>
    </w:p>
    <w:p w:rsidR="00074B0A" w:rsidRPr="00876456" w:rsidRDefault="00074B0A" w:rsidP="00EB7280">
      <w:pPr>
        <w:numPr>
          <w:ilvl w:val="0"/>
          <w:numId w:val="12"/>
        </w:numPr>
        <w:jc w:val="both"/>
        <w:rPr>
          <w:sz w:val="22"/>
          <w:szCs w:val="22"/>
          <w:lang w:val="x-none" w:eastAsia="x-none"/>
        </w:rPr>
      </w:pPr>
      <w:r w:rsidRPr="00876456">
        <w:rPr>
          <w:sz w:val="22"/>
          <w:szCs w:val="22"/>
          <w:lang w:val="x-none" w:eastAsia="x-none"/>
        </w:rPr>
        <w:t xml:space="preserve">Zhotovitel se </w:t>
      </w:r>
      <w:r w:rsidR="0017283F" w:rsidRPr="00876456">
        <w:rPr>
          <w:sz w:val="22"/>
          <w:szCs w:val="22"/>
          <w:lang w:val="x-none" w:eastAsia="x-none"/>
        </w:rPr>
        <w:t>zavazuje provést dílo na</w:t>
      </w:r>
      <w:r w:rsidR="00876456">
        <w:rPr>
          <w:sz w:val="22"/>
          <w:szCs w:val="22"/>
          <w:lang w:eastAsia="x-none"/>
        </w:rPr>
        <w:t xml:space="preserve"> </w:t>
      </w:r>
      <w:r w:rsidR="00EB7280">
        <w:rPr>
          <w:sz w:val="22"/>
          <w:szCs w:val="22"/>
          <w:lang w:eastAsia="x-none"/>
        </w:rPr>
        <w:t xml:space="preserve">parcele č. </w:t>
      </w:r>
      <w:r w:rsidR="00EB7280" w:rsidRPr="00EB7280">
        <w:rPr>
          <w:sz w:val="22"/>
          <w:szCs w:val="22"/>
          <w:lang w:eastAsia="x-none"/>
        </w:rPr>
        <w:t>2843/22</w:t>
      </w:r>
      <w:r w:rsidR="00EB7280">
        <w:rPr>
          <w:sz w:val="22"/>
          <w:szCs w:val="22"/>
          <w:lang w:val="x-none" w:eastAsia="x-none"/>
        </w:rPr>
        <w:t>, kter</w:t>
      </w:r>
      <w:r w:rsidR="00EB7280">
        <w:rPr>
          <w:sz w:val="22"/>
          <w:szCs w:val="22"/>
          <w:lang w:eastAsia="x-none"/>
        </w:rPr>
        <w:t>á</w:t>
      </w:r>
      <w:r w:rsidRPr="00876456">
        <w:rPr>
          <w:sz w:val="22"/>
          <w:szCs w:val="22"/>
          <w:lang w:val="x-none" w:eastAsia="x-none"/>
        </w:rPr>
        <w:t xml:space="preserve"> se nachází v obci </w:t>
      </w:r>
      <w:r w:rsidR="00876456" w:rsidRPr="00876456">
        <w:rPr>
          <w:sz w:val="22"/>
          <w:szCs w:val="22"/>
          <w:lang w:eastAsia="x-none"/>
        </w:rPr>
        <w:t>Toužim</w:t>
      </w:r>
      <w:r w:rsidRPr="00876456">
        <w:rPr>
          <w:sz w:val="22"/>
          <w:szCs w:val="22"/>
          <w:lang w:val="x-none" w:eastAsia="x-none"/>
        </w:rPr>
        <w:t xml:space="preserve"> a katastrálním území </w:t>
      </w:r>
      <w:r w:rsidR="00876456" w:rsidRPr="00876456">
        <w:rPr>
          <w:sz w:val="22"/>
          <w:szCs w:val="22"/>
          <w:lang w:eastAsia="x-none"/>
        </w:rPr>
        <w:t>Toužim</w:t>
      </w:r>
      <w:r w:rsidR="00876456">
        <w:rPr>
          <w:sz w:val="22"/>
          <w:szCs w:val="22"/>
          <w:lang w:eastAsia="x-none"/>
        </w:rPr>
        <w:t>.</w:t>
      </w:r>
    </w:p>
    <w:p w:rsidR="00074B0A" w:rsidRPr="00876456" w:rsidRDefault="00074B0A" w:rsidP="00074B0A">
      <w:pPr>
        <w:jc w:val="both"/>
        <w:rPr>
          <w:sz w:val="22"/>
          <w:szCs w:val="22"/>
          <w:lang w:val="x-none" w:eastAsia="x-none"/>
        </w:rPr>
      </w:pPr>
    </w:p>
    <w:p w:rsidR="00074B0A" w:rsidRPr="00876456" w:rsidRDefault="00074B0A" w:rsidP="00483D28">
      <w:pPr>
        <w:numPr>
          <w:ilvl w:val="0"/>
          <w:numId w:val="12"/>
        </w:numPr>
        <w:jc w:val="both"/>
        <w:rPr>
          <w:sz w:val="22"/>
          <w:szCs w:val="22"/>
          <w:lang w:val="x-none" w:eastAsia="x-none"/>
        </w:rPr>
      </w:pPr>
      <w:r w:rsidRPr="00876456">
        <w:rPr>
          <w:sz w:val="22"/>
          <w:szCs w:val="22"/>
          <w:lang w:val="x-none" w:eastAsia="x-none"/>
        </w:rPr>
        <w:t>Zhotovitel</w:t>
      </w:r>
      <w:r w:rsidRPr="00876456">
        <w:rPr>
          <w:snapToGrid w:val="0"/>
          <w:sz w:val="22"/>
          <w:szCs w:val="22"/>
          <w:lang w:val="x-none" w:eastAsia="x-none"/>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074B0A" w:rsidRPr="00876456" w:rsidRDefault="00074B0A" w:rsidP="00074B0A">
      <w:pPr>
        <w:ind w:left="567" w:hanging="567"/>
        <w:jc w:val="both"/>
        <w:rPr>
          <w:sz w:val="22"/>
          <w:szCs w:val="22"/>
        </w:rPr>
      </w:pPr>
    </w:p>
    <w:p w:rsidR="00074B0A" w:rsidRPr="00876456" w:rsidRDefault="00074B0A" w:rsidP="00074B0A">
      <w:pPr>
        <w:ind w:left="567" w:hanging="567"/>
        <w:jc w:val="both"/>
        <w:rPr>
          <w:sz w:val="22"/>
          <w:szCs w:val="22"/>
        </w:rPr>
      </w:pPr>
    </w:p>
    <w:p w:rsidR="00074B0A" w:rsidRPr="00876456" w:rsidRDefault="00074B0A" w:rsidP="00074B0A">
      <w:pPr>
        <w:jc w:val="center"/>
        <w:rPr>
          <w:sz w:val="22"/>
          <w:szCs w:val="22"/>
        </w:rPr>
      </w:pPr>
      <w:r w:rsidRPr="00876456">
        <w:rPr>
          <w:b/>
          <w:sz w:val="22"/>
          <w:szCs w:val="22"/>
        </w:rPr>
        <w:t>VI. Cena a způsob její úhrady</w:t>
      </w:r>
    </w:p>
    <w:p w:rsidR="00074B0A" w:rsidRPr="00876456" w:rsidRDefault="00074B0A" w:rsidP="00074B0A">
      <w:pPr>
        <w:ind w:left="709" w:hanging="147"/>
        <w:jc w:val="both"/>
        <w:rPr>
          <w:sz w:val="22"/>
          <w:szCs w:val="22"/>
        </w:rPr>
      </w:pPr>
    </w:p>
    <w:p w:rsidR="00074B0A" w:rsidRPr="00074B0A" w:rsidRDefault="00074B0A" w:rsidP="00483D28">
      <w:pPr>
        <w:numPr>
          <w:ilvl w:val="0"/>
          <w:numId w:val="13"/>
        </w:numPr>
        <w:jc w:val="both"/>
        <w:rPr>
          <w:sz w:val="22"/>
          <w:szCs w:val="20"/>
        </w:rPr>
      </w:pPr>
      <w:r w:rsidRPr="00876456">
        <w:rPr>
          <w:sz w:val="22"/>
          <w:szCs w:val="22"/>
        </w:rPr>
        <w:t>Smluvní strany se dohodly na ceně, tzn. ceně maximální, za provedení</w:t>
      </w:r>
      <w:r w:rsidRPr="00876456">
        <w:rPr>
          <w:szCs w:val="20"/>
        </w:rPr>
        <w:t xml:space="preserve"> </w:t>
      </w:r>
      <w:r w:rsidRPr="00074B0A">
        <w:rPr>
          <w:sz w:val="22"/>
          <w:szCs w:val="20"/>
        </w:rPr>
        <w:t>díla, ve výši:</w:t>
      </w:r>
    </w:p>
    <w:p w:rsidR="00074B0A" w:rsidRPr="00074B0A" w:rsidRDefault="00074B0A" w:rsidP="00074B0A">
      <w:pPr>
        <w:numPr>
          <w:ilvl w:val="12"/>
          <w:numId w:val="0"/>
        </w:numPr>
        <w:jc w:val="both"/>
        <w:rPr>
          <w:sz w:val="22"/>
          <w:szCs w:val="20"/>
        </w:rPr>
      </w:pPr>
      <w:r w:rsidRPr="00074B0A">
        <w:rPr>
          <w:sz w:val="22"/>
          <w:szCs w:val="20"/>
        </w:rPr>
        <w:t xml:space="preserve">         </w:t>
      </w:r>
    </w:p>
    <w:p w:rsidR="00074B0A" w:rsidRPr="00074B0A" w:rsidRDefault="00074B0A" w:rsidP="00074B0A">
      <w:pPr>
        <w:numPr>
          <w:ilvl w:val="12"/>
          <w:numId w:val="0"/>
        </w:numPr>
        <w:ind w:firstLine="624"/>
        <w:jc w:val="both"/>
        <w:rPr>
          <w:sz w:val="22"/>
          <w:szCs w:val="20"/>
        </w:rPr>
      </w:pPr>
      <w:r w:rsidRPr="00074B0A">
        <w:rPr>
          <w:sz w:val="22"/>
          <w:szCs w:val="20"/>
        </w:rPr>
        <w:t xml:space="preserve">Cena bez DPH </w:t>
      </w:r>
      <w:r w:rsidR="00522242">
        <w:rPr>
          <w:sz w:val="22"/>
          <w:szCs w:val="20"/>
        </w:rPr>
        <w:t xml:space="preserve">644.572,- </w:t>
      </w:r>
      <w:r w:rsidRPr="00074B0A">
        <w:rPr>
          <w:sz w:val="22"/>
          <w:szCs w:val="20"/>
        </w:rPr>
        <w:t>Kč</w:t>
      </w:r>
    </w:p>
    <w:p w:rsidR="00074B0A" w:rsidRPr="00074B0A" w:rsidRDefault="00074B0A" w:rsidP="00074B0A">
      <w:pPr>
        <w:numPr>
          <w:ilvl w:val="12"/>
          <w:numId w:val="0"/>
        </w:numPr>
        <w:ind w:firstLine="624"/>
        <w:jc w:val="both"/>
        <w:rPr>
          <w:sz w:val="22"/>
          <w:szCs w:val="20"/>
        </w:rPr>
      </w:pPr>
      <w:r w:rsidRPr="00074B0A">
        <w:rPr>
          <w:sz w:val="22"/>
          <w:szCs w:val="20"/>
        </w:rPr>
        <w:t xml:space="preserve">(slovy: </w:t>
      </w:r>
      <w:proofErr w:type="spellStart"/>
      <w:r w:rsidR="00522242">
        <w:rPr>
          <w:sz w:val="22"/>
          <w:szCs w:val="20"/>
        </w:rPr>
        <w:t>šestsetčtyřicetčtyřitisícpětsetsedmdesátdva</w:t>
      </w:r>
      <w:proofErr w:type="spellEnd"/>
      <w:r w:rsidR="00522242">
        <w:rPr>
          <w:sz w:val="22"/>
          <w:szCs w:val="20"/>
        </w:rPr>
        <w:t xml:space="preserve"> korun českých</w:t>
      </w:r>
      <w:r w:rsidRPr="00074B0A">
        <w:rPr>
          <w:sz w:val="22"/>
          <w:szCs w:val="20"/>
        </w:rPr>
        <w:t>)</w:t>
      </w:r>
    </w:p>
    <w:p w:rsidR="00074B0A" w:rsidRPr="00074B0A" w:rsidRDefault="00074B0A" w:rsidP="00074B0A">
      <w:pPr>
        <w:numPr>
          <w:ilvl w:val="12"/>
          <w:numId w:val="0"/>
        </w:numPr>
        <w:jc w:val="both"/>
        <w:rPr>
          <w:sz w:val="22"/>
          <w:szCs w:val="20"/>
        </w:rPr>
      </w:pPr>
      <w:r w:rsidRPr="00074B0A">
        <w:rPr>
          <w:sz w:val="22"/>
          <w:szCs w:val="20"/>
        </w:rPr>
        <w:t xml:space="preserve">          DPH </w:t>
      </w:r>
      <w:r w:rsidR="00FB6780">
        <w:rPr>
          <w:sz w:val="22"/>
          <w:szCs w:val="20"/>
        </w:rPr>
        <w:t>135.360</w:t>
      </w:r>
      <w:r w:rsidR="00522242">
        <w:rPr>
          <w:sz w:val="22"/>
          <w:szCs w:val="20"/>
        </w:rPr>
        <w:t xml:space="preserve">,12 </w:t>
      </w:r>
      <w:r w:rsidRPr="00074B0A">
        <w:rPr>
          <w:sz w:val="22"/>
          <w:szCs w:val="20"/>
        </w:rPr>
        <w:tab/>
        <w:t>Kč</w:t>
      </w:r>
    </w:p>
    <w:p w:rsidR="00074B0A" w:rsidRPr="00074B0A" w:rsidRDefault="00074B0A" w:rsidP="00074B0A">
      <w:pPr>
        <w:numPr>
          <w:ilvl w:val="12"/>
          <w:numId w:val="0"/>
        </w:numPr>
        <w:jc w:val="both"/>
        <w:rPr>
          <w:sz w:val="22"/>
          <w:szCs w:val="20"/>
        </w:rPr>
      </w:pPr>
      <w:r w:rsidRPr="00074B0A">
        <w:rPr>
          <w:sz w:val="22"/>
          <w:szCs w:val="20"/>
        </w:rPr>
        <w:t xml:space="preserve">          (slovy: </w:t>
      </w:r>
      <w:proofErr w:type="spellStart"/>
      <w:r w:rsidR="00522242">
        <w:rPr>
          <w:sz w:val="22"/>
          <w:szCs w:val="20"/>
        </w:rPr>
        <w:t>jednostotřicetpěttisíctřista</w:t>
      </w:r>
      <w:r w:rsidR="00FB6780">
        <w:rPr>
          <w:sz w:val="22"/>
          <w:szCs w:val="20"/>
        </w:rPr>
        <w:t>šedesát</w:t>
      </w:r>
      <w:proofErr w:type="spellEnd"/>
      <w:r w:rsidR="00522242">
        <w:rPr>
          <w:sz w:val="22"/>
          <w:szCs w:val="20"/>
        </w:rPr>
        <w:t xml:space="preserve"> korun dvanáct haléřů</w:t>
      </w:r>
      <w:r w:rsidRPr="00074B0A">
        <w:rPr>
          <w:sz w:val="22"/>
          <w:szCs w:val="20"/>
        </w:rPr>
        <w:t>)</w:t>
      </w:r>
    </w:p>
    <w:p w:rsidR="00074B0A" w:rsidRPr="00074B0A" w:rsidRDefault="00074B0A" w:rsidP="00074B0A">
      <w:pPr>
        <w:numPr>
          <w:ilvl w:val="12"/>
          <w:numId w:val="0"/>
        </w:numPr>
        <w:ind w:firstLine="708"/>
        <w:jc w:val="both"/>
        <w:rPr>
          <w:sz w:val="22"/>
          <w:szCs w:val="20"/>
        </w:rPr>
      </w:pPr>
      <w:r w:rsidRPr="00074B0A">
        <w:rPr>
          <w:sz w:val="22"/>
          <w:szCs w:val="20"/>
        </w:rPr>
        <w:t>------------------------------------------------------------------------------------------------</w:t>
      </w:r>
    </w:p>
    <w:p w:rsidR="00074B0A" w:rsidRPr="00074B0A" w:rsidRDefault="00074B0A" w:rsidP="00074B0A">
      <w:pPr>
        <w:numPr>
          <w:ilvl w:val="12"/>
          <w:numId w:val="0"/>
        </w:numPr>
        <w:jc w:val="both"/>
        <w:rPr>
          <w:b/>
          <w:sz w:val="22"/>
          <w:szCs w:val="20"/>
        </w:rPr>
      </w:pPr>
      <w:r w:rsidRPr="00074B0A">
        <w:rPr>
          <w:b/>
          <w:sz w:val="22"/>
          <w:szCs w:val="20"/>
        </w:rPr>
        <w:t xml:space="preserve">            Cena včetně DPH </w:t>
      </w:r>
      <w:r w:rsidR="00112316">
        <w:rPr>
          <w:b/>
          <w:sz w:val="22"/>
          <w:szCs w:val="20"/>
        </w:rPr>
        <w:t xml:space="preserve">779.932,- </w:t>
      </w:r>
      <w:r w:rsidRPr="00074B0A">
        <w:rPr>
          <w:b/>
          <w:sz w:val="22"/>
          <w:szCs w:val="20"/>
        </w:rPr>
        <w:tab/>
        <w:t>Kč</w:t>
      </w:r>
    </w:p>
    <w:p w:rsidR="00074B0A" w:rsidRPr="00074B0A" w:rsidRDefault="00074B0A" w:rsidP="00074B0A">
      <w:pPr>
        <w:numPr>
          <w:ilvl w:val="12"/>
          <w:numId w:val="0"/>
        </w:numPr>
        <w:jc w:val="both"/>
        <w:rPr>
          <w:sz w:val="22"/>
          <w:szCs w:val="20"/>
        </w:rPr>
      </w:pPr>
      <w:r w:rsidRPr="00074B0A">
        <w:rPr>
          <w:b/>
          <w:sz w:val="22"/>
          <w:szCs w:val="20"/>
        </w:rPr>
        <w:t xml:space="preserve">            </w:t>
      </w:r>
      <w:r w:rsidRPr="00074B0A">
        <w:rPr>
          <w:sz w:val="22"/>
          <w:szCs w:val="20"/>
        </w:rPr>
        <w:t>(slovy</w:t>
      </w:r>
      <w:r w:rsidR="009B3551">
        <w:rPr>
          <w:sz w:val="22"/>
          <w:szCs w:val="20"/>
        </w:rPr>
        <w:t xml:space="preserve">: </w:t>
      </w:r>
      <w:proofErr w:type="spellStart"/>
      <w:r w:rsidR="009B3551">
        <w:rPr>
          <w:sz w:val="22"/>
          <w:szCs w:val="20"/>
        </w:rPr>
        <w:t>sedmsetsedmdesátdevěttisícdevětsettřicetdva</w:t>
      </w:r>
      <w:proofErr w:type="spellEnd"/>
      <w:r w:rsidR="009B3551">
        <w:rPr>
          <w:sz w:val="22"/>
          <w:szCs w:val="20"/>
        </w:rPr>
        <w:t xml:space="preserve"> korun českých</w:t>
      </w:r>
      <w:r w:rsidRPr="00074B0A">
        <w:rPr>
          <w:sz w:val="22"/>
          <w:szCs w:val="20"/>
        </w:rPr>
        <w:t>)</w:t>
      </w:r>
    </w:p>
    <w:p w:rsidR="00074B0A" w:rsidRPr="00074B0A" w:rsidRDefault="00074B0A" w:rsidP="00074B0A">
      <w:pPr>
        <w:numPr>
          <w:ilvl w:val="12"/>
          <w:numId w:val="0"/>
        </w:numPr>
        <w:ind w:firstLine="624"/>
        <w:jc w:val="both"/>
        <w:rPr>
          <w:sz w:val="22"/>
          <w:szCs w:val="20"/>
        </w:rPr>
      </w:pPr>
      <w:r w:rsidRPr="00074B0A">
        <w:rPr>
          <w:sz w:val="22"/>
          <w:szCs w:val="20"/>
        </w:rPr>
        <w:t>(dále jen „cena“ nebo “cena za provedení díla“)</w:t>
      </w:r>
    </w:p>
    <w:p w:rsidR="00074B0A" w:rsidRPr="0071304A" w:rsidRDefault="00074B0A" w:rsidP="00074B0A">
      <w:pPr>
        <w:jc w:val="both"/>
        <w:rPr>
          <w:sz w:val="22"/>
          <w:szCs w:val="20"/>
          <w:lang w:val="x-none" w:eastAsia="x-none"/>
        </w:rPr>
      </w:pPr>
    </w:p>
    <w:p w:rsidR="00074B0A" w:rsidRPr="0071304A" w:rsidRDefault="00074B0A" w:rsidP="00074B0A">
      <w:pPr>
        <w:numPr>
          <w:ilvl w:val="0"/>
          <w:numId w:val="13"/>
        </w:numPr>
        <w:jc w:val="both"/>
        <w:rPr>
          <w:color w:val="FF0000"/>
          <w:sz w:val="22"/>
          <w:szCs w:val="20"/>
        </w:rPr>
      </w:pPr>
      <w:r w:rsidRPr="0071304A">
        <w:rPr>
          <w:sz w:val="22"/>
          <w:szCs w:val="20"/>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apod.), včetně započtení rezerv na úhradu nepředvídatelných nákladů vyplývajících z rizik u akce tohoto charakteru obvyklých. Cena nebude po dobu do ukončení díla předmětem zvýšení, pokud tato smlouva výslovně nestanoví jinak. Zhotovitel prohlašuje, že všechny technické, finanční, věcné a o</w:t>
      </w:r>
      <w:r w:rsidR="00483983" w:rsidRPr="0071304A">
        <w:rPr>
          <w:sz w:val="22"/>
          <w:szCs w:val="20"/>
        </w:rPr>
        <w:t xml:space="preserve">statní podmínky díla zahrnul </w:t>
      </w:r>
      <w:proofErr w:type="spellStart"/>
      <w:r w:rsidR="00483983" w:rsidRPr="0071304A">
        <w:rPr>
          <w:sz w:val="22"/>
          <w:szCs w:val="20"/>
        </w:rPr>
        <w:t>do</w:t>
      </w:r>
      <w:r w:rsidRPr="0071304A">
        <w:rPr>
          <w:sz w:val="22"/>
          <w:szCs w:val="20"/>
        </w:rPr>
        <w:t>kalkulace</w:t>
      </w:r>
      <w:proofErr w:type="spellEnd"/>
      <w:r w:rsidRPr="0071304A">
        <w:rPr>
          <w:sz w:val="22"/>
          <w:szCs w:val="20"/>
        </w:rPr>
        <w:t xml:space="preserve"> ceny. </w:t>
      </w:r>
    </w:p>
    <w:p w:rsidR="00483983" w:rsidRPr="0071304A" w:rsidRDefault="00483983" w:rsidP="00483983">
      <w:pPr>
        <w:ind w:left="624"/>
        <w:jc w:val="both"/>
        <w:rPr>
          <w:color w:val="FF0000"/>
          <w:sz w:val="22"/>
          <w:szCs w:val="20"/>
        </w:rPr>
      </w:pPr>
    </w:p>
    <w:p w:rsidR="0071304A" w:rsidRDefault="0071304A" w:rsidP="0071304A">
      <w:pPr>
        <w:ind w:left="624" w:hanging="624"/>
        <w:jc w:val="both"/>
        <w:rPr>
          <w:sz w:val="22"/>
          <w:szCs w:val="20"/>
        </w:rPr>
      </w:pPr>
      <w:r>
        <w:rPr>
          <w:sz w:val="22"/>
          <w:szCs w:val="20"/>
        </w:rPr>
        <w:t>6.3</w:t>
      </w:r>
      <w:r>
        <w:rPr>
          <w:sz w:val="22"/>
          <w:szCs w:val="20"/>
        </w:rPr>
        <w:tab/>
      </w:r>
      <w:r w:rsidRPr="0071304A">
        <w:rPr>
          <w:sz w:val="22"/>
          <w:szCs w:val="20"/>
        </w:rPr>
        <w:t>Objednatelem nebudou poskytována jakákoli plnění před zahájením provádění díla. Smluvní strany se vzájemně dohodly, že cena bude hrazena objednatelem průběžně, a to na základě dílčích faktur vystavených zhotovitelem ve smyslu a za podmínek stanovených smlouvou a předaných objednateli.  Vystavené dílčí faktury budou zahrnovat daň z přidané hodnoty.</w:t>
      </w:r>
      <w:r>
        <w:rPr>
          <w:sz w:val="22"/>
          <w:szCs w:val="20"/>
        </w:rPr>
        <w:t xml:space="preserve"> </w:t>
      </w:r>
    </w:p>
    <w:p w:rsidR="0071304A" w:rsidRPr="0071304A" w:rsidRDefault="0071304A" w:rsidP="0071304A">
      <w:pPr>
        <w:jc w:val="both"/>
        <w:rPr>
          <w:sz w:val="22"/>
          <w:szCs w:val="20"/>
        </w:rPr>
      </w:pPr>
    </w:p>
    <w:p w:rsidR="0071304A" w:rsidRPr="0071304A" w:rsidRDefault="0071304A" w:rsidP="0071304A">
      <w:pPr>
        <w:ind w:left="680"/>
        <w:jc w:val="both"/>
        <w:rPr>
          <w:sz w:val="22"/>
          <w:szCs w:val="20"/>
        </w:rPr>
      </w:pPr>
      <w:r>
        <w:rPr>
          <w:sz w:val="22"/>
          <w:szCs w:val="20"/>
        </w:rPr>
        <w:t>P</w:t>
      </w:r>
      <w:r w:rsidRPr="0071304A">
        <w:rPr>
          <w:sz w:val="22"/>
          <w:szCs w:val="20"/>
        </w:rPr>
        <w:t xml:space="preserve">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w:t>
      </w:r>
      <w:r w:rsidRPr="0071304A">
        <w:rPr>
          <w:sz w:val="22"/>
          <w:szCs w:val="20"/>
        </w:rPr>
        <w:lastRenderedPageBreak/>
        <w:t>vystavena a objednateli předána konečná faktura na zbývající část ceny doposud neuhrazenou na základě dílčích faktur. V případě, že součástí konečné faktury bude úhrada prací a dodávek, které objednatel dosud neodsouhlasil a nepodepsal, bude její součástí i zjišťovací protokol.</w:t>
      </w:r>
    </w:p>
    <w:p w:rsidR="0071304A" w:rsidRPr="0071304A" w:rsidRDefault="0071304A" w:rsidP="0071304A">
      <w:pPr>
        <w:ind w:left="705" w:hanging="705"/>
        <w:jc w:val="both"/>
        <w:rPr>
          <w:sz w:val="22"/>
          <w:szCs w:val="20"/>
        </w:rPr>
      </w:pPr>
    </w:p>
    <w:p w:rsidR="0071304A" w:rsidRPr="0071304A" w:rsidRDefault="0071304A" w:rsidP="0071304A">
      <w:pPr>
        <w:ind w:left="624" w:hanging="624"/>
        <w:jc w:val="both"/>
        <w:rPr>
          <w:sz w:val="22"/>
          <w:szCs w:val="20"/>
        </w:rPr>
      </w:pPr>
      <w:r>
        <w:rPr>
          <w:sz w:val="22"/>
          <w:szCs w:val="20"/>
        </w:rPr>
        <w:t>6.4</w:t>
      </w:r>
      <w:r>
        <w:rPr>
          <w:sz w:val="22"/>
          <w:szCs w:val="20"/>
        </w:rPr>
        <w:tab/>
      </w:r>
      <w:r w:rsidRPr="0071304A">
        <w:rPr>
          <w:sz w:val="22"/>
          <w:szCs w:val="20"/>
        </w:rPr>
        <w:t>V každé dílčí i v konečné faktuře zhotovitel uvede fakturovanou část ceny bez DPH, DPH a část ceny vč. DPH stanovenou ve smyslu zákona č. 235/2004 Sb., o dani z přidané hodnoty, v platném znění (dále jen „zákon o dani“). Každá dílčí i konečná faktura bude mít splatnost 21 kalendářních dní ode dne jejího řádného předání objednateli. Každá dílčí i konečná faktura dle tohoto článku smlouvy bude obsahovat náležitosti daňového dokladu stanovené zákonem o dani a zákonem č. 563/1991 Sb., o účetnictví, v platném znění.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074B0A" w:rsidRPr="0071304A" w:rsidRDefault="00074B0A" w:rsidP="00074B0A">
      <w:pPr>
        <w:jc w:val="both"/>
        <w:rPr>
          <w:sz w:val="22"/>
          <w:szCs w:val="20"/>
          <w:lang w:val="x-none" w:eastAsia="x-none"/>
        </w:rPr>
      </w:pPr>
    </w:p>
    <w:p w:rsidR="00074B0A" w:rsidRPr="0071304A" w:rsidRDefault="0071304A" w:rsidP="0071304A">
      <w:pPr>
        <w:ind w:left="624" w:hanging="624"/>
        <w:jc w:val="both"/>
        <w:rPr>
          <w:sz w:val="22"/>
          <w:szCs w:val="20"/>
          <w:lang w:val="x-none" w:eastAsia="x-none"/>
        </w:rPr>
      </w:pPr>
      <w:r>
        <w:rPr>
          <w:sz w:val="22"/>
          <w:szCs w:val="20"/>
          <w:lang w:eastAsia="x-none"/>
        </w:rPr>
        <w:t>6.5</w:t>
      </w:r>
      <w:r>
        <w:rPr>
          <w:sz w:val="22"/>
          <w:szCs w:val="20"/>
          <w:lang w:eastAsia="x-none"/>
        </w:rPr>
        <w:tab/>
      </w:r>
      <w:r w:rsidR="00074B0A" w:rsidRPr="0071304A">
        <w:rPr>
          <w:sz w:val="22"/>
          <w:szCs w:val="20"/>
          <w:lang w:val="x-none" w:eastAsia="x-none"/>
        </w:rPr>
        <w:t>Veškeré vícepráce, změny, doplňky nebo rozšíření, které nejsou</w:t>
      </w:r>
      <w:r w:rsidR="00074B0A" w:rsidRPr="0071304A">
        <w:rPr>
          <w:i/>
          <w:sz w:val="22"/>
          <w:szCs w:val="20"/>
          <w:lang w:val="x-none" w:eastAsia="x-none"/>
        </w:rPr>
        <w:t xml:space="preserve"> </w:t>
      </w:r>
      <w:r w:rsidR="00074B0A" w:rsidRPr="0071304A">
        <w:rPr>
          <w:sz w:val="22"/>
          <w:szCs w:val="20"/>
          <w:lang w:val="x-none" w:eastAsia="x-none"/>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074B0A" w:rsidRPr="0071304A" w:rsidRDefault="00074B0A" w:rsidP="00074B0A">
      <w:pPr>
        <w:jc w:val="both"/>
        <w:rPr>
          <w:sz w:val="22"/>
          <w:szCs w:val="20"/>
          <w:lang w:val="x-none" w:eastAsia="x-none"/>
        </w:rPr>
      </w:pPr>
    </w:p>
    <w:p w:rsidR="00074B0A" w:rsidRPr="0071304A" w:rsidRDefault="0071304A" w:rsidP="0071304A">
      <w:pPr>
        <w:ind w:left="624" w:hanging="624"/>
        <w:jc w:val="both"/>
        <w:rPr>
          <w:sz w:val="22"/>
          <w:szCs w:val="20"/>
          <w:lang w:val="x-none" w:eastAsia="x-none"/>
        </w:rPr>
      </w:pPr>
      <w:r>
        <w:rPr>
          <w:sz w:val="22"/>
          <w:szCs w:val="20"/>
          <w:lang w:eastAsia="x-none"/>
        </w:rPr>
        <w:t>6.6</w:t>
      </w:r>
      <w:r>
        <w:rPr>
          <w:sz w:val="22"/>
          <w:szCs w:val="20"/>
          <w:lang w:eastAsia="x-none"/>
        </w:rPr>
        <w:tab/>
      </w:r>
      <w:r w:rsidR="00074B0A" w:rsidRPr="0071304A">
        <w:rPr>
          <w:sz w:val="22"/>
          <w:szCs w:val="20"/>
          <w:lang w:val="x-none" w:eastAsia="x-none"/>
        </w:rPr>
        <w:t xml:space="preserve">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w:t>
      </w:r>
      <w:r w:rsidR="00074B0A" w:rsidRPr="0071304A">
        <w:rPr>
          <w:sz w:val="22"/>
          <w:szCs w:val="20"/>
          <w:lang w:eastAsia="x-none"/>
        </w:rPr>
        <w:t>IČO: 471 15 645</w:t>
      </w:r>
      <w:r w:rsidR="00074B0A" w:rsidRPr="0071304A">
        <w:rPr>
          <w:sz w:val="22"/>
          <w:szCs w:val="20"/>
          <w:lang w:val="x-none" w:eastAsia="x-none"/>
        </w:rPr>
        <w:t>.</w:t>
      </w:r>
    </w:p>
    <w:p w:rsidR="00074B0A" w:rsidRPr="0071304A" w:rsidRDefault="00074B0A" w:rsidP="00074B0A">
      <w:pPr>
        <w:jc w:val="both"/>
        <w:rPr>
          <w:sz w:val="22"/>
          <w:szCs w:val="20"/>
        </w:rPr>
      </w:pPr>
    </w:p>
    <w:p w:rsidR="00074B0A" w:rsidRPr="0071304A" w:rsidRDefault="00074B0A" w:rsidP="00074B0A">
      <w:pPr>
        <w:ind w:left="624"/>
        <w:jc w:val="both"/>
        <w:rPr>
          <w:sz w:val="22"/>
          <w:szCs w:val="20"/>
        </w:rPr>
      </w:pPr>
      <w:r w:rsidRPr="0071304A">
        <w:rPr>
          <w:sz w:val="22"/>
          <w:szCs w:val="20"/>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074B0A" w:rsidRPr="0071304A" w:rsidRDefault="00074B0A" w:rsidP="00074B0A">
      <w:pPr>
        <w:ind w:left="567"/>
        <w:jc w:val="both"/>
        <w:rPr>
          <w:sz w:val="22"/>
          <w:szCs w:val="20"/>
        </w:rPr>
      </w:pPr>
    </w:p>
    <w:p w:rsidR="00074B0A" w:rsidRPr="00074B0A" w:rsidRDefault="0071304A" w:rsidP="0071304A">
      <w:pPr>
        <w:ind w:left="624" w:hanging="624"/>
        <w:jc w:val="both"/>
        <w:rPr>
          <w:sz w:val="22"/>
          <w:szCs w:val="20"/>
        </w:rPr>
      </w:pPr>
      <w:r>
        <w:rPr>
          <w:sz w:val="22"/>
          <w:szCs w:val="20"/>
        </w:rPr>
        <w:t>6.7</w:t>
      </w:r>
      <w:r>
        <w:rPr>
          <w:sz w:val="22"/>
          <w:szCs w:val="20"/>
        </w:rPr>
        <w:tab/>
      </w:r>
      <w:r w:rsidR="00074B0A" w:rsidRPr="0071304A">
        <w:rPr>
          <w:sz w:val="22"/>
          <w:szCs w:val="20"/>
        </w:rPr>
        <w:t>Objednatel si vyhrazuje právo zmenšit rozsah předmětu plnění díla. V tomto případě bude cena úměrně snížena s použitím cen z nabídkových rozpočtů. Nedojde-li mezi oběma stranami k dohodě při odsouhlasení množství nebo druhu prov</w:t>
      </w:r>
      <w:r w:rsidR="00074B0A" w:rsidRPr="00074B0A">
        <w:rPr>
          <w:sz w:val="22"/>
          <w:szCs w:val="20"/>
        </w:rPr>
        <w:t>edených prací a dodávek, je zhotovitel oprávněn fakturovat pouze práce, u kterých nedošlo k rozporu.</w:t>
      </w:r>
    </w:p>
    <w:p w:rsidR="00074B0A" w:rsidRPr="00074B0A" w:rsidRDefault="00074B0A" w:rsidP="00074B0A">
      <w:pPr>
        <w:jc w:val="both"/>
        <w:rPr>
          <w:sz w:val="22"/>
          <w:szCs w:val="20"/>
        </w:rPr>
      </w:pPr>
    </w:p>
    <w:p w:rsidR="00074B0A" w:rsidRPr="00074B0A" w:rsidRDefault="0071304A" w:rsidP="0071304A">
      <w:pPr>
        <w:ind w:left="624" w:hanging="624"/>
        <w:jc w:val="both"/>
        <w:rPr>
          <w:sz w:val="22"/>
          <w:szCs w:val="20"/>
        </w:rPr>
      </w:pPr>
      <w:r>
        <w:rPr>
          <w:snapToGrid w:val="0"/>
          <w:sz w:val="22"/>
          <w:szCs w:val="20"/>
        </w:rPr>
        <w:t>6.8</w:t>
      </w:r>
      <w:r>
        <w:rPr>
          <w:snapToGrid w:val="0"/>
          <w:sz w:val="22"/>
          <w:szCs w:val="20"/>
        </w:rPr>
        <w:tab/>
      </w:r>
      <w:r w:rsidR="00074B0A" w:rsidRPr="00074B0A">
        <w:rPr>
          <w:snapToGrid w:val="0"/>
          <w:sz w:val="22"/>
          <w:szCs w:val="20"/>
        </w:rPr>
        <w:t>Smluvní strany se dohodly, že v případě prohlášení insolvence na majetek zhotovitele dle zákona č. 182/2006 Sb., o úpadku a způsobech jeho řešení (insolvenční zákon), v platném znění nebo zamítnutí návrhu na prohlášení insolvence pro nedostatek majetku dlužníka (zhotovitele):</w:t>
      </w:r>
    </w:p>
    <w:p w:rsidR="00074B0A" w:rsidRPr="00074B0A" w:rsidRDefault="00074B0A" w:rsidP="00074B0A">
      <w:pPr>
        <w:jc w:val="both"/>
        <w:rPr>
          <w:sz w:val="22"/>
          <w:szCs w:val="22"/>
        </w:rPr>
      </w:pPr>
    </w:p>
    <w:p w:rsidR="00074B0A" w:rsidRPr="00074B0A" w:rsidRDefault="00074B0A" w:rsidP="00483D28">
      <w:pPr>
        <w:numPr>
          <w:ilvl w:val="0"/>
          <w:numId w:val="41"/>
        </w:numPr>
        <w:jc w:val="both"/>
        <w:rPr>
          <w:snapToGrid w:val="0"/>
          <w:sz w:val="22"/>
          <w:szCs w:val="20"/>
        </w:rPr>
      </w:pPr>
      <w:r w:rsidRPr="00074B0A">
        <w:rPr>
          <w:snapToGrid w:val="0"/>
          <w:sz w:val="22"/>
          <w:szCs w:val="20"/>
        </w:rPr>
        <w:t xml:space="preserve">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rsidR="00074B0A" w:rsidRPr="00074B0A" w:rsidRDefault="00074B0A" w:rsidP="00074B0A">
      <w:pPr>
        <w:ind w:left="1410" w:hanging="705"/>
        <w:jc w:val="both"/>
        <w:rPr>
          <w:sz w:val="22"/>
          <w:szCs w:val="22"/>
        </w:rPr>
      </w:pPr>
    </w:p>
    <w:p w:rsidR="00074B0A" w:rsidRPr="00074B0A" w:rsidRDefault="00074B0A" w:rsidP="00483D28">
      <w:pPr>
        <w:numPr>
          <w:ilvl w:val="0"/>
          <w:numId w:val="41"/>
        </w:numPr>
        <w:jc w:val="both"/>
        <w:rPr>
          <w:snapToGrid w:val="0"/>
          <w:sz w:val="22"/>
          <w:szCs w:val="20"/>
        </w:rPr>
      </w:pPr>
      <w:r w:rsidRPr="00074B0A">
        <w:rPr>
          <w:snapToGrid w:val="0"/>
          <w:sz w:val="22"/>
          <w:szCs w:val="20"/>
        </w:rPr>
        <w:t xml:space="preserve">po řádném předání díla zhotovitelem objednateli (viz článek XII. smlouvy), avšak před uplynutím záruční doby dle článku XIII. smlouvy, poskytuje zhotovitel objednateli, v případě poskytnutí finanční záruky (jistoty) složením finančních prostředků na účet objednatele, slevu z ceny (viz článek VI. odst. 6.1 smlouvy) odpovídající zbývajícím </w:t>
      </w:r>
      <w:r w:rsidRPr="00074B0A">
        <w:rPr>
          <w:snapToGrid w:val="0"/>
          <w:sz w:val="22"/>
          <w:szCs w:val="20"/>
        </w:rPr>
        <w:lastRenderedPageBreak/>
        <w:t>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XXI. této smlouvy již nebude vyplacena zhotoviteli.</w:t>
      </w:r>
    </w:p>
    <w:p w:rsidR="00074B0A" w:rsidRPr="00074B0A" w:rsidRDefault="00074B0A" w:rsidP="00074B0A">
      <w:pPr>
        <w:jc w:val="both"/>
        <w:rPr>
          <w:snapToGrid w:val="0"/>
          <w:sz w:val="22"/>
          <w:szCs w:val="22"/>
        </w:rPr>
      </w:pPr>
    </w:p>
    <w:p w:rsidR="00074B0A" w:rsidRPr="00074B0A" w:rsidRDefault="0071304A" w:rsidP="0071304A">
      <w:pPr>
        <w:jc w:val="both"/>
        <w:rPr>
          <w:sz w:val="22"/>
          <w:szCs w:val="20"/>
        </w:rPr>
      </w:pPr>
      <w:r>
        <w:rPr>
          <w:snapToGrid w:val="0"/>
          <w:sz w:val="22"/>
          <w:szCs w:val="20"/>
        </w:rPr>
        <w:t>6.9</w:t>
      </w:r>
      <w:r>
        <w:rPr>
          <w:snapToGrid w:val="0"/>
          <w:sz w:val="22"/>
          <w:szCs w:val="20"/>
        </w:rPr>
        <w:tab/>
      </w:r>
      <w:r w:rsidR="00D1028F">
        <w:rPr>
          <w:snapToGrid w:val="0"/>
          <w:sz w:val="22"/>
          <w:szCs w:val="20"/>
        </w:rPr>
        <w:t xml:space="preserve">Úhrada ceny </w:t>
      </w:r>
      <w:r w:rsidR="00074B0A" w:rsidRPr="00074B0A">
        <w:rPr>
          <w:snapToGrid w:val="0"/>
          <w:sz w:val="22"/>
          <w:szCs w:val="20"/>
        </w:rPr>
        <w:t>nemá vliv na uplatnění práva objednatele z vad díla.</w:t>
      </w:r>
    </w:p>
    <w:p w:rsidR="00074B0A" w:rsidRPr="00074B0A" w:rsidRDefault="0071304A" w:rsidP="0071304A">
      <w:pPr>
        <w:keepNext/>
        <w:tabs>
          <w:tab w:val="left" w:pos="567"/>
        </w:tabs>
        <w:suppressAutoHyphens/>
        <w:spacing w:before="120" w:after="60"/>
        <w:ind w:left="567" w:hanging="567"/>
        <w:jc w:val="both"/>
        <w:rPr>
          <w:rFonts w:eastAsia="Calibri"/>
          <w:sz w:val="22"/>
          <w:szCs w:val="22"/>
        </w:rPr>
      </w:pPr>
      <w:r>
        <w:rPr>
          <w:rFonts w:eastAsia="Calibri"/>
          <w:snapToGrid w:val="0"/>
          <w:sz w:val="22"/>
          <w:szCs w:val="22"/>
        </w:rPr>
        <w:t>6.10</w:t>
      </w:r>
      <w:r>
        <w:rPr>
          <w:rFonts w:eastAsia="Calibri"/>
          <w:snapToGrid w:val="0"/>
          <w:sz w:val="22"/>
          <w:szCs w:val="22"/>
        </w:rPr>
        <w:tab/>
      </w:r>
      <w:r w:rsidR="00074B0A" w:rsidRPr="00074B0A">
        <w:rPr>
          <w:rFonts w:eastAsia="Calibri"/>
          <w:snapToGrid w:val="0"/>
          <w:sz w:val="22"/>
          <w:szCs w:val="22"/>
        </w:rPr>
        <w:t>Smluvní strany této smlouvy se dohodly, že je zhotovitel, coby poskytovatel zdanitelného plnění, povinen bez zbytečného prodlení písemně informovat objednatele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074B0A" w:rsidRPr="00074B0A" w:rsidRDefault="00074B0A" w:rsidP="00074B0A">
      <w:pPr>
        <w:ind w:left="624"/>
        <w:jc w:val="both"/>
        <w:rPr>
          <w:sz w:val="22"/>
          <w:szCs w:val="20"/>
        </w:rPr>
      </w:pPr>
    </w:p>
    <w:p w:rsidR="00074B0A" w:rsidRPr="00074B0A" w:rsidRDefault="00074B0A" w:rsidP="00074B0A">
      <w:pPr>
        <w:jc w:val="center"/>
        <w:rPr>
          <w:b/>
          <w:sz w:val="22"/>
          <w:szCs w:val="20"/>
          <w:lang w:val="x-none" w:eastAsia="x-none"/>
        </w:rPr>
      </w:pPr>
    </w:p>
    <w:p w:rsidR="00074B0A" w:rsidRPr="00074B0A" w:rsidRDefault="00074B0A" w:rsidP="00074B0A">
      <w:pPr>
        <w:jc w:val="center"/>
        <w:rPr>
          <w:b/>
          <w:sz w:val="22"/>
          <w:szCs w:val="20"/>
          <w:lang w:val="x-none" w:eastAsia="x-none"/>
        </w:rPr>
      </w:pPr>
      <w:r w:rsidRPr="00074B0A">
        <w:rPr>
          <w:b/>
          <w:sz w:val="22"/>
          <w:szCs w:val="20"/>
          <w:lang w:val="x-none" w:eastAsia="x-none"/>
        </w:rPr>
        <w:t>VII. Součinnost smluvních stran</w:t>
      </w:r>
    </w:p>
    <w:p w:rsidR="00074B0A" w:rsidRPr="00074B0A" w:rsidRDefault="00074B0A" w:rsidP="00074B0A">
      <w:pPr>
        <w:jc w:val="both"/>
        <w:rPr>
          <w:sz w:val="22"/>
          <w:szCs w:val="20"/>
        </w:rPr>
      </w:pPr>
    </w:p>
    <w:p w:rsidR="00074B0A" w:rsidRPr="00074B0A" w:rsidRDefault="00074B0A" w:rsidP="00483D28">
      <w:pPr>
        <w:numPr>
          <w:ilvl w:val="0"/>
          <w:numId w:val="14"/>
        </w:numPr>
        <w:jc w:val="both"/>
        <w:rPr>
          <w:sz w:val="22"/>
          <w:szCs w:val="20"/>
          <w:lang w:val="x-none" w:eastAsia="x-none"/>
        </w:rPr>
      </w:pPr>
      <w:r w:rsidRPr="00074B0A">
        <w:rPr>
          <w:sz w:val="22"/>
          <w:szCs w:val="20"/>
          <w:lang w:val="x-none" w:eastAsia="x-none"/>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4"/>
        </w:numPr>
        <w:jc w:val="both"/>
        <w:rPr>
          <w:sz w:val="22"/>
          <w:szCs w:val="20"/>
          <w:lang w:val="x-none" w:eastAsia="x-none"/>
        </w:rPr>
      </w:pPr>
      <w:r w:rsidRPr="00074B0A">
        <w:rPr>
          <w:sz w:val="22"/>
          <w:szCs w:val="20"/>
          <w:lang w:val="x-none" w:eastAsia="x-none"/>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4"/>
        </w:numPr>
        <w:jc w:val="both"/>
        <w:rPr>
          <w:sz w:val="22"/>
          <w:szCs w:val="20"/>
          <w:lang w:val="x-none" w:eastAsia="x-none"/>
        </w:rPr>
      </w:pPr>
      <w:r w:rsidRPr="00074B0A">
        <w:rPr>
          <w:sz w:val="22"/>
          <w:szCs w:val="20"/>
          <w:lang w:val="x-none" w:eastAsia="x-none"/>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074B0A" w:rsidRPr="00074B0A" w:rsidRDefault="00074B0A" w:rsidP="00074B0A">
      <w:pPr>
        <w:jc w:val="center"/>
        <w:rPr>
          <w:b/>
          <w:sz w:val="22"/>
          <w:szCs w:val="20"/>
        </w:rPr>
      </w:pPr>
    </w:p>
    <w:p w:rsidR="00074B0A" w:rsidRPr="00074B0A" w:rsidRDefault="00074B0A" w:rsidP="00074B0A">
      <w:pPr>
        <w:rPr>
          <w:b/>
          <w:sz w:val="22"/>
          <w:szCs w:val="20"/>
        </w:rPr>
      </w:pPr>
    </w:p>
    <w:p w:rsidR="00074B0A" w:rsidRPr="00074B0A" w:rsidRDefault="00074B0A" w:rsidP="00074B0A">
      <w:pPr>
        <w:keepNext/>
        <w:jc w:val="center"/>
        <w:outlineLvl w:val="5"/>
        <w:rPr>
          <w:b/>
          <w:sz w:val="22"/>
          <w:szCs w:val="20"/>
        </w:rPr>
      </w:pPr>
      <w:r w:rsidRPr="00074B0A">
        <w:rPr>
          <w:b/>
          <w:sz w:val="22"/>
          <w:szCs w:val="20"/>
        </w:rPr>
        <w:t>VIII. Prohlášení, práva a povinnosti smluvních stran</w:t>
      </w:r>
    </w:p>
    <w:p w:rsidR="00074B0A" w:rsidRPr="00074B0A" w:rsidRDefault="00074B0A" w:rsidP="00074B0A">
      <w:pPr>
        <w:jc w:val="both"/>
        <w:rPr>
          <w:sz w:val="22"/>
          <w:szCs w:val="20"/>
        </w:rPr>
      </w:pPr>
      <w:r w:rsidRPr="00074B0A">
        <w:rPr>
          <w:sz w:val="22"/>
          <w:szCs w:val="20"/>
        </w:rPr>
        <w:t xml:space="preserve">    </w:t>
      </w:r>
    </w:p>
    <w:p w:rsidR="00074B0A" w:rsidRPr="00074B0A" w:rsidRDefault="00074B0A" w:rsidP="00483D28">
      <w:pPr>
        <w:numPr>
          <w:ilvl w:val="0"/>
          <w:numId w:val="15"/>
        </w:numPr>
        <w:jc w:val="both"/>
        <w:rPr>
          <w:sz w:val="22"/>
          <w:szCs w:val="22"/>
          <w:lang w:val="x-none" w:eastAsia="x-none"/>
        </w:rPr>
      </w:pPr>
      <w:r w:rsidRPr="00074B0A">
        <w:rPr>
          <w:sz w:val="22"/>
          <w:szCs w:val="22"/>
          <w:lang w:val="x-none" w:eastAsia="x-none"/>
        </w:rPr>
        <w:t>Zhotovitel prohlašuje, že:</w:t>
      </w:r>
    </w:p>
    <w:p w:rsidR="00074B0A" w:rsidRPr="00074B0A" w:rsidRDefault="00074B0A" w:rsidP="00483D28">
      <w:pPr>
        <w:numPr>
          <w:ilvl w:val="0"/>
          <w:numId w:val="34"/>
        </w:numPr>
        <w:jc w:val="both"/>
        <w:rPr>
          <w:sz w:val="22"/>
          <w:szCs w:val="22"/>
        </w:rPr>
      </w:pPr>
      <w:r w:rsidRPr="00074B0A">
        <w:rPr>
          <w:sz w:val="22"/>
          <w:szCs w:val="22"/>
        </w:rPr>
        <w:t xml:space="preserve">není jako právnická osoba v likvidaci;  </w:t>
      </w:r>
    </w:p>
    <w:p w:rsidR="00074B0A" w:rsidRPr="00074B0A" w:rsidRDefault="00074B0A" w:rsidP="00483D28">
      <w:pPr>
        <w:numPr>
          <w:ilvl w:val="0"/>
          <w:numId w:val="34"/>
        </w:numPr>
        <w:jc w:val="both"/>
        <w:rPr>
          <w:sz w:val="22"/>
          <w:szCs w:val="22"/>
        </w:rPr>
      </w:pPr>
      <w:r w:rsidRPr="00074B0A">
        <w:rPr>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rsidR="00074B0A" w:rsidRPr="00074B0A" w:rsidRDefault="00074B0A" w:rsidP="00483D28">
      <w:pPr>
        <w:numPr>
          <w:ilvl w:val="0"/>
          <w:numId w:val="34"/>
        </w:numPr>
        <w:jc w:val="both"/>
        <w:rPr>
          <w:sz w:val="22"/>
          <w:szCs w:val="22"/>
        </w:rPr>
      </w:pPr>
      <w:r w:rsidRPr="00074B0A">
        <w:rPr>
          <w:sz w:val="22"/>
          <w:szCs w:val="22"/>
        </w:rPr>
        <w:lastRenderedPageBreak/>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074B0A" w:rsidRPr="00074B0A" w:rsidRDefault="00074B0A" w:rsidP="00483D28">
      <w:pPr>
        <w:numPr>
          <w:ilvl w:val="0"/>
          <w:numId w:val="34"/>
        </w:numPr>
        <w:jc w:val="both"/>
        <w:rPr>
          <w:sz w:val="22"/>
          <w:szCs w:val="22"/>
        </w:rPr>
      </w:pPr>
      <w:r w:rsidRPr="00074B0A">
        <w:rPr>
          <w:sz w:val="22"/>
          <w:szCs w:val="22"/>
        </w:rPr>
        <w:t>neučinil nic, ať již sám anebo za spolupráce či prostřednictvím třetí osoby, co by omezilo či znemožnilo dosažení účelu této smlouvy;</w:t>
      </w:r>
    </w:p>
    <w:p w:rsidR="00074B0A" w:rsidRPr="00074B0A" w:rsidRDefault="00074B0A" w:rsidP="00074B0A">
      <w:pPr>
        <w:ind w:left="624"/>
        <w:rPr>
          <w:color w:val="008080"/>
          <w:sz w:val="22"/>
          <w:szCs w:val="22"/>
        </w:rPr>
      </w:pPr>
    </w:p>
    <w:p w:rsidR="00074B0A" w:rsidRPr="00074B0A" w:rsidRDefault="00074B0A" w:rsidP="00483D28">
      <w:pPr>
        <w:numPr>
          <w:ilvl w:val="0"/>
          <w:numId w:val="15"/>
        </w:numPr>
        <w:jc w:val="both"/>
        <w:rPr>
          <w:sz w:val="22"/>
          <w:szCs w:val="22"/>
        </w:rPr>
      </w:pPr>
      <w:r w:rsidRPr="00074B0A">
        <w:rPr>
          <w:sz w:val="22"/>
          <w:szCs w:val="22"/>
        </w:rPr>
        <w:t>Zhotovitel se zavazuje, že objednateli bezodkladně po vzniku takové skutečnosti písemně oznámí:</w:t>
      </w:r>
    </w:p>
    <w:p w:rsidR="00074B0A" w:rsidRPr="00074B0A" w:rsidRDefault="00074B0A" w:rsidP="00483D28">
      <w:pPr>
        <w:numPr>
          <w:ilvl w:val="0"/>
          <w:numId w:val="34"/>
        </w:numPr>
        <w:jc w:val="both"/>
        <w:rPr>
          <w:sz w:val="22"/>
          <w:szCs w:val="22"/>
        </w:rPr>
      </w:pPr>
      <w:r w:rsidRPr="00074B0A">
        <w:rPr>
          <w:sz w:val="22"/>
          <w:szCs w:val="22"/>
        </w:rPr>
        <w:t xml:space="preserve">podání návrhu na prohlášení úpadku na zhotovitele dle zákona č. 182/2006 Sb., o úpadku a způsobech jeho řešení, v platném znění; </w:t>
      </w:r>
    </w:p>
    <w:p w:rsidR="00074B0A" w:rsidRPr="00074B0A" w:rsidRDefault="00074B0A" w:rsidP="00483D28">
      <w:pPr>
        <w:numPr>
          <w:ilvl w:val="0"/>
          <w:numId w:val="34"/>
        </w:numPr>
        <w:jc w:val="both"/>
        <w:rPr>
          <w:sz w:val="22"/>
          <w:szCs w:val="22"/>
        </w:rPr>
      </w:pPr>
      <w:r w:rsidRPr="00074B0A">
        <w:rPr>
          <w:sz w:val="22"/>
          <w:szCs w:val="22"/>
        </w:rPr>
        <w:t xml:space="preserve">vstup zhotovitele do likvidace; </w:t>
      </w:r>
    </w:p>
    <w:p w:rsidR="00074B0A" w:rsidRPr="00074B0A" w:rsidRDefault="00074B0A" w:rsidP="00483D28">
      <w:pPr>
        <w:numPr>
          <w:ilvl w:val="0"/>
          <w:numId w:val="34"/>
        </w:numPr>
        <w:jc w:val="both"/>
        <w:rPr>
          <w:sz w:val="22"/>
          <w:szCs w:val="22"/>
        </w:rPr>
      </w:pPr>
      <w:r w:rsidRPr="00074B0A">
        <w:rPr>
          <w:sz w:val="22"/>
          <w:szCs w:val="22"/>
        </w:rPr>
        <w:t xml:space="preserve">splnění podmínek prohlášení úpadku zhotovitele, tj. zejména že zhotovitel je předlužen anebo insolventní; </w:t>
      </w:r>
    </w:p>
    <w:p w:rsidR="00074B0A" w:rsidRPr="00074B0A" w:rsidRDefault="00074B0A" w:rsidP="00483D28">
      <w:pPr>
        <w:numPr>
          <w:ilvl w:val="0"/>
          <w:numId w:val="34"/>
        </w:numPr>
        <w:jc w:val="both"/>
        <w:rPr>
          <w:sz w:val="22"/>
          <w:szCs w:val="22"/>
        </w:rPr>
      </w:pPr>
      <w:r w:rsidRPr="00074B0A">
        <w:rPr>
          <w:sz w:val="22"/>
          <w:szCs w:val="22"/>
        </w:rPr>
        <w:t xml:space="preserve">změny v majetkové struktuře zhotovitele, s výjimkou změny majetkové struktury, která představuje běžný obchodní styk; </w:t>
      </w:r>
    </w:p>
    <w:p w:rsidR="00074B0A" w:rsidRPr="00074B0A" w:rsidRDefault="00074B0A" w:rsidP="00483D28">
      <w:pPr>
        <w:numPr>
          <w:ilvl w:val="0"/>
          <w:numId w:val="34"/>
        </w:numPr>
        <w:jc w:val="both"/>
        <w:rPr>
          <w:sz w:val="22"/>
          <w:szCs w:val="22"/>
        </w:rPr>
      </w:pPr>
      <w:r w:rsidRPr="00074B0A">
        <w:rPr>
          <w:sz w:val="22"/>
          <w:szCs w:val="22"/>
        </w:rPr>
        <w:t xml:space="preserve">rozhodnutí o provedení přeměny zhotovitele, zejména fúzí, převodem jmění na společníka či rozdělením, provedení změny právní formy zhotovitele či provedení jiných organizačních změn; </w:t>
      </w:r>
    </w:p>
    <w:p w:rsidR="00074B0A" w:rsidRPr="00074B0A" w:rsidRDefault="00074B0A" w:rsidP="00483D28">
      <w:pPr>
        <w:numPr>
          <w:ilvl w:val="0"/>
          <w:numId w:val="34"/>
        </w:numPr>
        <w:jc w:val="both"/>
        <w:rPr>
          <w:sz w:val="22"/>
          <w:szCs w:val="22"/>
        </w:rPr>
      </w:pPr>
      <w:r w:rsidRPr="00074B0A">
        <w:rPr>
          <w:sz w:val="22"/>
          <w:szCs w:val="22"/>
        </w:rPr>
        <w:t xml:space="preserve">omezení či ukončení výkonu činnosti zhotovitele, která bezprostředně souvisí s předmětem této smlouvy; </w:t>
      </w:r>
    </w:p>
    <w:p w:rsidR="00074B0A" w:rsidRPr="00074B0A" w:rsidRDefault="00074B0A" w:rsidP="00483D28">
      <w:pPr>
        <w:numPr>
          <w:ilvl w:val="0"/>
          <w:numId w:val="34"/>
        </w:numPr>
        <w:jc w:val="both"/>
        <w:rPr>
          <w:sz w:val="22"/>
          <w:szCs w:val="22"/>
        </w:rPr>
      </w:pPr>
      <w:r w:rsidRPr="00074B0A">
        <w:rPr>
          <w:sz w:val="22"/>
          <w:szCs w:val="22"/>
        </w:rPr>
        <w:t xml:space="preserve">rozhodnutí o založení obchodní korporace zhotovitelem či účasti na podnikání jiné osoby zhotovitele; </w:t>
      </w:r>
    </w:p>
    <w:p w:rsidR="00074B0A" w:rsidRPr="00074B0A" w:rsidRDefault="00074B0A" w:rsidP="00483D28">
      <w:pPr>
        <w:numPr>
          <w:ilvl w:val="0"/>
          <w:numId w:val="34"/>
        </w:numPr>
        <w:jc w:val="both"/>
        <w:rPr>
          <w:sz w:val="22"/>
          <w:szCs w:val="22"/>
        </w:rPr>
      </w:pPr>
      <w:r w:rsidRPr="00074B0A">
        <w:rPr>
          <w:sz w:val="22"/>
          <w:szCs w:val="22"/>
        </w:rPr>
        <w:t xml:space="preserve">všechny skutečnosti, které by mohly mít vliv na přechod či vypořádání závazků zhotovitele vůči objednateli vyplývajících z této smlouvy či s touto smlouvou souvisejících; </w:t>
      </w:r>
    </w:p>
    <w:p w:rsidR="00074B0A" w:rsidRPr="00074B0A" w:rsidRDefault="00074B0A" w:rsidP="00483D28">
      <w:pPr>
        <w:numPr>
          <w:ilvl w:val="0"/>
          <w:numId w:val="34"/>
        </w:numPr>
        <w:jc w:val="both"/>
        <w:rPr>
          <w:sz w:val="22"/>
          <w:szCs w:val="22"/>
        </w:rPr>
      </w:pPr>
      <w:r w:rsidRPr="00074B0A">
        <w:rPr>
          <w:sz w:val="22"/>
          <w:szCs w:val="22"/>
        </w:rPr>
        <w:t>rozhodnutí o zrušení zhotovitele.</w:t>
      </w:r>
    </w:p>
    <w:p w:rsidR="00074B0A" w:rsidRPr="00074B0A" w:rsidRDefault="00074B0A" w:rsidP="00074B0A">
      <w:pPr>
        <w:tabs>
          <w:tab w:val="left" w:pos="1440"/>
        </w:tabs>
        <w:jc w:val="both"/>
        <w:rPr>
          <w:sz w:val="22"/>
          <w:szCs w:val="22"/>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r w:rsidRPr="00074B0A">
        <w:rPr>
          <w:sz w:val="22"/>
          <w:szCs w:val="20"/>
          <w:lang w:eastAsia="x-none"/>
        </w:rPr>
        <w:t>Z</w:t>
      </w:r>
      <w:r w:rsidRPr="00074B0A">
        <w:rPr>
          <w:sz w:val="22"/>
          <w:szCs w:val="20"/>
          <w:lang w:val="x-none" w:eastAsia="x-none"/>
        </w:rPr>
        <w:t>hotovitel</w:t>
      </w:r>
      <w:r w:rsidRPr="00074B0A">
        <w:rPr>
          <w:sz w:val="22"/>
          <w:szCs w:val="20"/>
          <w:lang w:eastAsia="x-none"/>
        </w:rPr>
        <w:t xml:space="preserve"> navrhne objednateli </w:t>
      </w:r>
      <w:r w:rsidRPr="00074B0A">
        <w:rPr>
          <w:sz w:val="22"/>
          <w:szCs w:val="20"/>
          <w:lang w:val="x-none" w:eastAsia="x-none"/>
        </w:rPr>
        <w:t xml:space="preserve">osobu, která bude na staveništi vykovávat činnost koordinátora bezpečnosti a ochrany zdraví při práci na staveništi. Zhotovitel dále předloží objednateli ve lhůtě do 2 pracovních dní od podpisu smlouvy návrh Oznámení o zahájení prací oblastnímu inspektorátu práce příslušnému podle místa staveniště, který bude po potvrzení oprávněnou osobou objednatele se všeobecnou působností zaslán oblastnímu inspektorátu práce. Zhotovitel zajistí vyvěšení potvrzeného Oznámení o zahájení prací na staveništi v souladu s podmínkami § 15 odst. 1 zák. č. 309/2006 Sb. </w:t>
      </w:r>
      <w:r w:rsidRPr="00074B0A">
        <w:rPr>
          <w:sz w:val="22"/>
          <w:szCs w:val="20"/>
          <w:lang w:eastAsia="x-none"/>
        </w:rPr>
        <w:t xml:space="preserve">v platném znění </w:t>
      </w:r>
      <w:r w:rsidRPr="00074B0A">
        <w:rPr>
          <w:sz w:val="22"/>
          <w:szCs w:val="20"/>
          <w:lang w:val="x-none" w:eastAsia="x-none"/>
        </w:rPr>
        <w:t>po celou dobu realizace díla včetně jeho průběžné aktualizace. Dále zhotovitel zajistí zpracování Plánu bezpečnosti a ochrany zdraví při práci a tento předloží objednateli do 10 pracovních dní od podpisu smlouvy. V průběhu realizace díla dle smlouvy bude veden deník se záznamy o jednáních ve věci působnosti koordinátora bezpečnosti práce mezi zhotovitelem a určeným koordinátorem bezpečnosti práce na této stavbě. Tento deník bude objednateli k dispozici na stavbě ve stejném režimu jako stavební deník.</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lastRenderedPageBreak/>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Zhotovitel se zavazuje, že zajistí provádění díla tak, aby provádění díla:</w:t>
      </w:r>
    </w:p>
    <w:p w:rsidR="00074B0A" w:rsidRPr="00074B0A" w:rsidRDefault="00074B0A" w:rsidP="00074B0A">
      <w:pPr>
        <w:ind w:left="567" w:hanging="283"/>
        <w:jc w:val="both"/>
        <w:rPr>
          <w:sz w:val="22"/>
          <w:szCs w:val="20"/>
        </w:rPr>
      </w:pPr>
    </w:p>
    <w:p w:rsidR="00074B0A" w:rsidRPr="00074B0A" w:rsidRDefault="00074B0A" w:rsidP="00483D28">
      <w:pPr>
        <w:numPr>
          <w:ilvl w:val="0"/>
          <w:numId w:val="42"/>
        </w:numPr>
        <w:jc w:val="both"/>
        <w:rPr>
          <w:snapToGrid w:val="0"/>
          <w:sz w:val="22"/>
          <w:szCs w:val="20"/>
        </w:rPr>
      </w:pPr>
      <w:r w:rsidRPr="00074B0A">
        <w:rPr>
          <w:snapToGrid w:val="0"/>
          <w:sz w:val="22"/>
          <w:szCs w:val="20"/>
        </w:rPr>
        <w:t xml:space="preserve">v co nejmenší míře omezovalo okolí staveniště či jiných okolních dotčených pozemků či staveb; </w:t>
      </w:r>
    </w:p>
    <w:p w:rsidR="00074B0A" w:rsidRPr="00074B0A" w:rsidRDefault="00074B0A" w:rsidP="00483D28">
      <w:pPr>
        <w:numPr>
          <w:ilvl w:val="0"/>
          <w:numId w:val="42"/>
        </w:numPr>
        <w:jc w:val="both"/>
        <w:rPr>
          <w:snapToGrid w:val="0"/>
          <w:sz w:val="22"/>
          <w:szCs w:val="20"/>
        </w:rPr>
      </w:pPr>
      <w:r w:rsidRPr="00074B0A">
        <w:rPr>
          <w:snapToGrid w:val="0"/>
          <w:sz w:val="22"/>
          <w:szCs w:val="20"/>
        </w:rPr>
        <w:t xml:space="preserve">neobtěžovalo třetí osoby a okolní prostory zejména hlukem, pachem, emisemi, prachem, vibracemi, exhalacemi a zastíněním nad míru přiměřenou poměrům; </w:t>
      </w:r>
    </w:p>
    <w:p w:rsidR="00074B0A" w:rsidRPr="00074B0A" w:rsidRDefault="00074B0A" w:rsidP="00483D28">
      <w:pPr>
        <w:numPr>
          <w:ilvl w:val="0"/>
          <w:numId w:val="42"/>
        </w:numPr>
        <w:jc w:val="both"/>
        <w:rPr>
          <w:snapToGrid w:val="0"/>
          <w:sz w:val="22"/>
          <w:szCs w:val="20"/>
        </w:rPr>
      </w:pPr>
      <w:r w:rsidRPr="00074B0A">
        <w:rPr>
          <w:snapToGrid w:val="0"/>
          <w:sz w:val="22"/>
          <w:szCs w:val="20"/>
        </w:rPr>
        <w:t xml:space="preserve">nemělo nepřiměřený nepříznivý vliv na životní prostředí, včetně minimalizace negativních vlivů na okolí staveniště;  </w:t>
      </w:r>
    </w:p>
    <w:p w:rsidR="00074B0A" w:rsidRPr="00074B0A" w:rsidRDefault="00074B0A" w:rsidP="00483D28">
      <w:pPr>
        <w:numPr>
          <w:ilvl w:val="0"/>
          <w:numId w:val="42"/>
        </w:numPr>
        <w:jc w:val="both"/>
        <w:rPr>
          <w:snapToGrid w:val="0"/>
          <w:sz w:val="22"/>
          <w:szCs w:val="20"/>
        </w:rPr>
      </w:pPr>
      <w:r w:rsidRPr="00074B0A">
        <w:rPr>
          <w:snapToGrid w:val="0"/>
          <w:sz w:val="22"/>
          <w:szCs w:val="20"/>
        </w:rPr>
        <w:t xml:space="preserve">bylo zabezpečeno pro činnost každé profese odborným dozorem zhotovitele, který bude garantovat dodržování technologických postupů. Totéž platí pro práce subdodavatelů. Odbornou úroveň realizovaného díla </w:t>
      </w:r>
      <w:r w:rsidRPr="009B3551">
        <w:rPr>
          <w:snapToGrid w:val="0"/>
          <w:sz w:val="22"/>
          <w:szCs w:val="20"/>
        </w:rPr>
        <w:t xml:space="preserve">jako celku zabezpečí zhotovitel osobou odpovědnou za odborné vedení provádění stavby – </w:t>
      </w:r>
      <w:r w:rsidR="009B3551" w:rsidRPr="009B3551">
        <w:rPr>
          <w:snapToGrid w:val="0"/>
          <w:sz w:val="22"/>
          <w:szCs w:val="20"/>
        </w:rPr>
        <w:t xml:space="preserve">Gabriel </w:t>
      </w:r>
      <w:proofErr w:type="gramStart"/>
      <w:r w:rsidR="009B3551" w:rsidRPr="009B3551">
        <w:rPr>
          <w:snapToGrid w:val="0"/>
          <w:sz w:val="22"/>
          <w:szCs w:val="20"/>
        </w:rPr>
        <w:t>Petro</w:t>
      </w:r>
      <w:proofErr w:type="gramEnd"/>
      <w:r w:rsidR="009B3551" w:rsidRPr="009B3551">
        <w:rPr>
          <w:snapToGrid w:val="0"/>
          <w:sz w:val="22"/>
          <w:szCs w:val="20"/>
        </w:rPr>
        <w:t>, 5488*44*96,</w:t>
      </w:r>
      <w:r w:rsidR="007E3167" w:rsidRPr="009B3551">
        <w:rPr>
          <w:snapToGrid w:val="0"/>
          <w:sz w:val="22"/>
          <w:szCs w:val="20"/>
        </w:rPr>
        <w:t xml:space="preserve"> </w:t>
      </w:r>
      <w:r w:rsidRPr="009B3551">
        <w:rPr>
          <w:snapToGrid w:val="0"/>
          <w:sz w:val="22"/>
          <w:szCs w:val="20"/>
        </w:rPr>
        <w:t xml:space="preserve">autorizovanou osobou v oboru pozemní stavby ve smyslu zákona č. 360/1992 Sb., o výkonu povolání autorizovaných architektů a o výkonu povolání autorizovaných </w:t>
      </w:r>
      <w:r w:rsidRPr="00074B0A">
        <w:rPr>
          <w:snapToGrid w:val="0"/>
          <w:sz w:val="22"/>
          <w:szCs w:val="20"/>
        </w:rPr>
        <w:t>inženýrů a techniků činných ve výstavbě, v platném znění.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074B0A" w:rsidRPr="00074B0A" w:rsidRDefault="00074B0A" w:rsidP="00074B0A">
      <w:pPr>
        <w:ind w:left="851" w:hanging="283"/>
        <w:jc w:val="both"/>
        <w:rPr>
          <w:sz w:val="22"/>
          <w:szCs w:val="20"/>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Zhotovitel se zavazuje písemně upozornit objednatele na nevhodnost, případně nepřípustnost podkladových materiálů, pokynů a věcí, které mu byly předány objednatelem</w:t>
      </w:r>
      <w:r w:rsidRPr="00074B0A">
        <w:rPr>
          <w:rFonts w:ascii="Arial" w:hAnsi="Arial" w:cs="Arial"/>
          <w:color w:val="0000FF"/>
          <w:sz w:val="20"/>
          <w:szCs w:val="20"/>
          <w:lang w:val="x-none" w:eastAsia="x-none"/>
        </w:rPr>
        <w:t>, </w:t>
      </w:r>
      <w:r w:rsidRPr="00074B0A">
        <w:rPr>
          <w:sz w:val="22"/>
          <w:szCs w:val="20"/>
          <w:lang w:val="x-none" w:eastAsia="x-none"/>
        </w:rPr>
        <w:t>nebo objednatelem požadovaných změn, ať již z hlediska důsledků na jakost a provedení díla či rozporu</w:t>
      </w:r>
      <w:r w:rsidRPr="00074B0A">
        <w:rPr>
          <w:rFonts w:ascii="Arial" w:hAnsi="Arial" w:cs="Arial"/>
          <w:color w:val="0000FF"/>
          <w:sz w:val="20"/>
          <w:szCs w:val="20"/>
          <w:lang w:val="x-none" w:eastAsia="x-none"/>
        </w:rPr>
        <w:t> </w:t>
      </w:r>
      <w:r w:rsidRPr="00074B0A">
        <w:rPr>
          <w:sz w:val="22"/>
          <w:szCs w:val="20"/>
          <w:lang w:val="x-none" w:eastAsia="x-none"/>
        </w:rPr>
        <w:t>s podklady pro uzavření smlouvy, ustanoveními nebo rozhodnutími orgánů veřejné správy či obecně závaznými právními předpisy, ČSN, EN  či jinými normami. V případě, že objednatel bude, i přes upozornění zhotovitele</w:t>
      </w:r>
      <w:r w:rsidRPr="00074B0A">
        <w:rPr>
          <w:sz w:val="22"/>
          <w:szCs w:val="20"/>
          <w:lang w:eastAsia="x-none"/>
        </w:rPr>
        <w:t>,</w:t>
      </w:r>
      <w:r w:rsidRPr="00074B0A">
        <w:rPr>
          <w:sz w:val="22"/>
          <w:szCs w:val="20"/>
          <w:lang w:val="x-none" w:eastAsia="x-none"/>
        </w:rPr>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074B0A" w:rsidRPr="00E52091" w:rsidRDefault="00074B0A" w:rsidP="00074B0A">
      <w:pPr>
        <w:jc w:val="both"/>
        <w:rPr>
          <w:sz w:val="22"/>
          <w:szCs w:val="20"/>
          <w:lang w:val="x-none" w:eastAsia="x-none"/>
        </w:rPr>
      </w:pPr>
    </w:p>
    <w:p w:rsidR="00E52091" w:rsidRPr="00E52091" w:rsidRDefault="00074B0A" w:rsidP="00074B0A">
      <w:pPr>
        <w:numPr>
          <w:ilvl w:val="0"/>
          <w:numId w:val="15"/>
        </w:numPr>
        <w:jc w:val="both"/>
        <w:rPr>
          <w:sz w:val="22"/>
          <w:szCs w:val="20"/>
          <w:lang w:val="x-none" w:eastAsia="x-none"/>
        </w:rPr>
      </w:pPr>
      <w:r w:rsidRPr="00E52091">
        <w:rPr>
          <w:sz w:val="22"/>
          <w:szCs w:val="20"/>
          <w:lang w:eastAsia="x-none"/>
        </w:rPr>
        <w:t>Zhotovitel se zavazuje uschovat a archivovat veškerou dokumentaci (zejména pak projektovou dokumentaci, stavební deníky, daňové doklady, korespondenci s objednatelem a subdodavateli) spojenou s prováděním díla dle smlouvy po dobu alespoň deseti let ode dne finančního ukončení díla</w:t>
      </w:r>
      <w:r w:rsidR="00E52091" w:rsidRPr="00E52091">
        <w:rPr>
          <w:sz w:val="22"/>
          <w:szCs w:val="20"/>
          <w:lang w:eastAsia="x-none"/>
        </w:rPr>
        <w:t>.</w:t>
      </w:r>
    </w:p>
    <w:p w:rsidR="00074B0A" w:rsidRPr="00E52091" w:rsidRDefault="00074B0A" w:rsidP="00E52091">
      <w:pPr>
        <w:ind w:left="624"/>
        <w:jc w:val="both"/>
        <w:rPr>
          <w:sz w:val="22"/>
          <w:szCs w:val="20"/>
          <w:lang w:val="x-none" w:eastAsia="x-none"/>
        </w:rPr>
      </w:pPr>
      <w:r w:rsidRPr="00E52091">
        <w:rPr>
          <w:sz w:val="22"/>
          <w:szCs w:val="20"/>
          <w:lang w:eastAsia="x-none"/>
        </w:rPr>
        <w:t xml:space="preserve"> </w:t>
      </w:r>
    </w:p>
    <w:p w:rsidR="00074B0A" w:rsidRPr="00074B0A" w:rsidRDefault="00074B0A" w:rsidP="00483D28">
      <w:pPr>
        <w:numPr>
          <w:ilvl w:val="0"/>
          <w:numId w:val="15"/>
        </w:numPr>
        <w:jc w:val="both"/>
        <w:rPr>
          <w:sz w:val="22"/>
          <w:szCs w:val="20"/>
          <w:lang w:val="x-none" w:eastAsia="x-none"/>
        </w:rPr>
      </w:pPr>
      <w:r w:rsidRPr="00074B0A">
        <w:rPr>
          <w:sz w:val="22"/>
          <w:szCs w:val="20"/>
          <w:lang w:eastAsia="x-none"/>
        </w:rPr>
        <w:t xml:space="preserve">Zhotovitel se zavazuje umožnit objednateli, Ministerstvu financí České republiky, auditnímu orgánu, Evropské komisi, Evropskému účetnímu dvoru, Nejvyššímu kontrolnímu úřadu, Úřadu pro ochranu hospodářské soutěže a dalším oprávněným orgánům či subjektům veřejné správy či jimi určeným třetím osobám kontrolu dokladů souvisejících s realizací díla, a to alespoň v rozsahu a dle ustanovení zákona č. 320/2001 Sb., o finanční kontrole, v platném znění.  </w:t>
      </w:r>
    </w:p>
    <w:p w:rsidR="00074B0A" w:rsidRPr="00074B0A" w:rsidRDefault="00074B0A" w:rsidP="00074B0A">
      <w:pPr>
        <w:ind w:left="708"/>
        <w:rPr>
          <w:sz w:val="20"/>
          <w:szCs w:val="20"/>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 xml:space="preserve">Objednatel neudělil zhotoviteli žádné oprávnění najímat jakékoli osoby jménem objednatele. Současně smluvní strany dohodly, že každá osoba zaměstnaná nebo jinak využívaná zhotovitelem při </w:t>
      </w:r>
      <w:r w:rsidRPr="00074B0A">
        <w:rPr>
          <w:sz w:val="22"/>
          <w:szCs w:val="20"/>
          <w:lang w:val="x-none" w:eastAsia="x-none"/>
        </w:rPr>
        <w:lastRenderedPageBreak/>
        <w:t>provádění díla (např. subdodavatelsky) bude placena zhotovitelem a bude považována pro účely této smlouvy za zaměstnance zhotovitele.</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5"/>
        </w:numPr>
        <w:jc w:val="both"/>
        <w:rPr>
          <w:sz w:val="22"/>
          <w:szCs w:val="20"/>
          <w:lang w:val="x-none" w:eastAsia="x-none"/>
        </w:rPr>
      </w:pPr>
      <w:r w:rsidRPr="00074B0A">
        <w:rPr>
          <w:snapToGrid w:val="0"/>
          <w:sz w:val="22"/>
          <w:szCs w:val="20"/>
          <w:lang w:val="x-none" w:eastAsia="x-none"/>
        </w:rPr>
        <w:t>Zhotovitel se zavazuje uhradit objednateli do třiceti dnů poté, kdy k tomu bude objednatelem písemně vyzván</w:t>
      </w:r>
      <w:r w:rsidRPr="00074B0A">
        <w:rPr>
          <w:snapToGrid w:val="0"/>
          <w:sz w:val="22"/>
          <w:szCs w:val="20"/>
          <w:lang w:eastAsia="x-none"/>
        </w:rPr>
        <w:t>,</w:t>
      </w:r>
      <w:r w:rsidRPr="00074B0A">
        <w:rPr>
          <w:snapToGrid w:val="0"/>
          <w:sz w:val="22"/>
          <w:szCs w:val="20"/>
          <w:lang w:val="x-none" w:eastAsia="x-none"/>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074B0A" w:rsidRPr="00074B0A" w:rsidRDefault="00074B0A" w:rsidP="00074B0A">
      <w:pPr>
        <w:ind w:left="708"/>
        <w:rPr>
          <w:sz w:val="20"/>
          <w:szCs w:val="20"/>
        </w:rPr>
      </w:pPr>
    </w:p>
    <w:p w:rsidR="00074B0A" w:rsidRPr="00074B0A" w:rsidRDefault="00074B0A" w:rsidP="00483D28">
      <w:pPr>
        <w:numPr>
          <w:ilvl w:val="0"/>
          <w:numId w:val="15"/>
        </w:numPr>
        <w:jc w:val="both"/>
        <w:rPr>
          <w:sz w:val="22"/>
          <w:szCs w:val="20"/>
          <w:lang w:val="x-none" w:eastAsia="x-none"/>
        </w:rPr>
      </w:pPr>
      <w:r w:rsidRPr="00074B0A">
        <w:rPr>
          <w:sz w:val="22"/>
          <w:szCs w:val="20"/>
          <w:lang w:val="x-none" w:eastAsia="x-none"/>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Pr="00074B0A">
        <w:rPr>
          <w:sz w:val="22"/>
          <w:szCs w:val="20"/>
          <w:lang w:eastAsia="x-none"/>
        </w:rPr>
        <w:t xml:space="preserve"> </w:t>
      </w:r>
    </w:p>
    <w:p w:rsidR="00074B0A" w:rsidRPr="00074B0A" w:rsidRDefault="00074B0A" w:rsidP="00074B0A">
      <w:pPr>
        <w:ind w:left="624"/>
        <w:jc w:val="both"/>
        <w:rPr>
          <w:sz w:val="22"/>
          <w:szCs w:val="20"/>
          <w:lang w:val="x-none" w:eastAsia="x-none"/>
        </w:rPr>
      </w:pPr>
    </w:p>
    <w:p w:rsidR="00074B0A" w:rsidRPr="0049244F" w:rsidRDefault="00074B0A" w:rsidP="00074B0A">
      <w:pPr>
        <w:numPr>
          <w:ilvl w:val="0"/>
          <w:numId w:val="15"/>
        </w:numPr>
        <w:jc w:val="both"/>
        <w:rPr>
          <w:sz w:val="22"/>
          <w:szCs w:val="20"/>
          <w:lang w:eastAsia="x-none"/>
        </w:rPr>
      </w:pPr>
      <w:r w:rsidRPr="0049244F">
        <w:rPr>
          <w:sz w:val="22"/>
          <w:szCs w:val="20"/>
          <w:lang w:val="x-none" w:eastAsia="x-none"/>
        </w:rPr>
        <w:t>Zhotovitel je povinen předat objednateli seznam</w:t>
      </w:r>
      <w:r w:rsidRPr="0049244F">
        <w:rPr>
          <w:sz w:val="22"/>
          <w:szCs w:val="20"/>
          <w:lang w:eastAsia="x-none"/>
        </w:rPr>
        <w:t xml:space="preserve"> </w:t>
      </w:r>
      <w:r w:rsidRPr="0049244F">
        <w:rPr>
          <w:sz w:val="22"/>
          <w:szCs w:val="20"/>
          <w:lang w:val="x-none" w:eastAsia="x-none"/>
        </w:rPr>
        <w:t>subdodavatelů, ve kterém uvede subdodavatele, jímž za plnění subdodávky uhradil více než 10% z celkové sjednané ceny. Zhotovitel předloží objednateli</w:t>
      </w:r>
      <w:r w:rsidRPr="0049244F">
        <w:rPr>
          <w:sz w:val="22"/>
          <w:szCs w:val="20"/>
          <w:lang w:eastAsia="x-none"/>
        </w:rPr>
        <w:t xml:space="preserve"> </w:t>
      </w:r>
      <w:r w:rsidRPr="0049244F">
        <w:rPr>
          <w:sz w:val="22"/>
          <w:szCs w:val="20"/>
          <w:lang w:val="x-none" w:eastAsia="x-none"/>
        </w:rPr>
        <w:t>tento seznam subdodavatelů nejpozději do 60 dnů od splnění smlouvy</w:t>
      </w:r>
      <w:r w:rsidR="0049244F">
        <w:rPr>
          <w:sz w:val="22"/>
          <w:szCs w:val="20"/>
          <w:lang w:eastAsia="x-none"/>
        </w:rPr>
        <w:t>.</w:t>
      </w:r>
      <w:r w:rsidRPr="0049244F">
        <w:rPr>
          <w:sz w:val="22"/>
          <w:szCs w:val="20"/>
          <w:lang w:eastAsia="x-none"/>
        </w:rPr>
        <w:t xml:space="preserve"> </w:t>
      </w:r>
      <w:r w:rsidRPr="0049244F">
        <w:rPr>
          <w:sz w:val="22"/>
          <w:szCs w:val="20"/>
          <w:lang w:val="x-none" w:eastAsia="x-none"/>
        </w:rPr>
        <w:t xml:space="preserve">Má-li subdodavatel formu akciové společnosti, je povinností </w:t>
      </w:r>
      <w:r w:rsidRPr="0049244F">
        <w:rPr>
          <w:sz w:val="22"/>
          <w:szCs w:val="20"/>
          <w:lang w:eastAsia="x-none"/>
        </w:rPr>
        <w:t>z</w:t>
      </w:r>
      <w:r w:rsidRPr="0049244F">
        <w:rPr>
          <w:sz w:val="22"/>
          <w:szCs w:val="20"/>
          <w:lang w:val="x-none" w:eastAsia="x-none"/>
        </w:rPr>
        <w:t>hotovitele zabezpečit, aby přílohou seznamu subdodavatelů byl i seznam vlastníků akcií, jejichž souhrnná jmenovitá hodnota přesahuje 10% základního kapitálu, vyhotovený ve lhůtě nejdéle 90 dnů před dnem předložení seznamu subdodavatelů.</w:t>
      </w:r>
      <w:r w:rsidRPr="0049244F">
        <w:rPr>
          <w:sz w:val="22"/>
          <w:szCs w:val="20"/>
          <w:lang w:eastAsia="x-none"/>
        </w:rPr>
        <w:t xml:space="preserve"> </w:t>
      </w:r>
    </w:p>
    <w:p w:rsidR="00074B0A" w:rsidRPr="00074B0A" w:rsidRDefault="00074B0A" w:rsidP="00074B0A">
      <w:pPr>
        <w:ind w:left="624"/>
        <w:jc w:val="both"/>
        <w:rPr>
          <w:sz w:val="22"/>
          <w:szCs w:val="20"/>
          <w:lang w:val="x-none" w:eastAsia="x-none"/>
        </w:rPr>
      </w:pPr>
      <w:r w:rsidRPr="00074B0A">
        <w:rPr>
          <w:sz w:val="22"/>
          <w:szCs w:val="20"/>
          <w:lang w:val="x-none" w:eastAsia="x-none"/>
        </w:rPr>
        <w:t>Seznam subdodavatelů musí obsahovat identifikační údaje subdodavatele (obchodní firm</w:t>
      </w:r>
      <w:r w:rsidRPr="00074B0A">
        <w:rPr>
          <w:sz w:val="22"/>
          <w:szCs w:val="20"/>
          <w:lang w:eastAsia="x-none"/>
        </w:rPr>
        <w:t>a</w:t>
      </w:r>
      <w:r w:rsidRPr="00074B0A">
        <w:rPr>
          <w:sz w:val="22"/>
          <w:szCs w:val="20"/>
          <w:lang w:val="x-none" w:eastAsia="x-none"/>
        </w:rPr>
        <w:t>, sídlo, IČ</w:t>
      </w:r>
      <w:r w:rsidRPr="00074B0A">
        <w:rPr>
          <w:sz w:val="22"/>
          <w:szCs w:val="20"/>
          <w:lang w:eastAsia="x-none"/>
        </w:rPr>
        <w:t>O</w:t>
      </w:r>
      <w:r w:rsidRPr="00074B0A">
        <w:rPr>
          <w:sz w:val="22"/>
          <w:szCs w:val="20"/>
          <w:lang w:val="x-none" w:eastAsia="x-none"/>
        </w:rPr>
        <w:t xml:space="preserve">) a popis prací či dodávek, které </w:t>
      </w:r>
      <w:r w:rsidRPr="00074B0A">
        <w:rPr>
          <w:sz w:val="22"/>
          <w:szCs w:val="20"/>
          <w:lang w:eastAsia="x-none"/>
        </w:rPr>
        <w:t>s</w:t>
      </w:r>
      <w:proofErr w:type="spellStart"/>
      <w:r w:rsidRPr="00074B0A">
        <w:rPr>
          <w:sz w:val="22"/>
          <w:szCs w:val="20"/>
          <w:lang w:val="x-none" w:eastAsia="x-none"/>
        </w:rPr>
        <w:t>ubdodavatel</w:t>
      </w:r>
      <w:proofErr w:type="spellEnd"/>
      <w:r w:rsidRPr="00074B0A">
        <w:rPr>
          <w:sz w:val="22"/>
          <w:szCs w:val="20"/>
          <w:lang w:val="x-none" w:eastAsia="x-none"/>
        </w:rPr>
        <w:t xml:space="preserve"> prováděl.</w:t>
      </w:r>
      <w:r w:rsidRPr="00074B0A">
        <w:rPr>
          <w:sz w:val="22"/>
          <w:szCs w:val="20"/>
          <w:lang w:eastAsia="x-none"/>
        </w:rPr>
        <w:t xml:space="preserve"> </w:t>
      </w:r>
      <w:r w:rsidRPr="00074B0A">
        <w:rPr>
          <w:sz w:val="22"/>
          <w:szCs w:val="20"/>
          <w:lang w:val="x-none" w:eastAsia="x-none"/>
        </w:rPr>
        <w:t>Seznam musí být předán v písemné podobě a v rovněž i v elektronické podobě ve formátu *.</w:t>
      </w:r>
      <w:proofErr w:type="spellStart"/>
      <w:r w:rsidRPr="00074B0A">
        <w:rPr>
          <w:sz w:val="22"/>
          <w:szCs w:val="20"/>
          <w:lang w:val="x-none" w:eastAsia="x-none"/>
        </w:rPr>
        <w:t>pdf</w:t>
      </w:r>
      <w:proofErr w:type="spellEnd"/>
      <w:r w:rsidRPr="00074B0A">
        <w:rPr>
          <w:sz w:val="22"/>
          <w:szCs w:val="20"/>
          <w:lang w:val="x-none" w:eastAsia="x-none"/>
        </w:rPr>
        <w:t>.</w:t>
      </w:r>
      <w:r w:rsidRPr="00074B0A">
        <w:rPr>
          <w:sz w:val="22"/>
          <w:szCs w:val="20"/>
          <w:lang w:eastAsia="x-none"/>
        </w:rPr>
        <w:t xml:space="preserve"> </w:t>
      </w:r>
      <w:r w:rsidRPr="00074B0A">
        <w:rPr>
          <w:sz w:val="22"/>
          <w:szCs w:val="20"/>
          <w:lang w:val="x-none" w:eastAsia="x-none"/>
        </w:rPr>
        <w:t xml:space="preserve">Porušením povinnosti předat </w:t>
      </w:r>
      <w:r w:rsidRPr="00074B0A">
        <w:rPr>
          <w:sz w:val="22"/>
          <w:szCs w:val="20"/>
          <w:lang w:eastAsia="x-none"/>
        </w:rPr>
        <w:t>o</w:t>
      </w:r>
      <w:proofErr w:type="spellStart"/>
      <w:r w:rsidRPr="00074B0A">
        <w:rPr>
          <w:sz w:val="22"/>
          <w:szCs w:val="20"/>
          <w:lang w:val="x-none" w:eastAsia="x-none"/>
        </w:rPr>
        <w:t>bjednateli</w:t>
      </w:r>
      <w:proofErr w:type="spellEnd"/>
      <w:r w:rsidRPr="00074B0A">
        <w:rPr>
          <w:sz w:val="22"/>
          <w:szCs w:val="20"/>
          <w:lang w:val="x-none" w:eastAsia="x-none"/>
        </w:rPr>
        <w:t xml:space="preserve"> seznam </w:t>
      </w:r>
      <w:r w:rsidRPr="00074B0A">
        <w:rPr>
          <w:sz w:val="22"/>
          <w:szCs w:val="20"/>
          <w:lang w:eastAsia="x-none"/>
        </w:rPr>
        <w:t>s</w:t>
      </w:r>
      <w:proofErr w:type="spellStart"/>
      <w:r w:rsidRPr="00074B0A">
        <w:rPr>
          <w:sz w:val="22"/>
          <w:szCs w:val="20"/>
          <w:lang w:val="x-none" w:eastAsia="x-none"/>
        </w:rPr>
        <w:t>ubdodavatelů</w:t>
      </w:r>
      <w:proofErr w:type="spellEnd"/>
      <w:r w:rsidRPr="00074B0A">
        <w:rPr>
          <w:sz w:val="22"/>
          <w:szCs w:val="20"/>
          <w:lang w:val="x-none" w:eastAsia="x-none"/>
        </w:rPr>
        <w:t xml:space="preserve"> se </w:t>
      </w:r>
      <w:r w:rsidRPr="00074B0A">
        <w:rPr>
          <w:sz w:val="22"/>
          <w:szCs w:val="20"/>
          <w:lang w:eastAsia="x-none"/>
        </w:rPr>
        <w:t>z</w:t>
      </w:r>
      <w:r w:rsidRPr="00074B0A">
        <w:rPr>
          <w:sz w:val="22"/>
          <w:szCs w:val="20"/>
          <w:lang w:val="x-none" w:eastAsia="x-none"/>
        </w:rPr>
        <w:t xml:space="preserve">hotovitel dopouští správního deliktu podle § 120a odst. 1 písm. c) zákona č.137/2006 Sb. o veřejných zakázkách, </w:t>
      </w:r>
      <w:r w:rsidRPr="00074B0A">
        <w:rPr>
          <w:sz w:val="22"/>
          <w:szCs w:val="20"/>
          <w:lang w:eastAsia="x-none"/>
        </w:rPr>
        <w:t>v platném znění</w:t>
      </w:r>
      <w:r w:rsidRPr="00074B0A">
        <w:rPr>
          <w:sz w:val="22"/>
          <w:szCs w:val="20"/>
          <w:lang w:val="x-none" w:eastAsia="x-none"/>
        </w:rPr>
        <w:t>.</w:t>
      </w:r>
      <w:r w:rsidRPr="00074B0A">
        <w:rPr>
          <w:sz w:val="22"/>
          <w:szCs w:val="20"/>
          <w:lang w:eastAsia="x-none"/>
        </w:rPr>
        <w:t xml:space="preserve"> </w:t>
      </w:r>
      <w:r w:rsidRPr="00074B0A">
        <w:rPr>
          <w:sz w:val="22"/>
          <w:szCs w:val="20"/>
          <w:lang w:val="x-none" w:eastAsia="x-none"/>
        </w:rPr>
        <w:t xml:space="preserve">Vzhledem k tomu, že na včasném předání seznamu </w:t>
      </w:r>
      <w:r w:rsidRPr="00074B0A">
        <w:rPr>
          <w:sz w:val="22"/>
          <w:szCs w:val="20"/>
          <w:lang w:eastAsia="x-none"/>
        </w:rPr>
        <w:t>s</w:t>
      </w:r>
      <w:proofErr w:type="spellStart"/>
      <w:r w:rsidRPr="00074B0A">
        <w:rPr>
          <w:sz w:val="22"/>
          <w:szCs w:val="20"/>
          <w:lang w:val="x-none" w:eastAsia="x-none"/>
        </w:rPr>
        <w:t>ubdodavatelů</w:t>
      </w:r>
      <w:proofErr w:type="spellEnd"/>
      <w:r w:rsidRPr="00074B0A">
        <w:rPr>
          <w:sz w:val="22"/>
          <w:szCs w:val="20"/>
          <w:lang w:val="x-none" w:eastAsia="x-none"/>
        </w:rPr>
        <w:t xml:space="preserve"> je závislé splnění dalších povinností </w:t>
      </w:r>
      <w:r w:rsidRPr="00074B0A">
        <w:rPr>
          <w:sz w:val="22"/>
          <w:szCs w:val="20"/>
          <w:lang w:eastAsia="x-none"/>
        </w:rPr>
        <w:t>o</w:t>
      </w:r>
      <w:proofErr w:type="spellStart"/>
      <w:r w:rsidRPr="00074B0A">
        <w:rPr>
          <w:sz w:val="22"/>
          <w:szCs w:val="20"/>
          <w:lang w:val="x-none" w:eastAsia="x-none"/>
        </w:rPr>
        <w:t>bjednatele</w:t>
      </w:r>
      <w:proofErr w:type="spellEnd"/>
      <w:r w:rsidRPr="00074B0A">
        <w:rPr>
          <w:sz w:val="22"/>
          <w:szCs w:val="20"/>
          <w:lang w:val="x-none" w:eastAsia="x-none"/>
        </w:rPr>
        <w:t xml:space="preserve">, je tato povinnost zajištěna smluvní pokutou. </w:t>
      </w:r>
    </w:p>
    <w:p w:rsidR="00074B0A" w:rsidRPr="00074B0A" w:rsidRDefault="00074B0A" w:rsidP="00074B0A">
      <w:pPr>
        <w:jc w:val="both"/>
        <w:rPr>
          <w:sz w:val="22"/>
          <w:szCs w:val="20"/>
          <w:lang w:val="x-none" w:eastAsia="x-none"/>
        </w:rPr>
      </w:pPr>
      <w:r w:rsidRPr="00074B0A">
        <w:rPr>
          <w:sz w:val="22"/>
          <w:szCs w:val="20"/>
          <w:lang w:val="x-none" w:eastAsia="x-none"/>
        </w:rPr>
        <w:t xml:space="preserve"> </w:t>
      </w:r>
    </w:p>
    <w:p w:rsidR="00074B0A" w:rsidRPr="00074B0A" w:rsidRDefault="00074B0A" w:rsidP="00074B0A">
      <w:pPr>
        <w:keepNext/>
        <w:jc w:val="center"/>
        <w:outlineLvl w:val="5"/>
        <w:rPr>
          <w:b/>
          <w:sz w:val="22"/>
          <w:szCs w:val="20"/>
        </w:rPr>
      </w:pPr>
      <w:r w:rsidRPr="00074B0A">
        <w:rPr>
          <w:b/>
          <w:sz w:val="22"/>
          <w:szCs w:val="20"/>
        </w:rPr>
        <w:t>IX. Stavební deník</w:t>
      </w:r>
    </w:p>
    <w:p w:rsidR="00074B0A" w:rsidRPr="00074B0A" w:rsidRDefault="00074B0A" w:rsidP="00074B0A">
      <w:pPr>
        <w:jc w:val="both"/>
        <w:rPr>
          <w:sz w:val="22"/>
          <w:szCs w:val="20"/>
        </w:rPr>
      </w:pPr>
    </w:p>
    <w:p w:rsidR="00074B0A" w:rsidRPr="00074B0A" w:rsidRDefault="00074B0A" w:rsidP="00483D28">
      <w:pPr>
        <w:numPr>
          <w:ilvl w:val="0"/>
          <w:numId w:val="16"/>
        </w:numPr>
        <w:jc w:val="both"/>
        <w:rPr>
          <w:sz w:val="22"/>
          <w:szCs w:val="20"/>
        </w:rPr>
      </w:pPr>
      <w:r w:rsidRPr="00074B0A">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Deník bude veden denně a obsahuje zejména:</w:t>
      </w:r>
    </w:p>
    <w:p w:rsidR="00074B0A" w:rsidRPr="00074B0A" w:rsidRDefault="00074B0A" w:rsidP="00483D28">
      <w:pPr>
        <w:numPr>
          <w:ilvl w:val="0"/>
          <w:numId w:val="35"/>
        </w:numPr>
        <w:jc w:val="both"/>
        <w:rPr>
          <w:sz w:val="22"/>
          <w:szCs w:val="20"/>
        </w:rPr>
      </w:pPr>
      <w:r w:rsidRPr="00074B0A">
        <w:rPr>
          <w:sz w:val="22"/>
          <w:szCs w:val="20"/>
        </w:rPr>
        <w:t>údaje o převzetí staveniště, zahájení prací</w:t>
      </w:r>
    </w:p>
    <w:p w:rsidR="00074B0A" w:rsidRPr="00074B0A" w:rsidRDefault="00074B0A" w:rsidP="00483D28">
      <w:pPr>
        <w:numPr>
          <w:ilvl w:val="0"/>
          <w:numId w:val="35"/>
        </w:numPr>
        <w:jc w:val="both"/>
        <w:rPr>
          <w:sz w:val="22"/>
          <w:szCs w:val="20"/>
        </w:rPr>
      </w:pPr>
      <w:r w:rsidRPr="00074B0A">
        <w:rPr>
          <w:sz w:val="22"/>
          <w:szCs w:val="20"/>
        </w:rPr>
        <w:t>údaje o počasí a o teplotě</w:t>
      </w:r>
    </w:p>
    <w:p w:rsidR="00074B0A" w:rsidRPr="00074B0A" w:rsidRDefault="00074B0A" w:rsidP="00483D28">
      <w:pPr>
        <w:numPr>
          <w:ilvl w:val="0"/>
          <w:numId w:val="35"/>
        </w:numPr>
        <w:jc w:val="both"/>
        <w:rPr>
          <w:sz w:val="22"/>
          <w:szCs w:val="20"/>
        </w:rPr>
      </w:pPr>
      <w:r w:rsidRPr="00074B0A">
        <w:rPr>
          <w:sz w:val="22"/>
          <w:szCs w:val="20"/>
        </w:rPr>
        <w:t>údaje o postupu prováděných prací s jeho odůvodněním</w:t>
      </w:r>
    </w:p>
    <w:p w:rsidR="00074B0A" w:rsidRPr="00074B0A" w:rsidRDefault="00074B0A" w:rsidP="00483D28">
      <w:pPr>
        <w:numPr>
          <w:ilvl w:val="0"/>
          <w:numId w:val="35"/>
        </w:numPr>
        <w:jc w:val="both"/>
        <w:rPr>
          <w:sz w:val="22"/>
          <w:szCs w:val="20"/>
        </w:rPr>
      </w:pPr>
      <w:r w:rsidRPr="00074B0A">
        <w:rPr>
          <w:sz w:val="22"/>
          <w:szCs w:val="20"/>
        </w:rPr>
        <w:t>přerušení nebo zastavení prací s jeho odůvodněním</w:t>
      </w:r>
    </w:p>
    <w:p w:rsidR="00074B0A" w:rsidRPr="00074B0A" w:rsidRDefault="00074B0A" w:rsidP="00483D28">
      <w:pPr>
        <w:numPr>
          <w:ilvl w:val="0"/>
          <w:numId w:val="35"/>
        </w:numPr>
        <w:jc w:val="both"/>
        <w:rPr>
          <w:sz w:val="22"/>
          <w:szCs w:val="20"/>
        </w:rPr>
      </w:pPr>
      <w:r w:rsidRPr="00074B0A">
        <w:rPr>
          <w:sz w:val="22"/>
          <w:szCs w:val="20"/>
        </w:rPr>
        <w:t>údaje o výzvě ke kontrole prací, které budou zakryty nebo dalším postupem prací se stanou nepřístupnými, kontroly objednatele následující po výzvě</w:t>
      </w:r>
    </w:p>
    <w:p w:rsidR="00074B0A" w:rsidRPr="00074B0A" w:rsidRDefault="00074B0A" w:rsidP="00483D28">
      <w:pPr>
        <w:numPr>
          <w:ilvl w:val="0"/>
          <w:numId w:val="35"/>
        </w:numPr>
        <w:jc w:val="both"/>
        <w:rPr>
          <w:sz w:val="22"/>
          <w:szCs w:val="20"/>
        </w:rPr>
      </w:pPr>
      <w:r w:rsidRPr="00074B0A">
        <w:rPr>
          <w:sz w:val="22"/>
          <w:szCs w:val="20"/>
        </w:rPr>
        <w:t>veškeré skutečnosti, které mají nepříznivý vliv na plynulý průběh prací a plnění smluv</w:t>
      </w:r>
    </w:p>
    <w:p w:rsidR="00074B0A" w:rsidRPr="00074B0A" w:rsidRDefault="00074B0A" w:rsidP="00483D28">
      <w:pPr>
        <w:numPr>
          <w:ilvl w:val="0"/>
          <w:numId w:val="35"/>
        </w:numPr>
        <w:jc w:val="both"/>
        <w:rPr>
          <w:sz w:val="22"/>
          <w:szCs w:val="20"/>
        </w:rPr>
      </w:pPr>
      <w:r w:rsidRPr="00074B0A">
        <w:rPr>
          <w:sz w:val="22"/>
          <w:szCs w:val="20"/>
        </w:rPr>
        <w:t>odchylky od dokumentace – zdůvodnění a všechna ujednání mezi zhotovitelem a objednatelem, která se stala při provádění prací, důvody pro provedení prací neobsažených v dokumentaci</w:t>
      </w:r>
    </w:p>
    <w:p w:rsidR="00074B0A" w:rsidRPr="00074B0A" w:rsidRDefault="00074B0A" w:rsidP="00483D28">
      <w:pPr>
        <w:numPr>
          <w:ilvl w:val="0"/>
          <w:numId w:val="35"/>
        </w:numPr>
        <w:jc w:val="both"/>
        <w:rPr>
          <w:sz w:val="22"/>
          <w:szCs w:val="20"/>
        </w:rPr>
      </w:pPr>
      <w:r w:rsidRPr="00074B0A">
        <w:rPr>
          <w:sz w:val="22"/>
          <w:szCs w:val="20"/>
        </w:rPr>
        <w:lastRenderedPageBreak/>
        <w:t>požadavky objednatele zvlášť pokud jde o odstranění závad a lhůty, ve kterých mají být odstraněny. Přitom je třeba vždy připojit stanovisko zhotovitele.</w:t>
      </w:r>
    </w:p>
    <w:p w:rsidR="00074B0A" w:rsidRPr="00074B0A" w:rsidRDefault="00074B0A" w:rsidP="00483D28">
      <w:pPr>
        <w:numPr>
          <w:ilvl w:val="0"/>
          <w:numId w:val="35"/>
        </w:numPr>
        <w:jc w:val="both"/>
        <w:rPr>
          <w:sz w:val="22"/>
          <w:szCs w:val="20"/>
        </w:rPr>
      </w:pPr>
      <w:r w:rsidRPr="00074B0A">
        <w:rPr>
          <w:sz w:val="22"/>
          <w:szCs w:val="20"/>
        </w:rPr>
        <w:t>záznamy o provedených kontrolách stavby orgány státní správy</w:t>
      </w:r>
    </w:p>
    <w:p w:rsidR="00074B0A" w:rsidRPr="00074B0A" w:rsidRDefault="00074B0A" w:rsidP="00483D28">
      <w:pPr>
        <w:numPr>
          <w:ilvl w:val="0"/>
          <w:numId w:val="36"/>
        </w:numPr>
        <w:jc w:val="both"/>
        <w:rPr>
          <w:sz w:val="22"/>
          <w:szCs w:val="20"/>
        </w:rPr>
      </w:pPr>
      <w:r w:rsidRPr="00074B0A">
        <w:rPr>
          <w:sz w:val="22"/>
          <w:szCs w:val="20"/>
        </w:rPr>
        <w:t>závažné události pro práce a škody způsobené povětrnostními vlivy a živelnými pohromami, včetně škod způsobených zhotovitelem a pokud možno též vyčíslení nároků z těchto škod.</w:t>
      </w:r>
    </w:p>
    <w:p w:rsidR="00074B0A" w:rsidRPr="00074B0A" w:rsidRDefault="00074B0A" w:rsidP="00074B0A">
      <w:pPr>
        <w:ind w:left="709"/>
        <w:jc w:val="both"/>
        <w:rPr>
          <w:sz w:val="22"/>
          <w:szCs w:val="20"/>
        </w:rPr>
      </w:pPr>
    </w:p>
    <w:p w:rsidR="00074B0A" w:rsidRPr="00074B0A" w:rsidRDefault="00074B0A" w:rsidP="00074B0A">
      <w:pPr>
        <w:ind w:left="624"/>
        <w:jc w:val="both"/>
        <w:rPr>
          <w:sz w:val="22"/>
          <w:szCs w:val="20"/>
        </w:rPr>
      </w:pPr>
      <w:r w:rsidRPr="00074B0A">
        <w:rPr>
          <w:sz w:val="22"/>
          <w:szCs w:val="20"/>
        </w:rP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074B0A" w:rsidRPr="00074B0A" w:rsidRDefault="00074B0A" w:rsidP="00074B0A">
      <w:pPr>
        <w:jc w:val="both"/>
        <w:rPr>
          <w:sz w:val="22"/>
          <w:szCs w:val="20"/>
        </w:rPr>
      </w:pPr>
    </w:p>
    <w:p w:rsidR="00074B0A" w:rsidRPr="00074B0A" w:rsidRDefault="00074B0A" w:rsidP="00483D28">
      <w:pPr>
        <w:numPr>
          <w:ilvl w:val="0"/>
          <w:numId w:val="16"/>
        </w:numPr>
        <w:jc w:val="both"/>
        <w:rPr>
          <w:sz w:val="22"/>
          <w:szCs w:val="20"/>
          <w:lang w:val="x-none" w:eastAsia="x-none"/>
        </w:rPr>
      </w:pPr>
      <w:r w:rsidRPr="00074B0A">
        <w:rPr>
          <w:sz w:val="22"/>
          <w:szCs w:val="20"/>
          <w:lang w:val="x-none" w:eastAsia="x-none"/>
        </w:rPr>
        <w:t>Stavební deník dle předchozího odstavce smlouvy povede odpovědná osoba dle čl. VIII. odst. 8.</w:t>
      </w:r>
      <w:r w:rsidRPr="00074B0A">
        <w:rPr>
          <w:sz w:val="22"/>
          <w:szCs w:val="20"/>
          <w:lang w:eastAsia="x-none"/>
        </w:rPr>
        <w:t>7</w:t>
      </w:r>
      <w:r w:rsidRPr="00074B0A">
        <w:rPr>
          <w:sz w:val="22"/>
          <w:szCs w:val="20"/>
          <w:lang w:val="x-none" w:eastAsia="x-none"/>
        </w:rPr>
        <w:t xml:space="preserve"> písm. d). </w:t>
      </w:r>
      <w:r w:rsidRPr="00074B0A">
        <w:rPr>
          <w:sz w:val="22"/>
          <w:szCs w:val="20"/>
          <w:lang w:eastAsia="x-none"/>
        </w:rPr>
        <w:t>V případě změny osoby zhotovitelem pověřené k vedení stavebního deníku musí být tato skutečnost bezodkladně uvedena ve stavebním deníku.</w:t>
      </w:r>
    </w:p>
    <w:p w:rsidR="00074B0A" w:rsidRPr="00074B0A" w:rsidRDefault="00074B0A" w:rsidP="00074B0A">
      <w:pPr>
        <w:jc w:val="both"/>
        <w:rPr>
          <w:sz w:val="22"/>
          <w:szCs w:val="20"/>
          <w:lang w:val="x-none" w:eastAsia="x-none"/>
        </w:rPr>
      </w:pPr>
    </w:p>
    <w:p w:rsidR="00074B0A" w:rsidRPr="00074B0A" w:rsidRDefault="00074B0A" w:rsidP="00483D28">
      <w:pPr>
        <w:numPr>
          <w:ilvl w:val="0"/>
          <w:numId w:val="16"/>
        </w:numPr>
        <w:jc w:val="both"/>
        <w:rPr>
          <w:sz w:val="22"/>
          <w:szCs w:val="20"/>
          <w:lang w:val="x-none" w:eastAsia="x-none"/>
        </w:rPr>
      </w:pPr>
      <w:r w:rsidRPr="00074B0A">
        <w:rPr>
          <w:sz w:val="22"/>
          <w:szCs w:val="20"/>
          <w:lang w:eastAsia="x-none"/>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rsidR="00074B0A" w:rsidRPr="00074B0A" w:rsidRDefault="00074B0A" w:rsidP="00074B0A">
      <w:pPr>
        <w:ind w:left="708"/>
        <w:rPr>
          <w:sz w:val="20"/>
          <w:szCs w:val="20"/>
        </w:rPr>
      </w:pPr>
    </w:p>
    <w:p w:rsidR="00074B0A" w:rsidRPr="00074B0A" w:rsidRDefault="00074B0A" w:rsidP="00483D28">
      <w:pPr>
        <w:numPr>
          <w:ilvl w:val="0"/>
          <w:numId w:val="16"/>
        </w:numPr>
        <w:jc w:val="both"/>
        <w:rPr>
          <w:sz w:val="22"/>
          <w:szCs w:val="20"/>
          <w:lang w:val="x-none" w:eastAsia="x-none"/>
        </w:rPr>
      </w:pPr>
      <w:r w:rsidRPr="00074B0A">
        <w:rPr>
          <w:sz w:val="22"/>
          <w:szCs w:val="20"/>
          <w:lang w:eastAsia="x-none"/>
        </w:rPr>
        <w:t>Denní záznamy se do stavebního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074B0A" w:rsidRPr="00074B0A" w:rsidRDefault="00074B0A" w:rsidP="00074B0A">
      <w:pPr>
        <w:ind w:left="708"/>
        <w:rPr>
          <w:sz w:val="20"/>
          <w:szCs w:val="20"/>
        </w:rPr>
      </w:pPr>
    </w:p>
    <w:p w:rsidR="00094030" w:rsidRDefault="00094030">
      <w:pPr>
        <w:rPr>
          <w:b/>
          <w:sz w:val="22"/>
          <w:szCs w:val="20"/>
        </w:rPr>
      </w:pPr>
    </w:p>
    <w:p w:rsidR="00074B0A" w:rsidRPr="00074B0A" w:rsidRDefault="00074B0A" w:rsidP="00074B0A">
      <w:pPr>
        <w:keepNext/>
        <w:jc w:val="center"/>
        <w:outlineLvl w:val="5"/>
        <w:rPr>
          <w:b/>
          <w:sz w:val="22"/>
          <w:szCs w:val="20"/>
        </w:rPr>
      </w:pPr>
      <w:r w:rsidRPr="00074B0A">
        <w:rPr>
          <w:b/>
          <w:sz w:val="22"/>
          <w:szCs w:val="20"/>
        </w:rPr>
        <w:t>X. Staveniště a jeho zařízení</w:t>
      </w:r>
    </w:p>
    <w:p w:rsidR="00074B0A" w:rsidRPr="00074B0A" w:rsidRDefault="00074B0A" w:rsidP="00074B0A">
      <w:pPr>
        <w:jc w:val="center"/>
        <w:rPr>
          <w:b/>
          <w:sz w:val="22"/>
          <w:szCs w:val="20"/>
        </w:rPr>
      </w:pPr>
    </w:p>
    <w:p w:rsidR="00074B0A" w:rsidRPr="00074B0A" w:rsidRDefault="00074B0A" w:rsidP="00483D28">
      <w:pPr>
        <w:numPr>
          <w:ilvl w:val="0"/>
          <w:numId w:val="17"/>
        </w:numPr>
        <w:jc w:val="both"/>
        <w:rPr>
          <w:sz w:val="22"/>
          <w:szCs w:val="20"/>
        </w:rPr>
      </w:pPr>
      <w:r w:rsidRPr="00074B0A">
        <w:rPr>
          <w:sz w:val="22"/>
          <w:szCs w:val="20"/>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rsidR="00074B0A" w:rsidRPr="00074B0A" w:rsidRDefault="00074B0A" w:rsidP="00074B0A">
      <w:pPr>
        <w:jc w:val="both"/>
        <w:rPr>
          <w:sz w:val="22"/>
          <w:szCs w:val="20"/>
        </w:rPr>
      </w:pPr>
    </w:p>
    <w:p w:rsidR="00074B0A" w:rsidRPr="00074B0A" w:rsidRDefault="00074B0A" w:rsidP="00074B0A">
      <w:pPr>
        <w:ind w:left="624"/>
        <w:jc w:val="both"/>
        <w:rPr>
          <w:sz w:val="22"/>
          <w:szCs w:val="20"/>
        </w:rPr>
      </w:pPr>
      <w:r w:rsidRPr="00074B0A">
        <w:rPr>
          <w:sz w:val="22"/>
          <w:szCs w:val="20"/>
        </w:rPr>
        <w:t xml:space="preserve">Při předání staveniště bude objednatelem provedeno předání dokladů o staveništi. Současně budou zhotoviteli </w:t>
      </w:r>
      <w:r w:rsidRPr="0035332A">
        <w:rPr>
          <w:sz w:val="22"/>
          <w:szCs w:val="20"/>
        </w:rPr>
        <w:t xml:space="preserve">předána </w:t>
      </w:r>
      <w:r w:rsidR="0071304A" w:rsidRPr="0071304A">
        <w:rPr>
          <w:sz w:val="22"/>
          <w:szCs w:val="20"/>
        </w:rPr>
        <w:t>elektronická projektová</w:t>
      </w:r>
      <w:r w:rsidRPr="00074B0A">
        <w:rPr>
          <w:sz w:val="22"/>
          <w:szCs w:val="20"/>
        </w:rPr>
        <w:t xml:space="preserve"> dokumentace dle článku </w:t>
      </w:r>
      <w:r w:rsidR="00AE75BA">
        <w:rPr>
          <w:sz w:val="22"/>
          <w:szCs w:val="20"/>
        </w:rPr>
        <w:t>III. odst. 3.2 písm. b) smlouvy.</w:t>
      </w:r>
    </w:p>
    <w:p w:rsidR="00074B0A" w:rsidRPr="00074B0A" w:rsidRDefault="00074B0A" w:rsidP="00074B0A">
      <w:pPr>
        <w:jc w:val="both"/>
        <w:rPr>
          <w:sz w:val="22"/>
          <w:szCs w:val="20"/>
        </w:rPr>
      </w:pPr>
      <w:r w:rsidRPr="00074B0A">
        <w:rPr>
          <w:sz w:val="22"/>
          <w:szCs w:val="20"/>
        </w:rPr>
        <w:t xml:space="preserve">             </w:t>
      </w:r>
    </w:p>
    <w:p w:rsidR="00074B0A" w:rsidRPr="00074B0A" w:rsidRDefault="00074B0A" w:rsidP="00074B0A">
      <w:pPr>
        <w:ind w:left="624"/>
        <w:jc w:val="both"/>
        <w:rPr>
          <w:sz w:val="22"/>
          <w:szCs w:val="20"/>
        </w:rPr>
      </w:pPr>
      <w:r w:rsidRPr="00074B0A">
        <w:rPr>
          <w:sz w:val="22"/>
          <w:szCs w:val="20"/>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rsidR="00074B0A" w:rsidRPr="00074B0A" w:rsidRDefault="00074B0A" w:rsidP="00074B0A">
      <w:pPr>
        <w:jc w:val="both"/>
        <w:rPr>
          <w:sz w:val="22"/>
          <w:szCs w:val="20"/>
        </w:rPr>
      </w:pPr>
    </w:p>
    <w:p w:rsidR="00074B0A" w:rsidRPr="00074B0A" w:rsidRDefault="00074B0A" w:rsidP="00483D28">
      <w:pPr>
        <w:numPr>
          <w:ilvl w:val="0"/>
          <w:numId w:val="17"/>
        </w:numPr>
        <w:jc w:val="both"/>
        <w:rPr>
          <w:sz w:val="22"/>
          <w:szCs w:val="20"/>
        </w:rPr>
      </w:pPr>
      <w:r w:rsidRPr="00074B0A">
        <w:rPr>
          <w:sz w:val="22"/>
          <w:szCs w:val="20"/>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074B0A" w:rsidRPr="00074B0A" w:rsidRDefault="00074B0A" w:rsidP="00074B0A">
      <w:pPr>
        <w:jc w:val="both"/>
        <w:rPr>
          <w:sz w:val="22"/>
          <w:szCs w:val="20"/>
        </w:rPr>
      </w:pPr>
    </w:p>
    <w:p w:rsidR="00074B0A" w:rsidRPr="00074B0A" w:rsidRDefault="00074B0A" w:rsidP="00483D28">
      <w:pPr>
        <w:numPr>
          <w:ilvl w:val="0"/>
          <w:numId w:val="17"/>
        </w:numPr>
        <w:jc w:val="both"/>
        <w:rPr>
          <w:sz w:val="22"/>
          <w:szCs w:val="20"/>
        </w:rPr>
      </w:pPr>
      <w:r w:rsidRPr="00074B0A">
        <w:rPr>
          <w:sz w:val="22"/>
          <w:szCs w:val="20"/>
        </w:rPr>
        <w:t xml:space="preserve">Zhotovitel bude mít v průběhu realizace a dokončování předmětu díla na staveništi výhradní odpovědnost </w:t>
      </w:r>
      <w:proofErr w:type="gramStart"/>
      <w:r w:rsidRPr="00074B0A">
        <w:rPr>
          <w:sz w:val="22"/>
          <w:szCs w:val="20"/>
        </w:rPr>
        <w:t>za</w:t>
      </w:r>
      <w:proofErr w:type="gramEnd"/>
      <w:r w:rsidRPr="00074B0A">
        <w:rPr>
          <w:sz w:val="22"/>
          <w:szCs w:val="20"/>
        </w:rPr>
        <w:t>:</w:t>
      </w:r>
    </w:p>
    <w:p w:rsidR="00074B0A" w:rsidRPr="00074B0A" w:rsidRDefault="00074B0A" w:rsidP="00074B0A">
      <w:pPr>
        <w:jc w:val="both"/>
        <w:rPr>
          <w:sz w:val="22"/>
          <w:szCs w:val="20"/>
        </w:rPr>
      </w:pPr>
    </w:p>
    <w:p w:rsidR="00074B0A" w:rsidRPr="00074B0A" w:rsidRDefault="00074B0A" w:rsidP="00483D28">
      <w:pPr>
        <w:numPr>
          <w:ilvl w:val="0"/>
          <w:numId w:val="43"/>
        </w:numPr>
        <w:jc w:val="both"/>
        <w:rPr>
          <w:snapToGrid w:val="0"/>
          <w:sz w:val="22"/>
          <w:szCs w:val="20"/>
        </w:rPr>
      </w:pPr>
      <w:r w:rsidRPr="00074B0A">
        <w:rPr>
          <w:snapToGrid w:val="0"/>
          <w:sz w:val="22"/>
          <w:szCs w:val="20"/>
        </w:rPr>
        <w:t xml:space="preserve">zajištění bezpečnosti všech osob oprávněných k pohybu na staveništi, udržování staveniště v uspořádaném stavu za účelem předcházení vzniku škod; </w:t>
      </w:r>
    </w:p>
    <w:p w:rsidR="00074B0A" w:rsidRPr="003137AB" w:rsidRDefault="00074B0A" w:rsidP="00483D28">
      <w:pPr>
        <w:numPr>
          <w:ilvl w:val="0"/>
          <w:numId w:val="43"/>
        </w:numPr>
        <w:jc w:val="both"/>
        <w:rPr>
          <w:snapToGrid w:val="0"/>
          <w:sz w:val="22"/>
          <w:szCs w:val="20"/>
        </w:rPr>
      </w:pPr>
      <w:r w:rsidRPr="003137AB">
        <w:rPr>
          <w:snapToGrid w:val="0"/>
          <w:sz w:val="22"/>
          <w:szCs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w:t>
      </w:r>
      <w:r w:rsidRPr="003137AB">
        <w:rPr>
          <w:snapToGrid w:val="0"/>
          <w:sz w:val="22"/>
          <w:szCs w:val="20"/>
        </w:rPr>
        <w:lastRenderedPageBreak/>
        <w:t xml:space="preserve">provozu v souvislosti s omezeními spojenými s realizací díla a za osazení případného dopravního značení včetně jeho údržby a čištění; </w:t>
      </w:r>
    </w:p>
    <w:p w:rsidR="00074B0A" w:rsidRPr="003137AB" w:rsidRDefault="00074B0A" w:rsidP="00483D28">
      <w:pPr>
        <w:numPr>
          <w:ilvl w:val="0"/>
          <w:numId w:val="43"/>
        </w:numPr>
        <w:jc w:val="both"/>
        <w:rPr>
          <w:snapToGrid w:val="0"/>
          <w:sz w:val="22"/>
          <w:szCs w:val="20"/>
        </w:rPr>
      </w:pPr>
      <w:r w:rsidRPr="003137AB">
        <w:rPr>
          <w:snapToGrid w:val="0"/>
          <w:sz w:val="22"/>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074B0A" w:rsidRPr="003137AB" w:rsidRDefault="00074B0A" w:rsidP="00074B0A">
      <w:pPr>
        <w:jc w:val="both"/>
        <w:rPr>
          <w:sz w:val="22"/>
          <w:szCs w:val="20"/>
        </w:rPr>
      </w:pPr>
    </w:p>
    <w:p w:rsidR="00074B0A" w:rsidRPr="00074B0A" w:rsidRDefault="00074B0A" w:rsidP="00483D28">
      <w:pPr>
        <w:numPr>
          <w:ilvl w:val="1"/>
          <w:numId w:val="5"/>
        </w:numPr>
        <w:jc w:val="both"/>
        <w:rPr>
          <w:sz w:val="22"/>
          <w:szCs w:val="20"/>
        </w:rPr>
      </w:pPr>
      <w:r w:rsidRPr="00074B0A">
        <w:rPr>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074B0A" w:rsidRPr="00074B0A" w:rsidRDefault="00074B0A" w:rsidP="00074B0A">
      <w:pPr>
        <w:jc w:val="both"/>
        <w:rPr>
          <w:sz w:val="22"/>
          <w:szCs w:val="20"/>
        </w:rPr>
      </w:pPr>
    </w:p>
    <w:p w:rsidR="00074B0A" w:rsidRPr="00074B0A" w:rsidRDefault="00074B0A" w:rsidP="00483D28">
      <w:pPr>
        <w:numPr>
          <w:ilvl w:val="1"/>
          <w:numId w:val="5"/>
        </w:numPr>
        <w:jc w:val="both"/>
        <w:rPr>
          <w:sz w:val="22"/>
          <w:szCs w:val="20"/>
        </w:rPr>
      </w:pPr>
      <w:r w:rsidRPr="00074B0A">
        <w:rPr>
          <w:sz w:val="22"/>
          <w:szCs w:val="20"/>
        </w:rPr>
        <w:t xml:space="preserve">Zhotovitel zajišťuje přípravu staveniště, zařízení staveniště, veškerou dopravu, skládku, případně </w:t>
      </w:r>
      <w:proofErr w:type="spellStart"/>
      <w:r w:rsidRPr="00074B0A">
        <w:rPr>
          <w:sz w:val="22"/>
          <w:szCs w:val="20"/>
        </w:rPr>
        <w:t>mezideponii</w:t>
      </w:r>
      <w:proofErr w:type="spellEnd"/>
      <w:r w:rsidRPr="00074B0A">
        <w:rPr>
          <w:sz w:val="22"/>
          <w:szCs w:val="20"/>
        </w:rPr>
        <w:t xml:space="preserve"> materiálu, včetně zajištění energií a médií potřebných k provádění prací, na vlastní účet. Tyto náklady jsou součástí ceny.</w:t>
      </w:r>
    </w:p>
    <w:p w:rsidR="00074B0A" w:rsidRPr="00074B0A" w:rsidRDefault="00074B0A" w:rsidP="00074B0A">
      <w:pPr>
        <w:jc w:val="both"/>
        <w:rPr>
          <w:sz w:val="22"/>
          <w:szCs w:val="20"/>
        </w:rPr>
      </w:pPr>
    </w:p>
    <w:p w:rsidR="00074B0A" w:rsidRPr="00074B0A" w:rsidRDefault="00074B0A" w:rsidP="00483D28">
      <w:pPr>
        <w:numPr>
          <w:ilvl w:val="1"/>
          <w:numId w:val="5"/>
        </w:numPr>
        <w:jc w:val="both"/>
        <w:rPr>
          <w:sz w:val="22"/>
          <w:szCs w:val="20"/>
        </w:rPr>
      </w:pPr>
      <w:r w:rsidRPr="00074B0A">
        <w:rPr>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rsidR="00936212" w:rsidRDefault="00936212">
      <w:pPr>
        <w:rPr>
          <w:b/>
          <w:sz w:val="22"/>
          <w:szCs w:val="20"/>
        </w:rPr>
      </w:pPr>
    </w:p>
    <w:p w:rsidR="00074B0A" w:rsidRPr="00074B0A" w:rsidRDefault="00074B0A" w:rsidP="00074B0A">
      <w:pPr>
        <w:jc w:val="center"/>
        <w:rPr>
          <w:b/>
          <w:sz w:val="22"/>
          <w:szCs w:val="20"/>
        </w:rPr>
      </w:pPr>
      <w:r w:rsidRPr="00074B0A">
        <w:rPr>
          <w:b/>
          <w:sz w:val="22"/>
          <w:szCs w:val="20"/>
        </w:rPr>
        <w:t>XI. Podmínky provádění díla</w:t>
      </w:r>
    </w:p>
    <w:p w:rsidR="00074B0A" w:rsidRPr="00074B0A" w:rsidRDefault="00074B0A" w:rsidP="00074B0A">
      <w:pPr>
        <w:jc w:val="both"/>
        <w:rPr>
          <w:i/>
          <w:sz w:val="22"/>
          <w:szCs w:val="20"/>
        </w:rPr>
      </w:pPr>
    </w:p>
    <w:p w:rsidR="00074B0A" w:rsidRPr="00074B0A" w:rsidRDefault="00074B0A" w:rsidP="00483D28">
      <w:pPr>
        <w:numPr>
          <w:ilvl w:val="0"/>
          <w:numId w:val="18"/>
        </w:numPr>
        <w:jc w:val="both"/>
        <w:rPr>
          <w:sz w:val="22"/>
          <w:szCs w:val="22"/>
        </w:rPr>
      </w:pPr>
      <w:r w:rsidRPr="00074B0A">
        <w:rPr>
          <w:sz w:val="22"/>
          <w:szCs w:val="20"/>
        </w:rPr>
        <w:t xml:space="preserve">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w:t>
      </w:r>
      <w:r w:rsidRPr="00074B0A">
        <w:rPr>
          <w:sz w:val="22"/>
          <w:szCs w:val="22"/>
        </w:rPr>
        <w:t>osob v průběhu díla, které způsobí na majetku fyzických a právnických osob v průběhu díla apod.</w:t>
      </w:r>
    </w:p>
    <w:p w:rsidR="00074B0A" w:rsidRPr="00074B0A" w:rsidRDefault="00074B0A" w:rsidP="00074B0A">
      <w:pPr>
        <w:jc w:val="both"/>
        <w:rPr>
          <w:sz w:val="22"/>
          <w:szCs w:val="22"/>
        </w:rPr>
      </w:pPr>
    </w:p>
    <w:p w:rsidR="00074B0A" w:rsidRPr="00074B0A" w:rsidRDefault="00074B0A" w:rsidP="00483D28">
      <w:pPr>
        <w:numPr>
          <w:ilvl w:val="0"/>
          <w:numId w:val="18"/>
        </w:numPr>
        <w:jc w:val="both"/>
        <w:rPr>
          <w:sz w:val="22"/>
          <w:szCs w:val="22"/>
        </w:rPr>
      </w:pPr>
      <w:r w:rsidRPr="00074B0A">
        <w:rPr>
          <w:sz w:val="22"/>
          <w:szCs w:val="22"/>
        </w:rPr>
        <w:t>Zhotovitel je povinen zajistit a financovat veškeré subdodavatelské práce a nese za ně záruku v plném rozsahu dle smlouvy.</w:t>
      </w:r>
    </w:p>
    <w:p w:rsidR="00074B0A" w:rsidRPr="00074B0A" w:rsidRDefault="00074B0A" w:rsidP="00074B0A">
      <w:pPr>
        <w:jc w:val="both"/>
        <w:rPr>
          <w:sz w:val="22"/>
          <w:szCs w:val="22"/>
        </w:rPr>
      </w:pPr>
    </w:p>
    <w:p w:rsidR="00074B0A" w:rsidRPr="00074B0A" w:rsidRDefault="00074B0A" w:rsidP="00483D28">
      <w:pPr>
        <w:numPr>
          <w:ilvl w:val="0"/>
          <w:numId w:val="18"/>
        </w:numPr>
        <w:jc w:val="both"/>
        <w:rPr>
          <w:sz w:val="22"/>
          <w:szCs w:val="20"/>
        </w:rPr>
      </w:pPr>
      <w:r w:rsidRPr="00074B0A">
        <w:rPr>
          <w:sz w:val="22"/>
          <w:szCs w:val="20"/>
        </w:rPr>
        <w:t>Zhotovitel je povinen předložit objednateli na základě výzvy objednatele (při podpisu smlouvy) písemný seznam všech svých subdodavatelů, kteří budou pro zhotovitele provádět část díla dle smlouvy, a to do sedmi kalendářních dnů od vyzvání objednatelem. Tito subdodavatelé budou vymezeni obchodní firmou nebo názvem, identifikačním číslem a sídlem nebo místem podnikání. Zhotovitel není oprávněn pověřit provedením díla ani jeho části jinou osobu bez písemného souhlasu objednatele než ty, které výslovně uvedl při podání nabídky v rámci veřejné zakázky</w:t>
      </w:r>
      <w:r w:rsidRPr="00074B0A">
        <w:rPr>
          <w:i/>
          <w:sz w:val="22"/>
          <w:szCs w:val="20"/>
        </w:rPr>
        <w:t>.</w:t>
      </w:r>
    </w:p>
    <w:p w:rsidR="00074B0A" w:rsidRPr="00074B0A" w:rsidRDefault="00074B0A" w:rsidP="00074B0A">
      <w:pPr>
        <w:jc w:val="both"/>
        <w:rPr>
          <w:sz w:val="22"/>
          <w:szCs w:val="20"/>
        </w:rPr>
      </w:pPr>
    </w:p>
    <w:p w:rsidR="00074B0A" w:rsidRPr="00074B0A" w:rsidRDefault="00074B0A" w:rsidP="00483D28">
      <w:pPr>
        <w:numPr>
          <w:ilvl w:val="0"/>
          <w:numId w:val="18"/>
        </w:numPr>
        <w:jc w:val="both"/>
        <w:rPr>
          <w:sz w:val="22"/>
          <w:szCs w:val="20"/>
        </w:rPr>
      </w:pPr>
      <w:r w:rsidRPr="00074B0A">
        <w:rPr>
          <w:sz w:val="22"/>
          <w:szCs w:val="20"/>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074B0A">
        <w:rPr>
          <w:sz w:val="22"/>
          <w:szCs w:val="20"/>
        </w:rPr>
        <w:t>technicko-dodacím</w:t>
      </w:r>
      <w:proofErr w:type="spellEnd"/>
      <w:r w:rsidRPr="00074B0A">
        <w:rPr>
          <w:sz w:val="22"/>
          <w:szCs w:val="20"/>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8.5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stavebního zákona.</w:t>
      </w:r>
    </w:p>
    <w:p w:rsidR="00074B0A" w:rsidRPr="00074B0A" w:rsidRDefault="00074B0A" w:rsidP="00074B0A">
      <w:pPr>
        <w:jc w:val="both"/>
        <w:rPr>
          <w:sz w:val="22"/>
          <w:szCs w:val="20"/>
        </w:rPr>
      </w:pPr>
    </w:p>
    <w:p w:rsidR="00074B0A" w:rsidRPr="00074B0A" w:rsidRDefault="00074B0A" w:rsidP="00483D28">
      <w:pPr>
        <w:numPr>
          <w:ilvl w:val="0"/>
          <w:numId w:val="18"/>
        </w:numPr>
        <w:jc w:val="both"/>
        <w:rPr>
          <w:sz w:val="22"/>
          <w:szCs w:val="20"/>
        </w:rPr>
      </w:pPr>
      <w:r w:rsidRPr="00074B0A">
        <w:rPr>
          <w:sz w:val="22"/>
          <w:szCs w:val="20"/>
        </w:rPr>
        <w:t>Zhotovitel je povinen zajistit dílo a staveniště do doby jeho řádného předání objednateli proti krádeži a vandalismu.</w:t>
      </w:r>
    </w:p>
    <w:p w:rsidR="00074B0A" w:rsidRPr="00074B0A" w:rsidRDefault="00074B0A" w:rsidP="00074B0A">
      <w:pPr>
        <w:jc w:val="both"/>
        <w:rPr>
          <w:sz w:val="22"/>
          <w:szCs w:val="20"/>
        </w:rPr>
      </w:pPr>
    </w:p>
    <w:p w:rsidR="00074B0A" w:rsidRPr="00074B0A" w:rsidRDefault="00074B0A" w:rsidP="00483D28">
      <w:pPr>
        <w:numPr>
          <w:ilvl w:val="0"/>
          <w:numId w:val="18"/>
        </w:numPr>
        <w:jc w:val="both"/>
        <w:rPr>
          <w:sz w:val="22"/>
          <w:szCs w:val="20"/>
        </w:rPr>
      </w:pPr>
      <w:r w:rsidRPr="00074B0A">
        <w:rPr>
          <w:sz w:val="22"/>
          <w:szCs w:val="20"/>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074B0A" w:rsidRPr="00074B0A" w:rsidRDefault="00074B0A" w:rsidP="00074B0A">
      <w:pPr>
        <w:jc w:val="both"/>
        <w:rPr>
          <w:sz w:val="22"/>
          <w:szCs w:val="22"/>
        </w:rPr>
      </w:pPr>
    </w:p>
    <w:p w:rsidR="00074B0A" w:rsidRPr="00074B0A" w:rsidRDefault="00074B0A" w:rsidP="00483D28">
      <w:pPr>
        <w:numPr>
          <w:ilvl w:val="0"/>
          <w:numId w:val="18"/>
        </w:numPr>
        <w:jc w:val="both"/>
        <w:rPr>
          <w:sz w:val="22"/>
          <w:szCs w:val="22"/>
        </w:rPr>
      </w:pPr>
      <w:r w:rsidRPr="00074B0A">
        <w:rPr>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074B0A" w:rsidRPr="00074B0A" w:rsidRDefault="00074B0A" w:rsidP="00074B0A">
      <w:pPr>
        <w:jc w:val="both"/>
        <w:rPr>
          <w:sz w:val="22"/>
          <w:szCs w:val="22"/>
        </w:rPr>
      </w:pPr>
    </w:p>
    <w:p w:rsidR="00074B0A" w:rsidRPr="00074B0A" w:rsidRDefault="00074B0A" w:rsidP="00483D28">
      <w:pPr>
        <w:numPr>
          <w:ilvl w:val="0"/>
          <w:numId w:val="18"/>
        </w:numPr>
        <w:jc w:val="both"/>
        <w:rPr>
          <w:sz w:val="22"/>
          <w:szCs w:val="22"/>
        </w:rPr>
      </w:pPr>
      <w:r w:rsidRPr="00074B0A">
        <w:rPr>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11.12 této smlouvy.</w:t>
      </w:r>
    </w:p>
    <w:p w:rsidR="00074B0A" w:rsidRPr="00074B0A" w:rsidRDefault="00074B0A" w:rsidP="00074B0A">
      <w:pPr>
        <w:jc w:val="both"/>
        <w:rPr>
          <w:sz w:val="22"/>
          <w:szCs w:val="22"/>
        </w:rPr>
      </w:pPr>
    </w:p>
    <w:p w:rsidR="00074B0A" w:rsidRPr="00074B0A" w:rsidRDefault="00074B0A" w:rsidP="00483D28">
      <w:pPr>
        <w:numPr>
          <w:ilvl w:val="0"/>
          <w:numId w:val="18"/>
        </w:numPr>
        <w:jc w:val="both"/>
        <w:rPr>
          <w:sz w:val="22"/>
          <w:szCs w:val="22"/>
        </w:rPr>
      </w:pPr>
      <w:r w:rsidRPr="00074B0A">
        <w:rPr>
          <w:sz w:val="22"/>
          <w:szCs w:val="22"/>
        </w:rP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8.7 písm. d).</w:t>
      </w:r>
    </w:p>
    <w:p w:rsidR="00074B0A" w:rsidRPr="00074B0A" w:rsidRDefault="00074B0A" w:rsidP="00074B0A">
      <w:pPr>
        <w:ind w:left="708"/>
        <w:rPr>
          <w:sz w:val="22"/>
          <w:szCs w:val="22"/>
        </w:rPr>
      </w:pPr>
    </w:p>
    <w:p w:rsidR="00074B0A" w:rsidRPr="00074B0A" w:rsidRDefault="00074B0A" w:rsidP="00483D28">
      <w:pPr>
        <w:numPr>
          <w:ilvl w:val="0"/>
          <w:numId w:val="18"/>
        </w:numPr>
        <w:jc w:val="both"/>
        <w:rPr>
          <w:sz w:val="22"/>
          <w:szCs w:val="20"/>
          <w:lang w:val="x-none" w:eastAsia="x-none"/>
        </w:rPr>
      </w:pPr>
      <w:r w:rsidRPr="00074B0A">
        <w:rPr>
          <w:sz w:val="22"/>
          <w:szCs w:val="20"/>
          <w:lang w:val="x-none" w:eastAsia="x-none"/>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w:t>
      </w:r>
      <w:r w:rsidRPr="00074B0A">
        <w:rPr>
          <w:sz w:val="22"/>
          <w:szCs w:val="20"/>
          <w:lang w:eastAsia="x-none"/>
        </w:rPr>
        <w:t>8</w:t>
      </w:r>
      <w:r w:rsidRPr="00074B0A">
        <w:rPr>
          <w:sz w:val="22"/>
          <w:szCs w:val="20"/>
          <w:lang w:val="x-none" w:eastAsia="x-none"/>
        </w:rPr>
        <w:t xml:space="preserve"> této smlouvy.</w:t>
      </w:r>
    </w:p>
    <w:p w:rsidR="00074B0A" w:rsidRPr="00074B0A" w:rsidRDefault="00074B0A" w:rsidP="00074B0A">
      <w:pPr>
        <w:ind w:left="708"/>
        <w:rPr>
          <w:sz w:val="20"/>
          <w:szCs w:val="20"/>
        </w:rPr>
      </w:pPr>
    </w:p>
    <w:p w:rsidR="00074B0A" w:rsidRPr="00074B0A" w:rsidRDefault="00074B0A" w:rsidP="00483D28">
      <w:pPr>
        <w:numPr>
          <w:ilvl w:val="0"/>
          <w:numId w:val="18"/>
        </w:numPr>
        <w:jc w:val="both"/>
        <w:rPr>
          <w:sz w:val="22"/>
          <w:szCs w:val="20"/>
          <w:lang w:val="x-none" w:eastAsia="x-none"/>
        </w:rPr>
      </w:pPr>
      <w:r w:rsidRPr="00074B0A">
        <w:rPr>
          <w:sz w:val="22"/>
          <w:szCs w:val="20"/>
          <w:lang w:val="x-none" w:eastAsia="x-none"/>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074B0A" w:rsidRPr="00074B0A" w:rsidRDefault="00074B0A" w:rsidP="00074B0A">
      <w:pPr>
        <w:ind w:left="708"/>
        <w:rPr>
          <w:sz w:val="20"/>
          <w:szCs w:val="20"/>
        </w:rPr>
      </w:pPr>
    </w:p>
    <w:p w:rsidR="00074B0A" w:rsidRPr="00074B0A" w:rsidRDefault="00074B0A" w:rsidP="00483D28">
      <w:pPr>
        <w:numPr>
          <w:ilvl w:val="0"/>
          <w:numId w:val="18"/>
        </w:numPr>
        <w:jc w:val="both"/>
        <w:rPr>
          <w:sz w:val="22"/>
          <w:szCs w:val="22"/>
        </w:rPr>
      </w:pPr>
      <w:r w:rsidRPr="00074B0A">
        <w:rPr>
          <w:sz w:val="22"/>
          <w:szCs w:val="22"/>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rsidR="00074B0A" w:rsidRPr="00074B0A" w:rsidRDefault="00074B0A" w:rsidP="00074B0A">
      <w:pPr>
        <w:ind w:left="624"/>
        <w:jc w:val="both"/>
        <w:rPr>
          <w:sz w:val="22"/>
          <w:szCs w:val="20"/>
          <w:lang w:val="x-none" w:eastAsia="x-none"/>
        </w:rPr>
      </w:pPr>
    </w:p>
    <w:p w:rsidR="00074B0A" w:rsidRPr="00074B0A" w:rsidRDefault="00074B0A" w:rsidP="00483D28">
      <w:pPr>
        <w:numPr>
          <w:ilvl w:val="0"/>
          <w:numId w:val="18"/>
        </w:numPr>
        <w:jc w:val="both"/>
        <w:rPr>
          <w:sz w:val="22"/>
          <w:szCs w:val="20"/>
          <w:lang w:val="x-none" w:eastAsia="x-none"/>
        </w:rPr>
      </w:pPr>
      <w:r w:rsidRPr="00074B0A">
        <w:rPr>
          <w:sz w:val="22"/>
          <w:szCs w:val="20"/>
          <w:lang w:eastAsia="x-none"/>
        </w:rPr>
        <w:t>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třicet dnů před zahájením prací nebo dodávek, ke kterým se vzorky vztahují. Je-li v zadávací dokumentaci definován konkrétní výrobek (nebo technologie), má se za to, že je tím definován minimální požadovaný standard.</w:t>
      </w:r>
    </w:p>
    <w:p w:rsidR="00074B0A" w:rsidRPr="00074B0A" w:rsidRDefault="00074B0A" w:rsidP="00074B0A">
      <w:pPr>
        <w:rPr>
          <w:sz w:val="22"/>
          <w:szCs w:val="22"/>
        </w:rPr>
      </w:pPr>
    </w:p>
    <w:p w:rsidR="00074B0A" w:rsidRPr="00074B0A" w:rsidRDefault="00074B0A" w:rsidP="00074B0A">
      <w:pPr>
        <w:keepNext/>
        <w:jc w:val="center"/>
        <w:outlineLvl w:val="5"/>
        <w:rPr>
          <w:b/>
          <w:sz w:val="22"/>
          <w:szCs w:val="20"/>
        </w:rPr>
      </w:pPr>
      <w:r w:rsidRPr="00074B0A">
        <w:rPr>
          <w:b/>
          <w:sz w:val="22"/>
          <w:szCs w:val="20"/>
        </w:rPr>
        <w:lastRenderedPageBreak/>
        <w:t>XII. Předání a převzetí díla</w:t>
      </w:r>
    </w:p>
    <w:p w:rsidR="00074B0A" w:rsidRPr="00074B0A" w:rsidRDefault="00074B0A" w:rsidP="00074B0A">
      <w:pPr>
        <w:jc w:val="center"/>
        <w:rPr>
          <w:b/>
          <w:sz w:val="22"/>
          <w:szCs w:val="20"/>
        </w:rPr>
      </w:pPr>
    </w:p>
    <w:p w:rsidR="00074B0A" w:rsidRPr="00074B0A" w:rsidRDefault="00074B0A" w:rsidP="00483D28">
      <w:pPr>
        <w:numPr>
          <w:ilvl w:val="0"/>
          <w:numId w:val="19"/>
        </w:numPr>
        <w:jc w:val="both"/>
        <w:rPr>
          <w:sz w:val="22"/>
          <w:szCs w:val="20"/>
        </w:rPr>
      </w:pPr>
      <w:r w:rsidRPr="00074B0A">
        <w:rPr>
          <w:sz w:val="22"/>
          <w:szCs w:val="20"/>
        </w:rPr>
        <w:t xml:space="preserve">Zhotovitel se zavazuje řádně protokolárně předat dílo objednateli nejpozději v termínu dle čl. IV. odst. 4.1 smlouvy. </w:t>
      </w:r>
    </w:p>
    <w:p w:rsidR="00074B0A" w:rsidRPr="00074B0A" w:rsidRDefault="00074B0A" w:rsidP="00074B0A">
      <w:pPr>
        <w:jc w:val="both"/>
        <w:rPr>
          <w:sz w:val="22"/>
          <w:szCs w:val="20"/>
        </w:rPr>
      </w:pPr>
    </w:p>
    <w:p w:rsidR="00074B0A" w:rsidRPr="00074B0A" w:rsidRDefault="00074B0A" w:rsidP="00483D28">
      <w:pPr>
        <w:numPr>
          <w:ilvl w:val="0"/>
          <w:numId w:val="19"/>
        </w:numPr>
        <w:jc w:val="both"/>
        <w:rPr>
          <w:sz w:val="22"/>
          <w:szCs w:val="22"/>
        </w:rPr>
      </w:pPr>
      <w:r w:rsidRPr="00074B0A">
        <w:rPr>
          <w:sz w:val="22"/>
          <w:szCs w:val="20"/>
        </w:rPr>
        <w:t>Kompletním předáním díla se rozumí úplné dokončení předmětu plnění, včetně vyklizení staveniště, a splnění všech dalších povinností zhotovitele stanovených touto smlouvou, zejména předání dokladů</w:t>
      </w:r>
      <w:r w:rsidRPr="00074B0A">
        <w:rPr>
          <w:i/>
          <w:sz w:val="22"/>
          <w:szCs w:val="20"/>
        </w:rPr>
        <w:t xml:space="preserve"> </w:t>
      </w:r>
      <w:r w:rsidRPr="00074B0A">
        <w:rPr>
          <w:sz w:val="22"/>
          <w:szCs w:val="20"/>
        </w:rPr>
        <w:t xml:space="preserve">dle smlouvy, včetně potvrzení těchto skutečností objednatelem v předávacím protokolu. </w:t>
      </w:r>
      <w:r w:rsidRPr="00074B0A">
        <w:rPr>
          <w:sz w:val="22"/>
          <w:szCs w:val="22"/>
        </w:rPr>
        <w:t xml:space="preserve">Zhotovitel se zavazuje k datu zahájení </w:t>
      </w:r>
      <w:proofErr w:type="spellStart"/>
      <w:r w:rsidRPr="00074B0A">
        <w:rPr>
          <w:sz w:val="22"/>
          <w:szCs w:val="22"/>
        </w:rPr>
        <w:t>předpřejímek</w:t>
      </w:r>
      <w:proofErr w:type="spellEnd"/>
      <w:r w:rsidRPr="00074B0A">
        <w:rPr>
          <w:sz w:val="22"/>
          <w:szCs w:val="22"/>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pracovních dnů předem. Zhotovitel zajistí na předávací řízení účast všech subdodavatelů či jejich oprávněných zástupců a současně i účast všech smluvních partnerů či jejich oprávněných zástupců. </w:t>
      </w:r>
    </w:p>
    <w:p w:rsidR="00074B0A" w:rsidRPr="00074B0A" w:rsidRDefault="00074B0A" w:rsidP="00074B0A">
      <w:pPr>
        <w:jc w:val="both"/>
        <w:rPr>
          <w:sz w:val="22"/>
          <w:szCs w:val="22"/>
        </w:rPr>
      </w:pPr>
    </w:p>
    <w:p w:rsidR="00074B0A" w:rsidRPr="00074B0A" w:rsidRDefault="00074B0A" w:rsidP="00483D28">
      <w:pPr>
        <w:numPr>
          <w:ilvl w:val="0"/>
          <w:numId w:val="19"/>
        </w:numPr>
        <w:jc w:val="both"/>
        <w:rPr>
          <w:sz w:val="22"/>
          <w:szCs w:val="22"/>
        </w:rPr>
      </w:pPr>
      <w:r w:rsidRPr="00074B0A">
        <w:rPr>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074B0A" w:rsidRPr="00074B0A" w:rsidRDefault="00074B0A" w:rsidP="00074B0A">
      <w:pPr>
        <w:ind w:left="709" w:hanging="709"/>
        <w:jc w:val="both"/>
        <w:rPr>
          <w:sz w:val="22"/>
          <w:szCs w:val="20"/>
          <w:lang w:val="x-none" w:eastAsia="x-none"/>
        </w:rPr>
      </w:pPr>
      <w:r w:rsidRPr="00074B0A">
        <w:rPr>
          <w:sz w:val="22"/>
          <w:szCs w:val="22"/>
          <w:lang w:val="x-none" w:eastAsia="x-none"/>
        </w:rPr>
        <w:tab/>
        <w:t>Součástí plnění zhotovitele dle této smlouvy a průkazem řádného provedení díla či jeho části je také</w:t>
      </w:r>
      <w:r w:rsidRPr="00074B0A">
        <w:rPr>
          <w:sz w:val="22"/>
          <w:szCs w:val="20"/>
          <w:lang w:val="x-none" w:eastAsia="x-none"/>
        </w:rPr>
        <w:t xml:space="preserve">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074B0A" w:rsidRPr="00074B0A" w:rsidRDefault="00074B0A" w:rsidP="00483D28">
      <w:pPr>
        <w:numPr>
          <w:ilvl w:val="0"/>
          <w:numId w:val="44"/>
        </w:numPr>
        <w:jc w:val="both"/>
        <w:rPr>
          <w:snapToGrid w:val="0"/>
          <w:sz w:val="22"/>
          <w:szCs w:val="20"/>
        </w:rPr>
      </w:pPr>
      <w:r w:rsidRPr="00074B0A">
        <w:rPr>
          <w:snapToGrid w:val="0"/>
          <w:sz w:val="22"/>
          <w:szCs w:val="20"/>
        </w:rPr>
        <w:t xml:space="preserve">touto smlouvou, </w:t>
      </w:r>
    </w:p>
    <w:p w:rsidR="00074B0A" w:rsidRPr="00074B0A" w:rsidRDefault="00074B0A" w:rsidP="00483D28">
      <w:pPr>
        <w:numPr>
          <w:ilvl w:val="0"/>
          <w:numId w:val="44"/>
        </w:numPr>
        <w:jc w:val="both"/>
        <w:rPr>
          <w:snapToGrid w:val="0"/>
          <w:sz w:val="22"/>
          <w:szCs w:val="20"/>
        </w:rPr>
      </w:pPr>
      <w:r w:rsidRPr="00074B0A">
        <w:rPr>
          <w:snapToGrid w:val="0"/>
          <w:sz w:val="22"/>
          <w:szCs w:val="20"/>
        </w:rPr>
        <w:t xml:space="preserve">podmínkami stanovenými ČSN a EN, </w:t>
      </w:r>
    </w:p>
    <w:p w:rsidR="00074B0A" w:rsidRPr="00074B0A" w:rsidRDefault="00074B0A" w:rsidP="00483D28">
      <w:pPr>
        <w:numPr>
          <w:ilvl w:val="0"/>
          <w:numId w:val="44"/>
        </w:numPr>
        <w:jc w:val="both"/>
        <w:rPr>
          <w:snapToGrid w:val="0"/>
          <w:sz w:val="22"/>
          <w:szCs w:val="20"/>
        </w:rPr>
      </w:pPr>
      <w:r w:rsidRPr="00074B0A">
        <w:rPr>
          <w:snapToGrid w:val="0"/>
          <w:sz w:val="22"/>
          <w:szCs w:val="20"/>
        </w:rPr>
        <w:t xml:space="preserve">projektem zpracovaným na dílo, </w:t>
      </w:r>
    </w:p>
    <w:p w:rsidR="00074B0A" w:rsidRPr="00074B0A" w:rsidRDefault="00074B0A" w:rsidP="00483D28">
      <w:pPr>
        <w:numPr>
          <w:ilvl w:val="0"/>
          <w:numId w:val="44"/>
        </w:numPr>
        <w:jc w:val="both"/>
        <w:rPr>
          <w:snapToGrid w:val="0"/>
          <w:sz w:val="22"/>
          <w:szCs w:val="20"/>
        </w:rPr>
      </w:pPr>
      <w:r w:rsidRPr="00074B0A">
        <w:rPr>
          <w:snapToGrid w:val="0"/>
          <w:sz w:val="22"/>
          <w:szCs w:val="20"/>
        </w:rPr>
        <w:t>obecně závaznými metodikami a doporučeními výrobců komponentů a technologií použitých při výstavbě, neodporují-li platným ČSN.</w:t>
      </w:r>
    </w:p>
    <w:p w:rsidR="00074B0A" w:rsidRPr="00074B0A" w:rsidRDefault="00074B0A" w:rsidP="00074B0A">
      <w:pPr>
        <w:jc w:val="both"/>
        <w:rPr>
          <w:sz w:val="22"/>
          <w:szCs w:val="20"/>
        </w:rPr>
      </w:pPr>
    </w:p>
    <w:p w:rsidR="00074B0A" w:rsidRPr="00074B0A" w:rsidRDefault="00074B0A" w:rsidP="00074B0A">
      <w:pPr>
        <w:ind w:left="680"/>
        <w:jc w:val="both"/>
        <w:rPr>
          <w:sz w:val="22"/>
          <w:szCs w:val="20"/>
        </w:rPr>
      </w:pPr>
      <w:r w:rsidRPr="00074B0A">
        <w:rPr>
          <w:sz w:val="22"/>
          <w:szCs w:val="20"/>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074B0A" w:rsidRPr="00074B0A" w:rsidRDefault="00074B0A" w:rsidP="00074B0A">
      <w:pPr>
        <w:jc w:val="both"/>
        <w:rPr>
          <w:sz w:val="22"/>
          <w:szCs w:val="20"/>
        </w:rPr>
      </w:pPr>
    </w:p>
    <w:p w:rsidR="00074B0A" w:rsidRPr="00074B0A" w:rsidRDefault="00074B0A" w:rsidP="00483D28">
      <w:pPr>
        <w:numPr>
          <w:ilvl w:val="0"/>
          <w:numId w:val="19"/>
        </w:numPr>
        <w:jc w:val="both"/>
        <w:rPr>
          <w:sz w:val="22"/>
          <w:szCs w:val="20"/>
        </w:rPr>
      </w:pPr>
      <w:r w:rsidRPr="00074B0A">
        <w:rPr>
          <w:sz w:val="22"/>
          <w:szCs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074B0A" w:rsidRPr="00074B0A" w:rsidRDefault="00074B0A" w:rsidP="00074B0A">
      <w:pPr>
        <w:jc w:val="both"/>
        <w:rPr>
          <w:sz w:val="22"/>
          <w:szCs w:val="22"/>
        </w:rPr>
      </w:pPr>
    </w:p>
    <w:p w:rsidR="00074B0A" w:rsidRPr="00E374C2" w:rsidRDefault="00074B0A" w:rsidP="00074B0A">
      <w:pPr>
        <w:ind w:left="709"/>
        <w:jc w:val="both"/>
        <w:rPr>
          <w:i/>
          <w:color w:val="FF0000"/>
          <w:sz w:val="22"/>
          <w:szCs w:val="22"/>
        </w:rPr>
      </w:pPr>
      <w:r w:rsidRPr="00074B0A">
        <w:rPr>
          <w:sz w:val="22"/>
          <w:szCs w:val="22"/>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w:t>
      </w:r>
    </w:p>
    <w:p w:rsidR="00074B0A" w:rsidRPr="00074B0A" w:rsidRDefault="00074B0A" w:rsidP="00074B0A">
      <w:pPr>
        <w:ind w:left="680"/>
        <w:jc w:val="both"/>
        <w:rPr>
          <w:sz w:val="22"/>
          <w:szCs w:val="20"/>
        </w:rPr>
      </w:pPr>
    </w:p>
    <w:p w:rsidR="00074B0A" w:rsidRPr="00074B0A" w:rsidRDefault="00074B0A" w:rsidP="00483D28">
      <w:pPr>
        <w:numPr>
          <w:ilvl w:val="0"/>
          <w:numId w:val="19"/>
        </w:numPr>
        <w:jc w:val="both"/>
        <w:rPr>
          <w:sz w:val="22"/>
          <w:szCs w:val="20"/>
        </w:rPr>
      </w:pPr>
      <w:r w:rsidRPr="00074B0A">
        <w:rPr>
          <w:sz w:val="22"/>
          <w:szCs w:val="20"/>
        </w:rPr>
        <w:lastRenderedPageBreak/>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074B0A" w:rsidRPr="00074B0A" w:rsidRDefault="00074B0A" w:rsidP="00074B0A">
      <w:pPr>
        <w:jc w:val="both"/>
        <w:rPr>
          <w:sz w:val="22"/>
          <w:szCs w:val="20"/>
        </w:rPr>
      </w:pPr>
    </w:p>
    <w:p w:rsidR="00074B0A" w:rsidRPr="00074B0A" w:rsidRDefault="00074B0A" w:rsidP="00483D28">
      <w:pPr>
        <w:numPr>
          <w:ilvl w:val="0"/>
          <w:numId w:val="19"/>
        </w:numPr>
        <w:jc w:val="both"/>
        <w:rPr>
          <w:sz w:val="22"/>
          <w:szCs w:val="20"/>
        </w:rPr>
      </w:pPr>
      <w:r w:rsidRPr="00074B0A">
        <w:rPr>
          <w:sz w:val="22"/>
          <w:szCs w:val="20"/>
        </w:rPr>
        <w:t>Pro případ odstoupení kterékoli ze smluvních stran od smlouvy bude analogicky použito ustanovení článku XII. této smlouvy.</w:t>
      </w:r>
    </w:p>
    <w:p w:rsidR="00074B0A" w:rsidRPr="00E374C2" w:rsidRDefault="00074B0A" w:rsidP="00074B0A">
      <w:pPr>
        <w:jc w:val="both"/>
        <w:rPr>
          <w:color w:val="FF0000"/>
          <w:sz w:val="22"/>
          <w:szCs w:val="20"/>
        </w:rPr>
      </w:pPr>
    </w:p>
    <w:p w:rsidR="00074B0A" w:rsidRPr="003951B9" w:rsidRDefault="00074B0A" w:rsidP="00483D28">
      <w:pPr>
        <w:numPr>
          <w:ilvl w:val="0"/>
          <w:numId w:val="19"/>
        </w:numPr>
        <w:jc w:val="both"/>
        <w:rPr>
          <w:sz w:val="22"/>
          <w:szCs w:val="20"/>
        </w:rPr>
      </w:pPr>
      <w:r w:rsidRPr="003951B9">
        <w:rPr>
          <w:sz w:val="22"/>
          <w:szCs w:val="20"/>
        </w:rPr>
        <w:t xml:space="preserve">Za řádně provedené a dokončené dílo je považováno vyzkoušené dílo zhotovené v rozsahu, o parametrech a s vlastnostmi stanovenými touto smlouvou, které je bez vad a nedodělků, k němuž je zhotovitelem dodána </w:t>
      </w:r>
      <w:r w:rsidR="00F66F9F" w:rsidRPr="003951B9">
        <w:rPr>
          <w:sz w:val="22"/>
          <w:szCs w:val="20"/>
        </w:rPr>
        <w:t xml:space="preserve">případná potřebná </w:t>
      </w:r>
      <w:r w:rsidRPr="003951B9">
        <w:rPr>
          <w:sz w:val="22"/>
          <w:szCs w:val="20"/>
        </w:rPr>
        <w:t>dokumentace a které je vybaveno příslušným vybavením dle platných obecně závazných předpisů a norem se zaměřením na bezpečnost práce a požární ochranu a jsou k němu ze strany zhotovitele poskytnuta další sjed</w:t>
      </w:r>
      <w:r w:rsidR="00F66F9F" w:rsidRPr="003951B9">
        <w:rPr>
          <w:sz w:val="22"/>
          <w:szCs w:val="20"/>
        </w:rPr>
        <w:t xml:space="preserve">naná plnění, </w:t>
      </w:r>
      <w:r w:rsidRPr="003951B9">
        <w:rPr>
          <w:sz w:val="22"/>
          <w:szCs w:val="20"/>
        </w:rPr>
        <w:t xml:space="preserve">tj. dílo kompletní a funkční a splňující jakostní a funkční parametry stanovené smlouvou a řádně předané objednateli. </w:t>
      </w:r>
    </w:p>
    <w:p w:rsidR="00074B0A" w:rsidRPr="00074B0A" w:rsidRDefault="00074B0A" w:rsidP="00483D28">
      <w:pPr>
        <w:numPr>
          <w:ilvl w:val="0"/>
          <w:numId w:val="19"/>
        </w:numPr>
        <w:jc w:val="both"/>
        <w:rPr>
          <w:sz w:val="22"/>
          <w:szCs w:val="20"/>
        </w:rPr>
      </w:pPr>
      <w:r w:rsidRPr="00074B0A">
        <w:rPr>
          <w:sz w:val="22"/>
          <w:szCs w:val="20"/>
        </w:rPr>
        <w:t>Vadou se pro účely této smlouvy rozumí odchylka v kvalitě, rozsahu nebo parametrech díla, stanovených projektem díla,</w:t>
      </w:r>
      <w:r w:rsidRPr="003951B9">
        <w:rPr>
          <w:b/>
          <w:sz w:val="22"/>
          <w:szCs w:val="20"/>
        </w:rPr>
        <w:t xml:space="preserve"> </w:t>
      </w:r>
      <w:r w:rsidRPr="00074B0A">
        <w:rPr>
          <w:sz w:val="22"/>
          <w:szCs w:val="20"/>
        </w:rPr>
        <w:t>smlouvou a obecně závaznými předpisy. Nedodělkem se rozumí nedokončená práce oproti projektu stavby a podmínkám smlouvy.</w:t>
      </w:r>
    </w:p>
    <w:p w:rsidR="00074B0A" w:rsidRPr="00074B0A" w:rsidRDefault="00074B0A" w:rsidP="00074B0A">
      <w:pPr>
        <w:jc w:val="both"/>
        <w:rPr>
          <w:sz w:val="22"/>
          <w:szCs w:val="20"/>
        </w:rPr>
      </w:pPr>
    </w:p>
    <w:p w:rsidR="00074B0A" w:rsidRPr="00074B0A" w:rsidRDefault="00074B0A" w:rsidP="00483D28">
      <w:pPr>
        <w:numPr>
          <w:ilvl w:val="0"/>
          <w:numId w:val="19"/>
        </w:numPr>
        <w:jc w:val="both"/>
        <w:rPr>
          <w:sz w:val="22"/>
          <w:szCs w:val="20"/>
        </w:rPr>
      </w:pPr>
      <w:r w:rsidRPr="00074B0A">
        <w:rPr>
          <w:sz w:val="22"/>
          <w:szCs w:val="20"/>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rsidR="00074B0A" w:rsidRPr="00074B0A" w:rsidRDefault="00074B0A" w:rsidP="00074B0A">
      <w:pPr>
        <w:ind w:left="708"/>
        <w:rPr>
          <w:sz w:val="22"/>
          <w:szCs w:val="20"/>
        </w:rPr>
      </w:pPr>
    </w:p>
    <w:p w:rsidR="00074B0A" w:rsidRPr="00074B0A" w:rsidRDefault="00074B0A" w:rsidP="00483D28">
      <w:pPr>
        <w:numPr>
          <w:ilvl w:val="0"/>
          <w:numId w:val="19"/>
        </w:numPr>
        <w:jc w:val="both"/>
        <w:rPr>
          <w:sz w:val="22"/>
          <w:szCs w:val="20"/>
        </w:rPr>
      </w:pPr>
      <w:r w:rsidRPr="00074B0A">
        <w:rPr>
          <w:sz w:val="22"/>
          <w:szCs w:val="20"/>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prováděním díla dotčeny, je zhotovitel povinen uvést po ukončení provádění díla do předchozího stavu.</w:t>
      </w:r>
    </w:p>
    <w:p w:rsidR="00074B0A" w:rsidRPr="00074B0A" w:rsidRDefault="00074B0A" w:rsidP="00074B0A">
      <w:pPr>
        <w:jc w:val="both"/>
        <w:rPr>
          <w:sz w:val="22"/>
          <w:szCs w:val="20"/>
        </w:rPr>
      </w:pPr>
    </w:p>
    <w:p w:rsidR="00074B0A" w:rsidRPr="00074B0A" w:rsidRDefault="00074B0A" w:rsidP="00074B0A">
      <w:pPr>
        <w:keepNext/>
        <w:jc w:val="center"/>
        <w:outlineLvl w:val="5"/>
        <w:rPr>
          <w:b/>
          <w:sz w:val="22"/>
          <w:szCs w:val="20"/>
        </w:rPr>
      </w:pPr>
      <w:r w:rsidRPr="00074B0A">
        <w:rPr>
          <w:b/>
          <w:sz w:val="22"/>
          <w:szCs w:val="20"/>
        </w:rPr>
        <w:t>XIII. Záruka za jakost, zkoušky díla</w:t>
      </w:r>
    </w:p>
    <w:p w:rsidR="00074B0A" w:rsidRPr="00074B0A" w:rsidRDefault="00074B0A" w:rsidP="00074B0A">
      <w:pPr>
        <w:jc w:val="both"/>
        <w:rPr>
          <w:sz w:val="22"/>
          <w:szCs w:val="20"/>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rsidR="00074B0A" w:rsidRPr="00074B0A" w:rsidRDefault="00074B0A" w:rsidP="00074B0A">
      <w:pPr>
        <w:ind w:left="705"/>
        <w:jc w:val="both"/>
        <w:rPr>
          <w:sz w:val="22"/>
          <w:szCs w:val="20"/>
          <w:lang w:val="x-none" w:eastAsia="x-none"/>
        </w:rPr>
      </w:pPr>
    </w:p>
    <w:p w:rsidR="00074B0A" w:rsidRPr="00991FC3" w:rsidRDefault="00074B0A" w:rsidP="00074B0A">
      <w:pPr>
        <w:ind w:left="624"/>
        <w:jc w:val="both"/>
        <w:rPr>
          <w:sz w:val="22"/>
          <w:szCs w:val="20"/>
          <w:lang w:val="x-none" w:eastAsia="x-none"/>
        </w:rPr>
      </w:pPr>
      <w:r w:rsidRPr="00991FC3">
        <w:rPr>
          <w:sz w:val="22"/>
          <w:szCs w:val="20"/>
          <w:lang w:val="x-none" w:eastAsia="x-none"/>
        </w:rPr>
        <w:t>Zhotovitel poskytuje objednateli záruku za jakost díla ode dne řádného protokolárního převzetí díla objednatelem, a to v délce šedesát</w:t>
      </w:r>
      <w:r w:rsidRPr="00991FC3">
        <w:rPr>
          <w:sz w:val="22"/>
          <w:szCs w:val="20"/>
          <w:lang w:eastAsia="x-none"/>
        </w:rPr>
        <w:t>i</w:t>
      </w:r>
      <w:r w:rsidRPr="00991FC3">
        <w:rPr>
          <w:sz w:val="22"/>
          <w:szCs w:val="20"/>
          <w:lang w:val="x-none" w:eastAsia="x-none"/>
        </w:rPr>
        <w:t xml:space="preserve"> měsíců ode dne řádného protokolárního převzetí d</w:t>
      </w:r>
      <w:r w:rsidR="00991FC3" w:rsidRPr="00991FC3">
        <w:rPr>
          <w:sz w:val="22"/>
          <w:szCs w:val="20"/>
          <w:lang w:val="x-none" w:eastAsia="x-none"/>
        </w:rPr>
        <w:t>íla objednatelem od zhotovitele</w:t>
      </w:r>
      <w:r w:rsidR="00991FC3" w:rsidRPr="00991FC3">
        <w:rPr>
          <w:sz w:val="22"/>
          <w:szCs w:val="20"/>
          <w:lang w:eastAsia="x-none"/>
        </w:rPr>
        <w:t xml:space="preserve"> a n</w:t>
      </w:r>
      <w:r w:rsidR="00991FC3" w:rsidRPr="00991FC3">
        <w:rPr>
          <w:sz w:val="22"/>
          <w:szCs w:val="20"/>
          <w:lang w:val="x-none" w:eastAsia="x-none"/>
        </w:rPr>
        <w:t>a technologické části díla</w:t>
      </w:r>
      <w:r w:rsidR="00991FC3" w:rsidRPr="00991FC3">
        <w:rPr>
          <w:sz w:val="22"/>
          <w:szCs w:val="20"/>
          <w:lang w:eastAsia="x-none"/>
        </w:rPr>
        <w:t xml:space="preserve"> </w:t>
      </w:r>
      <w:proofErr w:type="spellStart"/>
      <w:r w:rsidRPr="00991FC3">
        <w:rPr>
          <w:sz w:val="22"/>
          <w:szCs w:val="20"/>
          <w:lang w:val="x-none" w:eastAsia="x-none"/>
        </w:rPr>
        <w:t>dvacetičtyř</w:t>
      </w:r>
      <w:r w:rsidR="00991FC3" w:rsidRPr="00991FC3">
        <w:rPr>
          <w:sz w:val="22"/>
          <w:szCs w:val="20"/>
          <w:lang w:eastAsia="x-none"/>
        </w:rPr>
        <w:t>i</w:t>
      </w:r>
      <w:proofErr w:type="spellEnd"/>
      <w:r w:rsidRPr="00991FC3">
        <w:rPr>
          <w:sz w:val="22"/>
          <w:szCs w:val="20"/>
          <w:lang w:val="x-none" w:eastAsia="x-none"/>
        </w:rPr>
        <w:t xml:space="preserve"> měsíců ode dne řádného protokolárního převzetí díla objednatelem od zhotovitele. </w:t>
      </w:r>
    </w:p>
    <w:p w:rsidR="00074B0A" w:rsidRPr="00991FC3" w:rsidRDefault="00074B0A" w:rsidP="00074B0A">
      <w:pPr>
        <w:ind w:left="624"/>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Zhotovitelem bude objednateli poskytován</w:t>
      </w:r>
      <w:r w:rsidRPr="00074B0A">
        <w:rPr>
          <w:sz w:val="22"/>
          <w:szCs w:val="20"/>
          <w:lang w:eastAsia="x-none"/>
        </w:rPr>
        <w:t>o</w:t>
      </w:r>
      <w:r w:rsidRPr="00074B0A">
        <w:rPr>
          <w:sz w:val="22"/>
          <w:szCs w:val="20"/>
          <w:lang w:val="x-none" w:eastAsia="x-none"/>
        </w:rPr>
        <w:t xml:space="preserve"> odstranění vad na objednatelem reklamované vady díla po celou záruční dobu dle smlouvy. </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Pr="00074B0A">
        <w:rPr>
          <w:sz w:val="22"/>
          <w:szCs w:val="20"/>
          <w:lang w:eastAsia="x-none"/>
        </w:rPr>
        <w:t xml:space="preserve">Reklamační řízení muší být ukončeno bezodkladně po jeho zahájení, nejpozději však do pěti pracovních dnů po jeho zahájení, je-li to v daném případě technicky možné. </w:t>
      </w:r>
      <w:r w:rsidRPr="00074B0A">
        <w:rPr>
          <w:sz w:val="22"/>
          <w:szCs w:val="20"/>
          <w:lang w:val="x-none" w:eastAsia="x-none"/>
        </w:rPr>
        <w:t xml:space="preserve">Vady, na které se vztahuje záruka, je zhotovitel povinen odstranit bezplatně. Vady, na které se záruka  nevztahuje, je zhotovitel povinen odstranit za cenu stanovenou v souladu s ustanovením čl. VI. odst. 6.6  smlouvy. </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074B0A" w:rsidRPr="00074B0A" w:rsidRDefault="00074B0A" w:rsidP="00074B0A">
      <w:pPr>
        <w:ind w:left="624"/>
        <w:jc w:val="both"/>
        <w:rPr>
          <w:sz w:val="22"/>
          <w:szCs w:val="20"/>
          <w:lang w:val="x-none" w:eastAsia="x-none"/>
        </w:rPr>
      </w:pPr>
      <w:r w:rsidRPr="00074B0A">
        <w:rPr>
          <w:sz w:val="22"/>
          <w:szCs w:val="20"/>
          <w:lang w:val="x-none" w:eastAsia="x-none"/>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smlouvy. </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eastAsia="x-none"/>
        </w:rPr>
        <w:t xml:space="preserve">V případě, že </w:t>
      </w:r>
      <w:r w:rsidRPr="00074B0A">
        <w:rPr>
          <w:sz w:val="22"/>
          <w:szCs w:val="20"/>
          <w:lang w:val="x-none" w:eastAsia="x-none"/>
        </w:rPr>
        <w:t>zhotovitel</w:t>
      </w:r>
      <w:r w:rsidRPr="00074B0A">
        <w:rPr>
          <w:sz w:val="22"/>
          <w:szCs w:val="20"/>
          <w:lang w:eastAsia="x-none"/>
        </w:rPr>
        <w:t xml:space="preserve"> nezahájí</w:t>
      </w:r>
      <w:r w:rsidRPr="00074B0A">
        <w:rPr>
          <w:sz w:val="22"/>
          <w:szCs w:val="20"/>
          <w:lang w:val="x-none" w:eastAsia="x-none"/>
        </w:rPr>
        <w:t xml:space="preserve"> odstraňování vad nebo nedodělků díla </w:t>
      </w:r>
      <w:r w:rsidRPr="00074B0A">
        <w:rPr>
          <w:sz w:val="22"/>
          <w:szCs w:val="20"/>
          <w:lang w:eastAsia="x-none"/>
        </w:rPr>
        <w:t xml:space="preserve">nebo je neodstraní </w:t>
      </w:r>
      <w:r w:rsidRPr="00074B0A">
        <w:rPr>
          <w:sz w:val="22"/>
          <w:szCs w:val="20"/>
          <w:lang w:val="x-none" w:eastAsia="x-none"/>
        </w:rPr>
        <w:t>v termín</w:t>
      </w:r>
      <w:r w:rsidRPr="00074B0A">
        <w:rPr>
          <w:sz w:val="22"/>
          <w:szCs w:val="20"/>
          <w:lang w:eastAsia="x-none"/>
        </w:rPr>
        <w:t>u</w:t>
      </w:r>
      <w:r w:rsidRPr="00074B0A">
        <w:rPr>
          <w:sz w:val="22"/>
          <w:szCs w:val="20"/>
          <w:lang w:val="x-none" w:eastAsia="x-none"/>
        </w:rPr>
        <w:t xml:space="preserve">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Pr="00074B0A">
        <w:rPr>
          <w:sz w:val="22"/>
          <w:szCs w:val="20"/>
          <w:lang w:eastAsia="x-none"/>
        </w:rPr>
        <w:t xml:space="preserve">v důsledku odpovědnosti za vady díla dle zákona č. 89/2012 Sb., občanský zákoník, a nároky objednatele účtovat zhotoviteli </w:t>
      </w:r>
      <w:r w:rsidRPr="00074B0A">
        <w:rPr>
          <w:sz w:val="22"/>
          <w:szCs w:val="20"/>
          <w:lang w:val="x-none" w:eastAsia="x-none"/>
        </w:rPr>
        <w:t xml:space="preserve">smluvní pokutu </w:t>
      </w:r>
      <w:r w:rsidRPr="00074B0A">
        <w:rPr>
          <w:sz w:val="22"/>
          <w:szCs w:val="20"/>
          <w:lang w:eastAsia="x-none"/>
        </w:rPr>
        <w:t>zůstávají nedotčeny</w:t>
      </w:r>
      <w:r w:rsidRPr="00074B0A">
        <w:rPr>
          <w:sz w:val="22"/>
          <w:szCs w:val="20"/>
          <w:lang w:val="x-none" w:eastAsia="x-none"/>
        </w:rPr>
        <w:t>.</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Práva a povinnosti ze zhotovitelem poskytnuté záruky nezanikají na předané části díla ani odstoupením kterékoli ze smluvních stran od smlouvy.</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0"/>
        </w:numPr>
        <w:jc w:val="both"/>
        <w:rPr>
          <w:sz w:val="22"/>
          <w:szCs w:val="20"/>
          <w:lang w:val="x-none" w:eastAsia="x-none"/>
        </w:rPr>
      </w:pPr>
      <w:r w:rsidRPr="00074B0A">
        <w:rPr>
          <w:sz w:val="22"/>
          <w:szCs w:val="20"/>
          <w:lang w:val="x-none" w:eastAsia="x-none"/>
        </w:rPr>
        <w:t xml:space="preserve">O reklamačním řízení budou objednatelem pořizovány písemné zápisy ve dvojím vyhotovení, z nichž jeden stejnopis obdrží každá ze smluvních stran. </w:t>
      </w:r>
    </w:p>
    <w:p w:rsidR="00074B0A" w:rsidRPr="00074B0A" w:rsidRDefault="00074B0A" w:rsidP="00074B0A">
      <w:pPr>
        <w:rPr>
          <w:b/>
          <w:sz w:val="22"/>
          <w:szCs w:val="20"/>
        </w:rPr>
      </w:pPr>
    </w:p>
    <w:p w:rsidR="00074B0A" w:rsidRPr="00074B0A" w:rsidRDefault="00074B0A" w:rsidP="00074B0A">
      <w:pPr>
        <w:keepNext/>
        <w:jc w:val="center"/>
        <w:outlineLvl w:val="5"/>
        <w:rPr>
          <w:b/>
          <w:sz w:val="22"/>
          <w:szCs w:val="20"/>
        </w:rPr>
      </w:pPr>
      <w:r w:rsidRPr="00074B0A">
        <w:rPr>
          <w:b/>
          <w:sz w:val="22"/>
          <w:szCs w:val="20"/>
        </w:rPr>
        <w:t>XIV. Smluvní pokuta a úrok z prodlení</w:t>
      </w:r>
    </w:p>
    <w:p w:rsidR="00074B0A" w:rsidRPr="00074B0A" w:rsidRDefault="00074B0A" w:rsidP="00074B0A">
      <w:pPr>
        <w:jc w:val="center"/>
        <w:rPr>
          <w:b/>
          <w:sz w:val="22"/>
          <w:szCs w:val="20"/>
        </w:rPr>
      </w:pPr>
    </w:p>
    <w:p w:rsidR="00074B0A" w:rsidRPr="00074B0A" w:rsidRDefault="00074B0A" w:rsidP="00483D28">
      <w:pPr>
        <w:numPr>
          <w:ilvl w:val="0"/>
          <w:numId w:val="21"/>
        </w:numPr>
        <w:jc w:val="both"/>
        <w:rPr>
          <w:sz w:val="22"/>
          <w:szCs w:val="20"/>
        </w:rPr>
      </w:pPr>
      <w:r w:rsidRPr="00074B0A">
        <w:rPr>
          <w:sz w:val="22"/>
          <w:szCs w:val="20"/>
        </w:rPr>
        <w:t xml:space="preserve">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 </w:t>
      </w:r>
    </w:p>
    <w:p w:rsidR="00074B0A" w:rsidRPr="00074B0A" w:rsidRDefault="00074B0A" w:rsidP="00074B0A">
      <w:pPr>
        <w:ind w:left="680"/>
        <w:jc w:val="both"/>
        <w:rPr>
          <w:sz w:val="22"/>
          <w:szCs w:val="20"/>
        </w:rPr>
      </w:pPr>
    </w:p>
    <w:p w:rsidR="00074B0A" w:rsidRPr="00074B0A" w:rsidRDefault="00074B0A" w:rsidP="00483D28">
      <w:pPr>
        <w:numPr>
          <w:ilvl w:val="0"/>
          <w:numId w:val="21"/>
        </w:numPr>
        <w:jc w:val="both"/>
        <w:rPr>
          <w:sz w:val="22"/>
          <w:szCs w:val="20"/>
        </w:rPr>
      </w:pPr>
      <w:r w:rsidRPr="00074B0A">
        <w:rPr>
          <w:sz w:val="22"/>
          <w:szCs w:val="20"/>
        </w:rPr>
        <w:t xml:space="preserve">Smluvní strany se dohodly, že v případě porušení ustanovení čl. VII. odst. 7.2 nebo čl. VIII. odst. 8.2, 8.3, 8.4, 8.5, 8.7, 8.8, 8.9, 8.12, 8.14, čl. XI. odst. 11.3 smlouvy zhotovitelem je objednatel oprávněn uplatnit ve smyslu ustanovení § 2048 a násl. zákona č. 89/2012 Sb., občanský zákoník, smluvní pokutu ve výši </w:t>
      </w:r>
      <w:r w:rsidR="0011737B">
        <w:rPr>
          <w:sz w:val="22"/>
          <w:szCs w:val="20"/>
        </w:rPr>
        <w:t>2.000</w:t>
      </w:r>
      <w:r w:rsidRPr="00074B0A">
        <w:rPr>
          <w:sz w:val="22"/>
          <w:szCs w:val="20"/>
        </w:rPr>
        <w:t xml:space="preserve">,-- Kč (slovy: </w:t>
      </w:r>
      <w:proofErr w:type="spellStart"/>
      <w:r w:rsidR="0011737B">
        <w:rPr>
          <w:sz w:val="22"/>
          <w:szCs w:val="20"/>
        </w:rPr>
        <w:t>dvatisíce</w:t>
      </w:r>
      <w:proofErr w:type="spellEnd"/>
      <w:r w:rsidRPr="00074B0A">
        <w:rPr>
          <w:sz w:val="22"/>
          <w:szCs w:val="20"/>
        </w:rPr>
        <w:t xml:space="preserve"> korun českých), a to za každé porušení smlouvy zvlášť. </w:t>
      </w:r>
    </w:p>
    <w:p w:rsidR="00074B0A" w:rsidRPr="00074B0A" w:rsidRDefault="00AC047C" w:rsidP="00074B0A">
      <w:pPr>
        <w:jc w:val="both"/>
        <w:rPr>
          <w:sz w:val="22"/>
          <w:szCs w:val="20"/>
        </w:rPr>
      </w:pPr>
      <w:r>
        <w:rPr>
          <w:sz w:val="22"/>
          <w:szCs w:val="20"/>
        </w:rPr>
        <w:t xml:space="preserve">  </w:t>
      </w:r>
    </w:p>
    <w:p w:rsidR="00074B0A" w:rsidRPr="00074B0A" w:rsidRDefault="00074B0A" w:rsidP="00483D28">
      <w:pPr>
        <w:numPr>
          <w:ilvl w:val="0"/>
          <w:numId w:val="21"/>
        </w:numPr>
        <w:jc w:val="both"/>
        <w:rPr>
          <w:sz w:val="22"/>
          <w:szCs w:val="20"/>
        </w:rPr>
      </w:pPr>
      <w:r w:rsidRPr="00074B0A">
        <w:rPr>
          <w:sz w:val="22"/>
          <w:szCs w:val="20"/>
        </w:rPr>
        <w:t>Smluvní strany se dohodly, že v případě porušen</w:t>
      </w:r>
      <w:r w:rsidR="0011737B">
        <w:rPr>
          <w:sz w:val="22"/>
          <w:szCs w:val="20"/>
        </w:rPr>
        <w:t xml:space="preserve">í ustanovení čl. IX. odst. </w:t>
      </w:r>
      <w:proofErr w:type="gramStart"/>
      <w:r w:rsidR="0011737B">
        <w:rPr>
          <w:sz w:val="22"/>
          <w:szCs w:val="20"/>
        </w:rPr>
        <w:t xml:space="preserve">9.2 </w:t>
      </w:r>
      <w:r w:rsidRPr="00074B0A">
        <w:rPr>
          <w:sz w:val="22"/>
          <w:szCs w:val="20"/>
        </w:rPr>
        <w:t xml:space="preserve"> nebo</w:t>
      </w:r>
      <w:proofErr w:type="gramEnd"/>
      <w:r w:rsidRPr="00074B0A">
        <w:rPr>
          <w:sz w:val="22"/>
          <w:szCs w:val="20"/>
        </w:rPr>
        <w:t xml:space="preserve"> čl. XX. smlouvy zhotovitelem je objednatel oprávněn uplatnit ve smyslu ustanovení § 2048 a násl. zákona č. 89/2012 Sb., občanský zákoník, smluvní pokutu ve výši </w:t>
      </w:r>
      <w:r w:rsidR="0011737B">
        <w:rPr>
          <w:sz w:val="22"/>
          <w:szCs w:val="20"/>
        </w:rPr>
        <w:t>5.000,-</w:t>
      </w:r>
      <w:r w:rsidRPr="00074B0A">
        <w:rPr>
          <w:sz w:val="22"/>
          <w:szCs w:val="20"/>
        </w:rPr>
        <w:t xml:space="preserve"> Kč (slovy: </w:t>
      </w:r>
      <w:proofErr w:type="spellStart"/>
      <w:r w:rsidR="00AC047C">
        <w:rPr>
          <w:sz w:val="22"/>
          <w:szCs w:val="20"/>
        </w:rPr>
        <w:t>pěttisíc</w:t>
      </w:r>
      <w:proofErr w:type="spellEnd"/>
      <w:r w:rsidR="00AC047C">
        <w:rPr>
          <w:sz w:val="22"/>
          <w:szCs w:val="20"/>
        </w:rPr>
        <w:t xml:space="preserve"> </w:t>
      </w:r>
      <w:r w:rsidRPr="00074B0A">
        <w:rPr>
          <w:sz w:val="22"/>
          <w:szCs w:val="20"/>
        </w:rPr>
        <w:t>korun českých), a to za každé porušení smlouvy zvlášť.</w:t>
      </w:r>
    </w:p>
    <w:p w:rsidR="00074B0A" w:rsidRPr="00074B0A" w:rsidRDefault="00074B0A" w:rsidP="00074B0A">
      <w:pPr>
        <w:ind w:left="708"/>
        <w:rPr>
          <w:sz w:val="22"/>
          <w:szCs w:val="20"/>
        </w:rPr>
      </w:pPr>
    </w:p>
    <w:p w:rsidR="00074B0A" w:rsidRPr="00074B0A" w:rsidRDefault="00074B0A" w:rsidP="00483D28">
      <w:pPr>
        <w:numPr>
          <w:ilvl w:val="0"/>
          <w:numId w:val="21"/>
        </w:numPr>
        <w:jc w:val="both"/>
        <w:rPr>
          <w:sz w:val="22"/>
          <w:szCs w:val="20"/>
        </w:rPr>
      </w:pPr>
      <w:r w:rsidRPr="00074B0A">
        <w:rPr>
          <w:sz w:val="22"/>
          <w:szCs w:val="20"/>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74B0A" w:rsidRPr="00074B0A" w:rsidRDefault="00074B0A" w:rsidP="00074B0A">
      <w:pPr>
        <w:jc w:val="both"/>
        <w:rPr>
          <w:sz w:val="22"/>
          <w:szCs w:val="20"/>
        </w:rPr>
      </w:pPr>
    </w:p>
    <w:p w:rsidR="00074B0A" w:rsidRPr="00074B0A" w:rsidRDefault="00074B0A" w:rsidP="00483D28">
      <w:pPr>
        <w:numPr>
          <w:ilvl w:val="0"/>
          <w:numId w:val="21"/>
        </w:numPr>
        <w:jc w:val="both"/>
        <w:rPr>
          <w:sz w:val="22"/>
          <w:szCs w:val="20"/>
        </w:rPr>
      </w:pPr>
      <w:r w:rsidRPr="00074B0A">
        <w:rPr>
          <w:sz w:val="22"/>
          <w:szCs w:val="20"/>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rsidR="00074B0A" w:rsidRPr="00074B0A" w:rsidRDefault="00074B0A" w:rsidP="00074B0A">
      <w:pPr>
        <w:jc w:val="center"/>
        <w:rPr>
          <w:b/>
          <w:sz w:val="22"/>
          <w:szCs w:val="20"/>
        </w:rPr>
      </w:pPr>
    </w:p>
    <w:p w:rsidR="00074B0A" w:rsidRPr="00074B0A" w:rsidRDefault="00074B0A" w:rsidP="00074B0A">
      <w:pPr>
        <w:keepNext/>
        <w:jc w:val="center"/>
        <w:outlineLvl w:val="5"/>
        <w:rPr>
          <w:b/>
          <w:sz w:val="22"/>
          <w:szCs w:val="20"/>
        </w:rPr>
      </w:pPr>
      <w:r w:rsidRPr="00074B0A">
        <w:rPr>
          <w:b/>
          <w:sz w:val="22"/>
          <w:szCs w:val="20"/>
        </w:rPr>
        <w:t>XV. Odstoupení od smlouvy</w:t>
      </w:r>
    </w:p>
    <w:p w:rsidR="00074B0A" w:rsidRPr="00074B0A" w:rsidRDefault="00074B0A" w:rsidP="00074B0A">
      <w:pPr>
        <w:jc w:val="both"/>
        <w:rPr>
          <w:sz w:val="22"/>
          <w:szCs w:val="20"/>
        </w:rPr>
      </w:pPr>
    </w:p>
    <w:p w:rsidR="00074B0A" w:rsidRPr="00074B0A" w:rsidRDefault="00074B0A" w:rsidP="00483D28">
      <w:pPr>
        <w:numPr>
          <w:ilvl w:val="0"/>
          <w:numId w:val="22"/>
        </w:numPr>
        <w:jc w:val="both"/>
        <w:rPr>
          <w:sz w:val="22"/>
          <w:szCs w:val="20"/>
          <w:lang w:val="x-none" w:eastAsia="x-none"/>
        </w:rPr>
      </w:pPr>
      <w:r w:rsidRPr="00074B0A">
        <w:rPr>
          <w:sz w:val="22"/>
          <w:szCs w:val="20"/>
          <w:lang w:val="x-none" w:eastAsia="x-none"/>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2"/>
        </w:numPr>
        <w:jc w:val="both"/>
        <w:rPr>
          <w:sz w:val="22"/>
          <w:szCs w:val="20"/>
          <w:lang w:val="x-none" w:eastAsia="x-none"/>
        </w:rPr>
      </w:pPr>
      <w:r w:rsidRPr="00074B0A">
        <w:rPr>
          <w:sz w:val="22"/>
          <w:szCs w:val="20"/>
          <w:lang w:val="x-none" w:eastAsia="x-none"/>
        </w:rPr>
        <w:t>Smluvní strany této smlouvy se dohodly, že podstatným porušením smlouvy se rozumí zejména:</w:t>
      </w:r>
    </w:p>
    <w:p w:rsidR="00074B0A" w:rsidRPr="00074B0A" w:rsidRDefault="00074B0A" w:rsidP="00074B0A">
      <w:pPr>
        <w:jc w:val="both"/>
        <w:rPr>
          <w:sz w:val="20"/>
          <w:szCs w:val="20"/>
        </w:rPr>
      </w:pPr>
    </w:p>
    <w:p w:rsidR="00074B0A" w:rsidRPr="00074B0A" w:rsidRDefault="00074B0A" w:rsidP="00483D28">
      <w:pPr>
        <w:numPr>
          <w:ilvl w:val="0"/>
          <w:numId w:val="45"/>
        </w:numPr>
        <w:jc w:val="both"/>
        <w:rPr>
          <w:snapToGrid w:val="0"/>
          <w:sz w:val="22"/>
          <w:szCs w:val="20"/>
        </w:rPr>
      </w:pPr>
      <w:r w:rsidRPr="00074B0A">
        <w:rPr>
          <w:snapToGrid w:val="0"/>
          <w:sz w:val="22"/>
          <w:szCs w:val="20"/>
        </w:rPr>
        <w:t>jestliže se zhotovitel dostane do prodlení s prováděním dodávky díla, ať již jako celku či jeho jednotlivých částí, ve vztahu k termínům provádění díla dle článku IV. smlouvy, které bude delší než</w:t>
      </w:r>
      <w:r w:rsidRPr="00134B45">
        <w:rPr>
          <w:snapToGrid w:val="0"/>
          <w:sz w:val="22"/>
          <w:szCs w:val="20"/>
        </w:rPr>
        <w:t xml:space="preserve"> </w:t>
      </w:r>
      <w:r w:rsidR="00134B45" w:rsidRPr="00134B45">
        <w:rPr>
          <w:snapToGrid w:val="0"/>
          <w:sz w:val="22"/>
          <w:szCs w:val="20"/>
        </w:rPr>
        <w:t>30</w:t>
      </w:r>
      <w:r w:rsidRPr="00074B0A">
        <w:rPr>
          <w:snapToGrid w:val="0"/>
          <w:sz w:val="22"/>
          <w:szCs w:val="20"/>
        </w:rPr>
        <w:t xml:space="preserve"> kalendářních dnů;</w:t>
      </w:r>
    </w:p>
    <w:p w:rsidR="00074B0A" w:rsidRPr="00074B0A" w:rsidRDefault="00074B0A" w:rsidP="00483D28">
      <w:pPr>
        <w:numPr>
          <w:ilvl w:val="0"/>
          <w:numId w:val="45"/>
        </w:numPr>
        <w:jc w:val="both"/>
        <w:rPr>
          <w:snapToGrid w:val="0"/>
          <w:sz w:val="22"/>
          <w:szCs w:val="20"/>
        </w:rPr>
      </w:pPr>
      <w:r w:rsidRPr="00074B0A">
        <w:rPr>
          <w:snapToGrid w:val="0"/>
          <w:sz w:val="22"/>
          <w:szCs w:val="20"/>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rsidR="00074B0A" w:rsidRPr="00074B0A" w:rsidRDefault="00074B0A" w:rsidP="00483D28">
      <w:pPr>
        <w:numPr>
          <w:ilvl w:val="0"/>
          <w:numId w:val="45"/>
        </w:numPr>
        <w:jc w:val="both"/>
        <w:rPr>
          <w:snapToGrid w:val="0"/>
          <w:sz w:val="22"/>
          <w:szCs w:val="20"/>
        </w:rPr>
      </w:pPr>
      <w:r w:rsidRPr="00074B0A">
        <w:rPr>
          <w:snapToGrid w:val="0"/>
          <w:sz w:val="22"/>
          <w:szCs w:val="20"/>
        </w:rPr>
        <w:t>jestliže zhotovitel po dobu delší než 14 kalendářních dní přerušil práce na provedení díla a nejedná se o případ přerušení provádění díla dle článku IV. odst. 4.7 smlouvy;</w:t>
      </w:r>
    </w:p>
    <w:p w:rsidR="00074B0A" w:rsidRPr="00074B0A" w:rsidRDefault="00074B0A" w:rsidP="00483D28">
      <w:pPr>
        <w:numPr>
          <w:ilvl w:val="0"/>
          <w:numId w:val="45"/>
        </w:numPr>
        <w:jc w:val="both"/>
        <w:rPr>
          <w:snapToGrid w:val="0"/>
          <w:sz w:val="22"/>
          <w:szCs w:val="20"/>
        </w:rPr>
      </w:pPr>
      <w:r w:rsidRPr="00074B0A">
        <w:rPr>
          <w:snapToGrid w:val="0"/>
          <w:sz w:val="22"/>
          <w:szCs w:val="20"/>
        </w:rPr>
        <w:t>jestliže zhotovitel řádně a včas neprokáže trvání platné a účinné pojistné smlouvy dle článku XX. této smlouvy či jinak poruší ustanovení článku XX. smlouvy;</w:t>
      </w:r>
    </w:p>
    <w:p w:rsidR="00074B0A" w:rsidRPr="00074B0A" w:rsidRDefault="00074B0A" w:rsidP="00483D28">
      <w:pPr>
        <w:numPr>
          <w:ilvl w:val="0"/>
          <w:numId w:val="45"/>
        </w:numPr>
        <w:jc w:val="both"/>
        <w:rPr>
          <w:snapToGrid w:val="0"/>
          <w:sz w:val="22"/>
          <w:szCs w:val="20"/>
        </w:rPr>
      </w:pPr>
      <w:r w:rsidRPr="00074B0A">
        <w:rPr>
          <w:snapToGrid w:val="0"/>
          <w:sz w:val="22"/>
          <w:szCs w:val="20"/>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rsidR="00074B0A" w:rsidRPr="00074B0A" w:rsidRDefault="00074B0A" w:rsidP="00483D28">
      <w:pPr>
        <w:numPr>
          <w:ilvl w:val="0"/>
          <w:numId w:val="45"/>
        </w:numPr>
        <w:jc w:val="both"/>
        <w:rPr>
          <w:snapToGrid w:val="0"/>
          <w:sz w:val="22"/>
          <w:szCs w:val="20"/>
        </w:rPr>
      </w:pPr>
      <w:r w:rsidRPr="00074B0A">
        <w:rPr>
          <w:snapToGrid w:val="0"/>
          <w:sz w:val="22"/>
          <w:szCs w:val="20"/>
        </w:rPr>
        <w:t>zhotovitel vstoupil do likvidace;</w:t>
      </w:r>
    </w:p>
    <w:p w:rsidR="00074B0A" w:rsidRPr="00074B0A" w:rsidRDefault="00074B0A" w:rsidP="00483D28">
      <w:pPr>
        <w:numPr>
          <w:ilvl w:val="0"/>
          <w:numId w:val="45"/>
        </w:numPr>
        <w:jc w:val="both"/>
        <w:rPr>
          <w:snapToGrid w:val="0"/>
          <w:sz w:val="22"/>
          <w:szCs w:val="20"/>
        </w:rPr>
      </w:pPr>
      <w:r w:rsidRPr="00074B0A">
        <w:rPr>
          <w:snapToGrid w:val="0"/>
          <w:sz w:val="22"/>
          <w:szCs w:val="20"/>
        </w:rPr>
        <w:t>zhotovitel uzavřel smlouvu o prodeji či nájmu podniku či jeho části, na základě které převedl, resp. pronajal, svůj podnik či tu jeho část, jejíž součástí jsou i práva a závazky z právního vztahu dle smlouvy, na třetí osobu;</w:t>
      </w:r>
    </w:p>
    <w:p w:rsidR="00074B0A" w:rsidRPr="00074B0A" w:rsidRDefault="00074B0A" w:rsidP="00483D28">
      <w:pPr>
        <w:numPr>
          <w:ilvl w:val="0"/>
          <w:numId w:val="45"/>
        </w:numPr>
        <w:jc w:val="both"/>
        <w:rPr>
          <w:snapToGrid w:val="0"/>
          <w:sz w:val="22"/>
          <w:szCs w:val="20"/>
        </w:rPr>
      </w:pPr>
      <w:r w:rsidRPr="00074B0A">
        <w:rPr>
          <w:snapToGrid w:val="0"/>
          <w:sz w:val="22"/>
          <w:szCs w:val="20"/>
        </w:rPr>
        <w:t xml:space="preserve">objednatel je v prodlení s úhradou faktur za dílo dle této smlouvy o více než </w:t>
      </w:r>
      <w:r w:rsidR="00134B45">
        <w:rPr>
          <w:snapToGrid w:val="0"/>
          <w:sz w:val="22"/>
          <w:szCs w:val="20"/>
        </w:rPr>
        <w:t>6</w:t>
      </w:r>
      <w:r w:rsidRPr="00074B0A">
        <w:rPr>
          <w:snapToGrid w:val="0"/>
          <w:sz w:val="22"/>
          <w:szCs w:val="20"/>
        </w:rPr>
        <w:t>0 dní,</w:t>
      </w:r>
    </w:p>
    <w:p w:rsidR="00074B0A" w:rsidRPr="00074B0A" w:rsidRDefault="00074B0A" w:rsidP="00074B0A">
      <w:pPr>
        <w:ind w:left="195"/>
        <w:jc w:val="both"/>
        <w:rPr>
          <w:sz w:val="22"/>
          <w:szCs w:val="20"/>
        </w:rPr>
      </w:pPr>
    </w:p>
    <w:p w:rsidR="00074B0A" w:rsidRPr="009E3D79" w:rsidRDefault="00074B0A" w:rsidP="00483D28">
      <w:pPr>
        <w:numPr>
          <w:ilvl w:val="0"/>
          <w:numId w:val="22"/>
        </w:numPr>
        <w:jc w:val="both"/>
        <w:rPr>
          <w:sz w:val="22"/>
          <w:szCs w:val="22"/>
        </w:rPr>
      </w:pPr>
      <w:r w:rsidRPr="00074B0A">
        <w:rPr>
          <w:sz w:val="22"/>
          <w:szCs w:val="22"/>
        </w:rPr>
        <w:lastRenderedPageBreak/>
        <w:t xml:space="preserve">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w:t>
      </w:r>
      <w:r w:rsidRPr="009E3D79">
        <w:rPr>
          <w:sz w:val="22"/>
          <w:szCs w:val="22"/>
        </w:rPr>
        <w:t>ceny věcí, které zhotovitel k provedení díla účelně opatřil a které se staly k datu účinnosti odstoupení od smlouvy součástí díla, a to v cenách dle této smlouvy, kdy za základ výpočtu budou brány jednotkové ceny dle nabídky zhotovitele.</w:t>
      </w:r>
      <w:r w:rsidR="009E3D79">
        <w:rPr>
          <w:sz w:val="22"/>
          <w:szCs w:val="22"/>
        </w:rPr>
        <w:t xml:space="preserve"> </w:t>
      </w:r>
      <w:r w:rsidRPr="009E3D79">
        <w:rPr>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074B0A" w:rsidRPr="009E3D79" w:rsidRDefault="00074B0A" w:rsidP="00074B0A">
      <w:pPr>
        <w:ind w:left="567"/>
        <w:jc w:val="both"/>
        <w:rPr>
          <w:sz w:val="22"/>
          <w:szCs w:val="22"/>
          <w:lang w:val="x-none" w:eastAsia="x-none"/>
        </w:rPr>
      </w:pPr>
    </w:p>
    <w:p w:rsidR="00074B0A" w:rsidRPr="00074B0A" w:rsidRDefault="00074B0A" w:rsidP="00483D28">
      <w:pPr>
        <w:numPr>
          <w:ilvl w:val="0"/>
          <w:numId w:val="22"/>
        </w:numPr>
        <w:jc w:val="both"/>
        <w:rPr>
          <w:sz w:val="22"/>
          <w:szCs w:val="22"/>
        </w:rPr>
      </w:pPr>
      <w:r w:rsidRPr="009E3D79">
        <w:rPr>
          <w:sz w:val="22"/>
          <w:szCs w:val="22"/>
        </w:rPr>
        <w:t xml:space="preserve">V případě odstoupení od této smlouvy objednatelem provedou smluvní strany nejpozději do </w:t>
      </w:r>
      <w:r w:rsidRPr="00074B0A">
        <w:rPr>
          <w:sz w:val="22"/>
          <w:szCs w:val="22"/>
        </w:rPr>
        <w:t xml:space="preserve">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074B0A" w:rsidRPr="00074B0A" w:rsidRDefault="00074B0A" w:rsidP="00074B0A">
      <w:pPr>
        <w:ind w:left="624"/>
        <w:jc w:val="both"/>
        <w:rPr>
          <w:sz w:val="22"/>
          <w:szCs w:val="22"/>
        </w:rPr>
      </w:pPr>
    </w:p>
    <w:p w:rsidR="00074B0A" w:rsidRPr="00074B0A" w:rsidRDefault="00074B0A" w:rsidP="00483D28">
      <w:pPr>
        <w:numPr>
          <w:ilvl w:val="0"/>
          <w:numId w:val="22"/>
        </w:numPr>
        <w:tabs>
          <w:tab w:val="clear" w:pos="340"/>
          <w:tab w:val="num" w:pos="535"/>
        </w:tabs>
        <w:ind w:left="567" w:hanging="567"/>
        <w:jc w:val="both"/>
        <w:rPr>
          <w:sz w:val="22"/>
          <w:szCs w:val="20"/>
          <w:lang w:val="x-none" w:eastAsia="x-none"/>
        </w:rPr>
      </w:pPr>
      <w:r w:rsidRPr="00074B0A">
        <w:rPr>
          <w:sz w:val="22"/>
          <w:szCs w:val="20"/>
          <w:lang w:val="x-none" w:eastAsia="x-none"/>
        </w:rPr>
        <w:t xml:space="preserve">V případě odstoupení od smlouvy ze strany objednatele vzniká objednateli vůči zhotoviteli nárok na úhradu prokázaných vícenákladů (tj. nákladů vynaložených objednatelem nad </w:t>
      </w:r>
      <w:r w:rsidRPr="00074B0A">
        <w:rPr>
          <w:sz w:val="22"/>
          <w:szCs w:val="20"/>
          <w:lang w:eastAsia="x-none"/>
        </w:rPr>
        <w:t>c</w:t>
      </w:r>
      <w:proofErr w:type="spellStart"/>
      <w:r w:rsidRPr="00074B0A">
        <w:rPr>
          <w:sz w:val="22"/>
          <w:szCs w:val="20"/>
          <w:lang w:val="x-none" w:eastAsia="x-none"/>
        </w:rPr>
        <w:t>enu</w:t>
      </w:r>
      <w:proofErr w:type="spellEnd"/>
      <w:r w:rsidRPr="00074B0A">
        <w:rPr>
          <w:sz w:val="22"/>
          <w:szCs w:val="20"/>
          <w:lang w:val="x-none" w:eastAsia="x-none"/>
        </w:rPr>
        <w:t>) vynaložených na dokončení díla a na úhradu ztrát vzniklých prodloužením termínu dokončení díla. Nárok objednatele účtovat zhotoviteli smluvní pokutu tím nezaniká.</w:t>
      </w:r>
    </w:p>
    <w:p w:rsidR="00074B0A" w:rsidRPr="00074B0A" w:rsidRDefault="00074B0A" w:rsidP="00074B0A">
      <w:pPr>
        <w:numPr>
          <w:ilvl w:val="12"/>
          <w:numId w:val="0"/>
        </w:numPr>
        <w:jc w:val="both"/>
        <w:rPr>
          <w:sz w:val="22"/>
          <w:szCs w:val="20"/>
        </w:rPr>
      </w:pPr>
    </w:p>
    <w:p w:rsidR="00074B0A" w:rsidRPr="00074B0A" w:rsidRDefault="00074B0A" w:rsidP="00074B0A">
      <w:pPr>
        <w:keepNext/>
        <w:jc w:val="center"/>
        <w:outlineLvl w:val="5"/>
        <w:rPr>
          <w:b/>
          <w:sz w:val="22"/>
          <w:szCs w:val="20"/>
        </w:rPr>
      </w:pPr>
      <w:r w:rsidRPr="00074B0A">
        <w:rPr>
          <w:b/>
          <w:sz w:val="22"/>
          <w:szCs w:val="20"/>
        </w:rPr>
        <w:t>XVI. Adresy pro doručování</w:t>
      </w:r>
    </w:p>
    <w:p w:rsidR="00074B0A" w:rsidRPr="00074B0A" w:rsidRDefault="00074B0A" w:rsidP="00074B0A">
      <w:pPr>
        <w:jc w:val="both"/>
        <w:rPr>
          <w:sz w:val="22"/>
          <w:szCs w:val="20"/>
        </w:rPr>
      </w:pPr>
    </w:p>
    <w:p w:rsidR="00074B0A" w:rsidRPr="00074B0A" w:rsidRDefault="00074B0A" w:rsidP="00483D28">
      <w:pPr>
        <w:numPr>
          <w:ilvl w:val="0"/>
          <w:numId w:val="23"/>
        </w:numPr>
        <w:jc w:val="both"/>
        <w:rPr>
          <w:sz w:val="22"/>
          <w:szCs w:val="20"/>
        </w:rPr>
      </w:pPr>
      <w:r w:rsidRPr="00074B0A">
        <w:rPr>
          <w:sz w:val="22"/>
          <w:szCs w:val="20"/>
        </w:rPr>
        <w:t>Smluvní strany této smlouvy se dohodly následujícím způsobem na adrese pro doručování písemné korespondence:</w:t>
      </w:r>
    </w:p>
    <w:p w:rsidR="00074B0A" w:rsidRPr="00074B0A" w:rsidRDefault="00074B0A" w:rsidP="00074B0A">
      <w:pPr>
        <w:jc w:val="both"/>
        <w:rPr>
          <w:sz w:val="22"/>
          <w:szCs w:val="20"/>
        </w:rPr>
      </w:pPr>
    </w:p>
    <w:p w:rsidR="00074B0A" w:rsidRPr="00074B0A" w:rsidRDefault="00074B0A" w:rsidP="00074B0A">
      <w:pPr>
        <w:tabs>
          <w:tab w:val="left" w:pos="709"/>
        </w:tabs>
        <w:jc w:val="both"/>
        <w:rPr>
          <w:sz w:val="22"/>
          <w:szCs w:val="20"/>
        </w:rPr>
      </w:pPr>
      <w:r w:rsidRPr="00074B0A">
        <w:rPr>
          <w:snapToGrid w:val="0"/>
          <w:sz w:val="22"/>
          <w:szCs w:val="20"/>
        </w:rPr>
        <w:tab/>
        <w:t xml:space="preserve">a) adresa pro doručování objednatele je: </w:t>
      </w:r>
      <w:r w:rsidR="00FE4AAA">
        <w:rPr>
          <w:snapToGrid w:val="0"/>
          <w:sz w:val="22"/>
          <w:szCs w:val="20"/>
        </w:rPr>
        <w:t>Závodní 390/98C, 360 06 Karlovy Vary</w:t>
      </w:r>
    </w:p>
    <w:p w:rsidR="00074B0A" w:rsidRPr="00074B0A" w:rsidRDefault="00074B0A" w:rsidP="00074B0A">
      <w:pPr>
        <w:tabs>
          <w:tab w:val="left" w:pos="4395"/>
        </w:tabs>
        <w:ind w:firstLine="3969"/>
        <w:jc w:val="both"/>
        <w:rPr>
          <w:sz w:val="22"/>
          <w:szCs w:val="20"/>
        </w:rPr>
      </w:pPr>
    </w:p>
    <w:p w:rsidR="00074B0A" w:rsidRPr="009E3D79" w:rsidRDefault="00074B0A" w:rsidP="009E3D79">
      <w:pPr>
        <w:tabs>
          <w:tab w:val="left" w:pos="4395"/>
        </w:tabs>
        <w:ind w:left="4395" w:hanging="3686"/>
        <w:rPr>
          <w:sz w:val="22"/>
          <w:szCs w:val="20"/>
        </w:rPr>
      </w:pPr>
      <w:r w:rsidRPr="00074B0A">
        <w:rPr>
          <w:sz w:val="22"/>
          <w:szCs w:val="20"/>
        </w:rPr>
        <w:t>b) adresa pro doručování zhotovitele je:</w:t>
      </w:r>
      <w:r w:rsidR="009E3D79">
        <w:rPr>
          <w:sz w:val="22"/>
          <w:szCs w:val="20"/>
        </w:rPr>
        <w:t xml:space="preserve"> Kamenická 56, 170 00 Praha 7</w:t>
      </w:r>
      <w:r w:rsidRPr="00074B0A">
        <w:rPr>
          <w:sz w:val="22"/>
          <w:szCs w:val="20"/>
        </w:rPr>
        <w:t xml:space="preserve"> </w:t>
      </w:r>
    </w:p>
    <w:p w:rsidR="00074B0A" w:rsidRPr="00074B0A" w:rsidRDefault="00074B0A" w:rsidP="00074B0A">
      <w:pPr>
        <w:ind w:left="708" w:hanging="705"/>
        <w:jc w:val="both"/>
        <w:rPr>
          <w:sz w:val="22"/>
          <w:szCs w:val="20"/>
        </w:rPr>
      </w:pPr>
    </w:p>
    <w:p w:rsidR="00074B0A" w:rsidRPr="00074B0A" w:rsidRDefault="00074B0A" w:rsidP="00483D28">
      <w:pPr>
        <w:numPr>
          <w:ilvl w:val="0"/>
          <w:numId w:val="23"/>
        </w:numPr>
        <w:jc w:val="both"/>
        <w:rPr>
          <w:sz w:val="22"/>
          <w:szCs w:val="20"/>
        </w:rPr>
      </w:pPr>
      <w:r w:rsidRPr="00074B0A">
        <w:rPr>
          <w:sz w:val="22"/>
          <w:szCs w:val="20"/>
        </w:rPr>
        <w:t>Smluvní strany se dohodly, že v případě změny sídla či místa podnikání, a tím i adresy pro doručování, budou písemné informovat o této skutečnosti bez zbytečného odkladu druhou smluvní stranu.</w:t>
      </w:r>
    </w:p>
    <w:p w:rsidR="00074B0A" w:rsidRPr="00074B0A" w:rsidRDefault="00074B0A" w:rsidP="00074B0A">
      <w:pPr>
        <w:jc w:val="both"/>
        <w:rPr>
          <w:sz w:val="22"/>
          <w:szCs w:val="20"/>
        </w:rPr>
      </w:pPr>
    </w:p>
    <w:p w:rsidR="00074B0A" w:rsidRPr="00074B0A" w:rsidRDefault="00074B0A" w:rsidP="00074B0A">
      <w:pPr>
        <w:keepNext/>
        <w:jc w:val="center"/>
        <w:outlineLvl w:val="5"/>
        <w:rPr>
          <w:b/>
          <w:sz w:val="22"/>
          <w:szCs w:val="20"/>
        </w:rPr>
      </w:pPr>
      <w:r w:rsidRPr="00074B0A">
        <w:rPr>
          <w:b/>
          <w:sz w:val="22"/>
          <w:szCs w:val="20"/>
        </w:rPr>
        <w:t>XVII. Doručování</w:t>
      </w:r>
    </w:p>
    <w:p w:rsidR="00074B0A" w:rsidRPr="00074B0A" w:rsidRDefault="00074B0A" w:rsidP="00074B0A">
      <w:pPr>
        <w:jc w:val="both"/>
        <w:rPr>
          <w:sz w:val="20"/>
          <w:szCs w:val="20"/>
        </w:rPr>
      </w:pPr>
    </w:p>
    <w:p w:rsidR="00074B0A" w:rsidRPr="00074B0A" w:rsidRDefault="00074B0A" w:rsidP="00483D28">
      <w:pPr>
        <w:numPr>
          <w:ilvl w:val="0"/>
          <w:numId w:val="32"/>
        </w:numPr>
        <w:jc w:val="both"/>
        <w:rPr>
          <w:snapToGrid w:val="0"/>
          <w:sz w:val="22"/>
          <w:szCs w:val="20"/>
        </w:rPr>
      </w:pPr>
      <w:r w:rsidRPr="00074B0A">
        <w:rPr>
          <w:snapToGrid w:val="0"/>
          <w:sz w:val="22"/>
          <w:szCs w:val="20"/>
        </w:rPr>
        <w:t>Veškerá podání a jiná oznámení, která se doručují smluvním stranám, je třeba doručit osobně, nebo doporučenou listovní zásilkou s doručenkou.</w:t>
      </w:r>
    </w:p>
    <w:p w:rsidR="00074B0A" w:rsidRPr="00074B0A" w:rsidRDefault="00074B0A" w:rsidP="00074B0A">
      <w:pPr>
        <w:ind w:left="624"/>
        <w:jc w:val="both"/>
        <w:rPr>
          <w:snapToGrid w:val="0"/>
          <w:sz w:val="22"/>
          <w:szCs w:val="20"/>
        </w:rPr>
      </w:pPr>
    </w:p>
    <w:p w:rsidR="00074B0A" w:rsidRPr="00074B0A" w:rsidRDefault="00074B0A" w:rsidP="00483D28">
      <w:pPr>
        <w:numPr>
          <w:ilvl w:val="0"/>
          <w:numId w:val="32"/>
        </w:numPr>
        <w:jc w:val="both"/>
        <w:rPr>
          <w:snapToGrid w:val="0"/>
          <w:sz w:val="22"/>
          <w:szCs w:val="20"/>
        </w:rPr>
      </w:pPr>
      <w:r w:rsidRPr="00074B0A">
        <w:rPr>
          <w:snapToGrid w:val="0"/>
          <w:sz w:val="22"/>
          <w:szCs w:val="20"/>
        </w:rPr>
        <w:t>Aniž by tím byly dotčeny další prostředky, kterými lze prokázat doručení, má se za to, že oznámení bylo řádně doručené:</w:t>
      </w:r>
    </w:p>
    <w:p w:rsidR="00074B0A" w:rsidRPr="00074B0A" w:rsidRDefault="00074B0A" w:rsidP="00074B0A">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szCs w:val="20"/>
        </w:rPr>
      </w:pPr>
    </w:p>
    <w:p w:rsidR="00074B0A" w:rsidRPr="00074B0A" w:rsidRDefault="00074B0A" w:rsidP="00074B0A">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szCs w:val="20"/>
        </w:rPr>
      </w:pPr>
      <w:r w:rsidRPr="00074B0A">
        <w:rPr>
          <w:snapToGrid w:val="0"/>
          <w:sz w:val="22"/>
          <w:szCs w:val="20"/>
        </w:rPr>
        <w:t>(i)</w:t>
      </w:r>
      <w:r w:rsidRPr="00074B0A">
        <w:rPr>
          <w:snapToGrid w:val="0"/>
          <w:sz w:val="22"/>
          <w:szCs w:val="20"/>
        </w:rPr>
        <w:tab/>
        <w:t xml:space="preserve">při doručování osobně: </w:t>
      </w:r>
    </w:p>
    <w:p w:rsidR="00074B0A" w:rsidRPr="00074B0A"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szCs w:val="20"/>
        </w:rPr>
      </w:pPr>
      <w:r w:rsidRPr="00074B0A">
        <w:rPr>
          <w:snapToGrid w:val="0"/>
          <w:sz w:val="22"/>
          <w:szCs w:val="20"/>
        </w:rPr>
        <w:t xml:space="preserve">dnem faktického přijetí oznámení příjemcem; </w:t>
      </w:r>
    </w:p>
    <w:p w:rsidR="00074B0A" w:rsidRPr="00074B0A"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szCs w:val="20"/>
        </w:rPr>
      </w:pPr>
      <w:r w:rsidRPr="00074B0A">
        <w:rPr>
          <w:snapToGrid w:val="0"/>
          <w:sz w:val="22"/>
          <w:szCs w:val="20"/>
        </w:rPr>
        <w:t xml:space="preserve">dnem, v němž bylo doručeno osobě na příjemcově adrese určené k přebírání listovních zásilek; </w:t>
      </w:r>
    </w:p>
    <w:p w:rsidR="00074B0A" w:rsidRPr="00074B0A"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szCs w:val="20"/>
        </w:rPr>
      </w:pPr>
      <w:r w:rsidRPr="00074B0A">
        <w:rPr>
          <w:snapToGrid w:val="0"/>
          <w:sz w:val="22"/>
          <w:szCs w:val="20"/>
        </w:rPr>
        <w:t xml:space="preserve">dnem, kdy bylo doručováno osobě na příjemcově adrese určené k přebírání listovních </w:t>
      </w:r>
      <w:proofErr w:type="gramStart"/>
      <w:r w:rsidRPr="00074B0A">
        <w:rPr>
          <w:snapToGrid w:val="0"/>
          <w:sz w:val="22"/>
          <w:szCs w:val="20"/>
        </w:rPr>
        <w:t>zásilek a tato</w:t>
      </w:r>
      <w:proofErr w:type="gramEnd"/>
      <w:r w:rsidRPr="00074B0A">
        <w:rPr>
          <w:snapToGrid w:val="0"/>
          <w:sz w:val="22"/>
          <w:szCs w:val="20"/>
        </w:rPr>
        <w:t xml:space="preserve"> osoba odmítla listovní zásilku převzít; </w:t>
      </w:r>
    </w:p>
    <w:p w:rsidR="00074B0A" w:rsidRPr="00074B0A"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szCs w:val="20"/>
        </w:rPr>
      </w:pPr>
      <w:r w:rsidRPr="00074B0A">
        <w:rPr>
          <w:snapToGrid w:val="0"/>
          <w:sz w:val="22"/>
          <w:szCs w:val="20"/>
        </w:rPr>
        <w:lastRenderedPageBreak/>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074B0A" w:rsidRPr="00074B0A" w:rsidRDefault="00074B0A" w:rsidP="00074B0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szCs w:val="20"/>
        </w:rPr>
      </w:pPr>
    </w:p>
    <w:p w:rsidR="00074B0A" w:rsidRPr="00074B0A" w:rsidRDefault="00074B0A" w:rsidP="00074B0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sz w:val="22"/>
          <w:szCs w:val="20"/>
        </w:rPr>
      </w:pPr>
      <w:r w:rsidRPr="00074B0A">
        <w:rPr>
          <w:snapToGrid w:val="0"/>
          <w:sz w:val="22"/>
          <w:szCs w:val="20"/>
        </w:rPr>
        <w:t>(</w:t>
      </w:r>
      <w:proofErr w:type="spellStart"/>
      <w:proofErr w:type="gramStart"/>
      <w:r w:rsidRPr="00074B0A">
        <w:rPr>
          <w:snapToGrid w:val="0"/>
          <w:sz w:val="22"/>
          <w:szCs w:val="20"/>
        </w:rPr>
        <w:t>ii</w:t>
      </w:r>
      <w:proofErr w:type="spellEnd"/>
      <w:r w:rsidRPr="00074B0A">
        <w:rPr>
          <w:snapToGrid w:val="0"/>
          <w:sz w:val="22"/>
          <w:szCs w:val="20"/>
        </w:rPr>
        <w:t>)   při</w:t>
      </w:r>
      <w:proofErr w:type="gramEnd"/>
      <w:r w:rsidRPr="00074B0A">
        <w:rPr>
          <w:snapToGrid w:val="0"/>
          <w:sz w:val="22"/>
          <w:szCs w:val="20"/>
        </w:rPr>
        <w:t xml:space="preserve"> doručování poštou:</w:t>
      </w:r>
    </w:p>
    <w:p w:rsidR="00074B0A" w:rsidRPr="00074B0A"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szCs w:val="20"/>
        </w:rPr>
      </w:pPr>
      <w:r w:rsidRPr="00074B0A">
        <w:rPr>
          <w:snapToGrid w:val="0"/>
          <w:sz w:val="22"/>
          <w:szCs w:val="20"/>
        </w:rPr>
        <w:t xml:space="preserve">dnem předání listovní zásilky příjemci; </w:t>
      </w:r>
    </w:p>
    <w:p w:rsidR="00074B0A" w:rsidRPr="00074B0A" w:rsidRDefault="00074B0A" w:rsidP="00483D28">
      <w:pPr>
        <w:widowControl w:val="0"/>
        <w:numPr>
          <w:ilvl w:val="0"/>
          <w:numId w:val="31"/>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sz w:val="22"/>
          <w:szCs w:val="20"/>
        </w:rPr>
      </w:pPr>
      <w:r w:rsidRPr="00074B0A">
        <w:rPr>
          <w:snapToGrid w:val="0"/>
          <w:sz w:val="22"/>
          <w:szCs w:val="2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074B0A" w:rsidRPr="00074B0A" w:rsidRDefault="00074B0A" w:rsidP="00074B0A">
      <w:pPr>
        <w:jc w:val="center"/>
        <w:rPr>
          <w:b/>
          <w:sz w:val="22"/>
          <w:szCs w:val="20"/>
        </w:rPr>
      </w:pPr>
    </w:p>
    <w:p w:rsidR="00074B0A" w:rsidRPr="00074B0A" w:rsidRDefault="00074B0A" w:rsidP="00297AED">
      <w:pPr>
        <w:jc w:val="center"/>
        <w:rPr>
          <w:b/>
          <w:sz w:val="22"/>
          <w:szCs w:val="20"/>
        </w:rPr>
      </w:pPr>
      <w:r w:rsidRPr="00074B0A">
        <w:rPr>
          <w:b/>
          <w:sz w:val="22"/>
          <w:szCs w:val="20"/>
        </w:rPr>
        <w:t>XVIII. Nebezpečí škody na věci a přechod vlastnického práva</w:t>
      </w:r>
    </w:p>
    <w:p w:rsidR="00074B0A" w:rsidRPr="00074B0A" w:rsidRDefault="00074B0A" w:rsidP="00074B0A">
      <w:pPr>
        <w:jc w:val="center"/>
        <w:rPr>
          <w:b/>
          <w:sz w:val="22"/>
          <w:szCs w:val="20"/>
        </w:rPr>
      </w:pPr>
    </w:p>
    <w:p w:rsidR="00074B0A" w:rsidRPr="00074B0A" w:rsidRDefault="00074B0A" w:rsidP="00483D28">
      <w:pPr>
        <w:numPr>
          <w:ilvl w:val="0"/>
          <w:numId w:val="24"/>
        </w:numPr>
        <w:jc w:val="both"/>
        <w:rPr>
          <w:sz w:val="22"/>
          <w:szCs w:val="20"/>
          <w:lang w:val="x-none" w:eastAsia="x-none"/>
        </w:rPr>
      </w:pPr>
      <w:r w:rsidRPr="00074B0A">
        <w:rPr>
          <w:sz w:val="22"/>
          <w:szCs w:val="20"/>
          <w:lang w:val="x-none" w:eastAsia="x-none"/>
        </w:rPr>
        <w:t>Zhotovitel nese od doby převzetí staveniště do řádného předání díla a řádného odevzdání staveniště objednateli nebezpečí škody a jiné nebezpečí na:</w:t>
      </w:r>
    </w:p>
    <w:p w:rsidR="00074B0A" w:rsidRPr="00074B0A" w:rsidRDefault="00074B0A" w:rsidP="00074B0A">
      <w:pPr>
        <w:jc w:val="both"/>
        <w:rPr>
          <w:sz w:val="22"/>
          <w:szCs w:val="20"/>
        </w:rPr>
      </w:pPr>
    </w:p>
    <w:p w:rsidR="00074B0A" w:rsidRPr="00074B0A" w:rsidRDefault="00074B0A" w:rsidP="00483D28">
      <w:pPr>
        <w:numPr>
          <w:ilvl w:val="0"/>
          <w:numId w:val="46"/>
        </w:numPr>
        <w:jc w:val="both"/>
        <w:rPr>
          <w:snapToGrid w:val="0"/>
          <w:sz w:val="22"/>
          <w:szCs w:val="20"/>
        </w:rPr>
      </w:pPr>
      <w:r w:rsidRPr="00074B0A">
        <w:rPr>
          <w:snapToGrid w:val="0"/>
          <w:sz w:val="22"/>
          <w:szCs w:val="20"/>
        </w:rPr>
        <w:t xml:space="preserve">díle a všech jeho zhotovovaných, obnovovaných, upravovaných a jiných </w:t>
      </w:r>
      <w:proofErr w:type="gramStart"/>
      <w:r w:rsidRPr="00074B0A">
        <w:rPr>
          <w:snapToGrid w:val="0"/>
          <w:sz w:val="22"/>
          <w:szCs w:val="20"/>
        </w:rPr>
        <w:t>částech</w:t>
      </w:r>
      <w:proofErr w:type="gramEnd"/>
      <w:r w:rsidRPr="00074B0A">
        <w:rPr>
          <w:snapToGrid w:val="0"/>
          <w:sz w:val="22"/>
          <w:szCs w:val="20"/>
        </w:rPr>
        <w:t xml:space="preserve">, </w:t>
      </w:r>
    </w:p>
    <w:p w:rsidR="00074B0A" w:rsidRPr="00074B0A" w:rsidRDefault="00074B0A" w:rsidP="00483D28">
      <w:pPr>
        <w:numPr>
          <w:ilvl w:val="0"/>
          <w:numId w:val="46"/>
        </w:numPr>
        <w:jc w:val="both"/>
        <w:rPr>
          <w:snapToGrid w:val="0"/>
          <w:sz w:val="22"/>
          <w:szCs w:val="20"/>
        </w:rPr>
      </w:pPr>
      <w:proofErr w:type="gramStart"/>
      <w:r w:rsidRPr="00074B0A">
        <w:rPr>
          <w:snapToGrid w:val="0"/>
          <w:sz w:val="22"/>
          <w:szCs w:val="20"/>
        </w:rPr>
        <w:t>plochách</w:t>
      </w:r>
      <w:proofErr w:type="gramEnd"/>
      <w:r w:rsidRPr="00074B0A">
        <w:rPr>
          <w:snapToGrid w:val="0"/>
          <w:sz w:val="22"/>
          <w:szCs w:val="20"/>
        </w:rPr>
        <w:t>,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74B0A" w:rsidRPr="00074B0A" w:rsidRDefault="00074B0A" w:rsidP="00074B0A">
      <w:pPr>
        <w:jc w:val="both"/>
        <w:rPr>
          <w:sz w:val="22"/>
          <w:szCs w:val="20"/>
        </w:rPr>
      </w:pPr>
    </w:p>
    <w:p w:rsidR="00074B0A" w:rsidRPr="00074B0A" w:rsidRDefault="00074B0A" w:rsidP="00483D28">
      <w:pPr>
        <w:numPr>
          <w:ilvl w:val="0"/>
          <w:numId w:val="24"/>
        </w:numPr>
        <w:jc w:val="both"/>
        <w:rPr>
          <w:sz w:val="22"/>
          <w:szCs w:val="20"/>
        </w:rPr>
      </w:pPr>
      <w:r w:rsidRPr="00074B0A">
        <w:rPr>
          <w:sz w:val="22"/>
          <w:szCs w:val="20"/>
        </w:rPr>
        <w:t>Odpovědnost stanovená v článku XVIII. odst. 18.1 této smlouvy je objektivní.</w:t>
      </w:r>
    </w:p>
    <w:p w:rsidR="00074B0A" w:rsidRPr="00074B0A" w:rsidRDefault="00074B0A" w:rsidP="00074B0A">
      <w:pPr>
        <w:jc w:val="both"/>
        <w:rPr>
          <w:sz w:val="22"/>
          <w:szCs w:val="20"/>
        </w:rPr>
      </w:pPr>
    </w:p>
    <w:p w:rsidR="00074B0A" w:rsidRPr="00074B0A" w:rsidRDefault="00074B0A" w:rsidP="00483D28">
      <w:pPr>
        <w:numPr>
          <w:ilvl w:val="0"/>
          <w:numId w:val="24"/>
        </w:numPr>
        <w:jc w:val="both"/>
        <w:rPr>
          <w:sz w:val="22"/>
          <w:szCs w:val="20"/>
        </w:rPr>
      </w:pPr>
      <w:r w:rsidRPr="00074B0A">
        <w:rPr>
          <w:sz w:val="22"/>
          <w:szCs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074B0A" w:rsidRPr="00074B0A" w:rsidRDefault="00074B0A" w:rsidP="00074B0A">
      <w:pPr>
        <w:jc w:val="both"/>
        <w:rPr>
          <w:sz w:val="22"/>
          <w:szCs w:val="20"/>
        </w:rPr>
      </w:pPr>
    </w:p>
    <w:p w:rsidR="00074B0A" w:rsidRPr="00074B0A" w:rsidRDefault="00074B0A" w:rsidP="00483D28">
      <w:pPr>
        <w:numPr>
          <w:ilvl w:val="0"/>
          <w:numId w:val="47"/>
        </w:numPr>
        <w:jc w:val="both"/>
        <w:rPr>
          <w:snapToGrid w:val="0"/>
          <w:sz w:val="22"/>
          <w:szCs w:val="20"/>
        </w:rPr>
      </w:pPr>
      <w:r w:rsidRPr="00074B0A">
        <w:rPr>
          <w:snapToGrid w:val="0"/>
          <w:sz w:val="22"/>
          <w:szCs w:val="20"/>
        </w:rPr>
        <w:t xml:space="preserve">zařízení staveniště provozního, výrobního či sociálního charakteru; </w:t>
      </w:r>
    </w:p>
    <w:p w:rsidR="00074B0A" w:rsidRPr="00074B0A" w:rsidRDefault="00074B0A" w:rsidP="00483D28">
      <w:pPr>
        <w:numPr>
          <w:ilvl w:val="0"/>
          <w:numId w:val="47"/>
        </w:numPr>
        <w:jc w:val="both"/>
        <w:rPr>
          <w:snapToGrid w:val="0"/>
          <w:sz w:val="22"/>
          <w:szCs w:val="20"/>
        </w:rPr>
      </w:pPr>
      <w:r w:rsidRPr="00074B0A">
        <w:rPr>
          <w:snapToGrid w:val="0"/>
          <w:sz w:val="22"/>
          <w:szCs w:val="20"/>
        </w:rPr>
        <w:t xml:space="preserve">pomocné stavební konstrukce všeho druhu nutné či použité k provedení díla či jeho části (např. podpěrné konstrukce, lešení); </w:t>
      </w:r>
    </w:p>
    <w:p w:rsidR="00074B0A" w:rsidRPr="00074B0A" w:rsidRDefault="00074B0A" w:rsidP="00483D28">
      <w:pPr>
        <w:numPr>
          <w:ilvl w:val="0"/>
          <w:numId w:val="47"/>
        </w:numPr>
        <w:jc w:val="both"/>
        <w:rPr>
          <w:snapToGrid w:val="0"/>
          <w:sz w:val="22"/>
          <w:szCs w:val="20"/>
        </w:rPr>
      </w:pPr>
      <w:r w:rsidRPr="00074B0A">
        <w:rPr>
          <w:snapToGrid w:val="0"/>
          <w:sz w:val="22"/>
          <w:szCs w:val="20"/>
        </w:rPr>
        <w:t>ostatní provizorní či jiné konstrukce a objekty použité při provádění díla či jeho části.</w:t>
      </w:r>
    </w:p>
    <w:p w:rsidR="00074B0A" w:rsidRPr="00074B0A" w:rsidRDefault="00074B0A" w:rsidP="00074B0A">
      <w:pPr>
        <w:ind w:left="993" w:hanging="288"/>
        <w:jc w:val="both"/>
        <w:rPr>
          <w:sz w:val="22"/>
          <w:szCs w:val="20"/>
        </w:rPr>
      </w:pPr>
    </w:p>
    <w:p w:rsidR="00074B0A" w:rsidRPr="00074B0A" w:rsidRDefault="00074B0A" w:rsidP="00483D28">
      <w:pPr>
        <w:numPr>
          <w:ilvl w:val="0"/>
          <w:numId w:val="24"/>
        </w:numPr>
        <w:jc w:val="both"/>
        <w:rPr>
          <w:sz w:val="22"/>
          <w:szCs w:val="20"/>
          <w:lang w:val="x-none" w:eastAsia="x-none"/>
        </w:rPr>
      </w:pPr>
      <w:r w:rsidRPr="00074B0A">
        <w:rPr>
          <w:sz w:val="22"/>
          <w:szCs w:val="20"/>
          <w:lang w:val="x-none" w:eastAsia="x-none"/>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4"/>
        </w:numPr>
        <w:jc w:val="both"/>
        <w:rPr>
          <w:sz w:val="22"/>
          <w:szCs w:val="20"/>
          <w:lang w:val="x-none" w:eastAsia="x-none"/>
        </w:rPr>
      </w:pPr>
      <w:r w:rsidRPr="00074B0A">
        <w:rPr>
          <w:sz w:val="22"/>
          <w:szCs w:val="20"/>
          <w:lang w:val="x-none" w:eastAsia="x-none"/>
        </w:rPr>
        <w:t>Objednatel je vlastníkem zhotovovaného díla a všech věcí, které zhotovitel opatřil k provedení díla</w:t>
      </w:r>
      <w:r w:rsidRPr="00074B0A">
        <w:rPr>
          <w:sz w:val="22"/>
          <w:szCs w:val="20"/>
          <w:lang w:eastAsia="x-none"/>
        </w:rPr>
        <w:t>,</w:t>
      </w:r>
      <w:r w:rsidRPr="00074B0A">
        <w:rPr>
          <w:sz w:val="22"/>
          <w:szCs w:val="20"/>
          <w:lang w:val="x-none" w:eastAsia="x-none"/>
        </w:rPr>
        <w:t xml:space="preserve"> od okamžiku jejich zabudování do díla. Při uzavírání smluvních vztahů ohledně koupě věci, kterou zhotovitel opatřuje k provedení díla, není zhotovitel oprávněn sjednat výhradu ve smyslu ustanovení § </w:t>
      </w:r>
      <w:r w:rsidRPr="00074B0A">
        <w:rPr>
          <w:sz w:val="22"/>
          <w:szCs w:val="20"/>
          <w:lang w:eastAsia="x-none"/>
        </w:rPr>
        <w:t>2132 a násl.</w:t>
      </w:r>
      <w:r w:rsidRPr="00074B0A">
        <w:rPr>
          <w:sz w:val="22"/>
          <w:szCs w:val="20"/>
          <w:lang w:val="x-none" w:eastAsia="x-none"/>
        </w:rPr>
        <w:t xml:space="preserve"> </w:t>
      </w:r>
      <w:r w:rsidRPr="00074B0A">
        <w:rPr>
          <w:sz w:val="22"/>
          <w:szCs w:val="20"/>
          <w:lang w:eastAsia="x-none"/>
        </w:rPr>
        <w:t>zákona č. 89/2012 Sb., občanský zákoník</w:t>
      </w:r>
      <w:r w:rsidRPr="00074B0A">
        <w:rPr>
          <w:sz w:val="22"/>
          <w:szCs w:val="20"/>
          <w:lang w:val="x-none" w:eastAsia="x-none"/>
        </w:rPr>
        <w:t>.</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4"/>
        </w:numPr>
        <w:jc w:val="both"/>
        <w:rPr>
          <w:sz w:val="22"/>
          <w:szCs w:val="20"/>
          <w:lang w:val="x-none" w:eastAsia="x-none"/>
        </w:rPr>
      </w:pPr>
      <w:r w:rsidRPr="00074B0A">
        <w:rPr>
          <w:sz w:val="22"/>
          <w:szCs w:val="20"/>
          <w:lang w:val="x-none" w:eastAsia="x-none"/>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w:t>
      </w:r>
      <w:r w:rsidRPr="00074B0A">
        <w:rPr>
          <w:sz w:val="22"/>
          <w:szCs w:val="20"/>
          <w:lang w:eastAsia="x-none"/>
        </w:rPr>
        <w:t>e</w:t>
      </w:r>
      <w:r w:rsidRPr="00074B0A">
        <w:rPr>
          <w:sz w:val="22"/>
          <w:szCs w:val="20"/>
          <w:lang w:val="x-none" w:eastAsia="x-none"/>
        </w:rPr>
        <w:t xml:space="preserve"> smlouvy. </w:t>
      </w:r>
    </w:p>
    <w:p w:rsidR="00074B0A" w:rsidRPr="00074B0A" w:rsidRDefault="00074B0A" w:rsidP="00074B0A">
      <w:pPr>
        <w:rPr>
          <w:b/>
          <w:sz w:val="22"/>
          <w:szCs w:val="20"/>
        </w:rPr>
      </w:pPr>
    </w:p>
    <w:p w:rsidR="009E3D79" w:rsidRDefault="009E3D79" w:rsidP="00074B0A">
      <w:pPr>
        <w:jc w:val="center"/>
        <w:rPr>
          <w:b/>
          <w:caps/>
          <w:sz w:val="20"/>
          <w:szCs w:val="20"/>
        </w:rPr>
      </w:pPr>
    </w:p>
    <w:p w:rsidR="009E3D79" w:rsidRDefault="009E3D79" w:rsidP="00074B0A">
      <w:pPr>
        <w:jc w:val="center"/>
        <w:rPr>
          <w:b/>
          <w:caps/>
          <w:sz w:val="20"/>
          <w:szCs w:val="20"/>
        </w:rPr>
      </w:pPr>
    </w:p>
    <w:p w:rsidR="009E3D79" w:rsidRDefault="009E3D79" w:rsidP="00074B0A">
      <w:pPr>
        <w:jc w:val="center"/>
        <w:rPr>
          <w:b/>
          <w:caps/>
          <w:sz w:val="20"/>
          <w:szCs w:val="20"/>
        </w:rPr>
      </w:pPr>
    </w:p>
    <w:p w:rsidR="009E3D79" w:rsidRDefault="009E3D79" w:rsidP="00074B0A">
      <w:pPr>
        <w:jc w:val="center"/>
        <w:rPr>
          <w:b/>
          <w:caps/>
          <w:sz w:val="20"/>
          <w:szCs w:val="20"/>
        </w:rPr>
      </w:pPr>
    </w:p>
    <w:p w:rsidR="00074B0A" w:rsidRPr="00074B0A" w:rsidRDefault="00074B0A" w:rsidP="00074B0A">
      <w:pPr>
        <w:jc w:val="center"/>
        <w:rPr>
          <w:b/>
          <w:snapToGrid w:val="0"/>
          <w:sz w:val="22"/>
          <w:szCs w:val="20"/>
        </w:rPr>
      </w:pPr>
      <w:r w:rsidRPr="00074B0A">
        <w:rPr>
          <w:b/>
          <w:caps/>
          <w:sz w:val="20"/>
          <w:szCs w:val="20"/>
        </w:rPr>
        <w:lastRenderedPageBreak/>
        <w:t xml:space="preserve">XIX. </w:t>
      </w:r>
      <w:r w:rsidRPr="00074B0A">
        <w:rPr>
          <w:b/>
          <w:snapToGrid w:val="0"/>
          <w:sz w:val="22"/>
          <w:szCs w:val="20"/>
        </w:rPr>
        <w:t>Mlčenlivost</w:t>
      </w:r>
    </w:p>
    <w:p w:rsidR="00074B0A" w:rsidRPr="00074B0A" w:rsidRDefault="00074B0A" w:rsidP="00074B0A">
      <w:pPr>
        <w:rPr>
          <w:sz w:val="20"/>
          <w:szCs w:val="20"/>
        </w:rPr>
      </w:pPr>
    </w:p>
    <w:p w:rsidR="00074B0A" w:rsidRPr="00074B0A" w:rsidRDefault="00074B0A" w:rsidP="00074B0A">
      <w:pPr>
        <w:jc w:val="both"/>
        <w:rPr>
          <w:snapToGrid w:val="0"/>
          <w:sz w:val="22"/>
          <w:szCs w:val="20"/>
        </w:rPr>
      </w:pPr>
      <w:r w:rsidRPr="00074B0A">
        <w:rPr>
          <w:snapToGrid w:val="0"/>
          <w:sz w:val="22"/>
          <w:szCs w:val="20"/>
        </w:rPr>
        <w:t xml:space="preserve">Smluvní strany se zavazují, že během platnosti této smlouvy nezpřístupní žádné třetí straně jakékoliv informace, které byly v souvislosti s plněním dle smlouvy poskytnuty mezi smluvními stranami a mají důvěrný charakter. Tato povinnost se však nevztahuje </w:t>
      </w:r>
      <w:proofErr w:type="gramStart"/>
      <w:r w:rsidRPr="00074B0A">
        <w:rPr>
          <w:snapToGrid w:val="0"/>
          <w:sz w:val="22"/>
          <w:szCs w:val="20"/>
        </w:rPr>
        <w:t>na</w:t>
      </w:r>
      <w:proofErr w:type="gramEnd"/>
      <w:r w:rsidRPr="00074B0A">
        <w:rPr>
          <w:snapToGrid w:val="0"/>
          <w:sz w:val="22"/>
          <w:szCs w:val="20"/>
        </w:rPr>
        <w:t>:</w:t>
      </w:r>
    </w:p>
    <w:p w:rsidR="00074B0A" w:rsidRPr="00074B0A" w:rsidRDefault="00074B0A" w:rsidP="00074B0A">
      <w:pPr>
        <w:jc w:val="both"/>
        <w:rPr>
          <w:snapToGrid w:val="0"/>
          <w:sz w:val="22"/>
          <w:szCs w:val="20"/>
        </w:rPr>
      </w:pPr>
    </w:p>
    <w:p w:rsidR="00074B0A" w:rsidRPr="00074B0A" w:rsidRDefault="00074B0A" w:rsidP="00483D28">
      <w:pPr>
        <w:numPr>
          <w:ilvl w:val="0"/>
          <w:numId w:val="48"/>
        </w:numPr>
        <w:jc w:val="both"/>
        <w:rPr>
          <w:snapToGrid w:val="0"/>
          <w:sz w:val="22"/>
          <w:szCs w:val="20"/>
        </w:rPr>
      </w:pPr>
      <w:r w:rsidRPr="00074B0A">
        <w:rPr>
          <w:snapToGrid w:val="0"/>
          <w:sz w:val="22"/>
          <w:szCs w:val="20"/>
        </w:rPr>
        <w:t>informace, na jejichž zpřístupnění se smluvní strany dohodly;</w:t>
      </w:r>
    </w:p>
    <w:p w:rsidR="00074B0A" w:rsidRPr="00074B0A" w:rsidRDefault="00074B0A" w:rsidP="00483D28">
      <w:pPr>
        <w:numPr>
          <w:ilvl w:val="0"/>
          <w:numId w:val="48"/>
        </w:numPr>
        <w:jc w:val="both"/>
        <w:rPr>
          <w:snapToGrid w:val="0"/>
          <w:sz w:val="22"/>
          <w:szCs w:val="20"/>
        </w:rPr>
      </w:pPr>
      <w:r w:rsidRPr="00074B0A">
        <w:rPr>
          <w:snapToGrid w:val="0"/>
          <w:sz w:val="22"/>
          <w:szCs w:val="20"/>
        </w:rPr>
        <w:t xml:space="preserve">jakékoliv sdělení učiněné smluvním stranám, zástupcům nebo zaměstnancům, jejichž znalost takovýchto informací je nezbytná k řádnému plnění této smlouvy; </w:t>
      </w:r>
    </w:p>
    <w:p w:rsidR="00074B0A" w:rsidRPr="00074B0A" w:rsidRDefault="00074B0A" w:rsidP="00483D28">
      <w:pPr>
        <w:numPr>
          <w:ilvl w:val="0"/>
          <w:numId w:val="48"/>
        </w:numPr>
        <w:jc w:val="both"/>
        <w:rPr>
          <w:snapToGrid w:val="0"/>
          <w:sz w:val="22"/>
          <w:szCs w:val="20"/>
        </w:rPr>
      </w:pPr>
      <w:r w:rsidRPr="00074B0A">
        <w:rPr>
          <w:snapToGrid w:val="0"/>
          <w:sz w:val="22"/>
          <w:szCs w:val="20"/>
        </w:rPr>
        <w:t xml:space="preserve">každou informaci, která byla dostupná veřejnosti se souhlasem strany, od níž pochází, nebo se stala veřejným majetkem jinak než porušením této smlouvy přijímající stranou; </w:t>
      </w:r>
    </w:p>
    <w:p w:rsidR="00074B0A" w:rsidRPr="00074B0A" w:rsidRDefault="00074B0A" w:rsidP="00483D28">
      <w:pPr>
        <w:numPr>
          <w:ilvl w:val="0"/>
          <w:numId w:val="48"/>
        </w:numPr>
        <w:jc w:val="both"/>
        <w:rPr>
          <w:snapToGrid w:val="0"/>
          <w:sz w:val="22"/>
          <w:szCs w:val="20"/>
        </w:rPr>
      </w:pPr>
      <w:r w:rsidRPr="00074B0A">
        <w:rPr>
          <w:snapToGrid w:val="0"/>
          <w:sz w:val="22"/>
          <w:szCs w:val="20"/>
        </w:rPr>
        <w:t xml:space="preserve">každou informaci získanou přijímající stranou od třetí strany bez povinnosti mlčenlivosti; </w:t>
      </w:r>
    </w:p>
    <w:p w:rsidR="00074B0A" w:rsidRPr="00074B0A" w:rsidRDefault="00074B0A" w:rsidP="00483D28">
      <w:pPr>
        <w:numPr>
          <w:ilvl w:val="0"/>
          <w:numId w:val="48"/>
        </w:numPr>
        <w:jc w:val="both"/>
        <w:rPr>
          <w:snapToGrid w:val="0"/>
          <w:sz w:val="22"/>
          <w:szCs w:val="20"/>
        </w:rPr>
      </w:pPr>
      <w:r w:rsidRPr="00074B0A">
        <w:rPr>
          <w:snapToGrid w:val="0"/>
          <w:sz w:val="22"/>
          <w:szCs w:val="20"/>
        </w:rPr>
        <w:t>informace, které je objednatel povinen poskytovat na základě platných právních předpisů;</w:t>
      </w:r>
    </w:p>
    <w:p w:rsidR="00BA45CB" w:rsidRDefault="00074B0A" w:rsidP="00483D28">
      <w:pPr>
        <w:numPr>
          <w:ilvl w:val="0"/>
          <w:numId w:val="48"/>
        </w:numPr>
        <w:jc w:val="both"/>
        <w:rPr>
          <w:snapToGrid w:val="0"/>
          <w:sz w:val="22"/>
          <w:szCs w:val="20"/>
        </w:rPr>
      </w:pPr>
      <w:r w:rsidRPr="00BA45CB">
        <w:rPr>
          <w:snapToGrid w:val="0"/>
          <w:sz w:val="22"/>
          <w:szCs w:val="20"/>
        </w:rPr>
        <w:t xml:space="preserve">informace, které poskytne objednatel svému zřizovateli </w:t>
      </w:r>
    </w:p>
    <w:p w:rsidR="00074B0A" w:rsidRPr="00BA45CB" w:rsidRDefault="00074B0A" w:rsidP="00483D28">
      <w:pPr>
        <w:numPr>
          <w:ilvl w:val="0"/>
          <w:numId w:val="48"/>
        </w:numPr>
        <w:jc w:val="both"/>
        <w:rPr>
          <w:snapToGrid w:val="0"/>
          <w:sz w:val="22"/>
          <w:szCs w:val="20"/>
        </w:rPr>
      </w:pPr>
      <w:r w:rsidRPr="00BA45CB">
        <w:rPr>
          <w:snapToGrid w:val="0"/>
          <w:sz w:val="22"/>
          <w:szCs w:val="20"/>
        </w:rPr>
        <w:t>informace, které poskytne objednatel nebo zhotovi</w:t>
      </w:r>
      <w:r w:rsidR="00FD28EE">
        <w:rPr>
          <w:snapToGrid w:val="0"/>
          <w:sz w:val="22"/>
          <w:szCs w:val="20"/>
        </w:rPr>
        <w:t>tel oprávněným osobám (čl. XXII</w:t>
      </w:r>
      <w:r w:rsidRPr="00BA45CB">
        <w:rPr>
          <w:snapToGrid w:val="0"/>
          <w:sz w:val="22"/>
          <w:szCs w:val="20"/>
        </w:rPr>
        <w:t>. smlouvy).</w:t>
      </w:r>
    </w:p>
    <w:p w:rsidR="00074B0A" w:rsidRPr="00074B0A" w:rsidRDefault="00074B0A" w:rsidP="00074B0A">
      <w:pPr>
        <w:rPr>
          <w:sz w:val="20"/>
          <w:szCs w:val="20"/>
        </w:rPr>
      </w:pPr>
    </w:p>
    <w:p w:rsidR="00074B0A" w:rsidRPr="00074B0A" w:rsidRDefault="00074B0A" w:rsidP="00074B0A">
      <w:pPr>
        <w:keepNext/>
        <w:jc w:val="center"/>
        <w:outlineLvl w:val="5"/>
        <w:rPr>
          <w:b/>
          <w:sz w:val="22"/>
          <w:szCs w:val="20"/>
        </w:rPr>
      </w:pPr>
      <w:r w:rsidRPr="00074B0A">
        <w:rPr>
          <w:b/>
          <w:sz w:val="22"/>
          <w:szCs w:val="20"/>
        </w:rPr>
        <w:t>XX. Pojištění</w:t>
      </w:r>
    </w:p>
    <w:p w:rsidR="00074B0A" w:rsidRPr="00074B0A" w:rsidRDefault="00074B0A" w:rsidP="00074B0A">
      <w:pPr>
        <w:jc w:val="center"/>
        <w:rPr>
          <w:b/>
          <w:caps/>
          <w:sz w:val="22"/>
          <w:szCs w:val="20"/>
        </w:rPr>
      </w:pPr>
    </w:p>
    <w:p w:rsidR="00074B0A" w:rsidRPr="00074B0A" w:rsidRDefault="00074B0A" w:rsidP="00483D28">
      <w:pPr>
        <w:numPr>
          <w:ilvl w:val="0"/>
          <w:numId w:val="25"/>
        </w:numPr>
        <w:jc w:val="both"/>
        <w:rPr>
          <w:sz w:val="22"/>
          <w:szCs w:val="20"/>
        </w:rPr>
      </w:pPr>
      <w:r w:rsidRPr="00074B0A">
        <w:rPr>
          <w:sz w:val="22"/>
          <w:szCs w:val="20"/>
        </w:rPr>
        <w:t>Zhotovitel prohlašuje, že je pojištěn pojistnou smlouvou pro případ pojistné události související s prováděním díla, a to zejména a minimálně v rozsahu:</w:t>
      </w:r>
    </w:p>
    <w:p w:rsidR="00074B0A" w:rsidRPr="00074B0A" w:rsidRDefault="00074B0A" w:rsidP="00074B0A">
      <w:pPr>
        <w:ind w:left="709" w:hanging="709"/>
        <w:jc w:val="both"/>
        <w:rPr>
          <w:sz w:val="22"/>
          <w:szCs w:val="20"/>
        </w:rPr>
      </w:pPr>
      <w:r w:rsidRPr="00074B0A">
        <w:rPr>
          <w:sz w:val="22"/>
          <w:szCs w:val="20"/>
        </w:rPr>
        <w:t xml:space="preserve">         </w:t>
      </w:r>
    </w:p>
    <w:p w:rsidR="00074B0A" w:rsidRPr="00074B0A" w:rsidRDefault="00074B0A" w:rsidP="00074B0A">
      <w:pPr>
        <w:ind w:left="1134" w:hanging="425"/>
        <w:jc w:val="both"/>
        <w:rPr>
          <w:sz w:val="22"/>
          <w:szCs w:val="20"/>
        </w:rPr>
      </w:pPr>
      <w:r w:rsidRPr="00074B0A">
        <w:rPr>
          <w:sz w:val="22"/>
          <w:szCs w:val="20"/>
        </w:rPr>
        <w:t>(i)</w:t>
      </w:r>
      <w:r w:rsidRPr="00074B0A">
        <w:rPr>
          <w:sz w:val="22"/>
          <w:szCs w:val="20"/>
        </w:rPr>
        <w:tab/>
        <w:t>škody na majetku způsobené komukoli při realizaci díla dle smlouvy, a to v rozsahu „ALL RISK“, a to jak na staveništi, tak i v místech, kde jsou jednotlivé věci a zařízení, které tvoří předmět díla, uskladněny či montovány</w:t>
      </w:r>
    </w:p>
    <w:p w:rsidR="00074B0A" w:rsidRPr="00074B0A" w:rsidRDefault="00074B0A" w:rsidP="00074B0A">
      <w:pPr>
        <w:ind w:left="1134" w:hanging="425"/>
        <w:jc w:val="both"/>
        <w:rPr>
          <w:sz w:val="22"/>
          <w:szCs w:val="20"/>
        </w:rPr>
      </w:pPr>
    </w:p>
    <w:p w:rsidR="00074B0A" w:rsidRPr="00074B0A" w:rsidRDefault="00074B0A" w:rsidP="00074B0A">
      <w:pPr>
        <w:ind w:left="1134" w:hanging="425"/>
        <w:jc w:val="both"/>
        <w:rPr>
          <w:sz w:val="22"/>
          <w:szCs w:val="20"/>
        </w:rPr>
      </w:pPr>
      <w:r w:rsidRPr="00074B0A">
        <w:rPr>
          <w:sz w:val="22"/>
          <w:szCs w:val="20"/>
        </w:rPr>
        <w:t xml:space="preserve">a to na pojistnou částku odpovídající minimální ceně díla, </w:t>
      </w:r>
    </w:p>
    <w:p w:rsidR="00074B0A" w:rsidRPr="00074B0A" w:rsidRDefault="00074B0A" w:rsidP="00074B0A">
      <w:pPr>
        <w:ind w:left="562"/>
        <w:jc w:val="both"/>
        <w:rPr>
          <w:sz w:val="22"/>
          <w:szCs w:val="20"/>
        </w:rPr>
      </w:pPr>
    </w:p>
    <w:p w:rsidR="00074B0A" w:rsidRPr="00074B0A" w:rsidRDefault="00074B0A" w:rsidP="00483D28">
      <w:pPr>
        <w:numPr>
          <w:ilvl w:val="0"/>
          <w:numId w:val="1"/>
        </w:numPr>
        <w:ind w:left="1134" w:hanging="425"/>
        <w:jc w:val="both"/>
        <w:rPr>
          <w:sz w:val="22"/>
          <w:szCs w:val="20"/>
        </w:rPr>
      </w:pPr>
      <w:r w:rsidRPr="00074B0A">
        <w:rPr>
          <w:sz w:val="22"/>
          <w:szCs w:val="20"/>
        </w:rPr>
        <w:t>pojištění odpovědnosti za škody způsobené činností zhotovitele při provádění díla,</w:t>
      </w:r>
    </w:p>
    <w:p w:rsidR="00074B0A" w:rsidRPr="00074B0A" w:rsidRDefault="00074B0A" w:rsidP="00074B0A">
      <w:pPr>
        <w:jc w:val="both"/>
        <w:rPr>
          <w:sz w:val="22"/>
          <w:szCs w:val="20"/>
        </w:rPr>
      </w:pPr>
    </w:p>
    <w:p w:rsidR="00074B0A" w:rsidRPr="00C51D47" w:rsidRDefault="00074B0A" w:rsidP="00074B0A">
      <w:pPr>
        <w:ind w:left="709"/>
        <w:jc w:val="both"/>
        <w:rPr>
          <w:sz w:val="22"/>
          <w:szCs w:val="20"/>
        </w:rPr>
      </w:pPr>
      <w:r w:rsidRPr="00074B0A">
        <w:rPr>
          <w:sz w:val="22"/>
          <w:szCs w:val="20"/>
        </w:rPr>
        <w:t xml:space="preserve">a to na pojistnou částku minimálně </w:t>
      </w:r>
      <w:r w:rsidR="00876456">
        <w:rPr>
          <w:sz w:val="22"/>
          <w:szCs w:val="20"/>
        </w:rPr>
        <w:t>1</w:t>
      </w:r>
      <w:r w:rsidR="003951B9">
        <w:rPr>
          <w:sz w:val="22"/>
          <w:szCs w:val="20"/>
        </w:rPr>
        <w:t>.000.000</w:t>
      </w:r>
      <w:r w:rsidRPr="00074B0A">
        <w:rPr>
          <w:sz w:val="22"/>
          <w:szCs w:val="20"/>
        </w:rPr>
        <w:t xml:space="preserve"> Kč (</w:t>
      </w:r>
      <w:r w:rsidRPr="00C51D47">
        <w:rPr>
          <w:sz w:val="22"/>
          <w:szCs w:val="20"/>
        </w:rPr>
        <w:t xml:space="preserve">slovy: </w:t>
      </w:r>
      <w:r w:rsidR="006177BB" w:rsidRPr="00C51D47">
        <w:rPr>
          <w:sz w:val="22"/>
          <w:szCs w:val="20"/>
        </w:rPr>
        <w:t xml:space="preserve">jeden </w:t>
      </w:r>
      <w:proofErr w:type="gramStart"/>
      <w:r w:rsidR="003951B9" w:rsidRPr="00C51D47">
        <w:rPr>
          <w:sz w:val="22"/>
          <w:szCs w:val="20"/>
        </w:rPr>
        <w:t>milion</w:t>
      </w:r>
      <w:r w:rsidR="006177BB" w:rsidRPr="00C51D47">
        <w:rPr>
          <w:sz w:val="22"/>
          <w:szCs w:val="20"/>
        </w:rPr>
        <w:t xml:space="preserve"> </w:t>
      </w:r>
      <w:r w:rsidRPr="00C51D47">
        <w:rPr>
          <w:sz w:val="22"/>
          <w:szCs w:val="20"/>
        </w:rPr>
        <w:t xml:space="preserve"> korun</w:t>
      </w:r>
      <w:proofErr w:type="gramEnd"/>
      <w:r w:rsidRPr="00C51D47">
        <w:rPr>
          <w:sz w:val="22"/>
          <w:szCs w:val="20"/>
        </w:rPr>
        <w:t xml:space="preserve"> českých).</w:t>
      </w:r>
    </w:p>
    <w:p w:rsidR="00074B0A" w:rsidRPr="00C51D47" w:rsidRDefault="00074B0A" w:rsidP="00074B0A">
      <w:pPr>
        <w:jc w:val="both"/>
        <w:rPr>
          <w:sz w:val="22"/>
          <w:szCs w:val="20"/>
        </w:rPr>
      </w:pPr>
    </w:p>
    <w:p w:rsidR="00074B0A" w:rsidRPr="00C51D47" w:rsidRDefault="00074B0A" w:rsidP="00074B0A">
      <w:pPr>
        <w:ind w:left="709"/>
        <w:jc w:val="both"/>
        <w:rPr>
          <w:sz w:val="22"/>
          <w:szCs w:val="20"/>
        </w:rPr>
      </w:pPr>
      <w:r w:rsidRPr="00C51D47">
        <w:rPr>
          <w:sz w:val="22"/>
          <w:szCs w:val="20"/>
        </w:rPr>
        <w:t xml:space="preserve">Pojištění odpovědnosti za škody musí krýt rizika vyplývající z činnosti všech účastníků výstavby, včetně subdodavatelů. </w:t>
      </w:r>
    </w:p>
    <w:p w:rsidR="00074B0A" w:rsidRPr="00C51D47" w:rsidRDefault="00074B0A" w:rsidP="00074B0A">
      <w:pPr>
        <w:jc w:val="both"/>
        <w:rPr>
          <w:sz w:val="22"/>
          <w:szCs w:val="20"/>
        </w:rPr>
      </w:pPr>
    </w:p>
    <w:p w:rsidR="00074B0A" w:rsidRPr="00074B0A" w:rsidRDefault="00074B0A" w:rsidP="00483D28">
      <w:pPr>
        <w:numPr>
          <w:ilvl w:val="0"/>
          <w:numId w:val="25"/>
        </w:numPr>
        <w:jc w:val="both"/>
        <w:rPr>
          <w:sz w:val="22"/>
          <w:szCs w:val="20"/>
        </w:rPr>
      </w:pPr>
      <w:r w:rsidRPr="00074B0A">
        <w:rPr>
          <w:sz w:val="22"/>
          <w:szCs w:val="20"/>
        </w:rPr>
        <w:t>Zhotovitel předloží a předá objednateli kopie platných a účinných pojistných smluv dle článku XX. odst. 20.1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 odst. 20.1 smlouvy po celou dobu plnění díla. V případě zániku pojistné smlouvy dle článku XX. odst. 20.1 smlouvy uzavře zhotovitel nejpozději do sedmi kalendářních dnů pojistnou smlouvu alespoň ve stejném rozsahu a tuto předloží v kopii objednateli nejpozději do tří kalendářních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074B0A" w:rsidRPr="00074B0A" w:rsidRDefault="00074B0A" w:rsidP="00074B0A">
      <w:pPr>
        <w:rPr>
          <w:sz w:val="22"/>
          <w:szCs w:val="22"/>
        </w:rPr>
      </w:pPr>
    </w:p>
    <w:p w:rsidR="00074B0A" w:rsidRPr="00074B0A" w:rsidRDefault="00074B0A" w:rsidP="00074B0A">
      <w:pPr>
        <w:keepNext/>
        <w:jc w:val="center"/>
        <w:outlineLvl w:val="5"/>
        <w:rPr>
          <w:b/>
          <w:sz w:val="22"/>
          <w:szCs w:val="20"/>
        </w:rPr>
      </w:pPr>
      <w:r w:rsidRPr="00074B0A">
        <w:rPr>
          <w:b/>
          <w:sz w:val="22"/>
          <w:szCs w:val="20"/>
        </w:rPr>
        <w:t>XXI. Platební styk</w:t>
      </w:r>
    </w:p>
    <w:p w:rsidR="00074B0A" w:rsidRPr="00074B0A" w:rsidRDefault="00074B0A" w:rsidP="00074B0A">
      <w:pPr>
        <w:rPr>
          <w:sz w:val="20"/>
          <w:szCs w:val="20"/>
        </w:rPr>
      </w:pPr>
    </w:p>
    <w:p w:rsidR="00074B0A" w:rsidRPr="00074B0A" w:rsidRDefault="00074B0A" w:rsidP="00483D28">
      <w:pPr>
        <w:numPr>
          <w:ilvl w:val="0"/>
          <w:numId w:val="27"/>
        </w:numPr>
        <w:jc w:val="both"/>
        <w:rPr>
          <w:sz w:val="22"/>
          <w:szCs w:val="20"/>
        </w:rPr>
      </w:pPr>
      <w:r w:rsidRPr="00074B0A">
        <w:rPr>
          <w:sz w:val="22"/>
          <w:szCs w:val="20"/>
        </w:rPr>
        <w:t>Veškeré platby mezi smluvními stranami uskutečněné na základě smlouvy budou probíhat bezhotovostně prostřednictvím účtů uvedených v záhlaví smlouvy, nevyplývá-li z některého ustanovení této smlouvy jinak.</w:t>
      </w:r>
    </w:p>
    <w:p w:rsidR="00074B0A" w:rsidRPr="00074B0A" w:rsidRDefault="00074B0A" w:rsidP="00074B0A">
      <w:pPr>
        <w:jc w:val="both"/>
        <w:rPr>
          <w:sz w:val="22"/>
          <w:szCs w:val="20"/>
        </w:rPr>
      </w:pPr>
    </w:p>
    <w:p w:rsidR="00074B0A" w:rsidRPr="00074B0A" w:rsidRDefault="00074B0A" w:rsidP="00483D28">
      <w:pPr>
        <w:numPr>
          <w:ilvl w:val="0"/>
          <w:numId w:val="27"/>
        </w:numPr>
        <w:jc w:val="both"/>
        <w:rPr>
          <w:sz w:val="22"/>
          <w:szCs w:val="20"/>
        </w:rPr>
      </w:pPr>
      <w:r w:rsidRPr="00074B0A">
        <w:rPr>
          <w:sz w:val="22"/>
          <w:szCs w:val="20"/>
        </w:rPr>
        <w:t xml:space="preserve">Platba uskutečněná na základě smlouvy je považována za provedenou řádně a včas, pokud ke dni její splatnosti budou peněžní prostředky odepsány z účtu jedné smluvní strany ve prospěch účtu druhé smluvní strany. </w:t>
      </w:r>
    </w:p>
    <w:p w:rsidR="00074B0A" w:rsidRPr="00074B0A" w:rsidRDefault="00074B0A" w:rsidP="00074B0A">
      <w:pPr>
        <w:jc w:val="both"/>
        <w:rPr>
          <w:sz w:val="22"/>
          <w:szCs w:val="20"/>
        </w:rPr>
      </w:pPr>
    </w:p>
    <w:p w:rsidR="00074B0A" w:rsidRPr="00074B0A" w:rsidRDefault="00074B0A" w:rsidP="00483D28">
      <w:pPr>
        <w:numPr>
          <w:ilvl w:val="0"/>
          <w:numId w:val="27"/>
        </w:numPr>
        <w:jc w:val="both"/>
        <w:rPr>
          <w:sz w:val="22"/>
          <w:szCs w:val="20"/>
        </w:rPr>
      </w:pPr>
      <w:r w:rsidRPr="00074B0A">
        <w:rPr>
          <w:sz w:val="22"/>
          <w:szCs w:val="20"/>
        </w:rPr>
        <w:t>Smluvní strany se dohodly, že v případě změny bankovního spojení uvedeného v záhlaví smlouvy budou písemné informovat o této skutečnosti bez zbytečného odkladu druhou smluvní stranu.</w:t>
      </w:r>
    </w:p>
    <w:p w:rsidR="00074B0A" w:rsidRPr="00074B0A" w:rsidRDefault="00074B0A" w:rsidP="00074B0A">
      <w:pPr>
        <w:keepNext/>
        <w:jc w:val="center"/>
        <w:outlineLvl w:val="5"/>
        <w:rPr>
          <w:b/>
          <w:sz w:val="22"/>
          <w:szCs w:val="20"/>
        </w:rPr>
      </w:pPr>
    </w:p>
    <w:p w:rsidR="00074B0A" w:rsidRPr="00074B0A" w:rsidRDefault="00074B0A" w:rsidP="00074B0A">
      <w:pPr>
        <w:rPr>
          <w:sz w:val="20"/>
          <w:szCs w:val="20"/>
        </w:rPr>
      </w:pPr>
    </w:p>
    <w:p w:rsidR="00074B0A" w:rsidRPr="00074B0A" w:rsidRDefault="00074B0A" w:rsidP="00074B0A">
      <w:pPr>
        <w:keepNext/>
        <w:jc w:val="center"/>
        <w:outlineLvl w:val="5"/>
        <w:rPr>
          <w:b/>
          <w:sz w:val="22"/>
          <w:szCs w:val="20"/>
        </w:rPr>
      </w:pPr>
      <w:r w:rsidRPr="00074B0A">
        <w:rPr>
          <w:b/>
          <w:sz w:val="22"/>
          <w:szCs w:val="20"/>
        </w:rPr>
        <w:t>XXII. Oprávněné osoby</w:t>
      </w:r>
    </w:p>
    <w:p w:rsidR="00074B0A" w:rsidRPr="00074B0A" w:rsidRDefault="00074B0A" w:rsidP="00074B0A">
      <w:pPr>
        <w:ind w:left="1425"/>
        <w:rPr>
          <w:sz w:val="20"/>
          <w:szCs w:val="20"/>
        </w:rPr>
      </w:pPr>
    </w:p>
    <w:p w:rsidR="00074B0A" w:rsidRPr="00074B0A" w:rsidRDefault="00074B0A" w:rsidP="00483D28">
      <w:pPr>
        <w:numPr>
          <w:ilvl w:val="0"/>
          <w:numId w:val="28"/>
        </w:numPr>
        <w:jc w:val="both"/>
        <w:rPr>
          <w:sz w:val="22"/>
          <w:szCs w:val="20"/>
        </w:rPr>
      </w:pPr>
      <w:r w:rsidRPr="00074B0A">
        <w:rPr>
          <w:sz w:val="22"/>
          <w:szCs w:val="20"/>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074B0A" w:rsidRPr="00074B0A" w:rsidRDefault="00074B0A" w:rsidP="00074B0A">
      <w:pPr>
        <w:jc w:val="both"/>
        <w:rPr>
          <w:sz w:val="22"/>
          <w:szCs w:val="20"/>
        </w:rPr>
      </w:pPr>
    </w:p>
    <w:p w:rsidR="00074B0A" w:rsidRPr="00074B0A" w:rsidRDefault="00074B0A" w:rsidP="00483D28">
      <w:pPr>
        <w:numPr>
          <w:ilvl w:val="0"/>
          <w:numId w:val="28"/>
        </w:numPr>
        <w:jc w:val="both"/>
        <w:rPr>
          <w:sz w:val="22"/>
          <w:szCs w:val="20"/>
        </w:rPr>
      </w:pPr>
      <w:r w:rsidRPr="00074B0A">
        <w:rPr>
          <w:sz w:val="22"/>
          <w:szCs w:val="20"/>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074B0A" w:rsidRPr="00C51D47" w:rsidRDefault="00074B0A" w:rsidP="00074B0A">
      <w:pPr>
        <w:jc w:val="both"/>
        <w:rPr>
          <w:sz w:val="22"/>
          <w:szCs w:val="20"/>
        </w:rPr>
      </w:pPr>
    </w:p>
    <w:p w:rsidR="00074B0A" w:rsidRPr="00C51D47" w:rsidRDefault="00074B0A" w:rsidP="00483D28">
      <w:pPr>
        <w:numPr>
          <w:ilvl w:val="0"/>
          <w:numId w:val="28"/>
        </w:numPr>
        <w:jc w:val="both"/>
        <w:rPr>
          <w:sz w:val="22"/>
          <w:szCs w:val="20"/>
        </w:rPr>
      </w:pPr>
      <w:r w:rsidRPr="00C51D47">
        <w:rPr>
          <w:sz w:val="22"/>
          <w:szCs w:val="20"/>
        </w:rPr>
        <w:t>Oprávněné osoby objednatele se dělí do těchto kategorií:</w:t>
      </w:r>
    </w:p>
    <w:p w:rsidR="00074B0A" w:rsidRPr="00C51D47" w:rsidRDefault="00074B0A" w:rsidP="00483D28">
      <w:pPr>
        <w:numPr>
          <w:ilvl w:val="0"/>
          <w:numId w:val="49"/>
        </w:numPr>
        <w:jc w:val="both"/>
        <w:rPr>
          <w:snapToGrid w:val="0"/>
          <w:sz w:val="22"/>
          <w:szCs w:val="20"/>
        </w:rPr>
      </w:pPr>
      <w:r w:rsidRPr="00C51D47">
        <w:rPr>
          <w:snapToGrid w:val="0"/>
          <w:sz w:val="22"/>
          <w:szCs w:val="20"/>
        </w:rPr>
        <w:t>oprávněné osoby ve věcech technických,</w:t>
      </w:r>
    </w:p>
    <w:p w:rsidR="00074B0A" w:rsidRPr="00C51D47" w:rsidRDefault="00074B0A" w:rsidP="00483D28">
      <w:pPr>
        <w:numPr>
          <w:ilvl w:val="0"/>
          <w:numId w:val="49"/>
        </w:numPr>
        <w:jc w:val="both"/>
        <w:rPr>
          <w:snapToGrid w:val="0"/>
          <w:sz w:val="22"/>
          <w:szCs w:val="20"/>
        </w:rPr>
      </w:pPr>
      <w:r w:rsidRPr="00C51D47">
        <w:rPr>
          <w:snapToGrid w:val="0"/>
          <w:sz w:val="22"/>
          <w:szCs w:val="20"/>
        </w:rPr>
        <w:t>oprávněné osoby ve věcech autorského dozoru,</w:t>
      </w:r>
    </w:p>
    <w:p w:rsidR="00074B0A" w:rsidRPr="00C51D47" w:rsidRDefault="00074B0A" w:rsidP="00483D28">
      <w:pPr>
        <w:numPr>
          <w:ilvl w:val="0"/>
          <w:numId w:val="49"/>
        </w:numPr>
        <w:jc w:val="both"/>
        <w:rPr>
          <w:snapToGrid w:val="0"/>
          <w:sz w:val="22"/>
          <w:szCs w:val="20"/>
        </w:rPr>
      </w:pPr>
      <w:r w:rsidRPr="00C51D47">
        <w:rPr>
          <w:snapToGrid w:val="0"/>
          <w:sz w:val="22"/>
          <w:szCs w:val="20"/>
        </w:rPr>
        <w:t>oprávněné osoby se všeobecnou působností.</w:t>
      </w:r>
    </w:p>
    <w:p w:rsidR="00074B0A" w:rsidRPr="00074B0A" w:rsidRDefault="00074B0A" w:rsidP="00074B0A">
      <w:pPr>
        <w:jc w:val="both"/>
        <w:rPr>
          <w:sz w:val="22"/>
          <w:szCs w:val="20"/>
        </w:rPr>
      </w:pPr>
    </w:p>
    <w:p w:rsidR="00074B0A" w:rsidRPr="00074B0A" w:rsidRDefault="00074B0A" w:rsidP="00483D28">
      <w:pPr>
        <w:numPr>
          <w:ilvl w:val="0"/>
          <w:numId w:val="28"/>
        </w:numPr>
        <w:jc w:val="both"/>
        <w:rPr>
          <w:sz w:val="22"/>
          <w:szCs w:val="20"/>
        </w:rPr>
      </w:pPr>
      <w:r w:rsidRPr="00074B0A">
        <w:rPr>
          <w:sz w:val="22"/>
          <w:szCs w:val="20"/>
        </w:rPr>
        <w:t>Oprávněné osoby objednatele ve věcech technických mohou za objednatele jednat v rámci investorsko-inženýrské činnosti, kterou se rozumí zejména:</w:t>
      </w:r>
    </w:p>
    <w:p w:rsidR="00074B0A" w:rsidRPr="00074B0A" w:rsidRDefault="00074B0A" w:rsidP="00483D28">
      <w:pPr>
        <w:numPr>
          <w:ilvl w:val="0"/>
          <w:numId w:val="37"/>
        </w:numPr>
        <w:jc w:val="both"/>
        <w:rPr>
          <w:sz w:val="22"/>
          <w:szCs w:val="20"/>
        </w:rPr>
      </w:pPr>
      <w:r w:rsidRPr="00074B0A">
        <w:rPr>
          <w:sz w:val="22"/>
          <w:szCs w:val="20"/>
        </w:rPr>
        <w:t>seznámení se s podklady, včetně jejich kontroly, podle kterých se připravuje realizace stavby, s obsahem smluv a s obsahem stavebního povolení, kontrola projektové dokumentace a kontrola zapracování podmínek stavebního povolení do projektové dokumentace,</w:t>
      </w:r>
    </w:p>
    <w:p w:rsidR="00074B0A" w:rsidRPr="00074B0A" w:rsidRDefault="00074B0A" w:rsidP="00483D28">
      <w:pPr>
        <w:numPr>
          <w:ilvl w:val="0"/>
          <w:numId w:val="37"/>
        </w:numPr>
        <w:jc w:val="both"/>
        <w:rPr>
          <w:sz w:val="22"/>
          <w:szCs w:val="20"/>
        </w:rPr>
      </w:pPr>
      <w:r w:rsidRPr="00074B0A">
        <w:rPr>
          <w:sz w:val="22"/>
          <w:szCs w:val="20"/>
        </w:rPr>
        <w:t>odevzdání staveniště zhotoviteli a zabezpečení zápisu o odevzdání staveniště do stavebního deníku,</w:t>
      </w:r>
    </w:p>
    <w:p w:rsidR="00074B0A" w:rsidRPr="00074B0A" w:rsidRDefault="00074B0A" w:rsidP="00483D28">
      <w:pPr>
        <w:numPr>
          <w:ilvl w:val="0"/>
          <w:numId w:val="37"/>
        </w:numPr>
        <w:jc w:val="both"/>
        <w:rPr>
          <w:sz w:val="22"/>
          <w:szCs w:val="20"/>
        </w:rPr>
      </w:pPr>
      <w:r w:rsidRPr="00074B0A">
        <w:rPr>
          <w:sz w:val="22"/>
          <w:szCs w:val="20"/>
        </w:rPr>
        <w:t>protokolární odevzdání základního směrového a výškového vytýčení stavby zhotoviteli,</w:t>
      </w:r>
    </w:p>
    <w:p w:rsidR="00074B0A" w:rsidRPr="00074B0A" w:rsidRDefault="00074B0A" w:rsidP="00483D28">
      <w:pPr>
        <w:numPr>
          <w:ilvl w:val="0"/>
          <w:numId w:val="37"/>
        </w:numPr>
        <w:jc w:val="both"/>
        <w:rPr>
          <w:sz w:val="22"/>
          <w:szCs w:val="20"/>
        </w:rPr>
      </w:pPr>
      <w:r w:rsidRPr="00074B0A">
        <w:rPr>
          <w:sz w:val="22"/>
          <w:szCs w:val="20"/>
        </w:rPr>
        <w:t>účast na kontrolním zaměření terénu zhotovitelem před zahájením prací,</w:t>
      </w:r>
    </w:p>
    <w:p w:rsidR="00074B0A" w:rsidRPr="00074B0A" w:rsidRDefault="00074B0A" w:rsidP="00483D28">
      <w:pPr>
        <w:numPr>
          <w:ilvl w:val="0"/>
          <w:numId w:val="37"/>
        </w:numPr>
        <w:jc w:val="both"/>
        <w:rPr>
          <w:sz w:val="22"/>
          <w:szCs w:val="20"/>
        </w:rPr>
      </w:pPr>
      <w:r w:rsidRPr="00074B0A">
        <w:rPr>
          <w:sz w:val="22"/>
          <w:szCs w:val="20"/>
        </w:rPr>
        <w:t>kontrola dodržování podmínek stavebního povolení a opatření státního stavebního dohledu na dobu realizace stavby,</w:t>
      </w:r>
    </w:p>
    <w:p w:rsidR="00074B0A" w:rsidRPr="00074B0A" w:rsidRDefault="00074B0A" w:rsidP="00483D28">
      <w:pPr>
        <w:numPr>
          <w:ilvl w:val="0"/>
          <w:numId w:val="37"/>
        </w:numPr>
        <w:jc w:val="both"/>
        <w:rPr>
          <w:sz w:val="22"/>
          <w:szCs w:val="20"/>
        </w:rPr>
      </w:pPr>
      <w:r w:rsidRPr="00074B0A">
        <w:rPr>
          <w:sz w:val="22"/>
          <w:szCs w:val="20"/>
        </w:rPr>
        <w:t>péče o systematické doplňování dokumentace, podle které se stavba realizuje a evidence dokumentace dokončených částí stavby,</w:t>
      </w:r>
    </w:p>
    <w:p w:rsidR="00074B0A" w:rsidRPr="00074B0A" w:rsidRDefault="00074B0A" w:rsidP="00483D28">
      <w:pPr>
        <w:numPr>
          <w:ilvl w:val="0"/>
          <w:numId w:val="37"/>
        </w:numPr>
        <w:jc w:val="both"/>
        <w:rPr>
          <w:sz w:val="22"/>
          <w:szCs w:val="20"/>
        </w:rPr>
      </w:pPr>
      <w:r w:rsidRPr="00074B0A">
        <w:rPr>
          <w:sz w:val="22"/>
          <w:szCs w:val="20"/>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074B0A" w:rsidRPr="00074B0A" w:rsidRDefault="00074B0A" w:rsidP="00483D28">
      <w:pPr>
        <w:numPr>
          <w:ilvl w:val="0"/>
          <w:numId w:val="37"/>
        </w:numPr>
        <w:jc w:val="both"/>
        <w:rPr>
          <w:sz w:val="22"/>
          <w:szCs w:val="20"/>
        </w:rPr>
      </w:pPr>
      <w:r w:rsidRPr="00074B0A">
        <w:rPr>
          <w:sz w:val="22"/>
          <w:szCs w:val="20"/>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rsidR="00074B0A" w:rsidRPr="00074B0A" w:rsidRDefault="00074B0A" w:rsidP="00483D28">
      <w:pPr>
        <w:numPr>
          <w:ilvl w:val="0"/>
          <w:numId w:val="37"/>
        </w:numPr>
        <w:jc w:val="both"/>
        <w:rPr>
          <w:sz w:val="22"/>
          <w:szCs w:val="20"/>
        </w:rPr>
      </w:pPr>
      <w:r w:rsidRPr="00074B0A">
        <w:rPr>
          <w:sz w:val="22"/>
          <w:szCs w:val="20"/>
        </w:rPr>
        <w:t>kontrola těch částí dodávek, které budou v dalším postupu zakryté nebo se stanou nepřístupnými, včetně zapsání výsledku kontroly do stavebního deníku,</w:t>
      </w:r>
    </w:p>
    <w:p w:rsidR="00074B0A" w:rsidRPr="00074B0A" w:rsidRDefault="00074B0A" w:rsidP="00483D28">
      <w:pPr>
        <w:numPr>
          <w:ilvl w:val="0"/>
          <w:numId w:val="37"/>
        </w:numPr>
        <w:jc w:val="both"/>
        <w:rPr>
          <w:sz w:val="22"/>
          <w:szCs w:val="20"/>
        </w:rPr>
      </w:pPr>
      <w:r w:rsidRPr="00074B0A">
        <w:rPr>
          <w:sz w:val="22"/>
          <w:szCs w:val="20"/>
        </w:rPr>
        <w:t xml:space="preserve">zajištění fotodokumentace a případně videozáznamu průběhu realizace akce, </w:t>
      </w:r>
    </w:p>
    <w:p w:rsidR="00074B0A" w:rsidRPr="00074B0A" w:rsidRDefault="00074B0A" w:rsidP="00483D28">
      <w:pPr>
        <w:numPr>
          <w:ilvl w:val="0"/>
          <w:numId w:val="37"/>
        </w:numPr>
        <w:jc w:val="both"/>
        <w:rPr>
          <w:sz w:val="22"/>
          <w:szCs w:val="20"/>
        </w:rPr>
      </w:pPr>
      <w:r w:rsidRPr="00074B0A">
        <w:rPr>
          <w:sz w:val="22"/>
          <w:szCs w:val="20"/>
        </w:rPr>
        <w:t>spolupráce se zhotovitelem při provádění nebo navrhování opatření na odstranění případných závad projektové dokumentace,</w:t>
      </w:r>
    </w:p>
    <w:p w:rsidR="00074B0A" w:rsidRPr="00074B0A" w:rsidRDefault="00074B0A" w:rsidP="00483D28">
      <w:pPr>
        <w:numPr>
          <w:ilvl w:val="0"/>
          <w:numId w:val="37"/>
        </w:numPr>
        <w:jc w:val="both"/>
        <w:rPr>
          <w:sz w:val="22"/>
          <w:szCs w:val="20"/>
        </w:rPr>
      </w:pPr>
      <w:r w:rsidRPr="00074B0A">
        <w:rPr>
          <w:sz w:val="22"/>
          <w:szCs w:val="20"/>
        </w:rPr>
        <w:lastRenderedPageBreak/>
        <w:t>kontrola dodržování souladu dodávek výrobků, prací a služeb a postupu výstavby s projektovou dokumentací stavby a s dalšími podmínkami smlouvy,</w:t>
      </w:r>
    </w:p>
    <w:p w:rsidR="00074B0A" w:rsidRPr="00074B0A" w:rsidRDefault="00074B0A" w:rsidP="00483D28">
      <w:pPr>
        <w:numPr>
          <w:ilvl w:val="0"/>
          <w:numId w:val="37"/>
        </w:numPr>
        <w:jc w:val="both"/>
        <w:rPr>
          <w:sz w:val="22"/>
          <w:szCs w:val="20"/>
        </w:rPr>
      </w:pPr>
      <w:r w:rsidRPr="00074B0A">
        <w:rPr>
          <w:sz w:val="22"/>
          <w:szCs w:val="20"/>
        </w:rPr>
        <w:t>kontrola dodržení technických požadavků na výrobky a stavbu v souladu s příslušným zákonem a technickými normami a předpisy,</w:t>
      </w:r>
    </w:p>
    <w:p w:rsidR="00074B0A" w:rsidRPr="00074B0A" w:rsidRDefault="00074B0A" w:rsidP="00483D28">
      <w:pPr>
        <w:numPr>
          <w:ilvl w:val="0"/>
          <w:numId w:val="37"/>
        </w:numPr>
        <w:jc w:val="both"/>
        <w:rPr>
          <w:sz w:val="22"/>
          <w:szCs w:val="20"/>
        </w:rPr>
      </w:pPr>
      <w:r w:rsidRPr="00074B0A">
        <w:rPr>
          <w:sz w:val="22"/>
          <w:szCs w:val="20"/>
        </w:rPr>
        <w:t>kontrola postupu a způsobu provádění stavby, zejména pokud jde o dodržení příslušných zákonů, norem a předpisů, dále o bezpečnost při práci, při instalaci a provozu zařízení a vybavení stavby,</w:t>
      </w:r>
    </w:p>
    <w:p w:rsidR="00074B0A" w:rsidRPr="00074B0A" w:rsidRDefault="00074B0A" w:rsidP="00483D28">
      <w:pPr>
        <w:numPr>
          <w:ilvl w:val="0"/>
          <w:numId w:val="37"/>
        </w:numPr>
        <w:jc w:val="both"/>
        <w:rPr>
          <w:sz w:val="22"/>
          <w:szCs w:val="20"/>
        </w:rPr>
      </w:pPr>
      <w:r w:rsidRPr="00074B0A">
        <w:rPr>
          <w:sz w:val="22"/>
          <w:szCs w:val="20"/>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rsidR="00074B0A" w:rsidRPr="00074B0A" w:rsidRDefault="00074B0A" w:rsidP="00483D28">
      <w:pPr>
        <w:numPr>
          <w:ilvl w:val="0"/>
          <w:numId w:val="37"/>
        </w:numPr>
        <w:jc w:val="both"/>
        <w:rPr>
          <w:sz w:val="22"/>
          <w:szCs w:val="20"/>
        </w:rPr>
      </w:pPr>
      <w:r w:rsidRPr="00074B0A">
        <w:rPr>
          <w:sz w:val="22"/>
          <w:szCs w:val="20"/>
        </w:rPr>
        <w:t>sledování a kontrola vedení stavebních a montážních deníků v souladu s podmínkami smlouvy,</w:t>
      </w:r>
    </w:p>
    <w:p w:rsidR="00074B0A" w:rsidRPr="00074B0A" w:rsidRDefault="00074B0A" w:rsidP="00483D28">
      <w:pPr>
        <w:numPr>
          <w:ilvl w:val="0"/>
          <w:numId w:val="37"/>
        </w:numPr>
        <w:jc w:val="both"/>
        <w:rPr>
          <w:sz w:val="22"/>
          <w:szCs w:val="20"/>
        </w:rPr>
      </w:pPr>
      <w:r w:rsidRPr="00074B0A">
        <w:rPr>
          <w:sz w:val="22"/>
          <w:szCs w:val="20"/>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074B0A" w:rsidRPr="00074B0A" w:rsidRDefault="00074B0A" w:rsidP="00483D28">
      <w:pPr>
        <w:numPr>
          <w:ilvl w:val="0"/>
          <w:numId w:val="37"/>
        </w:numPr>
        <w:jc w:val="both"/>
        <w:rPr>
          <w:sz w:val="22"/>
          <w:szCs w:val="20"/>
        </w:rPr>
      </w:pPr>
      <w:r w:rsidRPr="00074B0A">
        <w:rPr>
          <w:sz w:val="22"/>
          <w:szCs w:val="20"/>
        </w:rPr>
        <w:t>organizace a vedení kontrolních dní,</w:t>
      </w:r>
    </w:p>
    <w:p w:rsidR="00074B0A" w:rsidRPr="00074B0A" w:rsidRDefault="00074B0A" w:rsidP="00483D28">
      <w:pPr>
        <w:numPr>
          <w:ilvl w:val="0"/>
          <w:numId w:val="37"/>
        </w:numPr>
        <w:jc w:val="both"/>
        <w:rPr>
          <w:sz w:val="22"/>
          <w:szCs w:val="20"/>
        </w:rPr>
      </w:pPr>
      <w:r w:rsidRPr="00074B0A">
        <w:rPr>
          <w:sz w:val="22"/>
          <w:szCs w:val="20"/>
        </w:rPr>
        <w:t>uplatňování námětů, směřujících k zhospodárnění budoucího provozu dokončené stavby,</w:t>
      </w:r>
    </w:p>
    <w:p w:rsidR="00074B0A" w:rsidRPr="00074B0A" w:rsidRDefault="00074B0A" w:rsidP="00483D28">
      <w:pPr>
        <w:numPr>
          <w:ilvl w:val="0"/>
          <w:numId w:val="37"/>
        </w:numPr>
        <w:jc w:val="both"/>
        <w:rPr>
          <w:sz w:val="22"/>
          <w:szCs w:val="20"/>
        </w:rPr>
      </w:pPr>
      <w:r w:rsidRPr="00074B0A">
        <w:rPr>
          <w:sz w:val="22"/>
          <w:szCs w:val="20"/>
        </w:rPr>
        <w:t>spolupráce s pracovníky zhotovitele při provádění opatření na odvrácení nebo na omezení škod při ohrožení stavby živelnými událostmi,</w:t>
      </w:r>
    </w:p>
    <w:p w:rsidR="00074B0A" w:rsidRPr="00074B0A" w:rsidRDefault="00074B0A" w:rsidP="00483D28">
      <w:pPr>
        <w:numPr>
          <w:ilvl w:val="0"/>
          <w:numId w:val="37"/>
        </w:numPr>
        <w:jc w:val="both"/>
        <w:rPr>
          <w:sz w:val="22"/>
          <w:szCs w:val="20"/>
        </w:rPr>
      </w:pPr>
      <w:r w:rsidRPr="00074B0A">
        <w:rPr>
          <w:sz w:val="22"/>
          <w:szCs w:val="20"/>
        </w:rPr>
        <w:t xml:space="preserve">kontrola souladu postupu prací s časovým plánem stavby a ustanoveními smlouvy a upozorňování zhotovitele na nedodržování termínů, </w:t>
      </w:r>
    </w:p>
    <w:p w:rsidR="00074B0A" w:rsidRPr="00074B0A" w:rsidRDefault="00074B0A" w:rsidP="00483D28">
      <w:pPr>
        <w:numPr>
          <w:ilvl w:val="0"/>
          <w:numId w:val="37"/>
        </w:numPr>
        <w:jc w:val="both"/>
        <w:rPr>
          <w:sz w:val="22"/>
          <w:szCs w:val="20"/>
        </w:rPr>
      </w:pPr>
      <w:r w:rsidRPr="00074B0A">
        <w:rPr>
          <w:sz w:val="22"/>
          <w:szCs w:val="20"/>
        </w:rPr>
        <w:t>kontrola řádného uskladnění materiálu, strojů a konstrukcí,</w:t>
      </w:r>
    </w:p>
    <w:p w:rsidR="00074B0A" w:rsidRPr="00074B0A" w:rsidRDefault="00074B0A" w:rsidP="00483D28">
      <w:pPr>
        <w:numPr>
          <w:ilvl w:val="0"/>
          <w:numId w:val="37"/>
        </w:numPr>
        <w:jc w:val="both"/>
        <w:rPr>
          <w:sz w:val="22"/>
          <w:szCs w:val="20"/>
        </w:rPr>
      </w:pPr>
      <w:r w:rsidRPr="00074B0A">
        <w:rPr>
          <w:sz w:val="22"/>
          <w:szCs w:val="20"/>
        </w:rPr>
        <w:t>v průběhu výstavby příprava podkladů pro závěrečné hodnocení stavby,</w:t>
      </w:r>
    </w:p>
    <w:p w:rsidR="00074B0A" w:rsidRPr="00074B0A" w:rsidRDefault="00074B0A" w:rsidP="00483D28">
      <w:pPr>
        <w:numPr>
          <w:ilvl w:val="0"/>
          <w:numId w:val="37"/>
        </w:numPr>
        <w:jc w:val="both"/>
        <w:rPr>
          <w:sz w:val="22"/>
          <w:szCs w:val="20"/>
        </w:rPr>
      </w:pPr>
      <w:r w:rsidRPr="00074B0A">
        <w:rPr>
          <w:sz w:val="22"/>
          <w:szCs w:val="20"/>
        </w:rPr>
        <w:t>příprava podkladů pro odevzdání a převzetí stavby nebo jejích částí a účast na jednání o odevzdání a převzetí,</w:t>
      </w:r>
    </w:p>
    <w:p w:rsidR="00074B0A" w:rsidRPr="00074B0A" w:rsidRDefault="00074B0A" w:rsidP="00483D28">
      <w:pPr>
        <w:numPr>
          <w:ilvl w:val="0"/>
          <w:numId w:val="37"/>
        </w:numPr>
        <w:jc w:val="both"/>
        <w:rPr>
          <w:sz w:val="22"/>
          <w:szCs w:val="20"/>
        </w:rPr>
      </w:pPr>
      <w:r w:rsidRPr="00074B0A">
        <w:rPr>
          <w:sz w:val="22"/>
          <w:szCs w:val="20"/>
        </w:rPr>
        <w:t>kontrola dokladů, které doloží zhotovitel k odevzdání a převzetí dokončené stavby,</w:t>
      </w:r>
    </w:p>
    <w:p w:rsidR="00074B0A" w:rsidRPr="00074B0A" w:rsidRDefault="00074B0A" w:rsidP="00483D28">
      <w:pPr>
        <w:numPr>
          <w:ilvl w:val="0"/>
          <w:numId w:val="37"/>
        </w:numPr>
        <w:jc w:val="both"/>
        <w:rPr>
          <w:sz w:val="22"/>
          <w:szCs w:val="20"/>
        </w:rPr>
      </w:pPr>
      <w:r w:rsidRPr="00074B0A">
        <w:rPr>
          <w:sz w:val="22"/>
          <w:szCs w:val="20"/>
        </w:rPr>
        <w:t>kontrola odstraňování vad a nedodělků zjištěných při přebírání stavby v dohodnutých termínech,</w:t>
      </w:r>
    </w:p>
    <w:p w:rsidR="00074B0A" w:rsidRPr="00074B0A" w:rsidRDefault="00074B0A" w:rsidP="00483D28">
      <w:pPr>
        <w:numPr>
          <w:ilvl w:val="0"/>
          <w:numId w:val="37"/>
        </w:numPr>
        <w:jc w:val="both"/>
        <w:rPr>
          <w:sz w:val="22"/>
          <w:szCs w:val="20"/>
        </w:rPr>
      </w:pPr>
      <w:r w:rsidRPr="00074B0A">
        <w:rPr>
          <w:sz w:val="22"/>
          <w:szCs w:val="20"/>
        </w:rPr>
        <w:t>příprava na kolaudační řízení,</w:t>
      </w:r>
    </w:p>
    <w:p w:rsidR="00074B0A" w:rsidRPr="00074B0A" w:rsidRDefault="00074B0A" w:rsidP="00483D28">
      <w:pPr>
        <w:numPr>
          <w:ilvl w:val="0"/>
          <w:numId w:val="37"/>
        </w:numPr>
        <w:jc w:val="both"/>
        <w:rPr>
          <w:sz w:val="22"/>
          <w:szCs w:val="20"/>
        </w:rPr>
      </w:pPr>
      <w:r w:rsidRPr="00074B0A">
        <w:rPr>
          <w:sz w:val="22"/>
          <w:szCs w:val="20"/>
        </w:rPr>
        <w:t>kontrola vyklizení staveniště zhotovitelem.</w:t>
      </w:r>
    </w:p>
    <w:p w:rsidR="00074B0A" w:rsidRPr="00074B0A" w:rsidRDefault="00074B0A" w:rsidP="00074B0A">
      <w:pPr>
        <w:jc w:val="both"/>
        <w:rPr>
          <w:sz w:val="22"/>
          <w:szCs w:val="20"/>
        </w:rPr>
      </w:pPr>
    </w:p>
    <w:p w:rsidR="00074B0A" w:rsidRPr="00074B0A" w:rsidRDefault="00074B0A" w:rsidP="00483D28">
      <w:pPr>
        <w:numPr>
          <w:ilvl w:val="1"/>
          <w:numId w:val="6"/>
        </w:numPr>
        <w:jc w:val="both"/>
        <w:rPr>
          <w:sz w:val="22"/>
          <w:szCs w:val="20"/>
        </w:rPr>
      </w:pPr>
      <w:r w:rsidRPr="00074B0A">
        <w:rPr>
          <w:sz w:val="22"/>
          <w:szCs w:val="20"/>
        </w:rPr>
        <w:t>Oprávněné osoby objednatele ve věcech autorského dozoru mohou za objednatele jednat v rámci autorského dozoru, kterým se rozumí zejména:</w:t>
      </w:r>
    </w:p>
    <w:p w:rsidR="00074B0A" w:rsidRPr="00074B0A" w:rsidRDefault="00074B0A" w:rsidP="00483D28">
      <w:pPr>
        <w:numPr>
          <w:ilvl w:val="0"/>
          <w:numId w:val="38"/>
        </w:numPr>
        <w:jc w:val="both"/>
        <w:rPr>
          <w:iCs/>
          <w:sz w:val="22"/>
          <w:szCs w:val="20"/>
        </w:rPr>
      </w:pPr>
      <w:r w:rsidRPr="00074B0A">
        <w:rPr>
          <w:iCs/>
          <w:sz w:val="22"/>
          <w:szCs w:val="20"/>
        </w:rPr>
        <w:t>účast na řízeních v případech, kdy je nutné upřesnit nebo vysvětlit souvislosti s dokumentací stavby;</w:t>
      </w:r>
    </w:p>
    <w:p w:rsidR="00074B0A" w:rsidRPr="00074B0A" w:rsidRDefault="00074B0A" w:rsidP="00483D28">
      <w:pPr>
        <w:numPr>
          <w:ilvl w:val="0"/>
          <w:numId w:val="38"/>
        </w:numPr>
        <w:jc w:val="both"/>
        <w:rPr>
          <w:iCs/>
          <w:sz w:val="22"/>
          <w:szCs w:val="20"/>
        </w:rPr>
      </w:pPr>
      <w:r w:rsidRPr="00074B0A">
        <w:rPr>
          <w:iCs/>
          <w:sz w:val="22"/>
          <w:szCs w:val="20"/>
        </w:rPr>
        <w:t>sledování souladu vytyčovacích výkresů se situací stavby;</w:t>
      </w:r>
    </w:p>
    <w:p w:rsidR="00074B0A" w:rsidRPr="00074B0A" w:rsidRDefault="00074B0A" w:rsidP="00483D28">
      <w:pPr>
        <w:numPr>
          <w:ilvl w:val="0"/>
          <w:numId w:val="38"/>
        </w:numPr>
        <w:jc w:val="both"/>
        <w:rPr>
          <w:iCs/>
          <w:sz w:val="22"/>
          <w:szCs w:val="20"/>
        </w:rPr>
      </w:pPr>
      <w:r w:rsidRPr="00074B0A">
        <w:rPr>
          <w:iCs/>
          <w:sz w:val="22"/>
          <w:szCs w:val="20"/>
        </w:rPr>
        <w:t>poskytování vysvětlení potřebných k dokumentaci stavby nebo k vypracování dodavatelské dokumentace;</w:t>
      </w:r>
    </w:p>
    <w:p w:rsidR="00074B0A" w:rsidRPr="00074B0A" w:rsidRDefault="00074B0A" w:rsidP="00483D28">
      <w:pPr>
        <w:numPr>
          <w:ilvl w:val="0"/>
          <w:numId w:val="38"/>
        </w:numPr>
        <w:jc w:val="both"/>
        <w:rPr>
          <w:iCs/>
          <w:sz w:val="22"/>
          <w:szCs w:val="20"/>
        </w:rPr>
      </w:pPr>
      <w:r w:rsidRPr="00074B0A">
        <w:rPr>
          <w:iCs/>
          <w:sz w:val="22"/>
          <w:szCs w:val="20"/>
        </w:rPr>
        <w:t>koordinace při zpracování realizačních projektů, pokud budou ve fázi realizace stavby zpracovávány;</w:t>
      </w:r>
    </w:p>
    <w:p w:rsidR="00074B0A" w:rsidRPr="00074B0A" w:rsidRDefault="00074B0A" w:rsidP="00483D28">
      <w:pPr>
        <w:numPr>
          <w:ilvl w:val="0"/>
          <w:numId w:val="38"/>
        </w:numPr>
        <w:jc w:val="both"/>
        <w:rPr>
          <w:iCs/>
          <w:sz w:val="22"/>
          <w:szCs w:val="20"/>
        </w:rPr>
      </w:pPr>
      <w:r w:rsidRPr="00074B0A">
        <w:rPr>
          <w:iCs/>
          <w:sz w:val="22"/>
          <w:szCs w:val="20"/>
        </w:rPr>
        <w:t xml:space="preserve">posuzování návrhů účastníků výstavby na odchylky a změny proti příslušné části dokumentace stavby z pohledu dodržení </w:t>
      </w:r>
      <w:proofErr w:type="spellStart"/>
      <w:r w:rsidRPr="00074B0A">
        <w:rPr>
          <w:iCs/>
          <w:sz w:val="22"/>
          <w:szCs w:val="20"/>
        </w:rPr>
        <w:t>technicko-ekonomických</w:t>
      </w:r>
      <w:proofErr w:type="spellEnd"/>
      <w:r w:rsidRPr="00074B0A">
        <w:rPr>
          <w:iCs/>
          <w:sz w:val="22"/>
          <w:szCs w:val="20"/>
        </w:rPr>
        <w:t xml:space="preserve"> parametrů stavby, dodržení lhůt výstavby včetně poskytování vyjádření k případným požadavkům na větší množství výrobků a výkonů oproti dokumentaci stavby;</w:t>
      </w:r>
    </w:p>
    <w:p w:rsidR="00074B0A" w:rsidRPr="00074B0A" w:rsidRDefault="00074B0A" w:rsidP="00483D28">
      <w:pPr>
        <w:numPr>
          <w:ilvl w:val="0"/>
          <w:numId w:val="38"/>
        </w:numPr>
        <w:jc w:val="both"/>
        <w:rPr>
          <w:iCs/>
          <w:sz w:val="22"/>
          <w:szCs w:val="20"/>
        </w:rPr>
      </w:pPr>
      <w:r w:rsidRPr="00074B0A">
        <w:rPr>
          <w:iCs/>
          <w:sz w:val="22"/>
          <w:szCs w:val="20"/>
        </w:rPr>
        <w:t>sledování postupu výstavby z hlediska souladu s dokumentací stavby a podmínkami stavebního povolení.</w:t>
      </w:r>
    </w:p>
    <w:p w:rsidR="00074B0A" w:rsidRPr="00074B0A" w:rsidRDefault="00074B0A" w:rsidP="00483D28">
      <w:pPr>
        <w:numPr>
          <w:ilvl w:val="0"/>
          <w:numId w:val="38"/>
        </w:numPr>
        <w:jc w:val="both"/>
        <w:rPr>
          <w:iCs/>
          <w:sz w:val="22"/>
          <w:szCs w:val="20"/>
        </w:rPr>
      </w:pPr>
      <w:r w:rsidRPr="00074B0A">
        <w:rPr>
          <w:iCs/>
          <w:sz w:val="22"/>
          <w:szCs w:val="20"/>
        </w:rPr>
        <w:t>operativní zpracování dokumentace k odstranění odchylek mezi prováděním stavby a dokumentací stavby.</w:t>
      </w:r>
    </w:p>
    <w:p w:rsidR="00074B0A" w:rsidRPr="00074B0A" w:rsidRDefault="00074B0A" w:rsidP="00483D28">
      <w:pPr>
        <w:numPr>
          <w:ilvl w:val="0"/>
          <w:numId w:val="38"/>
        </w:numPr>
        <w:jc w:val="both"/>
        <w:rPr>
          <w:iCs/>
          <w:sz w:val="22"/>
          <w:szCs w:val="20"/>
        </w:rPr>
      </w:pPr>
      <w:r w:rsidRPr="00074B0A">
        <w:rPr>
          <w:iCs/>
          <w:sz w:val="22"/>
          <w:szCs w:val="20"/>
        </w:rPr>
        <w:t>příprava podkladů pro případná změnová řízení, pokud se týkají dokumentace;</w:t>
      </w:r>
    </w:p>
    <w:p w:rsidR="00074B0A" w:rsidRPr="00074B0A" w:rsidRDefault="00074B0A" w:rsidP="00483D28">
      <w:pPr>
        <w:numPr>
          <w:ilvl w:val="0"/>
          <w:numId w:val="38"/>
        </w:numPr>
        <w:jc w:val="both"/>
        <w:rPr>
          <w:iCs/>
          <w:sz w:val="22"/>
          <w:szCs w:val="20"/>
        </w:rPr>
      </w:pPr>
      <w:r w:rsidRPr="00074B0A">
        <w:rPr>
          <w:iCs/>
          <w:sz w:val="22"/>
          <w:szCs w:val="20"/>
        </w:rPr>
        <w:t>účast při předávání jednotlivých etap, či ucelených částí stavby, dále kontrola částí stavby nebo inženýrských sítí a objektů, které mají být zakryty nebo se jinak stanou nepřístupnými;</w:t>
      </w:r>
    </w:p>
    <w:p w:rsidR="00074B0A" w:rsidRPr="00074B0A" w:rsidRDefault="00074B0A" w:rsidP="00483D28">
      <w:pPr>
        <w:numPr>
          <w:ilvl w:val="0"/>
          <w:numId w:val="38"/>
        </w:numPr>
        <w:jc w:val="both"/>
        <w:rPr>
          <w:iCs/>
          <w:sz w:val="22"/>
          <w:szCs w:val="20"/>
        </w:rPr>
      </w:pPr>
      <w:r w:rsidRPr="00074B0A">
        <w:rPr>
          <w:iCs/>
          <w:sz w:val="22"/>
          <w:szCs w:val="20"/>
        </w:rPr>
        <w:t>účast při předání stavby a kolaudaci;</w:t>
      </w:r>
    </w:p>
    <w:p w:rsidR="00074B0A" w:rsidRPr="00074B0A" w:rsidRDefault="00074B0A" w:rsidP="00483D28">
      <w:pPr>
        <w:numPr>
          <w:ilvl w:val="0"/>
          <w:numId w:val="38"/>
        </w:numPr>
        <w:jc w:val="both"/>
        <w:rPr>
          <w:iCs/>
          <w:sz w:val="22"/>
          <w:szCs w:val="20"/>
        </w:rPr>
      </w:pPr>
      <w:r w:rsidRPr="00074B0A">
        <w:rPr>
          <w:iCs/>
          <w:sz w:val="22"/>
          <w:szCs w:val="20"/>
        </w:rPr>
        <w:t>poskytování běžných konzultací účastníkům výstavby, pokud jde o souvislosti dodávek a výstavby s dokumentací stavby;</w:t>
      </w:r>
    </w:p>
    <w:p w:rsidR="00074B0A" w:rsidRPr="00074B0A" w:rsidRDefault="00074B0A" w:rsidP="00483D28">
      <w:pPr>
        <w:numPr>
          <w:ilvl w:val="0"/>
          <w:numId w:val="38"/>
        </w:numPr>
        <w:jc w:val="both"/>
        <w:rPr>
          <w:iCs/>
          <w:sz w:val="22"/>
          <w:szCs w:val="20"/>
        </w:rPr>
      </w:pPr>
      <w:r w:rsidRPr="00074B0A">
        <w:rPr>
          <w:iCs/>
          <w:sz w:val="22"/>
          <w:szCs w:val="20"/>
        </w:rPr>
        <w:lastRenderedPageBreak/>
        <w:t>koordinace dokumentace, popř. dokumentů a návrhů na zařízení staveniště a na organizaci prací na staveništi v souvislosti projektem organizace výstavby, který je součástí dokumentace;</w:t>
      </w:r>
    </w:p>
    <w:p w:rsidR="00074B0A" w:rsidRPr="00074B0A" w:rsidRDefault="00074B0A" w:rsidP="00483D28">
      <w:pPr>
        <w:numPr>
          <w:ilvl w:val="0"/>
          <w:numId w:val="38"/>
        </w:numPr>
        <w:jc w:val="both"/>
        <w:rPr>
          <w:sz w:val="22"/>
          <w:szCs w:val="20"/>
        </w:rPr>
      </w:pPr>
      <w:r w:rsidRPr="00074B0A">
        <w:rPr>
          <w:iCs/>
          <w:sz w:val="22"/>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074B0A" w:rsidRPr="00074B0A" w:rsidRDefault="00074B0A" w:rsidP="00074B0A">
      <w:pPr>
        <w:jc w:val="both"/>
        <w:rPr>
          <w:sz w:val="22"/>
          <w:szCs w:val="20"/>
        </w:rPr>
      </w:pPr>
    </w:p>
    <w:p w:rsidR="00074B0A" w:rsidRPr="00074B0A" w:rsidRDefault="00074B0A" w:rsidP="00483D28">
      <w:pPr>
        <w:numPr>
          <w:ilvl w:val="1"/>
          <w:numId w:val="7"/>
        </w:numPr>
        <w:jc w:val="both"/>
        <w:rPr>
          <w:sz w:val="22"/>
          <w:szCs w:val="20"/>
        </w:rPr>
      </w:pPr>
      <w:r w:rsidRPr="00074B0A">
        <w:rPr>
          <w:sz w:val="22"/>
          <w:szCs w:val="20"/>
        </w:rPr>
        <w:t xml:space="preserve">Oprávněné osoby objednatele se všeobecnou působností mohou za objednatele jednat ve všech věcech v rámci této smlouvy. </w:t>
      </w:r>
    </w:p>
    <w:p w:rsidR="00074B0A" w:rsidRPr="00074B0A" w:rsidRDefault="00074B0A" w:rsidP="00074B0A">
      <w:pPr>
        <w:jc w:val="both"/>
        <w:rPr>
          <w:sz w:val="22"/>
          <w:szCs w:val="20"/>
        </w:rPr>
      </w:pPr>
    </w:p>
    <w:p w:rsidR="00074B0A" w:rsidRPr="00C51D47" w:rsidRDefault="00074B0A" w:rsidP="00483D28">
      <w:pPr>
        <w:numPr>
          <w:ilvl w:val="1"/>
          <w:numId w:val="7"/>
        </w:numPr>
        <w:jc w:val="both"/>
        <w:rPr>
          <w:sz w:val="22"/>
          <w:szCs w:val="20"/>
        </w:rPr>
      </w:pPr>
      <w:r w:rsidRPr="00C51D47">
        <w:rPr>
          <w:sz w:val="22"/>
          <w:szCs w:val="20"/>
        </w:rPr>
        <w:t>Oprávněné osoby objednatele ve věcech technických:</w:t>
      </w:r>
    </w:p>
    <w:p w:rsidR="00074B0A" w:rsidRPr="00C51D47" w:rsidRDefault="00A37FAD" w:rsidP="00483D28">
      <w:pPr>
        <w:numPr>
          <w:ilvl w:val="0"/>
          <w:numId w:val="50"/>
        </w:numPr>
        <w:jc w:val="both"/>
        <w:rPr>
          <w:snapToGrid w:val="0"/>
          <w:sz w:val="22"/>
          <w:szCs w:val="20"/>
        </w:rPr>
      </w:pPr>
      <w:proofErr w:type="spellStart"/>
      <w:r>
        <w:rPr>
          <w:snapToGrid w:val="0"/>
          <w:sz w:val="22"/>
          <w:szCs w:val="20"/>
        </w:rPr>
        <w:t>xxx</w:t>
      </w:r>
      <w:proofErr w:type="spellEnd"/>
    </w:p>
    <w:p w:rsidR="00074B0A" w:rsidRPr="009E3D79" w:rsidRDefault="00074B0A" w:rsidP="00074B0A">
      <w:pPr>
        <w:jc w:val="both"/>
        <w:rPr>
          <w:sz w:val="22"/>
          <w:szCs w:val="20"/>
        </w:rPr>
      </w:pPr>
    </w:p>
    <w:p w:rsidR="00074B0A" w:rsidRPr="009E3D79" w:rsidRDefault="00074B0A" w:rsidP="00483D28">
      <w:pPr>
        <w:numPr>
          <w:ilvl w:val="1"/>
          <w:numId w:val="7"/>
        </w:numPr>
        <w:jc w:val="both"/>
        <w:rPr>
          <w:sz w:val="22"/>
          <w:szCs w:val="20"/>
        </w:rPr>
      </w:pPr>
      <w:r w:rsidRPr="009E3D79">
        <w:rPr>
          <w:sz w:val="22"/>
          <w:szCs w:val="20"/>
        </w:rPr>
        <w:t xml:space="preserve">Oprávněné osoby objednatele ve věcech </w:t>
      </w:r>
      <w:r w:rsidR="009E3D79" w:rsidRPr="009E3D79">
        <w:rPr>
          <w:sz w:val="22"/>
          <w:szCs w:val="20"/>
        </w:rPr>
        <w:t>technického</w:t>
      </w:r>
      <w:r w:rsidRPr="009E3D79">
        <w:rPr>
          <w:sz w:val="22"/>
          <w:szCs w:val="20"/>
        </w:rPr>
        <w:t xml:space="preserve"> dozoru:</w:t>
      </w:r>
    </w:p>
    <w:p w:rsidR="006177BB" w:rsidRPr="009E3D79" w:rsidRDefault="00A37FAD" w:rsidP="006177BB">
      <w:pPr>
        <w:pStyle w:val="Odstavecseseznamem"/>
        <w:ind w:left="1440"/>
        <w:jc w:val="both"/>
        <w:rPr>
          <w:sz w:val="22"/>
          <w:szCs w:val="20"/>
        </w:rPr>
      </w:pPr>
      <w:proofErr w:type="spellStart"/>
      <w:r>
        <w:rPr>
          <w:sz w:val="22"/>
          <w:szCs w:val="20"/>
        </w:rPr>
        <w:t>xxx</w:t>
      </w:r>
      <w:proofErr w:type="spellEnd"/>
    </w:p>
    <w:p w:rsidR="00297AED" w:rsidRPr="009E3D79" w:rsidRDefault="00297AED">
      <w:pPr>
        <w:rPr>
          <w:sz w:val="22"/>
          <w:szCs w:val="20"/>
        </w:rPr>
      </w:pPr>
    </w:p>
    <w:p w:rsidR="00074B0A" w:rsidRPr="009E3D79" w:rsidRDefault="00074B0A" w:rsidP="00483D28">
      <w:pPr>
        <w:numPr>
          <w:ilvl w:val="1"/>
          <w:numId w:val="7"/>
        </w:numPr>
        <w:jc w:val="both"/>
        <w:rPr>
          <w:sz w:val="22"/>
          <w:szCs w:val="20"/>
        </w:rPr>
      </w:pPr>
      <w:r w:rsidRPr="009E3D79">
        <w:rPr>
          <w:sz w:val="22"/>
          <w:szCs w:val="20"/>
        </w:rPr>
        <w:t>Oprávněné osoby objednatele se všeobecnou působností:</w:t>
      </w:r>
    </w:p>
    <w:p w:rsidR="00074B0A" w:rsidRPr="009E3D79" w:rsidRDefault="001D2B55" w:rsidP="00483D28">
      <w:pPr>
        <w:numPr>
          <w:ilvl w:val="0"/>
          <w:numId w:val="52"/>
        </w:numPr>
        <w:jc w:val="both"/>
        <w:rPr>
          <w:snapToGrid w:val="0"/>
          <w:sz w:val="22"/>
          <w:szCs w:val="20"/>
        </w:rPr>
      </w:pPr>
      <w:r w:rsidRPr="009E3D79">
        <w:rPr>
          <w:snapToGrid w:val="0"/>
          <w:sz w:val="22"/>
          <w:szCs w:val="20"/>
        </w:rPr>
        <w:t>MUDr. Roman Sýkora, Ph.D.</w:t>
      </w:r>
    </w:p>
    <w:p w:rsidR="001D2B55" w:rsidRPr="009E3D79" w:rsidRDefault="00A37FAD" w:rsidP="001D2B55">
      <w:pPr>
        <w:numPr>
          <w:ilvl w:val="0"/>
          <w:numId w:val="50"/>
        </w:numPr>
        <w:jc w:val="both"/>
        <w:rPr>
          <w:snapToGrid w:val="0"/>
          <w:sz w:val="22"/>
          <w:szCs w:val="20"/>
        </w:rPr>
      </w:pPr>
      <w:proofErr w:type="spellStart"/>
      <w:r>
        <w:rPr>
          <w:snapToGrid w:val="0"/>
          <w:sz w:val="22"/>
          <w:szCs w:val="20"/>
        </w:rPr>
        <w:t>xxx</w:t>
      </w:r>
      <w:proofErr w:type="spellEnd"/>
    </w:p>
    <w:p w:rsidR="00074B0A" w:rsidRPr="00C51D47" w:rsidRDefault="00074B0A" w:rsidP="00074B0A">
      <w:pPr>
        <w:jc w:val="both"/>
        <w:rPr>
          <w:sz w:val="22"/>
          <w:szCs w:val="20"/>
        </w:rPr>
      </w:pPr>
    </w:p>
    <w:p w:rsidR="00074B0A" w:rsidRPr="00074B0A" w:rsidRDefault="00074B0A" w:rsidP="00483D28">
      <w:pPr>
        <w:numPr>
          <w:ilvl w:val="1"/>
          <w:numId w:val="7"/>
        </w:numPr>
        <w:jc w:val="both"/>
        <w:rPr>
          <w:sz w:val="22"/>
          <w:szCs w:val="20"/>
        </w:rPr>
      </w:pPr>
      <w:r w:rsidRPr="00074B0A">
        <w:rPr>
          <w:sz w:val="22"/>
          <w:szCs w:val="20"/>
        </w:rPr>
        <w:t>Oprávněné osoby zhotovitele:</w:t>
      </w:r>
    </w:p>
    <w:p w:rsidR="00074B0A" w:rsidRPr="00074B0A" w:rsidRDefault="009E3D79" w:rsidP="00483D28">
      <w:pPr>
        <w:numPr>
          <w:ilvl w:val="0"/>
          <w:numId w:val="53"/>
        </w:numPr>
        <w:jc w:val="both"/>
        <w:rPr>
          <w:snapToGrid w:val="0"/>
          <w:sz w:val="22"/>
          <w:szCs w:val="20"/>
        </w:rPr>
      </w:pPr>
      <w:r>
        <w:rPr>
          <w:snapToGrid w:val="0"/>
          <w:sz w:val="22"/>
          <w:szCs w:val="20"/>
        </w:rPr>
        <w:t>Jan Karafiát</w:t>
      </w:r>
    </w:p>
    <w:p w:rsidR="00074B0A" w:rsidRPr="00074B0A" w:rsidRDefault="00A37FAD" w:rsidP="00483D28">
      <w:pPr>
        <w:numPr>
          <w:ilvl w:val="0"/>
          <w:numId w:val="53"/>
        </w:numPr>
        <w:jc w:val="both"/>
        <w:rPr>
          <w:snapToGrid w:val="0"/>
          <w:sz w:val="22"/>
          <w:szCs w:val="20"/>
        </w:rPr>
      </w:pPr>
      <w:r>
        <w:rPr>
          <w:snapToGrid w:val="0"/>
          <w:sz w:val="22"/>
          <w:szCs w:val="20"/>
        </w:rPr>
        <w:t>xxx</w:t>
      </w:r>
      <w:bookmarkStart w:id="0" w:name="_GoBack"/>
      <w:bookmarkEnd w:id="0"/>
    </w:p>
    <w:p w:rsidR="00074B0A" w:rsidRPr="00074B0A" w:rsidRDefault="00074B0A" w:rsidP="00074B0A">
      <w:pPr>
        <w:rPr>
          <w:sz w:val="22"/>
          <w:szCs w:val="22"/>
        </w:rPr>
      </w:pPr>
    </w:p>
    <w:p w:rsidR="00074B0A" w:rsidRPr="00074B0A" w:rsidRDefault="001B4483" w:rsidP="00074B0A">
      <w:pPr>
        <w:keepNext/>
        <w:jc w:val="center"/>
        <w:outlineLvl w:val="0"/>
        <w:rPr>
          <w:b/>
          <w:sz w:val="22"/>
          <w:szCs w:val="20"/>
        </w:rPr>
      </w:pPr>
      <w:r>
        <w:rPr>
          <w:b/>
          <w:sz w:val="22"/>
          <w:szCs w:val="20"/>
        </w:rPr>
        <w:t>XXIII</w:t>
      </w:r>
      <w:r w:rsidR="00074B0A" w:rsidRPr="00074B0A">
        <w:rPr>
          <w:b/>
          <w:sz w:val="22"/>
          <w:szCs w:val="20"/>
        </w:rPr>
        <w:t>. Společná ustanovení</w:t>
      </w:r>
    </w:p>
    <w:p w:rsidR="00074B0A" w:rsidRPr="00074B0A" w:rsidRDefault="00074B0A" w:rsidP="00074B0A">
      <w:pPr>
        <w:rPr>
          <w:sz w:val="20"/>
          <w:szCs w:val="20"/>
        </w:rPr>
      </w:pPr>
    </w:p>
    <w:p w:rsidR="00074B0A" w:rsidRPr="00074B0A" w:rsidRDefault="00074B0A" w:rsidP="00483D28">
      <w:pPr>
        <w:numPr>
          <w:ilvl w:val="0"/>
          <w:numId w:val="29"/>
        </w:numPr>
        <w:jc w:val="both"/>
        <w:rPr>
          <w:sz w:val="22"/>
          <w:szCs w:val="20"/>
          <w:lang w:eastAsia="x-none"/>
        </w:rPr>
      </w:pPr>
      <w:r w:rsidRPr="00074B0A">
        <w:rPr>
          <w:sz w:val="22"/>
          <w:szCs w:val="20"/>
          <w:lang w:eastAsia="x-none"/>
        </w:rPr>
        <w:t>Pokud není v předchozích částech smlouvy uvedeno něco jiného, vztahují se na ně příslušné články společných ustanovení smlouvy.</w:t>
      </w:r>
    </w:p>
    <w:p w:rsidR="00074B0A" w:rsidRPr="00074B0A" w:rsidRDefault="00074B0A" w:rsidP="00074B0A">
      <w:pPr>
        <w:ind w:left="624"/>
        <w:jc w:val="both"/>
        <w:rPr>
          <w:sz w:val="22"/>
          <w:szCs w:val="20"/>
          <w:lang w:eastAsia="x-none"/>
        </w:rPr>
      </w:pPr>
    </w:p>
    <w:p w:rsidR="00074B0A" w:rsidRPr="00074B0A" w:rsidRDefault="00074B0A" w:rsidP="00483D28">
      <w:pPr>
        <w:numPr>
          <w:ilvl w:val="0"/>
          <w:numId w:val="29"/>
        </w:numPr>
        <w:jc w:val="both"/>
        <w:rPr>
          <w:sz w:val="22"/>
          <w:szCs w:val="20"/>
          <w:lang w:val="x-none" w:eastAsia="x-none"/>
        </w:rPr>
      </w:pPr>
      <w:r w:rsidRPr="00074B0A">
        <w:rPr>
          <w:sz w:val="22"/>
          <w:szCs w:val="20"/>
          <w:lang w:eastAsia="x-none"/>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r w:rsidRPr="00074B0A">
        <w:rPr>
          <w:sz w:val="22"/>
          <w:szCs w:val="20"/>
          <w:lang w:val="x-none" w:eastAsia="x-none"/>
        </w:rPr>
        <w:t>.</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9"/>
        </w:numPr>
        <w:jc w:val="both"/>
        <w:rPr>
          <w:sz w:val="22"/>
          <w:szCs w:val="20"/>
          <w:lang w:val="x-none" w:eastAsia="x-none"/>
        </w:rPr>
      </w:pPr>
      <w:r w:rsidRPr="00074B0A">
        <w:rPr>
          <w:sz w:val="22"/>
          <w:szCs w:val="20"/>
          <w:lang w:eastAsia="x-none"/>
        </w:rPr>
        <w:t>Smluvní strany se dohodly, že v</w:t>
      </w:r>
      <w:r w:rsidRPr="00074B0A">
        <w:rPr>
          <w:sz w:val="22"/>
          <w:szCs w:val="20"/>
          <w:lang w:val="x-none" w:eastAsia="x-none"/>
        </w:rPr>
        <w:t> případě neplatnosti nebo neúčinnosti některého ustanovení smlouvy nebudou dotčena ostatní ustanovení smlouvy</w:t>
      </w:r>
      <w:r w:rsidRPr="00074B0A">
        <w:rPr>
          <w:sz w:val="22"/>
          <w:szCs w:val="20"/>
          <w:lang w:eastAsia="x-none"/>
        </w:rPr>
        <w:t>, resp. v případě zániku právního vztahu založeného touto smlouvou, zůstávají v platnosti a účinnosti i nadále ustanovení, z jejichž povahy vyplývá, že mají zůstat nedotčena zánikem právního vztahu založeného touto smlouvou</w:t>
      </w:r>
      <w:r w:rsidRPr="00074B0A">
        <w:rPr>
          <w:sz w:val="22"/>
          <w:szCs w:val="20"/>
          <w:lang w:val="x-none" w:eastAsia="x-none"/>
        </w:rPr>
        <w:t>.</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9"/>
        </w:numPr>
        <w:jc w:val="both"/>
        <w:rPr>
          <w:sz w:val="22"/>
          <w:szCs w:val="20"/>
          <w:lang w:val="x-none" w:eastAsia="x-none"/>
        </w:rPr>
      </w:pPr>
      <w:r w:rsidRPr="00074B0A">
        <w:rPr>
          <w:sz w:val="22"/>
          <w:szCs w:val="20"/>
          <w:lang w:val="x-none" w:eastAsia="x-none"/>
        </w:rPr>
        <w:t xml:space="preserve">Případné spory </w:t>
      </w:r>
      <w:r w:rsidRPr="00074B0A">
        <w:rPr>
          <w:sz w:val="22"/>
          <w:szCs w:val="20"/>
          <w:lang w:eastAsia="x-none"/>
        </w:rPr>
        <w:t>souvisejících se smlouvou se smluvní strany vždy pokusí o smírné řešení. Nedojde-li k takovému řešení, rozhodne o sporu</w:t>
      </w:r>
      <w:r w:rsidRPr="00074B0A">
        <w:rPr>
          <w:sz w:val="22"/>
          <w:szCs w:val="20"/>
          <w:lang w:val="x-none" w:eastAsia="x-none"/>
        </w:rPr>
        <w:t xml:space="preserve"> věcně a místně příslušnými </w:t>
      </w:r>
      <w:r w:rsidRPr="00074B0A">
        <w:rPr>
          <w:sz w:val="22"/>
          <w:szCs w:val="20"/>
          <w:lang w:eastAsia="x-none"/>
        </w:rPr>
        <w:t>soud</w:t>
      </w:r>
      <w:r w:rsidRPr="00074B0A">
        <w:rPr>
          <w:sz w:val="22"/>
          <w:szCs w:val="20"/>
          <w:lang w:val="x-none" w:eastAsia="x-none"/>
        </w:rPr>
        <w:t xml:space="preserve"> České republiky.</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9"/>
        </w:numPr>
        <w:jc w:val="both"/>
        <w:rPr>
          <w:sz w:val="22"/>
          <w:szCs w:val="20"/>
          <w:lang w:val="x-none" w:eastAsia="x-none"/>
        </w:rPr>
      </w:pPr>
      <w:r w:rsidRPr="00074B0A">
        <w:rPr>
          <w:sz w:val="22"/>
          <w:szCs w:val="20"/>
          <w:lang w:val="x-none" w:eastAsia="x-none"/>
        </w:rPr>
        <w:t>Smluvní strany smlouvy se dohodly, že právní vztahy založené touto smlouvou se budou řídit právním řádem České republiky.</w:t>
      </w:r>
    </w:p>
    <w:p w:rsidR="00074B0A" w:rsidRPr="00074B0A" w:rsidRDefault="00074B0A" w:rsidP="00074B0A">
      <w:pPr>
        <w:jc w:val="both"/>
        <w:rPr>
          <w:sz w:val="22"/>
          <w:szCs w:val="20"/>
          <w:lang w:val="x-none" w:eastAsia="x-none"/>
        </w:rPr>
      </w:pPr>
    </w:p>
    <w:p w:rsidR="00074B0A" w:rsidRPr="00074B0A" w:rsidRDefault="00074B0A" w:rsidP="00483D28">
      <w:pPr>
        <w:numPr>
          <w:ilvl w:val="0"/>
          <w:numId w:val="29"/>
        </w:numPr>
        <w:jc w:val="both"/>
        <w:rPr>
          <w:sz w:val="22"/>
          <w:szCs w:val="20"/>
          <w:lang w:val="x-none" w:eastAsia="x-none"/>
        </w:rPr>
      </w:pPr>
      <w:r w:rsidRPr="00074B0A">
        <w:rPr>
          <w:sz w:val="22"/>
          <w:szCs w:val="20"/>
          <w:lang w:val="x-none" w:eastAsia="x-none"/>
        </w:rPr>
        <w:t>Tuto smlouvu lze měnit, doplňovat a upřesňovat pouze oboustranně odsouhlasenými, písemnými a průběžně číslovanými dodatky, podp</w:t>
      </w:r>
      <w:r w:rsidRPr="00074B0A">
        <w:rPr>
          <w:sz w:val="22"/>
          <w:szCs w:val="20"/>
          <w:lang w:eastAsia="x-none"/>
        </w:rPr>
        <w:t>isy</w:t>
      </w:r>
      <w:r w:rsidRPr="00074B0A">
        <w:rPr>
          <w:sz w:val="22"/>
          <w:szCs w:val="20"/>
          <w:lang w:val="x-none" w:eastAsia="x-none"/>
        </w:rPr>
        <w:t xml:space="preserve"> oprávněný</w:t>
      </w:r>
      <w:r w:rsidRPr="00074B0A">
        <w:rPr>
          <w:sz w:val="22"/>
          <w:szCs w:val="20"/>
          <w:lang w:eastAsia="x-none"/>
        </w:rPr>
        <w:t>ch</w:t>
      </w:r>
      <w:r w:rsidRPr="00074B0A">
        <w:rPr>
          <w:sz w:val="22"/>
          <w:szCs w:val="20"/>
          <w:lang w:val="x-none" w:eastAsia="x-none"/>
        </w:rPr>
        <w:t xml:space="preserve"> zástupc</w:t>
      </w:r>
      <w:r w:rsidRPr="00074B0A">
        <w:rPr>
          <w:sz w:val="22"/>
          <w:szCs w:val="20"/>
          <w:lang w:eastAsia="x-none"/>
        </w:rPr>
        <w:t>ů</w:t>
      </w:r>
      <w:r w:rsidRPr="00074B0A">
        <w:rPr>
          <w:sz w:val="22"/>
          <w:szCs w:val="20"/>
          <w:lang w:val="x-none" w:eastAsia="x-none"/>
        </w:rPr>
        <w:t xml:space="preserve"> obou smluvních stran, které musí být </w:t>
      </w:r>
      <w:r w:rsidRPr="00074B0A">
        <w:rPr>
          <w:sz w:val="22"/>
          <w:szCs w:val="20"/>
          <w:lang w:eastAsia="x-none"/>
        </w:rPr>
        <w:t>umístěny</w:t>
      </w:r>
      <w:r w:rsidRPr="00074B0A">
        <w:rPr>
          <w:sz w:val="22"/>
          <w:szCs w:val="20"/>
          <w:lang w:val="x-none" w:eastAsia="x-none"/>
        </w:rPr>
        <w:t xml:space="preserve"> na jedné listině.</w:t>
      </w:r>
    </w:p>
    <w:p w:rsidR="00074B0A" w:rsidRPr="00074B0A" w:rsidRDefault="00074B0A" w:rsidP="00074B0A">
      <w:pPr>
        <w:ind w:left="708"/>
        <w:rPr>
          <w:sz w:val="20"/>
          <w:szCs w:val="20"/>
        </w:rPr>
      </w:pPr>
    </w:p>
    <w:p w:rsidR="00074B0A" w:rsidRPr="00074B0A" w:rsidRDefault="00074B0A" w:rsidP="00483D28">
      <w:pPr>
        <w:numPr>
          <w:ilvl w:val="0"/>
          <w:numId w:val="29"/>
        </w:numPr>
        <w:jc w:val="both"/>
        <w:rPr>
          <w:sz w:val="22"/>
          <w:szCs w:val="20"/>
          <w:lang w:val="x-none" w:eastAsia="x-none"/>
        </w:rPr>
      </w:pPr>
      <w:r w:rsidRPr="00074B0A">
        <w:rPr>
          <w:sz w:val="22"/>
          <w:szCs w:val="20"/>
          <w:lang w:eastAsia="x-none"/>
        </w:rPr>
        <w:t>Objednatel nepřipouští odchylky od návrhu smlouvy.</w:t>
      </w:r>
    </w:p>
    <w:p w:rsidR="00074B0A" w:rsidRPr="00074B0A" w:rsidRDefault="00074B0A" w:rsidP="00074B0A">
      <w:pPr>
        <w:ind w:left="708"/>
        <w:rPr>
          <w:sz w:val="20"/>
          <w:szCs w:val="20"/>
        </w:rPr>
      </w:pPr>
    </w:p>
    <w:p w:rsidR="00074B0A" w:rsidRPr="00074B0A" w:rsidRDefault="00074B0A" w:rsidP="00483D28">
      <w:pPr>
        <w:numPr>
          <w:ilvl w:val="0"/>
          <w:numId w:val="29"/>
        </w:numPr>
        <w:jc w:val="both"/>
        <w:rPr>
          <w:sz w:val="22"/>
          <w:szCs w:val="20"/>
          <w:lang w:val="x-none" w:eastAsia="x-none"/>
        </w:rPr>
      </w:pPr>
      <w:r w:rsidRPr="00074B0A">
        <w:rPr>
          <w:sz w:val="22"/>
          <w:szCs w:val="20"/>
          <w:lang w:eastAsia="x-none"/>
        </w:rPr>
        <w:t>Smluvní strany se ve smyslu ustanovení § 630 odst. 1 zákona č. 89/2012 Sb., občanský zákoník, dohodly, že promlčecí doby všech závazků ze smlouvy některému z účastníků se prodlužují na dobu patnácti let.</w:t>
      </w:r>
    </w:p>
    <w:p w:rsidR="00074B0A" w:rsidRPr="00074B0A" w:rsidRDefault="00074B0A" w:rsidP="00074B0A">
      <w:pPr>
        <w:rPr>
          <w:sz w:val="22"/>
          <w:szCs w:val="22"/>
        </w:rPr>
      </w:pPr>
    </w:p>
    <w:p w:rsidR="00074B0A" w:rsidRPr="00074B0A" w:rsidRDefault="001B4483" w:rsidP="00074B0A">
      <w:pPr>
        <w:keepNext/>
        <w:jc w:val="center"/>
        <w:outlineLvl w:val="0"/>
        <w:rPr>
          <w:b/>
          <w:sz w:val="22"/>
          <w:szCs w:val="20"/>
        </w:rPr>
      </w:pPr>
      <w:r>
        <w:rPr>
          <w:b/>
          <w:sz w:val="22"/>
          <w:szCs w:val="20"/>
        </w:rPr>
        <w:lastRenderedPageBreak/>
        <w:t>XXIV</w:t>
      </w:r>
      <w:r w:rsidR="00074B0A" w:rsidRPr="00074B0A">
        <w:rPr>
          <w:b/>
          <w:sz w:val="22"/>
          <w:szCs w:val="20"/>
        </w:rPr>
        <w:t>. Závěrečná ustanovení</w:t>
      </w:r>
    </w:p>
    <w:p w:rsidR="00074B0A" w:rsidRPr="00074B0A" w:rsidRDefault="00074B0A" w:rsidP="00074B0A">
      <w:pPr>
        <w:ind w:left="709" w:hanging="709"/>
        <w:jc w:val="both"/>
        <w:rPr>
          <w:sz w:val="22"/>
          <w:szCs w:val="20"/>
          <w:lang w:val="x-none" w:eastAsia="x-none"/>
        </w:rPr>
      </w:pPr>
    </w:p>
    <w:p w:rsidR="00074B0A" w:rsidRPr="00074B0A" w:rsidRDefault="00074B0A" w:rsidP="00483D28">
      <w:pPr>
        <w:numPr>
          <w:ilvl w:val="0"/>
          <w:numId w:val="39"/>
        </w:numPr>
        <w:jc w:val="both"/>
        <w:rPr>
          <w:sz w:val="22"/>
          <w:szCs w:val="20"/>
          <w:lang w:eastAsia="x-none"/>
        </w:rPr>
      </w:pPr>
      <w:r w:rsidRPr="00074B0A">
        <w:rPr>
          <w:sz w:val="22"/>
          <w:szCs w:val="20"/>
          <w:lang w:eastAsia="x-none"/>
        </w:rPr>
        <w:t xml:space="preserve">Tato smlouva nabývá platnosti v den jejího podpisu oprávněnými zástupci obou smluvních stran.  </w:t>
      </w:r>
    </w:p>
    <w:p w:rsidR="00074B0A" w:rsidRPr="00074B0A" w:rsidRDefault="00074B0A" w:rsidP="00074B0A">
      <w:pPr>
        <w:ind w:left="624"/>
        <w:jc w:val="both"/>
        <w:rPr>
          <w:sz w:val="22"/>
          <w:szCs w:val="20"/>
          <w:lang w:eastAsia="x-none"/>
        </w:rPr>
      </w:pPr>
      <w:r w:rsidRPr="00074B0A">
        <w:rPr>
          <w:sz w:val="22"/>
          <w:szCs w:val="20"/>
          <w:lang w:eastAsia="x-none"/>
        </w:rPr>
        <w:t xml:space="preserve"> </w:t>
      </w:r>
    </w:p>
    <w:p w:rsidR="003469F2" w:rsidRDefault="00074B0A" w:rsidP="003469F2">
      <w:pPr>
        <w:numPr>
          <w:ilvl w:val="0"/>
          <w:numId w:val="39"/>
        </w:numPr>
        <w:jc w:val="both"/>
        <w:rPr>
          <w:sz w:val="22"/>
          <w:szCs w:val="20"/>
          <w:lang w:eastAsia="x-none"/>
        </w:rPr>
      </w:pPr>
      <w:r w:rsidRPr="00074B0A">
        <w:rPr>
          <w:sz w:val="22"/>
          <w:szCs w:val="20"/>
          <w:lang w:eastAsia="x-none"/>
        </w:rPr>
        <w:t>Smlouva je vyhotovena ve</w:t>
      </w:r>
      <w:r w:rsidR="00516DFE">
        <w:rPr>
          <w:sz w:val="22"/>
          <w:szCs w:val="20"/>
          <w:lang w:eastAsia="x-none"/>
        </w:rPr>
        <w:t xml:space="preserve"> čtyřech</w:t>
      </w:r>
      <w:r w:rsidRPr="00074B0A">
        <w:rPr>
          <w:sz w:val="22"/>
          <w:szCs w:val="20"/>
          <w:lang w:eastAsia="x-none"/>
        </w:rPr>
        <w:t xml:space="preserve"> stejnopisech, z nichž každá smluvní strana obdrží po </w:t>
      </w:r>
      <w:r w:rsidR="00516DFE">
        <w:rPr>
          <w:sz w:val="22"/>
          <w:szCs w:val="20"/>
          <w:lang w:eastAsia="x-none"/>
        </w:rPr>
        <w:t>dvou</w:t>
      </w:r>
      <w:r w:rsidRPr="00074B0A">
        <w:rPr>
          <w:sz w:val="22"/>
          <w:szCs w:val="20"/>
          <w:lang w:eastAsia="x-none"/>
        </w:rPr>
        <w:t xml:space="preserve"> stejnopisech smlouvy. Každý stejnopis smlouvy má právní sílu originálu.</w:t>
      </w:r>
    </w:p>
    <w:p w:rsidR="003469F2" w:rsidRDefault="003469F2" w:rsidP="003469F2">
      <w:pPr>
        <w:ind w:left="624"/>
        <w:jc w:val="both"/>
        <w:rPr>
          <w:sz w:val="22"/>
          <w:szCs w:val="20"/>
          <w:lang w:eastAsia="x-none"/>
        </w:rPr>
      </w:pPr>
    </w:p>
    <w:p w:rsidR="003469F2" w:rsidRPr="003469F2" w:rsidRDefault="003469F2" w:rsidP="003469F2">
      <w:pPr>
        <w:numPr>
          <w:ilvl w:val="0"/>
          <w:numId w:val="39"/>
        </w:numPr>
        <w:jc w:val="both"/>
        <w:rPr>
          <w:sz w:val="22"/>
          <w:szCs w:val="20"/>
          <w:lang w:eastAsia="x-none"/>
        </w:rPr>
      </w:pPr>
      <w:r>
        <w:t xml:space="preserve">Smlouva bude v souladu se zákonem č. 340/2015 Sb., o registru smluv, uveřejněna v registru smluv objednatelem nejdéle do 30 dní od uzavření. </w:t>
      </w:r>
      <w:r w:rsidR="007403FE">
        <w:t>Smlouva je účinná ode dne uveřejnění v registru smluv.</w:t>
      </w:r>
    </w:p>
    <w:p w:rsidR="00074B0A" w:rsidRPr="00074B0A" w:rsidRDefault="00074B0A" w:rsidP="00074B0A">
      <w:pPr>
        <w:jc w:val="both"/>
        <w:rPr>
          <w:sz w:val="22"/>
          <w:szCs w:val="20"/>
          <w:lang w:val="x-none" w:eastAsia="x-none"/>
        </w:rPr>
      </w:pPr>
    </w:p>
    <w:p w:rsidR="00074B0A" w:rsidRPr="00074B0A" w:rsidRDefault="00074B0A" w:rsidP="00483D28">
      <w:pPr>
        <w:numPr>
          <w:ilvl w:val="0"/>
          <w:numId w:val="39"/>
        </w:numPr>
        <w:jc w:val="both"/>
        <w:rPr>
          <w:sz w:val="22"/>
          <w:szCs w:val="20"/>
          <w:lang w:eastAsia="x-none"/>
        </w:rPr>
      </w:pPr>
      <w:r w:rsidRPr="00074B0A">
        <w:rPr>
          <w:sz w:val="22"/>
          <w:szCs w:val="20"/>
          <w:lang w:eastAsia="x-none"/>
        </w:rPr>
        <w:t xml:space="preserve">Nedílnou součást této smlouvy tvoří tyto přílohy: </w:t>
      </w:r>
    </w:p>
    <w:p w:rsidR="00074B0A" w:rsidRPr="00074B0A" w:rsidRDefault="00074B0A" w:rsidP="00074B0A">
      <w:pPr>
        <w:ind w:left="567"/>
        <w:jc w:val="both"/>
        <w:rPr>
          <w:b/>
          <w:sz w:val="22"/>
          <w:szCs w:val="20"/>
        </w:rPr>
      </w:pPr>
    </w:p>
    <w:p w:rsidR="00074B0A" w:rsidRDefault="008A0E8A" w:rsidP="00074B0A">
      <w:pPr>
        <w:ind w:left="709"/>
        <w:jc w:val="both"/>
        <w:rPr>
          <w:sz w:val="22"/>
          <w:szCs w:val="20"/>
        </w:rPr>
      </w:pPr>
      <w:r>
        <w:rPr>
          <w:b/>
          <w:sz w:val="22"/>
          <w:szCs w:val="20"/>
        </w:rPr>
        <w:t>Příloha</w:t>
      </w:r>
      <w:r w:rsidR="00A96611">
        <w:rPr>
          <w:b/>
          <w:sz w:val="22"/>
          <w:szCs w:val="20"/>
        </w:rPr>
        <w:t xml:space="preserve"> č. 1</w:t>
      </w:r>
      <w:r w:rsidR="00074B0A" w:rsidRPr="00074B0A">
        <w:rPr>
          <w:b/>
          <w:sz w:val="22"/>
          <w:szCs w:val="20"/>
        </w:rPr>
        <w:t xml:space="preserve">: </w:t>
      </w:r>
      <w:r w:rsidR="00074B0A" w:rsidRPr="00074B0A">
        <w:rPr>
          <w:sz w:val="22"/>
          <w:szCs w:val="20"/>
        </w:rPr>
        <w:t>nabídka zhotovitele</w:t>
      </w:r>
    </w:p>
    <w:p w:rsidR="008A0E8A" w:rsidRPr="00074B0A" w:rsidRDefault="008A0E8A" w:rsidP="00074B0A">
      <w:pPr>
        <w:ind w:left="709"/>
        <w:jc w:val="both"/>
        <w:rPr>
          <w:sz w:val="22"/>
          <w:szCs w:val="20"/>
        </w:rPr>
      </w:pPr>
    </w:p>
    <w:p w:rsidR="00074B0A" w:rsidRPr="00074B0A" w:rsidRDefault="00A24A44" w:rsidP="00483D28">
      <w:pPr>
        <w:numPr>
          <w:ilvl w:val="0"/>
          <w:numId w:val="39"/>
        </w:numPr>
        <w:jc w:val="both"/>
        <w:rPr>
          <w:sz w:val="22"/>
          <w:szCs w:val="20"/>
          <w:lang w:eastAsia="x-none"/>
        </w:rPr>
      </w:pPr>
      <w:r>
        <w:rPr>
          <w:sz w:val="22"/>
          <w:szCs w:val="20"/>
          <w:lang w:eastAsia="x-none"/>
        </w:rPr>
        <w:t>S</w:t>
      </w:r>
      <w:r w:rsidR="00074B0A" w:rsidRPr="00074B0A">
        <w:rPr>
          <w:sz w:val="22"/>
          <w:szCs w:val="20"/>
          <w:lang w:eastAsia="x-none"/>
        </w:rPr>
        <w:t>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074B0A" w:rsidRPr="00074B0A" w:rsidRDefault="00074B0A" w:rsidP="00074B0A">
      <w:pPr>
        <w:jc w:val="both"/>
        <w:rPr>
          <w:sz w:val="22"/>
          <w:szCs w:val="20"/>
        </w:rPr>
      </w:pPr>
    </w:p>
    <w:p w:rsidR="00074B0A" w:rsidRPr="00516DFE" w:rsidRDefault="00074B0A" w:rsidP="00074B0A">
      <w:pPr>
        <w:jc w:val="both"/>
        <w:rPr>
          <w:sz w:val="22"/>
          <w:szCs w:val="22"/>
        </w:rPr>
      </w:pPr>
    </w:p>
    <w:p w:rsidR="00074B0A" w:rsidRPr="00516DFE" w:rsidRDefault="00074B0A" w:rsidP="00074B0A">
      <w:pPr>
        <w:jc w:val="both"/>
        <w:rPr>
          <w:sz w:val="22"/>
          <w:szCs w:val="22"/>
        </w:rPr>
      </w:pPr>
    </w:p>
    <w:p w:rsidR="00074B0A" w:rsidRPr="00516DFE" w:rsidRDefault="00074B0A" w:rsidP="00074B0A">
      <w:pPr>
        <w:jc w:val="both"/>
        <w:rPr>
          <w:b/>
          <w:sz w:val="22"/>
          <w:szCs w:val="22"/>
        </w:rPr>
      </w:pPr>
      <w:r w:rsidRPr="00516DFE">
        <w:rPr>
          <w:sz w:val="22"/>
          <w:szCs w:val="22"/>
        </w:rPr>
        <w:t xml:space="preserve">Karlovy Vary dne </w:t>
      </w:r>
      <w:proofErr w:type="gramStart"/>
      <w:r w:rsidR="009E3D79">
        <w:rPr>
          <w:sz w:val="22"/>
          <w:szCs w:val="22"/>
        </w:rPr>
        <w:t>04.10.2016</w:t>
      </w:r>
      <w:proofErr w:type="gramEnd"/>
    </w:p>
    <w:p w:rsidR="00074B0A" w:rsidRPr="00516DFE" w:rsidRDefault="00074B0A" w:rsidP="00074B0A">
      <w:pPr>
        <w:jc w:val="both"/>
        <w:rPr>
          <w:b/>
          <w:sz w:val="22"/>
          <w:szCs w:val="22"/>
        </w:rPr>
      </w:pPr>
    </w:p>
    <w:p w:rsidR="009E3D79" w:rsidRDefault="009E3D79" w:rsidP="00074B0A">
      <w:pPr>
        <w:jc w:val="both"/>
        <w:rPr>
          <w:b/>
          <w:sz w:val="22"/>
          <w:szCs w:val="22"/>
        </w:rPr>
      </w:pPr>
    </w:p>
    <w:p w:rsidR="00074B0A" w:rsidRPr="00516DFE" w:rsidRDefault="00074B0A" w:rsidP="00074B0A">
      <w:pPr>
        <w:jc w:val="both"/>
        <w:rPr>
          <w:sz w:val="22"/>
          <w:szCs w:val="22"/>
        </w:rPr>
      </w:pPr>
      <w:r w:rsidRPr="00516DFE">
        <w:rPr>
          <w:sz w:val="22"/>
          <w:szCs w:val="22"/>
        </w:rPr>
        <w:t>____________________________</w:t>
      </w:r>
      <w:r w:rsidRPr="00516DFE">
        <w:rPr>
          <w:sz w:val="22"/>
          <w:szCs w:val="22"/>
        </w:rPr>
        <w:tab/>
      </w:r>
      <w:r w:rsidRPr="00516DFE">
        <w:rPr>
          <w:sz w:val="22"/>
          <w:szCs w:val="22"/>
        </w:rPr>
        <w:tab/>
      </w:r>
      <w:r w:rsidRPr="00516DFE">
        <w:rPr>
          <w:sz w:val="22"/>
          <w:szCs w:val="22"/>
        </w:rPr>
        <w:tab/>
      </w:r>
      <w:r w:rsidR="009E3D79">
        <w:rPr>
          <w:sz w:val="22"/>
          <w:szCs w:val="22"/>
        </w:rPr>
        <w:tab/>
      </w:r>
      <w:r w:rsidRPr="00516DFE">
        <w:rPr>
          <w:sz w:val="22"/>
          <w:szCs w:val="22"/>
        </w:rPr>
        <w:t>____________________________________</w:t>
      </w:r>
    </w:p>
    <w:p w:rsidR="00074B0A" w:rsidRPr="00516DFE" w:rsidRDefault="00074B0A" w:rsidP="00074B0A">
      <w:pPr>
        <w:keepNext/>
        <w:outlineLvl w:val="0"/>
        <w:rPr>
          <w:b/>
          <w:sz w:val="22"/>
          <w:szCs w:val="22"/>
        </w:rPr>
      </w:pPr>
      <w:r w:rsidRPr="00516DFE">
        <w:rPr>
          <w:b/>
          <w:sz w:val="22"/>
          <w:szCs w:val="22"/>
        </w:rPr>
        <w:t xml:space="preserve">                      </w:t>
      </w:r>
      <w:r w:rsidRPr="00516DFE">
        <w:rPr>
          <w:b/>
          <w:sz w:val="22"/>
          <w:szCs w:val="22"/>
        </w:rPr>
        <w:tab/>
      </w:r>
      <w:r w:rsidRPr="00516DFE">
        <w:rPr>
          <w:b/>
          <w:sz w:val="22"/>
          <w:szCs w:val="22"/>
        </w:rPr>
        <w:tab/>
        <w:t xml:space="preserve">                                                                                                           </w:t>
      </w:r>
    </w:p>
    <w:p w:rsidR="00FE7347" w:rsidRDefault="00074B0A" w:rsidP="00A65901">
      <w:pPr>
        <w:rPr>
          <w:sz w:val="22"/>
          <w:szCs w:val="22"/>
        </w:rPr>
      </w:pPr>
      <w:r w:rsidRPr="00516DFE">
        <w:rPr>
          <w:sz w:val="22"/>
          <w:szCs w:val="22"/>
        </w:rPr>
        <w:t xml:space="preserve">objednatel                                                                           </w:t>
      </w:r>
      <w:r w:rsidR="009E3D79">
        <w:rPr>
          <w:sz w:val="22"/>
          <w:szCs w:val="22"/>
        </w:rPr>
        <w:tab/>
      </w:r>
      <w:r w:rsidRPr="00516DFE">
        <w:rPr>
          <w:sz w:val="22"/>
          <w:szCs w:val="22"/>
        </w:rPr>
        <w:t>zhotovitel</w:t>
      </w:r>
    </w:p>
    <w:p w:rsidR="009E3D79" w:rsidRPr="00516DFE" w:rsidRDefault="009E3D79" w:rsidP="00A65901">
      <w:pPr>
        <w:rPr>
          <w:sz w:val="22"/>
          <w:szCs w:val="22"/>
        </w:rPr>
      </w:pPr>
    </w:p>
    <w:p w:rsidR="00516DFE" w:rsidRPr="00516DFE" w:rsidRDefault="00516DFE" w:rsidP="00A65901">
      <w:pPr>
        <w:rPr>
          <w:sz w:val="22"/>
          <w:szCs w:val="22"/>
        </w:rPr>
      </w:pPr>
      <w:r w:rsidRPr="00516DFE">
        <w:rPr>
          <w:sz w:val="22"/>
          <w:szCs w:val="22"/>
        </w:rPr>
        <w:t>MUDr. Roman Sýkora, Ph.D.</w:t>
      </w:r>
      <w:r w:rsidR="009E3D79">
        <w:rPr>
          <w:sz w:val="22"/>
          <w:szCs w:val="22"/>
        </w:rPr>
        <w:tab/>
      </w:r>
      <w:r w:rsidR="009E3D79">
        <w:rPr>
          <w:sz w:val="22"/>
          <w:szCs w:val="22"/>
        </w:rPr>
        <w:tab/>
      </w:r>
      <w:r w:rsidR="009E3D79">
        <w:rPr>
          <w:sz w:val="22"/>
          <w:szCs w:val="22"/>
        </w:rPr>
        <w:tab/>
      </w:r>
      <w:r w:rsidR="009E3D79">
        <w:rPr>
          <w:sz w:val="22"/>
          <w:szCs w:val="22"/>
        </w:rPr>
        <w:tab/>
      </w:r>
      <w:r w:rsidR="009E3D79">
        <w:rPr>
          <w:sz w:val="22"/>
          <w:szCs w:val="22"/>
        </w:rPr>
        <w:tab/>
        <w:t>Jan Karafiát</w:t>
      </w:r>
    </w:p>
    <w:p w:rsidR="00516DFE" w:rsidRPr="00516DFE" w:rsidRDefault="009E3D79" w:rsidP="00A65901">
      <w:pPr>
        <w:rPr>
          <w:sz w:val="22"/>
          <w:szCs w:val="22"/>
        </w:rPr>
      </w:pPr>
      <w:r>
        <w:rPr>
          <w:sz w:val="22"/>
          <w:szCs w:val="22"/>
        </w:rPr>
        <w:t>ř</w:t>
      </w:r>
      <w:r w:rsidR="00516DFE" w:rsidRPr="00516DFE">
        <w:rPr>
          <w:sz w:val="22"/>
          <w:szCs w:val="22"/>
        </w:rPr>
        <w:t>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 společnosti</w:t>
      </w:r>
    </w:p>
    <w:p w:rsidR="00516DFE" w:rsidRPr="00516DFE" w:rsidRDefault="00516DFE" w:rsidP="00A65901">
      <w:pPr>
        <w:rPr>
          <w:sz w:val="22"/>
          <w:szCs w:val="22"/>
        </w:rPr>
      </w:pPr>
      <w:r w:rsidRPr="00516DFE">
        <w:rPr>
          <w:sz w:val="22"/>
          <w:szCs w:val="22"/>
        </w:rPr>
        <w:t>Zdravotnická záchranná služba Karlovarského kraje,</w:t>
      </w:r>
      <w:r w:rsidR="009E3D79">
        <w:rPr>
          <w:sz w:val="22"/>
          <w:szCs w:val="22"/>
        </w:rPr>
        <w:tab/>
      </w:r>
      <w:r w:rsidR="009E3D79">
        <w:rPr>
          <w:sz w:val="22"/>
          <w:szCs w:val="22"/>
        </w:rPr>
        <w:tab/>
        <w:t>ILIGHTS s.r.o.</w:t>
      </w:r>
    </w:p>
    <w:p w:rsidR="00516DFE" w:rsidRPr="00516DFE" w:rsidRDefault="00516DFE" w:rsidP="00A65901">
      <w:pPr>
        <w:rPr>
          <w:sz w:val="22"/>
          <w:szCs w:val="22"/>
        </w:rPr>
      </w:pPr>
      <w:r w:rsidRPr="00516DFE">
        <w:rPr>
          <w:sz w:val="22"/>
          <w:szCs w:val="22"/>
        </w:rPr>
        <w:t>příspěvková organizace</w:t>
      </w:r>
    </w:p>
    <w:p w:rsidR="00516DFE" w:rsidRPr="00516DFE" w:rsidRDefault="00516DFE" w:rsidP="00A65901">
      <w:pPr>
        <w:rPr>
          <w:sz w:val="22"/>
          <w:szCs w:val="22"/>
        </w:rPr>
      </w:pPr>
    </w:p>
    <w:sectPr w:rsidR="00516DFE" w:rsidRPr="00516DFE" w:rsidSect="004B181B">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90" w:rsidRDefault="00880690" w:rsidP="004A5027">
      <w:r>
        <w:separator/>
      </w:r>
    </w:p>
  </w:endnote>
  <w:endnote w:type="continuationSeparator" w:id="0">
    <w:p w:rsidR="00880690" w:rsidRDefault="00880690"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FA" w:rsidRDefault="001A2FFA" w:rsidP="00E352A3">
    <w:pPr>
      <w:contextualSpacing/>
      <w:rPr>
        <w:noProof/>
      </w:rPr>
    </w:pPr>
    <w:r>
      <w:rPr>
        <w:noProof/>
      </w:rPr>
      <mc:AlternateContent>
        <mc:Choice Requires="wps">
          <w:drawing>
            <wp:anchor distT="0" distB="0" distL="114300" distR="114300" simplePos="0" relativeHeight="251697152" behindDoc="0" locked="0" layoutInCell="1" allowOverlap="1" wp14:anchorId="646BFA8F" wp14:editId="1D78367D">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 xmlns:a="http://schemas.openxmlformats.org/drawingml/2006/main">
                <a:graphicData uri="http://schemas.microsoft.com/office/word/2010/wordprocessingShape">
                  <wps:wsp>
                    <wps:cNvSpPr txBox="1"/>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A2FFA" w:rsidRPr="00DE7DB8" w:rsidRDefault="001A2FFA"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1A2FFA" w:rsidRPr="007B3A27" w:rsidRDefault="001A2FFA"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" fillcolor="white [3201]" strokecolor="white [3212]" strokeweight=".5pt">
              <v:textbox>
                <w:txbxContent>
                  <w:p w:rsidR="001A2FFA" w:rsidRPr="00DE7DB8" w:rsidRDefault="001A2FFA"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1A2FFA" w:rsidRPr="007B3A27" w:rsidRDefault="001A2FFA" w:rsidP="007B3A27">
                    <w:pPr>
                      <w:rPr>
                        <w:rFonts w:asciiTheme="minorHAnsi" w:hAnsiTheme="minorHAnsi"/>
                        <w:sz w:val="16"/>
                      </w:rPr>
                    </w:pPr>
                  </w:p>
                </w:txbxContent>
              </v:textbox>
            </v:shape>
          </w:pict>
        </mc:Fallback>
      </mc:AlternateContent>
    </w:r>
    <w:r w:rsidRPr="00DE7DB8">
      <w:rPr>
        <w:rFonts w:asciiTheme="minorHAnsi" w:hAnsiTheme="minorHAnsi"/>
        <w:noProof/>
      </w:rPr>
      <mc:AlternateContent>
        <mc:Choice Requires="wps">
          <w:drawing>
            <wp:anchor distT="0" distB="0" distL="114300" distR="114300" simplePos="0" relativeHeight="251687936" behindDoc="0" locked="0" layoutInCell="1" allowOverlap="1" wp14:anchorId="27CF1A86" wp14:editId="4F395A99">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 xmlns:a="http://schemas.openxmlformats.org/drawingml/2006/main">
                <a:graphicData uri="http://schemas.microsoft.com/office/word/2010/wordprocessingShape">
                  <wps:wsp>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2FFA" w:rsidRPr="00DE7DB8" w:rsidRDefault="001A2FFA"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" fillcolor="white [3212]" strokecolor="white [3212]" strokeweight="2pt">
              <v:textbox>
                <w:txbxContent>
                  <w:p w:rsidR="001A2FFA" w:rsidRPr="00DE7DB8" w:rsidRDefault="001A2FFA"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6558A34" wp14:editId="7AA3D8EF">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 xmlns:a="http://schemas.openxmlformats.org/drawingml/2006/main">
                <a:graphicData uri="http://schemas.microsoft.com/office/word/2010/wordprocessingShape">
                  <wps:wsp>
                    <wps:cNvSpPr txBox="1"/>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A2FFA" w:rsidRPr="007B3A27" w:rsidRDefault="001A2FFA"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1A2FFA" w:rsidRPr="007B3A27" w:rsidRDefault="001A2FFA"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1A2FFA" w:rsidRDefault="001A2FFA" w:rsidP="00DE7DB8">
                          <w:pPr>
                            <w:jc w:val="center"/>
                            <w:rPr>
                              <w:rFonts w:asciiTheme="minorHAnsi" w:hAnsiTheme="minorHAnsi"/>
                              <w:sz w:val="16"/>
                            </w:rPr>
                          </w:pPr>
                          <w:r w:rsidRPr="007B3A27">
                            <w:rPr>
                              <w:rFonts w:asciiTheme="minorHAnsi" w:hAnsiTheme="minorHAnsi"/>
                              <w:sz w:val="16"/>
                            </w:rPr>
                            <w:t>IČ: 00574660</w:t>
                          </w:r>
                        </w:p>
                        <w:p w:rsidR="001A2FFA" w:rsidRDefault="001A2FFA" w:rsidP="00DE7DB8">
                          <w:pPr>
                            <w:jc w:val="center"/>
                            <w:rPr>
                              <w:rFonts w:asciiTheme="minorHAnsi" w:hAnsiTheme="minorHAnsi"/>
                              <w:sz w:val="16"/>
                            </w:rPr>
                          </w:pPr>
                          <w:r w:rsidRPr="007B3A27">
                            <w:rPr>
                              <w:rFonts w:asciiTheme="minorHAnsi" w:hAnsiTheme="minorHAnsi"/>
                              <w:sz w:val="16"/>
                            </w:rPr>
                            <w:t>sekretariat@zzskvk.cz</w:t>
                          </w:r>
                        </w:p>
                        <w:p w:rsidR="001A2FFA" w:rsidRDefault="001A2FFA"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1A2FFA" w:rsidRPr="007B3A27" w:rsidRDefault="001A2FFA">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" fillcolor="white [3201]" strokecolor="white [3212]" strokeweight=".5pt">
              <v:textbox>
                <w:txbxContent>
                  <w:p w:rsidR="001A2FFA" w:rsidRPr="007B3A27" w:rsidRDefault="001A2FFA"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1A2FFA" w:rsidRPr="007B3A27" w:rsidRDefault="001A2FFA"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1A2FFA" w:rsidRDefault="001A2FFA" w:rsidP="00DE7DB8">
                    <w:pPr>
                      <w:jc w:val="center"/>
                      <w:rPr>
                        <w:rFonts w:asciiTheme="minorHAnsi" w:hAnsiTheme="minorHAnsi"/>
                        <w:sz w:val="16"/>
                      </w:rPr>
                    </w:pPr>
                    <w:r w:rsidRPr="007B3A27">
                      <w:rPr>
                        <w:rFonts w:asciiTheme="minorHAnsi" w:hAnsiTheme="minorHAnsi"/>
                        <w:sz w:val="16"/>
                      </w:rPr>
                      <w:t>IČ: 00574660</w:t>
                    </w:r>
                  </w:p>
                  <w:p w:rsidR="001A2FFA" w:rsidRDefault="001A2FFA" w:rsidP="00DE7DB8">
                    <w:pPr>
                      <w:jc w:val="center"/>
                      <w:rPr>
                        <w:rFonts w:asciiTheme="minorHAnsi" w:hAnsiTheme="minorHAnsi"/>
                        <w:sz w:val="16"/>
                      </w:rPr>
                    </w:pPr>
                    <w:r w:rsidRPr="007B3A27">
                      <w:rPr>
                        <w:rFonts w:asciiTheme="minorHAnsi" w:hAnsiTheme="minorHAnsi"/>
                        <w:sz w:val="16"/>
                      </w:rPr>
                      <w:t>sekretariat@zzskvk.cz</w:t>
                    </w:r>
                  </w:p>
                  <w:p w:rsidR="001A2FFA" w:rsidRDefault="001A2FFA"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1A2FFA" w:rsidRPr="007B3A27" w:rsidRDefault="001A2FFA">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7AC6462D" wp14:editId="237F2835">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FFA" w:rsidRPr="00A51959" w:rsidRDefault="001A2FFA"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0363678" wp14:editId="1AD482CC">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14:sizeRelH relativeFrom="page">
            <wp14:pctWidth>0</wp14:pctWidth>
          </wp14:sizeRelH>
          <wp14:sizeRelV relativeFrom="page">
            <wp14:pctHeight>0</wp14:pctHeight>
          </wp14:sizeRelV>
        </wp:anchor>
      </w:drawing>
    </w:r>
    <w:r w:rsidRPr="007B3A27">
      <w:rPr>
        <w:noProof/>
      </w:rPr>
      <w:drawing>
        <wp:anchor distT="0" distB="0" distL="114300" distR="114300" simplePos="0" relativeHeight="251699200" behindDoc="0" locked="0" layoutInCell="1" allowOverlap="1" wp14:anchorId="65AA807B" wp14:editId="590FED9C">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698176" behindDoc="0" locked="0" layoutInCell="1" allowOverlap="1" wp14:anchorId="531B6E56" wp14:editId="5E64ABF6">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700224" behindDoc="0" locked="0" layoutInCell="1" allowOverlap="1" wp14:anchorId="5725EA96" wp14:editId="64A55DBF">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370A5FC0" wp14:editId="240809CA">
              <wp:simplePos x="0" y="0"/>
              <wp:positionH relativeFrom="column">
                <wp:posOffset>1981835</wp:posOffset>
              </wp:positionH>
              <wp:positionV relativeFrom="paragraph">
                <wp:posOffset>9947275</wp:posOffset>
              </wp:positionV>
              <wp:extent cx="2066925" cy="637540"/>
              <wp:effectExtent l="3175" t="4445" r="0"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A2FFA" w:rsidRPr="002C546A" w:rsidRDefault="001A2FFA"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A2FFA" w:rsidRPr="002C546A" w:rsidRDefault="001A2FFA"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636C5755" wp14:editId="4E5F469F">
              <wp:simplePos x="0" y="0"/>
              <wp:positionH relativeFrom="column">
                <wp:posOffset>1981835</wp:posOffset>
              </wp:positionH>
              <wp:positionV relativeFrom="paragraph">
                <wp:posOffset>9947275</wp:posOffset>
              </wp:positionV>
              <wp:extent cx="2066925" cy="637540"/>
              <wp:effectExtent l="3175" t="4445" r="0"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A2FFA" w:rsidRPr="002C546A" w:rsidRDefault="001A2FFA"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A2FFA" w:rsidRPr="002C546A" w:rsidRDefault="001A2FFA"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38252D6F" wp14:editId="054CD5D7">
              <wp:simplePos x="0" y="0"/>
              <wp:positionH relativeFrom="column">
                <wp:posOffset>1981835</wp:posOffset>
              </wp:positionH>
              <wp:positionV relativeFrom="paragraph">
                <wp:posOffset>9947275</wp:posOffset>
              </wp:positionV>
              <wp:extent cx="2066925" cy="637540"/>
              <wp:effectExtent l="3175" t="4445"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A2FFA" w:rsidRPr="002C546A" w:rsidRDefault="001A2FFA"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1A2FFA" w:rsidRPr="00471920" w:rsidRDefault="001A2FFA"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1A2FFA" w:rsidRPr="002C546A" w:rsidRDefault="001A2FFA"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1A2FFA" w:rsidRPr="002C546A" w:rsidRDefault="001A2FFA"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90" w:rsidRDefault="00880690" w:rsidP="004A5027">
      <w:r>
        <w:separator/>
      </w:r>
    </w:p>
  </w:footnote>
  <w:footnote w:type="continuationSeparator" w:id="0">
    <w:p w:rsidR="00880690" w:rsidRDefault="00880690"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FA" w:rsidRDefault="001A2FFA" w:rsidP="00BC0042">
    <w:pPr>
      <w:pStyle w:val="Zhlav"/>
      <w:rPr>
        <w:noProof/>
      </w:rPr>
    </w:pPr>
  </w:p>
  <w:p w:rsidR="001A2FFA" w:rsidRPr="00BC0042" w:rsidRDefault="001A2FFA" w:rsidP="00BC0042">
    <w:pPr>
      <w:pStyle w:val="Zhlav"/>
    </w:pPr>
    <w:r>
      <w:rPr>
        <w:noProof/>
        <w:lang w:eastAsia="cs-CZ"/>
      </w:rPr>
      <w:drawing>
        <wp:anchor distT="0" distB="0" distL="114300" distR="114300" simplePos="0" relativeHeight="251685888" behindDoc="0" locked="0" layoutInCell="1" allowOverlap="1" wp14:anchorId="6CAD7631" wp14:editId="559C3361">
          <wp:simplePos x="0" y="0"/>
          <wp:positionH relativeFrom="column">
            <wp:posOffset>-453438</wp:posOffset>
          </wp:positionH>
          <wp:positionV relativeFrom="paragraph">
            <wp:posOffset>41910</wp:posOffset>
          </wp:positionV>
          <wp:extent cx="7338060" cy="763905"/>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772756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BBD2AE6"/>
    <w:multiLevelType w:val="hybridMultilevel"/>
    <w:tmpl w:val="6E5C5038"/>
    <w:lvl w:ilvl="0" w:tplc="5FC2F5FC">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A67083"/>
    <w:multiLevelType w:val="hybridMultilevel"/>
    <w:tmpl w:val="5046FB52"/>
    <w:lvl w:ilvl="0" w:tplc="5E12539E">
      <w:start w:val="5"/>
      <w:numFmt w:val="bullet"/>
      <w:lvlText w:val="-"/>
      <w:lvlJc w:val="left"/>
      <w:pPr>
        <w:tabs>
          <w:tab w:val="num" w:pos="890"/>
        </w:tabs>
        <w:ind w:left="890" w:hanging="170"/>
      </w:pPr>
      <w:rPr>
        <w:rFonts w:hint="default"/>
      </w:rPr>
    </w:lvl>
    <w:lvl w:ilvl="1" w:tplc="40A0B828">
      <w:start w:val="5"/>
      <w:numFmt w:val="decimal"/>
      <w:lvlText w:val="22.%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3B82AB8"/>
    <w:multiLevelType w:val="hybridMultilevel"/>
    <w:tmpl w:val="EE62B4B6"/>
    <w:lvl w:ilvl="0" w:tplc="9D2AE286">
      <w:start w:val="1"/>
      <w:numFmt w:val="decimal"/>
      <w:lvlText w:val="2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635DC3"/>
    <w:multiLevelType w:val="hybridMultilevel"/>
    <w:tmpl w:val="01F8E89E"/>
    <w:lvl w:ilvl="0" w:tplc="8A1A8C64">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3">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8">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8101731"/>
    <w:multiLevelType w:val="hybridMultilevel"/>
    <w:tmpl w:val="8B14EBD6"/>
    <w:lvl w:ilvl="0" w:tplc="5D645F54">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41">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637C493C"/>
    <w:multiLevelType w:val="hybridMultilevel"/>
    <w:tmpl w:val="555C43F0"/>
    <w:lvl w:ilvl="0" w:tplc="4342BB5C">
      <w:start w:val="1"/>
      <w:numFmt w:val="lowerLetter"/>
      <w:lvlText w:val="%1)"/>
      <w:lvlJc w:val="left"/>
      <w:pPr>
        <w:tabs>
          <w:tab w:val="num" w:pos="1069"/>
        </w:tabs>
        <w:ind w:left="1069" w:hanging="360"/>
      </w:pPr>
      <w:rPr>
        <w:rFonts w:hint="default"/>
      </w:rPr>
    </w:lvl>
    <w:lvl w:ilvl="1" w:tplc="CF72FBB0">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3">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4">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BE87588"/>
    <w:multiLevelType w:val="hybridMultilevel"/>
    <w:tmpl w:val="AA18F7FA"/>
    <w:lvl w:ilvl="0" w:tplc="347CEFA2">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DE2541C"/>
    <w:multiLevelType w:val="hybridMultilevel"/>
    <w:tmpl w:val="EE54C76C"/>
    <w:lvl w:ilvl="0" w:tplc="5E12539E">
      <w:start w:val="5"/>
      <w:numFmt w:val="bullet"/>
      <w:lvlText w:val="-"/>
      <w:lvlJc w:val="left"/>
      <w:pPr>
        <w:tabs>
          <w:tab w:val="num" w:pos="907"/>
        </w:tabs>
        <w:ind w:left="907" w:hanging="170"/>
      </w:pPr>
      <w:rPr>
        <w:rFonts w:hint="default"/>
      </w:rPr>
    </w:lvl>
    <w:lvl w:ilvl="1" w:tplc="EE469942">
      <w:start w:val="6"/>
      <w:numFmt w:val="decimal"/>
      <w:lvlText w:val="22.%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7">
    <w:nsid w:val="6E7B471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nsid w:val="701534E7"/>
    <w:multiLevelType w:val="singleLevel"/>
    <w:tmpl w:val="6E182946"/>
    <w:lvl w:ilvl="0">
      <w:start w:val="1"/>
      <w:numFmt w:val="bullet"/>
      <w:lvlText w:val=""/>
      <w:lvlJc w:val="left"/>
      <w:pPr>
        <w:tabs>
          <w:tab w:val="num" w:pos="1040"/>
        </w:tabs>
        <w:ind w:left="340" w:firstLine="340"/>
      </w:pPr>
      <w:rPr>
        <w:rFonts w:ascii="Symbol" w:hAnsi="Symbol" w:hint="default"/>
      </w:rPr>
    </w:lvl>
  </w:abstractNum>
  <w:abstractNum w:abstractNumId="49">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64D4523"/>
    <w:multiLevelType w:val="hybridMultilevel"/>
    <w:tmpl w:val="66FADB12"/>
    <w:lvl w:ilvl="0" w:tplc="BDEEC7C4">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2">
    <w:nsid w:val="7A4322FF"/>
    <w:multiLevelType w:val="hybridMultilevel"/>
    <w:tmpl w:val="BEFEB1C2"/>
    <w:lvl w:ilvl="0" w:tplc="ED044122">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CC45172"/>
    <w:multiLevelType w:val="hybridMultilevel"/>
    <w:tmpl w:val="ADFE5F96"/>
    <w:lvl w:ilvl="0" w:tplc="44A0152C">
      <w:start w:val="1"/>
      <w:numFmt w:val="decimal"/>
      <w:lvlText w:val="2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6"/>
  </w:num>
  <w:num w:numId="3">
    <w:abstractNumId w:val="32"/>
  </w:num>
  <w:num w:numId="4">
    <w:abstractNumId w:val="48"/>
  </w:num>
  <w:num w:numId="5">
    <w:abstractNumId w:val="42"/>
  </w:num>
  <w:num w:numId="6">
    <w:abstractNumId w:val="18"/>
  </w:num>
  <w:num w:numId="7">
    <w:abstractNumId w:val="46"/>
  </w:num>
  <w:num w:numId="8">
    <w:abstractNumId w:val="0"/>
  </w:num>
  <w:num w:numId="9">
    <w:abstractNumId w:val="50"/>
  </w:num>
  <w:num w:numId="10">
    <w:abstractNumId w:val="15"/>
  </w:num>
  <w:num w:numId="11">
    <w:abstractNumId w:val="29"/>
  </w:num>
  <w:num w:numId="12">
    <w:abstractNumId w:val="38"/>
  </w:num>
  <w:num w:numId="13">
    <w:abstractNumId w:val="23"/>
  </w:num>
  <w:num w:numId="14">
    <w:abstractNumId w:val="30"/>
  </w:num>
  <w:num w:numId="15">
    <w:abstractNumId w:val="52"/>
  </w:num>
  <w:num w:numId="16">
    <w:abstractNumId w:val="49"/>
  </w:num>
  <w:num w:numId="17">
    <w:abstractNumId w:val="22"/>
  </w:num>
  <w:num w:numId="18">
    <w:abstractNumId w:val="26"/>
  </w:num>
  <w:num w:numId="19">
    <w:abstractNumId w:val="8"/>
  </w:num>
  <w:num w:numId="20">
    <w:abstractNumId w:val="9"/>
  </w:num>
  <w:num w:numId="21">
    <w:abstractNumId w:val="27"/>
  </w:num>
  <w:num w:numId="22">
    <w:abstractNumId w:val="19"/>
  </w:num>
  <w:num w:numId="23">
    <w:abstractNumId w:val="1"/>
  </w:num>
  <w:num w:numId="24">
    <w:abstractNumId w:val="44"/>
  </w:num>
  <w:num w:numId="25">
    <w:abstractNumId w:val="6"/>
  </w:num>
  <w:num w:numId="26">
    <w:abstractNumId w:val="39"/>
  </w:num>
  <w:num w:numId="27">
    <w:abstractNumId w:val="14"/>
  </w:num>
  <w:num w:numId="28">
    <w:abstractNumId w:val="28"/>
  </w:num>
  <w:num w:numId="29">
    <w:abstractNumId w:val="53"/>
  </w:num>
  <w:num w:numId="30">
    <w:abstractNumId w:val="35"/>
  </w:num>
  <w:num w:numId="31">
    <w:abstractNumId w:val="11"/>
  </w:num>
  <w:num w:numId="32">
    <w:abstractNumId w:val="2"/>
  </w:num>
  <w:num w:numId="33">
    <w:abstractNumId w:val="17"/>
  </w:num>
  <w:num w:numId="34">
    <w:abstractNumId w:val="21"/>
  </w:num>
  <w:num w:numId="35">
    <w:abstractNumId w:val="3"/>
  </w:num>
  <w:num w:numId="36">
    <w:abstractNumId w:val="43"/>
  </w:num>
  <w:num w:numId="37">
    <w:abstractNumId w:val="24"/>
  </w:num>
  <w:num w:numId="38">
    <w:abstractNumId w:val="37"/>
  </w:num>
  <w:num w:numId="39">
    <w:abstractNumId w:val="45"/>
  </w:num>
  <w:num w:numId="40">
    <w:abstractNumId w:val="51"/>
  </w:num>
  <w:num w:numId="41">
    <w:abstractNumId w:val="4"/>
  </w:num>
  <w:num w:numId="42">
    <w:abstractNumId w:val="20"/>
  </w:num>
  <w:num w:numId="43">
    <w:abstractNumId w:val="36"/>
  </w:num>
  <w:num w:numId="44">
    <w:abstractNumId w:val="33"/>
  </w:num>
  <w:num w:numId="45">
    <w:abstractNumId w:val="5"/>
  </w:num>
  <w:num w:numId="46">
    <w:abstractNumId w:val="13"/>
  </w:num>
  <w:num w:numId="47">
    <w:abstractNumId w:val="12"/>
  </w:num>
  <w:num w:numId="48">
    <w:abstractNumId w:val="41"/>
  </w:num>
  <w:num w:numId="49">
    <w:abstractNumId w:val="25"/>
  </w:num>
  <w:num w:numId="50">
    <w:abstractNumId w:val="34"/>
  </w:num>
  <w:num w:numId="51">
    <w:abstractNumId w:val="47"/>
  </w:num>
  <w:num w:numId="52">
    <w:abstractNumId w:val="7"/>
  </w:num>
  <w:num w:numId="53">
    <w:abstractNumId w:val="31"/>
  </w:num>
  <w:num w:numId="54">
    <w:abstractNumId w:val="10"/>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3F21"/>
    <w:rsid w:val="0002150C"/>
    <w:rsid w:val="0004560B"/>
    <w:rsid w:val="00074B0A"/>
    <w:rsid w:val="000810CB"/>
    <w:rsid w:val="00086BF3"/>
    <w:rsid w:val="00094030"/>
    <w:rsid w:val="000B1126"/>
    <w:rsid w:val="000C50BA"/>
    <w:rsid w:val="000E5249"/>
    <w:rsid w:val="0010135D"/>
    <w:rsid w:val="00112316"/>
    <w:rsid w:val="00116F01"/>
    <w:rsid w:val="0011737B"/>
    <w:rsid w:val="00134B45"/>
    <w:rsid w:val="0015555A"/>
    <w:rsid w:val="0017283F"/>
    <w:rsid w:val="0017701F"/>
    <w:rsid w:val="00192B9C"/>
    <w:rsid w:val="001A2FFA"/>
    <w:rsid w:val="001B0FB0"/>
    <w:rsid w:val="001B4483"/>
    <w:rsid w:val="001B64C6"/>
    <w:rsid w:val="001C0B87"/>
    <w:rsid w:val="001D2B55"/>
    <w:rsid w:val="001E5FE4"/>
    <w:rsid w:val="001F00F5"/>
    <w:rsid w:val="002054FB"/>
    <w:rsid w:val="00224A2E"/>
    <w:rsid w:val="00224AEC"/>
    <w:rsid w:val="0024720B"/>
    <w:rsid w:val="00253E17"/>
    <w:rsid w:val="00260B1D"/>
    <w:rsid w:val="0028608C"/>
    <w:rsid w:val="002938FB"/>
    <w:rsid w:val="00297AED"/>
    <w:rsid w:val="002A4BFD"/>
    <w:rsid w:val="002B777F"/>
    <w:rsid w:val="002E7BD3"/>
    <w:rsid w:val="003137AB"/>
    <w:rsid w:val="00341124"/>
    <w:rsid w:val="003448D7"/>
    <w:rsid w:val="003469F2"/>
    <w:rsid w:val="0035332A"/>
    <w:rsid w:val="00360BC5"/>
    <w:rsid w:val="00363454"/>
    <w:rsid w:val="00363C78"/>
    <w:rsid w:val="0037189C"/>
    <w:rsid w:val="00374D4E"/>
    <w:rsid w:val="003773E5"/>
    <w:rsid w:val="003951B9"/>
    <w:rsid w:val="003A5DEE"/>
    <w:rsid w:val="003B2E53"/>
    <w:rsid w:val="003E1BE9"/>
    <w:rsid w:val="00414CF4"/>
    <w:rsid w:val="00426488"/>
    <w:rsid w:val="00427EC0"/>
    <w:rsid w:val="0044209C"/>
    <w:rsid w:val="00453E03"/>
    <w:rsid w:val="00457E55"/>
    <w:rsid w:val="00474BC2"/>
    <w:rsid w:val="0047788D"/>
    <w:rsid w:val="00483983"/>
    <w:rsid w:val="00483D28"/>
    <w:rsid w:val="00491D5C"/>
    <w:rsid w:val="0049244F"/>
    <w:rsid w:val="004A5027"/>
    <w:rsid w:val="004A5A05"/>
    <w:rsid w:val="004B181B"/>
    <w:rsid w:val="004B6179"/>
    <w:rsid w:val="004C1B29"/>
    <w:rsid w:val="004C452E"/>
    <w:rsid w:val="004F6DF8"/>
    <w:rsid w:val="00507E1D"/>
    <w:rsid w:val="00511AC7"/>
    <w:rsid w:val="00513DE8"/>
    <w:rsid w:val="00516DFE"/>
    <w:rsid w:val="00522242"/>
    <w:rsid w:val="00524903"/>
    <w:rsid w:val="00553C90"/>
    <w:rsid w:val="00572FAF"/>
    <w:rsid w:val="0059046B"/>
    <w:rsid w:val="005960B3"/>
    <w:rsid w:val="005B56EB"/>
    <w:rsid w:val="005D0016"/>
    <w:rsid w:val="005E0587"/>
    <w:rsid w:val="005E2738"/>
    <w:rsid w:val="00602084"/>
    <w:rsid w:val="006177BB"/>
    <w:rsid w:val="006522C5"/>
    <w:rsid w:val="00657494"/>
    <w:rsid w:val="0067331C"/>
    <w:rsid w:val="00685295"/>
    <w:rsid w:val="00696C14"/>
    <w:rsid w:val="00697804"/>
    <w:rsid w:val="006A342F"/>
    <w:rsid w:val="006A6900"/>
    <w:rsid w:val="006C7BDB"/>
    <w:rsid w:val="006D09C4"/>
    <w:rsid w:val="006D6820"/>
    <w:rsid w:val="006F6A15"/>
    <w:rsid w:val="0071304A"/>
    <w:rsid w:val="0072309C"/>
    <w:rsid w:val="00730A66"/>
    <w:rsid w:val="007403FE"/>
    <w:rsid w:val="007453C4"/>
    <w:rsid w:val="007457EF"/>
    <w:rsid w:val="00750408"/>
    <w:rsid w:val="00762871"/>
    <w:rsid w:val="007B3A27"/>
    <w:rsid w:val="007D07F0"/>
    <w:rsid w:val="007D57A8"/>
    <w:rsid w:val="007E3167"/>
    <w:rsid w:val="007F26D6"/>
    <w:rsid w:val="007F2C1C"/>
    <w:rsid w:val="008256FF"/>
    <w:rsid w:val="00826798"/>
    <w:rsid w:val="008300A1"/>
    <w:rsid w:val="0086083B"/>
    <w:rsid w:val="0086311C"/>
    <w:rsid w:val="00871EF3"/>
    <w:rsid w:val="00876456"/>
    <w:rsid w:val="00880690"/>
    <w:rsid w:val="008A0E8A"/>
    <w:rsid w:val="008A232A"/>
    <w:rsid w:val="008B4A59"/>
    <w:rsid w:val="008C644E"/>
    <w:rsid w:val="008E18F4"/>
    <w:rsid w:val="008E2A8F"/>
    <w:rsid w:val="008E6FBA"/>
    <w:rsid w:val="008F1FBD"/>
    <w:rsid w:val="00926B7F"/>
    <w:rsid w:val="00936212"/>
    <w:rsid w:val="00942D6D"/>
    <w:rsid w:val="00965C85"/>
    <w:rsid w:val="0097284C"/>
    <w:rsid w:val="009764BD"/>
    <w:rsid w:val="00991FC3"/>
    <w:rsid w:val="009A6F2C"/>
    <w:rsid w:val="009B3001"/>
    <w:rsid w:val="009B3551"/>
    <w:rsid w:val="009C4F96"/>
    <w:rsid w:val="009E3D79"/>
    <w:rsid w:val="009E6EF0"/>
    <w:rsid w:val="009F3B8E"/>
    <w:rsid w:val="009F3FF0"/>
    <w:rsid w:val="00A24A44"/>
    <w:rsid w:val="00A31266"/>
    <w:rsid w:val="00A34925"/>
    <w:rsid w:val="00A37FAD"/>
    <w:rsid w:val="00A40A9C"/>
    <w:rsid w:val="00A5099B"/>
    <w:rsid w:val="00A51959"/>
    <w:rsid w:val="00A54BEC"/>
    <w:rsid w:val="00A65901"/>
    <w:rsid w:val="00A83A19"/>
    <w:rsid w:val="00A94B02"/>
    <w:rsid w:val="00A96611"/>
    <w:rsid w:val="00AB3F0D"/>
    <w:rsid w:val="00AC047C"/>
    <w:rsid w:val="00AD7349"/>
    <w:rsid w:val="00AE2F3A"/>
    <w:rsid w:val="00AE75BA"/>
    <w:rsid w:val="00B21731"/>
    <w:rsid w:val="00B2665C"/>
    <w:rsid w:val="00B37556"/>
    <w:rsid w:val="00B44B41"/>
    <w:rsid w:val="00B46028"/>
    <w:rsid w:val="00B70CE2"/>
    <w:rsid w:val="00BA45CB"/>
    <w:rsid w:val="00BB473D"/>
    <w:rsid w:val="00BC0042"/>
    <w:rsid w:val="00BC0590"/>
    <w:rsid w:val="00BC147C"/>
    <w:rsid w:val="00BE2AA1"/>
    <w:rsid w:val="00BF37E7"/>
    <w:rsid w:val="00C1096C"/>
    <w:rsid w:val="00C21034"/>
    <w:rsid w:val="00C225F3"/>
    <w:rsid w:val="00C51CD8"/>
    <w:rsid w:val="00C51D47"/>
    <w:rsid w:val="00C66F48"/>
    <w:rsid w:val="00C67984"/>
    <w:rsid w:val="00CA0884"/>
    <w:rsid w:val="00CA486E"/>
    <w:rsid w:val="00CA754C"/>
    <w:rsid w:val="00CB3537"/>
    <w:rsid w:val="00CB7341"/>
    <w:rsid w:val="00CD4803"/>
    <w:rsid w:val="00CF28F9"/>
    <w:rsid w:val="00CF481A"/>
    <w:rsid w:val="00CF59F0"/>
    <w:rsid w:val="00CF757F"/>
    <w:rsid w:val="00CF770B"/>
    <w:rsid w:val="00D1028F"/>
    <w:rsid w:val="00D3003B"/>
    <w:rsid w:val="00D34B02"/>
    <w:rsid w:val="00D35221"/>
    <w:rsid w:val="00D5022C"/>
    <w:rsid w:val="00D76AD3"/>
    <w:rsid w:val="00D967E5"/>
    <w:rsid w:val="00DA0CB6"/>
    <w:rsid w:val="00DB2852"/>
    <w:rsid w:val="00DB3A43"/>
    <w:rsid w:val="00DB4939"/>
    <w:rsid w:val="00DC3206"/>
    <w:rsid w:val="00DC7AF3"/>
    <w:rsid w:val="00DD33D9"/>
    <w:rsid w:val="00DE045E"/>
    <w:rsid w:val="00DE471D"/>
    <w:rsid w:val="00DE7DB8"/>
    <w:rsid w:val="00E03A36"/>
    <w:rsid w:val="00E05B3B"/>
    <w:rsid w:val="00E10952"/>
    <w:rsid w:val="00E20385"/>
    <w:rsid w:val="00E352A3"/>
    <w:rsid w:val="00E374C2"/>
    <w:rsid w:val="00E41E05"/>
    <w:rsid w:val="00E52091"/>
    <w:rsid w:val="00E5776B"/>
    <w:rsid w:val="00E709CA"/>
    <w:rsid w:val="00E76CFE"/>
    <w:rsid w:val="00E86932"/>
    <w:rsid w:val="00E97875"/>
    <w:rsid w:val="00EA793F"/>
    <w:rsid w:val="00EB1C45"/>
    <w:rsid w:val="00EB54FD"/>
    <w:rsid w:val="00EB7280"/>
    <w:rsid w:val="00EE1550"/>
    <w:rsid w:val="00EE2662"/>
    <w:rsid w:val="00EF1815"/>
    <w:rsid w:val="00EF22CA"/>
    <w:rsid w:val="00F06A7C"/>
    <w:rsid w:val="00F175B3"/>
    <w:rsid w:val="00F33871"/>
    <w:rsid w:val="00F35CED"/>
    <w:rsid w:val="00F4091D"/>
    <w:rsid w:val="00F40AC2"/>
    <w:rsid w:val="00F55345"/>
    <w:rsid w:val="00F60AAA"/>
    <w:rsid w:val="00F66F9F"/>
    <w:rsid w:val="00F95E62"/>
    <w:rsid w:val="00FA6F0B"/>
    <w:rsid w:val="00FB2D5B"/>
    <w:rsid w:val="00FB4C77"/>
    <w:rsid w:val="00FB6780"/>
    <w:rsid w:val="00FD28EE"/>
    <w:rsid w:val="00FE4AAA"/>
    <w:rsid w:val="00FE7347"/>
    <w:rsid w:val="00FF1177"/>
    <w:rsid w:val="00FF3D2B"/>
    <w:rsid w:val="00FF504F"/>
    <w:rsid w:val="00FF5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4B0A"/>
    <w:pPr>
      <w:keepNext/>
      <w:jc w:val="center"/>
      <w:outlineLvl w:val="1"/>
    </w:pPr>
    <w:rPr>
      <w:b/>
      <w:sz w:val="32"/>
      <w:szCs w:val="20"/>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nhideWhenUsed/>
    <w:qFormat/>
    <w:rsid w:val="00074B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74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4A5027"/>
  </w:style>
  <w:style w:type="paragraph" w:styleId="Textbubliny">
    <w:name w:val="Balloon Text"/>
    <w:basedOn w:val="Normln"/>
    <w:link w:val="TextbublinyChar"/>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semiHidden/>
    <w:unhideWhenUsed/>
    <w:rsid w:val="006F6A15"/>
    <w:rPr>
      <w:sz w:val="16"/>
      <w:szCs w:val="16"/>
    </w:rPr>
  </w:style>
  <w:style w:type="paragraph" w:styleId="Textkomente">
    <w:name w:val="annotation text"/>
    <w:basedOn w:val="Normln"/>
    <w:link w:val="TextkomenteChar"/>
    <w:semiHidden/>
    <w:unhideWhenUsed/>
    <w:rsid w:val="006F6A15"/>
    <w:rPr>
      <w:rFonts w:ascii="Calibri" w:hAnsi="Calibri"/>
      <w:sz w:val="20"/>
      <w:szCs w:val="20"/>
    </w:rPr>
  </w:style>
  <w:style w:type="character" w:customStyle="1" w:styleId="TextkomenteChar">
    <w:name w:val="Text komentáře Char"/>
    <w:basedOn w:val="Standardnpsmoodstavce"/>
    <w:link w:val="Textkomente"/>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rsid w:val="00074B0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074B0A"/>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Standardnpsmoodstavce"/>
    <w:link w:val="Nadpis2"/>
    <w:rsid w:val="00074B0A"/>
    <w:rPr>
      <w:rFonts w:ascii="Times New Roman" w:eastAsia="Times New Roman" w:hAnsi="Times New Roman" w:cs="Times New Roman"/>
      <w:b/>
      <w:sz w:val="32"/>
      <w:szCs w:val="20"/>
      <w:lang w:eastAsia="cs-CZ"/>
    </w:rPr>
  </w:style>
  <w:style w:type="numbering" w:customStyle="1" w:styleId="Bezseznamu1">
    <w:name w:val="Bez seznamu1"/>
    <w:next w:val="Bezseznamu"/>
    <w:semiHidden/>
    <w:unhideWhenUsed/>
    <w:rsid w:val="00074B0A"/>
  </w:style>
  <w:style w:type="paragraph" w:customStyle="1" w:styleId="BodyText21">
    <w:name w:val="Body Text 21"/>
    <w:basedOn w:val="Normln"/>
    <w:rsid w:val="00074B0A"/>
    <w:pPr>
      <w:widowControl w:val="0"/>
      <w:jc w:val="both"/>
    </w:pPr>
    <w:rPr>
      <w:snapToGrid w:val="0"/>
      <w:sz w:val="22"/>
      <w:szCs w:val="20"/>
    </w:rPr>
  </w:style>
  <w:style w:type="paragraph" w:styleId="Zkladntext">
    <w:name w:val="Body Text"/>
    <w:basedOn w:val="Normln"/>
    <w:link w:val="ZkladntextChar"/>
    <w:rsid w:val="00074B0A"/>
    <w:pPr>
      <w:jc w:val="center"/>
    </w:pPr>
    <w:rPr>
      <w:sz w:val="22"/>
      <w:szCs w:val="20"/>
    </w:rPr>
  </w:style>
  <w:style w:type="character" w:customStyle="1" w:styleId="ZkladntextChar">
    <w:name w:val="Základní text Char"/>
    <w:basedOn w:val="Standardnpsmoodstavce"/>
    <w:link w:val="Zkladntext"/>
    <w:rsid w:val="00074B0A"/>
    <w:rPr>
      <w:rFonts w:ascii="Times New Roman" w:eastAsia="Times New Roman" w:hAnsi="Times New Roman" w:cs="Times New Roman"/>
      <w:szCs w:val="20"/>
      <w:lang w:eastAsia="cs-CZ"/>
    </w:rPr>
  </w:style>
  <w:style w:type="paragraph" w:customStyle="1" w:styleId="Znaka">
    <w:name w:val="Značka"/>
    <w:rsid w:val="00074B0A"/>
    <w:pPr>
      <w:widowControl w:val="0"/>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074B0A"/>
    <w:pPr>
      <w:ind w:left="709" w:hanging="142"/>
      <w:jc w:val="both"/>
    </w:pPr>
    <w:rPr>
      <w:sz w:val="22"/>
      <w:szCs w:val="20"/>
    </w:rPr>
  </w:style>
  <w:style w:type="character" w:customStyle="1" w:styleId="ZkladntextodsazenChar">
    <w:name w:val="Základní text odsazený Char"/>
    <w:basedOn w:val="Standardnpsmoodstavce"/>
    <w:link w:val="Zkladntextodsazen"/>
    <w:rsid w:val="00074B0A"/>
    <w:rPr>
      <w:rFonts w:ascii="Times New Roman" w:eastAsia="Times New Roman" w:hAnsi="Times New Roman" w:cs="Times New Roman"/>
      <w:szCs w:val="20"/>
      <w:lang w:eastAsia="cs-CZ"/>
    </w:rPr>
  </w:style>
  <w:style w:type="paragraph" w:styleId="Zkladntext2">
    <w:name w:val="Body Text 2"/>
    <w:basedOn w:val="Normln"/>
    <w:link w:val="Zkladntext2Char"/>
    <w:rsid w:val="00074B0A"/>
    <w:pPr>
      <w:jc w:val="both"/>
    </w:pPr>
    <w:rPr>
      <w:sz w:val="22"/>
      <w:szCs w:val="20"/>
    </w:rPr>
  </w:style>
  <w:style w:type="character" w:customStyle="1" w:styleId="Zkladntext2Char">
    <w:name w:val="Základní text 2 Char"/>
    <w:basedOn w:val="Standardnpsmoodstavce"/>
    <w:link w:val="Zkladntext2"/>
    <w:rsid w:val="00074B0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74B0A"/>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074B0A"/>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074B0A"/>
    <w:pPr>
      <w:jc w:val="both"/>
    </w:pPr>
    <w:rPr>
      <w:snapToGrid w:val="0"/>
      <w:sz w:val="20"/>
      <w:szCs w:val="20"/>
    </w:rPr>
  </w:style>
  <w:style w:type="character" w:customStyle="1" w:styleId="Zkladntext3Char">
    <w:name w:val="Základní text 3 Char"/>
    <w:basedOn w:val="Standardnpsmoodstavce"/>
    <w:link w:val="Zkladntext3"/>
    <w:rsid w:val="00074B0A"/>
    <w:rPr>
      <w:rFonts w:ascii="Times New Roman" w:eastAsia="Times New Roman" w:hAnsi="Times New Roman" w:cs="Times New Roman"/>
      <w:snapToGrid w:val="0"/>
      <w:sz w:val="20"/>
      <w:szCs w:val="20"/>
      <w:lang w:eastAsia="cs-CZ"/>
    </w:rPr>
  </w:style>
  <w:style w:type="paragraph" w:styleId="Normlnodsazen">
    <w:name w:val="Normal Indent"/>
    <w:basedOn w:val="Normln"/>
    <w:rsid w:val="00074B0A"/>
    <w:pPr>
      <w:spacing w:after="240"/>
      <w:ind w:left="1134"/>
    </w:pPr>
    <w:rPr>
      <w:sz w:val="22"/>
      <w:szCs w:val="20"/>
    </w:rPr>
  </w:style>
  <w:style w:type="paragraph" w:styleId="Zkladntextodsazen2">
    <w:name w:val="Body Text Indent 2"/>
    <w:basedOn w:val="Normln"/>
    <w:link w:val="Zkladntextodsazen2Char"/>
    <w:rsid w:val="00074B0A"/>
    <w:pPr>
      <w:ind w:left="2124" w:hanging="708"/>
      <w:jc w:val="both"/>
    </w:pPr>
    <w:rPr>
      <w:sz w:val="22"/>
      <w:szCs w:val="20"/>
    </w:rPr>
  </w:style>
  <w:style w:type="character" w:customStyle="1" w:styleId="Zkladntextodsazen2Char">
    <w:name w:val="Základní text odsazený 2 Char"/>
    <w:basedOn w:val="Standardnpsmoodstavce"/>
    <w:link w:val="Zkladntextodsazen2"/>
    <w:rsid w:val="00074B0A"/>
    <w:rPr>
      <w:rFonts w:ascii="Times New Roman" w:eastAsia="Times New Roman" w:hAnsi="Times New Roman" w:cs="Times New Roman"/>
      <w:szCs w:val="20"/>
      <w:lang w:eastAsia="cs-CZ"/>
    </w:rPr>
  </w:style>
  <w:style w:type="character" w:styleId="slostrnky">
    <w:name w:val="page number"/>
    <w:basedOn w:val="Standardnpsmoodstavce"/>
    <w:rsid w:val="00074B0A"/>
  </w:style>
  <w:style w:type="paragraph" w:styleId="Pedmtkomente">
    <w:name w:val="annotation subject"/>
    <w:basedOn w:val="Textkomente"/>
    <w:next w:val="Textkomente"/>
    <w:link w:val="PedmtkomenteChar"/>
    <w:semiHidden/>
    <w:rsid w:val="00074B0A"/>
    <w:rPr>
      <w:rFonts w:ascii="Times New Roman" w:hAnsi="Times New Roman"/>
      <w:b/>
      <w:bCs/>
    </w:rPr>
  </w:style>
  <w:style w:type="character" w:customStyle="1" w:styleId="PedmtkomenteChar">
    <w:name w:val="Předmět komentáře Char"/>
    <w:basedOn w:val="TextkomenteChar"/>
    <w:link w:val="Pedmtkomente"/>
    <w:semiHidden/>
    <w:rsid w:val="00074B0A"/>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074B0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74B0A"/>
    <w:pPr>
      <w:numPr>
        <w:numId w:val="30"/>
      </w:numPr>
    </w:pPr>
  </w:style>
  <w:style w:type="paragraph" w:customStyle="1" w:styleId="sllovn3rove">
    <w:name w:val="čísllování 3 úroveň"/>
    <w:basedOn w:val="Normlnodsazen"/>
    <w:qFormat/>
    <w:rsid w:val="00074B0A"/>
    <w:pPr>
      <w:keepNext/>
      <w:numPr>
        <w:ilvl w:val="2"/>
        <w:numId w:val="33"/>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074B0A"/>
    <w:pPr>
      <w:numPr>
        <w:numId w:val="33"/>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074B0A"/>
    <w:pPr>
      <w:keepNext/>
      <w:numPr>
        <w:ilvl w:val="1"/>
        <w:numId w:val="33"/>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074B0A"/>
    <w:rPr>
      <w:rFonts w:ascii="Tahoma" w:eastAsia="Calibri" w:hAnsi="Tahoma" w:cs="Times New Roman"/>
      <w:snapToGrid w:val="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4B0A"/>
    <w:pPr>
      <w:keepNext/>
      <w:jc w:val="center"/>
      <w:outlineLvl w:val="1"/>
    </w:pPr>
    <w:rPr>
      <w:b/>
      <w:sz w:val="32"/>
      <w:szCs w:val="20"/>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nhideWhenUsed/>
    <w:qFormat/>
    <w:rsid w:val="00074B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74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4A5027"/>
  </w:style>
  <w:style w:type="paragraph" w:styleId="Textbubliny">
    <w:name w:val="Balloon Text"/>
    <w:basedOn w:val="Normln"/>
    <w:link w:val="TextbublinyChar"/>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semiHidden/>
    <w:unhideWhenUsed/>
    <w:rsid w:val="006F6A15"/>
    <w:rPr>
      <w:sz w:val="16"/>
      <w:szCs w:val="16"/>
    </w:rPr>
  </w:style>
  <w:style w:type="paragraph" w:styleId="Textkomente">
    <w:name w:val="annotation text"/>
    <w:basedOn w:val="Normln"/>
    <w:link w:val="TextkomenteChar"/>
    <w:semiHidden/>
    <w:unhideWhenUsed/>
    <w:rsid w:val="006F6A15"/>
    <w:rPr>
      <w:rFonts w:ascii="Calibri" w:hAnsi="Calibri"/>
      <w:sz w:val="20"/>
      <w:szCs w:val="20"/>
    </w:rPr>
  </w:style>
  <w:style w:type="character" w:customStyle="1" w:styleId="TextkomenteChar">
    <w:name w:val="Text komentáře Char"/>
    <w:basedOn w:val="Standardnpsmoodstavce"/>
    <w:link w:val="Textkomente"/>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rsid w:val="00074B0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074B0A"/>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Standardnpsmoodstavce"/>
    <w:link w:val="Nadpis2"/>
    <w:rsid w:val="00074B0A"/>
    <w:rPr>
      <w:rFonts w:ascii="Times New Roman" w:eastAsia="Times New Roman" w:hAnsi="Times New Roman" w:cs="Times New Roman"/>
      <w:b/>
      <w:sz w:val="32"/>
      <w:szCs w:val="20"/>
      <w:lang w:eastAsia="cs-CZ"/>
    </w:rPr>
  </w:style>
  <w:style w:type="numbering" w:customStyle="1" w:styleId="Bezseznamu1">
    <w:name w:val="Bez seznamu1"/>
    <w:next w:val="Bezseznamu"/>
    <w:semiHidden/>
    <w:unhideWhenUsed/>
    <w:rsid w:val="00074B0A"/>
  </w:style>
  <w:style w:type="paragraph" w:customStyle="1" w:styleId="BodyText21">
    <w:name w:val="Body Text 21"/>
    <w:basedOn w:val="Normln"/>
    <w:rsid w:val="00074B0A"/>
    <w:pPr>
      <w:widowControl w:val="0"/>
      <w:jc w:val="both"/>
    </w:pPr>
    <w:rPr>
      <w:snapToGrid w:val="0"/>
      <w:sz w:val="22"/>
      <w:szCs w:val="20"/>
    </w:rPr>
  </w:style>
  <w:style w:type="paragraph" w:styleId="Zkladntext">
    <w:name w:val="Body Text"/>
    <w:basedOn w:val="Normln"/>
    <w:link w:val="ZkladntextChar"/>
    <w:rsid w:val="00074B0A"/>
    <w:pPr>
      <w:jc w:val="center"/>
    </w:pPr>
    <w:rPr>
      <w:sz w:val="22"/>
      <w:szCs w:val="20"/>
    </w:rPr>
  </w:style>
  <w:style w:type="character" w:customStyle="1" w:styleId="ZkladntextChar">
    <w:name w:val="Základní text Char"/>
    <w:basedOn w:val="Standardnpsmoodstavce"/>
    <w:link w:val="Zkladntext"/>
    <w:rsid w:val="00074B0A"/>
    <w:rPr>
      <w:rFonts w:ascii="Times New Roman" w:eastAsia="Times New Roman" w:hAnsi="Times New Roman" w:cs="Times New Roman"/>
      <w:szCs w:val="20"/>
      <w:lang w:eastAsia="cs-CZ"/>
    </w:rPr>
  </w:style>
  <w:style w:type="paragraph" w:customStyle="1" w:styleId="Znaka">
    <w:name w:val="Značka"/>
    <w:rsid w:val="00074B0A"/>
    <w:pPr>
      <w:widowControl w:val="0"/>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074B0A"/>
    <w:pPr>
      <w:ind w:left="709" w:hanging="142"/>
      <w:jc w:val="both"/>
    </w:pPr>
    <w:rPr>
      <w:sz w:val="22"/>
      <w:szCs w:val="20"/>
    </w:rPr>
  </w:style>
  <w:style w:type="character" w:customStyle="1" w:styleId="ZkladntextodsazenChar">
    <w:name w:val="Základní text odsazený Char"/>
    <w:basedOn w:val="Standardnpsmoodstavce"/>
    <w:link w:val="Zkladntextodsazen"/>
    <w:rsid w:val="00074B0A"/>
    <w:rPr>
      <w:rFonts w:ascii="Times New Roman" w:eastAsia="Times New Roman" w:hAnsi="Times New Roman" w:cs="Times New Roman"/>
      <w:szCs w:val="20"/>
      <w:lang w:eastAsia="cs-CZ"/>
    </w:rPr>
  </w:style>
  <w:style w:type="paragraph" w:styleId="Zkladntext2">
    <w:name w:val="Body Text 2"/>
    <w:basedOn w:val="Normln"/>
    <w:link w:val="Zkladntext2Char"/>
    <w:rsid w:val="00074B0A"/>
    <w:pPr>
      <w:jc w:val="both"/>
    </w:pPr>
    <w:rPr>
      <w:sz w:val="22"/>
      <w:szCs w:val="20"/>
    </w:rPr>
  </w:style>
  <w:style w:type="character" w:customStyle="1" w:styleId="Zkladntext2Char">
    <w:name w:val="Základní text 2 Char"/>
    <w:basedOn w:val="Standardnpsmoodstavce"/>
    <w:link w:val="Zkladntext2"/>
    <w:rsid w:val="00074B0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74B0A"/>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074B0A"/>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074B0A"/>
    <w:pPr>
      <w:jc w:val="both"/>
    </w:pPr>
    <w:rPr>
      <w:snapToGrid w:val="0"/>
      <w:sz w:val="20"/>
      <w:szCs w:val="20"/>
    </w:rPr>
  </w:style>
  <w:style w:type="character" w:customStyle="1" w:styleId="Zkladntext3Char">
    <w:name w:val="Základní text 3 Char"/>
    <w:basedOn w:val="Standardnpsmoodstavce"/>
    <w:link w:val="Zkladntext3"/>
    <w:rsid w:val="00074B0A"/>
    <w:rPr>
      <w:rFonts w:ascii="Times New Roman" w:eastAsia="Times New Roman" w:hAnsi="Times New Roman" w:cs="Times New Roman"/>
      <w:snapToGrid w:val="0"/>
      <w:sz w:val="20"/>
      <w:szCs w:val="20"/>
      <w:lang w:eastAsia="cs-CZ"/>
    </w:rPr>
  </w:style>
  <w:style w:type="paragraph" w:styleId="Normlnodsazen">
    <w:name w:val="Normal Indent"/>
    <w:basedOn w:val="Normln"/>
    <w:rsid w:val="00074B0A"/>
    <w:pPr>
      <w:spacing w:after="240"/>
      <w:ind w:left="1134"/>
    </w:pPr>
    <w:rPr>
      <w:sz w:val="22"/>
      <w:szCs w:val="20"/>
    </w:rPr>
  </w:style>
  <w:style w:type="paragraph" w:styleId="Zkladntextodsazen2">
    <w:name w:val="Body Text Indent 2"/>
    <w:basedOn w:val="Normln"/>
    <w:link w:val="Zkladntextodsazen2Char"/>
    <w:rsid w:val="00074B0A"/>
    <w:pPr>
      <w:ind w:left="2124" w:hanging="708"/>
      <w:jc w:val="both"/>
    </w:pPr>
    <w:rPr>
      <w:sz w:val="22"/>
      <w:szCs w:val="20"/>
    </w:rPr>
  </w:style>
  <w:style w:type="character" w:customStyle="1" w:styleId="Zkladntextodsazen2Char">
    <w:name w:val="Základní text odsazený 2 Char"/>
    <w:basedOn w:val="Standardnpsmoodstavce"/>
    <w:link w:val="Zkladntextodsazen2"/>
    <w:rsid w:val="00074B0A"/>
    <w:rPr>
      <w:rFonts w:ascii="Times New Roman" w:eastAsia="Times New Roman" w:hAnsi="Times New Roman" w:cs="Times New Roman"/>
      <w:szCs w:val="20"/>
      <w:lang w:eastAsia="cs-CZ"/>
    </w:rPr>
  </w:style>
  <w:style w:type="character" w:styleId="slostrnky">
    <w:name w:val="page number"/>
    <w:basedOn w:val="Standardnpsmoodstavce"/>
    <w:rsid w:val="00074B0A"/>
  </w:style>
  <w:style w:type="paragraph" w:styleId="Pedmtkomente">
    <w:name w:val="annotation subject"/>
    <w:basedOn w:val="Textkomente"/>
    <w:next w:val="Textkomente"/>
    <w:link w:val="PedmtkomenteChar"/>
    <w:semiHidden/>
    <w:rsid w:val="00074B0A"/>
    <w:rPr>
      <w:rFonts w:ascii="Times New Roman" w:hAnsi="Times New Roman"/>
      <w:b/>
      <w:bCs/>
    </w:rPr>
  </w:style>
  <w:style w:type="character" w:customStyle="1" w:styleId="PedmtkomenteChar">
    <w:name w:val="Předmět komentáře Char"/>
    <w:basedOn w:val="TextkomenteChar"/>
    <w:link w:val="Pedmtkomente"/>
    <w:semiHidden/>
    <w:rsid w:val="00074B0A"/>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074B0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74B0A"/>
    <w:pPr>
      <w:numPr>
        <w:numId w:val="30"/>
      </w:numPr>
    </w:pPr>
  </w:style>
  <w:style w:type="paragraph" w:customStyle="1" w:styleId="sllovn3rove">
    <w:name w:val="čísllování 3 úroveň"/>
    <w:basedOn w:val="Normlnodsazen"/>
    <w:qFormat/>
    <w:rsid w:val="00074B0A"/>
    <w:pPr>
      <w:keepNext/>
      <w:numPr>
        <w:ilvl w:val="2"/>
        <w:numId w:val="33"/>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074B0A"/>
    <w:pPr>
      <w:numPr>
        <w:numId w:val="33"/>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074B0A"/>
    <w:pPr>
      <w:keepNext/>
      <w:numPr>
        <w:ilvl w:val="1"/>
        <w:numId w:val="33"/>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074B0A"/>
    <w:rPr>
      <w:rFonts w:ascii="Tahoma" w:eastAsia="Calibri" w:hAnsi="Tahoma" w:cs="Times New Roman"/>
      <w:snapToGrid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4909">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973831206">
      <w:bodyDiv w:val="1"/>
      <w:marLeft w:val="0"/>
      <w:marRight w:val="0"/>
      <w:marTop w:val="0"/>
      <w:marBottom w:val="0"/>
      <w:divBdr>
        <w:top w:val="none" w:sz="0" w:space="0" w:color="auto"/>
        <w:left w:val="none" w:sz="0" w:space="0" w:color="auto"/>
        <w:bottom w:val="none" w:sz="0" w:space="0" w:color="auto"/>
        <w:right w:val="none" w:sz="0" w:space="0" w:color="auto"/>
      </w:divBdr>
    </w:div>
    <w:div w:id="14554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212E-E289-4B09-8AC0-6D33A81A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11372</Words>
  <Characters>67095</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78311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3</cp:revision>
  <cp:lastPrinted>2016-06-08T08:34:00Z</cp:lastPrinted>
  <dcterms:created xsi:type="dcterms:W3CDTF">2016-10-06T06:03:00Z</dcterms:created>
  <dcterms:modified xsi:type="dcterms:W3CDTF">2016-10-06T06:06:00Z</dcterms:modified>
</cp:coreProperties>
</file>