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502" w:left="1291" w:right="1437" w:bottom="71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22ZA-001700 (dále jen „Smlouva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  <w:br/>
        <w:t xml:space="preserve">Číslo dílčí objednávky: </w:t>
      </w:r>
      <w:r>
        <w:rPr>
          <w:rStyle w:val="CharStyle7"/>
        </w:rPr>
        <w:t>1700/24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23. 10. 2017</w:t>
      </w: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02" w:left="0" w:right="0" w:bottom="7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7" w:lineRule="exact"/>
        <w:ind w:left="0" w:right="7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0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 w:line="410" w:lineRule="exact"/>
        <w:ind w:left="0" w:right="0" w:firstLine="0"/>
      </w:pPr>
      <w:r>
        <w:br w:type="column"/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Zhotovitel: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0" w:lineRule="exact"/>
        <w:ind w:left="0" w:right="0" w:firstLine="0"/>
        <w:sectPr>
          <w:type w:val="continuous"/>
          <w:pgSz w:w="11900" w:h="16840"/>
          <w:pgMar w:top="1502" w:left="1334" w:right="1714" w:bottom="713" w:header="0" w:footer="3" w:gutter="0"/>
          <w:rtlGutter w:val="0"/>
          <w:cols w:num="2" w:space="1062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09" w:left="0" w:right="0" w:bottom="7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185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základě uzavřené Smlouvy u Vás objednáváme:</w:t>
      </w:r>
      <w:bookmarkEnd w:id="3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851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3,0 typu Arcelor Mittal JSNH4/N2 v délce 60 m.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414"/>
        <w:ind w:left="0" w:right="4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95pt;margin-top:0;width:164.15pt;height:96.3pt;z-index:-125829376;mso-wrap-distance-left:181.25pt;mso-wrap-distance-right:5.pt;mso-wrap-distance-bottom:21.6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6" w:line="22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D8, km 3,0 P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39" w:line="220" w:lineRule="exact"/>
                    <w:ind w:left="0" w:right="0" w:firstLine="0"/>
                  </w:pPr>
                  <w:r>
                    <w:rPr>
                      <w:rStyle w:val="CharStyle10"/>
                    </w:rPr>
                    <w:t>KRPS-153/DNDN-2017-POL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74" w:line="288" w:lineRule="exact"/>
                    <w:ind w:left="0" w:right="0" w:firstLine="0"/>
                  </w:pPr>
                  <w:r>
                    <w:rPr>
                      <w:rStyle w:val="CharStyle10"/>
                    </w:rPr>
                    <w:t>viz Zápis o předání pracoviště ze dne 14.3.2017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0"/>
                    </w:rPr>
                    <w:t>25. 10. 2017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Místo dodání: Protokol PČR: Předání pracoviště: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176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Termín dodání:</w:t>
      </w:r>
      <w:bookmarkEnd w:id="4"/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18" w:line="240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Objednatele:</w:t>
      </w:r>
      <w:bookmarkEnd w:id="5"/>
    </w:p>
    <w:p>
      <w:pPr>
        <w:pStyle w:val="Style24"/>
        <w:tabs>
          <w:tab w:leader="none" w:pos="77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98" w:line="44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Celková hodnota objednávky v Kč bez DPH / s DPH: 153.577,</w:t>
      </w:r>
      <w:r>
        <w:rPr>
          <w:rStyle w:val="CharStyle26"/>
          <w:b w:val="0"/>
          <w:bCs w:val="0"/>
        </w:rPr>
        <w:t xml:space="preserve">-Kč/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185.829,</w:t>
      </w:r>
      <w:r>
        <w:rPr>
          <w:rStyle w:val="CharStyle26"/>
          <w:b w:val="0"/>
          <w:bCs w:val="0"/>
        </w:rPr>
        <w:t xml:space="preserve">-Kč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Jméno a příjmení, podpis oprávněné osoby Objednatele:</w:t>
        <w:tab/>
      </w:r>
      <w:r>
        <w:rPr>
          <w:rStyle w:val="CharStyle26"/>
          <w:b w:val="0"/>
          <w:bCs w:val="0"/>
        </w:rPr>
        <w:t xml:space="preserve">ved.SSÚD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11</w:t>
      </w: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684"/>
        <w:ind w:left="0" w:right="140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90.8pt;margin-top:-84.6pt;width:92.65pt;height:110.9pt;z-index:-125829375;mso-wrap-distance-left:78.1pt;mso-wrap-distance-right:5.pt;mso-wrap-distance-bottom:76.15pt;mso-position-horizontal-relative:margin" wrapcoords="8789 0 21600 0 21600 12966 1419 20257 1419 21600 0 21600 0 20257 8789 12966 8789 0">
            <v:imagedata r:id="rId5" r:href="rId6"/>
            <w10:wrap type="square" side="left" anchorx="margin"/>
          </v:shape>
        </w:pict>
      </w:r>
      <w:r>
        <w:pict>
          <v:shape id="_x0000_s1028" type="#_x0000_t202" style="position:absolute;margin-left:227.25pt;margin-top:82.35pt;width:10.25pt;height:20.75pt;z-index:-125829374;mso-wrap-distance-left:14.6pt;mso-wrap-distance-top:166.95pt;mso-wrap-distance-right:145.8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r>
                    <w:rPr>
                      <w:rStyle w:val="CharStyle13"/>
                    </w:rPr>
                    <w:t>/</w:t>
                  </w:r>
                </w:p>
              </w:txbxContent>
            </v:textbox>
            <w10:wrap type="square" side="left" anchorx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Za zhotovitele převzal dne 23. 10. 2017:</w:t>
      </w:r>
      <w:bookmarkEnd w:id="6"/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20" w:line="140" w:lineRule="exact"/>
        <w:ind w:left="2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23" w:line="150" w:lineRule="exact"/>
        <w:ind w:left="2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l&lt;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0" w:line="540" w:lineRule="exact"/>
        <w:ind w:left="0" w:right="0" w:firstLine="0"/>
      </w:pPr>
      <w:r>
        <w:rPr>
          <w:rStyle w:val="CharStyle35"/>
        </w:rPr>
        <w:t>/</w:t>
      </w:r>
      <w:r>
        <w:br w:type="page"/>
      </w:r>
    </w:p>
    <w:p>
      <w:pPr>
        <w:pStyle w:val="Style36"/>
        <w:widowControl w:val="0"/>
        <w:keepNext/>
        <w:keepLines/>
        <w:shd w:val="clear" w:color="auto" w:fill="auto"/>
        <w:bidi w:val="0"/>
        <w:spacing w:before="0" w:after="498" w:line="28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color w:val="000000"/>
          <w:position w:val="0"/>
        </w:rPr>
        <w:t>Plná moc</w:t>
      </w:r>
      <w:bookmarkEnd w:id="7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43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Zmocňuji společnost PRETOL HB s.r.o., zastoupenou panem Václavem </w:t>
      </w:r>
      <w:r>
        <w:rPr>
          <w:rStyle w:val="CharStyle38"/>
        </w:rPr>
        <w:t xml:space="preserve">Jakešem,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jednatelem společnosti, se sídlem Radimova 36, Praha 6, IČ: 25923501,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49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aby Ředitelství silnic a dálnic ČR - středisko SSÚD č.ll zastupovala na podkladě uzavřené RÁMCOVÉ DOHODY O PROVEDENÍ MENŠÍCH STAVEBNÍCH PRACÍ „D8-Oprava svodidel - BESIP2017- km -2,2 až exit 18“, číslo smlouvy 22ZA-001700 ze dne 14. 3. 2017 (DO 1700/24), ve věci škodní události ze dne 9.10.2017 (km 3 dálnice D8, RZ MCU891 (H)), aby vykonávala veškeré úkony týkající se této pojistné události, přijímala doručené písemnosti, podávala návrhy a žádosti, vymáhala nároky, plnění nároků přijímala, jejich plnění potvrzovala, to vše i tehdy, když je podle právních předpisů zapotřebí zvláštní plné moci.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Souhlasíme s úhradou plnění za výše uvedenou škodní událost na účet společnosti PRETOL HB s.r.o.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pict>
          <v:shape id="_x0000_s1029" type="#_x0000_t75" style="position:absolute;margin-left:299.25pt;margin-top:0;width:159.35pt;height:168.95pt;z-index:-125829373;mso-wrap-distance-left:5.pt;mso-wrap-distance-right:5.pt;mso-position-horizontal-relative:margin" wrapcoords="0 0 21600 0 21600 21600 0 21600 0 0">
            <v:imagedata r:id="rId7" r:href="rId8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 není plátcem DPH.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085" w:line="558" w:lineRule="exact"/>
        <w:ind w:left="0" w:right="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plnou moc uděluji v rozsahu práv výše uvedených. V Nové Vsi dne: 25.10.2017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0" w:right="0" w:firstLine="0"/>
        <w:sectPr>
          <w:type w:val="continuous"/>
          <w:pgSz w:w="11900" w:h="16840"/>
          <w:pgMar w:top="709" w:left="1019" w:right="1173" w:bottom="717" w:header="0" w:footer="3" w:gutter="0"/>
          <w:rtlGutter w:val="0"/>
          <w:cols w:space="720"/>
          <w:noEndnote/>
          <w:docGrid w:linePitch="360"/>
        </w:sectPr>
      </w:pPr>
      <w:r>
        <w:pict>
          <v:shape id="_x0000_s1030" type="#_x0000_t202" style="position:absolute;margin-left:-1.5pt;margin-top:-65.pt;width:128.7pt;height:118.45pt;z-index:-125829372;mso-wrap-distance-left:5.pt;mso-wrap-distance-right:96.65pt;mso-position-horizontal-relative:margin" wrapcoords="5724 0 21600 0 21600 17433 21026 17625 21026 21600 0 21600 0 17625 5724 17433 5724 0" filled="f" stroked="f">
            <v:textbox style="mso-fit-shape-to-text:t" inset="0,0,0,0">
              <w:txbxContent>
                <w:p>
                  <w:pPr>
                    <w:framePr w:h="2369" w:hSpace="1933" w:wrap="around" w:vAnchor="text" w:hAnchor="margin" w:x="-29" w:y="-129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1" type="#_x0000_t75" style="width:129pt;height:119pt;">
                        <v:imagedata r:id="rId9" r:href="rId10"/>
                      </v:shape>
                    </w:pic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Zmocnění přijímám: yáclav Jakeš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6"/>
                      <w:vertAlign w:val="superscript"/>
                    </w:rPr>
                    <w:t>!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jednatel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margin-left:56.6pt;margin-top:-615.4pt;width:155.15pt;height:13.85pt;z-index:-125829371;mso-wrap-distance-left:5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9"/>
                      <w:b w:val="0"/>
                      <w:bCs w:val="0"/>
                    </w:rPr>
                    <w:t>ŘEDITELSTVÍ SILNIC A DÁLNIC ČR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75" style="position:absolute;margin-left:3.15pt;margin-top:-636.3pt;width:47.5pt;height:53.3pt;z-index:-125829370;mso-wrap-distance-left:5.75pt;mso-wrap-distance-right:5.pt;mso-position-horizontal-relative:margin">
            <v:imagedata r:id="rId11" r:href="rId12"/>
            <w10:wrap type="topAndBottom" anchorx="margin"/>
          </v:shape>
        </w:pict>
      </w:r>
      <w:r>
        <w:pict>
          <v:shape id="_x0000_s1034" type="#_x0000_t202" style="position:absolute;margin-left:-1.35pt;margin-top:-532.25pt;width:187.4pt;height:60.pt;z-index:-125829369;mso-wrap-distance-left:5.pt;mso-wrap-distance-top:50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tabs>
                      <w:tab w:leader="none" w:pos="25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8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v</w:t>
                    <w:tab/>
                    <w:t>v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1" w:lineRule="exact"/>
                    <w:ind w:left="0" w:right="0" w:firstLine="0"/>
                  </w:pPr>
                  <w:r>
                    <w:rPr>
                      <w:rStyle w:val="CharStyle10"/>
                    </w:rPr>
                    <w:t>Ředitelství silnic a dálnic CR Na Pankráci 546/56, 140 00 Praha 4 -středisko SSÚD 11 277 52 Nová Ves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Zdeněk K u m s t a</w:t>
        <w:br/>
        <w:t>vedoucí střediska SSÚD 11 Nová Ves</w:t>
      </w:r>
    </w:p>
    <w:p>
      <w:pPr>
        <w:widowControl w:val="0"/>
        <w:rPr>
          <w:sz w:val="2"/>
          <w:szCs w:val="2"/>
        </w:rPr>
      </w:pPr>
      <w:r>
        <w:pict>
          <v:shape id="_x0000_s1035" type="#_x0000_t202" style="position:static;width:595.pt;height:14.4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00" w:left="0" w:right="0" w:bottom="8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6" type="#_x0000_t202" style="position:absolute;margin-left:-3.65pt;margin-top:25.75pt;width:58.7pt;height:20.3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160" w:firstLine="0"/>
                  </w:pPr>
                  <w:r>
                    <w:rPr>
                      <w:rStyle w:val="CharStyle41"/>
                    </w:rPr>
                    <w:t>Čerčanska 12 140 DO Praha 4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85.65pt;margin-top:24.95pt;width:61.4pt;height:19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" w:line="150" w:lineRule="exact"/>
                    <w:ind w:left="0" w:right="0" w:firstLine="0"/>
                  </w:pPr>
                  <w:r>
                    <w:rPr>
                      <w:rStyle w:val="CharStyle41"/>
                    </w:rPr>
                    <w:t>tel.: 241 084 111</w:t>
                  </w:r>
                </w:p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1"/>
                    </w:rPr>
                    <w:t>fax: 241 084 575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85.2pt;margin-top:26.1pt;width:66.6pt;height:20.2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240" w:firstLine="0"/>
                  </w:pPr>
                  <w:r>
                    <w:rPr>
                      <w:rStyle w:val="CharStyle41"/>
                    </w:rPr>
                    <w:t>IČO: 65993390 DIČ: CZ65993390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18.7pt;margin-top:24.5pt;width:6.3pt;height:14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2"/>
                    </w:rPr>
                    <w:t>H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75" style="position:absolute;margin-left:434.3pt;margin-top:0;width:90.25pt;height:67.7pt;z-index:-251658752;mso-wrap-distance-left:5.pt;mso-wrap-distance-right:5.pt;mso-position-horizontal-relative:margin" wrapcoords="0 0">
            <v:imagedata r:id="rId13" r:href="rId14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26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700" w:left="1043" w:right="280" w:bottom="8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kladní text (2) + 14 pt"/>
    <w:basedOn w:val="CharStyle6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Nadpis #3 (2)_"/>
    <w:basedOn w:val="DefaultParagraphFont"/>
    <w:link w:val="Style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13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38"/>
      <w:szCs w:val="38"/>
      <w:rFonts w:ascii="David" w:eastAsia="David" w:hAnsi="David" w:cs="David"/>
    </w:rPr>
  </w:style>
  <w:style w:type="character" w:customStyle="1" w:styleId="CharStyle13">
    <w:name w:val="Základní text (13) Exact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5">
    <w:name w:val="Titulek obrázku (2)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Titulek obrázku (2) + Kurzíva Exact"/>
    <w:basedOn w:val="CharStyle1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18">
    <w:name w:val="Titulek obrázku (3)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character" w:customStyle="1" w:styleId="CharStyle19">
    <w:name w:val="Titulek obrázku (3) Exact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Základní text (7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8"/>
      <w:szCs w:val="8"/>
      <w:rFonts w:ascii="Microsoft Sans Serif" w:eastAsia="Microsoft Sans Serif" w:hAnsi="Microsoft Sans Serif" w:cs="Microsoft Sans Serif"/>
      <w:w w:val="150"/>
    </w:rPr>
  </w:style>
  <w:style w:type="character" w:customStyle="1" w:styleId="CharStyle23">
    <w:name w:val="Základní text (3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5">
    <w:name w:val="Základní text (9)_"/>
    <w:basedOn w:val="DefaultParagraphFont"/>
    <w:link w:val="Style2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6">
    <w:name w:val="Základní text (9) + 11 pt,Ne tučné"/>
    <w:basedOn w:val="CharStyle25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8">
    <w:name w:val="Nadpis #2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0">
    <w:name w:val="Základní text (10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32">
    <w:name w:val="Základní text (11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4">
    <w:name w:val="Základní text (12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54"/>
      <w:szCs w:val="54"/>
      <w:rFonts w:ascii="Comic Sans MS" w:eastAsia="Comic Sans MS" w:hAnsi="Comic Sans MS" w:cs="Comic Sans MS"/>
    </w:rPr>
  </w:style>
  <w:style w:type="character" w:customStyle="1" w:styleId="CharStyle35">
    <w:name w:val="Základní text (12)"/>
    <w:basedOn w:val="CharStyle3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7">
    <w:name w:val="Nadpis #1 (2)_"/>
    <w:basedOn w:val="DefaultParagraphFont"/>
    <w:link w:val="Style3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70"/>
    </w:rPr>
  </w:style>
  <w:style w:type="character" w:customStyle="1" w:styleId="CharStyle38">
    <w:name w:val="Základní text (2) + Řádkování 5 pt"/>
    <w:basedOn w:val="CharStyle6"/>
    <w:rPr>
      <w:lang w:val="cs-CZ" w:eastAsia="cs-CZ" w:bidi="cs-CZ"/>
      <w:w w:val="100"/>
      <w:spacing w:val="110"/>
      <w:color w:val="000000"/>
      <w:position w:val="0"/>
    </w:rPr>
  </w:style>
  <w:style w:type="character" w:customStyle="1" w:styleId="CharStyle40">
    <w:name w:val="Základní text (8) Exact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  <w:style w:type="character" w:customStyle="1" w:styleId="CharStyle41">
    <w:name w:val="Základní text (8) Exact"/>
    <w:basedOn w:val="CharStyle4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2">
    <w:name w:val="Titulek obrázku (2) Exact"/>
    <w:basedOn w:val="CharStyle15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before="180" w:line="493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Nadpis #3 (2)"/>
    <w:basedOn w:val="Normal"/>
    <w:link w:val="CharStyle9"/>
    <w:pPr>
      <w:widowControl w:val="0"/>
      <w:shd w:val="clear" w:color="auto" w:fill="FFFFFF"/>
      <w:jc w:val="both"/>
      <w:outlineLvl w:val="2"/>
      <w:spacing w:line="40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Základní text (13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David" w:eastAsia="David" w:hAnsi="David" w:cs="David"/>
    </w:rPr>
  </w:style>
  <w:style w:type="paragraph" w:customStyle="1" w:styleId="Style14">
    <w:name w:val="Titulek obrázku (2)"/>
    <w:basedOn w:val="Normal"/>
    <w:link w:val="CharStyle1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Titulek obrázku (3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paragraph" w:customStyle="1" w:styleId="Style20">
    <w:name w:val="Základní text (7)"/>
    <w:basedOn w:val="Normal"/>
    <w:link w:val="CharStyle21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Microsoft Sans Serif" w:eastAsia="Microsoft Sans Serif" w:hAnsi="Microsoft Sans Serif" w:cs="Microsoft Sans Serif"/>
      <w:w w:val="150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jc w:val="both"/>
      <w:spacing w:before="240" w:after="10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24">
    <w:name w:val="Základní text (9)"/>
    <w:basedOn w:val="Normal"/>
    <w:link w:val="CharStyle25"/>
    <w:pPr>
      <w:widowControl w:val="0"/>
      <w:shd w:val="clear" w:color="auto" w:fill="FFFFFF"/>
      <w:jc w:val="both"/>
      <w:spacing w:before="1080" w:after="240" w:line="45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7">
    <w:name w:val="Nadpis #2"/>
    <w:basedOn w:val="Normal"/>
    <w:link w:val="CharStyle28"/>
    <w:pPr>
      <w:widowControl w:val="0"/>
      <w:shd w:val="clear" w:color="auto" w:fill="FFFFFF"/>
      <w:jc w:val="both"/>
      <w:outlineLvl w:val="1"/>
      <w:spacing w:line="32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9">
    <w:name w:val="Základní text (10)"/>
    <w:basedOn w:val="Normal"/>
    <w:link w:val="CharStyle30"/>
    <w:pPr>
      <w:widowControl w:val="0"/>
      <w:shd w:val="clear" w:color="auto" w:fill="FFFFFF"/>
      <w:spacing w:before="540" w:after="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31">
    <w:name w:val="Základní text (11)"/>
    <w:basedOn w:val="Normal"/>
    <w:link w:val="CharStyle32"/>
    <w:pPr>
      <w:widowControl w:val="0"/>
      <w:shd w:val="clear" w:color="auto" w:fill="FFFFFF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3">
    <w:name w:val="Základní text (12)"/>
    <w:basedOn w:val="Normal"/>
    <w:link w:val="CharStyle34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54"/>
      <w:szCs w:val="54"/>
      <w:rFonts w:ascii="Comic Sans MS" w:eastAsia="Comic Sans MS" w:hAnsi="Comic Sans MS" w:cs="Comic Sans MS"/>
    </w:rPr>
  </w:style>
  <w:style w:type="paragraph" w:customStyle="1" w:styleId="Style36">
    <w:name w:val="Nadpis #1 (2)"/>
    <w:basedOn w:val="Normal"/>
    <w:link w:val="CharStyle37"/>
    <w:pPr>
      <w:widowControl w:val="0"/>
      <w:shd w:val="clear" w:color="auto" w:fill="FFFFFF"/>
      <w:jc w:val="center"/>
      <w:outlineLvl w:val="0"/>
      <w:spacing w:after="60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70"/>
    </w:rPr>
  </w:style>
  <w:style w:type="paragraph" w:customStyle="1" w:styleId="Style39">
    <w:name w:val="Základní text (8)"/>
    <w:basedOn w:val="Normal"/>
    <w:link w:val="CharStyle40"/>
    <w:pPr>
      <w:widowControl w:val="0"/>
      <w:shd w:val="clear" w:color="auto" w:fill="FFFFFF"/>
      <w:jc w:val="both"/>
      <w:spacing w:line="18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