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DE" w:rsidRPr="00BA664A" w:rsidRDefault="007867DE" w:rsidP="007867DE">
      <w:pPr>
        <w:jc w:val="center"/>
        <w:rPr>
          <w:b/>
          <w:caps/>
        </w:rPr>
      </w:pPr>
      <w:r w:rsidRPr="00BA664A">
        <w:rPr>
          <w:b/>
          <w:caps/>
        </w:rPr>
        <w:t>Smlouva</w:t>
      </w:r>
    </w:p>
    <w:p w:rsidR="007867DE" w:rsidRPr="00BA664A" w:rsidRDefault="007867DE" w:rsidP="007867DE">
      <w:pPr>
        <w:jc w:val="center"/>
        <w:rPr>
          <w:b/>
          <w:caps/>
        </w:rPr>
      </w:pPr>
      <w:r w:rsidRPr="00BA664A">
        <w:rPr>
          <w:b/>
          <w:caps/>
        </w:rPr>
        <w:t>o správě Nemovitosti</w:t>
      </w:r>
    </w:p>
    <w:p w:rsidR="007867DE" w:rsidRPr="00BA664A" w:rsidRDefault="007867DE" w:rsidP="007867DE">
      <w:pPr>
        <w:jc w:val="center"/>
      </w:pPr>
      <w:r w:rsidRPr="00BA664A">
        <w:t>uzavřená ve smyslu ust. § 269,  odst. 2  obchodního zákoníku v platném znění</w:t>
      </w:r>
    </w:p>
    <w:p w:rsidR="007867DE" w:rsidRPr="00BA664A" w:rsidRDefault="007867DE" w:rsidP="007867DE">
      <w:pPr>
        <w:jc w:val="center"/>
      </w:pPr>
    </w:p>
    <w:p w:rsidR="007867DE" w:rsidRDefault="007867DE" w:rsidP="007867DE">
      <w:pPr>
        <w:jc w:val="center"/>
      </w:pPr>
    </w:p>
    <w:p w:rsidR="007867DE" w:rsidRDefault="007867DE" w:rsidP="007867DE">
      <w:pPr>
        <w:jc w:val="both"/>
        <w:rPr>
          <w:b/>
          <w:caps/>
        </w:rPr>
      </w:pPr>
      <w:r>
        <w:rPr>
          <w:b/>
          <w:caps/>
        </w:rPr>
        <w:t xml:space="preserve">I. Smluvní  strany: </w:t>
      </w:r>
    </w:p>
    <w:p w:rsidR="007867DE" w:rsidRDefault="007867DE" w:rsidP="007867DE">
      <w:pPr>
        <w:jc w:val="both"/>
      </w:pPr>
    </w:p>
    <w:p w:rsidR="007867DE" w:rsidRPr="00FF094F" w:rsidRDefault="007867DE" w:rsidP="007867DE">
      <w:pPr>
        <w:rPr>
          <w:caps/>
        </w:rPr>
      </w:pPr>
      <w:r>
        <w:rPr>
          <w:caps/>
        </w:rPr>
        <w:t xml:space="preserve">1.1. </w:t>
      </w:r>
      <w:r>
        <w:rPr>
          <w:b/>
        </w:rPr>
        <w:t>Městská část Praha - Štěrboholy</w:t>
      </w:r>
    </w:p>
    <w:p w:rsidR="007867DE" w:rsidRDefault="007867DE" w:rsidP="007867DE">
      <w:r>
        <w:t>se sídlem Ústřední 135/15, 102 00  Praha 10</w:t>
      </w:r>
    </w:p>
    <w:p w:rsidR="007867DE" w:rsidRDefault="007867DE" w:rsidP="007867DE">
      <w:pPr>
        <w:rPr>
          <w:caps/>
        </w:rPr>
      </w:pPr>
      <w:r>
        <w:t>zastoupená:</w:t>
      </w:r>
      <w:r>
        <w:tab/>
      </w:r>
      <w:r>
        <w:tab/>
        <w:t>Františkem Ševítem, starostou MČ</w:t>
      </w:r>
    </w:p>
    <w:p w:rsidR="007867DE" w:rsidRDefault="007867DE" w:rsidP="007867DE">
      <w:r>
        <w:t>IČ:</w:t>
      </w:r>
      <w:r>
        <w:tab/>
      </w:r>
      <w:r>
        <w:tab/>
      </w:r>
      <w:r>
        <w:tab/>
        <w:t>00231371</w:t>
      </w:r>
    </w:p>
    <w:p w:rsidR="007867DE" w:rsidRDefault="007867DE" w:rsidP="007867DE">
      <w:r>
        <w:t xml:space="preserve">Bankovní spojení: </w:t>
      </w:r>
      <w:r>
        <w:tab/>
        <w:t xml:space="preserve">Česká spořitelna, a.s., Praha 10 </w:t>
      </w:r>
    </w:p>
    <w:p w:rsidR="007867DE" w:rsidRDefault="007867DE" w:rsidP="007867DE">
      <w:r>
        <w:t>číslo účtu:</w:t>
      </w:r>
      <w:r>
        <w:tab/>
      </w:r>
      <w:r>
        <w:tab/>
        <w:t>2000718329/0800</w:t>
      </w:r>
    </w:p>
    <w:p w:rsidR="007867DE" w:rsidRDefault="007867DE" w:rsidP="007867DE">
      <w:r>
        <w:t>na straně jedné (dále jen „MěČ“)</w:t>
      </w:r>
    </w:p>
    <w:p w:rsidR="007867DE" w:rsidRDefault="007867DE" w:rsidP="007867DE"/>
    <w:p w:rsidR="007867DE" w:rsidRDefault="007867DE" w:rsidP="007867DE">
      <w:pPr>
        <w:rPr>
          <w:b/>
        </w:rPr>
      </w:pPr>
      <w:r w:rsidRPr="00522F9C">
        <w:rPr>
          <w:caps/>
        </w:rPr>
        <w:t>1.2</w:t>
      </w:r>
      <w:r>
        <w:rPr>
          <w:caps/>
        </w:rPr>
        <w:t xml:space="preserve">. </w:t>
      </w:r>
      <w:r>
        <w:rPr>
          <w:b/>
        </w:rPr>
        <w:t>Marika Češková</w:t>
      </w:r>
    </w:p>
    <w:p w:rsidR="007867DE" w:rsidRDefault="007867DE" w:rsidP="007867DE">
      <w:r>
        <w:t xml:space="preserve">se sídlem </w:t>
      </w:r>
      <w:r>
        <w:t>XXXXXXXXXX</w:t>
      </w:r>
    </w:p>
    <w:p w:rsidR="007867DE" w:rsidRDefault="007867DE" w:rsidP="007867DE">
      <w:r>
        <w:t>IČ:</w:t>
      </w:r>
      <w:r>
        <w:tab/>
      </w:r>
      <w:r>
        <w:tab/>
      </w:r>
      <w:r>
        <w:tab/>
        <w:t>74394312</w:t>
      </w:r>
    </w:p>
    <w:p w:rsidR="007867DE" w:rsidRDefault="007867DE" w:rsidP="007867DE">
      <w:r>
        <w:t xml:space="preserve">bankovní spojení: </w:t>
      </w:r>
      <w:r>
        <w:tab/>
      </w:r>
      <w:r>
        <w:t>XXXXXXXXXX</w:t>
      </w:r>
    </w:p>
    <w:p w:rsidR="007867DE" w:rsidRDefault="007867DE" w:rsidP="007867DE">
      <w:r>
        <w:t>číslo účtu:</w:t>
      </w:r>
      <w:r>
        <w:tab/>
      </w:r>
      <w:r>
        <w:tab/>
      </w:r>
      <w:r>
        <w:t>XXXXXXXXXXX</w:t>
      </w:r>
      <w:bookmarkStart w:id="0" w:name="_GoBack"/>
      <w:bookmarkEnd w:id="0"/>
    </w:p>
    <w:p w:rsidR="007867DE" w:rsidRDefault="007867DE" w:rsidP="007867DE">
      <w:r>
        <w:t>na straně druhé (dále jen „Správce“)</w:t>
      </w:r>
    </w:p>
    <w:p w:rsidR="007867DE" w:rsidRDefault="007867DE" w:rsidP="007867DE"/>
    <w:p w:rsidR="007867DE" w:rsidRDefault="007867DE" w:rsidP="007867DE">
      <w:pPr>
        <w:jc w:val="center"/>
        <w:rPr>
          <w:b/>
        </w:rPr>
      </w:pPr>
      <w:r>
        <w:rPr>
          <w:b/>
        </w:rPr>
        <w:t>II. PŘEDMĚT  PLNĚNÍ</w:t>
      </w:r>
    </w:p>
    <w:p w:rsidR="007867DE" w:rsidRDefault="007867DE" w:rsidP="007867DE">
      <w:pPr>
        <w:jc w:val="both"/>
      </w:pPr>
    </w:p>
    <w:p w:rsidR="007867DE" w:rsidRDefault="007867DE" w:rsidP="007867DE">
      <w:pPr>
        <w:jc w:val="both"/>
      </w:pPr>
      <w:r>
        <w:t xml:space="preserve">1. Správce  se zavazuje provádět pro MěČ správu nemovitosti – objektu bez čísla popisného na pozemku parc.č. 100/1 a parc.č. 100/3 v Praze – Štěrboholech, vstup z ulice Granátnické. Prostory, které jsou předmětem této smlouvy jsou specifikovány v příloze č. 1, která je nedílnou součástí této smlouvy. </w:t>
      </w:r>
    </w:p>
    <w:p w:rsidR="007867DE" w:rsidRDefault="007867DE" w:rsidP="007867DE">
      <w:pPr>
        <w:jc w:val="both"/>
      </w:pPr>
    </w:p>
    <w:p w:rsidR="007867DE" w:rsidRDefault="007867DE" w:rsidP="007867DE">
      <w:pPr>
        <w:jc w:val="both"/>
      </w:pPr>
      <w:r>
        <w:t>2. V rámci správy nemovitosti se Správce zavazuje provádět tyto činnosti:</w:t>
      </w:r>
    </w:p>
    <w:p w:rsidR="007867DE" w:rsidRDefault="007867DE" w:rsidP="007867DE">
      <w:pPr>
        <w:numPr>
          <w:ilvl w:val="0"/>
          <w:numId w:val="1"/>
        </w:numPr>
        <w:jc w:val="both"/>
      </w:pPr>
      <w:r>
        <w:t>denní úklid prostor nemovitosti, specifikovaných v příloze 1, včetně  úklidu přístupové cesty od ul. Granátnické ke vchodu do objektu, který zahrnuje i úklid sněhu a zajištění schůdnosti této přístupové cesty</w:t>
      </w:r>
    </w:p>
    <w:p w:rsidR="007867DE" w:rsidRDefault="007867DE" w:rsidP="007867DE">
      <w:pPr>
        <w:numPr>
          <w:ilvl w:val="0"/>
          <w:numId w:val="1"/>
        </w:numPr>
        <w:jc w:val="both"/>
      </w:pPr>
      <w:r>
        <w:t>provádění drobných údržbářských prací</w:t>
      </w:r>
    </w:p>
    <w:p w:rsidR="007867DE" w:rsidRDefault="007867DE" w:rsidP="007867DE">
      <w:pPr>
        <w:numPr>
          <w:ilvl w:val="0"/>
          <w:numId w:val="1"/>
        </w:numPr>
        <w:jc w:val="both"/>
      </w:pPr>
      <w:r>
        <w:t>odemykání a zamykání objektu dle rozpisu cvičebních hodin, předaného MěČ</w:t>
      </w:r>
    </w:p>
    <w:p w:rsidR="007867DE" w:rsidRDefault="007867DE" w:rsidP="007867DE">
      <w:pPr>
        <w:numPr>
          <w:ilvl w:val="0"/>
          <w:numId w:val="1"/>
        </w:numPr>
        <w:jc w:val="both"/>
      </w:pPr>
      <w:r>
        <w:t>předání a převzetí prostor při zahájení a ukončení cvičení</w:t>
      </w:r>
    </w:p>
    <w:p w:rsidR="007867DE" w:rsidRDefault="007867DE" w:rsidP="007867DE">
      <w:pPr>
        <w:numPr>
          <w:ilvl w:val="0"/>
          <w:numId w:val="1"/>
        </w:numPr>
        <w:jc w:val="both"/>
      </w:pPr>
      <w:r>
        <w:t xml:space="preserve">vybírání poplatků od cvičících, kteří nejsou rozhodnutím zastupitelstva MěČ od poplatku osvobozeni. O zaplacení poplatku vydá Správce cvičícím příjmový doklad. </w:t>
      </w:r>
    </w:p>
    <w:p w:rsidR="007867DE" w:rsidRDefault="007867DE" w:rsidP="007867DE">
      <w:pPr>
        <w:jc w:val="center"/>
        <w:rPr>
          <w:b/>
        </w:rPr>
      </w:pPr>
    </w:p>
    <w:p w:rsidR="007867DE" w:rsidRDefault="007867DE" w:rsidP="007867DE">
      <w:pPr>
        <w:jc w:val="both"/>
      </w:pPr>
      <w:r w:rsidRPr="00FF094F">
        <w:t xml:space="preserve">3. </w:t>
      </w:r>
      <w:r>
        <w:t>MěČ a Správce se dohodli, že výdaje na úklidové prostředky a výdaje na prostředky pro běžnou údržbu  uhradí Správci MěČ průběžně po předložení daňového dokladu (účtenky) za tyto výdaje ze strany Správce. K nákupu prostředků na běžnou údržbu přesahujícím částku 2000,- Kč  je nutný předchozí souhlas MěČ.</w:t>
      </w:r>
    </w:p>
    <w:p w:rsidR="007867DE" w:rsidRPr="00FF094F" w:rsidRDefault="007867DE" w:rsidP="007867DE">
      <w:pPr>
        <w:jc w:val="both"/>
      </w:pPr>
    </w:p>
    <w:p w:rsidR="007867DE" w:rsidRDefault="007867DE" w:rsidP="007867DE">
      <w:r>
        <w:t>4. Poplatky, vybrané od cvičících,  je  Správce povinen jedenkrát měsíčně vyúčtovat a spolu s kopiemi příjmových dokladů předat MěČ.</w:t>
      </w:r>
    </w:p>
    <w:p w:rsidR="007867DE" w:rsidRPr="008124C3" w:rsidRDefault="007867DE" w:rsidP="007867DE"/>
    <w:p w:rsidR="007867DE" w:rsidRDefault="007867DE" w:rsidP="007867DE">
      <w:pPr>
        <w:jc w:val="center"/>
        <w:rPr>
          <w:b/>
        </w:rPr>
      </w:pPr>
      <w:r>
        <w:rPr>
          <w:b/>
        </w:rPr>
        <w:t xml:space="preserve">III. DOHODA  O  ODMĚNĚ </w:t>
      </w:r>
    </w:p>
    <w:p w:rsidR="007867DE" w:rsidRDefault="007867DE" w:rsidP="007867DE">
      <w:pPr>
        <w:jc w:val="both"/>
      </w:pPr>
    </w:p>
    <w:p w:rsidR="007867DE" w:rsidRDefault="007867DE" w:rsidP="007867DE">
      <w:pPr>
        <w:jc w:val="both"/>
      </w:pPr>
      <w:r>
        <w:t xml:space="preserve">1. MěČ a Správce se dohodli, že Správci za činnosti, vykonávané podle této smlouvy, náleží  měsíční odměna ve výši </w:t>
      </w:r>
      <w:r w:rsidRPr="00F54FBC">
        <w:rPr>
          <w:b/>
        </w:rPr>
        <w:t>10 000,00 Kč</w:t>
      </w:r>
      <w:r>
        <w:t xml:space="preserve"> (slovy   desettisíc korun českých). Správce  není plátcem DPH.</w:t>
      </w:r>
    </w:p>
    <w:p w:rsidR="007867DE" w:rsidRDefault="007867DE" w:rsidP="007867DE">
      <w:pPr>
        <w:pStyle w:val="Zkladntext"/>
      </w:pPr>
      <w:r>
        <w:lastRenderedPageBreak/>
        <w:t>2. Dohodnutá odm</w:t>
      </w:r>
      <w:r w:rsidRPr="00562FAF">
        <w:t>ěn</w:t>
      </w:r>
      <w:r>
        <w:t>a</w:t>
      </w:r>
      <w:r w:rsidRPr="00562FAF">
        <w:t xml:space="preserve"> </w:t>
      </w:r>
      <w:r>
        <w:t xml:space="preserve">Správce </w:t>
      </w:r>
      <w:r w:rsidRPr="00562FAF">
        <w:t>j</w:t>
      </w:r>
      <w:r>
        <w:t>e</w:t>
      </w:r>
      <w:r w:rsidRPr="00562FAF">
        <w:t xml:space="preserve"> splatn</w:t>
      </w:r>
      <w:r>
        <w:t>á</w:t>
      </w:r>
      <w:r w:rsidRPr="00562FAF">
        <w:t xml:space="preserve"> na základě faktury, vystavené </w:t>
      </w:r>
      <w:r>
        <w:t>Správce</w:t>
      </w:r>
      <w:r w:rsidRPr="00562FAF">
        <w:t>m</w:t>
      </w:r>
      <w:r>
        <w:t xml:space="preserve"> </w:t>
      </w:r>
      <w:r w:rsidRPr="00562FAF">
        <w:t>vždy za uplynulý kalendářní měsíc, a to  v</w:t>
      </w:r>
      <w:r>
        <w:t xml:space="preserve"> 15 denní </w:t>
      </w:r>
      <w:r w:rsidRPr="00562FAF">
        <w:t xml:space="preserve"> lhůtě splatnosti ode dne  </w:t>
      </w:r>
      <w:r>
        <w:t>předání  faktury MěČ.</w:t>
      </w:r>
    </w:p>
    <w:p w:rsidR="007867DE" w:rsidRDefault="007867DE" w:rsidP="007867DE">
      <w:pPr>
        <w:ind w:left="240" w:hanging="240"/>
        <w:jc w:val="both"/>
      </w:pPr>
    </w:p>
    <w:p w:rsidR="007867DE" w:rsidRDefault="007867DE" w:rsidP="007867DE">
      <w:pPr>
        <w:ind w:left="240" w:hanging="240"/>
        <w:jc w:val="both"/>
      </w:pPr>
    </w:p>
    <w:p w:rsidR="007867DE" w:rsidRPr="00E279A5" w:rsidRDefault="007867DE" w:rsidP="007867DE">
      <w:pPr>
        <w:ind w:left="240" w:hanging="240"/>
        <w:jc w:val="center"/>
        <w:rPr>
          <w:b/>
        </w:rPr>
      </w:pPr>
      <w:r w:rsidRPr="00E279A5">
        <w:rPr>
          <w:b/>
        </w:rPr>
        <w:t>IV. PLATNOST SMLOUVY</w:t>
      </w:r>
    </w:p>
    <w:p w:rsidR="007867DE" w:rsidRDefault="007867DE" w:rsidP="007867DE">
      <w:pPr>
        <w:ind w:left="240" w:hanging="240"/>
        <w:jc w:val="center"/>
      </w:pPr>
    </w:p>
    <w:p w:rsidR="007867DE" w:rsidRDefault="007867DE" w:rsidP="007867DE">
      <w:pPr>
        <w:ind w:left="240" w:hanging="240"/>
      </w:pPr>
      <w:r>
        <w:t xml:space="preserve">1. Tato smlouva se uzavírá na dobu </w:t>
      </w:r>
      <w:r w:rsidRPr="00562FAF">
        <w:t> </w:t>
      </w:r>
      <w:r>
        <w:t xml:space="preserve">neurčitou s </w:t>
      </w:r>
      <w:r w:rsidRPr="00562FAF">
        <w:t>účinností od</w:t>
      </w:r>
      <w:r>
        <w:t xml:space="preserve"> 1. prosince 2008.</w:t>
      </w:r>
    </w:p>
    <w:p w:rsidR="007867DE" w:rsidRDefault="007867DE" w:rsidP="007867DE">
      <w:pPr>
        <w:ind w:left="360"/>
        <w:jc w:val="both"/>
      </w:pPr>
    </w:p>
    <w:p w:rsidR="007867DE" w:rsidRPr="00562FAF" w:rsidRDefault="007867DE" w:rsidP="007867DE">
      <w:pPr>
        <w:jc w:val="both"/>
      </w:pPr>
      <w:r w:rsidRPr="00562FAF">
        <w:t>2. Smlouvu  lze  ukončit dohodou smluvních stran nebo výpovědí jedné ze smluvních stran.</w:t>
      </w:r>
    </w:p>
    <w:p w:rsidR="007867DE" w:rsidRPr="00562FAF" w:rsidRDefault="007867DE" w:rsidP="007867DE">
      <w:pPr>
        <w:jc w:val="both"/>
      </w:pPr>
    </w:p>
    <w:p w:rsidR="007867DE" w:rsidRPr="00562FAF" w:rsidRDefault="007867DE" w:rsidP="007867DE">
      <w:pPr>
        <w:jc w:val="both"/>
      </w:pPr>
      <w:r>
        <w:t xml:space="preserve">3.  </w:t>
      </w:r>
      <w:r w:rsidRPr="00562FAF">
        <w:t>Obě smluvní strany jsou oprávněny tuto smlouvu vypovědět v jednoměsíční výpovědní lhůtě, která počíná běžet od  prvého dne měsíce následujícího po doručení výpovědi druhé straně.</w:t>
      </w:r>
    </w:p>
    <w:p w:rsidR="007867DE" w:rsidRPr="00562FAF" w:rsidRDefault="007867DE" w:rsidP="007867DE">
      <w:pPr>
        <w:jc w:val="both"/>
      </w:pPr>
    </w:p>
    <w:p w:rsidR="007867DE" w:rsidRDefault="007867DE" w:rsidP="007867DE">
      <w:pPr>
        <w:jc w:val="both"/>
      </w:pPr>
      <w:r w:rsidRPr="00562FAF">
        <w:t>4. Při ukončení smlouvy</w:t>
      </w:r>
      <w:r>
        <w:t xml:space="preserve"> provedou smluvní strany vzájemné vyúčtování  do té doby MěČ neproplacených výdajů, vynaložených Správcem na úklidové prostředky a prostředky běžné údržby a vyúčtování Správcem vybraných a do té doby neodevzdaných </w:t>
      </w:r>
      <w:r w:rsidRPr="00562FAF">
        <w:t xml:space="preserve"> </w:t>
      </w:r>
      <w:r>
        <w:t>poplatků od cvičících.</w:t>
      </w:r>
    </w:p>
    <w:p w:rsidR="007867DE" w:rsidRDefault="007867DE" w:rsidP="007867DE">
      <w:pPr>
        <w:jc w:val="both"/>
      </w:pPr>
    </w:p>
    <w:p w:rsidR="007867DE" w:rsidRDefault="007867DE" w:rsidP="007867DE">
      <w:pPr>
        <w:jc w:val="both"/>
      </w:pPr>
    </w:p>
    <w:p w:rsidR="007867DE" w:rsidRDefault="007867DE" w:rsidP="007867DE">
      <w:pPr>
        <w:jc w:val="center"/>
        <w:rPr>
          <w:b/>
        </w:rPr>
      </w:pPr>
      <w:r>
        <w:rPr>
          <w:b/>
        </w:rPr>
        <w:t>V. DORUČOVÁNÍ PÍSEMNOSTÍ</w:t>
      </w:r>
    </w:p>
    <w:p w:rsidR="007867DE" w:rsidRDefault="007867DE" w:rsidP="007867DE">
      <w:pPr>
        <w:jc w:val="center"/>
        <w:rPr>
          <w:b/>
        </w:rPr>
      </w:pPr>
    </w:p>
    <w:p w:rsidR="007867DE" w:rsidRDefault="007867DE" w:rsidP="007867DE">
      <w:pPr>
        <w:jc w:val="both"/>
      </w:pPr>
      <w:r>
        <w:t>1. Smluvní strany se dohodly, že adresou účastníků smlouvy pro doručování jakýchkoli písemností se rozumí adresy v záhlaví smlouvy. V případě změny v údajích adresy pro doručování se smluvní strany zavazují bez zbytečného odkladu o tomto vyrozumět druhou smluvní stranu doporučeným dopisem. Nestane-li se tak, platí adresa v záhlaví smlouvy.</w:t>
      </w:r>
    </w:p>
    <w:p w:rsidR="007867DE" w:rsidRDefault="007867DE" w:rsidP="007867DE">
      <w:pPr>
        <w:jc w:val="both"/>
      </w:pPr>
    </w:p>
    <w:p w:rsidR="007867DE" w:rsidRDefault="007867DE" w:rsidP="007867DE">
      <w:pPr>
        <w:jc w:val="both"/>
      </w:pPr>
      <w:r>
        <w:t xml:space="preserve">2. Smluvní strany si dále  výslovně ujednaly, že písemnosti doručované druhé straně se považují za doručené též v případě, kdy si druhá strana písemnost v úložní lhůtě na poště nevyzvedne. V tomto případě platí, že písemnost byla druhé straně doručena v poslední den úložní lhůty,  i když se o tom adresát nedozvěděl. Písemnost se považuje za doručenou též v případě jejího doručování na posledně známou adresu účastníků smlouvy, i když  je odesílateli vrácena z důvodu, že adresát na této adrese není znám, nebo že se odstěhoval. bez udání adresy, anebo že adresát písemnost nepřijal. Za den doručení se v takovém případě považuje den vrácení písemnosti odesilateli.  </w:t>
      </w:r>
    </w:p>
    <w:p w:rsidR="007867DE" w:rsidRDefault="007867DE" w:rsidP="007867DE">
      <w:pPr>
        <w:jc w:val="both"/>
      </w:pPr>
    </w:p>
    <w:p w:rsidR="007867DE" w:rsidRDefault="007867DE" w:rsidP="007867DE">
      <w:pPr>
        <w:jc w:val="both"/>
      </w:pPr>
    </w:p>
    <w:p w:rsidR="007867DE" w:rsidRDefault="007867DE" w:rsidP="007867DE">
      <w:pPr>
        <w:jc w:val="center"/>
        <w:rPr>
          <w:b/>
          <w:caps/>
        </w:rPr>
      </w:pPr>
      <w:r>
        <w:rPr>
          <w:b/>
          <w:caps/>
        </w:rPr>
        <w:t>VI. Závěrečná ustanovení</w:t>
      </w:r>
    </w:p>
    <w:p w:rsidR="007867DE" w:rsidRDefault="007867DE" w:rsidP="007867DE">
      <w:pPr>
        <w:jc w:val="both"/>
        <w:rPr>
          <w:b/>
          <w:caps/>
        </w:rPr>
      </w:pPr>
    </w:p>
    <w:p w:rsidR="007867DE" w:rsidRDefault="007867DE" w:rsidP="007867DE">
      <w:pPr>
        <w:pStyle w:val="Zkladntextodsazen2"/>
        <w:ind w:left="240" w:hanging="240"/>
      </w:pPr>
      <w:r>
        <w:t>1. Další práva a povinnosti smluvních stran  ve věcech této smlouvy se řídí Obchodním zákoníkem č. 513/91 Sb.</w:t>
      </w:r>
    </w:p>
    <w:p w:rsidR="007867DE" w:rsidRDefault="007867DE" w:rsidP="007867DE">
      <w:pPr>
        <w:jc w:val="both"/>
      </w:pPr>
    </w:p>
    <w:p w:rsidR="007867DE" w:rsidRPr="00562FAF" w:rsidRDefault="007867DE" w:rsidP="007867DE">
      <w:pPr>
        <w:jc w:val="both"/>
      </w:pPr>
      <w:r>
        <w:t>2</w:t>
      </w:r>
      <w:r w:rsidRPr="00562FAF">
        <w:t>. Tato smlouv</w:t>
      </w:r>
      <w:r>
        <w:t>a</w:t>
      </w:r>
      <w:r w:rsidRPr="00562FAF">
        <w:t xml:space="preserve"> nabývá platnosti podpisem smluvních stran a lze ji měnit a doplňovat </w:t>
      </w:r>
      <w:r>
        <w:t xml:space="preserve">pouze </w:t>
      </w:r>
      <w:r w:rsidRPr="00562FAF">
        <w:t>písemnými oboustranně  podepsanými  dodatky.</w:t>
      </w:r>
    </w:p>
    <w:p w:rsidR="007867DE" w:rsidRPr="00562FAF" w:rsidRDefault="007867DE" w:rsidP="007867DE">
      <w:pPr>
        <w:jc w:val="both"/>
      </w:pPr>
    </w:p>
    <w:p w:rsidR="007867DE" w:rsidRPr="00562FAF" w:rsidRDefault="007867DE" w:rsidP="007867DE">
      <w:pPr>
        <w:jc w:val="both"/>
      </w:pPr>
      <w:r>
        <w:t>3</w:t>
      </w:r>
      <w:r w:rsidRPr="00562FAF">
        <w:t>. Tato smlouva je vyhotovena ve dvou stejnopisech, z nichž každá smluvní strana obdrží po jednom vyhotovení.</w:t>
      </w:r>
    </w:p>
    <w:p w:rsidR="007867DE" w:rsidRDefault="007867DE" w:rsidP="007867DE">
      <w:pPr>
        <w:pStyle w:val="Zkladntextodsazen2"/>
        <w:ind w:left="0" w:firstLine="0"/>
      </w:pPr>
    </w:p>
    <w:p w:rsidR="007867DE" w:rsidRDefault="007867DE" w:rsidP="007867DE">
      <w:pPr>
        <w:pStyle w:val="Zkladntextodsazen2"/>
        <w:ind w:left="240" w:hanging="240"/>
      </w:pPr>
    </w:p>
    <w:p w:rsidR="007867DE" w:rsidRDefault="007867DE" w:rsidP="007867DE">
      <w:pPr>
        <w:pStyle w:val="Zkladntextodsazen2"/>
      </w:pPr>
      <w:r>
        <w:t>V Praze dne 3.12.2008</w:t>
      </w:r>
    </w:p>
    <w:p w:rsidR="007867DE" w:rsidRDefault="007867DE" w:rsidP="007867DE">
      <w:pPr>
        <w:pStyle w:val="Zkladntextodsazen2"/>
      </w:pPr>
    </w:p>
    <w:p w:rsidR="007867DE" w:rsidRDefault="007867DE" w:rsidP="007867DE">
      <w:pPr>
        <w:pStyle w:val="Zkladntextodsazen2"/>
      </w:pPr>
    </w:p>
    <w:p w:rsidR="007867DE" w:rsidRDefault="007867DE" w:rsidP="007867DE">
      <w:pPr>
        <w:pStyle w:val="Zkladntextodsazen2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7867DE" w:rsidRDefault="007867DE" w:rsidP="007867DE">
      <w:pPr>
        <w:pStyle w:val="Zkladntextodsazen2"/>
        <w:ind w:firstLine="0"/>
      </w:pPr>
      <w:r>
        <w:t xml:space="preserve">   František Ševít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Marika Češková</w:t>
      </w:r>
    </w:p>
    <w:p w:rsidR="007867DE" w:rsidRDefault="007867DE" w:rsidP="007867DE">
      <w:pPr>
        <w:pStyle w:val="Zkladntextodsazen2"/>
      </w:pPr>
      <w:r>
        <w:tab/>
        <w:t xml:space="preserve">    starosta MěČ                                                                               správce</w:t>
      </w:r>
    </w:p>
    <w:p w:rsidR="00DC14B3" w:rsidRDefault="00DC14B3"/>
    <w:sectPr w:rsidR="00DC14B3">
      <w:footerReference w:type="even" r:id="rId6"/>
      <w:footerReference w:type="default" r:id="rId7"/>
      <w:pgSz w:w="11906" w:h="16838" w:code="9"/>
      <w:pgMar w:top="102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B8" w:rsidRDefault="007867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7DB8" w:rsidRDefault="007867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B8" w:rsidRDefault="007867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87DB8" w:rsidRDefault="007867DE">
    <w:pPr>
      <w:pStyle w:val="Zpat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B23CA"/>
    <w:multiLevelType w:val="hybridMultilevel"/>
    <w:tmpl w:val="A1D02178"/>
    <w:lvl w:ilvl="0" w:tplc="F4CE22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DE"/>
    <w:rsid w:val="007867DE"/>
    <w:rsid w:val="00DC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867D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867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7867DE"/>
    <w:pPr>
      <w:ind w:left="360" w:hanging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867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867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67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86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867D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867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7867DE"/>
    <w:pPr>
      <w:ind w:left="360" w:hanging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867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867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67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8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</cp:revision>
  <dcterms:created xsi:type="dcterms:W3CDTF">2017-10-23T08:58:00Z</dcterms:created>
  <dcterms:modified xsi:type="dcterms:W3CDTF">2017-10-23T08:59:00Z</dcterms:modified>
</cp:coreProperties>
</file>