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43" w:rsidRPr="00D97819" w:rsidRDefault="009D7A3B" w:rsidP="00647F00">
      <w:pPr>
        <w:pStyle w:val="Nadpis4"/>
        <w:pBdr>
          <w:bottom w:val="single" w:sz="4" w:space="1" w:color="CA005D"/>
        </w:pBdr>
        <w:jc w:val="center"/>
        <w:rPr>
          <w:rFonts w:cs="Calibri"/>
          <w:noProof/>
          <w:color w:val="8A003E"/>
          <w:sz w:val="40"/>
          <w:szCs w:val="40"/>
          <w:lang w:eastAsia="en-US"/>
        </w:rPr>
      </w:pPr>
      <w:bookmarkStart w:id="0" w:name="_GoBack"/>
      <w:bookmarkEnd w:id="0"/>
      <w:r w:rsidRPr="00D97819">
        <w:rPr>
          <w:color w:val="8A003E"/>
          <w:sz w:val="32"/>
          <w:szCs w:val="32"/>
        </w:rPr>
        <w:t>Smlouva o dílo</w:t>
      </w:r>
    </w:p>
    <w:p w:rsidR="00690D61" w:rsidRPr="00B20576" w:rsidRDefault="00AA2571" w:rsidP="00690D61">
      <w:pPr>
        <w:pStyle w:val="Zkladntext"/>
        <w:spacing w:before="360"/>
        <w:rPr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57728" behindDoc="0" locked="1" layoutInCell="1" allowOverlap="1" wp14:anchorId="36537B45" wp14:editId="3BACD6EA">
                <wp:simplePos x="0" y="0"/>
                <wp:positionH relativeFrom="column">
                  <wp:posOffset>2920999</wp:posOffset>
                </wp:positionH>
                <wp:positionV relativeFrom="paragraph">
                  <wp:posOffset>50165</wp:posOffset>
                </wp:positionV>
                <wp:extent cx="0" cy="2980055"/>
                <wp:effectExtent l="0" t="0" r="19050" b="10795"/>
                <wp:wrapNone/>
                <wp:docPr id="8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A00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03546E3C" id="Přímá spojnice 2" o:spid="_x0000_s1026" style="position:absolute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0pt,3.95pt" to="230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" strokecolor="#ca005d">
                <w10:anchorlock/>
              </v:line>
            </w:pict>
          </mc:Fallback>
        </mc:AlternateContent>
      </w:r>
      <w:r w:rsidR="00690D61" w:rsidRPr="00B20576">
        <w:t>č</w:t>
      </w:r>
      <w:r w:rsidR="00690D61" w:rsidRPr="00B20576">
        <w:rPr>
          <w:noProof/>
        </w:rPr>
        <w:t xml:space="preserve">íslo smlouvy </w:t>
      </w:r>
      <w:r w:rsidR="00690D61">
        <w:rPr>
          <w:noProof/>
        </w:rPr>
        <w:t>Zhotovitele</w:t>
      </w:r>
      <w:r w:rsidR="00690D61" w:rsidRPr="00B20576">
        <w:rPr>
          <w:noProof/>
        </w:rPr>
        <w:t xml:space="preserve">: </w:t>
      </w:r>
      <w:r w:rsidR="00690D61">
        <w:rPr>
          <w:noProof/>
        </w:rPr>
        <w:tab/>
      </w:r>
      <w:r w:rsidR="00690D61">
        <w:rPr>
          <w:noProof/>
        </w:rPr>
        <w:tab/>
      </w:r>
      <w:r w:rsidR="00690D61" w:rsidRPr="00B20576">
        <w:rPr>
          <w:noProof/>
        </w:rPr>
        <w:tab/>
      </w:r>
      <w:r w:rsidR="00690D61" w:rsidRPr="00B20576">
        <w:rPr>
          <w:noProof/>
        </w:rPr>
        <w:tab/>
        <w:t>číslo smlouvy</w:t>
      </w:r>
      <w:r w:rsidR="00690D61">
        <w:rPr>
          <w:noProof/>
        </w:rPr>
        <w:t xml:space="preserve"> Objednatele</w:t>
      </w:r>
      <w:r w:rsidR="00690D61" w:rsidRPr="00B20576">
        <w:rPr>
          <w:noProof/>
        </w:rPr>
        <w:t xml:space="preserve">:   </w:t>
      </w:r>
    </w:p>
    <w:p w:rsidR="00690D61" w:rsidRDefault="00690D61" w:rsidP="00690D61">
      <w:pPr>
        <w:pStyle w:val="Zkladntext"/>
        <w:rPr>
          <w:b/>
          <w:bCs/>
        </w:rPr>
      </w:pPr>
    </w:p>
    <w:p w:rsidR="0006576A" w:rsidRPr="00690D61" w:rsidRDefault="00AA2571" w:rsidP="00690D61">
      <w:pPr>
        <w:pStyle w:val="Zkladntext"/>
        <w:tabs>
          <w:tab w:val="left" w:pos="255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720090" distL="114300" distR="114300" simplePos="0" relativeHeight="251656704" behindDoc="0" locked="1" layoutInCell="1" allowOverlap="1" wp14:anchorId="70BDA878" wp14:editId="36F4FF27">
                <wp:simplePos x="0" y="0"/>
                <wp:positionH relativeFrom="column">
                  <wp:posOffset>3111500</wp:posOffset>
                </wp:positionH>
                <wp:positionV relativeFrom="paragraph">
                  <wp:posOffset>403225</wp:posOffset>
                </wp:positionV>
                <wp:extent cx="2618740" cy="1799590"/>
                <wp:effectExtent l="0" t="0" r="0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7F" w:rsidRPr="00B561FD" w:rsidRDefault="00ED7B7F" w:rsidP="00690D61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561F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Statutární město Brno</w:t>
                            </w:r>
                          </w:p>
                          <w:p w:rsidR="00ED7B7F" w:rsidRPr="00B561FD" w:rsidRDefault="00ED7B7F" w:rsidP="00690D61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61FD">
                              <w:rPr>
                                <w:sz w:val="22"/>
                                <w:szCs w:val="22"/>
                              </w:rPr>
                              <w:t xml:space="preserve">Dominikánské náměstí </w:t>
                            </w:r>
                            <w:r w:rsidR="006E61CD" w:rsidRPr="00B561FD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B561FD">
                              <w:rPr>
                                <w:sz w:val="22"/>
                                <w:szCs w:val="22"/>
                              </w:rPr>
                              <w:t>, 6</w:t>
                            </w:r>
                            <w:r w:rsidR="00B561FD" w:rsidRPr="00B561FD">
                              <w:rPr>
                                <w:sz w:val="22"/>
                                <w:szCs w:val="22"/>
                              </w:rPr>
                              <w:t>02 00</w:t>
                            </w:r>
                            <w:r w:rsidRPr="00B561FD">
                              <w:rPr>
                                <w:sz w:val="22"/>
                                <w:szCs w:val="22"/>
                              </w:rPr>
                              <w:t xml:space="preserve"> Brno</w:t>
                            </w:r>
                          </w:p>
                          <w:p w:rsidR="00ED7B7F" w:rsidRPr="00B561FD" w:rsidRDefault="00ED7B7F" w:rsidP="00690D61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61FD">
                              <w:rPr>
                                <w:sz w:val="22"/>
                                <w:szCs w:val="22"/>
                              </w:rPr>
                              <w:t>IČ: 44992785</w:t>
                            </w:r>
                          </w:p>
                          <w:p w:rsidR="00ED7B7F" w:rsidRPr="00B561FD" w:rsidRDefault="006E61CD" w:rsidP="00690D61">
                            <w:pPr>
                              <w:pStyle w:val="Smlouvazkladn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61FD">
                              <w:rPr>
                                <w:sz w:val="22"/>
                                <w:szCs w:val="22"/>
                              </w:rPr>
                              <w:t>zastoupené</w:t>
                            </w:r>
                            <w:r w:rsidR="00ED7B7F" w:rsidRPr="00B561FD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B561FD">
                              <w:rPr>
                                <w:sz w:val="22"/>
                                <w:szCs w:val="22"/>
                              </w:rPr>
                              <w:t xml:space="preserve"> primátorem Ing. Petrem Vokřálem</w:t>
                            </w:r>
                            <w:r w:rsidR="00ED7B7F" w:rsidRPr="00B561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7B7F" w:rsidRPr="000A396B" w:rsidRDefault="00ED7B7F" w:rsidP="00690D61">
                            <w:pPr>
                              <w:pStyle w:val="Smlouvazkladn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61FD">
                              <w:rPr>
                                <w:sz w:val="22"/>
                                <w:szCs w:val="22"/>
                              </w:rPr>
                              <w:t>(dále jen „</w:t>
                            </w:r>
                            <w:r w:rsidRPr="00B561F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Objednatel</w:t>
                            </w:r>
                            <w:r w:rsidRPr="00B561FD">
                              <w:rPr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70BDA8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pt;margin-top:31.75pt;width:206.2pt;height:141.7pt;z-index:251656704;visibility:visible;mso-wrap-style:square;mso-width-percent:0;mso-height-percent:0;mso-wrap-distance-left:9pt;mso-wrap-distance-top:0;mso-wrap-distance-right:9pt;mso-wrap-distance-bottom:56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" stroked="f">
                <v:textbox>
                  <w:txbxContent>
                    <w:p w:rsidR="00ED7B7F" w:rsidRPr="00B561FD" w:rsidRDefault="00ED7B7F" w:rsidP="00690D61">
                      <w:pPr>
                        <w:pStyle w:val="Odstavecsmlouvy"/>
                        <w:tabs>
                          <w:tab w:val="left" w:pos="1080"/>
                        </w:tabs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B561FD">
                        <w:rPr>
                          <w:b/>
                          <w:bCs/>
                          <w:sz w:val="30"/>
                          <w:szCs w:val="30"/>
                        </w:rPr>
                        <w:t>Statutární město Brno</w:t>
                      </w:r>
                    </w:p>
                    <w:p w:rsidR="00ED7B7F" w:rsidRPr="00B561FD" w:rsidRDefault="00ED7B7F" w:rsidP="00690D61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561FD">
                        <w:rPr>
                          <w:sz w:val="22"/>
                          <w:szCs w:val="22"/>
                        </w:rPr>
                        <w:t xml:space="preserve">Dominikánské náměstí </w:t>
                      </w:r>
                      <w:r w:rsidR="006E61CD" w:rsidRPr="00B561FD">
                        <w:rPr>
                          <w:sz w:val="22"/>
                          <w:szCs w:val="22"/>
                        </w:rPr>
                        <w:t>1</w:t>
                      </w:r>
                      <w:r w:rsidRPr="00B561FD">
                        <w:rPr>
                          <w:sz w:val="22"/>
                          <w:szCs w:val="22"/>
                        </w:rPr>
                        <w:t>, 6</w:t>
                      </w:r>
                      <w:r w:rsidR="00B561FD" w:rsidRPr="00B561FD">
                        <w:rPr>
                          <w:sz w:val="22"/>
                          <w:szCs w:val="22"/>
                        </w:rPr>
                        <w:t>02 00</w:t>
                      </w:r>
                      <w:r w:rsidRPr="00B561FD">
                        <w:rPr>
                          <w:sz w:val="22"/>
                          <w:szCs w:val="22"/>
                        </w:rPr>
                        <w:t xml:space="preserve"> Brno</w:t>
                      </w:r>
                    </w:p>
                    <w:p w:rsidR="00ED7B7F" w:rsidRPr="00B561FD" w:rsidRDefault="00ED7B7F" w:rsidP="00690D61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561FD">
                        <w:rPr>
                          <w:sz w:val="22"/>
                          <w:szCs w:val="22"/>
                        </w:rPr>
                        <w:t>IČ: 44992785</w:t>
                      </w:r>
                    </w:p>
                    <w:p w:rsidR="00ED7B7F" w:rsidRPr="00B561FD" w:rsidRDefault="006E61CD" w:rsidP="00690D61">
                      <w:pPr>
                        <w:pStyle w:val="Smlouvazkladntex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561FD">
                        <w:rPr>
                          <w:sz w:val="22"/>
                          <w:szCs w:val="22"/>
                        </w:rPr>
                        <w:t>zastoupené</w:t>
                      </w:r>
                      <w:r w:rsidR="00ED7B7F" w:rsidRPr="00B561FD">
                        <w:rPr>
                          <w:sz w:val="22"/>
                          <w:szCs w:val="22"/>
                        </w:rPr>
                        <w:t>:</w:t>
                      </w:r>
                      <w:r w:rsidRPr="00B561FD">
                        <w:rPr>
                          <w:sz w:val="22"/>
                          <w:szCs w:val="22"/>
                        </w:rPr>
                        <w:t xml:space="preserve"> primátorem Ing. Petrem Vokřálem</w:t>
                      </w:r>
                      <w:r w:rsidR="00ED7B7F" w:rsidRPr="00B561F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D7B7F" w:rsidRPr="000A396B" w:rsidRDefault="00ED7B7F" w:rsidP="00690D61">
                      <w:pPr>
                        <w:pStyle w:val="Smlouvazkladntex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561FD">
                        <w:rPr>
                          <w:sz w:val="22"/>
                          <w:szCs w:val="22"/>
                        </w:rPr>
                        <w:t>(dále jen „</w:t>
                      </w:r>
                      <w:r w:rsidRPr="00B561FD">
                        <w:rPr>
                          <w:b/>
                          <w:bCs/>
                          <w:sz w:val="22"/>
                          <w:szCs w:val="22"/>
                        </w:rPr>
                        <w:t>Objednatel</w:t>
                      </w:r>
                      <w:r w:rsidRPr="00B561FD">
                        <w:rPr>
                          <w:sz w:val="22"/>
                          <w:szCs w:val="22"/>
                        </w:rPr>
                        <w:t>“)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720090" distL="114300" distR="114300" simplePos="0" relativeHeight="251655680" behindDoc="0" locked="1" layoutInCell="1" allowOverlap="1" wp14:anchorId="6FED42DF" wp14:editId="7C2B5EB1">
                <wp:simplePos x="0" y="0"/>
                <wp:positionH relativeFrom="column">
                  <wp:posOffset>-60325</wp:posOffset>
                </wp:positionH>
                <wp:positionV relativeFrom="paragraph">
                  <wp:posOffset>403225</wp:posOffset>
                </wp:positionV>
                <wp:extent cx="2848610" cy="2215515"/>
                <wp:effectExtent l="0" t="0" r="889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7F" w:rsidRPr="00F863DF" w:rsidRDefault="00B561FD" w:rsidP="00690D61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DERS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Medical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s.r.o</w:t>
                            </w:r>
                            <w:proofErr w:type="spellEnd"/>
                          </w:p>
                          <w:p w:rsidR="00B561FD" w:rsidRDefault="00B561FD" w:rsidP="00690D61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contextualSpacing/>
                              <w:jc w:val="center"/>
                            </w:pPr>
                            <w:r>
                              <w:t xml:space="preserve">Geologická 575/2 </w:t>
                            </w:r>
                          </w:p>
                          <w:p w:rsidR="00ED7B7F" w:rsidRDefault="00B561FD" w:rsidP="00690D61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contextualSpacing/>
                              <w:jc w:val="center"/>
                            </w:pPr>
                            <w:r>
                              <w:t>Hlubočepy</w:t>
                            </w:r>
                            <w:r w:rsidR="00ED7B7F">
                              <w:t xml:space="preserve">  </w:t>
                            </w:r>
                          </w:p>
                          <w:p w:rsidR="00ED7B7F" w:rsidRPr="00F863DF" w:rsidRDefault="00ED7B7F" w:rsidP="00690D61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contextualSpacing/>
                              <w:jc w:val="center"/>
                            </w:pPr>
                            <w:r>
                              <w:t>15</w:t>
                            </w:r>
                            <w:r w:rsidR="00B561FD">
                              <w:t>2</w:t>
                            </w:r>
                            <w:r>
                              <w:t xml:space="preserve"> 00 Praha 5 </w:t>
                            </w:r>
                          </w:p>
                          <w:p w:rsidR="00ED7B7F" w:rsidRPr="00F863DF" w:rsidRDefault="00ED7B7F" w:rsidP="00690D61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contextualSpacing/>
                              <w:jc w:val="center"/>
                            </w:pPr>
                            <w:r w:rsidRPr="00B561FD">
                              <w:t xml:space="preserve">IČ: </w:t>
                            </w:r>
                            <w:r w:rsidR="00B561FD" w:rsidRPr="00B561FD">
                              <w:t>018</w:t>
                            </w:r>
                            <w:r w:rsidR="008D4C07">
                              <w:t>11</w:t>
                            </w:r>
                            <w:r w:rsidR="00B561FD" w:rsidRPr="00B561FD">
                              <w:t>606</w:t>
                            </w:r>
                            <w:r w:rsidRPr="00B561FD">
                              <w:t xml:space="preserve"> </w:t>
                            </w:r>
                          </w:p>
                          <w:p w:rsidR="00ED7B7F" w:rsidRPr="00F863DF" w:rsidRDefault="00ED7B7F" w:rsidP="00690D61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contextualSpacing/>
                            </w:pPr>
                          </w:p>
                          <w:p w:rsidR="00ED7B7F" w:rsidRPr="00F47762" w:rsidRDefault="00ED7B7F" w:rsidP="00690D61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contextualSpacing/>
                              <w:jc w:val="center"/>
                            </w:pPr>
                            <w:r w:rsidRPr="00B561FD">
                              <w:t xml:space="preserve">zástupce: </w:t>
                            </w:r>
                            <w:r w:rsidRPr="00ED7B7F">
                              <w:rPr>
                                <w:b/>
                                <w:color w:val="000000"/>
                              </w:rPr>
                              <w:t>MUDr. Libor Straka, jednatel</w:t>
                            </w:r>
                          </w:p>
                          <w:p w:rsidR="00ED7B7F" w:rsidRDefault="00ED7B7F" w:rsidP="00690D61">
                            <w:pPr>
                              <w:pStyle w:val="Smlouvazkladntex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(dále jen „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Zhotovitel</w:t>
                            </w:r>
                            <w:r>
                              <w:rPr>
                                <w:color w:val="000000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FED42DF" id="Text Box 5" o:spid="_x0000_s1027" type="#_x0000_t202" style="position:absolute;margin-left:-4.75pt;margin-top:31.75pt;width:224.3pt;height:174.45pt;z-index:251655680;visibility:visible;mso-wrap-style:square;mso-width-percent:0;mso-height-percent:0;mso-wrap-distance-left:9pt;mso-wrap-distance-top:0;mso-wrap-distance-right:9pt;mso-wrap-distance-bottom:56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e7OAIAAEEEAAAOAAAAZHJzL2Uyb0RvYy54bWysU8mO2zAMvRfoPwi6J17gLDbiDCYJUhSY&#10;LsBMP0CW5dioLaqSEjst+u+l5CQT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" stroked="f">
                <v:textbox>
                  <w:txbxContent>
                    <w:p w:rsidR="00ED7B7F" w:rsidRPr="00F863DF" w:rsidRDefault="00B561FD" w:rsidP="00690D61">
                      <w:pPr>
                        <w:pStyle w:val="Odstavecsmlouvy"/>
                        <w:tabs>
                          <w:tab w:val="left" w:pos="1080"/>
                        </w:tabs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DERS Medical s.r.o</w:t>
                      </w:r>
                    </w:p>
                    <w:p w:rsidR="00B561FD" w:rsidRDefault="00B561FD" w:rsidP="00690D61">
                      <w:pPr>
                        <w:pStyle w:val="Odstavecsmlouvy"/>
                        <w:tabs>
                          <w:tab w:val="left" w:pos="1080"/>
                        </w:tabs>
                        <w:contextualSpacing/>
                        <w:jc w:val="center"/>
                      </w:pPr>
                      <w:r>
                        <w:t xml:space="preserve">Geologická 575/2 </w:t>
                      </w:r>
                    </w:p>
                    <w:p w:rsidR="00ED7B7F" w:rsidRDefault="00B561FD" w:rsidP="00690D61">
                      <w:pPr>
                        <w:pStyle w:val="Odstavecsmlouvy"/>
                        <w:tabs>
                          <w:tab w:val="left" w:pos="1080"/>
                        </w:tabs>
                        <w:contextualSpacing/>
                        <w:jc w:val="center"/>
                      </w:pPr>
                      <w:r>
                        <w:t>Hlubočepy</w:t>
                      </w:r>
                      <w:r w:rsidR="00ED7B7F">
                        <w:t xml:space="preserve">  </w:t>
                      </w:r>
                    </w:p>
                    <w:p w:rsidR="00ED7B7F" w:rsidRPr="00F863DF" w:rsidRDefault="00ED7B7F" w:rsidP="00690D61">
                      <w:pPr>
                        <w:pStyle w:val="Odstavecsmlouvy"/>
                        <w:tabs>
                          <w:tab w:val="left" w:pos="1080"/>
                        </w:tabs>
                        <w:contextualSpacing/>
                        <w:jc w:val="center"/>
                      </w:pPr>
                      <w:r>
                        <w:t>15</w:t>
                      </w:r>
                      <w:r w:rsidR="00B561FD">
                        <w:t>2</w:t>
                      </w:r>
                      <w:r>
                        <w:t xml:space="preserve"> 00 Praha 5 </w:t>
                      </w:r>
                    </w:p>
                    <w:p w:rsidR="00ED7B7F" w:rsidRPr="00F863DF" w:rsidRDefault="00ED7B7F" w:rsidP="00690D61">
                      <w:pPr>
                        <w:pStyle w:val="Odstavecsmlouvy"/>
                        <w:tabs>
                          <w:tab w:val="left" w:pos="1080"/>
                        </w:tabs>
                        <w:contextualSpacing/>
                        <w:jc w:val="center"/>
                      </w:pPr>
                      <w:r w:rsidRPr="00B561FD">
                        <w:t xml:space="preserve">IČ: </w:t>
                      </w:r>
                      <w:r w:rsidR="00B561FD" w:rsidRPr="00B561FD">
                        <w:t>018</w:t>
                      </w:r>
                      <w:r w:rsidR="008D4C07">
                        <w:t>11</w:t>
                      </w:r>
                      <w:r w:rsidR="00B561FD" w:rsidRPr="00B561FD">
                        <w:t>606</w:t>
                      </w:r>
                      <w:r w:rsidRPr="00B561FD">
                        <w:t xml:space="preserve"> </w:t>
                      </w:r>
                    </w:p>
                    <w:p w:rsidR="00ED7B7F" w:rsidRPr="00F863DF" w:rsidRDefault="00ED7B7F" w:rsidP="00690D61">
                      <w:pPr>
                        <w:pStyle w:val="Odstavecsmlouvy"/>
                        <w:tabs>
                          <w:tab w:val="left" w:pos="1080"/>
                        </w:tabs>
                        <w:contextualSpacing/>
                      </w:pPr>
                    </w:p>
                    <w:p w:rsidR="00ED7B7F" w:rsidRPr="00F47762" w:rsidRDefault="00ED7B7F" w:rsidP="00690D61">
                      <w:pPr>
                        <w:pStyle w:val="Odstavecsmlouvy"/>
                        <w:tabs>
                          <w:tab w:val="left" w:pos="1080"/>
                        </w:tabs>
                        <w:contextualSpacing/>
                        <w:jc w:val="center"/>
                      </w:pPr>
                      <w:r w:rsidRPr="00B561FD">
                        <w:t xml:space="preserve">zástupce: </w:t>
                      </w:r>
                      <w:r w:rsidRPr="00ED7B7F">
                        <w:rPr>
                          <w:b/>
                          <w:color w:val="000000"/>
                        </w:rPr>
                        <w:t>MUDr. Libor Straka, jednatel</w:t>
                      </w:r>
                    </w:p>
                    <w:p w:rsidR="00ED7B7F" w:rsidRDefault="00ED7B7F" w:rsidP="00690D61">
                      <w:pPr>
                        <w:pStyle w:val="Smlouvazkladntex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(dále jen „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Zhotovitel</w:t>
                      </w:r>
                      <w:r>
                        <w:rPr>
                          <w:color w:val="000000"/>
                        </w:rPr>
                        <w:t>“)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690D61" w:rsidRPr="00690D61">
        <w:rPr>
          <w:b/>
          <w:bCs/>
          <w:sz w:val="28"/>
          <w:szCs w:val="28"/>
        </w:rPr>
        <w:t>Smluvní strany:</w:t>
      </w:r>
    </w:p>
    <w:p w:rsidR="009D7A3B" w:rsidRPr="00AB2B16" w:rsidRDefault="009D7A3B" w:rsidP="003C3975">
      <w:pPr>
        <w:pStyle w:val="Odstavecsmlouvy"/>
        <w:tabs>
          <w:tab w:val="left" w:pos="1080"/>
        </w:tabs>
        <w:spacing w:line="360" w:lineRule="auto"/>
        <w:jc w:val="center"/>
      </w:pPr>
      <w:r w:rsidRPr="005024D7">
        <w:t>(Zhotovitel a Objednatel každý jednotlivě dále také jen „Smluvní strana“ nebo společně „Smluvní strany“)</w:t>
      </w:r>
    </w:p>
    <w:p w:rsidR="0006576A" w:rsidRPr="00AB2B16" w:rsidRDefault="0006576A" w:rsidP="0006576A">
      <w:pPr>
        <w:pStyle w:val="Odstavecsmlouvy"/>
        <w:tabs>
          <w:tab w:val="left" w:pos="1080"/>
        </w:tabs>
        <w:spacing w:line="360" w:lineRule="auto"/>
        <w:jc w:val="center"/>
      </w:pPr>
    </w:p>
    <w:p w:rsidR="0006576A" w:rsidRPr="00AB2B16" w:rsidRDefault="0006576A" w:rsidP="00E42146">
      <w:pPr>
        <w:pStyle w:val="Odstavecsmlouvy"/>
        <w:tabs>
          <w:tab w:val="left" w:pos="1080"/>
        </w:tabs>
        <w:spacing w:line="360" w:lineRule="auto"/>
        <w:jc w:val="center"/>
      </w:pPr>
      <w:r w:rsidRPr="00CD3CAC">
        <w:t xml:space="preserve">uzavírají dle § </w:t>
      </w:r>
      <w:r w:rsidR="00EA72EB">
        <w:t>2586</w:t>
      </w:r>
      <w:r w:rsidRPr="00CD3CAC">
        <w:t xml:space="preserve"> a násl. zákona č. </w:t>
      </w:r>
      <w:r w:rsidR="00EA72EB">
        <w:t>89</w:t>
      </w:r>
      <w:r w:rsidRPr="00CD3CAC">
        <w:t>/</w:t>
      </w:r>
      <w:r w:rsidR="00EA72EB">
        <w:t>2012</w:t>
      </w:r>
      <w:r w:rsidRPr="00CD3CAC">
        <w:t xml:space="preserve"> Sb., </w:t>
      </w:r>
      <w:r w:rsidR="00EA72EB">
        <w:t>občanský</w:t>
      </w:r>
      <w:r w:rsidRPr="00CD3CAC">
        <w:t xml:space="preserve"> zákoník, </w:t>
      </w:r>
      <w:r w:rsidR="00E42146" w:rsidRPr="005024D7">
        <w:t>(dále jen „</w:t>
      </w:r>
      <w:r w:rsidR="00EA72EB">
        <w:t>občanský</w:t>
      </w:r>
      <w:r w:rsidR="00E42146" w:rsidRPr="005024D7">
        <w:t xml:space="preserve"> zákoník“)</w:t>
      </w:r>
      <w:r w:rsidRPr="005024D7">
        <w:t xml:space="preserve"> tuto</w:t>
      </w:r>
    </w:p>
    <w:p w:rsidR="0006576A" w:rsidRPr="00AB2B16" w:rsidRDefault="0006576A" w:rsidP="0006576A">
      <w:pPr>
        <w:pStyle w:val="Odstavecsmlouvy"/>
        <w:tabs>
          <w:tab w:val="left" w:pos="1080"/>
        </w:tabs>
        <w:spacing w:line="360" w:lineRule="auto"/>
        <w:jc w:val="center"/>
        <w:rPr>
          <w:b/>
          <w:sz w:val="36"/>
          <w:szCs w:val="36"/>
        </w:rPr>
      </w:pPr>
      <w:r w:rsidRPr="00AB2B16">
        <w:rPr>
          <w:b/>
          <w:sz w:val="36"/>
          <w:szCs w:val="36"/>
        </w:rPr>
        <w:t>SMLOUVU O DÍLO</w:t>
      </w:r>
    </w:p>
    <w:p w:rsidR="009D7A3B" w:rsidRPr="005024D7" w:rsidRDefault="009D7A3B" w:rsidP="009D7A3B">
      <w:pPr>
        <w:pStyle w:val="Odstavecsmlouvy"/>
        <w:tabs>
          <w:tab w:val="left" w:pos="1080"/>
        </w:tabs>
        <w:spacing w:line="360" w:lineRule="auto"/>
        <w:jc w:val="center"/>
      </w:pPr>
      <w:r w:rsidRPr="005024D7">
        <w:t>(dále jen „Smlouva“)</w:t>
      </w:r>
    </w:p>
    <w:p w:rsidR="0006576A" w:rsidRPr="00AB2B16" w:rsidRDefault="0006576A" w:rsidP="00565690">
      <w:pPr>
        <w:pStyle w:val="Odstavecsmlouvy"/>
        <w:tabs>
          <w:tab w:val="left" w:pos="1080"/>
        </w:tabs>
      </w:pPr>
      <w:r w:rsidRPr="00AB2B16">
        <w:br w:type="page"/>
      </w:r>
    </w:p>
    <w:p w:rsidR="00AE49AB" w:rsidRPr="00AB2B16" w:rsidRDefault="00565690" w:rsidP="006B5C58">
      <w:pPr>
        <w:pStyle w:val="lneksmlouvy"/>
      </w:pPr>
      <w:bookmarkStart w:id="1" w:name="_Ref254254737"/>
      <w:r w:rsidRPr="00AB2B16">
        <w:lastRenderedPageBreak/>
        <w:t>Předmět smlouvy</w:t>
      </w:r>
      <w:bookmarkEnd w:id="1"/>
    </w:p>
    <w:p w:rsidR="005813EC" w:rsidRPr="0019769A" w:rsidRDefault="009D7A3B" w:rsidP="004A396C">
      <w:pPr>
        <w:pStyle w:val="Odstavecsmlouvy"/>
        <w:numPr>
          <w:ilvl w:val="1"/>
          <w:numId w:val="9"/>
        </w:numPr>
        <w:ind w:left="567" w:hanging="567"/>
      </w:pPr>
      <w:r w:rsidRPr="000E08D9">
        <w:rPr>
          <w:b/>
        </w:rPr>
        <w:t>Zhotovitel</w:t>
      </w:r>
      <w:r w:rsidRPr="00AB2B16">
        <w:t xml:space="preserve"> se zavazuje pro Objednatele vytvořit </w:t>
      </w:r>
      <w:r w:rsidR="009479B2">
        <w:t xml:space="preserve">komplexní dokument jako podklad pro rozhodování statutárního města Brna jako zřizovatele dvou městských nemocnic Nemocnice Milosrdných bratří, </w:t>
      </w:r>
      <w:proofErr w:type="spellStart"/>
      <w:proofErr w:type="gramStart"/>
      <w:r w:rsidR="009479B2">
        <w:t>p.o</w:t>
      </w:r>
      <w:proofErr w:type="spellEnd"/>
      <w:r w:rsidR="009479B2">
        <w:t xml:space="preserve">  a</w:t>
      </w:r>
      <w:proofErr w:type="gramEnd"/>
      <w:r w:rsidR="009479B2">
        <w:t xml:space="preserve">  Úrazové nemocnice v Brně o optimální činnosti obou nemocnic i jejich rozvoji a nejvhodnější formě spolupráce obou nemocnic v oblasti medicínské i ekonomické</w:t>
      </w:r>
      <w:r w:rsidR="003774CE" w:rsidRPr="00305973">
        <w:t xml:space="preserve"> (dále </w:t>
      </w:r>
      <w:r w:rsidRPr="00305973">
        <w:t>jen „</w:t>
      </w:r>
      <w:r w:rsidRPr="00F577CF">
        <w:t>D</w:t>
      </w:r>
      <w:r w:rsidR="003774CE" w:rsidRPr="0019769A">
        <w:t>ílo</w:t>
      </w:r>
      <w:r w:rsidRPr="0019769A">
        <w:t>“</w:t>
      </w:r>
      <w:r w:rsidR="003774CE" w:rsidRPr="0019769A">
        <w:t>)</w:t>
      </w:r>
      <w:r w:rsidRPr="0019769A">
        <w:t xml:space="preserve"> a </w:t>
      </w:r>
      <w:r w:rsidRPr="000E08D9">
        <w:rPr>
          <w:b/>
        </w:rPr>
        <w:t>Objednatel</w:t>
      </w:r>
      <w:r w:rsidRPr="0019769A">
        <w:t xml:space="preserve"> se zavazuje uhradit Zhotoviteli cenu za jeho vytvoření, to vše za podmínek uvedených v této Smlouvě.</w:t>
      </w:r>
    </w:p>
    <w:p w:rsidR="003774CE" w:rsidRDefault="003774CE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 xml:space="preserve">Dílo, které se </w:t>
      </w:r>
      <w:r w:rsidR="009D7A3B" w:rsidRPr="0019769A">
        <w:t>Z</w:t>
      </w:r>
      <w:r w:rsidRPr="0019769A">
        <w:t xml:space="preserve">hotovitel zavazuje pro </w:t>
      </w:r>
      <w:r w:rsidR="009D7A3B" w:rsidRPr="0019769A">
        <w:t>O</w:t>
      </w:r>
      <w:r w:rsidRPr="0019769A">
        <w:t xml:space="preserve">bjednatele </w:t>
      </w:r>
      <w:r w:rsidR="00217503" w:rsidRPr="0019769A">
        <w:t>vytvořit</w:t>
      </w:r>
      <w:r w:rsidRPr="0019769A">
        <w:t>, bude následujícího rozsahu:</w:t>
      </w:r>
    </w:p>
    <w:p w:rsidR="009B59A8" w:rsidRPr="0019769A" w:rsidRDefault="009B59A8" w:rsidP="009B59A8">
      <w:pPr>
        <w:pStyle w:val="Odstavecsmlouvy"/>
      </w:pPr>
      <w:r>
        <w:t>V části analytické:</w:t>
      </w:r>
    </w:p>
    <w:p w:rsidR="00ED7B7F" w:rsidRDefault="009B59A8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Stručný popis a organizační schéma obou městských nemocnic</w:t>
      </w:r>
    </w:p>
    <w:p w:rsidR="00ED7B7F" w:rsidRDefault="00C2734F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Ekonomická charakteristika obou nemocnic a její vývoj předešlé tři roky</w:t>
      </w:r>
    </w:p>
    <w:p w:rsidR="00ED7B7F" w:rsidRDefault="00C2734F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Výkonová charakteristika obou nemocnic</w:t>
      </w:r>
      <w:r w:rsidR="00ED7B7F">
        <w:rPr>
          <w:rFonts w:cs="Calibri"/>
        </w:rPr>
        <w:t>,</w:t>
      </w:r>
      <w:r>
        <w:rPr>
          <w:rFonts w:cs="Calibri"/>
        </w:rPr>
        <w:t xml:space="preserve"> efektivita poskytovaných služeb</w:t>
      </w:r>
    </w:p>
    <w:p w:rsidR="00ED7B7F" w:rsidRDefault="00C2734F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Analýza smluv se zdravotními pojišťovnami</w:t>
      </w:r>
    </w:p>
    <w:p w:rsidR="00C2734F" w:rsidRDefault="00C2734F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Personální analýza nemocnic</w:t>
      </w:r>
    </w:p>
    <w:p w:rsidR="00C2734F" w:rsidRDefault="00C2734F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Analýza přístrojového vybavení</w:t>
      </w:r>
    </w:p>
    <w:p w:rsidR="00C2734F" w:rsidRDefault="00C2734F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Analýza postavení obou nemocnic v rámci sítě zdravotnických zařízení</w:t>
      </w:r>
    </w:p>
    <w:p w:rsidR="00C2734F" w:rsidRDefault="00C2734F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Analýza dostatečnosti a vhodnosti užívaných prostor (budovy, jejich stav, ergonomie provozu)</w:t>
      </w:r>
    </w:p>
    <w:p w:rsidR="00C2734F" w:rsidRDefault="00C2734F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Silné a slabé stránky nemocnic</w:t>
      </w:r>
    </w:p>
    <w:p w:rsidR="00C2734F" w:rsidRDefault="00C2734F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Průzkum vnímání nemocnice personálem a pacienty</w:t>
      </w:r>
    </w:p>
    <w:p w:rsidR="00C2734F" w:rsidRDefault="00C2734F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Analýza aktuální spolupráce mezi ob</w:t>
      </w:r>
      <w:r w:rsidR="000E08D9">
        <w:rPr>
          <w:rFonts w:cs="Calibri"/>
        </w:rPr>
        <w:t>ěma nemocnicemi v oblasti medicínské a ekonomické</w:t>
      </w:r>
    </w:p>
    <w:p w:rsidR="000E08D9" w:rsidRDefault="000E08D9" w:rsidP="000E08D9">
      <w:pPr>
        <w:pStyle w:val="Zkladntext"/>
        <w:spacing w:before="60" w:after="60"/>
        <w:ind w:left="360"/>
        <w:jc w:val="both"/>
        <w:rPr>
          <w:rFonts w:cs="Calibri"/>
        </w:rPr>
      </w:pPr>
      <w:r>
        <w:rPr>
          <w:rFonts w:cs="Calibri"/>
        </w:rPr>
        <w:t>V části návrhové</w:t>
      </w:r>
    </w:p>
    <w:p w:rsidR="00ED7B7F" w:rsidRDefault="000E08D9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Návrh na optimalizaci činnosti obou nemocnic s přihlédnutím k možnostem daným jejich postavením v síti lůžkových zdravotnických zařízení a úhradám ze zdravotního pojištění</w:t>
      </w:r>
    </w:p>
    <w:p w:rsidR="000E08D9" w:rsidRDefault="000E08D9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Návrh na reorganizaci struktury a objemu péče v obou nemocnicích, pokud potřeba vyplyne z analytické části dokumentu</w:t>
      </w:r>
    </w:p>
    <w:p w:rsidR="000E08D9" w:rsidRDefault="000E08D9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Návrh na spolupráci obou nemocnic v oblasti medicínské i ekonomické</w:t>
      </w:r>
    </w:p>
    <w:p w:rsidR="000E08D9" w:rsidRDefault="000E08D9" w:rsidP="00ED7B7F">
      <w:pPr>
        <w:pStyle w:val="Zkladntext"/>
        <w:numPr>
          <w:ilvl w:val="0"/>
          <w:numId w:val="22"/>
        </w:numPr>
        <w:spacing w:before="60" w:after="60"/>
        <w:jc w:val="both"/>
        <w:rPr>
          <w:rFonts w:cs="Calibri"/>
        </w:rPr>
      </w:pPr>
      <w:r>
        <w:rPr>
          <w:rFonts w:cs="Calibri"/>
        </w:rPr>
        <w:t>Návrh a hrubý finanční odhad nutných investic přístrojových i stavebních obou nemocnic, s přihlédnutím k potřebám provozu obou nemocnic a případné spolupráci v oblasti medicínské</w:t>
      </w:r>
    </w:p>
    <w:p w:rsidR="007D56B9" w:rsidRPr="00AB2B16" w:rsidRDefault="00866722" w:rsidP="004A396C">
      <w:pPr>
        <w:pStyle w:val="lneksmlouvy"/>
        <w:ind w:left="567" w:hanging="567"/>
      </w:pPr>
      <w:r w:rsidRPr="00AB2B16">
        <w:t>Závazky zhotovitele</w:t>
      </w:r>
    </w:p>
    <w:p w:rsidR="00B31E5C" w:rsidRPr="00AB2B16" w:rsidRDefault="00B31E5C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  <w:bookmarkStart w:id="2" w:name="_Ref6330633"/>
    </w:p>
    <w:p w:rsidR="00866722" w:rsidRPr="00305973" w:rsidRDefault="00866722" w:rsidP="004A396C">
      <w:pPr>
        <w:pStyle w:val="Odstavecsmlouvy"/>
        <w:numPr>
          <w:ilvl w:val="1"/>
          <w:numId w:val="9"/>
        </w:numPr>
        <w:ind w:left="567" w:hanging="567"/>
      </w:pPr>
      <w:r w:rsidRPr="00305973">
        <w:t>Zhotovitel zaručuje, že činnosti prováděné z jeho strany a vytvořené Dílo podle této Smlouvy budou odpovídat všeobecně uznávanému standardu.</w:t>
      </w:r>
    </w:p>
    <w:p w:rsidR="00866722" w:rsidRPr="0019769A" w:rsidRDefault="00866722" w:rsidP="004A396C">
      <w:pPr>
        <w:pStyle w:val="Odstavecsmlouvy"/>
        <w:numPr>
          <w:ilvl w:val="1"/>
          <w:numId w:val="9"/>
        </w:numPr>
        <w:ind w:left="567" w:hanging="567"/>
      </w:pPr>
      <w:r w:rsidRPr="00305973">
        <w:t>Zhotovitel se zavazuje, že jeho zaměstnanci budou při plnění předmětu Smlouvy na pracovištích</w:t>
      </w:r>
      <w:r w:rsidR="007942F1">
        <w:t xml:space="preserve"> městských nemocnic</w:t>
      </w:r>
      <w:r w:rsidRPr="00305973">
        <w:t xml:space="preserve"> </w:t>
      </w:r>
      <w:r w:rsidRPr="00F577CF">
        <w:t xml:space="preserve">dodržovat vnitřní normy a vnitřní </w:t>
      </w:r>
      <w:r w:rsidR="00E205A4" w:rsidRPr="00F577CF">
        <w:t>předpisy,</w:t>
      </w:r>
      <w:r w:rsidR="0059134C" w:rsidRPr="00F577CF">
        <w:t xml:space="preserve"> se kterými </w:t>
      </w:r>
      <w:r w:rsidR="00E42146" w:rsidRPr="0019769A">
        <w:t>je</w:t>
      </w:r>
      <w:r w:rsidR="007942F1">
        <w:t xml:space="preserve"> vedení nemocnic</w:t>
      </w:r>
      <w:r w:rsidR="00832390" w:rsidRPr="0019769A">
        <w:t xml:space="preserve"> </w:t>
      </w:r>
      <w:r w:rsidR="0059134C" w:rsidRPr="0019769A">
        <w:t>seznám</w:t>
      </w:r>
      <w:r w:rsidR="00CD3465" w:rsidRPr="0019769A">
        <w:t>í</w:t>
      </w:r>
      <w:r w:rsidRPr="0019769A">
        <w:t>.</w:t>
      </w:r>
      <w:bookmarkEnd w:id="2"/>
      <w:r w:rsidRPr="0019769A">
        <w:t xml:space="preserve"> </w:t>
      </w:r>
    </w:p>
    <w:p w:rsidR="00866722" w:rsidRDefault="00866722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 xml:space="preserve">Zhotovitel </w:t>
      </w:r>
      <w:r w:rsidR="001C27DE" w:rsidRPr="0019769A">
        <w:t>odpovídá</w:t>
      </w:r>
      <w:r w:rsidRPr="0019769A">
        <w:t xml:space="preserve"> za časové a obsahové plnění této </w:t>
      </w:r>
      <w:r w:rsidR="00E42146" w:rsidRPr="0019769A">
        <w:t>Smlouvy</w:t>
      </w:r>
      <w:r w:rsidRPr="00AB2B16">
        <w:t>.</w:t>
      </w:r>
    </w:p>
    <w:p w:rsidR="006E61CD" w:rsidRPr="00FB5D14" w:rsidRDefault="006E61CD" w:rsidP="004A396C">
      <w:pPr>
        <w:pStyle w:val="Odstavecsmlouvy"/>
        <w:numPr>
          <w:ilvl w:val="1"/>
          <w:numId w:val="9"/>
        </w:numPr>
        <w:ind w:left="567" w:hanging="567"/>
        <w:rPr>
          <w:color w:val="000000" w:themeColor="text1"/>
        </w:rPr>
      </w:pPr>
      <w:r w:rsidRPr="00FB5D14">
        <w:rPr>
          <w:color w:val="000000" w:themeColor="text1"/>
        </w:rPr>
        <w:t xml:space="preserve">Zhotovitel je povinen zaplatit objednateli smluvní pokutu ve výši </w:t>
      </w:r>
      <w:proofErr w:type="gramStart"/>
      <w:r w:rsidRPr="00FB5D14">
        <w:rPr>
          <w:color w:val="000000" w:themeColor="text1"/>
        </w:rPr>
        <w:t>0,05%</w:t>
      </w:r>
      <w:proofErr w:type="gramEnd"/>
      <w:r w:rsidRPr="00FB5D14">
        <w:rPr>
          <w:color w:val="000000" w:themeColor="text1"/>
        </w:rPr>
        <w:t xml:space="preserve"> z dohodnuté ceny díla za každý započatý den prodlení s dokončením a předáním díla</w:t>
      </w:r>
    </w:p>
    <w:p w:rsidR="00866722" w:rsidRPr="00AB2F5C" w:rsidRDefault="00866722" w:rsidP="004A396C">
      <w:pPr>
        <w:pStyle w:val="Odstavecsmlouvy"/>
        <w:numPr>
          <w:ilvl w:val="1"/>
          <w:numId w:val="9"/>
        </w:numPr>
        <w:ind w:left="567" w:hanging="567"/>
      </w:pPr>
      <w:bookmarkStart w:id="3" w:name="_Ref488061864"/>
      <w:bookmarkStart w:id="4" w:name="_Ref488119486"/>
      <w:bookmarkStart w:id="5" w:name="_Ref52178007"/>
      <w:bookmarkStart w:id="6" w:name="_Ref487963343"/>
      <w:r w:rsidRPr="00AB2F5C">
        <w:t xml:space="preserve">Zhotovitel </w:t>
      </w:r>
      <w:r w:rsidR="001C27DE" w:rsidRPr="00AB2F5C">
        <w:t>odpovídá</w:t>
      </w:r>
      <w:r w:rsidRPr="00AB2F5C">
        <w:t xml:space="preserve"> od data převzetí Díla jako celku</w:t>
      </w:r>
      <w:r w:rsidR="00EA72EB" w:rsidRPr="00AB2F5C">
        <w:t xml:space="preserve"> nebo jeho části Objednatelem</w:t>
      </w:r>
      <w:r w:rsidRPr="00AB2F5C">
        <w:t xml:space="preserve"> po dobu 1 </w:t>
      </w:r>
      <w:r w:rsidR="00575614" w:rsidRPr="00AB2F5C">
        <w:t>roku</w:t>
      </w:r>
      <w:r w:rsidRPr="00AB2F5C">
        <w:t xml:space="preserve"> za to, že </w:t>
      </w:r>
      <w:r w:rsidR="00E205A4" w:rsidRPr="00AB2F5C">
        <w:t xml:space="preserve">Dílo </w:t>
      </w:r>
      <w:r w:rsidR="00E205A4" w:rsidRPr="00E205A4">
        <w:rPr>
          <w:color w:val="000000" w:themeColor="text1"/>
        </w:rPr>
        <w:t>bude</w:t>
      </w:r>
      <w:r w:rsidR="003971D8" w:rsidRPr="00E205A4">
        <w:rPr>
          <w:color w:val="000000" w:themeColor="text1"/>
        </w:rPr>
        <w:t xml:space="preserve"> </w:t>
      </w:r>
      <w:r w:rsidR="003971D8" w:rsidRPr="00D34148">
        <w:t>odpovídat předmětu smlouvy</w:t>
      </w:r>
      <w:r w:rsidR="00D34148" w:rsidRPr="00D34148">
        <w:t xml:space="preserve"> </w:t>
      </w:r>
      <w:r w:rsidR="003971D8" w:rsidRPr="00D34148">
        <w:t>uvedenému</w:t>
      </w:r>
      <w:r w:rsidRPr="00D34148">
        <w:t xml:space="preserve"> </w:t>
      </w:r>
      <w:r w:rsidRPr="00AB2F5C">
        <w:t>v</w:t>
      </w:r>
      <w:r w:rsidR="003A42A1" w:rsidRPr="00AB2F5C">
        <w:t xml:space="preserve"> kapitole </w:t>
      </w:r>
      <w:r w:rsidR="00840BC7" w:rsidRPr="00AB2F5C">
        <w:fldChar w:fldCharType="begin"/>
      </w:r>
      <w:r w:rsidR="00840BC7" w:rsidRPr="00AB2F5C">
        <w:instrText xml:space="preserve"> REF _Ref254254737 \r \h  \* MERGEFORMAT </w:instrText>
      </w:r>
      <w:r w:rsidR="00840BC7" w:rsidRPr="00AB2F5C">
        <w:fldChar w:fldCharType="separate"/>
      </w:r>
      <w:r w:rsidR="001F02B5">
        <w:t>I</w:t>
      </w:r>
      <w:r w:rsidR="00840BC7" w:rsidRPr="00AB2F5C">
        <w:fldChar w:fldCharType="end"/>
      </w:r>
      <w:r w:rsidRPr="00AB2F5C">
        <w:t xml:space="preserve"> této Smlouvy. </w:t>
      </w:r>
      <w:r w:rsidR="00EA72EB" w:rsidRPr="00AB2F5C">
        <w:t>Záruční doba běží od předání Díla</w:t>
      </w:r>
      <w:r w:rsidR="00D34148">
        <w:t>.</w:t>
      </w:r>
      <w:r w:rsidR="00EA72EB" w:rsidRPr="00AB2F5C">
        <w:t xml:space="preserve"> </w:t>
      </w:r>
      <w:r w:rsidRPr="00AB2F5C">
        <w:t xml:space="preserve">Záruka se nevztahuje na případy, kdy vada </w:t>
      </w:r>
      <w:bookmarkEnd w:id="3"/>
      <w:r w:rsidRPr="00AB2F5C">
        <w:t>byla způsobena</w:t>
      </w:r>
      <w:bookmarkEnd w:id="4"/>
      <w:r w:rsidRPr="00AB2F5C">
        <w:t>:</w:t>
      </w:r>
      <w:bookmarkEnd w:id="5"/>
    </w:p>
    <w:p w:rsidR="00866722" w:rsidRPr="00D34148" w:rsidRDefault="00866722" w:rsidP="00D34148">
      <w:pPr>
        <w:pStyle w:val="Odrky"/>
        <w:numPr>
          <w:ilvl w:val="0"/>
          <w:numId w:val="23"/>
        </w:numPr>
        <w:tabs>
          <w:tab w:val="clear" w:pos="1134"/>
        </w:tabs>
      </w:pPr>
      <w:bookmarkStart w:id="7" w:name="_Ref488119488"/>
      <w:r w:rsidRPr="00D34148">
        <w:t>z důvodu průkazně zkreslených informací ze strany</w:t>
      </w:r>
      <w:r w:rsidR="00D34148" w:rsidRPr="00D34148">
        <w:t xml:space="preserve"> nemocnic</w:t>
      </w:r>
      <w:r w:rsidR="00EA72EB" w:rsidRPr="00D34148">
        <w:t xml:space="preserve"> v průběhu provádění díla</w:t>
      </w:r>
      <w:r w:rsidRPr="00D34148">
        <w:t>, nebo</w:t>
      </w:r>
      <w:bookmarkEnd w:id="7"/>
    </w:p>
    <w:p w:rsidR="001C27DE" w:rsidRPr="00D34148" w:rsidRDefault="00866722" w:rsidP="00D34148">
      <w:pPr>
        <w:pStyle w:val="Odrky"/>
        <w:numPr>
          <w:ilvl w:val="0"/>
          <w:numId w:val="23"/>
        </w:numPr>
        <w:tabs>
          <w:tab w:val="clear" w:pos="1134"/>
        </w:tabs>
      </w:pPr>
      <w:bookmarkStart w:id="8" w:name="_Ref488119492"/>
      <w:r w:rsidRPr="00D34148">
        <w:t>úpravou Díla Objednatelem nebo třetí stranou, ne</w:t>
      </w:r>
      <w:r w:rsidR="007942F1">
        <w:t>půjde</w:t>
      </w:r>
      <w:r w:rsidRPr="00D34148">
        <w:t>-li o úpravu písemně schválenou Zhotovitelem</w:t>
      </w:r>
      <w:r w:rsidR="001C27DE" w:rsidRPr="00D34148">
        <w:t xml:space="preserve"> </w:t>
      </w:r>
    </w:p>
    <w:p w:rsidR="00575614" w:rsidRPr="00DA73A0" w:rsidRDefault="00575614" w:rsidP="004A396C">
      <w:pPr>
        <w:pStyle w:val="lneksmlouvy"/>
        <w:ind w:left="567" w:hanging="567"/>
      </w:pPr>
      <w:bookmarkStart w:id="9" w:name="_Ref254254638"/>
      <w:bookmarkEnd w:id="6"/>
      <w:bookmarkEnd w:id="8"/>
      <w:r w:rsidRPr="00DA73A0">
        <w:lastRenderedPageBreak/>
        <w:t>Závazky Objednatele</w:t>
      </w:r>
      <w:bookmarkEnd w:id="9"/>
    </w:p>
    <w:p w:rsidR="00745D8E" w:rsidRPr="00DA73A0" w:rsidRDefault="00745D8E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  <w:bookmarkStart w:id="10" w:name="_Ref488041497"/>
    </w:p>
    <w:p w:rsidR="00575614" w:rsidRPr="00AB2B16" w:rsidRDefault="00575614" w:rsidP="004A396C">
      <w:pPr>
        <w:pStyle w:val="Odstavecsmlouvy"/>
        <w:numPr>
          <w:ilvl w:val="1"/>
          <w:numId w:val="9"/>
        </w:numPr>
        <w:ind w:left="567" w:hanging="567"/>
      </w:pPr>
      <w:r w:rsidRPr="00971291">
        <w:t xml:space="preserve">Objednatel se touto Smlouvou zavazuje zaplatit Zhotoviteli </w:t>
      </w:r>
      <w:r w:rsidR="00EA72EB">
        <w:t xml:space="preserve">za zhotovené Dílo </w:t>
      </w:r>
      <w:r w:rsidRPr="00971291">
        <w:t xml:space="preserve">cenu stanovenou </w:t>
      </w:r>
      <w:r w:rsidR="001C27DE" w:rsidRPr="00971291">
        <w:t xml:space="preserve">v kapitole </w:t>
      </w:r>
      <w:r w:rsidR="00C64B4C">
        <w:t xml:space="preserve">IX </w:t>
      </w:r>
      <w:r w:rsidR="00745D8E" w:rsidRPr="00AB2B16">
        <w:t>této Smlouvy</w:t>
      </w:r>
      <w:r w:rsidRPr="00AB2B16">
        <w:t>.</w:t>
      </w:r>
    </w:p>
    <w:p w:rsidR="00575614" w:rsidRPr="00305973" w:rsidRDefault="00575614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>Pro úspěšný průběh realizace Díla se Objednatel zavazuje k</w:t>
      </w:r>
      <w:r w:rsidR="00D34148">
        <w:t xml:space="preserve"> zajištění </w:t>
      </w:r>
      <w:r w:rsidRPr="00AB2B16">
        <w:t>poskytnutí součinnosti</w:t>
      </w:r>
      <w:r w:rsidR="00D34148">
        <w:t xml:space="preserve"> pracovníků obou městských nemocnic (Nemocnice Milosrdných bratří </w:t>
      </w:r>
      <w:proofErr w:type="spellStart"/>
      <w:r w:rsidR="00D34148">
        <w:t>p.o</w:t>
      </w:r>
      <w:proofErr w:type="spellEnd"/>
      <w:r w:rsidR="00D34148">
        <w:t>. a Úrazové nemocnice v Brně)</w:t>
      </w:r>
      <w:r w:rsidRPr="00AB2B16">
        <w:t xml:space="preserve"> podle </w:t>
      </w:r>
      <w:r w:rsidRPr="00305973">
        <w:t xml:space="preserve">požadavků Zhotovitele. </w:t>
      </w:r>
      <w:bookmarkEnd w:id="10"/>
    </w:p>
    <w:p w:rsidR="00575614" w:rsidRPr="0019769A" w:rsidRDefault="00F133A2" w:rsidP="004A396C">
      <w:pPr>
        <w:pStyle w:val="lneksmlouvy"/>
        <w:ind w:left="567" w:hanging="567"/>
      </w:pPr>
      <w:r w:rsidRPr="0019769A">
        <w:t xml:space="preserve">Autorská práva </w:t>
      </w:r>
      <w:proofErr w:type="gramStart"/>
      <w:r w:rsidRPr="0019769A">
        <w:t>k  dílu</w:t>
      </w:r>
      <w:proofErr w:type="gramEnd"/>
    </w:p>
    <w:p w:rsidR="00CB1AC5" w:rsidRPr="0019769A" w:rsidRDefault="00CB1AC5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</w:p>
    <w:p w:rsidR="00F133A2" w:rsidRPr="006E56BD" w:rsidRDefault="00F133A2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 xml:space="preserve">Majetková </w:t>
      </w:r>
      <w:r w:rsidR="00822511" w:rsidRPr="0019769A">
        <w:t xml:space="preserve">a </w:t>
      </w:r>
      <w:r w:rsidRPr="0019769A">
        <w:t xml:space="preserve">osobnostní práva </w:t>
      </w:r>
      <w:r w:rsidR="00822511" w:rsidRPr="0019769A">
        <w:t>k Dílu se řídí</w:t>
      </w:r>
      <w:r w:rsidR="00B07F38" w:rsidRPr="0019769A">
        <w:t xml:space="preserve"> touto Smlouvou, </w:t>
      </w:r>
      <w:r w:rsidR="00171A61" w:rsidRPr="00036EB3">
        <w:t>licenčními podmínkami</w:t>
      </w:r>
      <w:r w:rsidR="00822511" w:rsidRPr="009D0648">
        <w:t xml:space="preserve"> </w:t>
      </w:r>
      <w:r w:rsidR="00171A61" w:rsidRPr="009D0648">
        <w:t>uvedenými níže</w:t>
      </w:r>
      <w:r w:rsidR="00635FDB">
        <w:t>,</w:t>
      </w:r>
      <w:r w:rsidR="00CB1AC5" w:rsidRPr="009D0648">
        <w:t xml:space="preserve"> </w:t>
      </w:r>
      <w:r w:rsidR="00635FDB">
        <w:t>případně také</w:t>
      </w:r>
      <w:r w:rsidR="00CB1AC5" w:rsidRPr="009D0648">
        <w:t xml:space="preserve"> příslušnou licenční smlouvou k Dílu, pokud se mezi Smluv</w:t>
      </w:r>
      <w:r w:rsidR="00CB1AC5" w:rsidRPr="00F434B7">
        <w:t>ními stranami uzavírá</w:t>
      </w:r>
      <w:r w:rsidR="00635FDB">
        <w:t>,</w:t>
      </w:r>
      <w:r w:rsidR="00171A61" w:rsidRPr="000C73D2">
        <w:t xml:space="preserve"> </w:t>
      </w:r>
      <w:r w:rsidR="00822511" w:rsidRPr="00DA73A0">
        <w:t xml:space="preserve">a </w:t>
      </w:r>
      <w:r w:rsidRPr="00DA73A0">
        <w:t>zákonem č. 121/2000 Sb.</w:t>
      </w:r>
      <w:r w:rsidR="00822511" w:rsidRPr="00635FDB">
        <w:t>, autorský zákon</w:t>
      </w:r>
      <w:r w:rsidR="00345D98" w:rsidRPr="00635FDB">
        <w:t>,</w:t>
      </w:r>
      <w:r w:rsidR="00822511" w:rsidRPr="00635FDB">
        <w:t xml:space="preserve"> (dále jen „Autorský zákon“)</w:t>
      </w:r>
      <w:r w:rsidRPr="00635FDB">
        <w:t>.</w:t>
      </w:r>
      <w:r w:rsidR="00B07F38" w:rsidRPr="00635FDB">
        <w:t xml:space="preserve"> Smluvní strany sjednávají, že ustanovení § 58 Autorského zákona se na jejich smluvní vztah nepoužije.</w:t>
      </w:r>
    </w:p>
    <w:p w:rsidR="00812AE1" w:rsidRPr="00DF0542" w:rsidRDefault="00345D98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>Zhotovitel</w:t>
      </w:r>
      <w:r w:rsidR="00812AE1" w:rsidRPr="00AB2B16">
        <w:t xml:space="preserve"> </w:t>
      </w:r>
      <w:r w:rsidR="00635FDB">
        <w:t xml:space="preserve">tímto </w:t>
      </w:r>
      <w:r w:rsidR="00812AE1" w:rsidRPr="00AB2B16">
        <w:t xml:space="preserve">uděluje </w:t>
      </w:r>
      <w:r w:rsidRPr="00AB2B16">
        <w:t>Objedna</w:t>
      </w:r>
      <w:r w:rsidR="00812AE1" w:rsidRPr="00305973">
        <w:t xml:space="preserve">teli nevýhradní </w:t>
      </w:r>
      <w:r w:rsidRPr="00305973">
        <w:t>l</w:t>
      </w:r>
      <w:r w:rsidR="00812AE1" w:rsidRPr="00305973">
        <w:t xml:space="preserve">icenci </w:t>
      </w:r>
      <w:r w:rsidR="00812AE1" w:rsidRPr="005024D7">
        <w:t xml:space="preserve">k užívání rozmnoženiny Díla </w:t>
      </w:r>
      <w:r w:rsidR="00635FDB">
        <w:t xml:space="preserve">po jeho vytvoření </w:t>
      </w:r>
      <w:r w:rsidR="00812AE1" w:rsidRPr="005024D7">
        <w:t xml:space="preserve">a neopravňuje </w:t>
      </w:r>
      <w:r w:rsidRPr="00AB2B16">
        <w:t>Objednatele</w:t>
      </w:r>
      <w:r w:rsidR="00812AE1" w:rsidRPr="005024D7">
        <w:t xml:space="preserve"> s Dílem jinak nakládat</w:t>
      </w:r>
      <w:r w:rsidRPr="00AB2B16">
        <w:t xml:space="preserve"> (dále jen „Licence“)</w:t>
      </w:r>
      <w:r w:rsidR="00812AE1" w:rsidRPr="005024D7">
        <w:t>.</w:t>
      </w:r>
      <w:r w:rsidRPr="00AB2B16">
        <w:t xml:space="preserve"> </w:t>
      </w:r>
      <w:r w:rsidR="00635FDB">
        <w:t xml:space="preserve">Zhotoviteli zůstávají zachována veškerá autorská majetková i osobnostní práva k Dílu v plném rozsahu. </w:t>
      </w:r>
      <w:r w:rsidR="00812AE1" w:rsidRPr="00AB2B16">
        <w:t>Užívat rozmnoženinu D</w:t>
      </w:r>
      <w:r w:rsidR="00812AE1" w:rsidRPr="00305973">
        <w:t xml:space="preserve">íla v rozsahu stanoveném touto Smlouvou je oprávněn pouze </w:t>
      </w:r>
      <w:r w:rsidRPr="00305973">
        <w:t>Objednatel</w:t>
      </w:r>
      <w:r w:rsidR="007D5C21">
        <w:t>.</w:t>
      </w:r>
    </w:p>
    <w:p w:rsidR="00F133A2" w:rsidRPr="00AB2B16" w:rsidRDefault="00F133A2" w:rsidP="004A396C">
      <w:pPr>
        <w:pStyle w:val="lneksmlouvy"/>
        <w:ind w:left="567" w:hanging="567"/>
      </w:pPr>
      <w:r w:rsidRPr="00862071">
        <w:t>S</w:t>
      </w:r>
      <w:r w:rsidRPr="00AB2B16">
        <w:t>polupráce objednatele</w:t>
      </w:r>
      <w:r w:rsidR="00D317F4">
        <w:t>, zhotovitele</w:t>
      </w:r>
      <w:r w:rsidRPr="00AB2B16">
        <w:t xml:space="preserve"> a </w:t>
      </w:r>
      <w:r w:rsidR="007942F1">
        <w:t>městských nemocnic</w:t>
      </w:r>
    </w:p>
    <w:p w:rsidR="00AB2B16" w:rsidRPr="00AB2B16" w:rsidRDefault="00AB2B16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  <w:bookmarkStart w:id="11" w:name="_Ref487992508"/>
    </w:p>
    <w:bookmarkEnd w:id="11"/>
    <w:p w:rsidR="007942F1" w:rsidRDefault="007942F1" w:rsidP="004A396C">
      <w:pPr>
        <w:pStyle w:val="Odstavecsmlouvy"/>
        <w:numPr>
          <w:ilvl w:val="1"/>
          <w:numId w:val="9"/>
        </w:numPr>
        <w:ind w:left="567" w:hanging="567"/>
      </w:pPr>
      <w:r>
        <w:t>Při realizaci předmětu této smlouvy budou spolupracovat:</w:t>
      </w:r>
    </w:p>
    <w:p w:rsidR="00D317F4" w:rsidRDefault="00D317F4" w:rsidP="00D317F4">
      <w:pPr>
        <w:pStyle w:val="Odstavecsmlouvy"/>
      </w:pPr>
      <w:r>
        <w:t xml:space="preserve">             Za objednatele: vedoucí Odboru zdraví MMB</w:t>
      </w:r>
    </w:p>
    <w:p w:rsidR="007942F1" w:rsidRDefault="007942F1" w:rsidP="007942F1">
      <w:pPr>
        <w:pStyle w:val="Odstavecsmlouvy"/>
      </w:pPr>
      <w:r>
        <w:t xml:space="preserve"> </w:t>
      </w:r>
      <w:r w:rsidR="00D317F4">
        <w:t xml:space="preserve">            </w:t>
      </w:r>
      <w:r>
        <w:t>za zhotovitele:</w:t>
      </w:r>
      <w:r w:rsidR="00E205A4">
        <w:t xml:space="preserve"> MUDr. Libor Straka, Ph.D., MBA</w:t>
      </w:r>
      <w:r>
        <w:t xml:space="preserve">                                                  </w:t>
      </w:r>
    </w:p>
    <w:p w:rsidR="007942F1" w:rsidRDefault="007942F1" w:rsidP="007942F1">
      <w:pPr>
        <w:pStyle w:val="Odstavecsmlouvy"/>
      </w:pPr>
      <w:r>
        <w:t xml:space="preserve"> </w:t>
      </w:r>
      <w:r w:rsidR="00D317F4">
        <w:t xml:space="preserve">            </w:t>
      </w:r>
      <w:r>
        <w:t>za Nemocnici Milosrdných bratří p.</w:t>
      </w:r>
      <w:r w:rsidR="009373AF">
        <w:t xml:space="preserve"> </w:t>
      </w:r>
      <w:proofErr w:type="gramStart"/>
      <w:r>
        <w:t>o</w:t>
      </w:r>
      <w:r w:rsidR="009373AF">
        <w:t xml:space="preserve"> :</w:t>
      </w:r>
      <w:proofErr w:type="gramEnd"/>
      <w:r>
        <w:t xml:space="preserve"> </w:t>
      </w:r>
      <w:r w:rsidR="009373AF">
        <w:t xml:space="preserve"> MUDr. Josef Drbal, ředitel nemocnice</w:t>
      </w:r>
      <w:r>
        <w:t xml:space="preserve"> </w:t>
      </w:r>
      <w:r w:rsidR="009373AF">
        <w:t>nebo jím pověřená osoba</w:t>
      </w:r>
      <w:r>
        <w:t xml:space="preserve">      </w:t>
      </w:r>
    </w:p>
    <w:p w:rsidR="00F133A2" w:rsidRPr="00305973" w:rsidRDefault="00D317F4" w:rsidP="007942F1">
      <w:pPr>
        <w:pStyle w:val="Odstavecsmlouvy"/>
      </w:pPr>
      <w:r>
        <w:t xml:space="preserve">            </w:t>
      </w:r>
      <w:r w:rsidR="007942F1">
        <w:t>za Úrazovou nemocnici v Brně</w:t>
      </w:r>
      <w:r w:rsidR="009373AF">
        <w:t xml:space="preserve">: Ing. Zdeněk </w:t>
      </w:r>
      <w:proofErr w:type="spellStart"/>
      <w:r w:rsidR="009373AF">
        <w:t>Buštík</w:t>
      </w:r>
      <w:proofErr w:type="spellEnd"/>
      <w:r w:rsidR="009373AF">
        <w:t>, MBA, ředitel nemocnice nebo jím pověřená osoba</w:t>
      </w:r>
      <w:r w:rsidR="007942F1">
        <w:t xml:space="preserve">                                                                          </w:t>
      </w:r>
    </w:p>
    <w:p w:rsidR="00F133A2" w:rsidRPr="00305973" w:rsidRDefault="00F133A2" w:rsidP="004A396C">
      <w:pPr>
        <w:pStyle w:val="Odstavecsmlouvy"/>
        <w:numPr>
          <w:ilvl w:val="1"/>
          <w:numId w:val="9"/>
        </w:numPr>
        <w:ind w:left="567" w:hanging="567"/>
      </w:pPr>
      <w:r w:rsidRPr="00FD6CBD">
        <w:t xml:space="preserve">Každá ze </w:t>
      </w:r>
      <w:r w:rsidR="009324F8" w:rsidRPr="00FD6CBD">
        <w:t xml:space="preserve">Smluvních </w:t>
      </w:r>
      <w:r w:rsidRPr="00FD6CBD">
        <w:t xml:space="preserve">stran je oprávněna v případě </w:t>
      </w:r>
      <w:r w:rsidR="009324F8" w:rsidRPr="00FD6CBD">
        <w:t xml:space="preserve">potřeby </w:t>
      </w:r>
      <w:r w:rsidRPr="00FD6CBD">
        <w:t xml:space="preserve">pověřit jinou osobu za svou </w:t>
      </w:r>
      <w:r w:rsidR="009324F8" w:rsidRPr="00305973">
        <w:t xml:space="preserve">Smluvní </w:t>
      </w:r>
      <w:r w:rsidRPr="00305973">
        <w:t>stranu, aby v době nepřítomnosti zastupovala</w:t>
      </w:r>
      <w:r w:rsidR="00D317F4">
        <w:t xml:space="preserve"> objednatele,</w:t>
      </w:r>
      <w:r w:rsidR="007942F1">
        <w:t xml:space="preserve"> zhotovitele nebo městskou nemocnici</w:t>
      </w:r>
      <w:r w:rsidRPr="00305973">
        <w:t>.</w:t>
      </w:r>
    </w:p>
    <w:p w:rsidR="00F133A2" w:rsidRPr="00FD6CBD" w:rsidRDefault="009324F8" w:rsidP="004A396C">
      <w:pPr>
        <w:pStyle w:val="Odstavecsmlouvy"/>
        <w:numPr>
          <w:ilvl w:val="1"/>
          <w:numId w:val="9"/>
        </w:numPr>
        <w:ind w:left="567" w:hanging="567"/>
      </w:pPr>
      <w:r w:rsidRPr="00305973">
        <w:t xml:space="preserve">Smluvní strany </w:t>
      </w:r>
      <w:r w:rsidR="00F133A2" w:rsidRPr="00305973">
        <w:t>j</w:t>
      </w:r>
      <w:r w:rsidRPr="00305973">
        <w:t>sou</w:t>
      </w:r>
      <w:r w:rsidR="00F133A2" w:rsidRPr="00305973">
        <w:t xml:space="preserve"> oprávněn</w:t>
      </w:r>
      <w:r w:rsidRPr="00305973">
        <w:t>y</w:t>
      </w:r>
      <w:r w:rsidR="00F133A2" w:rsidRPr="00305973">
        <w:t xml:space="preserve"> </w:t>
      </w:r>
      <w:r w:rsidRPr="00305973">
        <w:t xml:space="preserve">osobu jmenovanou </w:t>
      </w:r>
      <w:r w:rsidR="00D317F4">
        <w:t>z</w:t>
      </w:r>
      <w:r w:rsidRPr="00F577CF">
        <w:t xml:space="preserve">plnomocněným </w:t>
      </w:r>
      <w:r w:rsidR="00F133A2" w:rsidRPr="00F577CF">
        <w:t>zástupce</w:t>
      </w:r>
      <w:r w:rsidRPr="0019769A">
        <w:t>m</w:t>
      </w:r>
      <w:r w:rsidR="00F133A2" w:rsidRPr="0019769A">
        <w:t xml:space="preserve"> změnit, j</w:t>
      </w:r>
      <w:r w:rsidRPr="0019769A">
        <w:t>sou</w:t>
      </w:r>
      <w:r w:rsidR="00F133A2" w:rsidRPr="0019769A">
        <w:t xml:space="preserve"> však </w:t>
      </w:r>
      <w:r w:rsidRPr="0019769A">
        <w:t>povinny</w:t>
      </w:r>
      <w:r w:rsidR="00F133A2" w:rsidRPr="0019769A">
        <w:t xml:space="preserve"> o takové změně </w:t>
      </w:r>
      <w:r w:rsidR="00FD6CBD">
        <w:t xml:space="preserve">druhou Smluvní stranu </w:t>
      </w:r>
      <w:r w:rsidR="00F133A2" w:rsidRPr="00FD6CBD">
        <w:t>písemně informovat</w:t>
      </w:r>
      <w:r w:rsidRPr="00FD6CBD">
        <w:t xml:space="preserve">, a to nejméně 3 pracovní dny přede dnem, kdy taková změna bude </w:t>
      </w:r>
      <w:r w:rsidR="00FD6CBD">
        <w:t xml:space="preserve">vůči druhé Smluvní straně </w:t>
      </w:r>
      <w:r w:rsidRPr="00FD6CBD">
        <w:t>účinná</w:t>
      </w:r>
      <w:r w:rsidR="00F133A2" w:rsidRPr="00FD6CBD">
        <w:t>.</w:t>
      </w:r>
    </w:p>
    <w:p w:rsidR="00F133A2" w:rsidRPr="00305973" w:rsidRDefault="00F133A2" w:rsidP="004A396C">
      <w:pPr>
        <w:pStyle w:val="lneksmlouvy"/>
        <w:ind w:left="567" w:hanging="567"/>
      </w:pPr>
      <w:r w:rsidRPr="00305973">
        <w:t>Komunikace mezi smluvními stranami</w:t>
      </w:r>
    </w:p>
    <w:p w:rsidR="00305973" w:rsidRPr="00305973" w:rsidRDefault="00305973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</w:p>
    <w:p w:rsidR="00BF6378" w:rsidRPr="00305973" w:rsidRDefault="00BF6378" w:rsidP="004A396C">
      <w:pPr>
        <w:pStyle w:val="Odstavecsmlouvy"/>
        <w:numPr>
          <w:ilvl w:val="1"/>
          <w:numId w:val="9"/>
        </w:numPr>
        <w:ind w:left="567" w:hanging="567"/>
      </w:pPr>
      <w:r w:rsidRPr="00305973">
        <w:t>Smluvní strany spolu budou komunikovat:</w:t>
      </w:r>
    </w:p>
    <w:p w:rsidR="000C714E" w:rsidRPr="00D317F4" w:rsidRDefault="00BF6378" w:rsidP="00905D67">
      <w:pPr>
        <w:pStyle w:val="Odrky"/>
        <w:numPr>
          <w:ilvl w:val="0"/>
          <w:numId w:val="24"/>
        </w:numPr>
        <w:tabs>
          <w:tab w:val="clear" w:pos="1134"/>
        </w:tabs>
      </w:pPr>
      <w:r w:rsidRPr="00D317F4">
        <w:t xml:space="preserve">písemně poštou na adresy uvedené v záhlaví této </w:t>
      </w:r>
      <w:r w:rsidR="00F86DEC" w:rsidRPr="00D317F4">
        <w:t xml:space="preserve">Smlouvy </w:t>
      </w:r>
      <w:r w:rsidR="008A41DE" w:rsidRPr="00D317F4">
        <w:t xml:space="preserve">a </w:t>
      </w:r>
      <w:r w:rsidR="00625198" w:rsidRPr="00D317F4">
        <w:t xml:space="preserve">elektronickou poštou </w:t>
      </w:r>
      <w:r w:rsidR="00507F1E" w:rsidRPr="00D317F4">
        <w:t>nebo prostřednictvím datové schránky Smluvních stran</w:t>
      </w:r>
      <w:r w:rsidRPr="00D317F4">
        <w:t>,</w:t>
      </w:r>
      <w:r w:rsidR="008A41DE" w:rsidRPr="00D317F4">
        <w:t xml:space="preserve"> a to </w:t>
      </w:r>
      <w:r w:rsidR="00F86DEC" w:rsidRPr="00D317F4">
        <w:t xml:space="preserve">i </w:t>
      </w:r>
      <w:r w:rsidR="008A41DE" w:rsidRPr="00D317F4">
        <w:t>pro případy související s úpravou smluvních vztahů,</w:t>
      </w:r>
      <w:r w:rsidR="00F86DEC" w:rsidRPr="00D317F4">
        <w:t xml:space="preserve"> </w:t>
      </w:r>
    </w:p>
    <w:p w:rsidR="00BF6378" w:rsidRPr="00D317F4" w:rsidRDefault="00BF6378" w:rsidP="00905D67">
      <w:pPr>
        <w:pStyle w:val="Odrky"/>
        <w:numPr>
          <w:ilvl w:val="0"/>
          <w:numId w:val="24"/>
        </w:numPr>
        <w:tabs>
          <w:tab w:val="clear" w:pos="1134"/>
        </w:tabs>
      </w:pPr>
      <w:r w:rsidRPr="00D317F4">
        <w:t>osobně prostřednictvím</w:t>
      </w:r>
      <w:r w:rsidR="001362FF" w:rsidRPr="00D317F4">
        <w:t xml:space="preserve"> </w:t>
      </w:r>
      <w:r w:rsidR="00D317F4" w:rsidRPr="00D317F4">
        <w:t>osob, uvedených vč. V</w:t>
      </w:r>
      <w:r w:rsidR="001362FF" w:rsidRPr="00D317F4">
        <w:t xml:space="preserve"> nebo jiných k tomu</w:t>
      </w:r>
      <w:r w:rsidRPr="00D317F4">
        <w:t xml:space="preserve"> zplnomocněných zástupců.</w:t>
      </w:r>
    </w:p>
    <w:p w:rsidR="00305973" w:rsidRDefault="00BF6378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 xml:space="preserve">Všechna oznámení mezi </w:t>
      </w:r>
      <w:r w:rsidR="00CF4B02" w:rsidRPr="0019769A">
        <w:t xml:space="preserve">Smluvními </w:t>
      </w:r>
      <w:r w:rsidRPr="0019769A">
        <w:t xml:space="preserve">stranami, která se vztahují k této </w:t>
      </w:r>
      <w:r w:rsidR="00CF4B02" w:rsidRPr="0019769A">
        <w:t>Smlouvě</w:t>
      </w:r>
      <w:r w:rsidRPr="0019769A">
        <w:t xml:space="preserve">, nebo která mají být učiněna na základě této </w:t>
      </w:r>
      <w:r w:rsidR="00CF4B02" w:rsidRPr="0019769A">
        <w:t>Smlouvy</w:t>
      </w:r>
      <w:r w:rsidRPr="0019769A">
        <w:t>, musejí být učiněna v písemné podobě</w:t>
      </w:r>
      <w:r w:rsidR="000C714E">
        <w:t>.</w:t>
      </w:r>
      <w:r w:rsidRPr="00305973">
        <w:t xml:space="preserve"> </w:t>
      </w:r>
    </w:p>
    <w:p w:rsidR="00BF6378" w:rsidRPr="00AB2B16" w:rsidRDefault="00BF6378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>Oznámení zaslaná poštou</w:t>
      </w:r>
      <w:r w:rsidR="0056345C">
        <w:t xml:space="preserve"> nebo do datové schránky či </w:t>
      </w:r>
      <w:proofErr w:type="gramStart"/>
      <w:r w:rsidR="0056345C">
        <w:t>elektronicky</w:t>
      </w:r>
      <w:r w:rsidR="00346218">
        <w:t>,</w:t>
      </w:r>
      <w:r w:rsidR="0056345C">
        <w:t xml:space="preserve"> </w:t>
      </w:r>
      <w:r w:rsidRPr="00AB2B16">
        <w:t xml:space="preserve"> se</w:t>
      </w:r>
      <w:proofErr w:type="gramEnd"/>
      <w:r w:rsidRPr="00AB2B16">
        <w:t xml:space="preserve"> považují za doručená</w:t>
      </w:r>
      <w:r w:rsidR="0056345C">
        <w:t xml:space="preserve"> nejpozději</w:t>
      </w:r>
      <w:r w:rsidRPr="00AB2B16">
        <w:t xml:space="preserve"> třetí den po jejich prokazatelném odeslání.</w:t>
      </w:r>
    </w:p>
    <w:p w:rsidR="00BF6378" w:rsidRPr="00AB2B16" w:rsidRDefault="0083554E" w:rsidP="004A396C">
      <w:pPr>
        <w:pStyle w:val="lneksmlouvy"/>
        <w:ind w:left="567" w:hanging="567"/>
      </w:pPr>
      <w:bookmarkStart w:id="12" w:name="_Ref253653081"/>
      <w:r>
        <w:lastRenderedPageBreak/>
        <w:t>Harmonogram t</w:t>
      </w:r>
      <w:r w:rsidR="00BF6378" w:rsidRPr="00AB2B16">
        <w:t>ermín</w:t>
      </w:r>
      <w:r>
        <w:t>ů</w:t>
      </w:r>
      <w:r w:rsidR="00BF6378" w:rsidRPr="00AB2B16">
        <w:t xml:space="preserve"> plnění</w:t>
      </w:r>
      <w:bookmarkEnd w:id="12"/>
    </w:p>
    <w:p w:rsidR="00F577CF" w:rsidRPr="00F577CF" w:rsidRDefault="00F577CF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</w:p>
    <w:p w:rsidR="00BF6378" w:rsidRPr="00FD6CBD" w:rsidRDefault="00BF6378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 xml:space="preserve">Zahájení plnění </w:t>
      </w:r>
      <w:r w:rsidR="00F577CF">
        <w:t>D</w:t>
      </w:r>
      <w:r w:rsidR="00F577CF" w:rsidRPr="00AB2B16">
        <w:t xml:space="preserve">íla </w:t>
      </w:r>
      <w:r w:rsidRPr="00AB2B16">
        <w:t>je stanoveno</w:t>
      </w:r>
      <w:r w:rsidR="003250AD">
        <w:t xml:space="preserve"> den po podepsání smlouvy </w:t>
      </w:r>
    </w:p>
    <w:p w:rsidR="00BF6378" w:rsidRPr="00C33586" w:rsidRDefault="00F577CF" w:rsidP="004A396C">
      <w:pPr>
        <w:pStyle w:val="Odstavecsmlouvy"/>
        <w:numPr>
          <w:ilvl w:val="1"/>
          <w:numId w:val="9"/>
        </w:numPr>
        <w:ind w:left="567" w:hanging="567"/>
      </w:pPr>
      <w:r>
        <w:t>D</w:t>
      </w:r>
      <w:r w:rsidRPr="00305973">
        <w:t xml:space="preserve">ílo </w:t>
      </w:r>
      <w:r w:rsidR="00BF6378" w:rsidRPr="00305973">
        <w:t xml:space="preserve">bude předáno </w:t>
      </w:r>
      <w:r w:rsidR="003250AD">
        <w:t>do 30 dnů od zahájení plnění</w:t>
      </w:r>
    </w:p>
    <w:p w:rsidR="00BF6378" w:rsidRPr="00AB2B16" w:rsidRDefault="00BF6378" w:rsidP="004A396C">
      <w:pPr>
        <w:pStyle w:val="Odstavecsmlouvy"/>
        <w:numPr>
          <w:ilvl w:val="1"/>
          <w:numId w:val="9"/>
        </w:numPr>
        <w:ind w:left="567" w:hanging="567"/>
      </w:pPr>
      <w:r w:rsidRPr="00305973">
        <w:t xml:space="preserve">Předání a akceptace </w:t>
      </w:r>
      <w:r w:rsidR="00F577CF">
        <w:t>D</w:t>
      </w:r>
      <w:r w:rsidR="00F577CF" w:rsidRPr="00305973">
        <w:t>íla</w:t>
      </w:r>
      <w:r w:rsidR="00EA72EB">
        <w:t xml:space="preserve"> či jeho jednotlivých částí</w:t>
      </w:r>
      <w:r w:rsidR="00F577CF" w:rsidRPr="00305973">
        <w:t xml:space="preserve"> </w:t>
      </w:r>
      <w:r w:rsidRPr="00305973">
        <w:t>bude probíhat dle</w:t>
      </w:r>
      <w:r w:rsidR="00DC19C0">
        <w:t xml:space="preserve"> podmínek sjednaných v</w:t>
      </w:r>
      <w:r w:rsidR="00774355" w:rsidRPr="00305973">
        <w:t xml:space="preserve"> této </w:t>
      </w:r>
      <w:r w:rsidR="00632554" w:rsidRPr="00305973">
        <w:t>Smlouv</w:t>
      </w:r>
      <w:r w:rsidR="00DC19C0">
        <w:t>ě</w:t>
      </w:r>
      <w:r w:rsidR="00774355" w:rsidRPr="00AB2B16">
        <w:t>.</w:t>
      </w:r>
    </w:p>
    <w:p w:rsidR="00BF6378" w:rsidRPr="00AB2B16" w:rsidRDefault="00BF6378" w:rsidP="004A396C">
      <w:pPr>
        <w:pStyle w:val="lneksmlouvy"/>
        <w:ind w:left="567" w:hanging="567"/>
      </w:pPr>
      <w:bookmarkStart w:id="13" w:name="_Ref254255412"/>
      <w:r w:rsidRPr="00AB2B16">
        <w:t>Přejímací postupy</w:t>
      </w:r>
      <w:bookmarkEnd w:id="13"/>
    </w:p>
    <w:p w:rsidR="0019769A" w:rsidRPr="0019769A" w:rsidRDefault="0019769A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</w:p>
    <w:p w:rsidR="005E30F2" w:rsidRDefault="005E30F2" w:rsidP="004A396C">
      <w:pPr>
        <w:pStyle w:val="Odstavecsmlouvy"/>
        <w:numPr>
          <w:ilvl w:val="1"/>
          <w:numId w:val="9"/>
        </w:numPr>
        <w:ind w:left="567" w:hanging="567"/>
      </w:pPr>
      <w:r w:rsidRPr="00851817">
        <w:t xml:space="preserve">Zhotovitel se zavazuje předat Objednateli Dílo k akceptaci nebo doplnění či úpravu </w:t>
      </w:r>
      <w:r>
        <w:t xml:space="preserve">nejpozději </w:t>
      </w:r>
      <w:r w:rsidRPr="00851817">
        <w:t>v termín</w:t>
      </w:r>
      <w:r w:rsidR="00905D67">
        <w:t>u</w:t>
      </w:r>
      <w:r w:rsidRPr="00851817">
        <w:t xml:space="preserve"> stanoven</w:t>
      </w:r>
      <w:r w:rsidR="00905D67">
        <w:t>ém</w:t>
      </w:r>
      <w:r w:rsidRPr="00851817">
        <w:t xml:space="preserve"> v </w:t>
      </w:r>
      <w:r w:rsidRPr="0019769A">
        <w:t>této Smlouvě</w:t>
      </w:r>
      <w:r w:rsidRPr="0016426C">
        <w:t xml:space="preserve"> </w:t>
      </w:r>
      <w:r>
        <w:t xml:space="preserve">v místě sídla Objednatele </w:t>
      </w:r>
      <w:r w:rsidRPr="0016426C">
        <w:t xml:space="preserve">a Objednatel se zavazuje převzít Dílo k akceptaci v souladu s pravidly </w:t>
      </w:r>
      <w:r>
        <w:t xml:space="preserve">a v termínech </w:t>
      </w:r>
      <w:r w:rsidRPr="0016426C">
        <w:t>sjednaný</w:t>
      </w:r>
      <w:r>
        <w:t>ch</w:t>
      </w:r>
      <w:r w:rsidRPr="0016426C">
        <w:t xml:space="preserve"> v této Smlouvě. </w:t>
      </w:r>
      <w:r>
        <w:t xml:space="preserve">Zhotovitel je oprávněn předat Dílo </w:t>
      </w:r>
      <w:r w:rsidR="00825B51" w:rsidRPr="0016426C">
        <w:t xml:space="preserve">nebo jeho část </w:t>
      </w:r>
      <w:r>
        <w:t>i před sjednaným termínem a Objednatel se zavazuje takové plnění převzít.</w:t>
      </w:r>
    </w:p>
    <w:p w:rsidR="00255B45" w:rsidRPr="00F577CF" w:rsidRDefault="00255B45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>Pokud Objednatel neposkytne Zhotoviteli</w:t>
      </w:r>
      <w:r w:rsidRPr="00305973">
        <w:t xml:space="preserve"> potřebnou součinnost k převzetí Díla</w:t>
      </w:r>
      <w:r>
        <w:t xml:space="preserve"> </w:t>
      </w:r>
      <w:r w:rsidR="005E30F2">
        <w:t>či jeho části nejpozději do 5 pracovních dnů od výzvy Zhotovitele</w:t>
      </w:r>
      <w:r w:rsidRPr="00305973">
        <w:t xml:space="preserve">, </w:t>
      </w:r>
      <w:r w:rsidR="005E30F2">
        <w:t xml:space="preserve">bude se </w:t>
      </w:r>
      <w:r w:rsidRPr="00305973">
        <w:t>Dílo považovat za řádně předané</w:t>
      </w:r>
      <w:r w:rsidR="00825B51">
        <w:t>,</w:t>
      </w:r>
      <w:r w:rsidRPr="00305973">
        <w:t xml:space="preserve"> převzaté</w:t>
      </w:r>
      <w:r w:rsidR="006530F8">
        <w:t xml:space="preserve"> a také </w:t>
      </w:r>
      <w:r w:rsidR="003E6223">
        <w:t xml:space="preserve">za </w:t>
      </w:r>
      <w:r w:rsidR="006530F8">
        <w:t>akceptované bez výhrad</w:t>
      </w:r>
      <w:r w:rsidRPr="00305973">
        <w:t xml:space="preserve"> uplynutím </w:t>
      </w:r>
      <w:r w:rsidR="005E30F2">
        <w:t>tohoto pátého</w:t>
      </w:r>
      <w:r w:rsidRPr="00305973">
        <w:t xml:space="preserve"> dne</w:t>
      </w:r>
      <w:r w:rsidR="005E30F2">
        <w:t>.</w:t>
      </w:r>
      <w:r w:rsidRPr="00305973">
        <w:t xml:space="preserve"> </w:t>
      </w:r>
    </w:p>
    <w:p w:rsidR="00E82CB9" w:rsidRPr="006B69EF" w:rsidRDefault="00A06F97" w:rsidP="004A396C">
      <w:pPr>
        <w:pStyle w:val="Odstavecsmlouvy"/>
        <w:numPr>
          <w:ilvl w:val="1"/>
          <w:numId w:val="9"/>
        </w:numPr>
        <w:ind w:left="567" w:hanging="567"/>
      </w:pPr>
      <w:r w:rsidRPr="006B69EF">
        <w:t xml:space="preserve">Zhotovitel je povinen vyzvat Objednatele nejméně </w:t>
      </w:r>
      <w:r w:rsidR="00905D67">
        <w:t>3</w:t>
      </w:r>
      <w:r w:rsidRPr="006B69EF">
        <w:t xml:space="preserve"> pracovní dn</w:t>
      </w:r>
      <w:r w:rsidR="00E55020" w:rsidRPr="006B69EF">
        <w:t>y</w:t>
      </w:r>
      <w:r w:rsidRPr="006B69EF">
        <w:t xml:space="preserve"> předem k </w:t>
      </w:r>
      <w:r w:rsidR="00E55020" w:rsidRPr="006B69EF">
        <w:t>p</w:t>
      </w:r>
      <w:r w:rsidRPr="006B69EF">
        <w:t xml:space="preserve">řevzetí kompletně dokončeného </w:t>
      </w:r>
      <w:r w:rsidR="00E55020" w:rsidRPr="006B69EF">
        <w:t>D</w:t>
      </w:r>
      <w:r w:rsidRPr="006B69EF">
        <w:t>íla.</w:t>
      </w:r>
      <w:r w:rsidR="00E82CB9" w:rsidRPr="006B69EF">
        <w:t xml:space="preserve"> </w:t>
      </w:r>
    </w:p>
    <w:p w:rsidR="009A15BE" w:rsidRPr="006B69EF" w:rsidRDefault="009A15BE" w:rsidP="004A396C">
      <w:pPr>
        <w:pStyle w:val="Odstavecsmlouvy"/>
        <w:numPr>
          <w:ilvl w:val="1"/>
          <w:numId w:val="9"/>
        </w:numPr>
        <w:ind w:left="567" w:hanging="567"/>
      </w:pPr>
      <w:r w:rsidRPr="006B69EF">
        <w:t xml:space="preserve">Objednatel stvrdí </w:t>
      </w:r>
      <w:r w:rsidR="00483FFF" w:rsidRPr="006B69EF">
        <w:t>převzetí</w:t>
      </w:r>
      <w:r w:rsidRPr="006B69EF">
        <w:t xml:space="preserve"> Díla podpisem předávacího protokolu</w:t>
      </w:r>
      <w:r w:rsidR="009913F8" w:rsidRPr="006B69EF">
        <w:t>, v němž bude uveden seznam předávaných částí Díla, dokumentů a potvrzení, že byla předvedena kompletnost předávaného Díla a bude uveden</w:t>
      </w:r>
      <w:r w:rsidR="00905D67">
        <w:t>o</w:t>
      </w:r>
      <w:r w:rsidR="009913F8" w:rsidRPr="006B69EF">
        <w:t xml:space="preserve"> datum zahájení </w:t>
      </w:r>
      <w:r w:rsidR="0098213B" w:rsidRPr="006B69EF">
        <w:t>a</w:t>
      </w:r>
      <w:r w:rsidR="009913F8" w:rsidRPr="006B69EF">
        <w:t>kceptačního řízení.</w:t>
      </w:r>
      <w:r w:rsidRPr="006B69EF">
        <w:t xml:space="preserve"> </w:t>
      </w:r>
      <w:r w:rsidR="00625DB8" w:rsidRPr="006B69EF">
        <w:t xml:space="preserve">Dnem podpisu předávacího protokolu začíná běžet akceptační lhůta, která trvá </w:t>
      </w:r>
      <w:r w:rsidR="00483E3E">
        <w:t>5</w:t>
      </w:r>
      <w:r w:rsidR="009B10F2" w:rsidRPr="006B69EF">
        <w:t xml:space="preserve"> kalendářních</w:t>
      </w:r>
      <w:r w:rsidR="00625DB8" w:rsidRPr="006B69EF">
        <w:t xml:space="preserve"> dnů</w:t>
      </w:r>
      <w:r w:rsidR="00187F40" w:rsidRPr="006B69EF">
        <w:t xml:space="preserve"> (dále jen „Akceptační lhůta“)</w:t>
      </w:r>
      <w:r w:rsidR="00625DB8" w:rsidRPr="006B69EF">
        <w:t>.</w:t>
      </w:r>
      <w:r w:rsidR="00DB6064" w:rsidRPr="006B69EF">
        <w:t xml:space="preserve"> </w:t>
      </w:r>
    </w:p>
    <w:p w:rsidR="00187F40" w:rsidRPr="005024D7" w:rsidRDefault="00187F40" w:rsidP="004A396C">
      <w:pPr>
        <w:pStyle w:val="Odstavecsmlouvy"/>
        <w:numPr>
          <w:ilvl w:val="1"/>
          <w:numId w:val="9"/>
        </w:numPr>
        <w:ind w:left="567" w:hanging="567"/>
      </w:pPr>
      <w:r w:rsidRPr="005024D7">
        <w:t>Objednatel akceptuje</w:t>
      </w:r>
      <w:r w:rsidR="007A4DC5">
        <w:t xml:space="preserve"> Dílo (dále</w:t>
      </w:r>
      <w:r w:rsidRPr="005024D7">
        <w:t xml:space="preserve"> Předmět akceptace</w:t>
      </w:r>
      <w:r w:rsidR="007A4DC5">
        <w:t>)</w:t>
      </w:r>
      <w:r w:rsidRPr="005024D7">
        <w:t xml:space="preserve">, bude-li </w:t>
      </w:r>
      <w:r w:rsidR="00C9507B" w:rsidRPr="005024D7">
        <w:t>v</w:t>
      </w:r>
      <w:r w:rsidRPr="005024D7">
        <w:t> souladu se Závaznými požadavky</w:t>
      </w:r>
      <w:r w:rsidR="00C9507B" w:rsidRPr="005024D7">
        <w:t xml:space="preserve"> a </w:t>
      </w:r>
      <w:r w:rsidRPr="005024D7">
        <w:t>nebude-li vykazovat vady a nedodělky.</w:t>
      </w:r>
      <w:r w:rsidR="00C9507B" w:rsidRPr="005024D7">
        <w:t xml:space="preserve"> </w:t>
      </w:r>
      <w:r w:rsidRPr="005024D7">
        <w:t xml:space="preserve">Výsledek přezkoumání </w:t>
      </w:r>
      <w:r w:rsidR="00673679" w:rsidRPr="0016426C">
        <w:t>shod</w:t>
      </w:r>
      <w:r w:rsidR="00673679">
        <w:t>y</w:t>
      </w:r>
      <w:r w:rsidR="00673679" w:rsidRPr="0016426C">
        <w:t xml:space="preserve"> Předmětu akceptace se Závaznými požadavky </w:t>
      </w:r>
      <w:r w:rsidRPr="005024D7">
        <w:t xml:space="preserve">je Objednatel povinen zaznamenat do </w:t>
      </w:r>
      <w:r w:rsidR="00673679">
        <w:t>a</w:t>
      </w:r>
      <w:r w:rsidRPr="005024D7">
        <w:t xml:space="preserve">kceptačního protokolu předaného </w:t>
      </w:r>
      <w:r w:rsidR="00903B3E" w:rsidRPr="005024D7">
        <w:t xml:space="preserve">mu </w:t>
      </w:r>
      <w:r w:rsidRPr="005024D7">
        <w:t xml:space="preserve">Zhotovitelem na začátku </w:t>
      </w:r>
      <w:r w:rsidR="00C9507B" w:rsidRPr="005024D7">
        <w:t>a</w:t>
      </w:r>
      <w:r w:rsidRPr="005024D7">
        <w:t>kceptačního řízení</w:t>
      </w:r>
      <w:r w:rsidR="0032191F">
        <w:t xml:space="preserve"> (dále jen „Akceptační protokol“)</w:t>
      </w:r>
      <w:r w:rsidRPr="005024D7">
        <w:t xml:space="preserve">. </w:t>
      </w:r>
    </w:p>
    <w:p w:rsidR="008E5DBC" w:rsidRPr="00AB2F5C" w:rsidRDefault="002627BA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>Nejpozději v</w:t>
      </w:r>
      <w:r w:rsidR="00187F40" w:rsidRPr="005024D7">
        <w:t xml:space="preserve"> den ukončení Akceptační lhůty předá Objednatel Zhotoviteli Akceptační protokol, ve kterém uvede výsledek přezkoumání v jednom ze </w:t>
      </w:r>
      <w:r w:rsidR="003250AD">
        <w:t>dvou</w:t>
      </w:r>
      <w:r w:rsidR="00187F40" w:rsidRPr="005024D7">
        <w:t xml:space="preserve"> možných stavů: </w:t>
      </w:r>
      <w:r w:rsidR="00673679">
        <w:t>„</w:t>
      </w:r>
      <w:r w:rsidR="00187F40" w:rsidRPr="005024D7">
        <w:t>Akceptováno</w:t>
      </w:r>
      <w:r w:rsidR="00673679">
        <w:t>“</w:t>
      </w:r>
      <w:r w:rsidR="00187F40" w:rsidRPr="005024D7">
        <w:t>,</w:t>
      </w:r>
      <w:r w:rsidR="00385386">
        <w:t xml:space="preserve"> nebo</w:t>
      </w:r>
      <w:r w:rsidR="00187F40" w:rsidRPr="005024D7">
        <w:t xml:space="preserve"> </w:t>
      </w:r>
      <w:r w:rsidR="00673679">
        <w:t>„</w:t>
      </w:r>
      <w:r w:rsidR="00187F40" w:rsidRPr="005024D7">
        <w:t>Neakceptováno</w:t>
      </w:r>
      <w:r w:rsidR="00673679">
        <w:t>“</w:t>
      </w:r>
      <w:r w:rsidR="00187F40" w:rsidRPr="005024D7">
        <w:t xml:space="preserve">. </w:t>
      </w:r>
    </w:p>
    <w:p w:rsidR="00903B3E" w:rsidRPr="00305973" w:rsidRDefault="00903B3E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>Zhotoviteli vzniká nárok na zaplacení ceny Díla</w:t>
      </w:r>
      <w:r w:rsidR="00753A78">
        <w:t xml:space="preserve"> nebo jeho samostatné </w:t>
      </w:r>
      <w:r w:rsidRPr="00AB2B16">
        <w:t xml:space="preserve">části Díla po podpisu </w:t>
      </w:r>
      <w:r w:rsidRPr="00305973">
        <w:t xml:space="preserve">akceptačního protokolu s výsledkem Akceptováno </w:t>
      </w:r>
    </w:p>
    <w:p w:rsidR="00BF6378" w:rsidRPr="00305973" w:rsidRDefault="006C0340" w:rsidP="004A396C">
      <w:pPr>
        <w:pStyle w:val="lneksmlouvy"/>
        <w:ind w:left="567" w:hanging="567"/>
      </w:pPr>
      <w:bookmarkStart w:id="14" w:name="_Ref254255383"/>
      <w:r w:rsidRPr="00305973">
        <w:t>Cena a platební podmínky</w:t>
      </w:r>
      <w:bookmarkEnd w:id="14"/>
    </w:p>
    <w:p w:rsidR="0019769A" w:rsidRPr="0019769A" w:rsidRDefault="0019769A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  <w:bookmarkStart w:id="15" w:name="_Ref40584374"/>
      <w:bookmarkStart w:id="16" w:name="_Ref6627114"/>
    </w:p>
    <w:p w:rsidR="006C0340" w:rsidRPr="009373AF" w:rsidRDefault="006C0340" w:rsidP="004A396C">
      <w:pPr>
        <w:pStyle w:val="Odstavecsmlouvy"/>
        <w:numPr>
          <w:ilvl w:val="1"/>
          <w:numId w:val="9"/>
        </w:numPr>
        <w:ind w:left="567" w:hanging="567"/>
      </w:pPr>
      <w:r w:rsidRPr="00F577CF">
        <w:t xml:space="preserve">Celková cena plnění Zhotovitele dle této </w:t>
      </w:r>
      <w:r w:rsidR="00A75C2A" w:rsidRPr="0019769A">
        <w:t xml:space="preserve">Smlouvy </w:t>
      </w:r>
      <w:r w:rsidRPr="0019769A">
        <w:t xml:space="preserve">činí </w:t>
      </w:r>
      <w:r w:rsidR="00B561FD">
        <w:t>380 000</w:t>
      </w:r>
      <w:r w:rsidRPr="00B561FD">
        <w:rPr>
          <w:b/>
        </w:rPr>
        <w:t xml:space="preserve">- </w:t>
      </w:r>
      <w:r w:rsidRPr="00E205A4">
        <w:t>Kč</w:t>
      </w:r>
      <w:bookmarkEnd w:id="15"/>
      <w:r w:rsidR="009373AF" w:rsidRPr="00E205A4">
        <w:t xml:space="preserve"> (</w:t>
      </w:r>
      <w:r w:rsidR="009373AF" w:rsidRPr="009373AF">
        <w:t>zhotovitel není plátcem DPH)</w:t>
      </w:r>
      <w:r w:rsidR="00B561FD" w:rsidRPr="009373AF">
        <w:t xml:space="preserve"> </w:t>
      </w:r>
    </w:p>
    <w:p w:rsidR="006C0340" w:rsidRPr="0019769A" w:rsidRDefault="006C0340" w:rsidP="004A396C">
      <w:pPr>
        <w:pStyle w:val="Odstavecsmlouvy"/>
        <w:numPr>
          <w:ilvl w:val="1"/>
          <w:numId w:val="9"/>
        </w:numPr>
        <w:ind w:left="567" w:hanging="567"/>
      </w:pPr>
      <w:r w:rsidRPr="00305973">
        <w:t>Tato cena je nejvýše přípustná, zahrnuje všechny náklady Zhotovitele</w:t>
      </w:r>
      <w:r w:rsidR="0097206B" w:rsidRPr="00305973">
        <w:t>, pokud nebude Smluvními stranami</w:t>
      </w:r>
      <w:r w:rsidR="0097206B" w:rsidRPr="00F577CF">
        <w:t xml:space="preserve"> dohodnuto</w:t>
      </w:r>
      <w:r w:rsidR="0097206B" w:rsidRPr="0019769A">
        <w:t xml:space="preserve"> jinak</w:t>
      </w:r>
      <w:r w:rsidRPr="0019769A">
        <w:t>.</w:t>
      </w:r>
    </w:p>
    <w:p w:rsidR="006C0340" w:rsidRPr="0019769A" w:rsidRDefault="006C0340" w:rsidP="004A396C">
      <w:pPr>
        <w:pStyle w:val="Odstavecsmlouvy"/>
        <w:numPr>
          <w:ilvl w:val="1"/>
          <w:numId w:val="9"/>
        </w:numPr>
        <w:ind w:left="567" w:hanging="567"/>
      </w:pPr>
      <w:bookmarkStart w:id="17" w:name="_Ref488037844"/>
      <w:bookmarkEnd w:id="16"/>
      <w:r w:rsidRPr="0019769A">
        <w:t>Faktura</w:t>
      </w:r>
      <w:r w:rsidR="009373AF">
        <w:t xml:space="preserve"> bude</w:t>
      </w:r>
      <w:r w:rsidRPr="0019769A">
        <w:t xml:space="preserve"> vystaven</w:t>
      </w:r>
      <w:r w:rsidR="009373AF">
        <w:t>a</w:t>
      </w:r>
      <w:r w:rsidRPr="0019769A">
        <w:t xml:space="preserve"> Zhotovitelem dle této </w:t>
      </w:r>
      <w:r w:rsidR="00A75C2A" w:rsidRPr="0019769A">
        <w:t>Smlouvy</w:t>
      </w:r>
      <w:r w:rsidR="009373AF">
        <w:t>. Spl</w:t>
      </w:r>
      <w:r w:rsidRPr="0019769A">
        <w:t xml:space="preserve">atnost faktury bude </w:t>
      </w:r>
      <w:r w:rsidRPr="00B561FD">
        <w:t>14</w:t>
      </w:r>
      <w:r w:rsidRPr="0019769A">
        <w:t xml:space="preserve"> kalendářních dnů od </w:t>
      </w:r>
      <w:r w:rsidR="008E5DBC">
        <w:t>vystavení faktury</w:t>
      </w:r>
      <w:r w:rsidRPr="0019769A">
        <w:t>. Dnem uhrazení faktury je den, kdy byla příslušná částka připsána na účet Zhotovitele</w:t>
      </w:r>
      <w:r w:rsidR="005D333A" w:rsidRPr="0019769A">
        <w:t xml:space="preserve"> uvedený na příslušné faktuře</w:t>
      </w:r>
      <w:r w:rsidRPr="0019769A">
        <w:t>.</w:t>
      </w:r>
      <w:bookmarkEnd w:id="17"/>
    </w:p>
    <w:p w:rsidR="006C0340" w:rsidRPr="00DA73A0" w:rsidRDefault="006C0340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>Nesprávně nebo neúplně vyplněnou fakturu je Objednatel povinen vrátit Zhotoviteli k</w:t>
      </w:r>
      <w:r w:rsidR="00A75C2A" w:rsidRPr="0019769A">
        <w:t> </w:t>
      </w:r>
      <w:r w:rsidRPr="0019769A">
        <w:t>opravě</w:t>
      </w:r>
      <w:r w:rsidR="00A75C2A" w:rsidRPr="0019769A">
        <w:t xml:space="preserve"> do 3 pracovních dnů po jejím obdržení</w:t>
      </w:r>
      <w:r w:rsidRPr="00F434B7">
        <w:t xml:space="preserve">. </w:t>
      </w:r>
      <w:r w:rsidR="00A75C2A" w:rsidRPr="000C73D2">
        <w:t xml:space="preserve">V takovém případě po </w:t>
      </w:r>
      <w:r w:rsidRPr="00DA73A0">
        <w:t xml:space="preserve">tuto dobu neběží doba splatnosti faktury, po </w:t>
      </w:r>
      <w:r w:rsidR="008E5DBC">
        <w:t>vystavení</w:t>
      </w:r>
      <w:r w:rsidRPr="00DA73A0">
        <w:t xml:space="preserve"> bezchybné faktury počíná běžet nová lhůta splatnosti.</w:t>
      </w:r>
    </w:p>
    <w:p w:rsidR="00665B58" w:rsidRPr="00C531BA" w:rsidRDefault="00304FDF" w:rsidP="004A396C">
      <w:pPr>
        <w:pStyle w:val="Odstavecsmlouvy"/>
        <w:numPr>
          <w:ilvl w:val="1"/>
          <w:numId w:val="9"/>
        </w:numPr>
        <w:ind w:left="567" w:hanging="567"/>
      </w:pPr>
      <w:r>
        <w:t>Objednatel</w:t>
      </w:r>
      <w:r w:rsidRPr="00DA73A0">
        <w:t xml:space="preserve"> </w:t>
      </w:r>
      <w:r w:rsidR="00AB2B16" w:rsidRPr="00DA73A0">
        <w:t xml:space="preserve">se zavazuje uhradit sjednanou cenu ve stanoveném termínu. </w:t>
      </w:r>
    </w:p>
    <w:p w:rsidR="006C0340" w:rsidRPr="00F434B7" w:rsidRDefault="000A4ECC" w:rsidP="004A396C">
      <w:pPr>
        <w:pStyle w:val="lneksmlouvy"/>
        <w:ind w:left="567" w:hanging="567"/>
      </w:pPr>
      <w:r w:rsidRPr="00F434B7">
        <w:lastRenderedPageBreak/>
        <w:t>Důvěrné informace</w:t>
      </w:r>
    </w:p>
    <w:p w:rsidR="0019769A" w:rsidRPr="0019769A" w:rsidRDefault="0019769A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</w:p>
    <w:p w:rsidR="000A4ECC" w:rsidRPr="00AB2B16" w:rsidRDefault="000A4ECC" w:rsidP="004A396C">
      <w:pPr>
        <w:pStyle w:val="Odstavecsmlouvy"/>
        <w:numPr>
          <w:ilvl w:val="1"/>
          <w:numId w:val="9"/>
        </w:numPr>
        <w:ind w:left="567" w:hanging="567"/>
      </w:pPr>
      <w:r w:rsidRPr="00DA73A0">
        <w:t xml:space="preserve">Pro nakládání s osobními údaji, s nimiž Zhotovitel přijde do styku v průběhu plnění, a pro ochranu těchto údajů při jejich zpracování platí v plném rozsahu ustanovení </w:t>
      </w:r>
      <w:r w:rsidR="00616F23" w:rsidRPr="00AB2B16">
        <w:t xml:space="preserve">zákona </w:t>
      </w:r>
      <w:r w:rsidRPr="00AB2B16">
        <w:t>č. 101/2000 Sb., o ochraně osobních údajů, ve znění pozdějších předpisů.</w:t>
      </w:r>
    </w:p>
    <w:p w:rsidR="000A4ECC" w:rsidRPr="00AB2B16" w:rsidRDefault="000A4ECC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 xml:space="preserve">Smluvní strany jsou povinny respektovat veškerá práva a oprávněné zájmy druhé </w:t>
      </w:r>
      <w:r w:rsidR="00616F23" w:rsidRPr="00AB2B16">
        <w:t xml:space="preserve">Smluvní </w:t>
      </w:r>
      <w:r w:rsidRPr="00AB2B16">
        <w:t>strany</w:t>
      </w:r>
      <w:r w:rsidR="00FB02EB" w:rsidRPr="00AB2B16">
        <w:t>, její obchodní tajemství,</w:t>
      </w:r>
      <w:r w:rsidRPr="00AB2B16">
        <w:t xml:space="preserve"> obchodní značky a ochranné známky.</w:t>
      </w:r>
    </w:p>
    <w:p w:rsidR="000A4ECC" w:rsidRPr="00AB2B16" w:rsidRDefault="000A4ECC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 xml:space="preserve">Žádné ustanovení této </w:t>
      </w:r>
      <w:r w:rsidR="00FB02EB" w:rsidRPr="00AB2B16">
        <w:t xml:space="preserve">Smlouvy </w:t>
      </w:r>
      <w:r w:rsidRPr="00AB2B16">
        <w:t xml:space="preserve">nebrání žádné ze </w:t>
      </w:r>
      <w:r w:rsidR="00FB02EB" w:rsidRPr="00AB2B16">
        <w:t xml:space="preserve">Smluvních </w:t>
      </w:r>
      <w:r w:rsidRPr="00AB2B16">
        <w:t>stran v poskytnutí informací orgánům státní a veřejné správy České republiky, pokud povinnost poskytnutí těchto informací vyplývá z platných právních předpisů.</w:t>
      </w:r>
    </w:p>
    <w:p w:rsidR="000A4ECC" w:rsidRPr="00AB2B16" w:rsidRDefault="006169FB" w:rsidP="004A396C">
      <w:pPr>
        <w:pStyle w:val="lneksmlouvy"/>
        <w:ind w:left="567" w:hanging="567"/>
      </w:pPr>
      <w:r>
        <w:t>Ú</w:t>
      </w:r>
      <w:r w:rsidR="000A4ECC" w:rsidRPr="005024D7">
        <w:t>činnost smlouvy</w:t>
      </w:r>
    </w:p>
    <w:p w:rsidR="0019769A" w:rsidRPr="0019769A" w:rsidRDefault="0019769A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</w:p>
    <w:p w:rsidR="000A4ECC" w:rsidRPr="00851817" w:rsidRDefault="000A4ECC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 xml:space="preserve">Tato </w:t>
      </w:r>
      <w:r w:rsidR="00317824" w:rsidRPr="0019769A">
        <w:t xml:space="preserve">Smlouva </w:t>
      </w:r>
      <w:proofErr w:type="gramStart"/>
      <w:r w:rsidRPr="00825D86">
        <w:t>nabývá  účinnosti</w:t>
      </w:r>
      <w:proofErr w:type="gramEnd"/>
      <w:r w:rsidRPr="00825D86">
        <w:t xml:space="preserve"> dnem jejího </w:t>
      </w:r>
      <w:r w:rsidR="005E1AA9">
        <w:t>uveřejnění prostřednictvím registru smluv postupem podle zákona č. 340/2015 Sb., o zvláštních podmínkách účinnosti některých smluv, uveřejňování těchto smluv a o registru smluv ( zákon o registru smluv). Povinnost zveřejnění bude splněna Objednatelem.</w:t>
      </w:r>
    </w:p>
    <w:p w:rsidR="000119DD" w:rsidRPr="00FC2FAC" w:rsidRDefault="000119DD" w:rsidP="004A396C">
      <w:pPr>
        <w:pStyle w:val="Odstavecsmlouvy"/>
        <w:numPr>
          <w:ilvl w:val="1"/>
          <w:numId w:val="9"/>
        </w:numPr>
        <w:ind w:left="567" w:hanging="567"/>
      </w:pPr>
      <w:r w:rsidRPr="000C73D2">
        <w:t xml:space="preserve">Objednatel i Zhotovitel jsou oprávněni odstoupit od této Smlouvy v případě podstatného porušení některého ujednání této Smlouvy druhou Smluvní stranou, pokud na </w:t>
      </w:r>
      <w:r w:rsidRPr="000C714E">
        <w:t xml:space="preserve">toto porušení příslušná Smluvní strana písemně </w:t>
      </w:r>
      <w:r w:rsidRPr="00FC2FAC">
        <w:t xml:space="preserve">upozorní druhou Smluvní stranu a porušující Smluvní strana do </w:t>
      </w:r>
      <w:r w:rsidR="00625198" w:rsidRPr="00FC2FAC">
        <w:t>20</w:t>
      </w:r>
      <w:r w:rsidRPr="00FC2FAC">
        <w:t xml:space="preserve"> </w:t>
      </w:r>
      <w:r w:rsidR="005D76FA" w:rsidRPr="00FC2FAC">
        <w:t>kalendář</w:t>
      </w:r>
      <w:r w:rsidRPr="00FC2FAC">
        <w:t xml:space="preserve">ních dnů neodstraní vzniklé porušení. </w:t>
      </w:r>
      <w:r w:rsidR="008E5DBC" w:rsidRPr="00FC2FAC">
        <w:t>Po marném uplynutí dodatečně poskytnuté lhůty je s</w:t>
      </w:r>
      <w:r w:rsidRPr="00FC2FAC">
        <w:t xml:space="preserve">mlouva v tomto případě ukončena </w:t>
      </w:r>
      <w:r w:rsidR="008E5DBC" w:rsidRPr="00FC2FAC">
        <w:t xml:space="preserve">dnem </w:t>
      </w:r>
      <w:r w:rsidRPr="00FC2FAC">
        <w:t>prokazatelné</w:t>
      </w:r>
      <w:r w:rsidR="008E5DBC" w:rsidRPr="00FC2FAC">
        <w:t>ho</w:t>
      </w:r>
      <w:r w:rsidRPr="00FC2FAC">
        <w:t xml:space="preserve"> doručení písemného sdělení o odstoupení od Smlouvy druhé Smluvní straně.</w:t>
      </w:r>
    </w:p>
    <w:p w:rsidR="000A4ECC" w:rsidRPr="00AB2B16" w:rsidRDefault="000A4ECC" w:rsidP="004A396C">
      <w:pPr>
        <w:pStyle w:val="lneksmlouvy"/>
        <w:ind w:left="567" w:hanging="567"/>
      </w:pPr>
      <w:r w:rsidRPr="005024D7">
        <w:t>Závěrečná ustanovení</w:t>
      </w:r>
    </w:p>
    <w:p w:rsidR="0019769A" w:rsidRPr="0019769A" w:rsidRDefault="0019769A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</w:p>
    <w:p w:rsidR="000A4ECC" w:rsidRPr="0019769A" w:rsidRDefault="000A4ECC" w:rsidP="004A396C">
      <w:pPr>
        <w:pStyle w:val="Odstavecsmlouvy"/>
        <w:numPr>
          <w:ilvl w:val="1"/>
          <w:numId w:val="9"/>
        </w:numPr>
        <w:ind w:left="567" w:hanging="567"/>
      </w:pPr>
      <w:r w:rsidRPr="00F577CF">
        <w:t>Sm</w:t>
      </w:r>
      <w:r w:rsidRPr="0019769A">
        <w:t xml:space="preserve">louva je vyhotovena ve dvou stejnopisech a každá ze </w:t>
      </w:r>
      <w:r w:rsidR="005D76FA" w:rsidRPr="0019769A">
        <w:t xml:space="preserve">Smluvních </w:t>
      </w:r>
      <w:r w:rsidRPr="0019769A">
        <w:t xml:space="preserve">stran obdrží jedno vyhotovení. Smlouva může být měněna pouze písemnou dohodou obou </w:t>
      </w:r>
      <w:r w:rsidR="005D76FA" w:rsidRPr="0019769A">
        <w:t xml:space="preserve">Smluvních </w:t>
      </w:r>
      <w:r w:rsidRPr="0019769A">
        <w:t>stran.</w:t>
      </w:r>
    </w:p>
    <w:p w:rsidR="000A4ECC" w:rsidRDefault="000A4ECC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 xml:space="preserve">Obě </w:t>
      </w:r>
      <w:r w:rsidR="005D76FA" w:rsidRPr="0019769A">
        <w:t xml:space="preserve">Smluvní </w:t>
      </w:r>
      <w:r w:rsidRPr="0019769A">
        <w:t xml:space="preserve">strany potvrzují autentičnost této </w:t>
      </w:r>
      <w:r w:rsidR="005D76FA" w:rsidRPr="00825D86">
        <w:t xml:space="preserve">Smlouvy </w:t>
      </w:r>
      <w:r w:rsidRPr="00851817">
        <w:t xml:space="preserve">a zároveň prohlašují, že si </w:t>
      </w:r>
      <w:r w:rsidR="005D76FA" w:rsidRPr="00F434B7">
        <w:t xml:space="preserve">Smlouvu </w:t>
      </w:r>
      <w:r w:rsidRPr="00F434B7">
        <w:t>přečetly</w:t>
      </w:r>
      <w:r w:rsidRPr="000C73D2">
        <w:t xml:space="preserve"> a že jejímu obsahu v celé šíři rozumějí. Smluvní strany potvrzují, že tato </w:t>
      </w:r>
      <w:r w:rsidR="005D76FA" w:rsidRPr="000C73D2">
        <w:t xml:space="preserve">Smlouva </w:t>
      </w:r>
      <w:r w:rsidRPr="00DA73A0">
        <w:t xml:space="preserve">nebyla uzavřena v tísni ani za jednostranně nevýhodných podmínek, a na důkaz své pravé, svobodné a vážné vůle pak připojují své podpisy. </w:t>
      </w:r>
    </w:p>
    <w:p w:rsidR="005E1AA9" w:rsidRDefault="005E1AA9" w:rsidP="005E1AA9">
      <w:pPr>
        <w:pStyle w:val="Odstavecsmlouvy"/>
        <w:ind w:left="567"/>
      </w:pPr>
    </w:p>
    <w:p w:rsidR="005E1AA9" w:rsidRDefault="005E1AA9" w:rsidP="005E1AA9">
      <w:pPr>
        <w:pStyle w:val="lneksmlouvy"/>
        <w:ind w:left="567" w:hanging="567"/>
      </w:pPr>
      <w:r>
        <w:t>Doložka</w:t>
      </w:r>
    </w:p>
    <w:p w:rsidR="00346218" w:rsidRDefault="00150BA8" w:rsidP="00346218">
      <w:pPr>
        <w:pStyle w:val="Zkladntext3"/>
        <w:autoSpaceDE w:val="0"/>
        <w:autoSpaceDN w:val="0"/>
        <w:adjustRightInd w:val="0"/>
        <w:spacing w:after="0"/>
        <w:rPr>
          <w:sz w:val="20"/>
          <w:szCs w:val="20"/>
        </w:rPr>
      </w:pPr>
      <w:r w:rsidRPr="00150BA8">
        <w:rPr>
          <w:sz w:val="20"/>
          <w:szCs w:val="20"/>
        </w:rPr>
        <w:t>13.1</w:t>
      </w:r>
      <w:r w:rsidRPr="00150BA8">
        <w:rPr>
          <w:sz w:val="20"/>
          <w:szCs w:val="20"/>
        </w:rPr>
        <w:tab/>
        <w:t>Smlouva byla schválena na sch</w:t>
      </w:r>
      <w:r>
        <w:rPr>
          <w:sz w:val="20"/>
          <w:szCs w:val="20"/>
        </w:rPr>
        <w:t>ůzi Rady města Brna R7/</w:t>
      </w:r>
      <w:r w:rsidR="00346218">
        <w:rPr>
          <w:sz w:val="20"/>
          <w:szCs w:val="20"/>
        </w:rPr>
        <w:t>136</w:t>
      </w:r>
      <w:r>
        <w:rPr>
          <w:sz w:val="20"/>
          <w:szCs w:val="20"/>
        </w:rPr>
        <w:t>.</w:t>
      </w:r>
      <w:r w:rsidRPr="00150BA8">
        <w:rPr>
          <w:sz w:val="20"/>
          <w:szCs w:val="20"/>
        </w:rPr>
        <w:t xml:space="preserve">  dne</w:t>
      </w:r>
      <w:r w:rsidR="00346218">
        <w:rPr>
          <w:sz w:val="20"/>
          <w:szCs w:val="20"/>
        </w:rPr>
        <w:t xml:space="preserve"> 10. 10. </w:t>
      </w:r>
      <w:r w:rsidRPr="00150BA8">
        <w:rPr>
          <w:sz w:val="20"/>
          <w:szCs w:val="20"/>
        </w:rPr>
        <w:t xml:space="preserve"> </w:t>
      </w:r>
      <w:r>
        <w:rPr>
          <w:sz w:val="20"/>
          <w:szCs w:val="20"/>
        </w:rPr>
        <w:t>2017.</w:t>
      </w:r>
      <w:r w:rsidRPr="00150BA8">
        <w:rPr>
          <w:sz w:val="20"/>
          <w:szCs w:val="20"/>
        </w:rPr>
        <w:t xml:space="preserve"> </w:t>
      </w:r>
      <w:r w:rsidR="00346218">
        <w:rPr>
          <w:sz w:val="20"/>
          <w:szCs w:val="20"/>
        </w:rPr>
        <w:t>Podpisem</w:t>
      </w:r>
      <w:r w:rsidRPr="00150BA8">
        <w:rPr>
          <w:sz w:val="20"/>
          <w:szCs w:val="20"/>
        </w:rPr>
        <w:t xml:space="preserve"> </w:t>
      </w:r>
      <w:r w:rsidR="00346218">
        <w:rPr>
          <w:sz w:val="20"/>
          <w:szCs w:val="20"/>
        </w:rPr>
        <w:t xml:space="preserve">smlouvy byla </w:t>
      </w:r>
    </w:p>
    <w:p w:rsidR="00150BA8" w:rsidRPr="00150BA8" w:rsidRDefault="00346218" w:rsidP="00346218">
      <w:pPr>
        <w:pStyle w:val="Zkladntext3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pověřena </w:t>
      </w:r>
      <w:r w:rsidR="00150BA8" w:rsidRPr="00150BA8">
        <w:rPr>
          <w:sz w:val="20"/>
          <w:szCs w:val="20"/>
        </w:rPr>
        <w:t xml:space="preserve"> </w:t>
      </w:r>
      <w:r>
        <w:rPr>
          <w:sz w:val="20"/>
          <w:szCs w:val="20"/>
        </w:rPr>
        <w:t>MUDr.</w:t>
      </w:r>
      <w:proofErr w:type="gramEnd"/>
      <w:r>
        <w:rPr>
          <w:sz w:val="20"/>
          <w:szCs w:val="20"/>
        </w:rPr>
        <w:t xml:space="preserve"> Zora Prosková, vedoucí Odboru zdraví MMB</w:t>
      </w:r>
      <w:r w:rsidR="00150BA8" w:rsidRPr="00150BA8">
        <w:rPr>
          <w:sz w:val="20"/>
          <w:szCs w:val="20"/>
        </w:rPr>
        <w:t xml:space="preserve">                    </w:t>
      </w:r>
    </w:p>
    <w:p w:rsidR="005E1AA9" w:rsidRPr="00150BA8" w:rsidRDefault="005E1AA9" w:rsidP="005E1AA9">
      <w:pPr>
        <w:pStyle w:val="Odstavecsmlouvy"/>
        <w:ind w:left="567"/>
        <w:rPr>
          <w:szCs w:val="20"/>
        </w:rPr>
      </w:pPr>
    </w:p>
    <w:p w:rsidR="00150BA8" w:rsidRDefault="00150BA8" w:rsidP="000A4ECC">
      <w:pPr>
        <w:pStyle w:val="Zkladntext"/>
        <w:rPr>
          <w:rFonts w:ascii="Arial" w:hAnsi="Arial"/>
          <w:szCs w:val="20"/>
        </w:rPr>
      </w:pPr>
    </w:p>
    <w:p w:rsidR="000A4ECC" w:rsidRPr="00AB2B16" w:rsidRDefault="00AA2571" w:rsidP="000A4ECC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6DCABE8" wp14:editId="7ABBA3A4">
                <wp:simplePos x="0" y="0"/>
                <wp:positionH relativeFrom="column">
                  <wp:posOffset>358775</wp:posOffset>
                </wp:positionH>
                <wp:positionV relativeFrom="paragraph">
                  <wp:posOffset>111125</wp:posOffset>
                </wp:positionV>
                <wp:extent cx="2665095" cy="1256030"/>
                <wp:effectExtent l="0" t="0" r="1905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7F" w:rsidRPr="004457DC" w:rsidRDefault="00ED7B7F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46218">
                              <w:rPr>
                                <w:sz w:val="22"/>
                                <w:szCs w:val="22"/>
                              </w:rPr>
                              <w:t>V </w:t>
                            </w:r>
                            <w:r w:rsidR="00483E3E" w:rsidRPr="003462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6218">
                              <w:rPr>
                                <w:sz w:val="22"/>
                                <w:szCs w:val="22"/>
                              </w:rPr>
                              <w:t>Praze</w:t>
                            </w:r>
                            <w:proofErr w:type="gramEnd"/>
                            <w:r w:rsidRPr="004457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4C07">
                              <w:rPr>
                                <w:sz w:val="22"/>
                                <w:szCs w:val="22"/>
                              </w:rPr>
                              <w:t>19.10.2017</w:t>
                            </w:r>
                          </w:p>
                          <w:p w:rsidR="00ED7B7F" w:rsidRPr="004457DC" w:rsidRDefault="00ED7B7F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7B7F" w:rsidRPr="004457DC" w:rsidRDefault="00ED7B7F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7B7F" w:rsidRPr="004457DC" w:rsidRDefault="00ED7B7F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57DC">
                              <w:rPr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</w:p>
                          <w:p w:rsidR="00ED7B7F" w:rsidRDefault="00E205A4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MUDr. Libor Straka, Ph.D., MBA</w:t>
                            </w:r>
                          </w:p>
                          <w:p w:rsidR="00E205A4" w:rsidRPr="004457DC" w:rsidRDefault="00E205A4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Jednatel</w:t>
                            </w:r>
                            <w:r w:rsidR="00D90CE9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346218">
                              <w:rPr>
                                <w:sz w:val="22"/>
                                <w:szCs w:val="22"/>
                              </w:rPr>
                              <w:t>ERS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Medica</w:t>
                            </w:r>
                            <w:r w:rsidR="00D90CE9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6DCABE8" id="Text Box 6" o:spid="_x0000_s1028" type="#_x0000_t202" style="position:absolute;margin-left:28.25pt;margin-top:8.75pt;width:209.85pt;height:9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" stroked="f">
                <v:textbox>
                  <w:txbxContent>
                    <w:p w:rsidR="00ED7B7F" w:rsidRPr="004457DC" w:rsidRDefault="00ED7B7F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46218">
                        <w:rPr>
                          <w:sz w:val="22"/>
                          <w:szCs w:val="22"/>
                        </w:rPr>
                        <w:t>V </w:t>
                      </w:r>
                      <w:r w:rsidR="00483E3E" w:rsidRPr="0034621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46218">
                        <w:rPr>
                          <w:sz w:val="22"/>
                          <w:szCs w:val="22"/>
                        </w:rPr>
                        <w:t>Praze</w:t>
                      </w:r>
                      <w:r w:rsidRPr="004457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D4C07">
                        <w:rPr>
                          <w:sz w:val="22"/>
                          <w:szCs w:val="22"/>
                        </w:rPr>
                        <w:t>19.10.2017</w:t>
                      </w:r>
                    </w:p>
                    <w:p w:rsidR="00ED7B7F" w:rsidRPr="004457DC" w:rsidRDefault="00ED7B7F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D7B7F" w:rsidRPr="004457DC" w:rsidRDefault="00ED7B7F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D7B7F" w:rsidRPr="004457DC" w:rsidRDefault="00ED7B7F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457DC">
                        <w:rPr>
                          <w:sz w:val="22"/>
                          <w:szCs w:val="22"/>
                        </w:rPr>
                        <w:t>…………………………………….</w:t>
                      </w:r>
                    </w:p>
                    <w:p w:rsidR="00ED7B7F" w:rsidRDefault="00E205A4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MUDr. Libor Straka, Ph.D., MBA</w:t>
                      </w:r>
                    </w:p>
                    <w:p w:rsidR="00E205A4" w:rsidRPr="004457DC" w:rsidRDefault="00E205A4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Jednatel</w:t>
                      </w:r>
                      <w:r w:rsidR="00D90CE9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 D</w:t>
                      </w:r>
                      <w:r w:rsidR="00346218">
                        <w:rPr>
                          <w:sz w:val="22"/>
                          <w:szCs w:val="22"/>
                        </w:rPr>
                        <w:t>ERS</w:t>
                      </w:r>
                      <w:r>
                        <w:rPr>
                          <w:sz w:val="22"/>
                          <w:szCs w:val="22"/>
                        </w:rPr>
                        <w:t xml:space="preserve"> Medica</w:t>
                      </w:r>
                      <w:r w:rsidR="00D90CE9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</w:rPr>
                        <w:t xml:space="preserve">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B81CBE8" wp14:editId="0D784A8B">
                <wp:simplePos x="0" y="0"/>
                <wp:positionH relativeFrom="column">
                  <wp:posOffset>3330575</wp:posOffset>
                </wp:positionH>
                <wp:positionV relativeFrom="paragraph">
                  <wp:posOffset>25400</wp:posOffset>
                </wp:positionV>
                <wp:extent cx="2581275" cy="1292860"/>
                <wp:effectExtent l="0" t="0" r="9525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7F" w:rsidRPr="004457DC" w:rsidRDefault="00ED7B7F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57DC">
                              <w:rPr>
                                <w:sz w:val="22"/>
                                <w:szCs w:val="22"/>
                              </w:rPr>
                              <w:t>V </w:t>
                            </w:r>
                            <w:r w:rsidR="00483E3E">
                              <w:rPr>
                                <w:sz w:val="22"/>
                                <w:szCs w:val="22"/>
                              </w:rPr>
                              <w:t>Brně</w:t>
                            </w:r>
                            <w:r w:rsidRPr="004457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4C07">
                              <w:rPr>
                                <w:sz w:val="22"/>
                                <w:szCs w:val="22"/>
                              </w:rPr>
                              <w:t>23.10.2017</w:t>
                            </w:r>
                          </w:p>
                          <w:p w:rsidR="00ED7B7F" w:rsidRPr="004457DC" w:rsidRDefault="00ED7B7F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7B7F" w:rsidRPr="004457DC" w:rsidRDefault="00ED7B7F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7B7F" w:rsidRPr="004457DC" w:rsidRDefault="00ED7B7F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7B7F" w:rsidRPr="004457DC" w:rsidRDefault="00ED7B7F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57DC">
                              <w:rPr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</w:p>
                          <w:p w:rsidR="00ED7B7F" w:rsidRDefault="00346218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MUDr. Zora Prosková</w:t>
                            </w:r>
                          </w:p>
                          <w:p w:rsidR="00346218" w:rsidRPr="004457DC" w:rsidRDefault="00346218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vedoucí Odboru zdraví MMB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B81CBE8" id="Text Box 7" o:spid="_x0000_s1029" type="#_x0000_t202" style="position:absolute;margin-left:262.25pt;margin-top:2pt;width:203.25pt;height:10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SaOgIAAEE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" stroked="f">
                <v:textbox>
                  <w:txbxContent>
                    <w:p w:rsidR="00ED7B7F" w:rsidRPr="004457DC" w:rsidRDefault="00ED7B7F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457DC">
                        <w:rPr>
                          <w:sz w:val="22"/>
                          <w:szCs w:val="22"/>
                        </w:rPr>
                        <w:t>V </w:t>
                      </w:r>
                      <w:r w:rsidR="00483E3E">
                        <w:rPr>
                          <w:sz w:val="22"/>
                          <w:szCs w:val="22"/>
                        </w:rPr>
                        <w:t>Brně</w:t>
                      </w:r>
                      <w:r w:rsidRPr="004457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D4C07">
                        <w:rPr>
                          <w:sz w:val="22"/>
                          <w:szCs w:val="22"/>
                        </w:rPr>
                        <w:t>23.10.2017</w:t>
                      </w:r>
                    </w:p>
                    <w:p w:rsidR="00ED7B7F" w:rsidRPr="004457DC" w:rsidRDefault="00ED7B7F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D7B7F" w:rsidRPr="004457DC" w:rsidRDefault="00ED7B7F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D7B7F" w:rsidRPr="004457DC" w:rsidRDefault="00ED7B7F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D7B7F" w:rsidRPr="004457DC" w:rsidRDefault="00ED7B7F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457DC">
                        <w:rPr>
                          <w:sz w:val="22"/>
                          <w:szCs w:val="22"/>
                        </w:rPr>
                        <w:t>…………………………………….</w:t>
                      </w:r>
                    </w:p>
                    <w:p w:rsidR="00ED7B7F" w:rsidRDefault="00346218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MUDr. Zora Prosková</w:t>
                      </w:r>
                    </w:p>
                    <w:p w:rsidR="00346218" w:rsidRPr="004457DC" w:rsidRDefault="00346218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vedoucí Odboru zdraví MMB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A4ECC" w:rsidRPr="00AB2B16" w:rsidSect="002D6E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4" w:right="851" w:bottom="1418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0F" w:rsidRDefault="0062640F">
      <w:r>
        <w:separator/>
      </w:r>
    </w:p>
  </w:endnote>
  <w:endnote w:type="continuationSeparator" w:id="0">
    <w:p w:rsidR="0062640F" w:rsidRDefault="0062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7F" w:rsidRDefault="00ED7B7F" w:rsidP="00665B58">
    <w:pPr>
      <w:pStyle w:val="Zpat"/>
      <w:jc w:val="right"/>
    </w:pPr>
    <w:r w:rsidRPr="00665B58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135D6">
      <w:rPr>
        <w:noProof/>
      </w:rPr>
      <w:t>5</w:t>
    </w:r>
    <w:r>
      <w:rPr>
        <w:noProof/>
      </w:rPr>
      <w:fldChar w:fldCharType="end"/>
    </w:r>
    <w:r w:rsidRPr="00665B58">
      <w:t xml:space="preserve"> (celkem </w:t>
    </w:r>
    <w:fldSimple w:instr=" NUMPAGES ">
      <w:r w:rsidR="009135D6">
        <w:rPr>
          <w:noProof/>
        </w:rPr>
        <w:t>5</w:t>
      </w:r>
    </w:fldSimple>
    <w:r w:rsidRPr="00665B58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7F" w:rsidRDefault="00ED7B7F" w:rsidP="00DF1534">
    <w:pPr>
      <w:pStyle w:val="Zpat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135D6">
      <w:rPr>
        <w:noProof/>
      </w:rPr>
      <w:t>1</w:t>
    </w:r>
    <w:r>
      <w:rPr>
        <w:noProof/>
      </w:rPr>
      <w:fldChar w:fldCharType="end"/>
    </w:r>
    <w:r>
      <w:t xml:space="preserve"> (celkem </w:t>
    </w:r>
    <w:fldSimple w:instr=" NUMPAGES ">
      <w:r w:rsidR="009135D6">
        <w:rPr>
          <w:noProof/>
        </w:rPr>
        <w:t>5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0F" w:rsidRDefault="0062640F">
      <w:r>
        <w:separator/>
      </w:r>
    </w:p>
  </w:footnote>
  <w:footnote w:type="continuationSeparator" w:id="0">
    <w:p w:rsidR="0062640F" w:rsidRDefault="0062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7F" w:rsidRDefault="00ED7B7F">
    <w:pPr>
      <w:pStyle w:val="Zhlav"/>
    </w:pPr>
  </w:p>
  <w:p w:rsidR="00ED7B7F" w:rsidRDefault="00ED7B7F" w:rsidP="005043A3">
    <w:pPr>
      <w:pStyle w:val="Zhlav"/>
      <w:tabs>
        <w:tab w:val="clear" w:pos="9072"/>
        <w:tab w:val="right" w:pos="7920"/>
      </w:tabs>
      <w:jc w:val="right"/>
    </w:pPr>
    <w:r>
      <w:t>Smlouva o dílo</w:t>
    </w:r>
  </w:p>
  <w:p w:rsidR="00ED7B7F" w:rsidRDefault="00ED7B7F" w:rsidP="005043A3">
    <w:pPr>
      <w:pStyle w:val="Zhlav"/>
      <w:jc w:val="right"/>
    </w:pPr>
  </w:p>
  <w:p w:rsidR="00ED7B7F" w:rsidRDefault="00ED7B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7F" w:rsidRPr="004A396C" w:rsidRDefault="00ED7B7F" w:rsidP="007F06D4">
    <w:pPr>
      <w:pStyle w:val="Zhlav"/>
      <w:tabs>
        <w:tab w:val="left" w:pos="3015"/>
        <w:tab w:val="right" w:pos="9637"/>
      </w:tabs>
      <w:rPr>
        <w:b/>
        <w:color w:val="8A003E"/>
        <w:sz w:val="20"/>
        <w:szCs w:val="20"/>
      </w:rPr>
    </w:pPr>
    <w:r w:rsidRPr="004A396C">
      <w:rPr>
        <w:b/>
        <w:color w:val="8A003E"/>
        <w:sz w:val="20"/>
        <w:szCs w:val="20"/>
      </w:rPr>
      <w:tab/>
    </w:r>
    <w:r w:rsidRPr="004A396C">
      <w:rPr>
        <w:b/>
        <w:color w:val="8A003E"/>
        <w:sz w:val="20"/>
        <w:szCs w:val="20"/>
      </w:rPr>
      <w:tab/>
    </w:r>
    <w:r w:rsidRPr="004A396C">
      <w:rPr>
        <w:b/>
        <w:color w:val="8A003E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DDE"/>
    <w:multiLevelType w:val="multilevel"/>
    <w:tmpl w:val="39CE0204"/>
    <w:lvl w:ilvl="0">
      <w:start w:val="1"/>
      <w:numFmt w:val="upperRoman"/>
      <w:lvlText w:val="Článek %1."/>
      <w:lvlJc w:val="left"/>
      <w:pPr>
        <w:tabs>
          <w:tab w:val="num" w:pos="907"/>
        </w:tabs>
        <w:ind w:left="907" w:hanging="907"/>
      </w:pPr>
      <w:rPr>
        <w:rFonts w:ascii="Calibri" w:hAnsi="Calibri" w:hint="default"/>
        <w:b/>
        <w:i w:val="0"/>
        <w:color w:val="808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F7B83"/>
    <w:multiLevelType w:val="hybridMultilevel"/>
    <w:tmpl w:val="A66CF82C"/>
    <w:lvl w:ilvl="0" w:tplc="736EB9FC">
      <w:start w:val="1"/>
      <w:numFmt w:val="upperRoman"/>
      <w:pStyle w:val="lneksmlouvy"/>
      <w:lvlText w:val="%1."/>
      <w:lvlJc w:val="left"/>
      <w:pPr>
        <w:tabs>
          <w:tab w:val="num" w:pos="907"/>
        </w:tabs>
        <w:ind w:left="907" w:hanging="907"/>
      </w:pPr>
      <w:rPr>
        <w:rFonts w:ascii="Calibri" w:hAnsi="Calibri" w:hint="default"/>
        <w:b/>
        <w:i w:val="0"/>
        <w:color w:val="80808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80AF7"/>
    <w:multiLevelType w:val="multilevel"/>
    <w:tmpl w:val="00202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441B5D"/>
    <w:multiLevelType w:val="multilevel"/>
    <w:tmpl w:val="1876AA9C"/>
    <w:lvl w:ilvl="0">
      <w:start w:val="1"/>
      <w:numFmt w:val="decimal"/>
      <w:pStyle w:val="Nadpis1"/>
      <w:lvlText w:val="%1."/>
      <w:lvlJc w:val="left"/>
      <w:pPr>
        <w:tabs>
          <w:tab w:val="num" w:pos="357"/>
        </w:tabs>
        <w:ind w:left="357" w:hanging="360"/>
      </w:pPr>
      <w:rPr>
        <w:rFonts w:ascii="Calibri" w:hAnsi="Calibri" w:hint="default"/>
        <w:b w:val="0"/>
        <w:i w:val="0"/>
        <w:sz w:val="4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4"/>
        </w:tabs>
        <w:ind w:left="564" w:hanging="207"/>
      </w:pPr>
      <w:rPr>
        <w:rFonts w:ascii="Calibri" w:hAnsi="Calibri" w:hint="default"/>
        <w:b w:val="0"/>
        <w:i w:val="0"/>
        <w:color w:val="000000"/>
        <w:sz w:val="36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358"/>
        </w:tabs>
        <w:ind w:left="1358" w:hanging="641"/>
      </w:pPr>
      <w:rPr>
        <w:rFonts w:ascii="Calibri" w:hAnsi="Calibri" w:hint="default"/>
        <w:b w:val="0"/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9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1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" w15:restartNumberingAfterBreak="0">
    <w:nsid w:val="1DCE25B2"/>
    <w:multiLevelType w:val="multilevel"/>
    <w:tmpl w:val="D30642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bullet"/>
      <w:pStyle w:val="Zakladnitextnecislovan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56F3B84"/>
    <w:multiLevelType w:val="hybridMultilevel"/>
    <w:tmpl w:val="F38AAD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FC78B5"/>
    <w:multiLevelType w:val="hybridMultilevel"/>
    <w:tmpl w:val="7128A2AC"/>
    <w:lvl w:ilvl="0" w:tplc="621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A4FEF"/>
    <w:multiLevelType w:val="hybridMultilevel"/>
    <w:tmpl w:val="786C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44687"/>
    <w:multiLevelType w:val="hybridMultilevel"/>
    <w:tmpl w:val="CD20CF86"/>
    <w:lvl w:ilvl="0" w:tplc="14186310">
      <w:start w:val="1"/>
      <w:numFmt w:val="bullet"/>
      <w:pStyle w:val="Odrky"/>
      <w:lvlText w:val=""/>
      <w:lvlJc w:val="left"/>
      <w:pPr>
        <w:tabs>
          <w:tab w:val="num" w:pos="766"/>
        </w:tabs>
        <w:ind w:left="766" w:hanging="341"/>
      </w:pPr>
      <w:rPr>
        <w:rFonts w:ascii="Symbol" w:hAnsi="Symbol" w:hint="default"/>
        <w:b/>
        <w:i w:val="0"/>
        <w:color w:val="CA005D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 w15:restartNumberingAfterBreak="0">
    <w:nsid w:val="57AE670F"/>
    <w:multiLevelType w:val="multilevel"/>
    <w:tmpl w:val="D5D6195C"/>
    <w:lvl w:ilvl="0">
      <w:start w:val="11"/>
      <w:numFmt w:val="decimal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762F34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8B170B3"/>
    <w:multiLevelType w:val="hybridMultilevel"/>
    <w:tmpl w:val="B5447EE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5B3DDE"/>
    <w:multiLevelType w:val="multilevel"/>
    <w:tmpl w:val="6E089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AE9214A"/>
    <w:multiLevelType w:val="multilevel"/>
    <w:tmpl w:val="BF60466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lowerLetter"/>
      <w:lvlRestart w:val="3"/>
      <w:pStyle w:val="Zakladnitextcislovany2"/>
      <w:lvlText w:val="odst. %7)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6"/>
  </w:num>
  <w:num w:numId="22">
    <w:abstractNumId w:val="7"/>
  </w:num>
  <w:num w:numId="23">
    <w:abstractNumId w:val="5"/>
  </w:num>
  <w:num w:numId="24">
    <w:abstractNumId w:val="11"/>
  </w:num>
  <w:num w:numId="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6"/>
    <w:rsid w:val="000119DD"/>
    <w:rsid w:val="00013533"/>
    <w:rsid w:val="0001496F"/>
    <w:rsid w:val="00023678"/>
    <w:rsid w:val="00032401"/>
    <w:rsid w:val="00032D01"/>
    <w:rsid w:val="00036EB3"/>
    <w:rsid w:val="0004536F"/>
    <w:rsid w:val="00052881"/>
    <w:rsid w:val="000578CA"/>
    <w:rsid w:val="0006576A"/>
    <w:rsid w:val="00081ADD"/>
    <w:rsid w:val="00086CC2"/>
    <w:rsid w:val="00092E08"/>
    <w:rsid w:val="00092EB7"/>
    <w:rsid w:val="0009307A"/>
    <w:rsid w:val="000937D2"/>
    <w:rsid w:val="00095120"/>
    <w:rsid w:val="000A4ECC"/>
    <w:rsid w:val="000A779B"/>
    <w:rsid w:val="000C714E"/>
    <w:rsid w:val="000C73D2"/>
    <w:rsid w:val="000C78B4"/>
    <w:rsid w:val="000E08D9"/>
    <w:rsid w:val="000E19E9"/>
    <w:rsid w:val="001025E1"/>
    <w:rsid w:val="00112E68"/>
    <w:rsid w:val="00113A63"/>
    <w:rsid w:val="00122896"/>
    <w:rsid w:val="00130AFF"/>
    <w:rsid w:val="001362FF"/>
    <w:rsid w:val="00145D62"/>
    <w:rsid w:val="00150BA8"/>
    <w:rsid w:val="001628FF"/>
    <w:rsid w:val="00171A61"/>
    <w:rsid w:val="00173273"/>
    <w:rsid w:val="00175F7D"/>
    <w:rsid w:val="0018150E"/>
    <w:rsid w:val="00187F40"/>
    <w:rsid w:val="00190621"/>
    <w:rsid w:val="00192287"/>
    <w:rsid w:val="0019769A"/>
    <w:rsid w:val="001B1683"/>
    <w:rsid w:val="001C27DE"/>
    <w:rsid w:val="001D7FCD"/>
    <w:rsid w:val="001E119E"/>
    <w:rsid w:val="001E6DCC"/>
    <w:rsid w:val="001F02B5"/>
    <w:rsid w:val="00210DA3"/>
    <w:rsid w:val="002171DE"/>
    <w:rsid w:val="00217503"/>
    <w:rsid w:val="00226361"/>
    <w:rsid w:val="00243C37"/>
    <w:rsid w:val="002454F1"/>
    <w:rsid w:val="0024643C"/>
    <w:rsid w:val="00254CB5"/>
    <w:rsid w:val="00255B45"/>
    <w:rsid w:val="002627BA"/>
    <w:rsid w:val="0026326E"/>
    <w:rsid w:val="00263AEF"/>
    <w:rsid w:val="00270ECB"/>
    <w:rsid w:val="0028393B"/>
    <w:rsid w:val="00292D66"/>
    <w:rsid w:val="00296B77"/>
    <w:rsid w:val="002A47D6"/>
    <w:rsid w:val="002A6DF3"/>
    <w:rsid w:val="002B392B"/>
    <w:rsid w:val="002C5789"/>
    <w:rsid w:val="002D1DB3"/>
    <w:rsid w:val="002D6E61"/>
    <w:rsid w:val="002E108A"/>
    <w:rsid w:val="002E44FD"/>
    <w:rsid w:val="002F2954"/>
    <w:rsid w:val="00300C32"/>
    <w:rsid w:val="00304FDF"/>
    <w:rsid w:val="00305973"/>
    <w:rsid w:val="00315F35"/>
    <w:rsid w:val="00317824"/>
    <w:rsid w:val="0032191F"/>
    <w:rsid w:val="003250AD"/>
    <w:rsid w:val="0033492B"/>
    <w:rsid w:val="00345D98"/>
    <w:rsid w:val="00346218"/>
    <w:rsid w:val="00351192"/>
    <w:rsid w:val="00351FEE"/>
    <w:rsid w:val="0036122E"/>
    <w:rsid w:val="00364B1B"/>
    <w:rsid w:val="003774CE"/>
    <w:rsid w:val="00385386"/>
    <w:rsid w:val="0039367A"/>
    <w:rsid w:val="003971D8"/>
    <w:rsid w:val="003A0D66"/>
    <w:rsid w:val="003A42A1"/>
    <w:rsid w:val="003B4727"/>
    <w:rsid w:val="003B474F"/>
    <w:rsid w:val="003C09BC"/>
    <w:rsid w:val="003C1AE9"/>
    <w:rsid w:val="003C3975"/>
    <w:rsid w:val="003C4928"/>
    <w:rsid w:val="003D7FD8"/>
    <w:rsid w:val="003E41F2"/>
    <w:rsid w:val="003E4638"/>
    <w:rsid w:val="003E6223"/>
    <w:rsid w:val="003F2C2D"/>
    <w:rsid w:val="003F570E"/>
    <w:rsid w:val="00405B7B"/>
    <w:rsid w:val="00414471"/>
    <w:rsid w:val="004206D1"/>
    <w:rsid w:val="00425F6B"/>
    <w:rsid w:val="0042727B"/>
    <w:rsid w:val="00463EB9"/>
    <w:rsid w:val="00466322"/>
    <w:rsid w:val="004669CE"/>
    <w:rsid w:val="004774EB"/>
    <w:rsid w:val="00483E3E"/>
    <w:rsid w:val="00483FFF"/>
    <w:rsid w:val="004929BD"/>
    <w:rsid w:val="004A2DFA"/>
    <w:rsid w:val="004A396C"/>
    <w:rsid w:val="004B5B8C"/>
    <w:rsid w:val="004C03D0"/>
    <w:rsid w:val="004D4356"/>
    <w:rsid w:val="004D6D10"/>
    <w:rsid w:val="004E12CB"/>
    <w:rsid w:val="004F0104"/>
    <w:rsid w:val="004F655C"/>
    <w:rsid w:val="005024D7"/>
    <w:rsid w:val="00503C7A"/>
    <w:rsid w:val="005043A3"/>
    <w:rsid w:val="00507F1E"/>
    <w:rsid w:val="00516C60"/>
    <w:rsid w:val="00537918"/>
    <w:rsid w:val="00555F3B"/>
    <w:rsid w:val="00556A7A"/>
    <w:rsid w:val="0056345C"/>
    <w:rsid w:val="00565690"/>
    <w:rsid w:val="00575614"/>
    <w:rsid w:val="005813EC"/>
    <w:rsid w:val="0059134C"/>
    <w:rsid w:val="00592B56"/>
    <w:rsid w:val="005A1125"/>
    <w:rsid w:val="005A44FB"/>
    <w:rsid w:val="005A7969"/>
    <w:rsid w:val="005B6C26"/>
    <w:rsid w:val="005C53EC"/>
    <w:rsid w:val="005C7582"/>
    <w:rsid w:val="005D32A3"/>
    <w:rsid w:val="005D333A"/>
    <w:rsid w:val="005D5D74"/>
    <w:rsid w:val="005D76FA"/>
    <w:rsid w:val="005E1AA9"/>
    <w:rsid w:val="005E30F2"/>
    <w:rsid w:val="005E6F01"/>
    <w:rsid w:val="005F3502"/>
    <w:rsid w:val="005F5C05"/>
    <w:rsid w:val="00603E23"/>
    <w:rsid w:val="006169FB"/>
    <w:rsid w:val="00616F23"/>
    <w:rsid w:val="00625198"/>
    <w:rsid w:val="00625DB8"/>
    <w:rsid w:val="0062640F"/>
    <w:rsid w:val="00632554"/>
    <w:rsid w:val="00635FDB"/>
    <w:rsid w:val="00647F00"/>
    <w:rsid w:val="00652010"/>
    <w:rsid w:val="006530F8"/>
    <w:rsid w:val="00665B58"/>
    <w:rsid w:val="00673679"/>
    <w:rsid w:val="00673F88"/>
    <w:rsid w:val="006754C1"/>
    <w:rsid w:val="00683103"/>
    <w:rsid w:val="00690ACF"/>
    <w:rsid w:val="00690D61"/>
    <w:rsid w:val="006A6F3A"/>
    <w:rsid w:val="006B5C58"/>
    <w:rsid w:val="006B69EF"/>
    <w:rsid w:val="006C0340"/>
    <w:rsid w:val="006D0D1E"/>
    <w:rsid w:val="006D55DF"/>
    <w:rsid w:val="006E56BD"/>
    <w:rsid w:val="006E61CD"/>
    <w:rsid w:val="006F6544"/>
    <w:rsid w:val="0070179E"/>
    <w:rsid w:val="007163A6"/>
    <w:rsid w:val="007175FB"/>
    <w:rsid w:val="007445C5"/>
    <w:rsid w:val="00745D8E"/>
    <w:rsid w:val="00753A78"/>
    <w:rsid w:val="007563C8"/>
    <w:rsid w:val="00757FF9"/>
    <w:rsid w:val="00761A0B"/>
    <w:rsid w:val="007677E5"/>
    <w:rsid w:val="00774355"/>
    <w:rsid w:val="00776292"/>
    <w:rsid w:val="007942F1"/>
    <w:rsid w:val="007A4DC5"/>
    <w:rsid w:val="007C3CEC"/>
    <w:rsid w:val="007C4E29"/>
    <w:rsid w:val="007D280E"/>
    <w:rsid w:val="007D52AE"/>
    <w:rsid w:val="007D56B9"/>
    <w:rsid w:val="007D5C21"/>
    <w:rsid w:val="007F06D4"/>
    <w:rsid w:val="007F395A"/>
    <w:rsid w:val="00800AB9"/>
    <w:rsid w:val="00807C84"/>
    <w:rsid w:val="00812AE1"/>
    <w:rsid w:val="00822511"/>
    <w:rsid w:val="00825B51"/>
    <w:rsid w:val="00825D86"/>
    <w:rsid w:val="00825EC4"/>
    <w:rsid w:val="00826896"/>
    <w:rsid w:val="00832390"/>
    <w:rsid w:val="0083554E"/>
    <w:rsid w:val="00840BC7"/>
    <w:rsid w:val="00841BC1"/>
    <w:rsid w:val="00844E39"/>
    <w:rsid w:val="008475BA"/>
    <w:rsid w:val="00851817"/>
    <w:rsid w:val="00854A85"/>
    <w:rsid w:val="00862071"/>
    <w:rsid w:val="008666F4"/>
    <w:rsid w:val="00866722"/>
    <w:rsid w:val="00866C61"/>
    <w:rsid w:val="008724C3"/>
    <w:rsid w:val="00886DA7"/>
    <w:rsid w:val="008A41DE"/>
    <w:rsid w:val="008A6968"/>
    <w:rsid w:val="008B3D4C"/>
    <w:rsid w:val="008B59D4"/>
    <w:rsid w:val="008C18B9"/>
    <w:rsid w:val="008D4C07"/>
    <w:rsid w:val="008D6781"/>
    <w:rsid w:val="008E5DBC"/>
    <w:rsid w:val="009007D8"/>
    <w:rsid w:val="00903B3E"/>
    <w:rsid w:val="00905D67"/>
    <w:rsid w:val="00910774"/>
    <w:rsid w:val="009135D6"/>
    <w:rsid w:val="00920D60"/>
    <w:rsid w:val="00921079"/>
    <w:rsid w:val="00924865"/>
    <w:rsid w:val="009324F8"/>
    <w:rsid w:val="00932DB3"/>
    <w:rsid w:val="009373AF"/>
    <w:rsid w:val="00937CFE"/>
    <w:rsid w:val="00944155"/>
    <w:rsid w:val="009479B2"/>
    <w:rsid w:val="0096300B"/>
    <w:rsid w:val="00971291"/>
    <w:rsid w:val="0097206B"/>
    <w:rsid w:val="009746A8"/>
    <w:rsid w:val="00977072"/>
    <w:rsid w:val="009808D6"/>
    <w:rsid w:val="0098121C"/>
    <w:rsid w:val="0098213B"/>
    <w:rsid w:val="00982300"/>
    <w:rsid w:val="00984428"/>
    <w:rsid w:val="009913F8"/>
    <w:rsid w:val="00992D7D"/>
    <w:rsid w:val="009A15BE"/>
    <w:rsid w:val="009A1E8B"/>
    <w:rsid w:val="009B10F2"/>
    <w:rsid w:val="009B59A8"/>
    <w:rsid w:val="009C441F"/>
    <w:rsid w:val="009C69F8"/>
    <w:rsid w:val="009D0648"/>
    <w:rsid w:val="009D7A3B"/>
    <w:rsid w:val="009E2790"/>
    <w:rsid w:val="00A01DF4"/>
    <w:rsid w:val="00A06DD1"/>
    <w:rsid w:val="00A06F97"/>
    <w:rsid w:val="00A225C6"/>
    <w:rsid w:val="00A32B26"/>
    <w:rsid w:val="00A4089D"/>
    <w:rsid w:val="00A4664F"/>
    <w:rsid w:val="00A50548"/>
    <w:rsid w:val="00A532B1"/>
    <w:rsid w:val="00A64659"/>
    <w:rsid w:val="00A660E5"/>
    <w:rsid w:val="00A666A4"/>
    <w:rsid w:val="00A75C2A"/>
    <w:rsid w:val="00AA2571"/>
    <w:rsid w:val="00AA3257"/>
    <w:rsid w:val="00AB0CBD"/>
    <w:rsid w:val="00AB2B16"/>
    <w:rsid w:val="00AB2CD7"/>
    <w:rsid w:val="00AB2F5C"/>
    <w:rsid w:val="00AC590B"/>
    <w:rsid w:val="00AE49AB"/>
    <w:rsid w:val="00B03E8D"/>
    <w:rsid w:val="00B04666"/>
    <w:rsid w:val="00B05361"/>
    <w:rsid w:val="00B07F38"/>
    <w:rsid w:val="00B12B68"/>
    <w:rsid w:val="00B16A4F"/>
    <w:rsid w:val="00B31E5C"/>
    <w:rsid w:val="00B417D1"/>
    <w:rsid w:val="00B561FD"/>
    <w:rsid w:val="00B75D12"/>
    <w:rsid w:val="00BE0669"/>
    <w:rsid w:val="00BF1CA2"/>
    <w:rsid w:val="00BF1D38"/>
    <w:rsid w:val="00BF3F98"/>
    <w:rsid w:val="00BF6378"/>
    <w:rsid w:val="00BF6B7B"/>
    <w:rsid w:val="00C0129E"/>
    <w:rsid w:val="00C01D7E"/>
    <w:rsid w:val="00C040B6"/>
    <w:rsid w:val="00C2734F"/>
    <w:rsid w:val="00C278B0"/>
    <w:rsid w:val="00C27CF3"/>
    <w:rsid w:val="00C33586"/>
    <w:rsid w:val="00C531BA"/>
    <w:rsid w:val="00C64B4C"/>
    <w:rsid w:val="00C6517A"/>
    <w:rsid w:val="00C6585D"/>
    <w:rsid w:val="00C77B4A"/>
    <w:rsid w:val="00C80B2E"/>
    <w:rsid w:val="00C82C2B"/>
    <w:rsid w:val="00C85799"/>
    <w:rsid w:val="00C9507B"/>
    <w:rsid w:val="00C951CC"/>
    <w:rsid w:val="00C95FCB"/>
    <w:rsid w:val="00C974BC"/>
    <w:rsid w:val="00CA4DA3"/>
    <w:rsid w:val="00CB1AC5"/>
    <w:rsid w:val="00CD1843"/>
    <w:rsid w:val="00CD3465"/>
    <w:rsid w:val="00CD3A07"/>
    <w:rsid w:val="00CD3CAC"/>
    <w:rsid w:val="00CD6DF9"/>
    <w:rsid w:val="00CD72CB"/>
    <w:rsid w:val="00CE25EB"/>
    <w:rsid w:val="00CE4EF7"/>
    <w:rsid w:val="00CE66C8"/>
    <w:rsid w:val="00CF4B02"/>
    <w:rsid w:val="00D01DF4"/>
    <w:rsid w:val="00D033F7"/>
    <w:rsid w:val="00D102C5"/>
    <w:rsid w:val="00D11DB7"/>
    <w:rsid w:val="00D2258D"/>
    <w:rsid w:val="00D2726F"/>
    <w:rsid w:val="00D317F4"/>
    <w:rsid w:val="00D34148"/>
    <w:rsid w:val="00D428F7"/>
    <w:rsid w:val="00D42F45"/>
    <w:rsid w:val="00D669EF"/>
    <w:rsid w:val="00D715B1"/>
    <w:rsid w:val="00D83B08"/>
    <w:rsid w:val="00D90CE9"/>
    <w:rsid w:val="00D97819"/>
    <w:rsid w:val="00DA3DCB"/>
    <w:rsid w:val="00DA73A0"/>
    <w:rsid w:val="00DB40EA"/>
    <w:rsid w:val="00DB6064"/>
    <w:rsid w:val="00DC19C0"/>
    <w:rsid w:val="00DF0542"/>
    <w:rsid w:val="00DF1534"/>
    <w:rsid w:val="00DF2DD0"/>
    <w:rsid w:val="00E0095D"/>
    <w:rsid w:val="00E15455"/>
    <w:rsid w:val="00E205A4"/>
    <w:rsid w:val="00E21D4F"/>
    <w:rsid w:val="00E42146"/>
    <w:rsid w:val="00E425AB"/>
    <w:rsid w:val="00E51AEF"/>
    <w:rsid w:val="00E55020"/>
    <w:rsid w:val="00E57BAC"/>
    <w:rsid w:val="00E662B2"/>
    <w:rsid w:val="00E7286A"/>
    <w:rsid w:val="00E8144B"/>
    <w:rsid w:val="00E82CB9"/>
    <w:rsid w:val="00E954BE"/>
    <w:rsid w:val="00EA6BEF"/>
    <w:rsid w:val="00EA72EB"/>
    <w:rsid w:val="00EB728D"/>
    <w:rsid w:val="00ED7B7F"/>
    <w:rsid w:val="00EE4126"/>
    <w:rsid w:val="00EE7DD5"/>
    <w:rsid w:val="00EF4D33"/>
    <w:rsid w:val="00F1159C"/>
    <w:rsid w:val="00F133A2"/>
    <w:rsid w:val="00F2768D"/>
    <w:rsid w:val="00F31582"/>
    <w:rsid w:val="00F434B7"/>
    <w:rsid w:val="00F44335"/>
    <w:rsid w:val="00F511A0"/>
    <w:rsid w:val="00F577CF"/>
    <w:rsid w:val="00F7104F"/>
    <w:rsid w:val="00F85131"/>
    <w:rsid w:val="00F86DEC"/>
    <w:rsid w:val="00F8749E"/>
    <w:rsid w:val="00F90B3D"/>
    <w:rsid w:val="00FA1809"/>
    <w:rsid w:val="00FB02EB"/>
    <w:rsid w:val="00FB283B"/>
    <w:rsid w:val="00FB3354"/>
    <w:rsid w:val="00FB5D14"/>
    <w:rsid w:val="00FC2FAC"/>
    <w:rsid w:val="00FC6AC4"/>
    <w:rsid w:val="00FD0F98"/>
    <w:rsid w:val="00FD6CBD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C1721C8-D13B-4999-95FF-F9AFC85B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0E19E9"/>
    <w:rPr>
      <w:rFonts w:ascii="Calibri" w:hAnsi="Calibri"/>
      <w:sz w:val="24"/>
      <w:szCs w:val="24"/>
    </w:rPr>
  </w:style>
  <w:style w:type="paragraph" w:styleId="Nadpis1">
    <w:name w:val="heading 1"/>
    <w:basedOn w:val="Zkladntext"/>
    <w:next w:val="Zkladntext"/>
    <w:qFormat/>
    <w:rsid w:val="008475BA"/>
    <w:pPr>
      <w:keepNext/>
      <w:pageBreakBefore/>
      <w:numPr>
        <w:numId w:val="1"/>
      </w:numPr>
      <w:spacing w:before="1440" w:after="800"/>
      <w:outlineLvl w:val="0"/>
    </w:pPr>
    <w:rPr>
      <w:rFonts w:cs="Arial"/>
      <w:b/>
      <w:bCs/>
      <w:color w:val="CA005D"/>
      <w:kern w:val="32"/>
      <w:sz w:val="88"/>
      <w:szCs w:val="32"/>
    </w:rPr>
  </w:style>
  <w:style w:type="paragraph" w:styleId="Nadpis2">
    <w:name w:val="heading 2"/>
    <w:basedOn w:val="Nadpis1"/>
    <w:next w:val="Zkladntext"/>
    <w:qFormat/>
    <w:rsid w:val="008475BA"/>
    <w:pPr>
      <w:pageBreakBefore w:val="0"/>
      <w:numPr>
        <w:ilvl w:val="1"/>
      </w:numPr>
      <w:spacing w:before="700" w:after="260"/>
      <w:outlineLvl w:val="1"/>
    </w:pPr>
    <w:rPr>
      <w:bCs w:val="0"/>
      <w:iCs/>
      <w:sz w:val="44"/>
      <w:szCs w:val="28"/>
    </w:rPr>
  </w:style>
  <w:style w:type="paragraph" w:styleId="Nadpis3">
    <w:name w:val="heading 3"/>
    <w:basedOn w:val="Zkladntext"/>
    <w:next w:val="Zkladntext"/>
    <w:qFormat/>
    <w:rsid w:val="008475BA"/>
    <w:pPr>
      <w:keepNext/>
      <w:numPr>
        <w:ilvl w:val="2"/>
        <w:numId w:val="1"/>
      </w:numPr>
      <w:spacing w:before="180"/>
      <w:outlineLvl w:val="2"/>
    </w:pPr>
    <w:rPr>
      <w:rFonts w:cs="Arial"/>
      <w:b/>
      <w:bCs/>
      <w:caps/>
      <w:color w:val="CA005D"/>
      <w:szCs w:val="26"/>
    </w:rPr>
  </w:style>
  <w:style w:type="paragraph" w:styleId="Nadpis4">
    <w:name w:val="heading 4"/>
    <w:basedOn w:val="Normln"/>
    <w:next w:val="Normln"/>
    <w:qFormat/>
    <w:rsid w:val="007743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D1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87F40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87F40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link w:val="Nadpis8Char"/>
    <w:qFormat/>
    <w:rsid w:val="00187F40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</w:rPr>
  </w:style>
  <w:style w:type="paragraph" w:styleId="Nadpis9">
    <w:name w:val="heading 9"/>
    <w:aliases w:val="h9,heading9"/>
    <w:basedOn w:val="Normln"/>
    <w:next w:val="Normln"/>
    <w:link w:val="Nadpis9Char"/>
    <w:qFormat/>
    <w:rsid w:val="00187F40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aliases w:val="Zápatí - text"/>
    <w:basedOn w:val="Normln"/>
    <w:rsid w:val="000E19E9"/>
    <w:pPr>
      <w:pBdr>
        <w:top w:val="dashed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customStyle="1" w:styleId="Zpat-nadpis">
    <w:name w:val="Zápatí - nadpis"/>
    <w:basedOn w:val="Zpat"/>
    <w:next w:val="Zpat"/>
    <w:rsid w:val="000E19E9"/>
    <w:pPr>
      <w:pBdr>
        <w:top w:val="none" w:sz="0" w:space="0" w:color="auto"/>
      </w:pBdr>
    </w:pPr>
    <w:rPr>
      <w:b/>
    </w:rPr>
  </w:style>
  <w:style w:type="paragraph" w:styleId="Zhlav">
    <w:name w:val="header"/>
    <w:basedOn w:val="Normln"/>
    <w:rsid w:val="000E19E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06576A"/>
    <w:pPr>
      <w:spacing w:after="180"/>
    </w:pPr>
    <w:rPr>
      <w:sz w:val="20"/>
    </w:rPr>
  </w:style>
  <w:style w:type="paragraph" w:customStyle="1" w:styleId="Nadpistitulnstrana">
    <w:name w:val="Nadpis titulní strana"/>
    <w:basedOn w:val="Nadpis1"/>
    <w:next w:val="Zkladntext"/>
    <w:rsid w:val="008475BA"/>
    <w:pPr>
      <w:numPr>
        <w:numId w:val="0"/>
      </w:numPr>
      <w:spacing w:before="0" w:after="0"/>
    </w:pPr>
  </w:style>
  <w:style w:type="paragraph" w:customStyle="1" w:styleId="Autortitulnstrana">
    <w:name w:val="Autor titulní strana"/>
    <w:basedOn w:val="Zkladntext"/>
    <w:rsid w:val="008475BA"/>
    <w:rPr>
      <w:i/>
      <w:color w:val="000000"/>
    </w:rPr>
  </w:style>
  <w:style w:type="paragraph" w:customStyle="1" w:styleId="Zvraznntextu">
    <w:name w:val="Zvýraznění textu"/>
    <w:basedOn w:val="Zkladntext"/>
    <w:link w:val="ZvraznntextuChar"/>
    <w:rsid w:val="00F44335"/>
    <w:rPr>
      <w:color w:val="CA005D"/>
    </w:rPr>
  </w:style>
  <w:style w:type="character" w:customStyle="1" w:styleId="ZkladntextChar">
    <w:name w:val="Základní text Char"/>
    <w:link w:val="Zkladntext"/>
    <w:rsid w:val="0006576A"/>
    <w:rPr>
      <w:rFonts w:ascii="Calibri" w:hAnsi="Calibri"/>
      <w:szCs w:val="24"/>
      <w:lang w:val="cs-CZ" w:eastAsia="cs-CZ" w:bidi="ar-SA"/>
    </w:rPr>
  </w:style>
  <w:style w:type="character" w:customStyle="1" w:styleId="ZvraznntextuChar">
    <w:name w:val="Zvýraznění textu Char"/>
    <w:link w:val="Zvraznntextu"/>
    <w:rsid w:val="00E51AEF"/>
    <w:rPr>
      <w:rFonts w:ascii="Calibri" w:hAnsi="Calibri"/>
      <w:color w:val="CA005D"/>
      <w:szCs w:val="24"/>
      <w:lang w:val="cs-CZ" w:eastAsia="cs-CZ" w:bidi="ar-SA"/>
    </w:rPr>
  </w:style>
  <w:style w:type="paragraph" w:customStyle="1" w:styleId="Tabulka-lichdek">
    <w:name w:val="Tabulka - lichý řádek"/>
    <w:basedOn w:val="Zkladntext"/>
    <w:rsid w:val="00145D62"/>
    <w:pPr>
      <w:spacing w:after="0"/>
    </w:pPr>
    <w:rPr>
      <w:color w:val="CA005D"/>
      <w:szCs w:val="26"/>
    </w:rPr>
  </w:style>
  <w:style w:type="paragraph" w:customStyle="1" w:styleId="Tabulka-suddek">
    <w:name w:val="Tabulka - sudý řádek"/>
    <w:basedOn w:val="Zkladntext"/>
    <w:rsid w:val="00145D62"/>
    <w:pPr>
      <w:spacing w:after="0"/>
    </w:pPr>
    <w:rPr>
      <w:color w:val="6A1A41"/>
      <w:szCs w:val="26"/>
    </w:rPr>
  </w:style>
  <w:style w:type="paragraph" w:customStyle="1" w:styleId="Tabulka-zhlav">
    <w:name w:val="Tabulka - záhlaví"/>
    <w:basedOn w:val="Zkladntext"/>
    <w:rsid w:val="00145D62"/>
    <w:pPr>
      <w:spacing w:after="0"/>
    </w:pPr>
    <w:rPr>
      <w:szCs w:val="26"/>
    </w:rPr>
  </w:style>
  <w:style w:type="paragraph" w:customStyle="1" w:styleId="Tabulka-text">
    <w:name w:val="Tabulka - text"/>
    <w:basedOn w:val="Zkladntext"/>
    <w:rsid w:val="00145D62"/>
    <w:pPr>
      <w:spacing w:after="0"/>
    </w:pPr>
    <w:rPr>
      <w:color w:val="FFFFFF"/>
      <w:szCs w:val="26"/>
    </w:rPr>
  </w:style>
  <w:style w:type="paragraph" w:customStyle="1" w:styleId="Odstavecsmlouvy">
    <w:name w:val="Odstavec smlouvy"/>
    <w:basedOn w:val="Zkladntext"/>
    <w:link w:val="OdstavecsmlouvyCharChar"/>
    <w:rsid w:val="00BF1CA2"/>
    <w:pPr>
      <w:spacing w:after="120"/>
      <w:jc w:val="both"/>
    </w:pPr>
  </w:style>
  <w:style w:type="paragraph" w:customStyle="1" w:styleId="lneksmlouvy">
    <w:name w:val="Článek smlouvy"/>
    <w:basedOn w:val="Zkladntext"/>
    <w:next w:val="Odstavecsmlouvy"/>
    <w:rsid w:val="003A42A1"/>
    <w:pPr>
      <w:keepNext/>
      <w:numPr>
        <w:numId w:val="2"/>
      </w:numPr>
      <w:pBdr>
        <w:bottom w:val="single" w:sz="4" w:space="1" w:color="CA005D"/>
      </w:pBdr>
      <w:spacing w:before="360"/>
      <w:outlineLvl w:val="2"/>
    </w:pPr>
    <w:rPr>
      <w:b/>
      <w:smallCaps/>
      <w:sz w:val="28"/>
    </w:rPr>
  </w:style>
  <w:style w:type="table" w:customStyle="1" w:styleId="TabulkaDERS">
    <w:name w:val="Tabulka DERS"/>
    <w:basedOn w:val="Normlntabulka"/>
    <w:rsid w:val="00C77B4A"/>
    <w:pPr>
      <w:keepNext/>
    </w:pPr>
    <w:rPr>
      <w:rFonts w:ascii="Calibri" w:hAnsi="Calibri"/>
      <w:sz w:val="26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vAlign w:val="center"/>
    </w:tcPr>
    <w:tblStylePr w:type="firstRow">
      <w:rPr>
        <w:rFonts w:ascii="Cambria" w:hAnsi="Cambria"/>
        <w:sz w:val="26"/>
      </w:rPr>
    </w:tblStylePr>
    <w:tblStylePr w:type="band1Horz">
      <w:rPr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CA005D"/>
      </w:tcPr>
    </w:tblStylePr>
    <w:tblStylePr w:type="band2Horz">
      <w:rPr>
        <w:rFonts w:ascii="Cambria" w:hAnsi="Cambria"/>
        <w:sz w:val="26"/>
      </w:rPr>
      <w:tblPr/>
      <w:tcPr>
        <w:shd w:val="clear" w:color="auto" w:fill="6A1A41"/>
      </w:tcPr>
    </w:tblStylePr>
  </w:style>
  <w:style w:type="character" w:styleId="Odkaznakoment">
    <w:name w:val="annotation reference"/>
    <w:semiHidden/>
    <w:rsid w:val="00565690"/>
    <w:rPr>
      <w:sz w:val="16"/>
      <w:szCs w:val="16"/>
    </w:rPr>
  </w:style>
  <w:style w:type="paragraph" w:styleId="Textkomente">
    <w:name w:val="annotation text"/>
    <w:basedOn w:val="Normln"/>
    <w:semiHidden/>
    <w:rsid w:val="005656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65690"/>
    <w:rPr>
      <w:b/>
      <w:bCs/>
    </w:rPr>
  </w:style>
  <w:style w:type="paragraph" w:styleId="Textbubliny">
    <w:name w:val="Balloon Text"/>
    <w:basedOn w:val="Normln"/>
    <w:semiHidden/>
    <w:rsid w:val="00565690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Zkladntext"/>
    <w:rsid w:val="00F133A2"/>
    <w:pPr>
      <w:numPr>
        <w:numId w:val="3"/>
      </w:numPr>
      <w:tabs>
        <w:tab w:val="left" w:pos="1134"/>
      </w:tabs>
      <w:spacing w:before="60" w:after="60"/>
      <w:jc w:val="both"/>
    </w:pPr>
  </w:style>
  <w:style w:type="paragraph" w:customStyle="1" w:styleId="Zakladnitextcislovany2">
    <w:name w:val="Zakladni_text_cislovany_2"/>
    <w:basedOn w:val="Zkladntext"/>
    <w:rsid w:val="00866722"/>
    <w:pPr>
      <w:numPr>
        <w:ilvl w:val="6"/>
        <w:numId w:val="5"/>
      </w:numPr>
      <w:spacing w:before="40" w:after="40"/>
      <w:jc w:val="both"/>
      <w:outlineLvl w:val="6"/>
    </w:pPr>
    <w:rPr>
      <w:rFonts w:ascii="Arial" w:hAnsi="Arial"/>
      <w:szCs w:val="20"/>
    </w:rPr>
  </w:style>
  <w:style w:type="character" w:customStyle="1" w:styleId="Zakladnitextcislovany2Char">
    <w:name w:val="Zakladni_text_cislovany_2 Char"/>
    <w:rsid w:val="00866722"/>
    <w:rPr>
      <w:rFonts w:ascii="Arial" w:hAnsi="Arial"/>
      <w:lang w:val="cs-CZ" w:eastAsia="cs-CZ" w:bidi="ar-SA"/>
    </w:rPr>
  </w:style>
  <w:style w:type="paragraph" w:customStyle="1" w:styleId="Zakladnitextnecislovany">
    <w:name w:val="Zakladni_text_necislovany"/>
    <w:basedOn w:val="Zakladnitextcislovany2"/>
    <w:autoRedefine/>
    <w:rsid w:val="00866722"/>
    <w:pPr>
      <w:numPr>
        <w:numId w:val="4"/>
      </w:numPr>
      <w:tabs>
        <w:tab w:val="clear" w:pos="360"/>
        <w:tab w:val="num" w:pos="1985"/>
      </w:tabs>
      <w:ind w:left="1985" w:hanging="709"/>
    </w:pPr>
  </w:style>
  <w:style w:type="paragraph" w:customStyle="1" w:styleId="Zakladnitextodsazeny">
    <w:name w:val="Zakladni_text_odsazeny"/>
    <w:basedOn w:val="Zakladnitextnecislovany"/>
    <w:rsid w:val="00866722"/>
  </w:style>
  <w:style w:type="character" w:customStyle="1" w:styleId="OdstavecsmlouvyCharChar">
    <w:name w:val="Odstavec smlouvy Char Char"/>
    <w:link w:val="Odstavecsmlouvy"/>
    <w:uiPriority w:val="99"/>
    <w:rsid w:val="00BF1CA2"/>
    <w:rPr>
      <w:rFonts w:ascii="Calibri" w:hAnsi="Calibri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5D5D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8A41DE"/>
    <w:rPr>
      <w:color w:val="0000FF"/>
      <w:u w:val="single"/>
    </w:rPr>
  </w:style>
  <w:style w:type="table" w:customStyle="1" w:styleId="DERS1">
    <w:name w:val="DERS_1"/>
    <w:basedOn w:val="Normlntabulka"/>
    <w:rsid w:val="00812AE1"/>
    <w:pPr>
      <w:jc w:val="center"/>
    </w:pPr>
    <w:rPr>
      <w:rFonts w:ascii="Calibri" w:hAnsi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28" w:type="dxa"/>
        <w:bottom w:w="28" w:type="dxa"/>
      </w:tblCellMar>
    </w:tblPr>
    <w:tcPr>
      <w:vAlign w:val="bottom"/>
    </w:tcPr>
    <w:tblStylePr w:type="firstRow">
      <w:rPr>
        <w:rFonts w:ascii="Cambria" w:hAnsi="Cambria"/>
        <w:b/>
        <w:color w:val="FFFFFF"/>
        <w:sz w:val="20"/>
      </w:rPr>
      <w:tblPr/>
      <w:tcPr>
        <w:tc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V w:val="single" w:sz="4" w:space="0" w:color="FFFFFF"/>
        </w:tcBorders>
        <w:shd w:val="clear" w:color="auto" w:fill="CA005D"/>
      </w:tcPr>
    </w:tblStylePr>
    <w:tblStylePr w:type="firstCol">
      <w:pPr>
        <w:jc w:val="left"/>
      </w:pPr>
      <w:tblPr/>
      <w:tcPr>
        <w:vAlign w:val="center"/>
      </w:tcPr>
    </w:tblStylePr>
  </w:style>
  <w:style w:type="character" w:customStyle="1" w:styleId="Nadpis6Char">
    <w:name w:val="Nadpis 6 Char"/>
    <w:link w:val="Nadpis6"/>
    <w:rsid w:val="00187F40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87F40"/>
    <w:rPr>
      <w:sz w:val="24"/>
      <w:szCs w:val="24"/>
    </w:rPr>
  </w:style>
  <w:style w:type="character" w:customStyle="1" w:styleId="Nadpis8Char">
    <w:name w:val="Nadpis 8 Char"/>
    <w:link w:val="Nadpis8"/>
    <w:rsid w:val="00187F40"/>
    <w:rPr>
      <w:i/>
      <w:iCs/>
      <w:sz w:val="24"/>
      <w:szCs w:val="24"/>
    </w:rPr>
  </w:style>
  <w:style w:type="character" w:customStyle="1" w:styleId="Nadpis9Char">
    <w:name w:val="Nadpis 9 Char"/>
    <w:aliases w:val="h9 Char,heading9 Char"/>
    <w:link w:val="Nadpis9"/>
    <w:rsid w:val="00187F40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187F40"/>
    <w:pPr>
      <w:tabs>
        <w:tab w:val="num" w:pos="1440"/>
      </w:tabs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25EC4"/>
    <w:pPr>
      <w:ind w:left="720"/>
      <w:contextualSpacing/>
    </w:pPr>
  </w:style>
  <w:style w:type="paragraph" w:customStyle="1" w:styleId="Smlouvazkladntext">
    <w:name w:val="Smlouva základní text"/>
    <w:basedOn w:val="Zkladntext3"/>
    <w:uiPriority w:val="99"/>
    <w:rsid w:val="00690D61"/>
    <w:pPr>
      <w:spacing w:before="20" w:after="20"/>
    </w:pPr>
    <w:rPr>
      <w:rFonts w:cs="Calibri"/>
      <w:sz w:val="18"/>
      <w:szCs w:val="18"/>
    </w:rPr>
  </w:style>
  <w:style w:type="paragraph" w:styleId="Zkladntext3">
    <w:name w:val="Body Text 3"/>
    <w:basedOn w:val="Normln"/>
    <w:link w:val="Zkladntext3Char"/>
    <w:rsid w:val="00690D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90D61"/>
    <w:rPr>
      <w:rFonts w:ascii="Calibri" w:hAnsi="Calibri"/>
      <w:sz w:val="16"/>
      <w:szCs w:val="16"/>
    </w:rPr>
  </w:style>
  <w:style w:type="character" w:customStyle="1" w:styleId="apple-converted-space">
    <w:name w:val="apple-converted-space"/>
    <w:basedOn w:val="Standardnpsmoodstavce"/>
    <w:rsid w:val="0035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35F1-926B-495B-A20D-D0007025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1564</Words>
  <Characters>9497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titulní strana (alt+N)</vt:lpstr>
    </vt:vector>
  </TitlesOfParts>
  <Company>DERS s.r.o.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titulní strana (alt+N)</dc:title>
  <dc:creator>Libor Straka</dc:creator>
  <cp:lastModifiedBy>Svítilová Alena (Magistrát města Brna)</cp:lastModifiedBy>
  <cp:revision>2</cp:revision>
  <cp:lastPrinted>2017-10-19T12:46:00Z</cp:lastPrinted>
  <dcterms:created xsi:type="dcterms:W3CDTF">2017-10-20T05:33:00Z</dcterms:created>
  <dcterms:modified xsi:type="dcterms:W3CDTF">2017-10-20T05:33:00Z</dcterms:modified>
</cp:coreProperties>
</file>