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560" w:rsidRPr="009F3E37" w:rsidRDefault="00D04560" w:rsidP="00D04560">
      <w:pPr>
        <w:pStyle w:val="NZEV"/>
        <w:numPr>
          <w:ilvl w:val="0"/>
          <w:numId w:val="0"/>
        </w:numPr>
        <w:spacing w:after="120"/>
        <w:rPr>
          <w:rFonts w:cs="Arial"/>
          <w:sz w:val="24"/>
          <w:szCs w:val="24"/>
          <w:u w:val="single"/>
        </w:rPr>
      </w:pPr>
      <w:bookmarkStart w:id="0" w:name="_GoBack"/>
      <w:bookmarkEnd w:id="0"/>
      <w:r w:rsidRPr="009F3E37">
        <w:rPr>
          <w:rFonts w:cs="Arial"/>
          <w:sz w:val="24"/>
          <w:szCs w:val="24"/>
          <w:u w:val="single"/>
        </w:rPr>
        <w:t>SMLOUVA O DÍLO</w:t>
      </w:r>
    </w:p>
    <w:p w:rsidR="00D04560" w:rsidRPr="009F3E37" w:rsidRDefault="00D04560" w:rsidP="00D04560">
      <w:pPr>
        <w:pStyle w:val="NZEV"/>
        <w:numPr>
          <w:ilvl w:val="0"/>
          <w:numId w:val="0"/>
        </w:numPr>
        <w:spacing w:after="240"/>
        <w:rPr>
          <w:rFonts w:cs="Arial"/>
          <w:sz w:val="24"/>
          <w:szCs w:val="24"/>
          <w:u w:val="single"/>
        </w:rPr>
      </w:pPr>
      <w:r w:rsidRPr="000B3318">
        <w:rPr>
          <w:rFonts w:cs="Arial"/>
          <w:sz w:val="24"/>
          <w:szCs w:val="24"/>
          <w:u w:val="single"/>
        </w:rPr>
        <w:t>č. 0</w:t>
      </w:r>
      <w:r>
        <w:rPr>
          <w:rFonts w:cs="Arial"/>
          <w:sz w:val="24"/>
          <w:szCs w:val="24"/>
          <w:u w:val="single"/>
        </w:rPr>
        <w:t>11</w:t>
      </w:r>
      <w:r w:rsidRPr="000B3318">
        <w:rPr>
          <w:rFonts w:cs="Arial"/>
          <w:sz w:val="24"/>
          <w:szCs w:val="24"/>
          <w:u w:val="single"/>
        </w:rPr>
        <w:t>/TSA/</w:t>
      </w:r>
      <w:r>
        <w:rPr>
          <w:rFonts w:cs="Arial"/>
          <w:sz w:val="24"/>
          <w:szCs w:val="24"/>
          <w:u w:val="single"/>
        </w:rPr>
        <w:t>D/</w:t>
      </w:r>
      <w:r w:rsidRPr="000B3318">
        <w:rPr>
          <w:rFonts w:cs="Arial"/>
          <w:sz w:val="24"/>
          <w:szCs w:val="24"/>
          <w:u w:val="single"/>
        </w:rPr>
        <w:t>2017</w:t>
      </w:r>
    </w:p>
    <w:p w:rsidR="00D04560" w:rsidRPr="009F3E37" w:rsidRDefault="00D04560" w:rsidP="00D04560">
      <w:pPr>
        <w:numPr>
          <w:ilvl w:val="0"/>
          <w:numId w:val="0"/>
        </w:numPr>
        <w:jc w:val="both"/>
        <w:rPr>
          <w:rFonts w:ascii="Arial" w:hAnsi="Arial" w:cs="Arial"/>
          <w:sz w:val="24"/>
          <w:szCs w:val="24"/>
        </w:rPr>
      </w:pPr>
    </w:p>
    <w:p w:rsidR="00D04560" w:rsidRDefault="00D04560" w:rsidP="00D04560">
      <w:pPr>
        <w:numPr>
          <w:ilvl w:val="0"/>
          <w:numId w:val="0"/>
        </w:numPr>
        <w:jc w:val="both"/>
        <w:rPr>
          <w:rFonts w:ascii="Arial" w:hAnsi="Arial" w:cs="Arial"/>
          <w:sz w:val="24"/>
          <w:szCs w:val="24"/>
        </w:rPr>
      </w:pPr>
      <w:r w:rsidRPr="009F3E37">
        <w:rPr>
          <w:rFonts w:ascii="Arial" w:hAnsi="Arial" w:cs="Arial"/>
          <w:sz w:val="24"/>
          <w:szCs w:val="24"/>
        </w:rPr>
        <w:t>Označení smluvních stran</w:t>
      </w:r>
    </w:p>
    <w:p w:rsidR="00D04560" w:rsidRPr="009F3E37" w:rsidRDefault="00D04560" w:rsidP="00D04560">
      <w:pPr>
        <w:numPr>
          <w:ilvl w:val="0"/>
          <w:numId w:val="0"/>
        </w:numPr>
        <w:jc w:val="both"/>
        <w:rPr>
          <w:rFonts w:ascii="Arial" w:hAnsi="Arial" w:cs="Arial"/>
          <w:sz w:val="24"/>
          <w:szCs w:val="24"/>
        </w:rPr>
      </w:pPr>
    </w:p>
    <w:p w:rsidR="00D04560" w:rsidRPr="009F3E37" w:rsidRDefault="00D04560" w:rsidP="00D04560">
      <w:pPr>
        <w:numPr>
          <w:ilvl w:val="0"/>
          <w:numId w:val="0"/>
        </w:numPr>
        <w:tabs>
          <w:tab w:val="left" w:pos="2835"/>
        </w:tabs>
        <w:jc w:val="both"/>
        <w:rPr>
          <w:rFonts w:ascii="Arial" w:hAnsi="Arial" w:cs="Arial"/>
          <w:sz w:val="24"/>
          <w:szCs w:val="24"/>
        </w:rPr>
      </w:pPr>
      <w:r w:rsidRPr="009F3E37">
        <w:rPr>
          <w:rFonts w:ascii="Arial" w:hAnsi="Arial" w:cs="Arial"/>
          <w:b/>
          <w:sz w:val="24"/>
          <w:szCs w:val="24"/>
        </w:rPr>
        <w:t>Mikrobiologický ústav AV ČR, v.v.i.</w:t>
      </w:r>
    </w:p>
    <w:p w:rsidR="00D04560" w:rsidRPr="009F3E37" w:rsidRDefault="00D04560" w:rsidP="00D04560">
      <w:pPr>
        <w:numPr>
          <w:ilvl w:val="0"/>
          <w:numId w:val="0"/>
        </w:numPr>
        <w:tabs>
          <w:tab w:val="left" w:pos="2835"/>
        </w:tabs>
        <w:jc w:val="both"/>
        <w:rPr>
          <w:rFonts w:ascii="Arial" w:hAnsi="Arial" w:cs="Arial"/>
          <w:sz w:val="24"/>
          <w:szCs w:val="24"/>
        </w:rPr>
      </w:pPr>
      <w:r w:rsidRPr="009F3E37">
        <w:rPr>
          <w:rFonts w:ascii="Arial" w:hAnsi="Arial" w:cs="Arial"/>
          <w:sz w:val="24"/>
          <w:szCs w:val="24"/>
        </w:rPr>
        <w:t>se sídlem</w:t>
      </w:r>
      <w:r>
        <w:rPr>
          <w:rFonts w:ascii="Arial" w:hAnsi="Arial" w:cs="Arial"/>
          <w:sz w:val="24"/>
          <w:szCs w:val="24"/>
        </w:rPr>
        <w:t>:</w:t>
      </w:r>
      <w:r w:rsidRPr="009F3E37">
        <w:rPr>
          <w:rFonts w:ascii="Arial" w:hAnsi="Arial" w:cs="Arial"/>
          <w:sz w:val="24"/>
          <w:szCs w:val="24"/>
        </w:rPr>
        <w:t xml:space="preserve"> </w:t>
      </w:r>
      <w:r w:rsidRPr="009F3E37">
        <w:rPr>
          <w:rFonts w:ascii="Arial" w:hAnsi="Arial" w:cs="Arial"/>
          <w:sz w:val="24"/>
          <w:szCs w:val="24"/>
        </w:rPr>
        <w:tab/>
        <w:t>Vídeňská 1083, 142 20 Praha Krč</w:t>
      </w:r>
      <w:r w:rsidRPr="009F3E37">
        <w:rPr>
          <w:rFonts w:ascii="Arial" w:hAnsi="Arial" w:cs="Arial"/>
          <w:sz w:val="24"/>
          <w:szCs w:val="24"/>
        </w:rPr>
        <w:tab/>
      </w:r>
    </w:p>
    <w:p w:rsidR="00D04560" w:rsidRPr="009F3E37" w:rsidRDefault="00D04560" w:rsidP="00D04560">
      <w:pPr>
        <w:numPr>
          <w:ilvl w:val="0"/>
          <w:numId w:val="0"/>
        </w:numPr>
        <w:tabs>
          <w:tab w:val="left" w:pos="2835"/>
        </w:tabs>
        <w:jc w:val="both"/>
        <w:rPr>
          <w:rFonts w:ascii="Arial" w:hAnsi="Arial" w:cs="Arial"/>
          <w:sz w:val="24"/>
          <w:szCs w:val="24"/>
        </w:rPr>
      </w:pPr>
      <w:r w:rsidRPr="009F3E37">
        <w:rPr>
          <w:rFonts w:ascii="Arial" w:hAnsi="Arial" w:cs="Arial"/>
          <w:sz w:val="24"/>
          <w:szCs w:val="24"/>
        </w:rPr>
        <w:t xml:space="preserve">IČ: </w:t>
      </w:r>
      <w:r w:rsidRPr="009F3E37">
        <w:rPr>
          <w:rFonts w:ascii="Arial" w:hAnsi="Arial" w:cs="Arial"/>
          <w:sz w:val="24"/>
          <w:szCs w:val="24"/>
        </w:rPr>
        <w:tab/>
        <w:t>61388971</w:t>
      </w:r>
    </w:p>
    <w:p w:rsidR="00D04560" w:rsidRPr="009F3E37" w:rsidRDefault="00D04560" w:rsidP="00D04560">
      <w:pPr>
        <w:numPr>
          <w:ilvl w:val="0"/>
          <w:numId w:val="0"/>
        </w:numPr>
        <w:tabs>
          <w:tab w:val="left" w:pos="2835"/>
        </w:tabs>
        <w:jc w:val="both"/>
        <w:rPr>
          <w:rFonts w:ascii="Arial" w:hAnsi="Arial" w:cs="Arial"/>
          <w:sz w:val="24"/>
          <w:szCs w:val="24"/>
        </w:rPr>
      </w:pPr>
      <w:r w:rsidRPr="009F3E37">
        <w:rPr>
          <w:rFonts w:ascii="Arial" w:hAnsi="Arial" w:cs="Arial"/>
          <w:sz w:val="24"/>
          <w:szCs w:val="24"/>
        </w:rPr>
        <w:t xml:space="preserve">DIČ: </w:t>
      </w:r>
      <w:r w:rsidRPr="009F3E37">
        <w:rPr>
          <w:rFonts w:ascii="Arial" w:hAnsi="Arial" w:cs="Arial"/>
          <w:sz w:val="24"/>
          <w:szCs w:val="24"/>
        </w:rPr>
        <w:tab/>
        <w:t>CZ 61388971</w:t>
      </w:r>
    </w:p>
    <w:p w:rsidR="00D04560" w:rsidRPr="009F3E37" w:rsidRDefault="00D04560" w:rsidP="00D04560">
      <w:pPr>
        <w:numPr>
          <w:ilvl w:val="0"/>
          <w:numId w:val="0"/>
        </w:numPr>
        <w:tabs>
          <w:tab w:val="left" w:pos="2835"/>
        </w:tabs>
        <w:jc w:val="both"/>
        <w:rPr>
          <w:rFonts w:ascii="Arial" w:hAnsi="Arial" w:cs="Arial"/>
          <w:sz w:val="24"/>
          <w:szCs w:val="24"/>
        </w:rPr>
      </w:pPr>
      <w:r>
        <w:rPr>
          <w:rFonts w:ascii="Arial" w:hAnsi="Arial" w:cs="Arial"/>
          <w:sz w:val="24"/>
          <w:szCs w:val="24"/>
        </w:rPr>
        <w:t>z</w:t>
      </w:r>
      <w:r w:rsidRPr="009F3E37">
        <w:rPr>
          <w:rFonts w:ascii="Arial" w:hAnsi="Arial" w:cs="Arial"/>
          <w:sz w:val="24"/>
          <w:szCs w:val="24"/>
        </w:rPr>
        <w:t xml:space="preserve">astoupen: </w:t>
      </w:r>
      <w:r w:rsidRPr="009F3E37">
        <w:rPr>
          <w:rFonts w:ascii="Arial" w:hAnsi="Arial" w:cs="Arial"/>
          <w:sz w:val="24"/>
          <w:szCs w:val="24"/>
        </w:rPr>
        <w:tab/>
      </w:r>
      <w:r>
        <w:rPr>
          <w:rFonts w:ascii="Arial" w:hAnsi="Arial" w:cs="Arial"/>
          <w:sz w:val="24"/>
          <w:szCs w:val="24"/>
        </w:rPr>
        <w:t>Ing. Jiří Hašek, CSc., ředitel</w:t>
      </w:r>
    </w:p>
    <w:p w:rsidR="00D04560" w:rsidRPr="009F3E37" w:rsidRDefault="00D04560" w:rsidP="00D04560">
      <w:pPr>
        <w:numPr>
          <w:ilvl w:val="0"/>
          <w:numId w:val="0"/>
        </w:numPr>
        <w:jc w:val="both"/>
        <w:rPr>
          <w:rFonts w:ascii="Arial" w:hAnsi="Arial" w:cs="Arial"/>
          <w:sz w:val="24"/>
          <w:szCs w:val="24"/>
        </w:rPr>
      </w:pPr>
      <w:r w:rsidRPr="009F3E37">
        <w:rPr>
          <w:rFonts w:ascii="Arial" w:hAnsi="Arial" w:cs="Arial"/>
          <w:sz w:val="24"/>
          <w:szCs w:val="24"/>
        </w:rPr>
        <w:t xml:space="preserve">dále </w:t>
      </w:r>
      <w:r>
        <w:rPr>
          <w:rFonts w:ascii="Arial" w:hAnsi="Arial" w:cs="Arial"/>
          <w:sz w:val="24"/>
          <w:szCs w:val="24"/>
        </w:rPr>
        <w:t>také</w:t>
      </w:r>
      <w:r w:rsidRPr="009F3E37">
        <w:rPr>
          <w:rFonts w:ascii="Arial" w:hAnsi="Arial" w:cs="Arial"/>
          <w:sz w:val="24"/>
          <w:szCs w:val="24"/>
        </w:rPr>
        <w:t xml:space="preserve"> „</w:t>
      </w:r>
      <w:r w:rsidRPr="00F446B2">
        <w:rPr>
          <w:rFonts w:ascii="Arial" w:hAnsi="Arial" w:cs="Arial"/>
          <w:b/>
          <w:sz w:val="24"/>
          <w:szCs w:val="24"/>
        </w:rPr>
        <w:t>MBÚ</w:t>
      </w:r>
      <w:r w:rsidRPr="009F3E37">
        <w:rPr>
          <w:rFonts w:ascii="Arial" w:hAnsi="Arial" w:cs="Arial"/>
          <w:b/>
          <w:sz w:val="24"/>
          <w:szCs w:val="24"/>
        </w:rPr>
        <w:t>“</w:t>
      </w:r>
    </w:p>
    <w:p w:rsidR="00D04560" w:rsidRPr="009F3E37" w:rsidRDefault="00D04560" w:rsidP="00D04560">
      <w:pPr>
        <w:numPr>
          <w:ilvl w:val="0"/>
          <w:numId w:val="0"/>
        </w:numPr>
        <w:jc w:val="both"/>
        <w:rPr>
          <w:rFonts w:ascii="Arial" w:hAnsi="Arial" w:cs="Arial"/>
          <w:sz w:val="24"/>
          <w:szCs w:val="24"/>
        </w:rPr>
      </w:pPr>
      <w:r w:rsidRPr="009F3E37">
        <w:rPr>
          <w:rFonts w:ascii="Arial" w:hAnsi="Arial" w:cs="Arial"/>
          <w:sz w:val="24"/>
          <w:szCs w:val="24"/>
        </w:rPr>
        <w:t>na straně jedné jako objednatel</w:t>
      </w:r>
    </w:p>
    <w:p w:rsidR="00D04560" w:rsidRDefault="00D04560" w:rsidP="00D04560">
      <w:pPr>
        <w:numPr>
          <w:ilvl w:val="0"/>
          <w:numId w:val="0"/>
        </w:numPr>
        <w:spacing w:before="120"/>
        <w:jc w:val="both"/>
        <w:rPr>
          <w:rFonts w:ascii="Arial" w:hAnsi="Arial" w:cs="Arial"/>
          <w:sz w:val="24"/>
          <w:szCs w:val="24"/>
        </w:rPr>
      </w:pPr>
      <w:r w:rsidRPr="009F3E37">
        <w:rPr>
          <w:rFonts w:ascii="Arial" w:hAnsi="Arial" w:cs="Arial"/>
          <w:sz w:val="24"/>
          <w:szCs w:val="24"/>
        </w:rPr>
        <w:t>a</w:t>
      </w:r>
    </w:p>
    <w:p w:rsidR="00D04560" w:rsidRPr="00875D98" w:rsidRDefault="00D04560" w:rsidP="00D04560">
      <w:pPr>
        <w:numPr>
          <w:ilvl w:val="0"/>
          <w:numId w:val="0"/>
        </w:numPr>
        <w:spacing w:before="120"/>
        <w:jc w:val="both"/>
        <w:rPr>
          <w:rFonts w:ascii="Arial" w:hAnsi="Arial" w:cs="Arial"/>
          <w:sz w:val="24"/>
          <w:szCs w:val="24"/>
        </w:rPr>
      </w:pPr>
      <w:r>
        <w:rPr>
          <w:rFonts w:ascii="Arial" w:hAnsi="Arial" w:cs="Arial"/>
          <w:b/>
          <w:sz w:val="24"/>
          <w:szCs w:val="24"/>
        </w:rPr>
        <w:t>ATELIÉR HERITAS s.r.o.</w:t>
      </w:r>
    </w:p>
    <w:p w:rsidR="00D04560" w:rsidRDefault="00D04560" w:rsidP="00D04560">
      <w:pPr>
        <w:numPr>
          <w:ilvl w:val="0"/>
          <w:numId w:val="0"/>
        </w:numPr>
        <w:tabs>
          <w:tab w:val="left" w:pos="2835"/>
        </w:tabs>
        <w:jc w:val="both"/>
        <w:rPr>
          <w:rFonts w:ascii="Arial" w:hAnsi="Arial" w:cs="Arial"/>
          <w:sz w:val="24"/>
          <w:szCs w:val="24"/>
        </w:rPr>
      </w:pPr>
      <w:r w:rsidRPr="009F3E37">
        <w:rPr>
          <w:rFonts w:ascii="Arial" w:hAnsi="Arial" w:cs="Arial"/>
          <w:sz w:val="24"/>
          <w:szCs w:val="24"/>
        </w:rPr>
        <w:t>se sídlem</w:t>
      </w:r>
      <w:r>
        <w:rPr>
          <w:rFonts w:ascii="Arial" w:hAnsi="Arial" w:cs="Arial"/>
          <w:sz w:val="24"/>
          <w:szCs w:val="24"/>
        </w:rPr>
        <w:t>:</w:t>
      </w:r>
      <w:r>
        <w:rPr>
          <w:rFonts w:ascii="Arial" w:hAnsi="Arial" w:cs="Arial"/>
          <w:sz w:val="24"/>
          <w:szCs w:val="24"/>
        </w:rPr>
        <w:tab/>
        <w:t>Mánesova 11/3b, 370 01 České Budějovice</w:t>
      </w:r>
    </w:p>
    <w:p w:rsidR="00D04560" w:rsidRPr="009F3E37" w:rsidRDefault="00D04560" w:rsidP="00D04560">
      <w:pPr>
        <w:numPr>
          <w:ilvl w:val="0"/>
          <w:numId w:val="0"/>
        </w:numPr>
        <w:tabs>
          <w:tab w:val="left" w:pos="2835"/>
        </w:tabs>
        <w:jc w:val="both"/>
        <w:rPr>
          <w:rFonts w:ascii="Arial" w:hAnsi="Arial" w:cs="Arial"/>
          <w:sz w:val="24"/>
          <w:szCs w:val="24"/>
        </w:rPr>
      </w:pPr>
      <w:r w:rsidRPr="009F3E37">
        <w:rPr>
          <w:rFonts w:ascii="Arial" w:hAnsi="Arial" w:cs="Arial"/>
          <w:sz w:val="24"/>
          <w:szCs w:val="24"/>
        </w:rPr>
        <w:t xml:space="preserve">IČ: </w:t>
      </w:r>
      <w:r>
        <w:rPr>
          <w:rFonts w:ascii="Arial" w:hAnsi="Arial" w:cs="Arial"/>
          <w:sz w:val="24"/>
          <w:szCs w:val="24"/>
        </w:rPr>
        <w:t xml:space="preserve">         </w:t>
      </w:r>
      <w:r>
        <w:rPr>
          <w:rFonts w:ascii="Arial" w:hAnsi="Arial" w:cs="Arial"/>
          <w:sz w:val="24"/>
          <w:szCs w:val="24"/>
        </w:rPr>
        <w:tab/>
        <w:t>02353181</w:t>
      </w:r>
      <w:r w:rsidRPr="009F3E37">
        <w:rPr>
          <w:rFonts w:ascii="Arial" w:hAnsi="Arial" w:cs="Arial"/>
          <w:sz w:val="24"/>
          <w:szCs w:val="24"/>
        </w:rPr>
        <w:tab/>
      </w:r>
    </w:p>
    <w:p w:rsidR="00D04560" w:rsidRPr="009F3E37" w:rsidRDefault="00D04560" w:rsidP="00D04560">
      <w:pPr>
        <w:numPr>
          <w:ilvl w:val="0"/>
          <w:numId w:val="0"/>
        </w:numPr>
        <w:tabs>
          <w:tab w:val="left" w:pos="2835"/>
        </w:tabs>
        <w:jc w:val="both"/>
        <w:rPr>
          <w:rFonts w:ascii="Arial" w:hAnsi="Arial" w:cs="Arial"/>
          <w:sz w:val="24"/>
          <w:szCs w:val="24"/>
        </w:rPr>
      </w:pPr>
      <w:r w:rsidRPr="009F3E37">
        <w:rPr>
          <w:rFonts w:ascii="Arial" w:hAnsi="Arial" w:cs="Arial"/>
          <w:sz w:val="24"/>
          <w:szCs w:val="24"/>
        </w:rPr>
        <w:t xml:space="preserve">DIČ: </w:t>
      </w:r>
      <w:r>
        <w:rPr>
          <w:rFonts w:ascii="Arial" w:hAnsi="Arial" w:cs="Arial"/>
          <w:sz w:val="24"/>
          <w:szCs w:val="24"/>
        </w:rPr>
        <w:tab/>
        <w:t>CZ02353181</w:t>
      </w:r>
      <w:r w:rsidRPr="009F3E37">
        <w:rPr>
          <w:rFonts w:ascii="Arial" w:hAnsi="Arial" w:cs="Arial"/>
          <w:sz w:val="24"/>
          <w:szCs w:val="24"/>
        </w:rPr>
        <w:tab/>
      </w:r>
    </w:p>
    <w:p w:rsidR="00D04560" w:rsidRPr="009F3E37" w:rsidRDefault="00D04560" w:rsidP="00D04560">
      <w:pPr>
        <w:numPr>
          <w:ilvl w:val="0"/>
          <w:numId w:val="0"/>
        </w:numPr>
        <w:tabs>
          <w:tab w:val="left" w:pos="2835"/>
        </w:tabs>
        <w:jc w:val="both"/>
        <w:rPr>
          <w:rFonts w:ascii="Arial" w:hAnsi="Arial" w:cs="Arial"/>
          <w:sz w:val="24"/>
          <w:szCs w:val="24"/>
        </w:rPr>
      </w:pPr>
      <w:r>
        <w:rPr>
          <w:rFonts w:ascii="Arial" w:hAnsi="Arial" w:cs="Arial"/>
          <w:sz w:val="24"/>
          <w:szCs w:val="24"/>
        </w:rPr>
        <w:t>z</w:t>
      </w:r>
      <w:r w:rsidRPr="009F3E37">
        <w:rPr>
          <w:rFonts w:ascii="Arial" w:hAnsi="Arial" w:cs="Arial"/>
          <w:sz w:val="24"/>
          <w:szCs w:val="24"/>
        </w:rPr>
        <w:t>astoupena:</w:t>
      </w:r>
      <w:r>
        <w:rPr>
          <w:rFonts w:ascii="Arial" w:hAnsi="Arial" w:cs="Arial"/>
          <w:sz w:val="24"/>
          <w:szCs w:val="24"/>
        </w:rPr>
        <w:t xml:space="preserve"> </w:t>
      </w:r>
      <w:r>
        <w:rPr>
          <w:rFonts w:ascii="Arial" w:hAnsi="Arial" w:cs="Arial"/>
          <w:sz w:val="24"/>
          <w:szCs w:val="24"/>
        </w:rPr>
        <w:tab/>
        <w:t>Ing. Lubor Gregora, jednatel</w:t>
      </w:r>
    </w:p>
    <w:p w:rsidR="00D04560" w:rsidRPr="009F3E37" w:rsidRDefault="00D04560" w:rsidP="00D04560">
      <w:pPr>
        <w:numPr>
          <w:ilvl w:val="0"/>
          <w:numId w:val="0"/>
        </w:numPr>
        <w:tabs>
          <w:tab w:val="left" w:pos="1418"/>
        </w:tabs>
        <w:jc w:val="both"/>
        <w:rPr>
          <w:rFonts w:ascii="Arial" w:hAnsi="Arial" w:cs="Arial"/>
          <w:spacing w:val="-2"/>
          <w:sz w:val="24"/>
          <w:szCs w:val="24"/>
        </w:rPr>
      </w:pPr>
      <w:r w:rsidRPr="009F3E37">
        <w:rPr>
          <w:rFonts w:ascii="Arial" w:hAnsi="Arial" w:cs="Arial"/>
          <w:sz w:val="24"/>
          <w:szCs w:val="24"/>
        </w:rPr>
        <w:tab/>
      </w:r>
    </w:p>
    <w:p w:rsidR="00D04560" w:rsidRPr="009F3E37" w:rsidRDefault="00D04560" w:rsidP="00D04560">
      <w:pPr>
        <w:numPr>
          <w:ilvl w:val="0"/>
          <w:numId w:val="0"/>
        </w:numPr>
        <w:tabs>
          <w:tab w:val="left" w:pos="2835"/>
        </w:tabs>
        <w:jc w:val="both"/>
        <w:rPr>
          <w:rFonts w:ascii="Arial" w:hAnsi="Arial" w:cs="Arial"/>
          <w:sz w:val="24"/>
          <w:szCs w:val="24"/>
        </w:rPr>
      </w:pPr>
      <w:r w:rsidRPr="009F3E37">
        <w:rPr>
          <w:rFonts w:ascii="Arial" w:hAnsi="Arial" w:cs="Arial"/>
          <w:sz w:val="24"/>
          <w:szCs w:val="24"/>
        </w:rPr>
        <w:t>Zapsaná v </w:t>
      </w:r>
      <w:r>
        <w:rPr>
          <w:rFonts w:ascii="Arial" w:hAnsi="Arial" w:cs="Arial"/>
          <w:sz w:val="24"/>
          <w:szCs w:val="24"/>
        </w:rPr>
        <w:t>obchodným rejstříku vedeným u Městského soudu v Českých Budějovicích, oddíl C, vložka 22238</w:t>
      </w:r>
    </w:p>
    <w:p w:rsidR="00D04560" w:rsidRPr="009F3E37" w:rsidRDefault="00D04560" w:rsidP="00D04560">
      <w:pPr>
        <w:numPr>
          <w:ilvl w:val="0"/>
          <w:numId w:val="0"/>
        </w:numPr>
        <w:jc w:val="both"/>
        <w:rPr>
          <w:rFonts w:ascii="Arial" w:hAnsi="Arial" w:cs="Arial"/>
          <w:sz w:val="24"/>
          <w:szCs w:val="24"/>
        </w:rPr>
      </w:pPr>
      <w:r w:rsidRPr="009F3E37">
        <w:rPr>
          <w:rFonts w:ascii="Arial" w:hAnsi="Arial" w:cs="Arial"/>
          <w:sz w:val="24"/>
          <w:szCs w:val="24"/>
        </w:rPr>
        <w:t xml:space="preserve">dále </w:t>
      </w:r>
      <w:r>
        <w:rPr>
          <w:rFonts w:ascii="Arial" w:hAnsi="Arial" w:cs="Arial"/>
          <w:sz w:val="24"/>
          <w:szCs w:val="24"/>
        </w:rPr>
        <w:t>také</w:t>
      </w:r>
      <w:r>
        <w:rPr>
          <w:rFonts w:ascii="Arial" w:hAnsi="Arial" w:cs="Arial"/>
          <w:b/>
          <w:sz w:val="24"/>
          <w:szCs w:val="24"/>
        </w:rPr>
        <w:t xml:space="preserve"> </w:t>
      </w:r>
      <w:r w:rsidRPr="009F3E37">
        <w:rPr>
          <w:rFonts w:ascii="Arial" w:hAnsi="Arial" w:cs="Arial"/>
          <w:b/>
          <w:sz w:val="24"/>
          <w:szCs w:val="24"/>
        </w:rPr>
        <w:t>„projektant“</w:t>
      </w:r>
    </w:p>
    <w:p w:rsidR="00D04560" w:rsidRPr="009F3E37" w:rsidRDefault="00D04560" w:rsidP="00D04560">
      <w:pPr>
        <w:numPr>
          <w:ilvl w:val="0"/>
          <w:numId w:val="0"/>
        </w:numPr>
        <w:jc w:val="both"/>
        <w:rPr>
          <w:rFonts w:ascii="Arial" w:hAnsi="Arial" w:cs="Arial"/>
          <w:sz w:val="24"/>
          <w:szCs w:val="24"/>
        </w:rPr>
      </w:pPr>
      <w:r w:rsidRPr="009F3E37">
        <w:rPr>
          <w:rFonts w:ascii="Arial" w:hAnsi="Arial" w:cs="Arial"/>
          <w:sz w:val="24"/>
          <w:szCs w:val="24"/>
        </w:rPr>
        <w:t>na straně druhé jako zhotovitel</w:t>
      </w:r>
    </w:p>
    <w:p w:rsidR="00D04560" w:rsidRDefault="00D04560" w:rsidP="00D04560">
      <w:pPr>
        <w:numPr>
          <w:ilvl w:val="0"/>
          <w:numId w:val="0"/>
        </w:numPr>
        <w:spacing w:after="120"/>
        <w:jc w:val="both"/>
        <w:rPr>
          <w:rFonts w:ascii="Arial" w:hAnsi="Arial" w:cs="Arial"/>
          <w:sz w:val="24"/>
          <w:szCs w:val="24"/>
        </w:rPr>
      </w:pPr>
    </w:p>
    <w:p w:rsidR="00D04560" w:rsidRPr="009F3E37" w:rsidRDefault="00D04560" w:rsidP="00D04560">
      <w:pPr>
        <w:numPr>
          <w:ilvl w:val="0"/>
          <w:numId w:val="0"/>
        </w:numPr>
        <w:spacing w:after="120"/>
        <w:jc w:val="both"/>
        <w:rPr>
          <w:rFonts w:ascii="Arial" w:hAnsi="Arial" w:cs="Arial"/>
          <w:sz w:val="24"/>
          <w:szCs w:val="24"/>
        </w:rPr>
      </w:pPr>
      <w:r>
        <w:rPr>
          <w:rFonts w:ascii="Arial" w:hAnsi="Arial" w:cs="Arial"/>
          <w:sz w:val="24"/>
          <w:szCs w:val="24"/>
        </w:rPr>
        <w:t xml:space="preserve">uzavřená v souladu s § 2586 a násl. zákona č. 89/2012 Sb., občanský zákoník. </w:t>
      </w:r>
    </w:p>
    <w:p w:rsidR="00D04560" w:rsidRPr="009F3E37" w:rsidRDefault="00D04560" w:rsidP="00D04560">
      <w:pPr>
        <w:widowControl w:val="0"/>
        <w:numPr>
          <w:ilvl w:val="0"/>
          <w:numId w:val="0"/>
        </w:numPr>
        <w:tabs>
          <w:tab w:val="left" w:pos="426"/>
        </w:tabs>
        <w:overflowPunct/>
        <w:autoSpaceDE/>
        <w:autoSpaceDN/>
        <w:jc w:val="both"/>
        <w:rPr>
          <w:rFonts w:ascii="Arial" w:hAnsi="Arial" w:cs="Arial"/>
          <w:sz w:val="24"/>
          <w:szCs w:val="24"/>
        </w:rPr>
      </w:pPr>
    </w:p>
    <w:p w:rsidR="00D04560" w:rsidRPr="00222D82" w:rsidRDefault="00D04560" w:rsidP="00D04560">
      <w:pPr>
        <w:pStyle w:val="Smlouva"/>
        <w:numPr>
          <w:ilvl w:val="0"/>
          <w:numId w:val="1"/>
        </w:numPr>
        <w:tabs>
          <w:tab w:val="num" w:pos="0"/>
        </w:tabs>
        <w:spacing w:after="120"/>
        <w:ind w:left="0"/>
        <w:jc w:val="center"/>
        <w:rPr>
          <w:rFonts w:ascii="Arial" w:hAnsi="Arial" w:cs="Arial"/>
          <w:b/>
          <w:sz w:val="24"/>
          <w:szCs w:val="24"/>
        </w:rPr>
      </w:pPr>
      <w:r w:rsidRPr="00222D82">
        <w:rPr>
          <w:rFonts w:ascii="Arial" w:hAnsi="Arial" w:cs="Arial"/>
          <w:b/>
          <w:sz w:val="24"/>
          <w:szCs w:val="24"/>
        </w:rPr>
        <w:t>Předmět díla a technické řešení</w:t>
      </w:r>
    </w:p>
    <w:p w:rsidR="00D04560" w:rsidRPr="00222D82" w:rsidRDefault="00D04560" w:rsidP="00D04560">
      <w:pPr>
        <w:pStyle w:val="Smlouva"/>
        <w:numPr>
          <w:ilvl w:val="1"/>
          <w:numId w:val="1"/>
        </w:numPr>
        <w:spacing w:after="120"/>
        <w:ind w:left="0" w:firstLine="0"/>
        <w:jc w:val="both"/>
        <w:rPr>
          <w:rFonts w:ascii="Arial" w:hAnsi="Arial" w:cs="Arial"/>
          <w:sz w:val="22"/>
          <w:szCs w:val="22"/>
        </w:rPr>
      </w:pPr>
      <w:r w:rsidRPr="00222D82">
        <w:rPr>
          <w:rFonts w:ascii="Arial" w:hAnsi="Arial" w:cs="Arial"/>
          <w:sz w:val="22"/>
          <w:szCs w:val="22"/>
        </w:rPr>
        <w:t>Předmětem smlouvy je zhotovení projektové dokumentace a předprojektové přípravy pro stavební úpravy a další související činnosti specifikované, na dílo „Rekonstrukce a restaurování jižního schodiště – Zámek Nové Hrady“ v podrobnostech a členění dle vyhlášky č.499/2006 Sb. a v rozsahu nabídky, která tvoří nedílnou součást této smlouvy.</w:t>
      </w:r>
      <w:r w:rsidRPr="00222D82">
        <w:t xml:space="preserve"> </w:t>
      </w:r>
      <w:r w:rsidRPr="00222D82">
        <w:rPr>
          <w:rFonts w:ascii="Arial" w:hAnsi="Arial" w:cs="Arial"/>
          <w:sz w:val="22"/>
          <w:szCs w:val="22"/>
        </w:rPr>
        <w:t xml:space="preserve">Předmětem stavebních úprav je oprava jižního hlavního schodiště včetně horní podesty a bočních stěn. </w:t>
      </w:r>
    </w:p>
    <w:p w:rsidR="00D04560" w:rsidRPr="00222D82" w:rsidRDefault="00D04560" w:rsidP="00D04560">
      <w:pPr>
        <w:pStyle w:val="Smlouva"/>
        <w:numPr>
          <w:ilvl w:val="1"/>
          <w:numId w:val="1"/>
        </w:numPr>
        <w:spacing w:after="120"/>
        <w:ind w:left="567" w:hanging="567"/>
        <w:jc w:val="both"/>
        <w:rPr>
          <w:rFonts w:ascii="Arial" w:hAnsi="Arial" w:cs="Arial"/>
          <w:sz w:val="22"/>
          <w:szCs w:val="22"/>
        </w:rPr>
      </w:pPr>
      <w:r w:rsidRPr="00222D82">
        <w:rPr>
          <w:rFonts w:ascii="Arial" w:hAnsi="Arial" w:cs="Arial"/>
          <w:sz w:val="22"/>
          <w:szCs w:val="22"/>
        </w:rPr>
        <w:t>Předmětem díla je:</w:t>
      </w:r>
    </w:p>
    <w:p w:rsidR="00D04560" w:rsidRPr="00222D82" w:rsidRDefault="00D04560" w:rsidP="00D04560">
      <w:pPr>
        <w:pStyle w:val="Nadpis4"/>
        <w:keepNext w:val="0"/>
        <w:numPr>
          <w:ilvl w:val="0"/>
          <w:numId w:val="3"/>
        </w:numPr>
        <w:spacing w:before="60"/>
        <w:jc w:val="both"/>
        <w:rPr>
          <w:rFonts w:ascii="Arial" w:hAnsi="Arial" w:cs="Arial"/>
          <w:b w:val="0"/>
          <w:bCs w:val="0"/>
          <w:sz w:val="22"/>
          <w:szCs w:val="22"/>
          <w:lang w:eastAsia="en-US"/>
        </w:rPr>
      </w:pPr>
      <w:r w:rsidRPr="00222D82">
        <w:rPr>
          <w:rFonts w:ascii="Arial" w:hAnsi="Arial" w:cs="Arial"/>
          <w:bCs w:val="0"/>
          <w:sz w:val="22"/>
          <w:szCs w:val="22"/>
          <w:lang w:eastAsia="en-US"/>
        </w:rPr>
        <w:t>Před zahájením projektové činnosti</w:t>
      </w:r>
      <w:r w:rsidRPr="00222D82">
        <w:rPr>
          <w:rFonts w:ascii="Arial" w:hAnsi="Arial" w:cs="Arial"/>
          <w:b w:val="0"/>
          <w:bCs w:val="0"/>
          <w:sz w:val="22"/>
          <w:szCs w:val="22"/>
          <w:lang w:eastAsia="en-US"/>
        </w:rPr>
        <w:t xml:space="preserve"> zajistí projektant stavebně-technický průzkum současného stavu objektu a zpracování návrhu na restaurování stávajících kamenických prvků, včetně odkrytí sondy. Rozsah odpovídá požadavkům pro vydání závazného stanoviska úřadu pověřeného výkonem SPP (státní památková péče). </w:t>
      </w:r>
    </w:p>
    <w:p w:rsidR="00D04560" w:rsidRPr="00222D82" w:rsidRDefault="00D04560" w:rsidP="00D04560">
      <w:pPr>
        <w:pStyle w:val="Nadpis4"/>
        <w:keepNext w:val="0"/>
        <w:numPr>
          <w:ilvl w:val="0"/>
          <w:numId w:val="3"/>
        </w:numPr>
        <w:spacing w:before="60"/>
        <w:jc w:val="both"/>
        <w:rPr>
          <w:rFonts w:ascii="Arial" w:hAnsi="Arial" w:cs="Arial"/>
          <w:b w:val="0"/>
          <w:bCs w:val="0"/>
          <w:sz w:val="22"/>
          <w:szCs w:val="22"/>
          <w:lang w:eastAsia="en-US"/>
        </w:rPr>
      </w:pPr>
      <w:r>
        <w:rPr>
          <w:rFonts w:ascii="Arial" w:hAnsi="Arial" w:cs="Arial"/>
          <w:bCs w:val="0"/>
          <w:sz w:val="22"/>
          <w:szCs w:val="22"/>
          <w:lang w:eastAsia="en-US"/>
        </w:rPr>
        <w:t>D</w:t>
      </w:r>
      <w:r w:rsidRPr="00222D82">
        <w:rPr>
          <w:rFonts w:ascii="Arial" w:hAnsi="Arial" w:cs="Arial"/>
          <w:bCs w:val="0"/>
          <w:sz w:val="22"/>
          <w:szCs w:val="22"/>
          <w:lang w:eastAsia="en-US"/>
        </w:rPr>
        <w:t>okumentace pro vydání stavebního povolení</w:t>
      </w:r>
      <w:r w:rsidRPr="00222D82">
        <w:rPr>
          <w:rFonts w:ascii="Arial" w:hAnsi="Arial" w:cs="Arial"/>
          <w:b w:val="0"/>
          <w:bCs w:val="0"/>
          <w:sz w:val="22"/>
          <w:szCs w:val="22"/>
          <w:lang w:eastAsia="en-US"/>
        </w:rPr>
        <w:t xml:space="preserve"> (DSP) s odhadem stavebních nákladů. </w:t>
      </w:r>
      <w:r>
        <w:rPr>
          <w:rFonts w:ascii="Arial" w:hAnsi="Arial" w:cs="Arial"/>
          <w:b w:val="0"/>
          <w:bCs w:val="0"/>
          <w:sz w:val="22"/>
          <w:szCs w:val="22"/>
          <w:lang w:eastAsia="en-US"/>
        </w:rPr>
        <w:t>Zaměření stávajícího stavu včetně podrobné nivelace. Vypracování odhadu stavebních nákladů pro přípravu investice.</w:t>
      </w:r>
    </w:p>
    <w:p w:rsidR="00D04560" w:rsidRPr="00222D82" w:rsidRDefault="00D04560" w:rsidP="00D04560">
      <w:pPr>
        <w:pStyle w:val="Zkladntextodsazen"/>
        <w:numPr>
          <w:ilvl w:val="0"/>
          <w:numId w:val="3"/>
        </w:numPr>
        <w:jc w:val="both"/>
        <w:rPr>
          <w:rFonts w:ascii="Arial" w:hAnsi="Arial" w:cs="Arial"/>
          <w:sz w:val="22"/>
          <w:szCs w:val="22"/>
        </w:rPr>
      </w:pPr>
      <w:r w:rsidRPr="00D04560">
        <w:rPr>
          <w:rFonts w:ascii="Arial" w:hAnsi="Arial" w:cs="Arial"/>
          <w:b/>
          <w:bCs/>
          <w:sz w:val="22"/>
          <w:szCs w:val="22"/>
        </w:rPr>
        <w:t>Inženýrská činnost</w:t>
      </w:r>
      <w:r>
        <w:rPr>
          <w:rFonts w:ascii="Arial" w:hAnsi="Arial" w:cs="Arial"/>
          <w:sz w:val="22"/>
          <w:szCs w:val="22"/>
        </w:rPr>
        <w:t xml:space="preserve"> pro zajištění stavebního povolení včetně podání žádosti</w:t>
      </w:r>
      <w:r w:rsidRPr="00222D82">
        <w:rPr>
          <w:rFonts w:ascii="Arial" w:hAnsi="Arial" w:cs="Arial"/>
          <w:sz w:val="22"/>
          <w:szCs w:val="22"/>
        </w:rPr>
        <w:t>.</w:t>
      </w:r>
    </w:p>
    <w:p w:rsidR="00D04560" w:rsidRDefault="00D04560" w:rsidP="00D04560">
      <w:pPr>
        <w:pStyle w:val="Nadpis4"/>
        <w:keepNext w:val="0"/>
        <w:tabs>
          <w:tab w:val="clear" w:pos="864"/>
        </w:tabs>
        <w:spacing w:before="60"/>
        <w:ind w:left="675" w:firstLine="0"/>
        <w:jc w:val="both"/>
        <w:rPr>
          <w:rFonts w:ascii="Arial" w:hAnsi="Arial" w:cs="Arial"/>
          <w:b w:val="0"/>
          <w:bCs w:val="0"/>
          <w:sz w:val="22"/>
          <w:szCs w:val="22"/>
          <w:lang w:eastAsia="en-US"/>
        </w:rPr>
      </w:pPr>
    </w:p>
    <w:p w:rsidR="00D04560" w:rsidRPr="008A7D99" w:rsidRDefault="00D04560" w:rsidP="00D04560">
      <w:pPr>
        <w:numPr>
          <w:ilvl w:val="0"/>
          <w:numId w:val="0"/>
        </w:numPr>
        <w:jc w:val="both"/>
        <w:rPr>
          <w:rFonts w:ascii="Arial" w:hAnsi="Arial" w:cs="Arial"/>
          <w:sz w:val="22"/>
          <w:szCs w:val="22"/>
        </w:rPr>
      </w:pPr>
      <w:r w:rsidRPr="00DD21ED">
        <w:rPr>
          <w:rFonts w:ascii="Arial" w:hAnsi="Arial" w:cs="Arial"/>
          <w:sz w:val="22"/>
          <w:szCs w:val="22"/>
        </w:rPr>
        <w:t xml:space="preserve">Předmět díla bude proveden v nejlepší kvalitě a v souladu s příslušnými ČSN a předpisy platnými v době provádění díla, zejména normami oznámenými ve Věstníku Úřadu pro technickou normalizaci, metrologii a státní zkušebnictví (včetně závazných i nezávazných pravidel), s jinými profesně užívanými předpisy, normami, zásadami, s požadavky zákona č. </w:t>
      </w:r>
      <w:r w:rsidRPr="00DD21ED">
        <w:rPr>
          <w:rFonts w:ascii="Arial" w:hAnsi="Arial" w:cs="Arial"/>
          <w:sz w:val="22"/>
          <w:szCs w:val="22"/>
        </w:rPr>
        <w:lastRenderedPageBreak/>
        <w:t>183/2006 Sb., o územním plánování a stavebním řádu (Stavební zákon) a v souladu s podmínkami stanovenými objednatelem.</w:t>
      </w:r>
      <w:r>
        <w:rPr>
          <w:rFonts w:ascii="Arial" w:hAnsi="Arial" w:cs="Arial"/>
          <w:sz w:val="22"/>
          <w:szCs w:val="22"/>
        </w:rPr>
        <w:t xml:space="preserve">  </w:t>
      </w:r>
    </w:p>
    <w:p w:rsidR="00D04560" w:rsidRPr="009F3E37" w:rsidRDefault="00D04560" w:rsidP="00D04560">
      <w:pPr>
        <w:pStyle w:val="Smlouva"/>
        <w:tabs>
          <w:tab w:val="clear" w:pos="3708"/>
        </w:tabs>
        <w:ind w:left="0"/>
        <w:jc w:val="both"/>
        <w:rPr>
          <w:rFonts w:ascii="Arial" w:hAnsi="Arial" w:cs="Arial"/>
          <w:sz w:val="24"/>
          <w:szCs w:val="24"/>
        </w:rPr>
      </w:pPr>
    </w:p>
    <w:p w:rsidR="00D04560" w:rsidRPr="00BD6DA1" w:rsidRDefault="00D04560" w:rsidP="00D04560">
      <w:pPr>
        <w:pStyle w:val="Smlouva"/>
        <w:numPr>
          <w:ilvl w:val="0"/>
          <w:numId w:val="1"/>
        </w:numPr>
        <w:tabs>
          <w:tab w:val="num" w:pos="0"/>
        </w:tabs>
        <w:spacing w:after="120"/>
        <w:ind w:left="0"/>
        <w:jc w:val="center"/>
        <w:rPr>
          <w:rFonts w:ascii="Arial" w:hAnsi="Arial" w:cs="Arial"/>
          <w:b/>
          <w:sz w:val="24"/>
          <w:szCs w:val="24"/>
        </w:rPr>
      </w:pPr>
      <w:r w:rsidRPr="00BD6DA1">
        <w:rPr>
          <w:rFonts w:ascii="Arial" w:hAnsi="Arial" w:cs="Arial"/>
          <w:b/>
          <w:sz w:val="24"/>
          <w:szCs w:val="24"/>
        </w:rPr>
        <w:t>Provádění díla</w:t>
      </w:r>
    </w:p>
    <w:p w:rsidR="00D04560" w:rsidRPr="0068765E" w:rsidRDefault="00D04560" w:rsidP="00D04560">
      <w:pPr>
        <w:pStyle w:val="Smlouva"/>
        <w:numPr>
          <w:ilvl w:val="1"/>
          <w:numId w:val="1"/>
        </w:numPr>
        <w:spacing w:after="120"/>
        <w:ind w:left="0" w:firstLine="0"/>
        <w:jc w:val="both"/>
        <w:rPr>
          <w:rFonts w:ascii="Arial" w:hAnsi="Arial" w:cs="Arial"/>
          <w:sz w:val="22"/>
          <w:szCs w:val="22"/>
        </w:rPr>
      </w:pPr>
      <w:r w:rsidRPr="0068765E">
        <w:rPr>
          <w:rFonts w:ascii="Arial" w:hAnsi="Arial" w:cs="Arial"/>
          <w:sz w:val="22"/>
          <w:szCs w:val="22"/>
        </w:rPr>
        <w:t xml:space="preserve">Veškerá projektová dokumentace zhotovená projektantem musí odpovídat platným právním předpisům i </w:t>
      </w:r>
      <w:r>
        <w:rPr>
          <w:rFonts w:ascii="Arial" w:hAnsi="Arial" w:cs="Arial"/>
          <w:sz w:val="22"/>
          <w:szCs w:val="22"/>
        </w:rPr>
        <w:t xml:space="preserve">závazným a nezávazným </w:t>
      </w:r>
      <w:r w:rsidRPr="0068765E">
        <w:rPr>
          <w:rFonts w:ascii="Arial" w:hAnsi="Arial" w:cs="Arial"/>
          <w:sz w:val="22"/>
          <w:szCs w:val="22"/>
        </w:rPr>
        <w:t xml:space="preserve">technickým normám v posledním znění. </w:t>
      </w:r>
    </w:p>
    <w:p w:rsidR="00D04560" w:rsidRDefault="00D04560" w:rsidP="00D04560">
      <w:pPr>
        <w:pStyle w:val="Smlouva"/>
        <w:numPr>
          <w:ilvl w:val="1"/>
          <w:numId w:val="1"/>
        </w:numPr>
        <w:spacing w:after="120"/>
        <w:ind w:left="0" w:firstLine="0"/>
        <w:jc w:val="both"/>
        <w:rPr>
          <w:rFonts w:ascii="Arial" w:hAnsi="Arial" w:cs="Arial"/>
          <w:sz w:val="22"/>
          <w:szCs w:val="22"/>
        </w:rPr>
      </w:pPr>
      <w:r>
        <w:rPr>
          <w:rFonts w:ascii="Arial" w:hAnsi="Arial" w:cs="Arial"/>
          <w:sz w:val="22"/>
          <w:szCs w:val="22"/>
        </w:rPr>
        <w:t xml:space="preserve">Dokumentace pro vydání stavebného povolení musí odpovídat platným právním předpisům upravujícím rozsah dokumentace, tedy příloze č. 5 k vyhlášce č. 499/2006 Sb. </w:t>
      </w:r>
    </w:p>
    <w:p w:rsidR="00D04560" w:rsidRDefault="00D04560" w:rsidP="00D04560">
      <w:pPr>
        <w:pStyle w:val="Smlouva"/>
        <w:numPr>
          <w:ilvl w:val="1"/>
          <w:numId w:val="1"/>
        </w:numPr>
        <w:spacing w:after="120"/>
        <w:ind w:left="0" w:firstLine="0"/>
        <w:jc w:val="both"/>
        <w:rPr>
          <w:rFonts w:ascii="Arial" w:hAnsi="Arial" w:cs="Arial"/>
          <w:sz w:val="22"/>
          <w:szCs w:val="22"/>
        </w:rPr>
      </w:pPr>
      <w:r w:rsidRPr="004A1EA6">
        <w:rPr>
          <w:rFonts w:ascii="Arial" w:hAnsi="Arial" w:cs="Arial"/>
          <w:sz w:val="22"/>
          <w:szCs w:val="22"/>
        </w:rPr>
        <w:t xml:space="preserve">Veškerá dokumentace zhotovená dle této smlouvy bude provedena ve standardu obvyklém v ČR tedy s logem MBÚ v Praze a projektanta, v jazyce českém a legendou obsahující nejméně název akce, stupeň dokumentace, obsah dokumentu, datum zpracování, počet formátů a jméno zpracovatele. </w:t>
      </w:r>
    </w:p>
    <w:p w:rsidR="00D04560" w:rsidRDefault="00D04560" w:rsidP="00D04560">
      <w:pPr>
        <w:pStyle w:val="Smlouva"/>
        <w:numPr>
          <w:ilvl w:val="1"/>
          <w:numId w:val="1"/>
        </w:numPr>
        <w:spacing w:after="120"/>
        <w:ind w:left="0" w:firstLine="0"/>
        <w:jc w:val="both"/>
        <w:rPr>
          <w:rFonts w:ascii="Arial" w:hAnsi="Arial" w:cs="Arial"/>
          <w:sz w:val="22"/>
          <w:szCs w:val="22"/>
        </w:rPr>
      </w:pPr>
      <w:r>
        <w:rPr>
          <w:rFonts w:ascii="Arial" w:hAnsi="Arial" w:cs="Arial"/>
          <w:sz w:val="22"/>
          <w:szCs w:val="22"/>
        </w:rPr>
        <w:t xml:space="preserve">Projektant je povinen odevzdat jedno vytištěné vyhotovení </w:t>
      </w:r>
      <w:r w:rsidRPr="00EC4043">
        <w:rPr>
          <w:rFonts w:ascii="Arial" w:hAnsi="Arial" w:cs="Arial"/>
          <w:sz w:val="22"/>
          <w:szCs w:val="22"/>
          <w:u w:val="single"/>
        </w:rPr>
        <w:t xml:space="preserve">kompletní projektové dokumentace </w:t>
      </w:r>
      <w:r>
        <w:rPr>
          <w:rFonts w:ascii="Arial" w:hAnsi="Arial" w:cs="Arial"/>
          <w:sz w:val="22"/>
          <w:szCs w:val="22"/>
          <w:u w:val="single"/>
        </w:rPr>
        <w:t>pro stavební povolení</w:t>
      </w:r>
      <w:r>
        <w:rPr>
          <w:rFonts w:ascii="Arial" w:hAnsi="Arial" w:cs="Arial"/>
          <w:sz w:val="22"/>
          <w:szCs w:val="22"/>
        </w:rPr>
        <w:t xml:space="preserve"> jako koncept ke schválení MBÚ. MBÚ se ke konceptu projektové dokumentace pro stavební povolení vyjádří do 14 (čtrnácti) kalendářních dnů od jeho obdržení, přičemž ve vyjádření uvede připomínky, případně další požadavky. Projektant je povinen zapracovat všechny připomínky MBÚ a předložit MBÚ konečnou verzi (čistopis) projektové dokumentace pro stavební povolení v množství určeném touto smlouvou, a to do 7 (sedmi) kalendářních dnů od obdržení vyjádření.</w:t>
      </w:r>
    </w:p>
    <w:p w:rsidR="00D04560" w:rsidRPr="003E23C1" w:rsidRDefault="00D04560" w:rsidP="00D04560">
      <w:pPr>
        <w:pStyle w:val="Smlouva"/>
        <w:numPr>
          <w:ilvl w:val="1"/>
          <w:numId w:val="1"/>
        </w:numPr>
        <w:spacing w:after="120"/>
        <w:ind w:left="0" w:firstLine="0"/>
        <w:jc w:val="both"/>
        <w:rPr>
          <w:rFonts w:ascii="Arial" w:hAnsi="Arial" w:cs="Arial"/>
          <w:sz w:val="22"/>
          <w:szCs w:val="22"/>
        </w:rPr>
      </w:pPr>
      <w:r w:rsidRPr="003E23C1">
        <w:rPr>
          <w:rFonts w:ascii="Arial" w:hAnsi="Arial" w:cs="Arial"/>
          <w:sz w:val="22"/>
          <w:szCs w:val="22"/>
        </w:rPr>
        <w:t>Projektant předá MBÚ:</w:t>
      </w:r>
    </w:p>
    <w:p w:rsidR="00D04560" w:rsidRDefault="00D04560" w:rsidP="00D04560">
      <w:pPr>
        <w:numPr>
          <w:ilvl w:val="0"/>
          <w:numId w:val="2"/>
        </w:numPr>
        <w:overflowPunct/>
        <w:autoSpaceDE/>
        <w:autoSpaceDN/>
        <w:adjustRightInd/>
        <w:spacing w:after="120"/>
        <w:jc w:val="both"/>
        <w:textAlignment w:val="auto"/>
        <w:rPr>
          <w:rFonts w:ascii="Arial" w:hAnsi="Arial" w:cs="Arial"/>
          <w:sz w:val="22"/>
          <w:szCs w:val="22"/>
        </w:rPr>
      </w:pPr>
      <w:r w:rsidRPr="004A1EA6">
        <w:rPr>
          <w:rFonts w:ascii="Arial" w:hAnsi="Arial" w:cs="Arial"/>
          <w:sz w:val="22"/>
          <w:szCs w:val="22"/>
        </w:rPr>
        <w:t xml:space="preserve">dokumentaci </w:t>
      </w:r>
      <w:r>
        <w:rPr>
          <w:rFonts w:ascii="Arial" w:hAnsi="Arial" w:cs="Arial"/>
          <w:sz w:val="22"/>
          <w:szCs w:val="22"/>
        </w:rPr>
        <w:t xml:space="preserve">pro stavební povolení s odhadem stavebních nákladů </w:t>
      </w:r>
      <w:r w:rsidRPr="004A1EA6">
        <w:rPr>
          <w:rFonts w:ascii="Arial" w:hAnsi="Arial" w:cs="Arial"/>
          <w:sz w:val="22"/>
          <w:szCs w:val="22"/>
        </w:rPr>
        <w:t>sestávající se z textové části</w:t>
      </w:r>
      <w:r>
        <w:rPr>
          <w:rFonts w:ascii="Arial" w:hAnsi="Arial" w:cs="Arial"/>
          <w:sz w:val="22"/>
          <w:szCs w:val="22"/>
        </w:rPr>
        <w:t>,</w:t>
      </w:r>
      <w:r w:rsidRPr="004A1EA6">
        <w:rPr>
          <w:rFonts w:ascii="Arial" w:hAnsi="Arial" w:cs="Arial"/>
          <w:sz w:val="22"/>
          <w:szCs w:val="22"/>
        </w:rPr>
        <w:t xml:space="preserve"> výkresů </w:t>
      </w:r>
      <w:r>
        <w:rPr>
          <w:rFonts w:ascii="Arial" w:hAnsi="Arial" w:cs="Arial"/>
          <w:sz w:val="22"/>
          <w:szCs w:val="22"/>
        </w:rPr>
        <w:t xml:space="preserve">a dokladové části </w:t>
      </w:r>
      <w:r w:rsidRPr="004A1EA6">
        <w:rPr>
          <w:rFonts w:ascii="Arial" w:hAnsi="Arial" w:cs="Arial"/>
          <w:sz w:val="22"/>
          <w:szCs w:val="22"/>
        </w:rPr>
        <w:t>v počtu 6 (šesti) tištěných vyhotoveních a dvou elektronických vyhotoveních na nosiči CD-ROM (jedno ve formátu PDF, druhé v editovatelné podobě</w:t>
      </w:r>
      <w:r>
        <w:rPr>
          <w:rFonts w:ascii="Arial" w:hAnsi="Arial" w:cs="Arial"/>
          <w:sz w:val="22"/>
          <w:szCs w:val="22"/>
        </w:rPr>
        <w:t>,</w:t>
      </w:r>
      <w:r w:rsidRPr="004A1EA6">
        <w:rPr>
          <w:rFonts w:ascii="Arial" w:hAnsi="Arial" w:cs="Arial"/>
          <w:sz w:val="22"/>
          <w:szCs w:val="22"/>
        </w:rPr>
        <w:t xml:space="preserve"> výkresy v DWG, dokumenty v DOC a tabulky XLS) z nichž jedno tištěné vyhotovení takto předávané dokumentace bude projektantem autorizováno, tj. bude podepsáno autorizovanou osobou a</w:t>
      </w:r>
      <w:r>
        <w:rPr>
          <w:rFonts w:ascii="Arial" w:hAnsi="Arial" w:cs="Arial"/>
          <w:sz w:val="22"/>
          <w:szCs w:val="22"/>
        </w:rPr>
        <w:t xml:space="preserve"> opatřeno autorizačními razítky;</w:t>
      </w:r>
    </w:p>
    <w:p w:rsidR="00D04560" w:rsidRDefault="00D04560" w:rsidP="00D04560">
      <w:pPr>
        <w:numPr>
          <w:ilvl w:val="0"/>
          <w:numId w:val="2"/>
        </w:numPr>
        <w:overflowPunct/>
        <w:autoSpaceDE/>
        <w:autoSpaceDN/>
        <w:adjustRightInd/>
        <w:spacing w:after="120"/>
        <w:jc w:val="both"/>
        <w:textAlignment w:val="auto"/>
        <w:rPr>
          <w:rFonts w:ascii="Arial" w:hAnsi="Arial" w:cs="Arial"/>
          <w:sz w:val="22"/>
          <w:szCs w:val="22"/>
        </w:rPr>
      </w:pPr>
      <w:r w:rsidRPr="0023561B">
        <w:rPr>
          <w:rFonts w:ascii="Arial" w:hAnsi="Arial" w:cs="Arial"/>
          <w:sz w:val="22"/>
          <w:szCs w:val="22"/>
        </w:rPr>
        <w:t>veškerá vyjádření orgánů veřejné správy, samosprávy, úřadů, organizací, správců inženýrských sítí a ostatních účastníků řízení, včetně stavebního povolení budou MBÚ předána v počtu 2 (dvou) vyhotovení</w:t>
      </w:r>
      <w:r>
        <w:rPr>
          <w:rFonts w:ascii="Arial" w:hAnsi="Arial" w:cs="Arial"/>
          <w:sz w:val="22"/>
          <w:szCs w:val="22"/>
        </w:rPr>
        <w:t>;</w:t>
      </w:r>
    </w:p>
    <w:p w:rsidR="00D04560" w:rsidRPr="004A1EA6" w:rsidRDefault="00D04560" w:rsidP="00D04560">
      <w:pPr>
        <w:numPr>
          <w:ilvl w:val="0"/>
          <w:numId w:val="2"/>
        </w:numPr>
        <w:overflowPunct/>
        <w:autoSpaceDE/>
        <w:autoSpaceDN/>
        <w:adjustRightInd/>
        <w:spacing w:after="120"/>
        <w:jc w:val="both"/>
        <w:textAlignment w:val="auto"/>
        <w:rPr>
          <w:rFonts w:ascii="Arial" w:hAnsi="Arial" w:cs="Arial"/>
          <w:sz w:val="22"/>
          <w:szCs w:val="22"/>
        </w:rPr>
      </w:pPr>
      <w:r>
        <w:rPr>
          <w:rFonts w:ascii="Arial" w:hAnsi="Arial" w:cs="Arial"/>
          <w:sz w:val="22"/>
          <w:szCs w:val="22"/>
        </w:rPr>
        <w:t xml:space="preserve">odhad stavebních nákladů rozpočet potřebný </w:t>
      </w:r>
      <w:r w:rsidRPr="00222D82">
        <w:rPr>
          <w:rFonts w:ascii="Arial" w:hAnsi="Arial" w:cs="Arial"/>
          <w:sz w:val="22"/>
          <w:szCs w:val="22"/>
        </w:rPr>
        <w:t>pro přípravu investice v 3 vyhotovení</w:t>
      </w:r>
      <w:r>
        <w:rPr>
          <w:rFonts w:ascii="Arial" w:hAnsi="Arial" w:cs="Arial"/>
          <w:sz w:val="22"/>
          <w:szCs w:val="22"/>
        </w:rPr>
        <w:t>ch v editovatelném formátu</w:t>
      </w:r>
      <w:r w:rsidRPr="00222D82">
        <w:rPr>
          <w:rFonts w:ascii="Arial" w:hAnsi="Arial" w:cs="Arial"/>
          <w:sz w:val="22"/>
          <w:szCs w:val="22"/>
        </w:rPr>
        <w:t xml:space="preserve"> </w:t>
      </w:r>
      <w:r>
        <w:rPr>
          <w:rFonts w:ascii="Arial" w:hAnsi="Arial" w:cs="Arial"/>
          <w:sz w:val="22"/>
          <w:szCs w:val="22"/>
        </w:rPr>
        <w:t>(xls)</w:t>
      </w:r>
      <w:r w:rsidRPr="00222D82">
        <w:rPr>
          <w:rFonts w:ascii="Arial" w:hAnsi="Arial" w:cs="Arial"/>
          <w:sz w:val="22"/>
          <w:szCs w:val="22"/>
        </w:rPr>
        <w:t>.</w:t>
      </w:r>
      <w:r w:rsidRPr="00222D82">
        <w:rPr>
          <w:rFonts w:ascii="Arial" w:hAnsi="Arial" w:cs="Arial"/>
          <w:sz w:val="22"/>
          <w:szCs w:val="22"/>
        </w:rPr>
        <w:tab/>
      </w:r>
      <w:r w:rsidRPr="004A1EA6">
        <w:rPr>
          <w:rFonts w:ascii="Arial" w:hAnsi="Arial" w:cs="Arial"/>
          <w:sz w:val="22"/>
          <w:szCs w:val="22"/>
        </w:rPr>
        <w:t xml:space="preserve"> </w:t>
      </w:r>
    </w:p>
    <w:p w:rsidR="00D04560" w:rsidRPr="005C4543" w:rsidRDefault="00D04560" w:rsidP="00D04560">
      <w:pPr>
        <w:pStyle w:val="Zkladntext22"/>
        <w:numPr>
          <w:ilvl w:val="1"/>
          <w:numId w:val="1"/>
        </w:numPr>
        <w:spacing w:after="0" w:line="240" w:lineRule="auto"/>
        <w:ind w:left="0" w:firstLine="0"/>
        <w:jc w:val="both"/>
        <w:rPr>
          <w:rFonts w:ascii="Arial" w:hAnsi="Arial" w:cs="Arial"/>
          <w:sz w:val="22"/>
          <w:szCs w:val="22"/>
        </w:rPr>
      </w:pPr>
      <w:r w:rsidRPr="005C4543">
        <w:rPr>
          <w:rFonts w:ascii="Arial" w:hAnsi="Arial" w:cs="Arial"/>
          <w:sz w:val="22"/>
          <w:szCs w:val="22"/>
        </w:rPr>
        <w:t>Předložení konceptů projektové dokumentace dle předešlých ustanovení nemá vliv na povinnost projektanta dodržet termín pro dokončení díla.</w:t>
      </w:r>
    </w:p>
    <w:p w:rsidR="00D04560" w:rsidRPr="004A1EA6" w:rsidRDefault="00D04560" w:rsidP="00D04560">
      <w:pPr>
        <w:pStyle w:val="Zkladntext22"/>
        <w:numPr>
          <w:ilvl w:val="0"/>
          <w:numId w:val="0"/>
        </w:numPr>
        <w:spacing w:after="0" w:line="240" w:lineRule="auto"/>
        <w:jc w:val="both"/>
        <w:rPr>
          <w:rFonts w:ascii="Arial" w:hAnsi="Arial" w:cs="Arial"/>
          <w:sz w:val="22"/>
          <w:szCs w:val="22"/>
        </w:rPr>
      </w:pPr>
    </w:p>
    <w:p w:rsidR="00D04560" w:rsidRPr="00C83720" w:rsidRDefault="00D04560" w:rsidP="00D04560">
      <w:pPr>
        <w:pStyle w:val="Smlouva"/>
        <w:numPr>
          <w:ilvl w:val="0"/>
          <w:numId w:val="1"/>
        </w:numPr>
        <w:tabs>
          <w:tab w:val="num" w:pos="0"/>
        </w:tabs>
        <w:spacing w:after="120"/>
        <w:ind w:left="0"/>
        <w:jc w:val="center"/>
        <w:rPr>
          <w:rFonts w:ascii="Arial" w:hAnsi="Arial" w:cs="Arial"/>
          <w:b/>
          <w:sz w:val="24"/>
          <w:szCs w:val="24"/>
        </w:rPr>
      </w:pPr>
      <w:r w:rsidRPr="00C83720">
        <w:rPr>
          <w:rFonts w:ascii="Arial" w:hAnsi="Arial" w:cs="Arial"/>
          <w:b/>
          <w:sz w:val="24"/>
          <w:szCs w:val="24"/>
        </w:rPr>
        <w:t>Práva a povinnosti projektanta</w:t>
      </w:r>
    </w:p>
    <w:p w:rsidR="00D04560" w:rsidRPr="004A1EA6" w:rsidRDefault="00D04560" w:rsidP="00D04560">
      <w:pPr>
        <w:numPr>
          <w:ilvl w:val="1"/>
          <w:numId w:val="1"/>
        </w:numPr>
        <w:spacing w:after="120"/>
        <w:ind w:left="0" w:firstLine="0"/>
        <w:jc w:val="both"/>
        <w:rPr>
          <w:rFonts w:ascii="Arial" w:hAnsi="Arial" w:cs="Arial"/>
          <w:sz w:val="22"/>
          <w:szCs w:val="22"/>
        </w:rPr>
      </w:pPr>
      <w:r w:rsidRPr="004A1EA6">
        <w:rPr>
          <w:rFonts w:ascii="Arial" w:hAnsi="Arial" w:cs="Arial"/>
          <w:sz w:val="22"/>
          <w:szCs w:val="22"/>
        </w:rPr>
        <w:t>Projektant je povinen dílo provést při vynaložení veškeré odborné péče, na své vlastní náklady, pod svým vlastním jménem a na svou odpovědnost v rozsahu, kvalitě a za podmínek stanovených touto smlouvou, jinak za podmínek obvyklých. V případě, že projektant se souhlasem MBÚ zadá provádění díla dle této smlouvy jiným osobám, odpovídá za provedení díla stejně jako by jej prováděl sám.</w:t>
      </w:r>
    </w:p>
    <w:p w:rsidR="00D04560" w:rsidRPr="004A1EA6" w:rsidRDefault="00D04560" w:rsidP="00D04560">
      <w:pPr>
        <w:numPr>
          <w:ilvl w:val="1"/>
          <w:numId w:val="1"/>
        </w:numPr>
        <w:spacing w:after="120"/>
        <w:ind w:left="0" w:firstLine="0"/>
        <w:jc w:val="both"/>
        <w:rPr>
          <w:rFonts w:ascii="Arial" w:hAnsi="Arial" w:cs="Arial"/>
          <w:sz w:val="22"/>
          <w:szCs w:val="22"/>
        </w:rPr>
      </w:pPr>
      <w:r w:rsidRPr="004A1EA6">
        <w:rPr>
          <w:rFonts w:ascii="Arial" w:hAnsi="Arial" w:cs="Arial"/>
          <w:sz w:val="22"/>
          <w:szCs w:val="22"/>
        </w:rPr>
        <w:t>Projektant je povinen při provádění díla dodržovat veškeré závazné právní předpisy, závazné</w:t>
      </w:r>
      <w:r>
        <w:rPr>
          <w:rFonts w:ascii="Arial" w:hAnsi="Arial" w:cs="Arial"/>
          <w:sz w:val="22"/>
          <w:szCs w:val="22"/>
        </w:rPr>
        <w:t xml:space="preserve"> i nezávazné</w:t>
      </w:r>
      <w:r w:rsidRPr="004A1EA6">
        <w:rPr>
          <w:rFonts w:ascii="Arial" w:hAnsi="Arial" w:cs="Arial"/>
          <w:sz w:val="22"/>
          <w:szCs w:val="22"/>
        </w:rPr>
        <w:t xml:space="preserve"> technické nebo jiné odborné normy, závazné směrnice a/nebo závazné individuální právní akty vztahující se na daný případ. </w:t>
      </w:r>
    </w:p>
    <w:p w:rsidR="00D04560" w:rsidRPr="004A1EA6" w:rsidRDefault="00D04560" w:rsidP="00D04560">
      <w:pPr>
        <w:numPr>
          <w:ilvl w:val="1"/>
          <w:numId w:val="1"/>
        </w:numPr>
        <w:spacing w:after="120"/>
        <w:ind w:left="0" w:firstLine="0"/>
        <w:jc w:val="both"/>
        <w:rPr>
          <w:rFonts w:ascii="Arial" w:hAnsi="Arial" w:cs="Arial"/>
          <w:sz w:val="22"/>
          <w:szCs w:val="22"/>
        </w:rPr>
      </w:pPr>
      <w:r w:rsidRPr="004A1EA6">
        <w:rPr>
          <w:rFonts w:ascii="Arial" w:hAnsi="Arial" w:cs="Arial"/>
          <w:sz w:val="22"/>
          <w:szCs w:val="22"/>
        </w:rPr>
        <w:t xml:space="preserve">Projektant je povinen během provádění prací na díle okamžitě informovat písemně MBÚ, případně osobu jím určenou, jestliže zjistí cokoliv, co by mohlo vést k prodloužení termínů dokončení díla, změnám ceny a/nebo zhoršení kvality provádění díla. V takovém případě je projektant povinen navrhnout na své náklady opatření k dodržení termínů dokončení díla a/nebo zachování kvality provádění díla. Při nesplnění této povinnosti nese </w:t>
      </w:r>
      <w:r w:rsidRPr="004A1EA6">
        <w:rPr>
          <w:rFonts w:ascii="Arial" w:hAnsi="Arial" w:cs="Arial"/>
          <w:sz w:val="22"/>
          <w:szCs w:val="22"/>
        </w:rPr>
        <w:lastRenderedPageBreak/>
        <w:t>projektant odpovědnost za veškeré škody a újmy, které vzniknou v důsledku nesplnění této povinnosti, a je povinen provést veškeré práce tak, aby bylo dosaženo řádné provedení díla v souladu se smlouvou o dílo, aniž by byl oprávněn vznášet jakékoliv nároky na změnu ceny za dílo nebo na jakákoliv dodatečná plnění ze strany MBÚ.</w:t>
      </w:r>
    </w:p>
    <w:p w:rsidR="00D04560" w:rsidRDefault="00D04560" w:rsidP="00D04560">
      <w:pPr>
        <w:numPr>
          <w:ilvl w:val="1"/>
          <w:numId w:val="1"/>
        </w:numPr>
        <w:spacing w:after="120"/>
        <w:ind w:left="0" w:firstLine="0"/>
        <w:jc w:val="both"/>
        <w:rPr>
          <w:rFonts w:ascii="Arial" w:hAnsi="Arial" w:cs="Arial"/>
          <w:sz w:val="22"/>
          <w:szCs w:val="22"/>
        </w:rPr>
      </w:pPr>
      <w:r w:rsidRPr="004A1EA6">
        <w:rPr>
          <w:rFonts w:ascii="Arial" w:hAnsi="Arial" w:cs="Arial"/>
          <w:sz w:val="22"/>
          <w:szCs w:val="22"/>
        </w:rPr>
        <w:t>MBÚ nebo jím určená osoba, kterou MBÚ písemně projektantovi oznámí, jsou oprávněni vydávat projektantovi pokyny a činit rozhodnutí potřebná k provedení díla. Projektant je povinen pokyny MBÚ nebo jím určené osoby plnit ve lhůtě v pokynu stanovené bez zbytečného prodlení.</w:t>
      </w:r>
    </w:p>
    <w:p w:rsidR="00D04560" w:rsidRPr="00454EFE" w:rsidRDefault="00D04560" w:rsidP="00D04560">
      <w:pPr>
        <w:numPr>
          <w:ilvl w:val="1"/>
          <w:numId w:val="1"/>
        </w:numPr>
        <w:spacing w:after="120"/>
        <w:ind w:left="0" w:firstLine="0"/>
        <w:jc w:val="both"/>
        <w:rPr>
          <w:rFonts w:ascii="Arial" w:hAnsi="Arial" w:cs="Arial"/>
          <w:sz w:val="22"/>
          <w:szCs w:val="22"/>
        </w:rPr>
      </w:pPr>
      <w:r w:rsidRPr="004A1EA6">
        <w:rPr>
          <w:rFonts w:ascii="Arial" w:hAnsi="Arial" w:cs="Arial"/>
          <w:sz w:val="22"/>
          <w:szCs w:val="22"/>
        </w:rPr>
        <w:t xml:space="preserve"> </w:t>
      </w:r>
      <w:r w:rsidRPr="00454EFE">
        <w:rPr>
          <w:rFonts w:ascii="Arial" w:hAnsi="Arial" w:cs="Arial"/>
          <w:sz w:val="22"/>
          <w:szCs w:val="22"/>
        </w:rPr>
        <w:t>Projektant je povinen v průběhu realizace díla pravidelně konzultovat s MBÚ jednotlivá technická provedení předmětu díla a následně zohlednit a zapracovat připomínky MBÚ k provedení díla.</w:t>
      </w:r>
    </w:p>
    <w:p w:rsidR="00D04560" w:rsidRPr="004A1EA6" w:rsidRDefault="00D04560" w:rsidP="00D04560">
      <w:pPr>
        <w:numPr>
          <w:ilvl w:val="1"/>
          <w:numId w:val="1"/>
        </w:numPr>
        <w:spacing w:after="120"/>
        <w:ind w:left="0" w:firstLine="0"/>
        <w:jc w:val="both"/>
        <w:rPr>
          <w:rFonts w:ascii="Arial" w:hAnsi="Arial" w:cs="Arial"/>
          <w:sz w:val="22"/>
          <w:szCs w:val="22"/>
        </w:rPr>
      </w:pPr>
      <w:r w:rsidRPr="004A1EA6">
        <w:rPr>
          <w:rFonts w:ascii="Arial" w:hAnsi="Arial" w:cs="Arial"/>
          <w:sz w:val="22"/>
          <w:szCs w:val="22"/>
        </w:rPr>
        <w:t xml:space="preserve">Tato smlouva o dílo v žádném případě nezakládá žádné oprávnění projektanta jednat jménem MBÚ nebo za něj činit jakékoliv právní úkony. Projektant si je vědom toho, že z jakýchkoliv právních úkonů, které by učinil za MBÚ, by byl zavázán pouze sám. V případě, že jednání jménem MBÚ je pro řádné plnění této smlouvy nutné, MBÚ k takovému jednání plnou moc projektantovi udělí. </w:t>
      </w:r>
    </w:p>
    <w:p w:rsidR="00D04560" w:rsidRPr="004A1EA6" w:rsidRDefault="00D04560" w:rsidP="00D04560">
      <w:pPr>
        <w:numPr>
          <w:ilvl w:val="1"/>
          <w:numId w:val="1"/>
        </w:numPr>
        <w:spacing w:after="120"/>
        <w:ind w:left="0" w:firstLine="0"/>
        <w:jc w:val="both"/>
        <w:rPr>
          <w:rFonts w:ascii="Arial" w:hAnsi="Arial" w:cs="Arial"/>
          <w:sz w:val="22"/>
          <w:szCs w:val="22"/>
        </w:rPr>
      </w:pPr>
      <w:r w:rsidRPr="004A1EA6">
        <w:rPr>
          <w:rFonts w:ascii="Arial" w:hAnsi="Arial" w:cs="Arial"/>
          <w:sz w:val="22"/>
          <w:szCs w:val="22"/>
        </w:rPr>
        <w:t xml:space="preserve">Projektant je povinen poskytovat MBÚ odborné rady ve všech věcech s touto smlouvou o dílo a s prováděním díla souvisejících s nejlepší odbornou péčí. Plnění této povinnosti je součástí provádění díla a projektantovi za něj nepřísluší žádná zvláštní nebo dodatečná plnění. Stejně tak jsou v ceně za dílo zahrnuty veškeré konzultace a práce specialistů – jednotlivých profesí, pokud je jich pro řádné splnění této smlouvy zapotřebí. </w:t>
      </w:r>
    </w:p>
    <w:p w:rsidR="00D04560" w:rsidRDefault="00D04560" w:rsidP="00D04560">
      <w:pPr>
        <w:numPr>
          <w:ilvl w:val="1"/>
          <w:numId w:val="1"/>
        </w:numPr>
        <w:spacing w:after="120"/>
        <w:ind w:left="0" w:firstLine="0"/>
        <w:jc w:val="both"/>
        <w:rPr>
          <w:rFonts w:ascii="Arial" w:hAnsi="Arial" w:cs="Arial"/>
          <w:sz w:val="22"/>
          <w:szCs w:val="22"/>
        </w:rPr>
      </w:pPr>
      <w:r w:rsidRPr="004A1EA6">
        <w:rPr>
          <w:rFonts w:ascii="Arial" w:hAnsi="Arial" w:cs="Arial"/>
          <w:sz w:val="22"/>
          <w:szCs w:val="22"/>
        </w:rPr>
        <w:t>Projektant bude v průběhu provádění díla dle této smlouvy veden snahou a zájmem o maximální hospodárnost a ekonomickou výhodnost návrhu a je povinen po projednání s  MBÚ nabízet i variantní řešení problémových situací, která budou sloužit jako podklady pro jeho konečné rozhodnutí.</w:t>
      </w:r>
    </w:p>
    <w:p w:rsidR="00D04560" w:rsidRDefault="00D04560" w:rsidP="00D04560">
      <w:pPr>
        <w:numPr>
          <w:ilvl w:val="1"/>
          <w:numId w:val="1"/>
        </w:numPr>
        <w:spacing w:after="120"/>
        <w:ind w:left="0" w:firstLine="0"/>
        <w:jc w:val="both"/>
        <w:rPr>
          <w:rFonts w:ascii="Arial" w:hAnsi="Arial" w:cs="Arial"/>
          <w:sz w:val="22"/>
          <w:szCs w:val="22"/>
        </w:rPr>
      </w:pPr>
      <w:r>
        <w:rPr>
          <w:rFonts w:ascii="Arial" w:hAnsi="Arial" w:cs="Arial"/>
          <w:sz w:val="22"/>
          <w:szCs w:val="22"/>
        </w:rPr>
        <w:t>Projektant je povinen pravidelně informovat MBÚ o stavu díla v průběhu jeho realizace.</w:t>
      </w:r>
    </w:p>
    <w:p w:rsidR="00D04560" w:rsidRDefault="00D04560" w:rsidP="00D04560">
      <w:pPr>
        <w:numPr>
          <w:ilvl w:val="1"/>
          <w:numId w:val="1"/>
        </w:numPr>
        <w:spacing w:after="120"/>
        <w:ind w:left="0" w:firstLine="0"/>
        <w:jc w:val="both"/>
        <w:rPr>
          <w:rFonts w:ascii="Arial" w:hAnsi="Arial" w:cs="Arial"/>
          <w:sz w:val="22"/>
          <w:szCs w:val="22"/>
        </w:rPr>
      </w:pPr>
      <w:r>
        <w:rPr>
          <w:rFonts w:ascii="Arial" w:hAnsi="Arial" w:cs="Arial"/>
          <w:sz w:val="22"/>
          <w:szCs w:val="22"/>
        </w:rPr>
        <w:t>Projektant je povinen na základě předešlé výzvy MBÚ podat písemnou zprávu o stavu díla neprodleně nebo ve lhůtě stanovené ve výzvě.</w:t>
      </w:r>
    </w:p>
    <w:p w:rsidR="00D04560" w:rsidRDefault="00D04560" w:rsidP="00D04560">
      <w:pPr>
        <w:numPr>
          <w:ilvl w:val="1"/>
          <w:numId w:val="1"/>
        </w:numPr>
        <w:spacing w:after="120"/>
        <w:ind w:left="0" w:firstLine="0"/>
        <w:jc w:val="both"/>
        <w:rPr>
          <w:rFonts w:ascii="Arial" w:hAnsi="Arial" w:cs="Arial"/>
          <w:sz w:val="22"/>
          <w:szCs w:val="22"/>
        </w:rPr>
      </w:pPr>
      <w:r>
        <w:rPr>
          <w:rFonts w:ascii="Arial" w:hAnsi="Arial" w:cs="Arial"/>
          <w:sz w:val="22"/>
          <w:szCs w:val="22"/>
        </w:rPr>
        <w:t>Projektant je povinen v průběhu realizace díla pravidelně konzultovat s MBÚ jednotlivá technická řešení předmětu díla, předkládat návrhy možných variant na provedení předmětu díla a následně zohlednit a zapracovat požadavky a/nebo připomínky MBÚ k provedení díla.</w:t>
      </w:r>
    </w:p>
    <w:p w:rsidR="00D04560" w:rsidRPr="004A1EA6" w:rsidRDefault="00D04560" w:rsidP="00D04560">
      <w:pPr>
        <w:numPr>
          <w:ilvl w:val="1"/>
          <w:numId w:val="1"/>
        </w:numPr>
        <w:ind w:left="0" w:firstLine="0"/>
        <w:jc w:val="both"/>
        <w:rPr>
          <w:rFonts w:ascii="Arial" w:hAnsi="Arial" w:cs="Arial"/>
          <w:sz w:val="22"/>
          <w:szCs w:val="22"/>
        </w:rPr>
      </w:pPr>
      <w:r>
        <w:rPr>
          <w:rFonts w:ascii="Arial" w:hAnsi="Arial" w:cs="Arial"/>
          <w:sz w:val="22"/>
          <w:szCs w:val="22"/>
        </w:rPr>
        <w:t xml:space="preserve">Projektant prohlašuje, že je pojištěn pro případ vzniku odpovědnosti za škody způsobené třetím osobám a odpovědnosti za škody plynoucí ze škody na majetku MBÚ při výkonu činností v rámci této smlouvy. </w:t>
      </w:r>
      <w:r w:rsidRPr="00531748">
        <w:rPr>
          <w:rFonts w:ascii="Arial" w:hAnsi="Arial" w:cs="Arial"/>
          <w:sz w:val="22"/>
          <w:szCs w:val="22"/>
        </w:rPr>
        <w:t xml:space="preserve">Projektant prohlašuje, že pojištění výše specifikované bude udržovat v platnosti nejen po dobu trvání </w:t>
      </w:r>
      <w:r w:rsidRPr="00222D82">
        <w:rPr>
          <w:rFonts w:ascii="Arial" w:hAnsi="Arial" w:cs="Arial"/>
          <w:sz w:val="22"/>
          <w:szCs w:val="22"/>
        </w:rPr>
        <w:t xml:space="preserve">smluvního vztahu, ale i minimálně 3 roky po kolaudaci stavby či jejím předání do užívání v minimální výši 1.000.000,- Kč se </w:t>
      </w:r>
      <w:r w:rsidRPr="00531748">
        <w:rPr>
          <w:rFonts w:ascii="Arial" w:hAnsi="Arial" w:cs="Arial"/>
          <w:sz w:val="22"/>
          <w:szCs w:val="22"/>
        </w:rPr>
        <w:t>spoluúčastí nejvýše 10 %.</w:t>
      </w:r>
    </w:p>
    <w:p w:rsidR="00D04560" w:rsidRPr="004A1EA6" w:rsidRDefault="00D04560" w:rsidP="00D04560">
      <w:pPr>
        <w:numPr>
          <w:ilvl w:val="0"/>
          <w:numId w:val="0"/>
        </w:numPr>
        <w:jc w:val="both"/>
        <w:rPr>
          <w:rFonts w:ascii="Arial" w:hAnsi="Arial" w:cs="Arial"/>
          <w:sz w:val="22"/>
          <w:szCs w:val="22"/>
        </w:rPr>
      </w:pPr>
    </w:p>
    <w:p w:rsidR="00D04560" w:rsidRPr="00C83720" w:rsidRDefault="00D04560" w:rsidP="00D04560">
      <w:pPr>
        <w:pStyle w:val="Smlouva"/>
        <w:numPr>
          <w:ilvl w:val="0"/>
          <w:numId w:val="1"/>
        </w:numPr>
        <w:tabs>
          <w:tab w:val="num" w:pos="0"/>
        </w:tabs>
        <w:spacing w:after="120"/>
        <w:ind w:left="0"/>
        <w:jc w:val="center"/>
        <w:rPr>
          <w:rFonts w:ascii="Arial" w:hAnsi="Arial" w:cs="Arial"/>
          <w:b/>
          <w:sz w:val="24"/>
          <w:szCs w:val="24"/>
        </w:rPr>
      </w:pPr>
      <w:r w:rsidRPr="00C83720">
        <w:rPr>
          <w:rFonts w:ascii="Arial" w:hAnsi="Arial" w:cs="Arial"/>
          <w:b/>
          <w:sz w:val="24"/>
          <w:szCs w:val="24"/>
        </w:rPr>
        <w:t>Koordinace prací prováděných třetími subjekty</w:t>
      </w:r>
    </w:p>
    <w:p w:rsidR="00D04560" w:rsidRPr="004A1EA6" w:rsidRDefault="00D04560" w:rsidP="00D04560">
      <w:pPr>
        <w:numPr>
          <w:ilvl w:val="1"/>
          <w:numId w:val="1"/>
        </w:numPr>
        <w:spacing w:after="120"/>
        <w:ind w:left="0" w:firstLine="0"/>
        <w:jc w:val="both"/>
        <w:rPr>
          <w:rFonts w:ascii="Arial" w:hAnsi="Arial" w:cs="Arial"/>
          <w:sz w:val="22"/>
          <w:szCs w:val="22"/>
        </w:rPr>
      </w:pPr>
      <w:r w:rsidRPr="004A1EA6">
        <w:rPr>
          <w:rFonts w:ascii="Arial" w:hAnsi="Arial" w:cs="Arial"/>
          <w:sz w:val="22"/>
          <w:szCs w:val="22"/>
        </w:rPr>
        <w:t>Projektant se před podpisem této smlouvy seznámil s veškerými podklady, a prohlašuje, že je mu jejich obsah znám, nemá k nim žádných připomínek a jsou dostačující pro provedení vlastního díla za podmínek stanovených touto smlouvou.</w:t>
      </w:r>
    </w:p>
    <w:p w:rsidR="00D04560" w:rsidRPr="004A1EA6" w:rsidRDefault="00D04560" w:rsidP="00D04560">
      <w:pPr>
        <w:numPr>
          <w:ilvl w:val="1"/>
          <w:numId w:val="1"/>
        </w:numPr>
        <w:spacing w:after="120"/>
        <w:ind w:left="0" w:firstLine="0"/>
        <w:jc w:val="both"/>
        <w:rPr>
          <w:rFonts w:ascii="Arial" w:hAnsi="Arial" w:cs="Arial"/>
          <w:sz w:val="22"/>
          <w:szCs w:val="22"/>
        </w:rPr>
      </w:pPr>
      <w:r w:rsidRPr="004A1EA6">
        <w:rPr>
          <w:rFonts w:ascii="Arial" w:hAnsi="Arial" w:cs="Arial"/>
          <w:sz w:val="22"/>
          <w:szCs w:val="22"/>
        </w:rPr>
        <w:t>Projektant může při své činnosti využít služeb dalších subjektů. V takovém případě však odpovídá za takové činnosti stejně, jako by je provedl sám.</w:t>
      </w:r>
    </w:p>
    <w:p w:rsidR="00D04560" w:rsidRPr="0068765E" w:rsidRDefault="00D04560" w:rsidP="00D04560">
      <w:pPr>
        <w:numPr>
          <w:ilvl w:val="1"/>
          <w:numId w:val="1"/>
        </w:numPr>
        <w:ind w:left="0" w:firstLine="0"/>
        <w:jc w:val="both"/>
        <w:rPr>
          <w:rFonts w:ascii="Arial" w:hAnsi="Arial" w:cs="Arial"/>
          <w:sz w:val="24"/>
          <w:szCs w:val="24"/>
        </w:rPr>
      </w:pPr>
      <w:r w:rsidRPr="004A1EA6">
        <w:rPr>
          <w:rFonts w:ascii="Arial" w:hAnsi="Arial" w:cs="Arial"/>
          <w:sz w:val="22"/>
          <w:szCs w:val="22"/>
        </w:rPr>
        <w:t>Projektant je povinen zjišťovat vady či nedostatky projektových prací, rozpory mezi projektem a požadavky českého právního řádu nebo standardy výkonů České komory architektů či individuálními správními akty, s požadavky stavby, a pokud věc nesnese odkladu, je povinen činit veškerá dostupná opatření k jejich nápravě. Dále je projektant povinen o zjištěných nedostatcích či jejich hrozbě informovat MBÚ a o důsledcích takových nedostatků a problémech jimi způsobených, navrhovat jejich řešení, konzultovat je s MBÚ a po dohodě s ním činit přiměřená opatření k jejich</w:t>
      </w:r>
      <w:r w:rsidRPr="0068765E">
        <w:rPr>
          <w:rFonts w:ascii="Arial" w:hAnsi="Arial" w:cs="Arial"/>
          <w:sz w:val="24"/>
          <w:szCs w:val="24"/>
        </w:rPr>
        <w:t xml:space="preserve"> </w:t>
      </w:r>
      <w:r w:rsidRPr="008D789E">
        <w:rPr>
          <w:rFonts w:ascii="Arial" w:hAnsi="Arial" w:cs="Arial"/>
          <w:sz w:val="22"/>
          <w:szCs w:val="22"/>
        </w:rPr>
        <w:t>nápravě.</w:t>
      </w:r>
      <w:r w:rsidRPr="0068765E">
        <w:rPr>
          <w:rFonts w:ascii="Arial" w:hAnsi="Arial" w:cs="Arial"/>
          <w:sz w:val="24"/>
          <w:szCs w:val="24"/>
        </w:rPr>
        <w:t xml:space="preserve"> </w:t>
      </w:r>
    </w:p>
    <w:p w:rsidR="00D04560" w:rsidRPr="009F3E37" w:rsidRDefault="00D04560" w:rsidP="00D04560">
      <w:pPr>
        <w:numPr>
          <w:ilvl w:val="0"/>
          <w:numId w:val="0"/>
        </w:numPr>
        <w:jc w:val="both"/>
        <w:rPr>
          <w:rFonts w:ascii="Arial" w:hAnsi="Arial" w:cs="Arial"/>
          <w:b/>
          <w:sz w:val="24"/>
          <w:szCs w:val="24"/>
        </w:rPr>
      </w:pPr>
    </w:p>
    <w:p w:rsidR="00D04560" w:rsidRPr="009F3E37" w:rsidRDefault="00D04560" w:rsidP="00D04560">
      <w:pPr>
        <w:pStyle w:val="Smlouva"/>
        <w:numPr>
          <w:ilvl w:val="0"/>
          <w:numId w:val="1"/>
        </w:numPr>
        <w:tabs>
          <w:tab w:val="num" w:pos="0"/>
        </w:tabs>
        <w:spacing w:after="120"/>
        <w:ind w:left="0"/>
        <w:jc w:val="center"/>
        <w:rPr>
          <w:rFonts w:ascii="Arial" w:hAnsi="Arial" w:cs="Arial"/>
          <w:b/>
          <w:sz w:val="24"/>
          <w:szCs w:val="24"/>
        </w:rPr>
      </w:pPr>
      <w:r w:rsidRPr="009F3E37">
        <w:rPr>
          <w:rFonts w:ascii="Arial" w:hAnsi="Arial" w:cs="Arial"/>
          <w:b/>
          <w:sz w:val="24"/>
          <w:szCs w:val="24"/>
        </w:rPr>
        <w:t>Autorské právo</w:t>
      </w:r>
    </w:p>
    <w:p w:rsidR="00D04560" w:rsidRPr="00C83720" w:rsidRDefault="00D04560" w:rsidP="00D04560">
      <w:pPr>
        <w:numPr>
          <w:ilvl w:val="1"/>
          <w:numId w:val="1"/>
        </w:numPr>
        <w:spacing w:after="120"/>
        <w:ind w:left="0" w:firstLine="0"/>
        <w:jc w:val="both"/>
        <w:rPr>
          <w:rFonts w:ascii="Arial" w:hAnsi="Arial" w:cs="Arial"/>
          <w:sz w:val="22"/>
          <w:szCs w:val="22"/>
        </w:rPr>
      </w:pPr>
      <w:r w:rsidRPr="00C83720">
        <w:rPr>
          <w:rFonts w:ascii="Arial" w:hAnsi="Arial" w:cs="Arial"/>
          <w:sz w:val="22"/>
          <w:szCs w:val="22"/>
        </w:rPr>
        <w:t xml:space="preserve">Projektant podpisem této smlouvy uděluje MBÚ souhlas k užití jakékoliv dokumentace zhotovené dle této smlouvy, přičemž předkládání či rozšiřování, změny architektonických plánů, náčrtů, výkresů, grafických vyobrazení a textových určení v souvislosti s žádostmi či poskytováním vysvětlení příslušným správním orgánům či v souvislosti s nutnými úpravami vyžádanými v průběhu provádění stavby nebo i po jejím dokončení v rámci její úpravy, opravy a v rámci komercionalizace celého projektu, nebude považováno za porušení autorských práv projektanta. </w:t>
      </w:r>
    </w:p>
    <w:p w:rsidR="00D04560" w:rsidRPr="00C83720" w:rsidRDefault="00D04560" w:rsidP="00D04560">
      <w:pPr>
        <w:numPr>
          <w:ilvl w:val="1"/>
          <w:numId w:val="1"/>
        </w:numPr>
        <w:spacing w:after="120"/>
        <w:ind w:left="0" w:firstLine="0"/>
        <w:jc w:val="both"/>
        <w:rPr>
          <w:rFonts w:ascii="Arial" w:hAnsi="Arial" w:cs="Arial"/>
          <w:sz w:val="22"/>
          <w:szCs w:val="22"/>
        </w:rPr>
      </w:pPr>
      <w:r w:rsidRPr="00C83720">
        <w:rPr>
          <w:rFonts w:ascii="Arial" w:hAnsi="Arial" w:cs="Arial"/>
          <w:sz w:val="22"/>
          <w:szCs w:val="22"/>
        </w:rPr>
        <w:t>Projektant není oprávněn použít dokumentaci zhotovenou dle této smlouvy pro jinou zakázku či jiný subjekt bez předchozího písemného souhlasu MBÚ, a to ani v případě jejího pozměnění.</w:t>
      </w:r>
    </w:p>
    <w:p w:rsidR="00D04560" w:rsidRPr="00C83720" w:rsidRDefault="00D04560" w:rsidP="00D04560">
      <w:pPr>
        <w:numPr>
          <w:ilvl w:val="1"/>
          <w:numId w:val="1"/>
        </w:numPr>
        <w:spacing w:after="120"/>
        <w:ind w:left="0" w:firstLine="0"/>
        <w:jc w:val="both"/>
        <w:rPr>
          <w:rFonts w:ascii="Arial" w:hAnsi="Arial" w:cs="Arial"/>
          <w:sz w:val="22"/>
          <w:szCs w:val="22"/>
        </w:rPr>
      </w:pPr>
      <w:r w:rsidRPr="00C83720">
        <w:rPr>
          <w:rFonts w:ascii="Arial" w:hAnsi="Arial" w:cs="Arial"/>
          <w:sz w:val="22"/>
          <w:szCs w:val="22"/>
        </w:rPr>
        <w:t>MBÚ je oprávněno při respektování oprávněných zájmů projektanta použít jakoukoliv dokumentaci zhotovenou dle této smlouvy v rámci své prezentace či v rámci prezentace celého projektu výstavby dle preambule této smlouvy či v souvislosti s uvedenými činnostmi bez jakéhokoliv dodatečného nároku projektanta na jakoukoliv kompenzaci, neboť se má za to, že tato je již zahrnuta v ceně za dílo dle této smlouvy. Projektantovi náleží právo své dílo veřejně prezentovat po předchozím souhlasu MBÚ, které jej bez vážného důvodu neodepře.</w:t>
      </w:r>
    </w:p>
    <w:p w:rsidR="00D04560" w:rsidRPr="00C83720" w:rsidRDefault="00D04560" w:rsidP="00D04560">
      <w:pPr>
        <w:numPr>
          <w:ilvl w:val="1"/>
          <w:numId w:val="1"/>
        </w:numPr>
        <w:ind w:left="0" w:firstLine="0"/>
        <w:jc w:val="both"/>
        <w:rPr>
          <w:rFonts w:ascii="Arial" w:hAnsi="Arial" w:cs="Arial"/>
          <w:sz w:val="22"/>
          <w:szCs w:val="22"/>
        </w:rPr>
      </w:pPr>
      <w:r w:rsidRPr="00C83720">
        <w:rPr>
          <w:rFonts w:ascii="Arial" w:hAnsi="Arial" w:cs="Arial"/>
          <w:sz w:val="22"/>
          <w:szCs w:val="22"/>
        </w:rPr>
        <w:t>Projektant tímto dává MBÚ předchozí souhlas s převodem práva použít dokumentaci zhotovenou dle této smlouvy či jiné výsledky činnosti projektanta v rámci této smlouvy na jakoukoliv jinou osobu bez jakéhokoliv dodatečného nároku projektanta na jakoukoliv dodatečnou kompenzaci. Odměna za poskytnutí licence je zahrnuta v ceně za dílo dle této smlouvy.</w:t>
      </w:r>
    </w:p>
    <w:p w:rsidR="00D04560" w:rsidRPr="009F3E37" w:rsidRDefault="00D04560" w:rsidP="00D04560">
      <w:pPr>
        <w:numPr>
          <w:ilvl w:val="0"/>
          <w:numId w:val="0"/>
        </w:numPr>
        <w:jc w:val="both"/>
        <w:rPr>
          <w:rFonts w:ascii="Arial" w:hAnsi="Arial" w:cs="Arial"/>
          <w:b/>
          <w:sz w:val="24"/>
          <w:szCs w:val="24"/>
        </w:rPr>
      </w:pPr>
    </w:p>
    <w:p w:rsidR="00D04560" w:rsidRPr="009F3E37" w:rsidRDefault="00D04560" w:rsidP="00D04560">
      <w:pPr>
        <w:pStyle w:val="Smlouva"/>
        <w:numPr>
          <w:ilvl w:val="0"/>
          <w:numId w:val="1"/>
        </w:numPr>
        <w:tabs>
          <w:tab w:val="num" w:pos="0"/>
        </w:tabs>
        <w:spacing w:after="120"/>
        <w:ind w:left="0"/>
        <w:jc w:val="center"/>
        <w:rPr>
          <w:rFonts w:ascii="Arial" w:hAnsi="Arial" w:cs="Arial"/>
          <w:b/>
          <w:sz w:val="24"/>
          <w:szCs w:val="24"/>
        </w:rPr>
      </w:pPr>
      <w:r w:rsidRPr="009F3E37">
        <w:rPr>
          <w:rFonts w:ascii="Arial" w:hAnsi="Arial" w:cs="Arial"/>
          <w:b/>
          <w:sz w:val="24"/>
          <w:szCs w:val="24"/>
        </w:rPr>
        <w:t>Cena za dílo</w:t>
      </w:r>
    </w:p>
    <w:p w:rsidR="00D04560" w:rsidRPr="00C83720" w:rsidRDefault="00D04560" w:rsidP="00D04560">
      <w:pPr>
        <w:numPr>
          <w:ilvl w:val="1"/>
          <w:numId w:val="1"/>
        </w:numPr>
        <w:spacing w:after="120"/>
        <w:ind w:left="0" w:firstLine="0"/>
        <w:jc w:val="both"/>
        <w:rPr>
          <w:rFonts w:ascii="Arial" w:hAnsi="Arial" w:cs="Arial"/>
          <w:sz w:val="22"/>
          <w:szCs w:val="22"/>
        </w:rPr>
      </w:pPr>
      <w:r w:rsidRPr="00C83720">
        <w:rPr>
          <w:rFonts w:ascii="Arial" w:hAnsi="Arial" w:cs="Arial"/>
          <w:sz w:val="22"/>
          <w:szCs w:val="22"/>
        </w:rPr>
        <w:t xml:space="preserve">Provedením díla v souladu s touto smlouvou, v rozsahu a za podmínek stanovených touto smlouvou o dílo má projektant právo na zaplacení ceny díla. Sjednaná cena je cenou úplnou a konečnou za celý předmět díla. </w:t>
      </w:r>
    </w:p>
    <w:p w:rsidR="00D04560" w:rsidRPr="008753D3" w:rsidRDefault="00D04560" w:rsidP="00D04560">
      <w:pPr>
        <w:numPr>
          <w:ilvl w:val="1"/>
          <w:numId w:val="1"/>
        </w:numPr>
        <w:spacing w:after="120"/>
        <w:ind w:left="0" w:firstLine="0"/>
        <w:jc w:val="both"/>
        <w:rPr>
          <w:rFonts w:ascii="Arial" w:hAnsi="Arial" w:cs="Arial"/>
          <w:sz w:val="22"/>
          <w:szCs w:val="22"/>
        </w:rPr>
      </w:pPr>
      <w:r w:rsidRPr="008753D3">
        <w:rPr>
          <w:rFonts w:ascii="Arial" w:hAnsi="Arial" w:cs="Arial"/>
          <w:sz w:val="22"/>
          <w:szCs w:val="22"/>
        </w:rPr>
        <w:t>Celková cena za základní výkony je sjednána smluvními stranami na</w:t>
      </w:r>
      <w:r>
        <w:rPr>
          <w:rFonts w:ascii="Arial" w:hAnsi="Arial" w:cs="Arial"/>
          <w:sz w:val="22"/>
          <w:szCs w:val="22"/>
        </w:rPr>
        <w:t xml:space="preserve"> 69.080</w:t>
      </w:r>
      <w:r w:rsidRPr="008753D3">
        <w:rPr>
          <w:rFonts w:ascii="Arial" w:hAnsi="Arial" w:cs="Arial"/>
          <w:sz w:val="22"/>
          <w:szCs w:val="22"/>
        </w:rPr>
        <w:t>,- Kč bez DPH</w:t>
      </w:r>
      <w:r>
        <w:rPr>
          <w:rFonts w:ascii="Arial" w:hAnsi="Arial" w:cs="Arial"/>
          <w:sz w:val="22"/>
          <w:szCs w:val="22"/>
        </w:rPr>
        <w:t xml:space="preserve"> (slovy: šedesát devět tisíc osmdesát</w:t>
      </w:r>
      <w:r w:rsidRPr="008753D3">
        <w:rPr>
          <w:rFonts w:ascii="Arial" w:hAnsi="Arial" w:cs="Arial"/>
          <w:sz w:val="22"/>
          <w:szCs w:val="22"/>
        </w:rPr>
        <w:t xml:space="preserve"> </w:t>
      </w:r>
      <w:r>
        <w:rPr>
          <w:rFonts w:ascii="Arial" w:hAnsi="Arial" w:cs="Arial"/>
          <w:sz w:val="22"/>
          <w:szCs w:val="22"/>
        </w:rPr>
        <w:t>korun českých)</w:t>
      </w:r>
      <w:r w:rsidRPr="008753D3">
        <w:rPr>
          <w:rFonts w:ascii="Arial" w:hAnsi="Arial" w:cs="Arial"/>
          <w:sz w:val="22"/>
          <w:szCs w:val="22"/>
        </w:rPr>
        <w:t>.</w:t>
      </w:r>
    </w:p>
    <w:p w:rsidR="00D04560" w:rsidRPr="008753D3" w:rsidRDefault="00D04560" w:rsidP="00D04560">
      <w:pPr>
        <w:numPr>
          <w:ilvl w:val="1"/>
          <w:numId w:val="1"/>
        </w:numPr>
        <w:spacing w:after="120"/>
        <w:ind w:left="0" w:firstLine="0"/>
        <w:jc w:val="both"/>
        <w:rPr>
          <w:rFonts w:ascii="Arial" w:hAnsi="Arial" w:cs="Arial"/>
          <w:sz w:val="22"/>
          <w:szCs w:val="22"/>
        </w:rPr>
      </w:pPr>
      <w:r w:rsidRPr="008753D3">
        <w:rPr>
          <w:rFonts w:ascii="Arial" w:hAnsi="Arial" w:cs="Arial"/>
          <w:sz w:val="22"/>
          <w:szCs w:val="22"/>
        </w:rPr>
        <w:t>Cena díla za jednotlivé činnosti činí:</w:t>
      </w:r>
    </w:p>
    <w:p w:rsidR="00D04560" w:rsidRPr="008753D3" w:rsidRDefault="00D04560" w:rsidP="00D04560">
      <w:pPr>
        <w:numPr>
          <w:ilvl w:val="2"/>
          <w:numId w:val="1"/>
        </w:numPr>
        <w:rPr>
          <w:rFonts w:ascii="Arial" w:hAnsi="Arial" w:cs="Arial"/>
          <w:sz w:val="22"/>
          <w:szCs w:val="22"/>
        </w:rPr>
      </w:pPr>
      <w:r w:rsidRPr="008753D3">
        <w:rPr>
          <w:rFonts w:ascii="Arial" w:hAnsi="Arial" w:cs="Arial"/>
          <w:sz w:val="22"/>
          <w:szCs w:val="22"/>
        </w:rPr>
        <w:t xml:space="preserve">cena díla za činnost dle </w:t>
      </w:r>
      <w:r>
        <w:rPr>
          <w:rFonts w:ascii="Arial" w:hAnsi="Arial" w:cs="Arial"/>
          <w:sz w:val="22"/>
          <w:szCs w:val="22"/>
        </w:rPr>
        <w:t xml:space="preserve">bodu 1.2 písm. </w:t>
      </w:r>
      <w:r w:rsidRPr="008753D3">
        <w:rPr>
          <w:rFonts w:ascii="Arial" w:hAnsi="Arial" w:cs="Arial"/>
          <w:sz w:val="22"/>
          <w:szCs w:val="22"/>
        </w:rPr>
        <w:t xml:space="preserve">a) činí </w:t>
      </w:r>
      <w:r>
        <w:rPr>
          <w:rFonts w:ascii="Arial" w:hAnsi="Arial" w:cs="Arial"/>
          <w:sz w:val="22"/>
          <w:szCs w:val="22"/>
        </w:rPr>
        <w:t>  12.580,-</w:t>
      </w:r>
      <w:r w:rsidRPr="008753D3">
        <w:rPr>
          <w:rFonts w:ascii="Arial" w:hAnsi="Arial" w:cs="Arial"/>
          <w:sz w:val="22"/>
          <w:szCs w:val="22"/>
        </w:rPr>
        <w:t xml:space="preserve"> Kč bez DPH;</w:t>
      </w:r>
    </w:p>
    <w:p w:rsidR="00D04560" w:rsidRPr="008753D3" w:rsidRDefault="00D04560" w:rsidP="00D04560">
      <w:pPr>
        <w:numPr>
          <w:ilvl w:val="2"/>
          <w:numId w:val="1"/>
        </w:numPr>
        <w:rPr>
          <w:rFonts w:ascii="Arial" w:hAnsi="Arial" w:cs="Arial"/>
          <w:sz w:val="22"/>
          <w:szCs w:val="22"/>
        </w:rPr>
      </w:pPr>
      <w:r w:rsidRPr="008753D3">
        <w:rPr>
          <w:rFonts w:ascii="Arial" w:hAnsi="Arial" w:cs="Arial"/>
          <w:sz w:val="22"/>
          <w:szCs w:val="22"/>
        </w:rPr>
        <w:t xml:space="preserve">cena díla za činnost dle </w:t>
      </w:r>
      <w:r>
        <w:rPr>
          <w:rFonts w:ascii="Arial" w:hAnsi="Arial" w:cs="Arial"/>
          <w:sz w:val="22"/>
          <w:szCs w:val="22"/>
        </w:rPr>
        <w:t xml:space="preserve">bodu 1.2 písm. </w:t>
      </w:r>
      <w:r w:rsidRPr="008753D3">
        <w:rPr>
          <w:rFonts w:ascii="Arial" w:hAnsi="Arial" w:cs="Arial"/>
          <w:sz w:val="22"/>
          <w:szCs w:val="22"/>
        </w:rPr>
        <w:t xml:space="preserve">b) činí </w:t>
      </w:r>
      <w:r>
        <w:rPr>
          <w:rFonts w:ascii="Arial" w:hAnsi="Arial" w:cs="Arial"/>
          <w:sz w:val="22"/>
          <w:szCs w:val="22"/>
        </w:rPr>
        <w:t xml:space="preserve">46.500,- </w:t>
      </w:r>
      <w:r w:rsidRPr="008753D3">
        <w:rPr>
          <w:rFonts w:ascii="Arial" w:hAnsi="Arial" w:cs="Arial"/>
          <w:sz w:val="22"/>
          <w:szCs w:val="22"/>
        </w:rPr>
        <w:t>Kč bez DPH;</w:t>
      </w:r>
    </w:p>
    <w:p w:rsidR="00D04560" w:rsidRDefault="00D04560" w:rsidP="00D04560">
      <w:pPr>
        <w:numPr>
          <w:ilvl w:val="2"/>
          <w:numId w:val="1"/>
        </w:numPr>
        <w:rPr>
          <w:rFonts w:ascii="Arial" w:hAnsi="Arial" w:cs="Arial"/>
          <w:sz w:val="22"/>
          <w:szCs w:val="22"/>
        </w:rPr>
      </w:pPr>
      <w:r w:rsidRPr="008753D3">
        <w:rPr>
          <w:rFonts w:ascii="Arial" w:hAnsi="Arial" w:cs="Arial"/>
          <w:sz w:val="22"/>
          <w:szCs w:val="22"/>
        </w:rPr>
        <w:t xml:space="preserve">cena díla za činnost dle </w:t>
      </w:r>
      <w:r>
        <w:rPr>
          <w:rFonts w:ascii="Arial" w:hAnsi="Arial" w:cs="Arial"/>
          <w:sz w:val="22"/>
          <w:szCs w:val="22"/>
        </w:rPr>
        <w:t xml:space="preserve">bodu 1.2 písm. </w:t>
      </w:r>
      <w:r w:rsidRPr="008753D3">
        <w:rPr>
          <w:rFonts w:ascii="Arial" w:hAnsi="Arial" w:cs="Arial"/>
          <w:sz w:val="22"/>
          <w:szCs w:val="22"/>
        </w:rPr>
        <w:t xml:space="preserve">c) činí </w:t>
      </w:r>
      <w:r>
        <w:rPr>
          <w:rFonts w:ascii="Arial" w:hAnsi="Arial" w:cs="Arial"/>
          <w:sz w:val="22"/>
          <w:szCs w:val="22"/>
        </w:rPr>
        <w:t>  10.000,-</w:t>
      </w:r>
      <w:r w:rsidRPr="008753D3">
        <w:rPr>
          <w:rFonts w:ascii="Arial" w:hAnsi="Arial" w:cs="Arial"/>
          <w:sz w:val="22"/>
          <w:szCs w:val="22"/>
        </w:rPr>
        <w:t xml:space="preserve"> Kč bez DPH</w:t>
      </w:r>
      <w:r>
        <w:rPr>
          <w:rFonts w:ascii="Arial" w:hAnsi="Arial" w:cs="Arial"/>
          <w:sz w:val="22"/>
          <w:szCs w:val="22"/>
        </w:rPr>
        <w:t>.</w:t>
      </w:r>
    </w:p>
    <w:p w:rsidR="00D04560" w:rsidRDefault="00D04560" w:rsidP="00D04560">
      <w:pPr>
        <w:numPr>
          <w:ilvl w:val="0"/>
          <w:numId w:val="0"/>
        </w:numPr>
        <w:ind w:left="288"/>
        <w:rPr>
          <w:rFonts w:ascii="Arial" w:hAnsi="Arial" w:cs="Arial"/>
          <w:sz w:val="24"/>
        </w:rPr>
      </w:pPr>
    </w:p>
    <w:p w:rsidR="00D04560" w:rsidRPr="008753D3" w:rsidRDefault="00D04560" w:rsidP="00D04560">
      <w:pPr>
        <w:numPr>
          <w:ilvl w:val="0"/>
          <w:numId w:val="0"/>
        </w:numPr>
        <w:ind w:left="288"/>
        <w:rPr>
          <w:rFonts w:ascii="Arial" w:hAnsi="Arial" w:cs="Arial"/>
          <w:sz w:val="22"/>
          <w:szCs w:val="22"/>
        </w:rPr>
      </w:pPr>
      <w:r w:rsidRPr="008753D3">
        <w:rPr>
          <w:rFonts w:ascii="Arial" w:hAnsi="Arial" w:cs="Arial"/>
          <w:sz w:val="22"/>
          <w:szCs w:val="22"/>
        </w:rPr>
        <w:t xml:space="preserve"> K ceně díla za každou činnost bude připočítána daň z přidané hodnoty (DPH) v zákonné výši.</w:t>
      </w:r>
    </w:p>
    <w:p w:rsidR="00D04560" w:rsidRPr="00A907C4" w:rsidRDefault="00D04560" w:rsidP="00D04560">
      <w:pPr>
        <w:numPr>
          <w:ilvl w:val="0"/>
          <w:numId w:val="0"/>
        </w:numPr>
        <w:jc w:val="both"/>
        <w:rPr>
          <w:rFonts w:ascii="Arial" w:hAnsi="Arial" w:cs="Arial"/>
          <w:sz w:val="22"/>
          <w:szCs w:val="22"/>
          <w:highlight w:val="yellow"/>
        </w:rPr>
      </w:pPr>
    </w:p>
    <w:p w:rsidR="00D04560" w:rsidRPr="008753D3" w:rsidRDefault="00D04560" w:rsidP="00D04560">
      <w:pPr>
        <w:numPr>
          <w:ilvl w:val="1"/>
          <w:numId w:val="1"/>
        </w:numPr>
        <w:ind w:left="0" w:firstLine="0"/>
        <w:jc w:val="both"/>
        <w:rPr>
          <w:rFonts w:ascii="Arial" w:hAnsi="Arial" w:cs="Arial"/>
          <w:sz w:val="22"/>
          <w:szCs w:val="22"/>
        </w:rPr>
      </w:pPr>
      <w:r w:rsidRPr="008753D3">
        <w:rPr>
          <w:rFonts w:ascii="Arial" w:hAnsi="Arial" w:cs="Arial"/>
          <w:sz w:val="22"/>
          <w:szCs w:val="22"/>
        </w:rPr>
        <w:t>Sjednaná cena v sobě zahrnuje náhradu veškerých nákladů vynaložených v souvislosti s plněním dle této smlouvy včetně všech základních výkonů, jakož i odměnu za autorská práva, pojištění, daně či jakýchkoliv dalších výdajů spojených s realizací plnění dle této smlouvy.</w:t>
      </w:r>
      <w:r>
        <w:rPr>
          <w:rFonts w:ascii="Arial" w:hAnsi="Arial" w:cs="Arial"/>
          <w:sz w:val="22"/>
          <w:szCs w:val="22"/>
        </w:rPr>
        <w:t xml:space="preserve"> Poplatky spojeny s vydáním stavebního povolení hradí MBÚ.</w:t>
      </w:r>
    </w:p>
    <w:p w:rsidR="00D04560" w:rsidRPr="009F3E37" w:rsidRDefault="00D04560" w:rsidP="00D04560">
      <w:pPr>
        <w:numPr>
          <w:ilvl w:val="0"/>
          <w:numId w:val="0"/>
        </w:numPr>
        <w:jc w:val="both"/>
        <w:rPr>
          <w:rFonts w:ascii="Arial" w:hAnsi="Arial" w:cs="Arial"/>
          <w:sz w:val="24"/>
          <w:szCs w:val="24"/>
        </w:rPr>
      </w:pPr>
    </w:p>
    <w:p w:rsidR="00D04560" w:rsidRPr="009F3E37" w:rsidRDefault="00D04560" w:rsidP="00D04560">
      <w:pPr>
        <w:pStyle w:val="Smlouva"/>
        <w:numPr>
          <w:ilvl w:val="0"/>
          <w:numId w:val="1"/>
        </w:numPr>
        <w:tabs>
          <w:tab w:val="num" w:pos="0"/>
        </w:tabs>
        <w:spacing w:after="120"/>
        <w:ind w:left="0"/>
        <w:jc w:val="center"/>
        <w:rPr>
          <w:rFonts w:ascii="Arial" w:hAnsi="Arial" w:cs="Arial"/>
          <w:b/>
          <w:sz w:val="24"/>
          <w:szCs w:val="24"/>
        </w:rPr>
      </w:pPr>
      <w:r w:rsidRPr="009F3E37">
        <w:rPr>
          <w:rFonts w:ascii="Arial" w:hAnsi="Arial" w:cs="Arial"/>
          <w:b/>
          <w:sz w:val="24"/>
          <w:szCs w:val="24"/>
        </w:rPr>
        <w:t>Platební podmínky</w:t>
      </w:r>
    </w:p>
    <w:p w:rsidR="00D04560" w:rsidRDefault="00D04560" w:rsidP="00D04560">
      <w:pPr>
        <w:numPr>
          <w:ilvl w:val="1"/>
          <w:numId w:val="1"/>
        </w:numPr>
        <w:spacing w:after="120"/>
        <w:ind w:left="0" w:firstLine="0"/>
        <w:jc w:val="both"/>
        <w:rPr>
          <w:rFonts w:ascii="Arial" w:hAnsi="Arial" w:cs="Arial"/>
          <w:sz w:val="22"/>
          <w:szCs w:val="22"/>
        </w:rPr>
      </w:pPr>
      <w:r w:rsidRPr="008753D3">
        <w:rPr>
          <w:rFonts w:ascii="Arial" w:hAnsi="Arial" w:cs="Arial"/>
          <w:sz w:val="22"/>
          <w:szCs w:val="22"/>
        </w:rPr>
        <w:t xml:space="preserve">Projektant je oprávněn za vykonaná plnění </w:t>
      </w:r>
      <w:r w:rsidRPr="00222D82">
        <w:rPr>
          <w:rFonts w:ascii="Arial" w:hAnsi="Arial" w:cs="Arial"/>
          <w:sz w:val="22"/>
          <w:szCs w:val="22"/>
        </w:rPr>
        <w:t xml:space="preserve">vystavovat dílčí daňové doklady </w:t>
      </w:r>
      <w:r w:rsidRPr="008753D3">
        <w:rPr>
          <w:rFonts w:ascii="Arial" w:hAnsi="Arial" w:cs="Arial"/>
          <w:sz w:val="22"/>
          <w:szCs w:val="22"/>
        </w:rPr>
        <w:t xml:space="preserve">za každou činnost po dokončení činnosti dle </w:t>
      </w:r>
      <w:r>
        <w:rPr>
          <w:rFonts w:ascii="Arial" w:hAnsi="Arial" w:cs="Arial"/>
          <w:sz w:val="22"/>
          <w:szCs w:val="22"/>
        </w:rPr>
        <w:t>čl.</w:t>
      </w:r>
      <w:r w:rsidRPr="008753D3">
        <w:rPr>
          <w:rFonts w:ascii="Arial" w:hAnsi="Arial" w:cs="Arial"/>
          <w:sz w:val="22"/>
          <w:szCs w:val="22"/>
        </w:rPr>
        <w:t xml:space="preserve"> 6.</w:t>
      </w:r>
      <w:r>
        <w:rPr>
          <w:rFonts w:ascii="Arial" w:hAnsi="Arial" w:cs="Arial"/>
          <w:sz w:val="22"/>
          <w:szCs w:val="22"/>
        </w:rPr>
        <w:t xml:space="preserve"> odst. </w:t>
      </w:r>
      <w:r w:rsidRPr="008753D3">
        <w:rPr>
          <w:rFonts w:ascii="Arial" w:hAnsi="Arial" w:cs="Arial"/>
          <w:sz w:val="22"/>
          <w:szCs w:val="22"/>
        </w:rPr>
        <w:t>3.</w:t>
      </w:r>
      <w:r>
        <w:rPr>
          <w:rFonts w:ascii="Arial" w:hAnsi="Arial" w:cs="Arial"/>
          <w:sz w:val="22"/>
          <w:szCs w:val="22"/>
        </w:rPr>
        <w:t xml:space="preserve"> </w:t>
      </w:r>
    </w:p>
    <w:p w:rsidR="00D04560" w:rsidRPr="008753D3" w:rsidRDefault="00D04560" w:rsidP="00D04560">
      <w:pPr>
        <w:numPr>
          <w:ilvl w:val="1"/>
          <w:numId w:val="1"/>
        </w:numPr>
        <w:spacing w:after="120"/>
        <w:ind w:left="0" w:firstLine="0"/>
        <w:jc w:val="both"/>
        <w:rPr>
          <w:rFonts w:ascii="Arial" w:hAnsi="Arial" w:cs="Arial"/>
          <w:sz w:val="22"/>
          <w:szCs w:val="22"/>
        </w:rPr>
      </w:pPr>
      <w:r w:rsidRPr="008753D3">
        <w:rPr>
          <w:rFonts w:ascii="Arial" w:hAnsi="Arial" w:cs="Arial"/>
          <w:sz w:val="22"/>
          <w:szCs w:val="22"/>
        </w:rPr>
        <w:t xml:space="preserve"> Řádně vystavený daňový doklad bude uhrazen do 30 kalendářních dnů od jejího doručení MBÚ. Datum odepsání částky z účtu MBÚ bude považováno za datum jejího uhrazení projektantovi. </w:t>
      </w:r>
      <w:r w:rsidRPr="00271746">
        <w:rPr>
          <w:rFonts w:ascii="Arial" w:hAnsi="Arial" w:cs="Arial"/>
          <w:sz w:val="22"/>
          <w:szCs w:val="22"/>
        </w:rPr>
        <w:t>Daňové doklady vystavené v prosinci kalendářního roku musí být MBÚ doručeny nejpozději do 7. 12., pokud nebude stranami dohodnuto jinak</w:t>
      </w:r>
      <w:r>
        <w:rPr>
          <w:rFonts w:ascii="Arial" w:hAnsi="Arial" w:cs="Arial"/>
          <w:sz w:val="22"/>
          <w:szCs w:val="22"/>
        </w:rPr>
        <w:t>.</w:t>
      </w:r>
    </w:p>
    <w:p w:rsidR="00D04560" w:rsidRPr="008753D3" w:rsidRDefault="00D04560" w:rsidP="00D04560">
      <w:pPr>
        <w:numPr>
          <w:ilvl w:val="1"/>
          <w:numId w:val="1"/>
        </w:numPr>
        <w:ind w:left="0" w:firstLine="0"/>
        <w:jc w:val="both"/>
        <w:rPr>
          <w:rFonts w:ascii="Arial" w:hAnsi="Arial" w:cs="Arial"/>
          <w:sz w:val="22"/>
          <w:szCs w:val="22"/>
        </w:rPr>
      </w:pPr>
      <w:r w:rsidRPr="008753D3">
        <w:rPr>
          <w:rFonts w:ascii="Arial" w:hAnsi="Arial" w:cs="Arial"/>
          <w:sz w:val="22"/>
          <w:szCs w:val="22"/>
        </w:rPr>
        <w:t xml:space="preserve">Veškeré faktury vystavené </w:t>
      </w:r>
      <w:r>
        <w:rPr>
          <w:rFonts w:ascii="Arial" w:hAnsi="Arial" w:cs="Arial"/>
          <w:sz w:val="22"/>
          <w:szCs w:val="22"/>
        </w:rPr>
        <w:t>projektantem</w:t>
      </w:r>
      <w:r w:rsidRPr="008753D3">
        <w:rPr>
          <w:rFonts w:ascii="Arial" w:hAnsi="Arial" w:cs="Arial"/>
          <w:sz w:val="22"/>
          <w:szCs w:val="22"/>
        </w:rPr>
        <w:t xml:space="preserve"> na základě této </w:t>
      </w:r>
      <w:r>
        <w:rPr>
          <w:rFonts w:ascii="Arial" w:hAnsi="Arial" w:cs="Arial"/>
          <w:sz w:val="22"/>
          <w:szCs w:val="22"/>
        </w:rPr>
        <w:t>s</w:t>
      </w:r>
      <w:r w:rsidRPr="008753D3">
        <w:rPr>
          <w:rFonts w:ascii="Arial" w:hAnsi="Arial" w:cs="Arial"/>
          <w:sz w:val="22"/>
          <w:szCs w:val="22"/>
        </w:rPr>
        <w:t xml:space="preserve">mlouvy, musí obsahovat náležitosti daňového dokladu podle platných právních předpisů, bude v nich uveden název akce, číslo smlouvy zadavatele a </w:t>
      </w:r>
      <w:r w:rsidRPr="00A907C4">
        <w:rPr>
          <w:rFonts w:ascii="Arial" w:hAnsi="Arial" w:cs="Arial"/>
          <w:sz w:val="22"/>
          <w:szCs w:val="22"/>
        </w:rPr>
        <w:t>údaj o tom zda se jedná o investiční nebo neinvestiční prostředky</w:t>
      </w:r>
      <w:r w:rsidRPr="008753D3">
        <w:rPr>
          <w:rFonts w:ascii="Arial" w:hAnsi="Arial" w:cs="Arial"/>
          <w:sz w:val="22"/>
          <w:szCs w:val="22"/>
        </w:rPr>
        <w:t xml:space="preserve">, a dále náležitosti stanovené touto </w:t>
      </w:r>
      <w:r>
        <w:rPr>
          <w:rFonts w:ascii="Arial" w:hAnsi="Arial" w:cs="Arial"/>
          <w:sz w:val="22"/>
          <w:szCs w:val="22"/>
        </w:rPr>
        <w:t>s</w:t>
      </w:r>
      <w:r w:rsidRPr="008753D3">
        <w:rPr>
          <w:rFonts w:ascii="Arial" w:hAnsi="Arial" w:cs="Arial"/>
          <w:sz w:val="22"/>
          <w:szCs w:val="22"/>
        </w:rPr>
        <w:t xml:space="preserve">mlouvou. Nebude-li faktura obsahovat tyto povinné náležitosti nebo v ní budou uvedeny nesprávné údaje, je </w:t>
      </w:r>
      <w:r>
        <w:rPr>
          <w:rFonts w:ascii="Arial" w:hAnsi="Arial" w:cs="Arial"/>
          <w:sz w:val="22"/>
          <w:szCs w:val="22"/>
        </w:rPr>
        <w:t>MBÚ</w:t>
      </w:r>
      <w:r w:rsidRPr="008753D3">
        <w:rPr>
          <w:rFonts w:ascii="Arial" w:hAnsi="Arial" w:cs="Arial"/>
          <w:sz w:val="22"/>
          <w:szCs w:val="22"/>
        </w:rPr>
        <w:t xml:space="preserve"> oprávněn vrátit bez zbytečného odkladu fakturu </w:t>
      </w:r>
      <w:r>
        <w:rPr>
          <w:rFonts w:ascii="Arial" w:hAnsi="Arial" w:cs="Arial"/>
          <w:sz w:val="22"/>
          <w:szCs w:val="22"/>
        </w:rPr>
        <w:t>projektantovi</w:t>
      </w:r>
      <w:r w:rsidRPr="008753D3">
        <w:rPr>
          <w:rFonts w:ascii="Arial" w:hAnsi="Arial" w:cs="Arial"/>
          <w:sz w:val="22"/>
          <w:szCs w:val="22"/>
        </w:rPr>
        <w:t xml:space="preserve"> s vymezením chybějících náležitostí nebo nesprávných údajů. V takovém případě začíná doba splatnosti běžet až dnem doručení řádně opravené faktury. </w:t>
      </w:r>
    </w:p>
    <w:p w:rsidR="00D04560" w:rsidRPr="008753D3" w:rsidRDefault="00D04560" w:rsidP="00D04560">
      <w:pPr>
        <w:numPr>
          <w:ilvl w:val="0"/>
          <w:numId w:val="0"/>
        </w:numPr>
        <w:jc w:val="both"/>
        <w:rPr>
          <w:rFonts w:ascii="Arial" w:hAnsi="Arial" w:cs="Arial"/>
          <w:sz w:val="22"/>
          <w:szCs w:val="22"/>
        </w:rPr>
      </w:pPr>
    </w:p>
    <w:p w:rsidR="00D04560" w:rsidRPr="009F3E37" w:rsidRDefault="00D04560" w:rsidP="00D04560">
      <w:pPr>
        <w:pStyle w:val="Smlouva"/>
        <w:numPr>
          <w:ilvl w:val="0"/>
          <w:numId w:val="1"/>
        </w:numPr>
        <w:tabs>
          <w:tab w:val="num" w:pos="0"/>
        </w:tabs>
        <w:spacing w:after="120"/>
        <w:ind w:left="0"/>
        <w:jc w:val="center"/>
        <w:rPr>
          <w:rFonts w:ascii="Arial" w:hAnsi="Arial" w:cs="Arial"/>
          <w:b/>
          <w:sz w:val="24"/>
          <w:szCs w:val="24"/>
        </w:rPr>
      </w:pPr>
      <w:r w:rsidRPr="009F3E37">
        <w:rPr>
          <w:rFonts w:ascii="Arial" w:hAnsi="Arial" w:cs="Arial"/>
          <w:b/>
          <w:sz w:val="24"/>
          <w:szCs w:val="24"/>
        </w:rPr>
        <w:t>Termíny dokončení díla</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Projektant je povinen dílo dle této smlouvy předat MBÚ v těchto termínech: </w:t>
      </w:r>
    </w:p>
    <w:p w:rsidR="00D04560" w:rsidRPr="008753D3" w:rsidRDefault="00D04560" w:rsidP="00D04560">
      <w:pPr>
        <w:numPr>
          <w:ilvl w:val="2"/>
          <w:numId w:val="1"/>
        </w:numPr>
        <w:rPr>
          <w:rFonts w:ascii="Arial" w:hAnsi="Arial" w:cs="Arial"/>
          <w:sz w:val="22"/>
          <w:szCs w:val="22"/>
        </w:rPr>
      </w:pPr>
      <w:r>
        <w:rPr>
          <w:rFonts w:ascii="Arial" w:hAnsi="Arial" w:cs="Arial"/>
          <w:sz w:val="22"/>
          <w:szCs w:val="22"/>
        </w:rPr>
        <w:t xml:space="preserve">Činnosti </w:t>
      </w:r>
      <w:r w:rsidRPr="008753D3">
        <w:rPr>
          <w:rFonts w:ascii="Arial" w:hAnsi="Arial" w:cs="Arial"/>
          <w:sz w:val="22"/>
          <w:szCs w:val="22"/>
        </w:rPr>
        <w:t>dle čl. 1</w:t>
      </w:r>
      <w:r>
        <w:rPr>
          <w:rFonts w:ascii="Arial" w:hAnsi="Arial" w:cs="Arial"/>
          <w:sz w:val="22"/>
          <w:szCs w:val="22"/>
        </w:rPr>
        <w:t xml:space="preserve"> odst. 2 písm. </w:t>
      </w:r>
      <w:r w:rsidRPr="008753D3">
        <w:rPr>
          <w:rFonts w:ascii="Arial" w:hAnsi="Arial" w:cs="Arial"/>
          <w:sz w:val="22"/>
          <w:szCs w:val="22"/>
        </w:rPr>
        <w:t xml:space="preserve">a) </w:t>
      </w:r>
      <w:r>
        <w:rPr>
          <w:rFonts w:ascii="Arial" w:hAnsi="Arial" w:cs="Arial"/>
          <w:sz w:val="22"/>
          <w:szCs w:val="22"/>
        </w:rPr>
        <w:t>do 31.10.2017</w:t>
      </w:r>
      <w:r w:rsidRPr="008753D3">
        <w:rPr>
          <w:rFonts w:ascii="Arial" w:hAnsi="Arial" w:cs="Arial"/>
          <w:sz w:val="22"/>
          <w:szCs w:val="22"/>
        </w:rPr>
        <w:t>;</w:t>
      </w:r>
    </w:p>
    <w:p w:rsidR="00D04560" w:rsidRPr="00D04560" w:rsidRDefault="00D04560" w:rsidP="00D04560">
      <w:pPr>
        <w:numPr>
          <w:ilvl w:val="2"/>
          <w:numId w:val="1"/>
        </w:numPr>
        <w:rPr>
          <w:rFonts w:ascii="Arial" w:hAnsi="Arial" w:cs="Arial"/>
          <w:sz w:val="22"/>
          <w:szCs w:val="22"/>
        </w:rPr>
      </w:pPr>
      <w:r w:rsidRPr="00670330">
        <w:rPr>
          <w:rFonts w:ascii="Arial" w:hAnsi="Arial" w:cs="Arial"/>
          <w:sz w:val="22"/>
          <w:szCs w:val="22"/>
        </w:rPr>
        <w:t>Činnosti dle čl. 1</w:t>
      </w:r>
      <w:r>
        <w:rPr>
          <w:rFonts w:ascii="Arial" w:hAnsi="Arial" w:cs="Arial"/>
          <w:sz w:val="22"/>
          <w:szCs w:val="22"/>
        </w:rPr>
        <w:t xml:space="preserve"> odst. 2 písm. </w:t>
      </w:r>
      <w:r w:rsidRPr="00670330">
        <w:rPr>
          <w:rFonts w:ascii="Arial" w:hAnsi="Arial" w:cs="Arial"/>
          <w:sz w:val="22"/>
          <w:szCs w:val="22"/>
        </w:rPr>
        <w:t>b)</w:t>
      </w:r>
      <w:r>
        <w:rPr>
          <w:rFonts w:ascii="Arial" w:hAnsi="Arial" w:cs="Arial"/>
          <w:sz w:val="22"/>
          <w:szCs w:val="22"/>
        </w:rPr>
        <w:t xml:space="preserve"> do </w:t>
      </w:r>
      <w:r w:rsidRPr="00D04560">
        <w:rPr>
          <w:rFonts w:ascii="Arial" w:hAnsi="Arial" w:cs="Arial"/>
          <w:sz w:val="22"/>
          <w:szCs w:val="22"/>
        </w:rPr>
        <w:t xml:space="preserve">30.11.2017;   </w:t>
      </w:r>
    </w:p>
    <w:p w:rsidR="00D04560" w:rsidRPr="00D04560" w:rsidRDefault="00D04560" w:rsidP="00D04560">
      <w:pPr>
        <w:numPr>
          <w:ilvl w:val="2"/>
          <w:numId w:val="1"/>
        </w:numPr>
        <w:spacing w:after="240"/>
        <w:rPr>
          <w:rFonts w:ascii="Arial" w:hAnsi="Arial" w:cs="Arial"/>
          <w:sz w:val="22"/>
          <w:szCs w:val="22"/>
        </w:rPr>
      </w:pPr>
      <w:r w:rsidRPr="00D04560">
        <w:rPr>
          <w:rFonts w:ascii="Arial" w:hAnsi="Arial" w:cs="Arial"/>
          <w:sz w:val="22"/>
          <w:szCs w:val="22"/>
        </w:rPr>
        <w:t>Činnosti dle čl. 1 odst. 2 písm. c) do 10týdnů</w:t>
      </w:r>
      <w:r>
        <w:rPr>
          <w:rFonts w:ascii="Arial" w:hAnsi="Arial" w:cs="Arial"/>
          <w:sz w:val="22"/>
          <w:szCs w:val="22"/>
        </w:rPr>
        <w:t xml:space="preserve"> </w:t>
      </w:r>
      <w:r w:rsidRPr="00D04560">
        <w:rPr>
          <w:rFonts w:ascii="Arial" w:hAnsi="Arial" w:cs="Arial"/>
          <w:sz w:val="22"/>
          <w:szCs w:val="22"/>
        </w:rPr>
        <w:t>od předání předchozího stupně dle bodu 1.2 písm. b).</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MBÚ je oprávněno ze závažných důvodů termíny plnění posouvat či prodlužovat, není však oprávněno bez toho, aby zároveň došlo k odpovídající změně rozsahu díla, termíny pro plnění bez dohody s projektantem zkracovat. </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Pokud projektant v průběhu provádění díla zjistí, že ze závažných důvodů není možné některý z termínů dokončení díla dodržet, je povinen tuto skutečnost sdělit MBÚ bez zbytečného prodlení od doby, kdy se ji dozvěděl.</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MBÚ vždy rozhoduje o tom, zda k prodloužení termínů dojde či nikoliv a o jakou dobu budou termíny prodlouženy. MBÚ termíny díla neprodlouží, pokud projektant nesplní svou oznamovací povinnost řádně a včas.</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Termín dokončení díla m</w:t>
      </w:r>
      <w:r>
        <w:rPr>
          <w:rFonts w:ascii="Arial" w:hAnsi="Arial" w:cs="Arial"/>
          <w:sz w:val="22"/>
          <w:szCs w:val="22"/>
        </w:rPr>
        <w:t>ůže</w:t>
      </w:r>
      <w:r w:rsidRPr="00BC6BE9">
        <w:rPr>
          <w:rFonts w:ascii="Arial" w:hAnsi="Arial" w:cs="Arial"/>
          <w:sz w:val="22"/>
          <w:szCs w:val="22"/>
        </w:rPr>
        <w:t xml:space="preserve"> být prodloužen pouze z následujících důvodů, pokud leží zcela mimo sféru vlivu a jakoukoliv odpovědnost projektanta, a pokud tyto důvody nebylo možné předvídat při vynaložení odborné péče a pokud skutečně pouze z těchto důvodů došlo k prodlení se splněním termínu provádění díla:</w:t>
      </w:r>
    </w:p>
    <w:p w:rsidR="00D04560" w:rsidRPr="00BC6BE9" w:rsidRDefault="00D04560" w:rsidP="00D04560">
      <w:pPr>
        <w:numPr>
          <w:ilvl w:val="0"/>
          <w:numId w:val="0"/>
        </w:numPr>
        <w:spacing w:after="120"/>
        <w:jc w:val="both"/>
        <w:rPr>
          <w:rFonts w:ascii="Arial" w:hAnsi="Arial" w:cs="Arial"/>
          <w:sz w:val="22"/>
          <w:szCs w:val="22"/>
        </w:rPr>
      </w:pPr>
      <w:r>
        <w:rPr>
          <w:rFonts w:ascii="Arial" w:hAnsi="Arial" w:cs="Arial"/>
          <w:sz w:val="22"/>
          <w:szCs w:val="22"/>
        </w:rPr>
        <w:t xml:space="preserve">a) </w:t>
      </w:r>
      <w:r w:rsidRPr="00BC6BE9">
        <w:rPr>
          <w:rFonts w:ascii="Arial" w:hAnsi="Arial" w:cs="Arial"/>
          <w:sz w:val="22"/>
          <w:szCs w:val="22"/>
        </w:rPr>
        <w:t>událost vyšší moci, kterou se rozumí překážka nastalá nezávisle na vůli MBÚ a projektanta, která brání splnění povinnosti projektanta, a kterou projektant nemohl ani s vynaložením odborné péče nebo její následky odvrátit nebo překonat, smluvní strana postižená zásahem vyšší moci je povinna druhou smluvní stranu písemně do 20 dnů od počátku zásahu písemně informovat, stejně tak je povinna informovat o konci překážky. V případě, že druhá smluvní strana nebyla informována, není možné se na zásah vyšší moci odvolávat,</w:t>
      </w:r>
    </w:p>
    <w:p w:rsidR="00D04560" w:rsidRPr="00BC6BE9" w:rsidRDefault="00D04560" w:rsidP="00D04560">
      <w:pPr>
        <w:numPr>
          <w:ilvl w:val="0"/>
          <w:numId w:val="0"/>
        </w:numPr>
        <w:spacing w:after="120"/>
        <w:jc w:val="both"/>
        <w:rPr>
          <w:rFonts w:ascii="Arial" w:hAnsi="Arial" w:cs="Arial"/>
          <w:sz w:val="22"/>
          <w:szCs w:val="22"/>
        </w:rPr>
      </w:pPr>
      <w:r>
        <w:rPr>
          <w:rFonts w:ascii="Arial" w:hAnsi="Arial" w:cs="Arial"/>
          <w:sz w:val="22"/>
          <w:szCs w:val="22"/>
        </w:rPr>
        <w:t xml:space="preserve">b) </w:t>
      </w:r>
      <w:r w:rsidRPr="00BC6BE9">
        <w:rPr>
          <w:rFonts w:ascii="Arial" w:hAnsi="Arial" w:cs="Arial"/>
          <w:sz w:val="22"/>
          <w:szCs w:val="22"/>
        </w:rPr>
        <w:t>provádění změn na základě pokynu MBÚ, jejichž důsledkem je zásadní změna rozsahu díla dle této smlouvy.</w:t>
      </w:r>
    </w:p>
    <w:p w:rsidR="00D04560" w:rsidRPr="00BC6BE9" w:rsidRDefault="00D04560" w:rsidP="00D04560">
      <w:pPr>
        <w:numPr>
          <w:ilvl w:val="1"/>
          <w:numId w:val="1"/>
        </w:numPr>
        <w:ind w:left="0" w:firstLine="0"/>
        <w:jc w:val="both"/>
        <w:rPr>
          <w:rFonts w:ascii="Arial" w:hAnsi="Arial" w:cs="Arial"/>
          <w:sz w:val="22"/>
          <w:szCs w:val="22"/>
        </w:rPr>
      </w:pPr>
      <w:r w:rsidRPr="00BC6BE9">
        <w:rPr>
          <w:rFonts w:ascii="Arial" w:hAnsi="Arial" w:cs="Arial"/>
          <w:sz w:val="22"/>
          <w:szCs w:val="22"/>
        </w:rPr>
        <w:t>Pokud nebude dohodnuto jinak, projektantovi nevznikne právo na náhradu jakýchkoliv ztrát nebo škod, které utrpí v souvislosti s případným prodloužením termínů.</w:t>
      </w:r>
    </w:p>
    <w:p w:rsidR="00D04560" w:rsidRPr="00BD3AAC" w:rsidRDefault="00D04560" w:rsidP="00D04560">
      <w:pPr>
        <w:numPr>
          <w:ilvl w:val="0"/>
          <w:numId w:val="0"/>
        </w:numPr>
        <w:tabs>
          <w:tab w:val="left" w:pos="720"/>
        </w:tabs>
        <w:jc w:val="both"/>
        <w:rPr>
          <w:rFonts w:ascii="Arial" w:hAnsi="Arial" w:cs="Arial"/>
          <w:sz w:val="24"/>
          <w:szCs w:val="24"/>
        </w:rPr>
      </w:pPr>
    </w:p>
    <w:p w:rsidR="00D04560" w:rsidRPr="00BD3AAC" w:rsidRDefault="00D04560" w:rsidP="00D04560">
      <w:pPr>
        <w:pStyle w:val="Smlouva"/>
        <w:numPr>
          <w:ilvl w:val="0"/>
          <w:numId w:val="1"/>
        </w:numPr>
        <w:tabs>
          <w:tab w:val="num" w:pos="0"/>
        </w:tabs>
        <w:spacing w:after="120"/>
        <w:ind w:left="0"/>
        <w:jc w:val="center"/>
        <w:rPr>
          <w:rFonts w:ascii="Arial" w:hAnsi="Arial" w:cs="Arial"/>
          <w:b/>
          <w:sz w:val="24"/>
          <w:szCs w:val="24"/>
        </w:rPr>
      </w:pPr>
      <w:r w:rsidRPr="00BD3AAC">
        <w:rPr>
          <w:rFonts w:ascii="Arial" w:hAnsi="Arial" w:cs="Arial"/>
          <w:b/>
          <w:sz w:val="24"/>
          <w:szCs w:val="24"/>
        </w:rPr>
        <w:t>Kontrola provádění díla</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Projektant je povinen umožnit MBÚ nebo osobám jím pověřeným kdykoliv v průběhu provádění díla kontrolu jeho provádění. </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Projektant není oprávněn bez pokynu MBÚ přikročit ke zhotovování další fáze díla. </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Provedení kontroly nemá žádný vliv na odpovědnost projektanta za jakékoli vady. </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Pokud vznikne v souvislosti s prováděním díla třetí osobě škoda, za kterou odpovídá projektant, je projektant povinen takovou škodu poškozenému okamžitě nahradit. </w:t>
      </w:r>
    </w:p>
    <w:p w:rsidR="00D04560" w:rsidRPr="00BC6BE9" w:rsidRDefault="00D04560" w:rsidP="00D04560">
      <w:pPr>
        <w:numPr>
          <w:ilvl w:val="1"/>
          <w:numId w:val="1"/>
        </w:numPr>
        <w:ind w:left="0" w:firstLine="0"/>
        <w:jc w:val="both"/>
        <w:rPr>
          <w:rFonts w:ascii="Arial" w:hAnsi="Arial" w:cs="Arial"/>
          <w:sz w:val="22"/>
          <w:szCs w:val="22"/>
        </w:rPr>
      </w:pPr>
      <w:r w:rsidRPr="00BC6BE9">
        <w:rPr>
          <w:rFonts w:ascii="Arial" w:hAnsi="Arial" w:cs="Arial"/>
          <w:sz w:val="22"/>
          <w:szCs w:val="22"/>
        </w:rPr>
        <w:t>Pokud vznikne škoda, za kterou odpovídá projektant MBÚ, pak je MBÚ oprávněno náklady na její náhradu odečíst z částek dlužných projektantovi, a to i před skutečným vynaložením takových nákladů.</w:t>
      </w:r>
    </w:p>
    <w:p w:rsidR="00D04560" w:rsidRPr="009F3E37" w:rsidRDefault="00D04560" w:rsidP="00D04560">
      <w:pPr>
        <w:numPr>
          <w:ilvl w:val="0"/>
          <w:numId w:val="0"/>
        </w:numPr>
        <w:jc w:val="both"/>
        <w:rPr>
          <w:rFonts w:ascii="Arial" w:hAnsi="Arial" w:cs="Arial"/>
          <w:sz w:val="24"/>
          <w:szCs w:val="24"/>
        </w:rPr>
      </w:pPr>
    </w:p>
    <w:p w:rsidR="00D04560" w:rsidRPr="009F3E37" w:rsidRDefault="00D04560" w:rsidP="00D04560">
      <w:pPr>
        <w:pStyle w:val="Smlouva"/>
        <w:numPr>
          <w:ilvl w:val="0"/>
          <w:numId w:val="1"/>
        </w:numPr>
        <w:tabs>
          <w:tab w:val="num" w:pos="0"/>
        </w:tabs>
        <w:spacing w:after="120"/>
        <w:ind w:left="0"/>
        <w:jc w:val="center"/>
        <w:rPr>
          <w:rFonts w:ascii="Arial" w:hAnsi="Arial" w:cs="Arial"/>
          <w:b/>
          <w:sz w:val="24"/>
          <w:szCs w:val="24"/>
        </w:rPr>
      </w:pPr>
      <w:r w:rsidRPr="009F3E37">
        <w:rPr>
          <w:rFonts w:ascii="Arial" w:hAnsi="Arial" w:cs="Arial"/>
          <w:b/>
          <w:sz w:val="24"/>
          <w:szCs w:val="24"/>
        </w:rPr>
        <w:t>Záruka za jakost</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Projektant poskytuje MBÚ záruku za to, že zhotovená dokumentace bude dodána řádně bez vad a v kvalitě požadované touto smlouvou o dílo, závaznými právními předpisy, </w:t>
      </w:r>
      <w:r>
        <w:rPr>
          <w:rFonts w:ascii="Arial" w:hAnsi="Arial" w:cs="Arial"/>
          <w:sz w:val="22"/>
          <w:szCs w:val="22"/>
        </w:rPr>
        <w:t xml:space="preserve">závaznými i nezávaznými </w:t>
      </w:r>
      <w:r w:rsidRPr="00BC6BE9">
        <w:rPr>
          <w:rFonts w:ascii="Arial" w:hAnsi="Arial" w:cs="Arial"/>
          <w:sz w:val="22"/>
          <w:szCs w:val="22"/>
        </w:rPr>
        <w:t xml:space="preserve">technickými nebo jinými odbornými normami, závaznými směrnicemi a individuálními právními akty, a že si tyto své vlastnosti uchová po celou dobu záruční lhůty v rozsahu </w:t>
      </w:r>
      <w:r>
        <w:rPr>
          <w:rFonts w:ascii="Arial" w:hAnsi="Arial" w:cs="Arial"/>
          <w:sz w:val="22"/>
          <w:szCs w:val="22"/>
        </w:rPr>
        <w:t>10</w:t>
      </w:r>
      <w:r w:rsidRPr="00BC6BE9">
        <w:rPr>
          <w:rFonts w:ascii="Arial" w:hAnsi="Arial" w:cs="Arial"/>
          <w:sz w:val="22"/>
          <w:szCs w:val="22"/>
        </w:rPr>
        <w:t xml:space="preserve"> let, s výhradou změny příslušných právních předpisů. Záruční lhůty počínají běžet dnem převzetí příslušné dokumentace MBÚ.</w:t>
      </w:r>
    </w:p>
    <w:p w:rsidR="00D04560" w:rsidRPr="00BC6BE9" w:rsidRDefault="00D04560" w:rsidP="00D04560">
      <w:pPr>
        <w:numPr>
          <w:ilvl w:val="1"/>
          <w:numId w:val="1"/>
        </w:numPr>
        <w:ind w:left="0" w:firstLine="0"/>
        <w:jc w:val="both"/>
        <w:rPr>
          <w:rFonts w:ascii="Arial" w:hAnsi="Arial" w:cs="Arial"/>
          <w:sz w:val="22"/>
          <w:szCs w:val="22"/>
        </w:rPr>
      </w:pPr>
      <w:r w:rsidRPr="00BC6BE9">
        <w:rPr>
          <w:rFonts w:ascii="Arial" w:hAnsi="Arial" w:cs="Arial"/>
          <w:sz w:val="22"/>
          <w:szCs w:val="22"/>
        </w:rPr>
        <w:t>Projektant je povinen odstranit všechny vady na díle, které se vyskytnou v průběhu záruční doby, a to bezplatně. Projektant se tímto zavazuje, že uhradí MBÚ v plné výši veškeré škody vzniklé v souvislosti s porušením jeho povinnosti předat předmět díla bez vad ve stanovené kvalitě, jakož i všech jiných povinností stanovených v této smlouvě o dílo. V případě, že projektant neodstraní vady ve lhůtě určené MBÚ nebo osobou jím určenou, je MBÚ oprávněna zajistit odstranění vad na náklady projektanta. Nebude-li možné vadu odstranit, poskytne projektant MBÚ přiměřenou slevu z ceny za provedení díla.</w:t>
      </w:r>
    </w:p>
    <w:p w:rsidR="00D04560" w:rsidRPr="009F3E37" w:rsidRDefault="00D04560" w:rsidP="00D04560">
      <w:pPr>
        <w:numPr>
          <w:ilvl w:val="0"/>
          <w:numId w:val="0"/>
        </w:numPr>
        <w:jc w:val="both"/>
        <w:rPr>
          <w:rFonts w:ascii="Arial" w:hAnsi="Arial" w:cs="Arial"/>
          <w:sz w:val="24"/>
          <w:szCs w:val="24"/>
        </w:rPr>
      </w:pPr>
    </w:p>
    <w:p w:rsidR="00D04560" w:rsidRPr="009F3E37" w:rsidRDefault="00D04560" w:rsidP="00D04560">
      <w:pPr>
        <w:pStyle w:val="Smlouva"/>
        <w:numPr>
          <w:ilvl w:val="0"/>
          <w:numId w:val="1"/>
        </w:numPr>
        <w:tabs>
          <w:tab w:val="num" w:pos="0"/>
        </w:tabs>
        <w:spacing w:after="120"/>
        <w:ind w:left="0"/>
        <w:jc w:val="center"/>
        <w:rPr>
          <w:rFonts w:ascii="Arial" w:hAnsi="Arial" w:cs="Arial"/>
          <w:b/>
          <w:sz w:val="24"/>
          <w:szCs w:val="24"/>
        </w:rPr>
      </w:pPr>
      <w:r w:rsidRPr="009F3E37">
        <w:rPr>
          <w:rFonts w:ascii="Arial" w:hAnsi="Arial" w:cs="Arial"/>
          <w:b/>
          <w:sz w:val="24"/>
          <w:szCs w:val="24"/>
        </w:rPr>
        <w:t>Dokončení díla a jeho vady</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Projektant je povinen veškeré vady díla, které se vyskytnou po předání díla na své náklady ve lhůtě stanovené MBÚ nebo osobou jí</w:t>
      </w:r>
      <w:r>
        <w:rPr>
          <w:rFonts w:ascii="Arial" w:hAnsi="Arial" w:cs="Arial"/>
          <w:sz w:val="22"/>
          <w:szCs w:val="22"/>
        </w:rPr>
        <w:t>m</w:t>
      </w:r>
      <w:r w:rsidRPr="00BC6BE9">
        <w:rPr>
          <w:rFonts w:ascii="Arial" w:hAnsi="Arial" w:cs="Arial"/>
          <w:sz w:val="22"/>
          <w:szCs w:val="22"/>
        </w:rPr>
        <w:t xml:space="preserve"> určenou odstranit, jinak bez zbytečného odkladu. </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Bude-li dílo vykazovat při předání vady, které nelze odstranit, je MBÚ oprávněno, pokud nevyužije svého práva od této smlouvy odstoupit, uplatnit nárok na slevu z ceny díla a cenu za provedení díla přiměřeně snížit.</w:t>
      </w:r>
    </w:p>
    <w:p w:rsidR="00D04560" w:rsidRPr="00BC6BE9" w:rsidRDefault="00D04560" w:rsidP="00D04560">
      <w:pPr>
        <w:numPr>
          <w:ilvl w:val="1"/>
          <w:numId w:val="1"/>
        </w:numPr>
        <w:ind w:left="0" w:firstLine="0"/>
        <w:jc w:val="both"/>
        <w:rPr>
          <w:rFonts w:ascii="Arial" w:hAnsi="Arial" w:cs="Arial"/>
          <w:sz w:val="22"/>
          <w:szCs w:val="22"/>
        </w:rPr>
      </w:pPr>
      <w:r w:rsidRPr="00BC6BE9">
        <w:rPr>
          <w:rFonts w:ascii="Arial" w:hAnsi="Arial" w:cs="Arial"/>
          <w:sz w:val="22"/>
          <w:szCs w:val="22"/>
        </w:rPr>
        <w:t>Po dokončení díla je projektant povinen vrátit MBÚ veškerou dokumentaci, kterou obdržel od MBÚ.</w:t>
      </w:r>
    </w:p>
    <w:p w:rsidR="00D04560" w:rsidRPr="009F3E37" w:rsidRDefault="00D04560" w:rsidP="00D04560">
      <w:pPr>
        <w:numPr>
          <w:ilvl w:val="0"/>
          <w:numId w:val="0"/>
        </w:numPr>
        <w:ind w:left="288"/>
        <w:rPr>
          <w:rFonts w:ascii="Arial" w:hAnsi="Arial" w:cs="Arial"/>
          <w:sz w:val="24"/>
          <w:szCs w:val="24"/>
        </w:rPr>
      </w:pPr>
    </w:p>
    <w:p w:rsidR="00D04560" w:rsidRPr="009F3E37" w:rsidRDefault="00D04560" w:rsidP="00D04560">
      <w:pPr>
        <w:pStyle w:val="Smlouva"/>
        <w:numPr>
          <w:ilvl w:val="0"/>
          <w:numId w:val="1"/>
        </w:numPr>
        <w:tabs>
          <w:tab w:val="num" w:pos="0"/>
        </w:tabs>
        <w:spacing w:after="120"/>
        <w:ind w:left="0"/>
        <w:jc w:val="center"/>
        <w:rPr>
          <w:rFonts w:ascii="Arial" w:hAnsi="Arial" w:cs="Arial"/>
          <w:b/>
          <w:sz w:val="24"/>
          <w:szCs w:val="24"/>
        </w:rPr>
      </w:pPr>
      <w:r w:rsidRPr="009F3E37">
        <w:rPr>
          <w:rFonts w:ascii="Arial" w:hAnsi="Arial" w:cs="Arial"/>
          <w:b/>
          <w:sz w:val="24"/>
          <w:szCs w:val="24"/>
        </w:rPr>
        <w:t>Ukončení smlouvy, smluvní pokuta</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V případě, že projektant neplní povinnosti stanovené touto smlouvou o dílo či zákonem řádně a včas, ačkoliv byl na tuto skutečnost předem písemně upozorněn a nesplnil své povinnosti ani v další přiměřené lhůtě stanovené v tomto oznámení, je MBÚ oprávněno odstoupit od této smlouvy písemným oznámením o odstoupení zaslaným projektantovi. </w:t>
      </w:r>
      <w:r w:rsidRPr="00531748">
        <w:rPr>
          <w:rFonts w:ascii="Arial" w:hAnsi="Arial" w:cs="Arial"/>
          <w:sz w:val="22"/>
          <w:szCs w:val="22"/>
        </w:rPr>
        <w:t>V tomto oznámení MBÚ uvede, zda odstupuje od celého závazku nebo částečně, ohledně dotčené výkonové fáze. Neuvede-li MBÚ tuto specifikaci, má se za to, že odstupuje od závazku celého.</w:t>
      </w:r>
    </w:p>
    <w:p w:rsidR="00D04560" w:rsidRDefault="00D04560" w:rsidP="00D04560">
      <w:pPr>
        <w:numPr>
          <w:ilvl w:val="1"/>
          <w:numId w:val="1"/>
        </w:numPr>
        <w:spacing w:after="120"/>
        <w:ind w:left="0" w:firstLine="0"/>
        <w:jc w:val="both"/>
        <w:rPr>
          <w:rFonts w:ascii="Arial" w:hAnsi="Arial" w:cs="Arial"/>
          <w:sz w:val="22"/>
          <w:szCs w:val="22"/>
        </w:rPr>
      </w:pPr>
      <w:r>
        <w:rPr>
          <w:rFonts w:ascii="Arial" w:hAnsi="Arial" w:cs="Arial"/>
          <w:sz w:val="22"/>
          <w:szCs w:val="22"/>
        </w:rPr>
        <w:t>Projektant je oprávněn vypovědět tuto smlouvu v případě, kdy mu MBÚ neposkytlo potřebnou součinnost ani po předchozím písemném upozornění projektanta. Výpovědní doba činí 1 měsíc a počíná běžet prvním dnem měsíce následujícího po doručení výpovědi</w:t>
      </w:r>
      <w:r w:rsidRPr="00BC6BE9">
        <w:rPr>
          <w:rFonts w:ascii="Arial" w:hAnsi="Arial" w:cs="Arial"/>
          <w:sz w:val="22"/>
          <w:szCs w:val="22"/>
        </w:rPr>
        <w:t xml:space="preserve">. </w:t>
      </w:r>
    </w:p>
    <w:p w:rsidR="00D04560" w:rsidRPr="00BC6BE9" w:rsidRDefault="00D04560" w:rsidP="00D04560">
      <w:pPr>
        <w:numPr>
          <w:ilvl w:val="1"/>
          <w:numId w:val="1"/>
        </w:numPr>
        <w:spacing w:after="120"/>
        <w:ind w:left="0" w:firstLine="0"/>
        <w:jc w:val="both"/>
        <w:rPr>
          <w:rFonts w:ascii="Arial" w:hAnsi="Arial" w:cs="Arial"/>
          <w:sz w:val="22"/>
          <w:szCs w:val="22"/>
        </w:rPr>
      </w:pPr>
      <w:r w:rsidRPr="00FF66A7">
        <w:rPr>
          <w:rFonts w:ascii="Arial" w:hAnsi="Arial" w:cs="Arial"/>
          <w:sz w:val="22"/>
          <w:szCs w:val="22"/>
        </w:rPr>
        <w:t>MBÚ je oprávněno vypovědět tuto smlouvu i bez udání důvodu. Výpovědní doba činí 1 měsíc a počíná běžet prvním dnem měsíce následujícího po doručení výpovědi projektantovi</w:t>
      </w:r>
      <w:r>
        <w:rPr>
          <w:rFonts w:ascii="Arial" w:hAnsi="Arial" w:cs="Arial"/>
          <w:sz w:val="22"/>
          <w:szCs w:val="22"/>
        </w:rPr>
        <w:t>.</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MBÚ je oprávněno od této smlouvy odstoupit i v případě, že je na majetek projektanta prohlášen konkurs nebo je návrh na takový konkurs zamítnut pro nedostatek majetku anebo pro nesložení zálohy na náklady takového konkursu nebo pokud projektant pozbude oprávnění k činnostem, ke kterým je dle této smlouvy povinen.</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Po ukončení smlouvy z jakéhokoliv důvodu:</w:t>
      </w:r>
    </w:p>
    <w:p w:rsidR="00D04560" w:rsidRPr="00BC6BE9" w:rsidRDefault="00D04560" w:rsidP="00D04560">
      <w:pPr>
        <w:numPr>
          <w:ilvl w:val="0"/>
          <w:numId w:val="0"/>
        </w:numPr>
        <w:spacing w:after="120"/>
        <w:jc w:val="both"/>
        <w:rPr>
          <w:rFonts w:ascii="Arial" w:hAnsi="Arial" w:cs="Arial"/>
          <w:sz w:val="22"/>
          <w:szCs w:val="22"/>
        </w:rPr>
      </w:pPr>
      <w:r>
        <w:rPr>
          <w:rFonts w:ascii="Arial" w:hAnsi="Arial" w:cs="Arial"/>
          <w:sz w:val="22"/>
          <w:szCs w:val="22"/>
        </w:rPr>
        <w:t xml:space="preserve">a) </w:t>
      </w:r>
      <w:r w:rsidRPr="00BC6BE9">
        <w:rPr>
          <w:rFonts w:ascii="Arial" w:hAnsi="Arial" w:cs="Arial"/>
          <w:sz w:val="22"/>
          <w:szCs w:val="22"/>
        </w:rPr>
        <w:t>je projektant povinen vrátit MBÚ veškeré dokumenty a dokumentaci, která mu byla předána MBÚ,</w:t>
      </w:r>
    </w:p>
    <w:p w:rsidR="00D04560" w:rsidRPr="00BC6BE9" w:rsidRDefault="00D04560" w:rsidP="00D04560">
      <w:pPr>
        <w:numPr>
          <w:ilvl w:val="0"/>
          <w:numId w:val="0"/>
        </w:numPr>
        <w:spacing w:after="120"/>
        <w:jc w:val="both"/>
        <w:rPr>
          <w:rFonts w:ascii="Arial" w:hAnsi="Arial" w:cs="Arial"/>
          <w:sz w:val="22"/>
          <w:szCs w:val="22"/>
        </w:rPr>
      </w:pPr>
      <w:r>
        <w:rPr>
          <w:rFonts w:ascii="Arial" w:hAnsi="Arial" w:cs="Arial"/>
          <w:sz w:val="22"/>
          <w:szCs w:val="22"/>
        </w:rPr>
        <w:t xml:space="preserve">b) </w:t>
      </w:r>
      <w:r w:rsidRPr="00BC6BE9">
        <w:rPr>
          <w:rFonts w:ascii="Arial" w:hAnsi="Arial" w:cs="Arial"/>
          <w:sz w:val="22"/>
          <w:szCs w:val="22"/>
        </w:rPr>
        <w:t xml:space="preserve">je projektant povinen nahradit MBÚ veškerou škodu a újmy, které MBÚ vznikly v souvislosti s ukončením smlouvy, pokud k ukončení smlouvy došlo z důvodů na straně projektanta. </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Dojde-li k ukončení této smlouvy před dokončením díla, je projektant povinen byť třeba rozpracované dílo či jeho část MBÚ předat k použití. MBÚ projektantovi zaplatí cenu za dílo již řádně předané, pokud jde o dílo rozpracované, cena bude přiměřeně upravena s přihlédnutím k možnostem jeho dalšího využití do 30 dnů od uplatnění nároku na zaplacení ze strany projektanta. V případě odstoupení od této smlouvy nemá projektant nárok na vrácení díla již MBÚ předaného. Rozpracované dílo bude MBÚ předáno nejpozději do 14 dnů ode dne odstoupení od smlouvy. V případě, že si MBÚ rozpracované dílo ve lhůtě nepřevezme, bude mu zasláno poštou.</w:t>
      </w:r>
    </w:p>
    <w:p w:rsidR="00D04560"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V případě prodlení se splněním kterékoliv fáze díla, bez ohledu na to, zda MBÚ využilo svého práva odstoupit od této smlouvy či nikoliv, je projektant povinen zaplatit MBÚ smluvní pokutu ve </w:t>
      </w:r>
      <w:r w:rsidRPr="00222D82">
        <w:rPr>
          <w:rFonts w:ascii="Arial" w:hAnsi="Arial" w:cs="Arial"/>
          <w:sz w:val="22"/>
          <w:szCs w:val="22"/>
        </w:rPr>
        <w:t xml:space="preserve">výši 5.000,- Kč za každý započatý den prodlení se splněním povinnosti. Projektant je povinen splnit povinnost, jejíž splnění </w:t>
      </w:r>
      <w:r w:rsidRPr="00BC6BE9">
        <w:rPr>
          <w:rFonts w:ascii="Arial" w:hAnsi="Arial" w:cs="Arial"/>
          <w:sz w:val="22"/>
          <w:szCs w:val="22"/>
        </w:rPr>
        <w:t xml:space="preserve">bylo zajištěno smluvní pokutou i po jejím zaplacení, pokud mezitím nedošlo k odstoupení od této smlouvy podle jiných ustanovení smlouvy. Vedle smluvní pokuty je projektant povinen nahradit MBÚ vzniklou škodu v plné výši. </w:t>
      </w:r>
    </w:p>
    <w:p w:rsidR="00D04560" w:rsidRPr="00BC6BE9" w:rsidRDefault="00D04560" w:rsidP="00D04560">
      <w:pPr>
        <w:numPr>
          <w:ilvl w:val="1"/>
          <w:numId w:val="1"/>
        </w:numPr>
        <w:spacing w:after="120"/>
        <w:ind w:left="0" w:firstLine="0"/>
        <w:jc w:val="both"/>
        <w:rPr>
          <w:rFonts w:ascii="Arial" w:hAnsi="Arial" w:cs="Arial"/>
          <w:sz w:val="22"/>
          <w:szCs w:val="22"/>
        </w:rPr>
      </w:pPr>
      <w:r>
        <w:rPr>
          <w:rFonts w:ascii="Arial" w:hAnsi="Arial" w:cs="Arial"/>
          <w:sz w:val="22"/>
          <w:szCs w:val="22"/>
        </w:rPr>
        <w:t>V případě porušení povinnosti vyplývající z čl. 3 odst. 10 nebo čl. 3 odst. 11 této smlouvy může MBÚ požadovat zaplacení smluvní pokuty ve výši 1.000,- Kč za každé jednotlivé porušení.</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Budou-li v průběhu plnění smlouvy zjištěny další nedostatky v činnosti </w:t>
      </w:r>
      <w:r>
        <w:rPr>
          <w:rFonts w:ascii="Arial" w:hAnsi="Arial" w:cs="Arial"/>
          <w:sz w:val="22"/>
          <w:szCs w:val="22"/>
        </w:rPr>
        <w:t>projektanta</w:t>
      </w:r>
      <w:r w:rsidRPr="00BC6BE9">
        <w:rPr>
          <w:rFonts w:ascii="Arial" w:hAnsi="Arial" w:cs="Arial"/>
          <w:sz w:val="22"/>
          <w:szCs w:val="22"/>
        </w:rPr>
        <w:t xml:space="preserve">, které </w:t>
      </w:r>
      <w:r>
        <w:rPr>
          <w:rFonts w:ascii="Arial" w:hAnsi="Arial" w:cs="Arial"/>
          <w:sz w:val="22"/>
          <w:szCs w:val="22"/>
        </w:rPr>
        <w:t>projektant</w:t>
      </w:r>
      <w:r w:rsidRPr="00BC6BE9">
        <w:rPr>
          <w:rFonts w:ascii="Arial" w:hAnsi="Arial" w:cs="Arial"/>
          <w:sz w:val="22"/>
          <w:szCs w:val="22"/>
        </w:rPr>
        <w:t xml:space="preserve"> neodstraní do 10 kalendářních dnů od doručení písemné výzvy </w:t>
      </w:r>
      <w:r>
        <w:rPr>
          <w:rFonts w:ascii="Arial" w:hAnsi="Arial" w:cs="Arial"/>
          <w:sz w:val="22"/>
          <w:szCs w:val="22"/>
        </w:rPr>
        <w:t>MBÚ</w:t>
      </w:r>
      <w:r w:rsidRPr="00BC6BE9">
        <w:rPr>
          <w:rFonts w:ascii="Arial" w:hAnsi="Arial" w:cs="Arial"/>
          <w:sz w:val="22"/>
          <w:szCs w:val="22"/>
        </w:rPr>
        <w:t xml:space="preserve"> nebo nezjedná nápravu v jiném termínu stanoveném </w:t>
      </w:r>
      <w:r>
        <w:rPr>
          <w:rFonts w:ascii="Arial" w:hAnsi="Arial" w:cs="Arial"/>
          <w:sz w:val="22"/>
          <w:szCs w:val="22"/>
        </w:rPr>
        <w:t>MBÚ</w:t>
      </w:r>
      <w:r w:rsidRPr="00BC6BE9">
        <w:rPr>
          <w:rFonts w:ascii="Arial" w:hAnsi="Arial" w:cs="Arial"/>
          <w:sz w:val="22"/>
          <w:szCs w:val="22"/>
        </w:rPr>
        <w:t xml:space="preserve">, je </w:t>
      </w:r>
      <w:r>
        <w:rPr>
          <w:rFonts w:ascii="Arial" w:hAnsi="Arial" w:cs="Arial"/>
          <w:sz w:val="22"/>
          <w:szCs w:val="22"/>
        </w:rPr>
        <w:t>projektant</w:t>
      </w:r>
      <w:r w:rsidRPr="00BC6BE9">
        <w:rPr>
          <w:rFonts w:ascii="Arial" w:hAnsi="Arial" w:cs="Arial"/>
          <w:sz w:val="22"/>
          <w:szCs w:val="22"/>
        </w:rPr>
        <w:t xml:space="preserve"> povinen zaplatit </w:t>
      </w:r>
      <w:r>
        <w:rPr>
          <w:rFonts w:ascii="Arial" w:hAnsi="Arial" w:cs="Arial"/>
          <w:sz w:val="22"/>
          <w:szCs w:val="22"/>
        </w:rPr>
        <w:t>MBÚ</w:t>
      </w:r>
      <w:r w:rsidRPr="00BC6BE9">
        <w:rPr>
          <w:rFonts w:ascii="Arial" w:hAnsi="Arial" w:cs="Arial"/>
          <w:sz w:val="22"/>
          <w:szCs w:val="22"/>
        </w:rPr>
        <w:t xml:space="preserve"> smluvní pokutu ve výši </w:t>
      </w:r>
      <w:r>
        <w:rPr>
          <w:rFonts w:ascii="Arial" w:hAnsi="Arial" w:cs="Arial"/>
          <w:sz w:val="22"/>
          <w:szCs w:val="22"/>
        </w:rPr>
        <w:t>1.0</w:t>
      </w:r>
      <w:r w:rsidRPr="00E55B03">
        <w:rPr>
          <w:rFonts w:ascii="Arial" w:hAnsi="Arial" w:cs="Arial"/>
          <w:sz w:val="22"/>
          <w:szCs w:val="22"/>
        </w:rPr>
        <w:t>00,-</w:t>
      </w:r>
      <w:r w:rsidRPr="00BC6BE9">
        <w:rPr>
          <w:rFonts w:ascii="Arial" w:hAnsi="Arial" w:cs="Arial"/>
          <w:sz w:val="22"/>
          <w:szCs w:val="22"/>
        </w:rPr>
        <w:t xml:space="preserve"> Kč za každý jednotlivý nedostatek.</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  Splatnost smluvních sankcí se sjednává na 7 kalendářních dnů ode dne doručení jejich vyúčtování. </w:t>
      </w:r>
      <w:r>
        <w:rPr>
          <w:rFonts w:ascii="Arial" w:hAnsi="Arial" w:cs="Arial"/>
          <w:sz w:val="22"/>
          <w:szCs w:val="22"/>
        </w:rPr>
        <w:t>MBÚ</w:t>
      </w:r>
      <w:r w:rsidRPr="00BC6BE9">
        <w:rPr>
          <w:rFonts w:ascii="Arial" w:hAnsi="Arial" w:cs="Arial"/>
          <w:sz w:val="22"/>
          <w:szCs w:val="22"/>
        </w:rPr>
        <w:t xml:space="preserve"> má také právo částku vyplývající ze smluvních pokut odečíst z celkové ceny díla.</w:t>
      </w:r>
    </w:p>
    <w:p w:rsidR="00D04560" w:rsidRPr="00BC6BE9" w:rsidRDefault="00D04560" w:rsidP="00D04560">
      <w:pPr>
        <w:numPr>
          <w:ilvl w:val="1"/>
          <w:numId w:val="1"/>
        </w:numPr>
        <w:ind w:left="0" w:firstLine="0"/>
        <w:jc w:val="both"/>
        <w:rPr>
          <w:rFonts w:ascii="Arial" w:hAnsi="Arial" w:cs="Arial"/>
          <w:sz w:val="22"/>
          <w:szCs w:val="22"/>
        </w:rPr>
      </w:pPr>
      <w:r w:rsidRPr="00BC6BE9">
        <w:rPr>
          <w:rFonts w:ascii="Arial" w:hAnsi="Arial" w:cs="Arial"/>
          <w:sz w:val="22"/>
          <w:szCs w:val="22"/>
        </w:rPr>
        <w:t>MBÚ je oprávněno započíst výše uvedené nároky proti sjednané ceně díla či jakékoli jiné pohledávce projektanta.</w:t>
      </w:r>
    </w:p>
    <w:p w:rsidR="00D04560" w:rsidRPr="009F3E37" w:rsidRDefault="00D04560" w:rsidP="00D04560">
      <w:pPr>
        <w:numPr>
          <w:ilvl w:val="0"/>
          <w:numId w:val="0"/>
        </w:numPr>
        <w:jc w:val="both"/>
        <w:rPr>
          <w:rFonts w:ascii="Arial" w:hAnsi="Arial" w:cs="Arial"/>
          <w:sz w:val="24"/>
          <w:szCs w:val="24"/>
        </w:rPr>
      </w:pPr>
    </w:p>
    <w:p w:rsidR="00D04560" w:rsidRPr="009F3E37" w:rsidRDefault="00D04560" w:rsidP="00D04560">
      <w:pPr>
        <w:pStyle w:val="Smlouva"/>
        <w:numPr>
          <w:ilvl w:val="0"/>
          <w:numId w:val="1"/>
        </w:numPr>
        <w:tabs>
          <w:tab w:val="num" w:pos="0"/>
        </w:tabs>
        <w:spacing w:after="120"/>
        <w:ind w:left="0"/>
        <w:jc w:val="center"/>
        <w:rPr>
          <w:rFonts w:ascii="Arial" w:hAnsi="Arial" w:cs="Arial"/>
          <w:b/>
          <w:sz w:val="24"/>
          <w:szCs w:val="24"/>
        </w:rPr>
      </w:pPr>
      <w:r w:rsidRPr="009F3E37">
        <w:rPr>
          <w:rFonts w:ascii="Arial" w:hAnsi="Arial" w:cs="Arial"/>
          <w:b/>
          <w:sz w:val="24"/>
          <w:szCs w:val="24"/>
        </w:rPr>
        <w:t>Součinnost smluvních stran</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projektanta převzatých touto smlouvou, předávány, nedohodnou-li se smluvní strany jinak, u MBÚ v místě stavby nebo na adrese projektanta.</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MBÚ se zavazuje poskytnout projektantovi veškerou nezbytnou součinnost a projektantem požadované informace a podklady k řádnému a včasnému provedení předmětu plnění, pokud budou v jeho dispozici.</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Jakákoliv činnost projektanta, která není obsažena v základních výkonech, musí být písemně odsouhlasena a objednána MBÚ před tím, než ji projektant začne provádět.</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Osoby oprávněné jednat za projektanta:</w:t>
      </w:r>
      <w:r>
        <w:rPr>
          <w:rFonts w:ascii="Arial" w:hAnsi="Arial" w:cs="Arial"/>
          <w:sz w:val="22"/>
          <w:szCs w:val="22"/>
        </w:rPr>
        <w:t xml:space="preserve"> Ing. Lubor Gregora,  e-mail: luborgregora@heritas.cz</w:t>
      </w:r>
    </w:p>
    <w:p w:rsidR="00D04560" w:rsidRPr="001E7CFF" w:rsidRDefault="00D04560" w:rsidP="00D04560">
      <w:pPr>
        <w:pStyle w:val="Odstavecseseznamem"/>
        <w:numPr>
          <w:ilvl w:val="1"/>
          <w:numId w:val="1"/>
        </w:numPr>
        <w:ind w:left="0" w:firstLine="0"/>
        <w:jc w:val="both"/>
        <w:rPr>
          <w:rFonts w:ascii="Arial" w:hAnsi="Arial" w:cs="Arial"/>
          <w:sz w:val="22"/>
          <w:szCs w:val="22"/>
        </w:rPr>
      </w:pPr>
      <w:r w:rsidRPr="001E7CFF">
        <w:rPr>
          <w:rFonts w:ascii="Arial" w:hAnsi="Arial" w:cs="Arial"/>
          <w:sz w:val="22"/>
          <w:szCs w:val="22"/>
        </w:rPr>
        <w:t>Osoby oprávněné jednat za MBÚ ve věcech technických: Ing. Pavel Sobotka,</w:t>
      </w:r>
      <w:r>
        <w:rPr>
          <w:rFonts w:ascii="Arial" w:hAnsi="Arial" w:cs="Arial"/>
          <w:sz w:val="22"/>
          <w:szCs w:val="22"/>
        </w:rPr>
        <w:t xml:space="preserve"> </w:t>
      </w:r>
      <w:r w:rsidRPr="001E7CFF">
        <w:rPr>
          <w:rFonts w:ascii="Arial" w:hAnsi="Arial" w:cs="Arial"/>
          <w:sz w:val="22"/>
          <w:szCs w:val="22"/>
        </w:rPr>
        <w:t xml:space="preserve">e-mail: </w:t>
      </w:r>
      <w:hyperlink r:id="rId6" w:history="1">
        <w:r w:rsidRPr="001E7CFF">
          <w:rPr>
            <w:rStyle w:val="Hypertextovodkaz"/>
            <w:rFonts w:ascii="Arial" w:hAnsi="Arial" w:cs="Arial"/>
            <w:sz w:val="22"/>
            <w:szCs w:val="22"/>
          </w:rPr>
          <w:t>sobotka.p@biomed.cas.cz</w:t>
        </w:r>
      </w:hyperlink>
      <w:r w:rsidRPr="001E7CFF">
        <w:rPr>
          <w:rFonts w:ascii="Arial" w:hAnsi="Arial" w:cs="Arial"/>
          <w:sz w:val="22"/>
          <w:szCs w:val="22"/>
        </w:rPr>
        <w:t xml:space="preserve"> nebo osoba, kterou MBÚ sdělí projektantovi.</w:t>
      </w:r>
    </w:p>
    <w:p w:rsidR="00D04560" w:rsidRPr="009F3E37" w:rsidRDefault="00D04560" w:rsidP="00D04560">
      <w:pPr>
        <w:pStyle w:val="Smlouva"/>
        <w:tabs>
          <w:tab w:val="clear" w:pos="3708"/>
        </w:tabs>
        <w:ind w:left="0"/>
        <w:rPr>
          <w:rFonts w:ascii="Arial" w:hAnsi="Arial" w:cs="Arial"/>
          <w:sz w:val="24"/>
          <w:szCs w:val="24"/>
        </w:rPr>
      </w:pPr>
    </w:p>
    <w:p w:rsidR="00D04560" w:rsidRPr="009F3E37" w:rsidRDefault="00D04560" w:rsidP="00D04560">
      <w:pPr>
        <w:pStyle w:val="Smlouva"/>
        <w:numPr>
          <w:ilvl w:val="0"/>
          <w:numId w:val="1"/>
        </w:numPr>
        <w:tabs>
          <w:tab w:val="num" w:pos="0"/>
        </w:tabs>
        <w:spacing w:after="120"/>
        <w:ind w:left="0"/>
        <w:jc w:val="center"/>
        <w:rPr>
          <w:rFonts w:ascii="Arial" w:hAnsi="Arial" w:cs="Arial"/>
          <w:b/>
          <w:sz w:val="24"/>
          <w:szCs w:val="24"/>
        </w:rPr>
      </w:pPr>
      <w:r w:rsidRPr="009F3E37">
        <w:rPr>
          <w:rFonts w:ascii="Arial" w:hAnsi="Arial" w:cs="Arial"/>
          <w:b/>
          <w:sz w:val="24"/>
          <w:szCs w:val="24"/>
        </w:rPr>
        <w:t>Řešení sporů</w:t>
      </w:r>
    </w:p>
    <w:p w:rsidR="00D04560" w:rsidRPr="00BC6BE9" w:rsidRDefault="00D04560" w:rsidP="00D04560">
      <w:pPr>
        <w:numPr>
          <w:ilvl w:val="1"/>
          <w:numId w:val="1"/>
        </w:numPr>
        <w:spacing w:after="240"/>
        <w:ind w:left="0" w:firstLine="0"/>
        <w:jc w:val="both"/>
        <w:rPr>
          <w:rFonts w:ascii="Arial" w:hAnsi="Arial" w:cs="Arial"/>
          <w:sz w:val="22"/>
          <w:szCs w:val="22"/>
        </w:rPr>
      </w:pPr>
      <w:r w:rsidRPr="00BC6BE9">
        <w:rPr>
          <w:rFonts w:ascii="Arial" w:hAnsi="Arial" w:cs="Arial"/>
          <w:sz w:val="22"/>
          <w:szCs w:val="22"/>
        </w:rPr>
        <w:t>Tato smlouva a veškeré právní vztahy z ní vzniklé se řídí českými zákony.</w:t>
      </w:r>
    </w:p>
    <w:p w:rsidR="00D04560" w:rsidRPr="009F3E37" w:rsidRDefault="00D04560" w:rsidP="00D04560">
      <w:pPr>
        <w:numPr>
          <w:ilvl w:val="0"/>
          <w:numId w:val="0"/>
        </w:numPr>
        <w:jc w:val="both"/>
        <w:rPr>
          <w:rFonts w:ascii="Arial" w:hAnsi="Arial" w:cs="Arial"/>
          <w:sz w:val="24"/>
          <w:szCs w:val="24"/>
        </w:rPr>
      </w:pPr>
    </w:p>
    <w:p w:rsidR="00D04560" w:rsidRPr="009F3E37" w:rsidRDefault="00D04560" w:rsidP="00D04560">
      <w:pPr>
        <w:pStyle w:val="Smlouva"/>
        <w:numPr>
          <w:ilvl w:val="0"/>
          <w:numId w:val="1"/>
        </w:numPr>
        <w:tabs>
          <w:tab w:val="num" w:pos="0"/>
        </w:tabs>
        <w:spacing w:after="120"/>
        <w:ind w:left="0"/>
        <w:jc w:val="center"/>
        <w:rPr>
          <w:rFonts w:ascii="Arial" w:hAnsi="Arial" w:cs="Arial"/>
          <w:b/>
          <w:sz w:val="24"/>
          <w:szCs w:val="24"/>
        </w:rPr>
      </w:pPr>
      <w:r w:rsidRPr="009F3E37">
        <w:rPr>
          <w:rFonts w:ascii="Arial" w:hAnsi="Arial" w:cs="Arial"/>
          <w:b/>
          <w:sz w:val="24"/>
          <w:szCs w:val="24"/>
        </w:rPr>
        <w:t>Salvatorní ustanovení</w:t>
      </w:r>
    </w:p>
    <w:p w:rsidR="00D04560" w:rsidRPr="00BC6BE9" w:rsidRDefault="00D04560" w:rsidP="00D04560">
      <w:pPr>
        <w:numPr>
          <w:ilvl w:val="1"/>
          <w:numId w:val="1"/>
        </w:numPr>
        <w:ind w:left="0" w:firstLine="0"/>
        <w:jc w:val="both"/>
        <w:rPr>
          <w:rFonts w:ascii="Arial" w:hAnsi="Arial" w:cs="Arial"/>
          <w:sz w:val="22"/>
          <w:szCs w:val="22"/>
        </w:rPr>
      </w:pPr>
      <w:r w:rsidRPr="00BC6BE9">
        <w:rPr>
          <w:rFonts w:ascii="Arial" w:hAnsi="Arial" w:cs="Arial"/>
          <w:sz w:val="22"/>
          <w:szCs w:val="22"/>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rsidR="00D04560" w:rsidRPr="009F3E37" w:rsidRDefault="00D04560" w:rsidP="00D04560">
      <w:pPr>
        <w:numPr>
          <w:ilvl w:val="0"/>
          <w:numId w:val="0"/>
        </w:numPr>
        <w:jc w:val="both"/>
        <w:rPr>
          <w:rFonts w:ascii="Arial" w:hAnsi="Arial" w:cs="Arial"/>
          <w:b/>
          <w:sz w:val="24"/>
          <w:szCs w:val="24"/>
        </w:rPr>
      </w:pPr>
    </w:p>
    <w:p w:rsidR="00D04560" w:rsidRPr="009F3E37" w:rsidRDefault="00D04560" w:rsidP="00D04560">
      <w:pPr>
        <w:pStyle w:val="Smlouva"/>
        <w:numPr>
          <w:ilvl w:val="0"/>
          <w:numId w:val="1"/>
        </w:numPr>
        <w:tabs>
          <w:tab w:val="num" w:pos="0"/>
        </w:tabs>
        <w:spacing w:after="120"/>
        <w:ind w:left="0"/>
        <w:jc w:val="center"/>
        <w:rPr>
          <w:rFonts w:ascii="Arial" w:hAnsi="Arial" w:cs="Arial"/>
          <w:b/>
          <w:sz w:val="24"/>
          <w:szCs w:val="24"/>
        </w:rPr>
      </w:pPr>
      <w:r w:rsidRPr="009F3E37">
        <w:rPr>
          <w:rFonts w:ascii="Arial" w:hAnsi="Arial" w:cs="Arial"/>
          <w:b/>
          <w:sz w:val="24"/>
          <w:szCs w:val="24"/>
        </w:rPr>
        <w:t>Závěrečná ustanovení</w:t>
      </w:r>
    </w:p>
    <w:p w:rsidR="00D04560"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Tato smlouva nabývá platnosti podpisem oběma stranami</w:t>
      </w:r>
      <w:r>
        <w:rPr>
          <w:rFonts w:ascii="Arial" w:hAnsi="Arial" w:cs="Arial"/>
          <w:sz w:val="22"/>
          <w:szCs w:val="22"/>
        </w:rPr>
        <w:t xml:space="preserve"> a ú</w:t>
      </w:r>
      <w:r w:rsidRPr="00BC6BE9">
        <w:rPr>
          <w:rFonts w:ascii="Arial" w:hAnsi="Arial" w:cs="Arial"/>
          <w:sz w:val="22"/>
          <w:szCs w:val="22"/>
        </w:rPr>
        <w:t>činnosti</w:t>
      </w:r>
      <w:r>
        <w:rPr>
          <w:rFonts w:ascii="Arial" w:hAnsi="Arial" w:cs="Arial"/>
          <w:sz w:val="22"/>
          <w:szCs w:val="22"/>
        </w:rPr>
        <w:t xml:space="preserve"> dnem uveřejnění v registru smluv</w:t>
      </w:r>
      <w:r w:rsidRPr="00BC6BE9">
        <w:rPr>
          <w:rFonts w:ascii="Arial" w:hAnsi="Arial" w:cs="Arial"/>
          <w:sz w:val="22"/>
          <w:szCs w:val="22"/>
        </w:rPr>
        <w:t>.</w:t>
      </w:r>
      <w:bookmarkStart w:id="1" w:name="_Toc391725513"/>
    </w:p>
    <w:p w:rsidR="00D04560" w:rsidRPr="00BC6BE9" w:rsidRDefault="00D04560" w:rsidP="00D04560">
      <w:pPr>
        <w:numPr>
          <w:ilvl w:val="1"/>
          <w:numId w:val="1"/>
        </w:numPr>
        <w:spacing w:after="120"/>
        <w:ind w:left="0" w:firstLine="0"/>
        <w:jc w:val="both"/>
        <w:rPr>
          <w:rFonts w:ascii="Arial" w:hAnsi="Arial" w:cs="Arial"/>
          <w:sz w:val="22"/>
          <w:szCs w:val="22"/>
        </w:rPr>
      </w:pPr>
      <w:r>
        <w:rPr>
          <w:rFonts w:ascii="Arial" w:hAnsi="Arial" w:cs="Arial"/>
          <w:sz w:val="22"/>
          <w:szCs w:val="22"/>
        </w:rPr>
        <w:t>Projektant souhlasí s</w:t>
      </w:r>
      <w:r w:rsidRPr="00B8357D">
        <w:rPr>
          <w:rFonts w:ascii="Arial" w:hAnsi="Arial" w:cs="Arial"/>
          <w:sz w:val="22"/>
          <w:szCs w:val="22"/>
        </w:rPr>
        <w:t xml:space="preserve"> uveřejněním plného znění této smlouvy včetně jejích příloh v registru smluv podle zákona č. 340/2015 Sb., o zvláštních podmínkách účinnosti některých smluv, uveřejňování těchto smluv a o registru smluv (zákon o registru smluv). Povinnost uveřejnit tuto smlouvu zajistí MBÚ v termínu do 10 dnů po podpisu této smlouvy</w:t>
      </w:r>
      <w:r>
        <w:rPr>
          <w:rFonts w:ascii="Arial" w:hAnsi="Arial" w:cs="Arial"/>
          <w:sz w:val="22"/>
          <w:szCs w:val="22"/>
        </w:rPr>
        <w:t>.</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Pokud je kdekoliv v této smlouvě o dílo použit termín smlouva o dílo, jsou tím míněny i veškeré její přílohy. </w:t>
      </w:r>
      <w:r w:rsidRPr="00BC6BE9">
        <w:rPr>
          <w:rFonts w:ascii="Arial" w:hAnsi="Arial" w:cs="Arial"/>
          <w:sz w:val="22"/>
          <w:szCs w:val="22"/>
        </w:rPr>
        <w:tab/>
      </w:r>
      <w:bookmarkEnd w:id="1"/>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Tato smlouva může být měněna a doplňována pouze písemnými dodatky, které budou takto označeny a podepsány zástupci smluvních stran.</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Smluvní strany se dohodly, že v případě zániku některé ze stran jako právního subjektu, přecházejí veškerá práva a závazky ze smlouvy na jejího právního nástupce.</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Tato smlouva je sepsána ve dvou vyhotoveních v jazyce českém a každá ze smluvních stran obdrží po jednom výtisku.</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Smluvní strany se dohodly, že závazkový vztah založený touto smlouvou se řídí občanským zákoníkem. </w:t>
      </w:r>
    </w:p>
    <w:p w:rsidR="00D04560" w:rsidRPr="00BC6BE9" w:rsidRDefault="00D04560" w:rsidP="00D04560">
      <w:pPr>
        <w:numPr>
          <w:ilvl w:val="1"/>
          <w:numId w:val="1"/>
        </w:numPr>
        <w:spacing w:after="120"/>
        <w:ind w:left="0" w:firstLine="0"/>
        <w:jc w:val="both"/>
        <w:rPr>
          <w:rFonts w:ascii="Arial" w:hAnsi="Arial" w:cs="Arial"/>
          <w:sz w:val="22"/>
          <w:szCs w:val="22"/>
        </w:rPr>
      </w:pPr>
      <w:r w:rsidRPr="00BC6BE9">
        <w:rPr>
          <w:rFonts w:ascii="Arial" w:hAnsi="Arial" w:cs="Arial"/>
          <w:sz w:val="22"/>
          <w:szCs w:val="22"/>
        </w:rPr>
        <w:t>Smluvní strany prohlašují, že tuto smlouvu uzavřely svobodně a vážně, prosty omylu a tísně, na důkaz čehož připojují své podpisy.</w:t>
      </w:r>
    </w:p>
    <w:p w:rsidR="00D04560" w:rsidRPr="00BC6BE9" w:rsidRDefault="00D04560" w:rsidP="00D04560">
      <w:pPr>
        <w:numPr>
          <w:ilvl w:val="1"/>
          <w:numId w:val="1"/>
        </w:numPr>
        <w:ind w:left="0" w:firstLine="0"/>
        <w:jc w:val="both"/>
        <w:rPr>
          <w:rFonts w:ascii="Arial" w:hAnsi="Arial" w:cs="Arial"/>
          <w:sz w:val="22"/>
          <w:szCs w:val="22"/>
        </w:rPr>
      </w:pPr>
      <w:r w:rsidRPr="00BC6BE9">
        <w:rPr>
          <w:rFonts w:ascii="Arial" w:hAnsi="Arial" w:cs="Arial"/>
          <w:sz w:val="22"/>
          <w:szCs w:val="22"/>
        </w:rPr>
        <w:t>Přílohy a nedílné součásti této smlouvy tvoří tyto dokumenty: nabídka projektant</w:t>
      </w:r>
      <w:r>
        <w:rPr>
          <w:rFonts w:ascii="Arial" w:hAnsi="Arial" w:cs="Arial"/>
          <w:sz w:val="22"/>
          <w:szCs w:val="22"/>
        </w:rPr>
        <w:t>a.</w:t>
      </w:r>
    </w:p>
    <w:p w:rsidR="00D04560" w:rsidRPr="00BC6BE9" w:rsidRDefault="00D04560" w:rsidP="00D04560">
      <w:pPr>
        <w:pStyle w:val="Nadpis1"/>
        <w:numPr>
          <w:ilvl w:val="0"/>
          <w:numId w:val="0"/>
        </w:numPr>
        <w:spacing w:before="0" w:after="0"/>
        <w:jc w:val="both"/>
        <w:rPr>
          <w:rFonts w:cs="Arial"/>
          <w:b w:val="0"/>
          <w:kern w:val="0"/>
          <w:sz w:val="22"/>
          <w:szCs w:val="22"/>
        </w:rPr>
      </w:pPr>
    </w:p>
    <w:p w:rsidR="00D04560" w:rsidRDefault="00D04560" w:rsidP="00D04560">
      <w:pPr>
        <w:pStyle w:val="Nadpis1"/>
        <w:numPr>
          <w:ilvl w:val="0"/>
          <w:numId w:val="0"/>
        </w:numPr>
        <w:spacing w:before="0" w:after="0"/>
        <w:jc w:val="both"/>
        <w:rPr>
          <w:rFonts w:cs="Arial"/>
          <w:b w:val="0"/>
          <w:kern w:val="0"/>
          <w:sz w:val="22"/>
          <w:szCs w:val="22"/>
        </w:rPr>
      </w:pPr>
    </w:p>
    <w:p w:rsidR="00D04560" w:rsidRPr="00BC6BE9" w:rsidRDefault="00D04560" w:rsidP="00D04560">
      <w:pPr>
        <w:pStyle w:val="Nadpis1"/>
        <w:numPr>
          <w:ilvl w:val="0"/>
          <w:numId w:val="0"/>
        </w:numPr>
        <w:spacing w:before="0" w:after="0"/>
        <w:jc w:val="both"/>
        <w:rPr>
          <w:rFonts w:cs="Arial"/>
          <w:b w:val="0"/>
          <w:kern w:val="0"/>
          <w:sz w:val="22"/>
          <w:szCs w:val="22"/>
        </w:rPr>
      </w:pPr>
      <w:r w:rsidRPr="00BC6BE9">
        <w:rPr>
          <w:rFonts w:cs="Arial"/>
          <w:b w:val="0"/>
          <w:kern w:val="0"/>
          <w:sz w:val="22"/>
          <w:szCs w:val="22"/>
        </w:rPr>
        <w:t>V Praze dne______________</w:t>
      </w:r>
      <w:r>
        <w:rPr>
          <w:rFonts w:cs="Arial"/>
          <w:b w:val="0"/>
          <w:kern w:val="0"/>
          <w:sz w:val="22"/>
          <w:szCs w:val="22"/>
        </w:rPr>
        <w:t xml:space="preserve"> </w:t>
      </w:r>
      <w:r>
        <w:rPr>
          <w:rFonts w:cs="Arial"/>
          <w:b w:val="0"/>
          <w:kern w:val="0"/>
          <w:sz w:val="22"/>
          <w:szCs w:val="22"/>
        </w:rPr>
        <w:tab/>
      </w:r>
      <w:r>
        <w:rPr>
          <w:rFonts w:cs="Arial"/>
          <w:b w:val="0"/>
          <w:kern w:val="0"/>
          <w:sz w:val="22"/>
          <w:szCs w:val="22"/>
        </w:rPr>
        <w:tab/>
      </w:r>
      <w:r>
        <w:rPr>
          <w:rFonts w:cs="Arial"/>
          <w:b w:val="0"/>
          <w:kern w:val="0"/>
          <w:sz w:val="22"/>
          <w:szCs w:val="22"/>
        </w:rPr>
        <w:tab/>
      </w:r>
      <w:r w:rsidRPr="00BC6BE9">
        <w:rPr>
          <w:rFonts w:cs="Arial"/>
          <w:b w:val="0"/>
          <w:kern w:val="0"/>
          <w:sz w:val="22"/>
          <w:szCs w:val="22"/>
        </w:rPr>
        <w:t>V Praze dne ______________</w:t>
      </w:r>
    </w:p>
    <w:p w:rsidR="00D04560" w:rsidRPr="00BC6BE9" w:rsidRDefault="00D04560" w:rsidP="00D04560">
      <w:pPr>
        <w:pStyle w:val="Nadpis1"/>
        <w:numPr>
          <w:ilvl w:val="0"/>
          <w:numId w:val="0"/>
        </w:numPr>
        <w:spacing w:before="0" w:after="0"/>
        <w:jc w:val="both"/>
        <w:rPr>
          <w:rFonts w:cs="Arial"/>
          <w:b w:val="0"/>
          <w:kern w:val="0"/>
          <w:sz w:val="22"/>
          <w:szCs w:val="22"/>
        </w:rPr>
      </w:pPr>
    </w:p>
    <w:p w:rsidR="00D04560" w:rsidRPr="009F3E37" w:rsidRDefault="00D04560" w:rsidP="00D04560">
      <w:pPr>
        <w:numPr>
          <w:ilvl w:val="0"/>
          <w:numId w:val="0"/>
        </w:numPr>
        <w:spacing w:after="120"/>
        <w:jc w:val="both"/>
        <w:rPr>
          <w:rFonts w:ascii="Arial" w:hAnsi="Arial" w:cs="Arial"/>
          <w:caps/>
          <w:sz w:val="24"/>
          <w:szCs w:val="24"/>
        </w:rPr>
      </w:pPr>
    </w:p>
    <w:p w:rsidR="00D04560" w:rsidRPr="009F3E37" w:rsidRDefault="00D04560" w:rsidP="00D04560">
      <w:pPr>
        <w:numPr>
          <w:ilvl w:val="0"/>
          <w:numId w:val="0"/>
        </w:numPr>
        <w:spacing w:after="120"/>
        <w:jc w:val="both"/>
        <w:rPr>
          <w:rFonts w:ascii="Arial" w:hAnsi="Arial" w:cs="Arial"/>
          <w:caps/>
          <w:sz w:val="24"/>
          <w:szCs w:val="24"/>
        </w:rPr>
      </w:pPr>
    </w:p>
    <w:p w:rsidR="00D04560" w:rsidRPr="009F3E37" w:rsidRDefault="00D04560" w:rsidP="00D04560">
      <w:pPr>
        <w:numPr>
          <w:ilvl w:val="0"/>
          <w:numId w:val="0"/>
        </w:numPr>
        <w:spacing w:after="120"/>
        <w:jc w:val="both"/>
        <w:rPr>
          <w:rFonts w:ascii="Arial" w:hAnsi="Arial" w:cs="Arial"/>
          <w:caps/>
          <w:sz w:val="24"/>
          <w:szCs w:val="24"/>
        </w:rPr>
      </w:pPr>
    </w:p>
    <w:p w:rsidR="00D04560" w:rsidRPr="009F3E37" w:rsidRDefault="00D04560" w:rsidP="00D04560">
      <w:pPr>
        <w:numPr>
          <w:ilvl w:val="0"/>
          <w:numId w:val="0"/>
        </w:numPr>
        <w:spacing w:after="120"/>
        <w:jc w:val="both"/>
        <w:rPr>
          <w:rFonts w:ascii="Arial" w:hAnsi="Arial" w:cs="Arial"/>
          <w:caps/>
          <w:sz w:val="24"/>
          <w:szCs w:val="24"/>
        </w:rPr>
      </w:pPr>
      <w:r w:rsidRPr="009F3E37">
        <w:rPr>
          <w:rFonts w:ascii="Arial" w:hAnsi="Arial" w:cs="Arial"/>
          <w:caps/>
          <w:sz w:val="24"/>
          <w:szCs w:val="24"/>
        </w:rPr>
        <w:t>________________________</w:t>
      </w:r>
      <w:r w:rsidRPr="009F3E37">
        <w:rPr>
          <w:rFonts w:ascii="Arial" w:hAnsi="Arial" w:cs="Arial"/>
          <w:caps/>
          <w:sz w:val="24"/>
          <w:szCs w:val="24"/>
        </w:rPr>
        <w:tab/>
      </w:r>
      <w:r w:rsidRPr="009F3E37">
        <w:rPr>
          <w:rFonts w:ascii="Arial" w:hAnsi="Arial" w:cs="Arial"/>
          <w:caps/>
          <w:sz w:val="24"/>
          <w:szCs w:val="24"/>
        </w:rPr>
        <w:tab/>
      </w:r>
      <w:r w:rsidRPr="009F3E37">
        <w:rPr>
          <w:rFonts w:ascii="Arial" w:hAnsi="Arial" w:cs="Arial"/>
          <w:caps/>
          <w:sz w:val="24"/>
          <w:szCs w:val="24"/>
        </w:rPr>
        <w:tab/>
        <w:t>____________________________</w:t>
      </w:r>
    </w:p>
    <w:p w:rsidR="00D04560" w:rsidRDefault="00D04560" w:rsidP="00D04560">
      <w:pPr>
        <w:numPr>
          <w:ilvl w:val="0"/>
          <w:numId w:val="0"/>
        </w:numPr>
        <w:jc w:val="both"/>
        <w:rPr>
          <w:rFonts w:ascii="Arial" w:hAnsi="Arial" w:cs="Arial"/>
          <w:sz w:val="24"/>
          <w:szCs w:val="24"/>
        </w:rPr>
      </w:pPr>
      <w:r>
        <w:rPr>
          <w:rFonts w:ascii="Arial" w:hAnsi="Arial" w:cs="Arial"/>
          <w:sz w:val="24"/>
          <w:szCs w:val="24"/>
        </w:rPr>
        <w:t>Ing. Lubor Gregora</w:t>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Ing. Jiří Hašek, CSc.</w:t>
      </w:r>
      <w:r w:rsidRPr="009F3E37">
        <w:rPr>
          <w:rFonts w:ascii="Arial" w:hAnsi="Arial" w:cs="Arial"/>
          <w:sz w:val="24"/>
          <w:szCs w:val="24"/>
        </w:rPr>
        <w:tab/>
      </w:r>
    </w:p>
    <w:p w:rsidR="00D04560" w:rsidRDefault="00D04560" w:rsidP="00D04560">
      <w:pPr>
        <w:numPr>
          <w:ilvl w:val="0"/>
          <w:numId w:val="0"/>
        </w:numPr>
        <w:jc w:val="both"/>
        <w:rPr>
          <w:rFonts w:ascii="Arial" w:hAnsi="Arial" w:cs="Arial"/>
          <w:sz w:val="24"/>
          <w:szCs w:val="24"/>
        </w:rPr>
      </w:pPr>
      <w:r>
        <w:rPr>
          <w:rFonts w:ascii="Arial" w:hAnsi="Arial" w:cs="Arial"/>
          <w:sz w:val="24"/>
          <w:szCs w:val="24"/>
        </w:rPr>
        <w:t>jednatel</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ředitel</w:t>
      </w:r>
      <w:r w:rsidRPr="009F3E37">
        <w:rPr>
          <w:rFonts w:ascii="Arial" w:hAnsi="Arial" w:cs="Arial"/>
          <w:sz w:val="24"/>
          <w:szCs w:val="24"/>
        </w:rPr>
        <w:tab/>
      </w:r>
    </w:p>
    <w:p w:rsidR="00D04560" w:rsidRDefault="00D04560" w:rsidP="00D04560">
      <w:pPr>
        <w:numPr>
          <w:ilvl w:val="0"/>
          <w:numId w:val="0"/>
        </w:numPr>
        <w:jc w:val="both"/>
      </w:pPr>
      <w:r w:rsidRPr="00EE3FDB">
        <w:rPr>
          <w:rFonts w:ascii="Arial" w:hAnsi="Arial" w:cs="Arial"/>
          <w:sz w:val="24"/>
          <w:szCs w:val="24"/>
        </w:rPr>
        <w:t>ATELIÉR HERITAS s.r.o.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F3E37">
        <w:rPr>
          <w:rFonts w:ascii="Arial" w:hAnsi="Arial" w:cs="Arial"/>
          <w:sz w:val="24"/>
          <w:szCs w:val="24"/>
        </w:rPr>
        <w:t>Mikrobiologický ústav AV ČR, v.</w:t>
      </w:r>
      <w:r>
        <w:rPr>
          <w:rFonts w:ascii="Arial" w:hAnsi="Arial" w:cs="Arial"/>
          <w:sz w:val="24"/>
          <w:szCs w:val="24"/>
        </w:rPr>
        <w:t xml:space="preserve"> </w:t>
      </w:r>
      <w:r w:rsidRPr="009F3E37">
        <w:rPr>
          <w:rFonts w:ascii="Arial" w:hAnsi="Arial" w:cs="Arial"/>
          <w:sz w:val="24"/>
          <w:szCs w:val="24"/>
        </w:rPr>
        <w:t>v.</w:t>
      </w:r>
      <w:r>
        <w:rPr>
          <w:rFonts w:ascii="Arial" w:hAnsi="Arial" w:cs="Arial"/>
          <w:sz w:val="24"/>
          <w:szCs w:val="24"/>
        </w:rPr>
        <w:t xml:space="preserve"> </w:t>
      </w:r>
      <w:r w:rsidRPr="009F3E37">
        <w:rPr>
          <w:rFonts w:ascii="Arial" w:hAnsi="Arial" w:cs="Arial"/>
          <w:sz w:val="24"/>
          <w:szCs w:val="24"/>
        </w:rPr>
        <w:t>i.</w:t>
      </w:r>
    </w:p>
    <w:p w:rsidR="00D04560" w:rsidRDefault="00D04560" w:rsidP="00D04560">
      <w:pPr>
        <w:numPr>
          <w:ilvl w:val="0"/>
          <w:numId w:val="0"/>
        </w:numPr>
        <w:ind w:left="2160"/>
      </w:pPr>
    </w:p>
    <w:p w:rsidR="009959C7" w:rsidRDefault="009959C7" w:rsidP="00D04560">
      <w:pPr>
        <w:numPr>
          <w:ilvl w:val="0"/>
          <w:numId w:val="0"/>
        </w:numPr>
        <w:ind w:left="2160" w:hanging="180"/>
      </w:pPr>
    </w:p>
    <w:sectPr w:rsidR="009959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077CA"/>
    <w:multiLevelType w:val="multilevel"/>
    <w:tmpl w:val="FB3837E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ascii="Arial" w:hAnsi="Arial" w:cs="Arial"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758C4BB4"/>
    <w:multiLevelType w:val="hybridMultilevel"/>
    <w:tmpl w:val="D66A33FC"/>
    <w:lvl w:ilvl="0" w:tplc="04090019">
      <w:start w:val="1"/>
      <w:numFmt w:val="lowerLetter"/>
      <w:lvlText w:val="%1)"/>
      <w:lvlJc w:val="left"/>
      <w:pPr>
        <w:ind w:left="720" w:hanging="360"/>
      </w:pPr>
      <w:rPr>
        <w:rFonts w:cs="Times New Roman"/>
      </w:rPr>
    </w:lvl>
    <w:lvl w:ilvl="1" w:tplc="04050017" w:tentative="1">
      <w:start w:val="1"/>
      <w:numFmt w:val="lowerLetter"/>
      <w:lvlText w:val="%2."/>
      <w:lvlJc w:val="left"/>
      <w:pPr>
        <w:ind w:left="1440" w:hanging="360"/>
      </w:pPr>
      <w:rPr>
        <w:rFonts w:cs="Times New Roman"/>
      </w:rPr>
    </w:lvl>
    <w:lvl w:ilvl="2" w:tplc="0405001B">
      <w:start w:val="1"/>
      <w:numFmt w:val="lowerRoman"/>
      <w:pStyle w:val="Normln"/>
      <w:lvlText w:val="%3."/>
      <w:lvlJc w:val="right"/>
      <w:pPr>
        <w:ind w:left="2160" w:hanging="180"/>
      </w:pPr>
      <w:rPr>
        <w:rFonts w:cs="Times New Roman"/>
      </w:rPr>
    </w:lvl>
    <w:lvl w:ilvl="3" w:tplc="04050017"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77776024"/>
    <w:multiLevelType w:val="hybridMultilevel"/>
    <w:tmpl w:val="B97444EE"/>
    <w:lvl w:ilvl="0" w:tplc="04050017">
      <w:start w:val="1"/>
      <w:numFmt w:val="lowerLetter"/>
      <w:lvlText w:val="%1)"/>
      <w:lvlJc w:val="left"/>
      <w:pPr>
        <w:ind w:left="675" w:hanging="360"/>
      </w:pPr>
      <w:rPr>
        <w:rFonts w:cs="Times New Roman" w:hint="default"/>
      </w:rPr>
    </w:lvl>
    <w:lvl w:ilvl="1" w:tplc="04050019" w:tentative="1">
      <w:start w:val="1"/>
      <w:numFmt w:val="bullet"/>
      <w:lvlText w:val="o"/>
      <w:lvlJc w:val="left"/>
      <w:pPr>
        <w:ind w:left="1395" w:hanging="360"/>
      </w:pPr>
      <w:rPr>
        <w:rFonts w:ascii="Courier New" w:hAnsi="Courier New" w:hint="default"/>
      </w:rPr>
    </w:lvl>
    <w:lvl w:ilvl="2" w:tplc="0405001B" w:tentative="1">
      <w:start w:val="1"/>
      <w:numFmt w:val="bullet"/>
      <w:lvlText w:val=""/>
      <w:lvlJc w:val="left"/>
      <w:pPr>
        <w:ind w:left="2115" w:hanging="360"/>
      </w:pPr>
      <w:rPr>
        <w:rFonts w:ascii="Wingdings" w:hAnsi="Wingdings" w:hint="default"/>
      </w:rPr>
    </w:lvl>
    <w:lvl w:ilvl="3" w:tplc="0405000F" w:tentative="1">
      <w:start w:val="1"/>
      <w:numFmt w:val="bullet"/>
      <w:lvlText w:val=""/>
      <w:lvlJc w:val="left"/>
      <w:pPr>
        <w:ind w:left="2835" w:hanging="360"/>
      </w:pPr>
      <w:rPr>
        <w:rFonts w:ascii="Symbol" w:hAnsi="Symbol" w:hint="default"/>
      </w:rPr>
    </w:lvl>
    <w:lvl w:ilvl="4" w:tplc="04050019" w:tentative="1">
      <w:start w:val="1"/>
      <w:numFmt w:val="bullet"/>
      <w:lvlText w:val="o"/>
      <w:lvlJc w:val="left"/>
      <w:pPr>
        <w:ind w:left="3555" w:hanging="360"/>
      </w:pPr>
      <w:rPr>
        <w:rFonts w:ascii="Courier New" w:hAnsi="Courier New" w:hint="default"/>
      </w:rPr>
    </w:lvl>
    <w:lvl w:ilvl="5" w:tplc="0405001B" w:tentative="1">
      <w:start w:val="1"/>
      <w:numFmt w:val="bullet"/>
      <w:lvlText w:val=""/>
      <w:lvlJc w:val="left"/>
      <w:pPr>
        <w:ind w:left="4275" w:hanging="360"/>
      </w:pPr>
      <w:rPr>
        <w:rFonts w:ascii="Wingdings" w:hAnsi="Wingdings" w:hint="default"/>
      </w:rPr>
    </w:lvl>
    <w:lvl w:ilvl="6" w:tplc="0405000F" w:tentative="1">
      <w:start w:val="1"/>
      <w:numFmt w:val="bullet"/>
      <w:lvlText w:val=""/>
      <w:lvlJc w:val="left"/>
      <w:pPr>
        <w:ind w:left="4995" w:hanging="360"/>
      </w:pPr>
      <w:rPr>
        <w:rFonts w:ascii="Symbol" w:hAnsi="Symbol" w:hint="default"/>
      </w:rPr>
    </w:lvl>
    <w:lvl w:ilvl="7" w:tplc="04050019" w:tentative="1">
      <w:start w:val="1"/>
      <w:numFmt w:val="bullet"/>
      <w:lvlText w:val="o"/>
      <w:lvlJc w:val="left"/>
      <w:pPr>
        <w:ind w:left="5715" w:hanging="360"/>
      </w:pPr>
      <w:rPr>
        <w:rFonts w:ascii="Courier New" w:hAnsi="Courier New" w:hint="default"/>
      </w:rPr>
    </w:lvl>
    <w:lvl w:ilvl="8" w:tplc="0405001B" w:tentative="1">
      <w:start w:val="1"/>
      <w:numFmt w:val="bullet"/>
      <w:lvlText w:val=""/>
      <w:lvlJc w:val="left"/>
      <w:pPr>
        <w:ind w:left="643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560"/>
    <w:rsid w:val="006F0C95"/>
    <w:rsid w:val="009959C7"/>
    <w:rsid w:val="00D04560"/>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4560"/>
    <w:pPr>
      <w:numPr>
        <w:ilvl w:val="2"/>
        <w:numId w:val="2"/>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Nadpis1">
    <w:name w:val="heading 1"/>
    <w:basedOn w:val="Normln"/>
    <w:next w:val="Normln"/>
    <w:link w:val="Nadpis1Char"/>
    <w:uiPriority w:val="99"/>
    <w:qFormat/>
    <w:rsid w:val="00D04560"/>
    <w:pPr>
      <w:keepNext/>
      <w:widowControl w:val="0"/>
      <w:spacing w:before="240" w:after="60"/>
      <w:outlineLvl w:val="0"/>
    </w:pPr>
    <w:rPr>
      <w:rFonts w:ascii="Arial" w:hAnsi="Arial"/>
      <w:b/>
      <w:kern w:val="28"/>
      <w:sz w:val="28"/>
    </w:rPr>
  </w:style>
  <w:style w:type="paragraph" w:styleId="Nadpis4">
    <w:name w:val="heading 4"/>
    <w:basedOn w:val="Normln"/>
    <w:next w:val="Normln"/>
    <w:link w:val="Nadpis4Char"/>
    <w:uiPriority w:val="99"/>
    <w:qFormat/>
    <w:rsid w:val="00D04560"/>
    <w:pPr>
      <w:keepNext/>
      <w:numPr>
        <w:ilvl w:val="0"/>
        <w:numId w:val="0"/>
      </w:numPr>
      <w:tabs>
        <w:tab w:val="num" w:pos="864"/>
      </w:tabs>
      <w:overflowPunct/>
      <w:autoSpaceDE/>
      <w:autoSpaceDN/>
      <w:adjustRightInd/>
      <w:spacing w:before="240" w:after="60"/>
      <w:ind w:left="864" w:hanging="144"/>
      <w:textAlignment w:val="auto"/>
      <w:outlineLvl w:val="3"/>
    </w:pPr>
    <w:rPr>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04560"/>
    <w:rPr>
      <w:rFonts w:ascii="Arial" w:eastAsia="Times New Roman" w:hAnsi="Arial" w:cs="Times New Roman"/>
      <w:b/>
      <w:kern w:val="28"/>
      <w:sz w:val="28"/>
      <w:szCs w:val="20"/>
    </w:rPr>
  </w:style>
  <w:style w:type="character" w:customStyle="1" w:styleId="Nadpis4Char">
    <w:name w:val="Nadpis 4 Char"/>
    <w:basedOn w:val="Standardnpsmoodstavce"/>
    <w:link w:val="Nadpis4"/>
    <w:uiPriority w:val="99"/>
    <w:rsid w:val="00D04560"/>
    <w:rPr>
      <w:rFonts w:ascii="Times New Roman" w:eastAsia="Times New Roman" w:hAnsi="Times New Roman" w:cs="Times New Roman"/>
      <w:b/>
      <w:bCs/>
      <w:sz w:val="28"/>
      <w:szCs w:val="28"/>
      <w:lang w:eastAsia="cs-CZ"/>
    </w:rPr>
  </w:style>
  <w:style w:type="paragraph" w:customStyle="1" w:styleId="NZEV">
    <w:name w:val="NÁZEV"/>
    <w:basedOn w:val="Normln"/>
    <w:uiPriority w:val="99"/>
    <w:rsid w:val="00D04560"/>
    <w:pPr>
      <w:widowControl w:val="0"/>
      <w:ind w:left="851" w:hanging="851"/>
      <w:jc w:val="center"/>
    </w:pPr>
    <w:rPr>
      <w:rFonts w:ascii="Arial" w:hAnsi="Arial"/>
      <w:b/>
      <w:sz w:val="32"/>
    </w:rPr>
  </w:style>
  <w:style w:type="paragraph" w:customStyle="1" w:styleId="Zkladntext22">
    <w:name w:val="Základní text 22"/>
    <w:basedOn w:val="Normln"/>
    <w:uiPriority w:val="99"/>
    <w:rsid w:val="00D04560"/>
    <w:pPr>
      <w:spacing w:after="120" w:line="480" w:lineRule="auto"/>
    </w:pPr>
  </w:style>
  <w:style w:type="paragraph" w:customStyle="1" w:styleId="Smlouva">
    <w:name w:val="Smlouva"/>
    <w:basedOn w:val="Normln"/>
    <w:uiPriority w:val="99"/>
    <w:rsid w:val="00D04560"/>
    <w:pPr>
      <w:numPr>
        <w:ilvl w:val="0"/>
        <w:numId w:val="0"/>
      </w:numPr>
      <w:tabs>
        <w:tab w:val="num" w:pos="3708"/>
      </w:tabs>
      <w:ind w:left="2268"/>
    </w:pPr>
  </w:style>
  <w:style w:type="paragraph" w:styleId="Zkladntextodsazen">
    <w:name w:val="Body Text Indent"/>
    <w:basedOn w:val="Normln"/>
    <w:link w:val="ZkladntextodsazenChar"/>
    <w:uiPriority w:val="99"/>
    <w:rsid w:val="00D04560"/>
    <w:pPr>
      <w:spacing w:after="120"/>
      <w:ind w:left="283"/>
    </w:pPr>
  </w:style>
  <w:style w:type="character" w:customStyle="1" w:styleId="ZkladntextodsazenChar">
    <w:name w:val="Základní text odsazený Char"/>
    <w:basedOn w:val="Standardnpsmoodstavce"/>
    <w:link w:val="Zkladntextodsazen"/>
    <w:uiPriority w:val="99"/>
    <w:rsid w:val="00D04560"/>
    <w:rPr>
      <w:rFonts w:ascii="Times New Roman" w:eastAsia="Times New Roman" w:hAnsi="Times New Roman" w:cs="Times New Roman"/>
      <w:sz w:val="20"/>
      <w:szCs w:val="20"/>
    </w:rPr>
  </w:style>
  <w:style w:type="paragraph" w:styleId="Odstavecseseznamem">
    <w:name w:val="List Paragraph"/>
    <w:basedOn w:val="Normln"/>
    <w:uiPriority w:val="99"/>
    <w:qFormat/>
    <w:rsid w:val="00D04560"/>
    <w:pPr>
      <w:contextualSpacing/>
    </w:pPr>
  </w:style>
  <w:style w:type="character" w:styleId="Hypertextovodkaz">
    <w:name w:val="Hyperlink"/>
    <w:basedOn w:val="Standardnpsmoodstavce"/>
    <w:uiPriority w:val="99"/>
    <w:unhideWhenUsed/>
    <w:rsid w:val="00D0456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4560"/>
    <w:pPr>
      <w:numPr>
        <w:ilvl w:val="2"/>
        <w:numId w:val="2"/>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Nadpis1">
    <w:name w:val="heading 1"/>
    <w:basedOn w:val="Normln"/>
    <w:next w:val="Normln"/>
    <w:link w:val="Nadpis1Char"/>
    <w:uiPriority w:val="99"/>
    <w:qFormat/>
    <w:rsid w:val="00D04560"/>
    <w:pPr>
      <w:keepNext/>
      <w:widowControl w:val="0"/>
      <w:spacing w:before="240" w:after="60"/>
      <w:outlineLvl w:val="0"/>
    </w:pPr>
    <w:rPr>
      <w:rFonts w:ascii="Arial" w:hAnsi="Arial"/>
      <w:b/>
      <w:kern w:val="28"/>
      <w:sz w:val="28"/>
    </w:rPr>
  </w:style>
  <w:style w:type="paragraph" w:styleId="Nadpis4">
    <w:name w:val="heading 4"/>
    <w:basedOn w:val="Normln"/>
    <w:next w:val="Normln"/>
    <w:link w:val="Nadpis4Char"/>
    <w:uiPriority w:val="99"/>
    <w:qFormat/>
    <w:rsid w:val="00D04560"/>
    <w:pPr>
      <w:keepNext/>
      <w:numPr>
        <w:ilvl w:val="0"/>
        <w:numId w:val="0"/>
      </w:numPr>
      <w:tabs>
        <w:tab w:val="num" w:pos="864"/>
      </w:tabs>
      <w:overflowPunct/>
      <w:autoSpaceDE/>
      <w:autoSpaceDN/>
      <w:adjustRightInd/>
      <w:spacing w:before="240" w:after="60"/>
      <w:ind w:left="864" w:hanging="144"/>
      <w:textAlignment w:val="auto"/>
      <w:outlineLvl w:val="3"/>
    </w:pPr>
    <w:rPr>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04560"/>
    <w:rPr>
      <w:rFonts w:ascii="Arial" w:eastAsia="Times New Roman" w:hAnsi="Arial" w:cs="Times New Roman"/>
      <w:b/>
      <w:kern w:val="28"/>
      <w:sz w:val="28"/>
      <w:szCs w:val="20"/>
    </w:rPr>
  </w:style>
  <w:style w:type="character" w:customStyle="1" w:styleId="Nadpis4Char">
    <w:name w:val="Nadpis 4 Char"/>
    <w:basedOn w:val="Standardnpsmoodstavce"/>
    <w:link w:val="Nadpis4"/>
    <w:uiPriority w:val="99"/>
    <w:rsid w:val="00D04560"/>
    <w:rPr>
      <w:rFonts w:ascii="Times New Roman" w:eastAsia="Times New Roman" w:hAnsi="Times New Roman" w:cs="Times New Roman"/>
      <w:b/>
      <w:bCs/>
      <w:sz w:val="28"/>
      <w:szCs w:val="28"/>
      <w:lang w:eastAsia="cs-CZ"/>
    </w:rPr>
  </w:style>
  <w:style w:type="paragraph" w:customStyle="1" w:styleId="NZEV">
    <w:name w:val="NÁZEV"/>
    <w:basedOn w:val="Normln"/>
    <w:uiPriority w:val="99"/>
    <w:rsid w:val="00D04560"/>
    <w:pPr>
      <w:widowControl w:val="0"/>
      <w:ind w:left="851" w:hanging="851"/>
      <w:jc w:val="center"/>
    </w:pPr>
    <w:rPr>
      <w:rFonts w:ascii="Arial" w:hAnsi="Arial"/>
      <w:b/>
      <w:sz w:val="32"/>
    </w:rPr>
  </w:style>
  <w:style w:type="paragraph" w:customStyle="1" w:styleId="Zkladntext22">
    <w:name w:val="Základní text 22"/>
    <w:basedOn w:val="Normln"/>
    <w:uiPriority w:val="99"/>
    <w:rsid w:val="00D04560"/>
    <w:pPr>
      <w:spacing w:after="120" w:line="480" w:lineRule="auto"/>
    </w:pPr>
  </w:style>
  <w:style w:type="paragraph" w:customStyle="1" w:styleId="Smlouva">
    <w:name w:val="Smlouva"/>
    <w:basedOn w:val="Normln"/>
    <w:uiPriority w:val="99"/>
    <w:rsid w:val="00D04560"/>
    <w:pPr>
      <w:numPr>
        <w:ilvl w:val="0"/>
        <w:numId w:val="0"/>
      </w:numPr>
      <w:tabs>
        <w:tab w:val="num" w:pos="3708"/>
      </w:tabs>
      <w:ind w:left="2268"/>
    </w:pPr>
  </w:style>
  <w:style w:type="paragraph" w:styleId="Zkladntextodsazen">
    <w:name w:val="Body Text Indent"/>
    <w:basedOn w:val="Normln"/>
    <w:link w:val="ZkladntextodsazenChar"/>
    <w:uiPriority w:val="99"/>
    <w:rsid w:val="00D04560"/>
    <w:pPr>
      <w:spacing w:after="120"/>
      <w:ind w:left="283"/>
    </w:pPr>
  </w:style>
  <w:style w:type="character" w:customStyle="1" w:styleId="ZkladntextodsazenChar">
    <w:name w:val="Základní text odsazený Char"/>
    <w:basedOn w:val="Standardnpsmoodstavce"/>
    <w:link w:val="Zkladntextodsazen"/>
    <w:uiPriority w:val="99"/>
    <w:rsid w:val="00D04560"/>
    <w:rPr>
      <w:rFonts w:ascii="Times New Roman" w:eastAsia="Times New Roman" w:hAnsi="Times New Roman" w:cs="Times New Roman"/>
      <w:sz w:val="20"/>
      <w:szCs w:val="20"/>
    </w:rPr>
  </w:style>
  <w:style w:type="paragraph" w:styleId="Odstavecseseznamem">
    <w:name w:val="List Paragraph"/>
    <w:basedOn w:val="Normln"/>
    <w:uiPriority w:val="99"/>
    <w:qFormat/>
    <w:rsid w:val="00D04560"/>
    <w:pPr>
      <w:contextualSpacing/>
    </w:pPr>
  </w:style>
  <w:style w:type="character" w:styleId="Hypertextovodkaz">
    <w:name w:val="Hyperlink"/>
    <w:basedOn w:val="Standardnpsmoodstavce"/>
    <w:uiPriority w:val="99"/>
    <w:unhideWhenUsed/>
    <w:rsid w:val="00D045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botka.p@biomed.cas.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3511</Words>
  <Characters>20717</Characters>
  <Application>Microsoft Office Word</Application>
  <DocSecurity>0</DocSecurity>
  <Lines>172</Lines>
  <Paragraphs>48</Paragraphs>
  <ScaleCrop>false</ScaleCrop>
  <Company>Mikrobiologický ústav AV ČR, v. v. i.</Company>
  <LinksUpToDate>false</LinksUpToDate>
  <CharactersWithSpaces>24180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dc:creator>
  <cp:lastModifiedBy>Čudová Lucie</cp:lastModifiedBy>
  <cp:revision>2</cp:revision>
  <dcterms:created xsi:type="dcterms:W3CDTF">2017-10-23T07:40:00Z</dcterms:created>
  <dcterms:modified xsi:type="dcterms:W3CDTF">2017-10-23T07:40:00Z</dcterms:modified>
</cp:coreProperties>
</file>