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8" w:rsidRDefault="000304C7" w:rsidP="00702C23">
      <w:pPr>
        <w:spacing w:after="360"/>
        <w:ind w:left="51" w:right="57" w:hanging="6"/>
      </w:pPr>
      <w:r>
        <w:t>Dnešního dne, měsíce a roku byla mezi dále uvedenými smluvními stranami uzavřena dle S 536 a následujících zákona č. 513/1991 Sb., v platném znění (obchodní zákoník) tato</w:t>
      </w:r>
    </w:p>
    <w:p w:rsidR="00495E58" w:rsidRDefault="000304C7" w:rsidP="00702C23">
      <w:pPr>
        <w:pStyle w:val="Nadpis1"/>
        <w:spacing w:after="360"/>
        <w:ind w:right="85"/>
      </w:pPr>
      <w:r>
        <w:t>SMLOUVA O DÍLO - DODATEK Č. 1</w:t>
      </w:r>
    </w:p>
    <w:tbl>
      <w:tblPr>
        <w:tblStyle w:val="TableGrid"/>
        <w:tblpPr w:vertAnchor="page" w:horzAnchor="page" w:tblpX="2199" w:tblpY="12635"/>
        <w:tblOverlap w:val="never"/>
        <w:tblW w:w="7834" w:type="dxa"/>
        <w:tblInd w:w="0" w:type="dxa"/>
        <w:tblCellMar>
          <w:top w:w="8" w:type="dxa"/>
          <w:bottom w:w="5" w:type="dxa"/>
        </w:tblCellMar>
        <w:tblLook w:val="04A0" w:firstRow="1" w:lastRow="0" w:firstColumn="1" w:lastColumn="0" w:noHBand="0" w:noVBand="1"/>
      </w:tblPr>
      <w:tblGrid>
        <w:gridCol w:w="6250"/>
        <w:gridCol w:w="1584"/>
      </w:tblGrid>
      <w:tr w:rsidR="00495E58">
        <w:trPr>
          <w:trHeight w:val="294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 w:rsidP="00A04DA4">
            <w:pPr>
              <w:spacing w:after="0" w:line="240" w:lineRule="auto"/>
              <w:ind w:left="0" w:firstLine="0"/>
              <w:jc w:val="left"/>
            </w:pPr>
            <w:r w:rsidRPr="004D1409">
              <w:rPr>
                <w:b/>
                <w:sz w:val="24"/>
              </w:rPr>
              <w:t xml:space="preserve">Cena bez DPH dle </w:t>
            </w:r>
            <w:proofErr w:type="gramStart"/>
            <w:r w:rsidRPr="004D1409">
              <w:rPr>
                <w:b/>
                <w:sz w:val="24"/>
              </w:rPr>
              <w:t>SOD</w:t>
            </w:r>
            <w:r>
              <w:rPr>
                <w:sz w:val="24"/>
              </w:rPr>
              <w:t xml:space="preserve"> </w:t>
            </w:r>
            <w:r w:rsidR="004D1409">
              <w:rPr>
                <w:sz w:val="24"/>
              </w:rPr>
              <w:t xml:space="preserve">          </w:t>
            </w:r>
            <w:r>
              <w:rPr>
                <w:sz w:val="24"/>
              </w:rPr>
              <w:t>1. část</w:t>
            </w:r>
            <w:proofErr w:type="gramEnd"/>
            <w:r>
              <w:rPr>
                <w:sz w:val="24"/>
              </w:rPr>
              <w:t xml:space="preserve"> MŠ Smetanova 1526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4D1409">
              <w:rPr>
                <w:b/>
                <w:sz w:val="26"/>
              </w:rPr>
              <w:t>818 391 Kč</w:t>
            </w:r>
          </w:p>
        </w:tc>
      </w:tr>
      <w:tr w:rsidR="00495E58">
        <w:trPr>
          <w:trHeight w:val="292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D1409" w:rsidP="004D1409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                                                    </w:t>
            </w:r>
            <w:r w:rsidR="000304C7">
              <w:rPr>
                <w:sz w:val="24"/>
              </w:rPr>
              <w:t xml:space="preserve">2. část </w:t>
            </w:r>
            <w:proofErr w:type="spellStart"/>
            <w:r w:rsidR="000304C7">
              <w:rPr>
                <w:sz w:val="24"/>
              </w:rPr>
              <w:t>Mš</w:t>
            </w:r>
            <w:proofErr w:type="spellEnd"/>
            <w:r w:rsidR="000304C7">
              <w:rPr>
                <w:sz w:val="24"/>
              </w:rPr>
              <w:t xml:space="preserve"> Na Rybníčku 1316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4D1409">
              <w:rPr>
                <w:b/>
                <w:sz w:val="24"/>
              </w:rPr>
              <w:t>814 222 Kč</w:t>
            </w:r>
          </w:p>
        </w:tc>
      </w:tr>
      <w:tr w:rsidR="00495E58">
        <w:trPr>
          <w:trHeight w:val="289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D1409">
              <w:rPr>
                <w:b/>
                <w:sz w:val="26"/>
              </w:rPr>
              <w:t>Cena celkem bez DPH dle SOD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4D1409">
              <w:rPr>
                <w:b/>
                <w:sz w:val="24"/>
              </w:rPr>
              <w:t>1 632 613 Kč</w:t>
            </w:r>
          </w:p>
        </w:tc>
      </w:tr>
      <w:tr w:rsidR="00495E58">
        <w:trPr>
          <w:trHeight w:val="294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 w:rsidP="004D1409">
            <w:pPr>
              <w:spacing w:after="0" w:line="259" w:lineRule="auto"/>
              <w:ind w:left="0" w:firstLine="0"/>
              <w:jc w:val="left"/>
            </w:pPr>
            <w:r w:rsidRPr="004D1409">
              <w:rPr>
                <w:b/>
                <w:sz w:val="24"/>
              </w:rPr>
              <w:t xml:space="preserve">Cena dodatku bez </w:t>
            </w:r>
            <w:proofErr w:type="gramStart"/>
            <w:r w:rsidRPr="004D1409">
              <w:rPr>
                <w:b/>
                <w:sz w:val="24"/>
              </w:rPr>
              <w:t>DPH</w:t>
            </w:r>
            <w:r>
              <w:rPr>
                <w:sz w:val="24"/>
              </w:rPr>
              <w:t xml:space="preserve"> </w:t>
            </w:r>
            <w:r w:rsidR="004D1409">
              <w:rPr>
                <w:sz w:val="24"/>
              </w:rPr>
              <w:t xml:space="preserve">          1</w:t>
            </w:r>
            <w:r>
              <w:rPr>
                <w:sz w:val="24"/>
              </w:rPr>
              <w:t>. část</w:t>
            </w:r>
            <w:proofErr w:type="gramEnd"/>
            <w:r>
              <w:rPr>
                <w:sz w:val="24"/>
              </w:rPr>
              <w:t xml:space="preserve"> MŠ Smetanova 1526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4D1409">
              <w:rPr>
                <w:b/>
                <w:sz w:val="24"/>
              </w:rPr>
              <w:t>17 750 Kč</w:t>
            </w:r>
          </w:p>
        </w:tc>
      </w:tr>
      <w:tr w:rsidR="00495E58">
        <w:trPr>
          <w:trHeight w:val="291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D1409">
            <w:pPr>
              <w:spacing w:after="0" w:line="259" w:lineRule="auto"/>
              <w:ind w:left="2765" w:firstLine="0"/>
              <w:jc w:val="left"/>
            </w:pPr>
            <w:r>
              <w:rPr>
                <w:sz w:val="24"/>
              </w:rPr>
              <w:t xml:space="preserve">     </w:t>
            </w:r>
            <w:r w:rsidR="000304C7">
              <w:rPr>
                <w:sz w:val="24"/>
              </w:rPr>
              <w:t xml:space="preserve">2. část </w:t>
            </w:r>
            <w:proofErr w:type="spellStart"/>
            <w:r w:rsidR="000304C7">
              <w:rPr>
                <w:sz w:val="24"/>
              </w:rPr>
              <w:t>Mš</w:t>
            </w:r>
            <w:proofErr w:type="spellEnd"/>
            <w:r w:rsidR="000304C7">
              <w:rPr>
                <w:sz w:val="24"/>
              </w:rPr>
              <w:t xml:space="preserve"> Na Rybníčku 1316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4D1409">
              <w:rPr>
                <w:b/>
                <w:sz w:val="24"/>
              </w:rPr>
              <w:t>166 413 Kč</w:t>
            </w:r>
          </w:p>
        </w:tc>
      </w:tr>
      <w:tr w:rsidR="00495E58">
        <w:trPr>
          <w:trHeight w:val="33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D1409">
              <w:rPr>
                <w:b/>
                <w:sz w:val="24"/>
              </w:rPr>
              <w:t>Cena celkem bez DPH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4D1409">
              <w:rPr>
                <w:b/>
                <w:sz w:val="24"/>
              </w:rPr>
              <w:t>1 816 776 Kč</w:t>
            </w:r>
          </w:p>
        </w:tc>
      </w:tr>
      <w:tr w:rsidR="00495E58">
        <w:trPr>
          <w:trHeight w:val="376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left"/>
            </w:pPr>
            <w:proofErr w:type="gramStart"/>
            <w:r w:rsidRPr="004D1409">
              <w:rPr>
                <w:sz w:val="24"/>
              </w:rPr>
              <w:t>DPH</w:t>
            </w:r>
            <w:r w:rsidR="004D1409">
              <w:rPr>
                <w:sz w:val="24"/>
              </w:rPr>
              <w:t xml:space="preserve">                        21%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right"/>
            </w:pPr>
            <w:r w:rsidRPr="004D1409">
              <w:rPr>
                <w:sz w:val="24"/>
              </w:rPr>
              <w:t>381 522 Kč</w:t>
            </w:r>
          </w:p>
        </w:tc>
      </w:tr>
      <w:tr w:rsidR="00495E58">
        <w:trPr>
          <w:trHeight w:val="321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E58" w:rsidRPr="004D1409" w:rsidRDefault="000304C7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4D1409">
              <w:rPr>
                <w:b/>
                <w:sz w:val="26"/>
              </w:rPr>
              <w:t>Cena celkem s DPH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4D1409">
              <w:rPr>
                <w:b/>
                <w:sz w:val="24"/>
              </w:rPr>
              <w:t>2 198 298 Kč</w:t>
            </w:r>
          </w:p>
        </w:tc>
      </w:tr>
    </w:tbl>
    <w:p w:rsidR="00495E58" w:rsidRPr="004D1409" w:rsidRDefault="000304C7">
      <w:pPr>
        <w:spacing w:after="0" w:line="259" w:lineRule="auto"/>
        <w:ind w:left="154" w:right="211" w:hanging="10"/>
        <w:jc w:val="center"/>
        <w:rPr>
          <w:b/>
        </w:rPr>
      </w:pPr>
      <w:r w:rsidRPr="004D1409">
        <w:rPr>
          <w:b/>
          <w:sz w:val="24"/>
        </w:rPr>
        <w:t>článek I Smluvní strany</w:t>
      </w:r>
    </w:p>
    <w:tbl>
      <w:tblPr>
        <w:tblStyle w:val="TableGrid"/>
        <w:tblW w:w="7263" w:type="dxa"/>
        <w:tblInd w:w="14" w:type="dxa"/>
        <w:tblLook w:val="04A0" w:firstRow="1" w:lastRow="0" w:firstColumn="1" w:lastColumn="0" w:noHBand="0" w:noVBand="1"/>
      </w:tblPr>
      <w:tblGrid>
        <w:gridCol w:w="336"/>
        <w:gridCol w:w="2501"/>
        <w:gridCol w:w="4426"/>
      </w:tblGrid>
      <w:tr w:rsidR="00495E58">
        <w:trPr>
          <w:trHeight w:val="21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0304C7">
            <w:pPr>
              <w:spacing w:after="0" w:line="259" w:lineRule="auto"/>
              <w:ind w:left="10" w:firstLine="0"/>
              <w:jc w:val="left"/>
              <w:rPr>
                <w:b/>
              </w:rPr>
            </w:pPr>
            <w:r w:rsidRPr="004D1409">
              <w:rPr>
                <w:b/>
                <w:sz w:val="24"/>
              </w:rPr>
              <w:t>1.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4D1409">
            <w:pPr>
              <w:spacing w:after="0" w:line="259" w:lineRule="auto"/>
              <w:ind w:left="29" w:firstLine="0"/>
              <w:jc w:val="left"/>
              <w:rPr>
                <w:b/>
              </w:rPr>
            </w:pPr>
            <w:r w:rsidRPr="004D1409">
              <w:rPr>
                <w:b/>
                <w:sz w:val="24"/>
                <w:u w:val="single" w:color="000000"/>
              </w:rPr>
              <w:t>Obj</w:t>
            </w:r>
            <w:r w:rsidR="000304C7" w:rsidRPr="004D1409">
              <w:rPr>
                <w:b/>
                <w:sz w:val="24"/>
                <w:u w:val="single" w:color="000000"/>
              </w:rPr>
              <w:t>ednatel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</w:tr>
      <w:tr w:rsidR="00495E58">
        <w:trPr>
          <w:trHeight w:val="23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24" w:firstLine="0"/>
              <w:jc w:val="left"/>
            </w:pPr>
            <w:r>
              <w:t>obchodní jméno: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5" w:firstLine="0"/>
              <w:jc w:val="left"/>
            </w:pPr>
            <w:r>
              <w:t>Mateřská škola Humpolec</w:t>
            </w:r>
          </w:p>
        </w:tc>
      </w:tr>
      <w:tr w:rsidR="00495E58">
        <w:trPr>
          <w:trHeight w:val="25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0" w:firstLine="0"/>
              <w:jc w:val="center"/>
            </w:pPr>
            <w:r>
              <w:t>sídlo: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10" w:firstLine="0"/>
              <w:jc w:val="left"/>
            </w:pPr>
            <w:r>
              <w:t>Smetanova 1526, 396 Ol Humpolec</w:t>
            </w:r>
          </w:p>
        </w:tc>
      </w:tr>
      <w:tr w:rsidR="00495E58">
        <w:trPr>
          <w:trHeight w:val="2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0" w:firstLine="0"/>
              <w:jc w:val="left"/>
            </w:pPr>
            <w:r>
              <w:t>statutární zástupce: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10" w:firstLine="0"/>
              <w:jc w:val="left"/>
            </w:pPr>
            <w:r>
              <w:t>Bc. Marcela Němcová — ředitelka školy</w:t>
            </w:r>
          </w:p>
        </w:tc>
      </w:tr>
      <w:tr w:rsidR="00495E58">
        <w:trPr>
          <w:trHeight w:val="4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95E58" w:rsidRPr="004D1409" w:rsidRDefault="004D1409">
            <w:pPr>
              <w:spacing w:after="0" w:line="259" w:lineRule="auto"/>
              <w:ind w:left="619" w:firstLine="0"/>
              <w:jc w:val="center"/>
            </w:pPr>
            <w:r w:rsidRPr="004D1409">
              <w:t>IČ</w:t>
            </w:r>
            <w:r w:rsidR="000304C7" w:rsidRPr="004D1409">
              <w:t>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10" w:firstLine="0"/>
              <w:jc w:val="left"/>
            </w:pPr>
            <w:r>
              <w:t>70983399</w:t>
            </w:r>
          </w:p>
        </w:tc>
      </w:tr>
      <w:tr w:rsidR="00495E58">
        <w:trPr>
          <w:trHeight w:val="4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E58" w:rsidRPr="004D1409" w:rsidRDefault="000304C7" w:rsidP="00A04DA4">
            <w:pPr>
              <w:spacing w:after="120" w:line="240" w:lineRule="auto"/>
              <w:ind w:left="0" w:firstLine="0"/>
              <w:jc w:val="left"/>
              <w:rPr>
                <w:b/>
              </w:rPr>
            </w:pPr>
            <w:r w:rsidRPr="004D1409">
              <w:rPr>
                <w:b/>
                <w:sz w:val="24"/>
              </w:rPr>
              <w:t>2.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E58" w:rsidRPr="004D1409" w:rsidRDefault="000304C7" w:rsidP="00A04DA4">
            <w:pPr>
              <w:spacing w:after="120" w:line="240" w:lineRule="auto"/>
              <w:ind w:left="28" w:firstLine="0"/>
              <w:jc w:val="left"/>
              <w:rPr>
                <w:b/>
              </w:rPr>
            </w:pPr>
            <w:r w:rsidRPr="004D1409">
              <w:rPr>
                <w:b/>
                <w:sz w:val="24"/>
                <w:u w:val="single" w:color="000000"/>
              </w:rPr>
              <w:t>Zhotovitel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</w:tr>
      <w:tr w:rsidR="00495E58">
        <w:trPr>
          <w:trHeight w:val="24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29" w:firstLine="0"/>
              <w:jc w:val="left"/>
            </w:pPr>
            <w:r>
              <w:t>obchodní jméno: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14" w:firstLine="0"/>
              <w:jc w:val="left"/>
            </w:pPr>
            <w:r>
              <w:t>STATUS stavební a.s.</w:t>
            </w:r>
          </w:p>
        </w:tc>
      </w:tr>
      <w:tr w:rsidR="00495E58">
        <w:trPr>
          <w:trHeight w:val="25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14" w:firstLine="0"/>
              <w:jc w:val="center"/>
            </w:pPr>
            <w:r>
              <w:t>sídlo: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0" w:firstLine="0"/>
              <w:jc w:val="left"/>
            </w:pPr>
            <w:r>
              <w:t>Nádražní 998, 396 24 Humpolec</w:t>
            </w:r>
          </w:p>
        </w:tc>
      </w:tr>
      <w:tr w:rsidR="00495E58">
        <w:trPr>
          <w:trHeight w:val="100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10" w:firstLine="0"/>
              <w:jc w:val="left"/>
            </w:pPr>
            <w:r>
              <w:t>statutární zástupce: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10" w:firstLine="0"/>
              <w:jc w:val="left"/>
            </w:pPr>
            <w:r>
              <w:t>František Kubů, předseda představenstva</w:t>
            </w:r>
          </w:p>
          <w:p w:rsidR="00495E58" w:rsidRDefault="000304C7">
            <w:pPr>
              <w:spacing w:after="6" w:line="259" w:lineRule="auto"/>
              <w:ind w:left="14" w:firstLine="0"/>
            </w:pPr>
            <w:r>
              <w:t>Ing. Zdeněk Krejčí, místopředseda představenstva</w:t>
            </w:r>
          </w:p>
          <w:p w:rsidR="00AE53E8" w:rsidRDefault="000304C7" w:rsidP="00AE53E8">
            <w:pPr>
              <w:spacing w:after="0" w:line="259" w:lineRule="auto"/>
              <w:ind w:left="10" w:firstLine="0"/>
              <w:jc w:val="left"/>
            </w:pPr>
            <w:r>
              <w:t xml:space="preserve">Ing. </w:t>
            </w:r>
            <w:r w:rsidR="00702C23">
              <w:t>Karel Hájek, člen představenstva</w:t>
            </w:r>
          </w:p>
          <w:p w:rsidR="00495E58" w:rsidRDefault="00702C23" w:rsidP="00AE53E8">
            <w:pPr>
              <w:spacing w:after="0" w:line="259" w:lineRule="auto"/>
              <w:ind w:left="10" w:firstLine="0"/>
              <w:jc w:val="left"/>
            </w:pPr>
            <w:bookmarkStart w:id="0" w:name="_GoBack"/>
            <w:bookmarkEnd w:id="0"/>
            <w:r>
              <w:t xml:space="preserve">IČ: </w:t>
            </w:r>
            <w:r w:rsidR="000304C7">
              <w:t>466 79 120</w:t>
            </w:r>
          </w:p>
        </w:tc>
      </w:tr>
      <w:tr w:rsidR="00495E58">
        <w:trPr>
          <w:trHeight w:val="25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576" w:firstLine="0"/>
              <w:jc w:val="center"/>
            </w:pPr>
            <w:r>
              <w:t>DIČ: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19" w:firstLine="0"/>
              <w:jc w:val="left"/>
            </w:pPr>
            <w:r>
              <w:t>CZ46679120</w:t>
            </w:r>
          </w:p>
        </w:tc>
      </w:tr>
      <w:tr w:rsidR="00495E58" w:rsidTr="004D1409">
        <w:trPr>
          <w:trHeight w:val="7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95E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58" w:firstLine="0"/>
              <w:jc w:val="left"/>
            </w:pPr>
            <w:r>
              <w:t>bankovní spojení: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4D1409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t>xxxxxxxxxxxxxxxx</w:t>
            </w:r>
            <w:proofErr w:type="spellEnd"/>
          </w:p>
          <w:p w:rsidR="004D1409" w:rsidRDefault="004D1409" w:rsidP="00702C23">
            <w:pPr>
              <w:spacing w:after="0" w:line="259" w:lineRule="auto"/>
              <w:jc w:val="left"/>
            </w:pPr>
          </w:p>
        </w:tc>
      </w:tr>
    </w:tbl>
    <w:p w:rsidR="00495E58" w:rsidRPr="004D1409" w:rsidRDefault="004D1409" w:rsidP="00A04DA4">
      <w:pPr>
        <w:spacing w:after="0" w:line="240" w:lineRule="auto"/>
        <w:ind w:left="153" w:right="170" w:hanging="11"/>
        <w:jc w:val="center"/>
        <w:rPr>
          <w:b/>
        </w:rPr>
      </w:pPr>
      <w:r w:rsidRPr="004D1409">
        <w:rPr>
          <w:b/>
          <w:sz w:val="24"/>
        </w:rPr>
        <w:t>Č</w:t>
      </w:r>
      <w:r w:rsidR="000304C7" w:rsidRPr="004D1409">
        <w:rPr>
          <w:b/>
          <w:sz w:val="24"/>
        </w:rPr>
        <w:t>lánek</w:t>
      </w:r>
      <w:r>
        <w:rPr>
          <w:b/>
          <w:sz w:val="24"/>
        </w:rPr>
        <w:t xml:space="preserve"> II</w:t>
      </w:r>
    </w:p>
    <w:p w:rsidR="00495E58" w:rsidRPr="004D1409" w:rsidRDefault="000304C7">
      <w:pPr>
        <w:spacing w:after="283" w:line="259" w:lineRule="auto"/>
        <w:ind w:left="154" w:right="168" w:hanging="10"/>
        <w:jc w:val="center"/>
        <w:rPr>
          <w:b/>
        </w:rPr>
      </w:pPr>
      <w:r w:rsidRPr="004D1409">
        <w:rPr>
          <w:b/>
          <w:sz w:val="24"/>
        </w:rPr>
        <w:t>Předmět dodatku díla a podklady pro jeho provedení</w:t>
      </w:r>
    </w:p>
    <w:p w:rsidR="00495E58" w:rsidRDefault="000304C7" w:rsidP="00702C23">
      <w:pPr>
        <w:spacing w:after="240" w:line="240" w:lineRule="auto"/>
        <w:ind w:left="385" w:right="57" w:hanging="340"/>
      </w:pPr>
      <w:proofErr w:type="gramStart"/>
      <w:r>
        <w:t>l . Předmětem</w:t>
      </w:r>
      <w:proofErr w:type="gramEnd"/>
      <w:r>
        <w:t xml:space="preserve"> tohoto dodatku smlouvy o dílo je smluvní odsouhlasení změn na stavbě s názvem </w:t>
      </w:r>
      <w:r w:rsidRPr="004D1409">
        <w:rPr>
          <w:b/>
        </w:rPr>
        <w:t>„Oprava chodníků r. 2017 - Mateřská škola Humpolec, Smetanova 152</w:t>
      </w:r>
      <w:r>
        <w:t>6”, dále jen dílo. Veškeré změny jsou vyjádřeny v položkovém rozpočtu.</w:t>
      </w:r>
    </w:p>
    <w:p w:rsidR="00495E58" w:rsidRDefault="00702C23">
      <w:pPr>
        <w:spacing w:after="0" w:line="259" w:lineRule="auto"/>
        <w:ind w:left="154" w:right="158" w:hanging="10"/>
        <w:jc w:val="center"/>
        <w:rPr>
          <w:b/>
          <w:sz w:val="24"/>
        </w:rPr>
      </w:pPr>
      <w:r w:rsidRPr="004D1409">
        <w:rPr>
          <w:b/>
          <w:sz w:val="24"/>
        </w:rPr>
        <w:t>Č</w:t>
      </w:r>
      <w:r w:rsidR="004D1409" w:rsidRPr="004D1409">
        <w:rPr>
          <w:b/>
          <w:sz w:val="24"/>
        </w:rPr>
        <w:t>lánek III</w:t>
      </w:r>
    </w:p>
    <w:p w:rsidR="00702C23" w:rsidRPr="004D1409" w:rsidRDefault="00702C23" w:rsidP="00160734">
      <w:pPr>
        <w:spacing w:after="240" w:line="240" w:lineRule="auto"/>
        <w:ind w:left="153" w:right="159" w:hanging="11"/>
        <w:jc w:val="center"/>
        <w:rPr>
          <w:b/>
        </w:rPr>
      </w:pPr>
      <w:r>
        <w:rPr>
          <w:b/>
        </w:rPr>
        <w:t>Cena díla</w:t>
      </w:r>
    </w:p>
    <w:p w:rsidR="00702C23" w:rsidRDefault="004D1409" w:rsidP="00A04DA4">
      <w:pPr>
        <w:pStyle w:val="Odstavecseseznamem"/>
        <w:numPr>
          <w:ilvl w:val="0"/>
          <w:numId w:val="1"/>
        </w:numPr>
        <w:spacing w:after="0" w:line="240" w:lineRule="auto"/>
        <w:ind w:left="499" w:right="96" w:hanging="357"/>
      </w:pPr>
      <w:r>
        <w:t>Smluvní cena za jednotlivé části byla sjednána dohodou smluvních stran ve smyslu ustanovení zák</w:t>
      </w:r>
      <w:r w:rsidR="00702C23">
        <w:t>526/1990 Sb. ve znění pozdějších předpisů jako cena maximálně přípustná pro uvedený předmět díla takto:</w:t>
      </w:r>
    </w:p>
    <w:p w:rsidR="00702C23" w:rsidRDefault="00702C23">
      <w:pPr>
        <w:spacing w:after="0" w:line="259" w:lineRule="auto"/>
        <w:ind w:left="96" w:firstLine="0"/>
        <w:jc w:val="center"/>
      </w:pPr>
    </w:p>
    <w:p w:rsidR="00495E58" w:rsidRPr="00702C23" w:rsidRDefault="00702C23">
      <w:pPr>
        <w:spacing w:after="0" w:line="259" w:lineRule="auto"/>
        <w:ind w:left="96" w:firstLine="0"/>
        <w:jc w:val="center"/>
        <w:rPr>
          <w:b/>
        </w:rPr>
      </w:pPr>
      <w:r w:rsidRPr="00702C23">
        <w:rPr>
          <w:b/>
          <w:sz w:val="26"/>
        </w:rPr>
        <w:lastRenderedPageBreak/>
        <w:t>Č</w:t>
      </w:r>
      <w:r w:rsidR="000304C7" w:rsidRPr="00702C23">
        <w:rPr>
          <w:b/>
          <w:sz w:val="26"/>
        </w:rPr>
        <w:t>lánek XV</w:t>
      </w:r>
    </w:p>
    <w:p w:rsidR="00495E58" w:rsidRPr="00702C23" w:rsidRDefault="000304C7" w:rsidP="00702C23">
      <w:pPr>
        <w:spacing w:after="178" w:line="259" w:lineRule="auto"/>
        <w:ind w:left="154" w:hanging="10"/>
        <w:jc w:val="center"/>
        <w:rPr>
          <w:b/>
        </w:rPr>
      </w:pPr>
      <w:r w:rsidRPr="00702C23">
        <w:rPr>
          <w:b/>
          <w:sz w:val="24"/>
        </w:rPr>
        <w:t>Závěrečná ujednání</w:t>
      </w:r>
    </w:p>
    <w:p w:rsidR="00495E58" w:rsidRDefault="000304C7" w:rsidP="00702C23">
      <w:pPr>
        <w:ind w:left="811" w:right="57"/>
      </w:pPr>
      <w:proofErr w:type="gramStart"/>
      <w:r>
        <w:t>l . Tento</w:t>
      </w:r>
      <w:proofErr w:type="gramEnd"/>
      <w:r>
        <w:t xml:space="preserve"> dodatek smlouvy je sepsán ve dvou vyhotoveních, z nich</w:t>
      </w:r>
      <w:r w:rsidR="00702C23">
        <w:t xml:space="preserve">ž každé je originálem a z nichž </w:t>
      </w:r>
      <w:r>
        <w:t>každá smluvní strana obdržela jedno smluvní vyhotovení.</w:t>
      </w:r>
    </w:p>
    <w:p w:rsidR="00702C23" w:rsidRDefault="00702C23" w:rsidP="00702C23">
      <w:pPr>
        <w:ind w:left="811" w:right="57"/>
      </w:pPr>
      <w:r>
        <w:t>2. Tento dodatek smlouvy nabyl platnosti a účinnosti dnem podpisu obou smluvních stran.</w:t>
      </w:r>
    </w:p>
    <w:tbl>
      <w:tblPr>
        <w:tblStyle w:val="TableGrid"/>
        <w:tblpPr w:vertAnchor="text" w:tblpX="77" w:tblpY="933"/>
        <w:tblOverlap w:val="never"/>
        <w:tblW w:w="7541" w:type="dxa"/>
        <w:tblInd w:w="0" w:type="dxa"/>
        <w:tblLook w:val="04A0" w:firstRow="1" w:lastRow="0" w:firstColumn="1" w:lastColumn="0" w:noHBand="0" w:noVBand="1"/>
      </w:tblPr>
      <w:tblGrid>
        <w:gridCol w:w="2866"/>
        <w:gridCol w:w="4675"/>
      </w:tblGrid>
      <w:tr w:rsidR="00495E58">
        <w:trPr>
          <w:trHeight w:val="246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0" w:right="283" w:firstLine="0"/>
              <w:jc w:val="right"/>
            </w:pPr>
            <w:proofErr w:type="gramStart"/>
            <w:r>
              <w:t>10.8.2017</w:t>
            </w:r>
            <w:proofErr w:type="gramEnd"/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0" w:firstLine="0"/>
              <w:jc w:val="right"/>
            </w:pPr>
            <w:proofErr w:type="gramStart"/>
            <w:r>
              <w:t>10.8.2017</w:t>
            </w:r>
            <w:proofErr w:type="gramEnd"/>
          </w:p>
        </w:tc>
      </w:tr>
      <w:tr w:rsidR="00495E58">
        <w:trPr>
          <w:trHeight w:val="519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spacing w:after="0" w:line="259" w:lineRule="auto"/>
              <w:ind w:left="0" w:firstLine="0"/>
              <w:jc w:val="left"/>
            </w:pPr>
            <w:r>
              <w:t xml:space="preserve">V Humpolci dne </w:t>
            </w:r>
            <w:r>
              <w:rPr>
                <w:noProof/>
              </w:rPr>
              <w:drawing>
                <wp:inline distT="0" distB="0" distL="0" distR="0">
                  <wp:extent cx="752907" cy="30483"/>
                  <wp:effectExtent l="0" t="0" r="0" b="0"/>
                  <wp:docPr id="2195" name="Picture 2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Picture 21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07" cy="3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95E58" w:rsidRDefault="000304C7">
            <w:pPr>
              <w:tabs>
                <w:tab w:val="center" w:pos="3101"/>
                <w:tab w:val="center" w:pos="4171"/>
                <w:tab w:val="center" w:pos="4243"/>
                <w:tab w:val="center" w:pos="4320"/>
                <w:tab w:val="center" w:pos="4392"/>
                <w:tab w:val="center" w:pos="4467"/>
                <w:tab w:val="center" w:pos="4541"/>
                <w:tab w:val="right" w:pos="4676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V Humpolci </w:t>
            </w:r>
            <w:proofErr w:type="gramStart"/>
            <w:r>
              <w:t>dne . . . . . .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1" cy="24386"/>
                  <wp:effectExtent l="0" t="0" r="0" b="0"/>
                  <wp:docPr id="2148" name="Picture 2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9" cy="21338"/>
                  <wp:effectExtent l="0" t="0" r="0" b="0"/>
                  <wp:docPr id="2150" name="Picture 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0" cy="24386"/>
                  <wp:effectExtent l="0" t="0" r="0" b="0"/>
                  <wp:docPr id="2143" name="Picture 2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Picture 21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9" cy="24386"/>
                  <wp:effectExtent l="0" t="0" r="0" b="0"/>
                  <wp:docPr id="2144" name="Picture 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9" cy="24386"/>
                  <wp:effectExtent l="0" t="0" r="0" b="0"/>
                  <wp:docPr id="2145" name="Picture 2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Picture 21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1" cy="24386"/>
                  <wp:effectExtent l="0" t="0" r="0" b="0"/>
                  <wp:docPr id="2149" name="Picture 2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" name="Picture 21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9" cy="24386"/>
                  <wp:effectExtent l="0" t="0" r="0" b="0"/>
                  <wp:docPr id="2146" name="Picture 2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9" cy="24386"/>
                  <wp:effectExtent l="0" t="0" r="0" b="0"/>
                  <wp:docPr id="2147" name="Picture 2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Picture 21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E58">
        <w:trPr>
          <w:trHeight w:val="516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E58" w:rsidRDefault="000304C7">
            <w:pPr>
              <w:spacing w:after="0" w:line="259" w:lineRule="auto"/>
              <w:ind w:left="0" w:firstLine="0"/>
              <w:jc w:val="left"/>
            </w:pPr>
            <w:r>
              <w:t>Objednatel: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E58" w:rsidRDefault="000304C7">
            <w:pPr>
              <w:spacing w:after="0" w:line="259" w:lineRule="auto"/>
              <w:ind w:left="461" w:firstLine="0"/>
              <w:jc w:val="center"/>
            </w:pPr>
            <w:r>
              <w:t>Zhotovitel:</w:t>
            </w:r>
          </w:p>
        </w:tc>
      </w:tr>
    </w:tbl>
    <w:p w:rsidR="00E70B88" w:rsidRDefault="00E70B88" w:rsidP="00702C23">
      <w:pPr>
        <w:spacing w:after="673"/>
        <w:ind w:left="0" w:right="57" w:firstLine="0"/>
      </w:pPr>
    </w:p>
    <w:p w:rsidR="00E70B88" w:rsidRPr="00E70B88" w:rsidRDefault="00E70B88" w:rsidP="00E70B88"/>
    <w:p w:rsidR="00E70B88" w:rsidRPr="00E70B88" w:rsidRDefault="00E70B88" w:rsidP="00E70B88"/>
    <w:p w:rsidR="00E70B88" w:rsidRPr="00E70B88" w:rsidRDefault="00E70B88" w:rsidP="00E70B88"/>
    <w:p w:rsidR="00E70B88" w:rsidRDefault="00E70B88" w:rsidP="00E70B88"/>
    <w:p w:rsidR="00495E58" w:rsidRPr="00E70B88" w:rsidRDefault="00E70B88" w:rsidP="00E70B88">
      <w:pPr>
        <w:tabs>
          <w:tab w:val="left" w:pos="1755"/>
          <w:tab w:val="left" w:pos="2124"/>
          <w:tab w:val="left" w:pos="2832"/>
          <w:tab w:val="left" w:pos="6825"/>
        </w:tabs>
      </w:pPr>
      <w:r>
        <w:tab/>
      </w:r>
      <w:r>
        <w:tab/>
      </w:r>
      <w:proofErr w:type="spellStart"/>
      <w:r>
        <w:t>xxxxxxxxxxxx</w:t>
      </w:r>
      <w:proofErr w:type="spellEnd"/>
      <w:r>
        <w:tab/>
      </w:r>
      <w:proofErr w:type="spellStart"/>
      <w:r>
        <w:t>xxxxxxxxxxxxx</w:t>
      </w:r>
      <w:proofErr w:type="spellEnd"/>
    </w:p>
    <w:sectPr w:rsidR="00495E58" w:rsidRPr="00E70B88">
      <w:pgSz w:w="11900" w:h="16840"/>
      <w:pgMar w:top="1282" w:right="1387" w:bottom="1714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B9" w:rsidRDefault="000647B9" w:rsidP="00702C23">
      <w:pPr>
        <w:spacing w:after="0" w:line="240" w:lineRule="auto"/>
      </w:pPr>
      <w:r>
        <w:separator/>
      </w:r>
    </w:p>
  </w:endnote>
  <w:endnote w:type="continuationSeparator" w:id="0">
    <w:p w:rsidR="000647B9" w:rsidRDefault="000647B9" w:rsidP="007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B9" w:rsidRDefault="000647B9" w:rsidP="00702C23">
      <w:pPr>
        <w:spacing w:after="0" w:line="240" w:lineRule="auto"/>
      </w:pPr>
      <w:r>
        <w:separator/>
      </w:r>
    </w:p>
  </w:footnote>
  <w:footnote w:type="continuationSeparator" w:id="0">
    <w:p w:rsidR="000647B9" w:rsidRDefault="000647B9" w:rsidP="0070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54C"/>
    <w:multiLevelType w:val="hybridMultilevel"/>
    <w:tmpl w:val="8E84F142"/>
    <w:lvl w:ilvl="0" w:tplc="A3F43F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8"/>
    <w:rsid w:val="000304C7"/>
    <w:rsid w:val="000647B9"/>
    <w:rsid w:val="00160734"/>
    <w:rsid w:val="003F634F"/>
    <w:rsid w:val="00495E58"/>
    <w:rsid w:val="004D1409"/>
    <w:rsid w:val="00550C7E"/>
    <w:rsid w:val="00702C23"/>
    <w:rsid w:val="00A04DA4"/>
    <w:rsid w:val="00AE53E8"/>
    <w:rsid w:val="00E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" w:line="300" w:lineRule="auto"/>
      <w:ind w:left="341" w:hanging="34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9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409"/>
    <w:rPr>
      <w:rFonts w:ascii="Tahoma" w:eastAsia="Times New Roman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C23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70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C23"/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70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" w:line="300" w:lineRule="auto"/>
      <w:ind w:left="341" w:hanging="34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9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409"/>
    <w:rPr>
      <w:rFonts w:ascii="Tahoma" w:eastAsia="Times New Roman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C23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70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C23"/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70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8337-5B73-48E7-B300-8735EBAD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6</cp:revision>
  <dcterms:created xsi:type="dcterms:W3CDTF">2017-10-20T15:26:00Z</dcterms:created>
  <dcterms:modified xsi:type="dcterms:W3CDTF">2017-10-20T16:49:00Z</dcterms:modified>
</cp:coreProperties>
</file>