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7B" w:rsidRDefault="00664E7B" w:rsidP="00664E7B">
      <w:pPr>
        <w:pStyle w:val="Normln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</w:t>
      </w:r>
      <w:r w:rsidRPr="00A353B9">
        <w:t xml:space="preserve"> </w:t>
      </w:r>
      <w:r w:rsidRPr="00354D46">
        <w:rPr>
          <w:rFonts w:ascii="Arial" w:hAnsi="Arial" w:cs="Arial"/>
          <w:sz w:val="20"/>
          <w:szCs w:val="20"/>
        </w:rPr>
        <w:t>SML/</w:t>
      </w:r>
      <w:r w:rsidR="00EC1963">
        <w:rPr>
          <w:rFonts w:ascii="Arial" w:hAnsi="Arial" w:cs="Arial"/>
          <w:sz w:val="20"/>
          <w:szCs w:val="20"/>
        </w:rPr>
        <w:t>3434</w:t>
      </w:r>
      <w:r>
        <w:rPr>
          <w:rFonts w:ascii="Arial" w:hAnsi="Arial" w:cs="Arial"/>
          <w:sz w:val="20"/>
          <w:szCs w:val="20"/>
        </w:rPr>
        <w:t>/2017</w:t>
      </w:r>
    </w:p>
    <w:p w:rsidR="00664E7B" w:rsidRDefault="00664E7B" w:rsidP="00664E7B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981910">
        <w:rPr>
          <w:rFonts w:ascii="Arial" w:hAnsi="Arial" w:cs="Arial"/>
          <w:b/>
          <w:bCs/>
          <w:sz w:val="22"/>
          <w:szCs w:val="22"/>
        </w:rPr>
        <w:t>KUPNÍ SMLOUVA</w:t>
      </w:r>
    </w:p>
    <w:p w:rsidR="00664E7B" w:rsidRPr="00981910" w:rsidRDefault="00664E7B" w:rsidP="00664E7B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64E7B" w:rsidRDefault="00664E7B" w:rsidP="00664E7B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zákona č. 89/2012 Sb., občanský zákoník,</w:t>
      </w:r>
    </w:p>
    <w:p w:rsidR="00664E7B" w:rsidRDefault="00664E7B" w:rsidP="00664E7B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:rsidR="00664E7B" w:rsidRDefault="00664E7B" w:rsidP="00664E7B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664E7B" w:rsidRPr="00A65184" w:rsidRDefault="00664E7B" w:rsidP="00664E7B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TONERMARKET s.r.o. </w:t>
      </w:r>
      <w:r>
        <w:rPr>
          <w:rFonts w:ascii="Arial" w:hAnsi="Arial" w:cs="Arial"/>
          <w:sz w:val="20"/>
          <w:szCs w:val="20"/>
        </w:rPr>
        <w:br/>
        <w:t xml:space="preserve">se sídlem: </w:t>
      </w:r>
      <w:r>
        <w:rPr>
          <w:rFonts w:ascii="Arial" w:hAnsi="Arial" w:cs="Arial"/>
          <w:sz w:val="20"/>
          <w:szCs w:val="20"/>
        </w:rPr>
        <w:tab/>
        <w:t>Šmerdova 973/4, 772 00Olomouc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  <w:t xml:space="preserve">zastoupena: </w:t>
      </w:r>
      <w:r>
        <w:rPr>
          <w:rFonts w:ascii="Arial" w:hAnsi="Arial" w:cs="Arial"/>
          <w:sz w:val="20"/>
          <w:szCs w:val="20"/>
        </w:rPr>
        <w:tab/>
        <w:t>Ing. Jaroslavem Páleníkem, CSc. jednatelem firmy TONERMARKET s.r.o.</w:t>
      </w:r>
    </w:p>
    <w:p w:rsidR="00664E7B" w:rsidRPr="0097415D" w:rsidRDefault="00664E7B" w:rsidP="00664E7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>25884239</w:t>
      </w:r>
      <w:r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CZ25884239</w:t>
      </w:r>
    </w:p>
    <w:p w:rsidR="00664E7B" w:rsidRPr="0097415D" w:rsidRDefault="00664E7B" w:rsidP="00664E7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Bankovní </w:t>
      </w:r>
      <w:proofErr w:type="gramStart"/>
      <w:r w:rsidRPr="0097415D">
        <w:rPr>
          <w:rFonts w:ascii="Arial" w:hAnsi="Arial" w:cs="Arial"/>
          <w:sz w:val="20"/>
          <w:szCs w:val="20"/>
        </w:rPr>
        <w:t xml:space="preserve">spojení: </w:t>
      </w:r>
      <w:r w:rsidR="00EC1963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č.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664E7B" w:rsidRDefault="00664E7B" w:rsidP="00664E7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zapsaná v obchodním rejstříku vedeném</w:t>
      </w:r>
      <w:r>
        <w:rPr>
          <w:rFonts w:ascii="Arial" w:hAnsi="Arial" w:cs="Arial"/>
          <w:sz w:val="20"/>
          <w:szCs w:val="20"/>
        </w:rPr>
        <w:t xml:space="preserve"> Krajským soudem v Ostravě,</w:t>
      </w:r>
      <w:r w:rsidRPr="0097415D">
        <w:rPr>
          <w:rFonts w:ascii="Arial" w:hAnsi="Arial" w:cs="Arial"/>
          <w:sz w:val="20"/>
          <w:szCs w:val="20"/>
        </w:rPr>
        <w:t xml:space="preserve"> oddíl</w:t>
      </w:r>
      <w:r>
        <w:rPr>
          <w:rFonts w:ascii="Arial" w:hAnsi="Arial" w:cs="Arial"/>
          <w:sz w:val="20"/>
          <w:szCs w:val="20"/>
        </w:rPr>
        <w:t xml:space="preserve"> C</w:t>
      </w:r>
      <w:r w:rsidRPr="0097415D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24509</w:t>
      </w:r>
    </w:p>
    <w:p w:rsidR="00664E7B" w:rsidRDefault="00664E7B" w:rsidP="00664E7B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 Dan Svoboda</w:t>
      </w:r>
      <w:r w:rsidRPr="006C17D0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6C17D0">
          <w:rPr>
            <w:rStyle w:val="Hypertextovodkaz"/>
            <w:rFonts w:ascii="Arial" w:hAnsi="Arial" w:cs="Arial"/>
            <w:sz w:val="20"/>
            <w:szCs w:val="20"/>
          </w:rPr>
          <w:t>servis@tonermarket.cz</w:t>
        </w:r>
      </w:hyperlink>
      <w:r>
        <w:rPr>
          <w:rFonts w:ascii="Arial" w:hAnsi="Arial" w:cs="Arial"/>
          <w:sz w:val="20"/>
          <w:szCs w:val="20"/>
        </w:rPr>
        <w:t>, tel 585 244 135, 777 99 55 33</w:t>
      </w:r>
    </w:p>
    <w:p w:rsidR="00664E7B" w:rsidRPr="0097415D" w:rsidRDefault="00664E7B" w:rsidP="00664E7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:rsidR="00664E7B" w:rsidRPr="0097415D" w:rsidRDefault="00664E7B" w:rsidP="00664E7B">
      <w:pPr>
        <w:pStyle w:val="Normlnweb"/>
        <w:spacing w:before="120" w:beforeAutospacing="0" w:after="12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:rsidR="00664E7B" w:rsidRPr="0097415D" w:rsidRDefault="00664E7B" w:rsidP="00664E7B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97415D">
        <w:rPr>
          <w:rFonts w:ascii="Arial" w:hAnsi="Arial" w:cs="Arial"/>
          <w:b/>
          <w:bCs/>
          <w:sz w:val="20"/>
          <w:szCs w:val="20"/>
        </w:rPr>
        <w:t>Statutární město Přerov</w:t>
      </w:r>
    </w:p>
    <w:p w:rsidR="00664E7B" w:rsidRDefault="00664E7B" w:rsidP="00664E7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Bratrská </w:t>
      </w:r>
      <w:r>
        <w:rPr>
          <w:rFonts w:ascii="Arial" w:hAnsi="Arial" w:cs="Arial"/>
          <w:sz w:val="20"/>
          <w:szCs w:val="20"/>
        </w:rPr>
        <w:t>709/</w:t>
      </w:r>
      <w:r w:rsidRPr="0097415D">
        <w:rPr>
          <w:rFonts w:ascii="Arial" w:hAnsi="Arial" w:cs="Arial"/>
          <w:sz w:val="20"/>
          <w:szCs w:val="20"/>
        </w:rPr>
        <w:t>34, 750 11 Přerov 2</w:t>
      </w:r>
    </w:p>
    <w:p w:rsidR="00664E7B" w:rsidRPr="0097415D" w:rsidRDefault="00664E7B" w:rsidP="00664E7B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zastoupené: </w:t>
      </w:r>
      <w:r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Mgr. Petrem </w:t>
      </w:r>
      <w:proofErr w:type="spellStart"/>
      <w:r w:rsidRPr="0097415D">
        <w:rPr>
          <w:rFonts w:ascii="Arial" w:hAnsi="Arial" w:cs="Arial"/>
          <w:sz w:val="20"/>
          <w:szCs w:val="20"/>
        </w:rPr>
        <w:t>Karolou</w:t>
      </w:r>
      <w:proofErr w:type="spellEnd"/>
      <w:r w:rsidRPr="0097415D">
        <w:rPr>
          <w:rFonts w:ascii="Arial" w:hAnsi="Arial" w:cs="Arial"/>
          <w:sz w:val="20"/>
          <w:szCs w:val="20"/>
        </w:rPr>
        <w:t>, vedoucím odboru vnitřní správy, na základě pověření dle části IV bodu 4 písm. a) vnitřního předpisu č. 4/2011 - Organizační řád, kterým se vymezují kompetence Magistrátu města Přerova</w:t>
      </w:r>
      <w:r w:rsidRPr="00177D6C">
        <w:rPr>
          <w:rFonts w:ascii="Arial" w:hAnsi="Arial" w:cs="Arial"/>
          <w:sz w:val="20"/>
          <w:szCs w:val="20"/>
        </w:rPr>
        <w:t>, ve znění pozdějších předpisů</w:t>
      </w:r>
    </w:p>
    <w:p w:rsidR="00664E7B" w:rsidRDefault="00664E7B" w:rsidP="00664E7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00301825</w:t>
      </w:r>
      <w:r>
        <w:rPr>
          <w:rFonts w:ascii="Arial" w:hAnsi="Arial" w:cs="Arial"/>
          <w:sz w:val="20"/>
          <w:szCs w:val="20"/>
        </w:rPr>
        <w:tab/>
        <w:t>DIČ: CZ00301825</w:t>
      </w:r>
    </w:p>
    <w:p w:rsidR="00664E7B" w:rsidRDefault="00664E7B" w:rsidP="00664E7B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Česká spořitelna, a.s., </w:t>
      </w:r>
      <w:proofErr w:type="spell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4F48C2">
        <w:rPr>
          <w:rFonts w:ascii="Arial" w:hAnsi="Arial" w:cs="Arial"/>
          <w:color w:val="000000"/>
          <w:sz w:val="20"/>
          <w:szCs w:val="20"/>
        </w:rPr>
        <w:t>27-1884482379/0800</w:t>
      </w:r>
    </w:p>
    <w:p w:rsidR="00664E7B" w:rsidRPr="003240AB" w:rsidRDefault="00664E7B" w:rsidP="00664E7B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 xml:space="preserve">Kontaktní osoba: Ing. Jitka Kučerová, </w:t>
      </w:r>
      <w:hyperlink r:id="rId9" w:history="1">
        <w:r w:rsidRPr="003240AB">
          <w:rPr>
            <w:rFonts w:ascii="Arial" w:hAnsi="Arial" w:cs="Arial"/>
            <w:sz w:val="20"/>
            <w:szCs w:val="20"/>
            <w:u w:val="single"/>
          </w:rPr>
          <w:t>jitka.kucerova@prerov.eu</w:t>
        </w:r>
      </w:hyperlink>
      <w:r w:rsidRPr="003240AB">
        <w:rPr>
          <w:rFonts w:ascii="Arial" w:hAnsi="Arial" w:cs="Arial"/>
          <w:sz w:val="20"/>
          <w:szCs w:val="20"/>
        </w:rPr>
        <w:t>, tel. 581 268 225, 728 875 920.</w:t>
      </w:r>
    </w:p>
    <w:p w:rsidR="00664E7B" w:rsidRPr="00A90F05" w:rsidRDefault="00664E7B" w:rsidP="00664E7B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</w:t>
      </w:r>
      <w:r w:rsidRPr="00A90F05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„kupující“)</w:t>
      </w:r>
    </w:p>
    <w:p w:rsidR="00664E7B" w:rsidRDefault="00664E7B" w:rsidP="00664E7B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664E7B" w:rsidRDefault="00664E7B" w:rsidP="00664E7B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:rsidR="00664E7B" w:rsidRDefault="00664E7B" w:rsidP="00664E7B">
      <w:pPr>
        <w:pStyle w:val="Normlnweb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KUPNÍ SMLOUVU</w:t>
      </w:r>
    </w:p>
    <w:p w:rsidR="00664E7B" w:rsidRPr="007F22EB" w:rsidRDefault="00664E7B" w:rsidP="00664E7B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:rsidR="00664E7B" w:rsidRPr="007B5E70" w:rsidRDefault="00664E7B" w:rsidP="00664E7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A34F78">
        <w:rPr>
          <w:rFonts w:ascii="Arial" w:hAnsi="Arial" w:cs="Arial"/>
          <w:color w:val="000000"/>
          <w:sz w:val="20"/>
          <w:szCs w:val="20"/>
        </w:rPr>
        <w:t>Předmětem této smlouvy je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240AB">
        <w:rPr>
          <w:rFonts w:ascii="Arial" w:hAnsi="Arial" w:cs="Arial"/>
          <w:color w:val="000000"/>
          <w:sz w:val="20"/>
          <w:szCs w:val="20"/>
        </w:rPr>
        <w:t xml:space="preserve">dodávka </w:t>
      </w:r>
      <w:r>
        <w:rPr>
          <w:rFonts w:ascii="Arial" w:hAnsi="Arial" w:cs="Arial"/>
          <w:color w:val="000000"/>
          <w:sz w:val="20"/>
          <w:szCs w:val="20"/>
        </w:rPr>
        <w:t>10 ks m</w:t>
      </w:r>
      <w:r w:rsidRPr="00F557EE">
        <w:rPr>
          <w:rFonts w:ascii="Arial" w:hAnsi="Arial" w:cs="Arial"/>
          <w:color w:val="000000"/>
          <w:sz w:val="20"/>
          <w:szCs w:val="20"/>
        </w:rPr>
        <w:t>ultifunkční</w:t>
      </w:r>
      <w:r>
        <w:rPr>
          <w:rFonts w:ascii="Arial" w:hAnsi="Arial" w:cs="Arial"/>
          <w:color w:val="000000"/>
          <w:sz w:val="20"/>
          <w:szCs w:val="20"/>
        </w:rPr>
        <w:t>ch</w:t>
      </w:r>
      <w:r w:rsidRPr="00F557EE">
        <w:rPr>
          <w:rFonts w:ascii="Arial" w:hAnsi="Arial" w:cs="Arial"/>
          <w:color w:val="000000"/>
          <w:sz w:val="20"/>
          <w:szCs w:val="20"/>
        </w:rPr>
        <w:t xml:space="preserve"> kancelářsk</w:t>
      </w:r>
      <w:r>
        <w:rPr>
          <w:rFonts w:ascii="Arial" w:hAnsi="Arial" w:cs="Arial"/>
          <w:color w:val="000000"/>
          <w:sz w:val="20"/>
          <w:szCs w:val="20"/>
        </w:rPr>
        <w:t>ých</w:t>
      </w:r>
      <w:r w:rsidRPr="00F557EE">
        <w:rPr>
          <w:rFonts w:ascii="Arial" w:hAnsi="Arial" w:cs="Arial"/>
          <w:color w:val="000000"/>
          <w:sz w:val="20"/>
          <w:szCs w:val="20"/>
        </w:rPr>
        <w:t xml:space="preserve"> zařízení pro výkon soc. práce</w:t>
      </w:r>
      <w:r w:rsidRPr="003240AB">
        <w:rPr>
          <w:rFonts w:ascii="Arial" w:hAnsi="Arial" w:cs="Arial"/>
          <w:color w:val="000000"/>
          <w:sz w:val="20"/>
          <w:szCs w:val="20"/>
        </w:rPr>
        <w:t xml:space="preserve"> dle technické specifikace níže</w:t>
      </w:r>
      <w:r w:rsidRPr="007B5E70">
        <w:rPr>
          <w:rFonts w:ascii="Arial" w:hAnsi="Arial" w:cs="Arial"/>
          <w:color w:val="000000"/>
          <w:sz w:val="20"/>
          <w:szCs w:val="20"/>
        </w:rPr>
        <w:t>, dále jen „zboží“ nebo „předmět koupě“.</w:t>
      </w:r>
    </w:p>
    <w:p w:rsidR="00664E7B" w:rsidRPr="00F557EE" w:rsidRDefault="00664E7B" w:rsidP="00664E7B">
      <w:pPr>
        <w:pStyle w:val="Zkladntext"/>
        <w:numPr>
          <w:ilvl w:val="1"/>
          <w:numId w:val="2"/>
        </w:numPr>
        <w:spacing w:before="120" w:after="0"/>
        <w:ind w:left="567" w:hanging="567"/>
        <w:jc w:val="left"/>
        <w:rPr>
          <w:rFonts w:ascii="Arial" w:hAnsi="Arial" w:cs="Arial"/>
          <w:sz w:val="20"/>
          <w:szCs w:val="20"/>
        </w:rPr>
      </w:pPr>
      <w:r w:rsidRPr="00F557EE">
        <w:rPr>
          <w:rFonts w:ascii="Arial" w:hAnsi="Arial" w:cs="Arial"/>
          <w:sz w:val="20"/>
          <w:szCs w:val="20"/>
        </w:rPr>
        <w:t>Technická specifikace</w:t>
      </w:r>
    </w:p>
    <w:p w:rsidR="00664E7B" w:rsidRPr="00550C3C" w:rsidRDefault="00664E7B" w:rsidP="00664E7B">
      <w:pPr>
        <w:pStyle w:val="Zkladntext"/>
        <w:numPr>
          <w:ilvl w:val="2"/>
          <w:numId w:val="2"/>
        </w:numPr>
        <w:spacing w:before="240" w:after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10x Kyocera M3040idn </w:t>
      </w:r>
      <w:proofErr w:type="gramStart"/>
      <w:r w:rsidRPr="00550C3C">
        <w:rPr>
          <w:rFonts w:ascii="Arial" w:hAnsi="Arial" w:cs="Arial"/>
          <w:sz w:val="20"/>
          <w:szCs w:val="20"/>
        </w:rPr>
        <w:t>včetně 3-leté</w:t>
      </w:r>
      <w:proofErr w:type="gramEnd"/>
      <w:r w:rsidRPr="00550C3C">
        <w:rPr>
          <w:rFonts w:ascii="Arial" w:hAnsi="Arial" w:cs="Arial"/>
          <w:sz w:val="20"/>
          <w:szCs w:val="20"/>
        </w:rPr>
        <w:t xml:space="preserve"> záruky</w:t>
      </w:r>
      <w:r>
        <w:rPr>
          <w:rFonts w:ascii="Arial" w:hAnsi="Arial" w:cs="Arial"/>
          <w:sz w:val="20"/>
          <w:szCs w:val="20"/>
        </w:rPr>
        <w:t xml:space="preserve"> a originálních tonerů </w:t>
      </w:r>
      <w:r w:rsidRPr="00273789">
        <w:rPr>
          <w:rFonts w:ascii="Arial" w:hAnsi="Arial" w:cs="Arial"/>
          <w:sz w:val="20"/>
          <w:szCs w:val="20"/>
        </w:rPr>
        <w:t>Kyocera</w:t>
      </w:r>
      <w:r>
        <w:rPr>
          <w:rFonts w:ascii="Arial" w:hAnsi="Arial" w:cs="Arial"/>
          <w:sz w:val="20"/>
          <w:szCs w:val="20"/>
        </w:rPr>
        <w:t xml:space="preserve"> ke každé tiskárně</w:t>
      </w:r>
    </w:p>
    <w:p w:rsidR="00664E7B" w:rsidRDefault="00664E7B" w:rsidP="00664E7B">
      <w:pPr>
        <w:pStyle w:val="Zkladntext"/>
        <w:numPr>
          <w:ilvl w:val="2"/>
          <w:numId w:val="2"/>
        </w:numPr>
        <w:spacing w:before="240" w:after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10x </w:t>
      </w:r>
      <w:proofErr w:type="spellStart"/>
      <w:r>
        <w:rPr>
          <w:rFonts w:ascii="Arial" w:hAnsi="Arial" w:cs="Arial"/>
          <w:b/>
          <w:sz w:val="20"/>
          <w:szCs w:val="20"/>
        </w:rPr>
        <w:t>MyQ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50C3C">
        <w:rPr>
          <w:rFonts w:ascii="Arial" w:hAnsi="Arial" w:cs="Arial"/>
          <w:b/>
          <w:sz w:val="20"/>
          <w:szCs w:val="20"/>
        </w:rPr>
        <w:t>Embedded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terminál do stroje + SD karta</w:t>
      </w:r>
    </w:p>
    <w:p w:rsidR="00664E7B" w:rsidRPr="00550C3C" w:rsidRDefault="00664E7B" w:rsidP="00664E7B">
      <w:pPr>
        <w:pStyle w:val="Zkladntext"/>
        <w:numPr>
          <w:ilvl w:val="2"/>
          <w:numId w:val="2"/>
        </w:numPr>
        <w:spacing w:before="240" w:after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10x </w:t>
      </w:r>
      <w:r w:rsidRPr="00550C3C">
        <w:rPr>
          <w:rFonts w:ascii="Arial" w:hAnsi="Arial" w:cs="Arial"/>
          <w:b/>
          <w:sz w:val="20"/>
          <w:szCs w:val="20"/>
        </w:rPr>
        <w:t xml:space="preserve">USB bezkontaktní čtečka EM </w:t>
      </w:r>
      <w:proofErr w:type="spellStart"/>
      <w:r w:rsidRPr="00550C3C">
        <w:rPr>
          <w:rFonts w:ascii="Arial" w:hAnsi="Arial" w:cs="Arial"/>
          <w:b/>
          <w:sz w:val="20"/>
          <w:szCs w:val="20"/>
        </w:rPr>
        <w:t>Multi</w:t>
      </w:r>
      <w:proofErr w:type="spellEnd"/>
      <w:r w:rsidRPr="00550C3C">
        <w:rPr>
          <w:rFonts w:ascii="Arial" w:hAnsi="Arial" w:cs="Arial"/>
          <w:b/>
          <w:sz w:val="20"/>
          <w:szCs w:val="20"/>
        </w:rPr>
        <w:t xml:space="preserve"> 125 Hz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643BB">
        <w:rPr>
          <w:rFonts w:ascii="Arial" w:hAnsi="Arial" w:cs="Arial"/>
          <w:sz w:val="20"/>
          <w:szCs w:val="20"/>
        </w:rPr>
        <w:t xml:space="preserve">kompatibilních s M3040idn a systémem </w:t>
      </w:r>
      <w:proofErr w:type="spellStart"/>
      <w:r w:rsidRPr="001643BB">
        <w:rPr>
          <w:rFonts w:ascii="Arial" w:hAnsi="Arial" w:cs="Arial"/>
          <w:sz w:val="20"/>
          <w:szCs w:val="20"/>
        </w:rPr>
        <w:t>MyQ</w:t>
      </w:r>
      <w:proofErr w:type="spellEnd"/>
      <w:r w:rsidRPr="001643BB">
        <w:rPr>
          <w:rFonts w:ascii="Arial" w:hAnsi="Arial" w:cs="Arial"/>
          <w:sz w:val="20"/>
          <w:szCs w:val="20"/>
        </w:rPr>
        <w:t xml:space="preserve"> vč. dalších nutných součástí</w:t>
      </w:r>
    </w:p>
    <w:p w:rsidR="00664E7B" w:rsidRDefault="00664E7B" w:rsidP="00664E7B">
      <w:pPr>
        <w:pStyle w:val="Zkladntext"/>
        <w:numPr>
          <w:ilvl w:val="2"/>
          <w:numId w:val="2"/>
        </w:numPr>
        <w:spacing w:before="240" w:after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10x licence </w:t>
      </w:r>
      <w:proofErr w:type="spellStart"/>
      <w:r>
        <w:rPr>
          <w:rFonts w:ascii="Arial" w:hAnsi="Arial" w:cs="Arial"/>
          <w:b/>
          <w:sz w:val="20"/>
          <w:szCs w:val="20"/>
        </w:rPr>
        <w:t>Card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Authentication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Kit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(B)</w:t>
      </w:r>
    </w:p>
    <w:p w:rsidR="00664E7B" w:rsidRDefault="00664E7B" w:rsidP="00664E7B">
      <w:pPr>
        <w:pStyle w:val="Zkladntext"/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aktivační licence USB portů pro připojení USB</w:t>
      </w:r>
    </w:p>
    <w:p w:rsidR="00664E7B" w:rsidRDefault="00664E7B" w:rsidP="00664E7B">
      <w:pPr>
        <w:pStyle w:val="Zkladntext"/>
        <w:numPr>
          <w:ilvl w:val="1"/>
          <w:numId w:val="2"/>
        </w:numPr>
        <w:spacing w:before="120" w:after="0"/>
        <w:ind w:left="567" w:hanging="567"/>
        <w:jc w:val="left"/>
        <w:rPr>
          <w:rFonts w:ascii="Arial" w:hAnsi="Arial" w:cs="Arial"/>
          <w:sz w:val="20"/>
          <w:szCs w:val="20"/>
        </w:rPr>
      </w:pPr>
      <w:r w:rsidRPr="000A099D">
        <w:rPr>
          <w:rFonts w:ascii="Arial" w:hAnsi="Arial" w:cs="Arial"/>
          <w:sz w:val="20"/>
          <w:szCs w:val="20"/>
        </w:rPr>
        <w:t>Všechny tiskárny uvedené v bod</w:t>
      </w:r>
      <w:r>
        <w:rPr>
          <w:rFonts w:ascii="Arial" w:hAnsi="Arial" w:cs="Arial"/>
          <w:sz w:val="20"/>
          <w:szCs w:val="20"/>
        </w:rPr>
        <w:t>ě</w:t>
      </w:r>
      <w:r w:rsidRPr="000A099D">
        <w:rPr>
          <w:rFonts w:ascii="Arial" w:hAnsi="Arial" w:cs="Arial"/>
          <w:sz w:val="20"/>
          <w:szCs w:val="20"/>
        </w:rPr>
        <w:t xml:space="preserve"> 1.</w:t>
      </w:r>
      <w:r>
        <w:rPr>
          <w:rFonts w:ascii="Arial" w:hAnsi="Arial" w:cs="Arial"/>
          <w:sz w:val="20"/>
          <w:szCs w:val="20"/>
        </w:rPr>
        <w:t>1.</w:t>
      </w:r>
      <w:r w:rsidRPr="000A099D">
        <w:rPr>
          <w:rFonts w:ascii="Arial" w:hAnsi="Arial" w:cs="Arial"/>
          <w:sz w:val="20"/>
          <w:szCs w:val="20"/>
        </w:rPr>
        <w:t xml:space="preserve"> budou prodávajícím dodány na místo určení a vybaleny, složeny a nainstalovány.</w:t>
      </w:r>
    </w:p>
    <w:p w:rsidR="00664E7B" w:rsidRPr="00E41775" w:rsidRDefault="00664E7B" w:rsidP="00664E7B">
      <w:pPr>
        <w:pStyle w:val="Zkladntext"/>
        <w:numPr>
          <w:ilvl w:val="1"/>
          <w:numId w:val="2"/>
        </w:numPr>
        <w:spacing w:before="120" w:after="0"/>
        <w:ind w:left="567" w:hanging="567"/>
        <w:jc w:val="left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Prodávající se zavazuje v této smlouvě specifikovaný předmět koupě dodat včas a řádně za podmínek uvedených v této smlouvě.</w:t>
      </w:r>
    </w:p>
    <w:p w:rsidR="00664E7B" w:rsidRDefault="00664E7B" w:rsidP="00664E7B">
      <w:pPr>
        <w:pStyle w:val="Zkladntext"/>
        <w:numPr>
          <w:ilvl w:val="1"/>
          <w:numId w:val="2"/>
        </w:numPr>
        <w:spacing w:before="120" w:after="0"/>
        <w:ind w:left="567" w:hanging="567"/>
        <w:jc w:val="left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sz w:val="20"/>
          <w:szCs w:val="20"/>
        </w:rPr>
        <w:t>Kupující se zavazuje převzít tento předmět koupě a zaplatit za něj v této smlouvě sjednanou kupní cenu.</w:t>
      </w:r>
    </w:p>
    <w:p w:rsidR="00664E7B" w:rsidRDefault="00664E7B" w:rsidP="00664E7B">
      <w:pPr>
        <w:pStyle w:val="Zkladntext"/>
        <w:spacing w:before="120" w:after="0"/>
        <w:jc w:val="left"/>
        <w:rPr>
          <w:rFonts w:ascii="Arial" w:hAnsi="Arial" w:cs="Arial"/>
          <w:sz w:val="20"/>
          <w:szCs w:val="20"/>
        </w:rPr>
      </w:pPr>
    </w:p>
    <w:p w:rsidR="00664E7B" w:rsidRDefault="00664E7B" w:rsidP="00664E7B">
      <w:pPr>
        <w:pStyle w:val="Zkladntext"/>
        <w:spacing w:before="120" w:after="0"/>
        <w:jc w:val="left"/>
        <w:rPr>
          <w:rFonts w:ascii="Arial" w:hAnsi="Arial" w:cs="Arial"/>
          <w:sz w:val="20"/>
          <w:szCs w:val="20"/>
        </w:rPr>
      </w:pPr>
    </w:p>
    <w:p w:rsidR="00664E7B" w:rsidRPr="007F22EB" w:rsidRDefault="00664E7B" w:rsidP="00664E7B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lastRenderedPageBreak/>
        <w:t xml:space="preserve">Cena předmětu dodávky </w:t>
      </w:r>
    </w:p>
    <w:p w:rsidR="00664E7B" w:rsidRPr="00E41775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Kupní cena byla stanovena dohodou smluvních stran jako nejvýše přípustná a v souladu s platnými cenovými předpisy. Obsahuje </w:t>
      </w:r>
      <w:r w:rsidRPr="00E41775">
        <w:rPr>
          <w:rFonts w:ascii="Arial" w:hAnsi="Arial" w:cs="Arial"/>
          <w:sz w:val="20"/>
          <w:szCs w:val="20"/>
        </w:rPr>
        <w:t xml:space="preserve">veškeré náklady spojené s dodávkou </w:t>
      </w:r>
      <w:r w:rsidRPr="00E41775">
        <w:rPr>
          <w:rFonts w:ascii="Arial" w:hAnsi="Arial" w:cs="Arial"/>
          <w:snapToGrid w:val="0"/>
          <w:sz w:val="20"/>
          <w:szCs w:val="20"/>
        </w:rPr>
        <w:t xml:space="preserve">předmětu </w:t>
      </w:r>
      <w:r w:rsidRPr="00E41775">
        <w:rPr>
          <w:rFonts w:ascii="Arial" w:hAnsi="Arial" w:cs="Arial"/>
          <w:sz w:val="20"/>
          <w:szCs w:val="20"/>
        </w:rPr>
        <w:t>koupě</w:t>
      </w:r>
      <w:r w:rsidRPr="00E41775" w:rsidDel="00F6637E">
        <w:rPr>
          <w:rFonts w:ascii="Arial" w:hAnsi="Arial" w:cs="Arial"/>
          <w:sz w:val="20"/>
          <w:szCs w:val="20"/>
        </w:rPr>
        <w:t xml:space="preserve"> </w:t>
      </w:r>
      <w:r w:rsidRPr="00E41775">
        <w:rPr>
          <w:rFonts w:ascii="Arial" w:hAnsi="Arial" w:cs="Arial"/>
          <w:sz w:val="20"/>
          <w:szCs w:val="20"/>
        </w:rPr>
        <w:t>na místo určení. Cenu lze překročit pouze z důvodu změny zákonné sazby DPH.</w:t>
      </w:r>
    </w:p>
    <w:tbl>
      <w:tblPr>
        <w:tblStyle w:val="Mkatabulky"/>
        <w:tblW w:w="9561" w:type="dxa"/>
        <w:tblLayout w:type="fixed"/>
        <w:tblLook w:val="04A0" w:firstRow="1" w:lastRow="0" w:firstColumn="1" w:lastColumn="0" w:noHBand="0" w:noVBand="1"/>
      </w:tblPr>
      <w:tblGrid>
        <w:gridCol w:w="2899"/>
        <w:gridCol w:w="1110"/>
        <w:gridCol w:w="1110"/>
        <w:gridCol w:w="1111"/>
        <w:gridCol w:w="1110"/>
        <w:gridCol w:w="1110"/>
        <w:gridCol w:w="1111"/>
      </w:tblGrid>
      <w:tr w:rsidR="00664E7B" w:rsidTr="0092781C">
        <w:tc>
          <w:tcPr>
            <w:tcW w:w="2899" w:type="dxa"/>
            <w:vMerge w:val="restart"/>
            <w:vAlign w:val="bottom"/>
          </w:tcPr>
          <w:p w:rsidR="00664E7B" w:rsidRDefault="00664E7B" w:rsidP="0092781C">
            <w:pPr>
              <w:pStyle w:val="Normlnweb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Zboží</w:t>
            </w:r>
          </w:p>
        </w:tc>
        <w:tc>
          <w:tcPr>
            <w:tcW w:w="3331" w:type="dxa"/>
            <w:gridSpan w:val="3"/>
            <w:vAlign w:val="bottom"/>
          </w:tcPr>
          <w:p w:rsidR="00664E7B" w:rsidRDefault="00664E7B" w:rsidP="0092781C">
            <w:pPr>
              <w:pStyle w:val="Normlnweb"/>
              <w:tabs>
                <w:tab w:val="left" w:pos="915"/>
              </w:tabs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za kus</w:t>
            </w:r>
          </w:p>
        </w:tc>
        <w:tc>
          <w:tcPr>
            <w:tcW w:w="3331" w:type="dxa"/>
            <w:gridSpan w:val="3"/>
            <w:vAlign w:val="bottom"/>
          </w:tcPr>
          <w:p w:rsidR="00664E7B" w:rsidRDefault="00664E7B" w:rsidP="0092781C">
            <w:pPr>
              <w:pStyle w:val="Normlnweb"/>
              <w:tabs>
                <w:tab w:val="left" w:pos="915"/>
              </w:tabs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celkem</w:t>
            </w:r>
          </w:p>
        </w:tc>
      </w:tr>
      <w:tr w:rsidR="00664E7B" w:rsidTr="0092781C">
        <w:trPr>
          <w:trHeight w:val="507"/>
        </w:trPr>
        <w:tc>
          <w:tcPr>
            <w:tcW w:w="2899" w:type="dxa"/>
            <w:vMerge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</w:tcPr>
          <w:p w:rsidR="00664E7B" w:rsidRPr="00E41775" w:rsidRDefault="00664E7B" w:rsidP="0092781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bez DPH</w:t>
            </w:r>
          </w:p>
          <w:p w:rsidR="00664E7B" w:rsidRPr="00E41775" w:rsidRDefault="00664E7B" w:rsidP="0092781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 xml:space="preserve"> Kč / ks</w:t>
            </w:r>
          </w:p>
        </w:tc>
        <w:tc>
          <w:tcPr>
            <w:tcW w:w="1110" w:type="dxa"/>
          </w:tcPr>
          <w:p w:rsidR="00664E7B" w:rsidRPr="00E41775" w:rsidRDefault="00664E7B" w:rsidP="0092781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 xml:space="preserve">DPH </w:t>
            </w:r>
          </w:p>
          <w:p w:rsidR="00664E7B" w:rsidRPr="00E41775" w:rsidRDefault="00664E7B" w:rsidP="0092781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Kč / ks</w:t>
            </w:r>
          </w:p>
        </w:tc>
        <w:tc>
          <w:tcPr>
            <w:tcW w:w="1111" w:type="dxa"/>
          </w:tcPr>
          <w:p w:rsidR="00664E7B" w:rsidRPr="00E41775" w:rsidRDefault="00664E7B" w:rsidP="0092781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 xml:space="preserve">vč. DPH </w:t>
            </w:r>
          </w:p>
          <w:p w:rsidR="00664E7B" w:rsidRPr="00E41775" w:rsidRDefault="00664E7B" w:rsidP="0092781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Kč / ks</w:t>
            </w:r>
          </w:p>
        </w:tc>
        <w:tc>
          <w:tcPr>
            <w:tcW w:w="1110" w:type="dxa"/>
          </w:tcPr>
          <w:p w:rsidR="00664E7B" w:rsidRPr="00E41775" w:rsidRDefault="00664E7B" w:rsidP="0092781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bez DPH celkem Kč</w:t>
            </w:r>
          </w:p>
        </w:tc>
        <w:tc>
          <w:tcPr>
            <w:tcW w:w="1110" w:type="dxa"/>
          </w:tcPr>
          <w:p w:rsidR="00664E7B" w:rsidRPr="00E41775" w:rsidRDefault="00664E7B" w:rsidP="0092781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DPH celkem Kč</w:t>
            </w:r>
          </w:p>
        </w:tc>
        <w:tc>
          <w:tcPr>
            <w:tcW w:w="1111" w:type="dxa"/>
          </w:tcPr>
          <w:p w:rsidR="00664E7B" w:rsidRPr="00E41775" w:rsidRDefault="00664E7B" w:rsidP="0092781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1775">
              <w:rPr>
                <w:rFonts w:ascii="Arial" w:hAnsi="Arial" w:cs="Arial"/>
                <w:sz w:val="18"/>
                <w:szCs w:val="18"/>
              </w:rPr>
              <w:t>vč. DPH celkem Kč</w:t>
            </w:r>
          </w:p>
        </w:tc>
      </w:tr>
      <w:tr w:rsidR="00664E7B" w:rsidTr="0092781C">
        <w:trPr>
          <w:trHeight w:val="58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</w:t>
            </w:r>
            <w:r w:rsidRPr="006F5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E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10x </w:t>
            </w:r>
            <w:r w:rsidRPr="00F557EE">
              <w:rPr>
                <w:rFonts w:ascii="Arial" w:hAnsi="Arial" w:cs="Arial"/>
                <w:sz w:val="20"/>
                <w:szCs w:val="20"/>
              </w:rPr>
              <w:t>Kyocera M3040idn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vč. 3-leté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záruky a tonerů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14.900,-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3.129,-</w:t>
            </w:r>
          </w:p>
        </w:tc>
        <w:tc>
          <w:tcPr>
            <w:tcW w:w="1111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18.029,-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149.000,-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31.290,-</w:t>
            </w:r>
          </w:p>
        </w:tc>
        <w:tc>
          <w:tcPr>
            <w:tcW w:w="1111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180.290,-</w:t>
            </w:r>
          </w:p>
        </w:tc>
      </w:tr>
      <w:tr w:rsidR="00664E7B" w:rsidTr="0092781C">
        <w:trPr>
          <w:trHeight w:val="58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</w:t>
            </w:r>
            <w:r w:rsidRPr="006F5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E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10x </w:t>
            </w:r>
            <w:proofErr w:type="spellStart"/>
            <w:r w:rsidRPr="00F557EE">
              <w:rPr>
                <w:rFonts w:ascii="Arial" w:hAnsi="Arial" w:cs="Arial"/>
                <w:sz w:val="20"/>
                <w:szCs w:val="20"/>
              </w:rPr>
              <w:t>myQ</w:t>
            </w:r>
            <w:proofErr w:type="spellEnd"/>
            <w:r w:rsidRPr="00F557EE">
              <w:rPr>
                <w:rFonts w:ascii="Arial" w:hAnsi="Arial" w:cs="Arial"/>
                <w:sz w:val="20"/>
                <w:szCs w:val="20"/>
              </w:rPr>
              <w:t xml:space="preserve"> terminál</w:t>
            </w:r>
            <w:r>
              <w:rPr>
                <w:rFonts w:ascii="Arial" w:hAnsi="Arial" w:cs="Arial"/>
                <w:sz w:val="20"/>
                <w:szCs w:val="20"/>
              </w:rPr>
              <w:t xml:space="preserve"> +SD karta +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podpora 2.a 3.rok</w:t>
            </w:r>
            <w:proofErr w:type="gramEnd"/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6.600,-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1.386,-</w:t>
            </w:r>
          </w:p>
        </w:tc>
        <w:tc>
          <w:tcPr>
            <w:tcW w:w="1111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7.986,-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66.000,-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13.860,-</w:t>
            </w:r>
          </w:p>
        </w:tc>
        <w:tc>
          <w:tcPr>
            <w:tcW w:w="1111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79.860,-</w:t>
            </w:r>
          </w:p>
        </w:tc>
      </w:tr>
      <w:tr w:rsidR="00664E7B" w:rsidTr="0092781C">
        <w:trPr>
          <w:trHeight w:val="58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  <w:r w:rsidRPr="006F5AE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F5A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10x bezkontaktní </w:t>
            </w:r>
            <w:r w:rsidRPr="00F557EE">
              <w:rPr>
                <w:rFonts w:ascii="Arial" w:hAnsi="Arial" w:cs="Arial"/>
                <w:sz w:val="20"/>
                <w:szCs w:val="20"/>
              </w:rPr>
              <w:t>čtečka čipů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2.700,-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567,-</w:t>
            </w:r>
          </w:p>
        </w:tc>
        <w:tc>
          <w:tcPr>
            <w:tcW w:w="1111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3.267,-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27.000,-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5.670,-</w:t>
            </w:r>
          </w:p>
        </w:tc>
        <w:tc>
          <w:tcPr>
            <w:tcW w:w="1111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32.670,-</w:t>
            </w:r>
          </w:p>
        </w:tc>
      </w:tr>
      <w:tr w:rsidR="00664E7B" w:rsidTr="0092781C">
        <w:trPr>
          <w:trHeight w:val="58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1.1.4.</w:t>
            </w:r>
            <w:r w:rsidRPr="006F5A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10x </w:t>
            </w:r>
            <w:r w:rsidRPr="00F557EE">
              <w:rPr>
                <w:rFonts w:ascii="Arial" w:hAnsi="Arial" w:cs="Arial"/>
                <w:sz w:val="20"/>
                <w:szCs w:val="20"/>
              </w:rPr>
              <w:t xml:space="preserve">licence </w:t>
            </w:r>
            <w:proofErr w:type="spellStart"/>
            <w:r w:rsidRPr="00F557EE">
              <w:rPr>
                <w:rFonts w:ascii="Arial" w:hAnsi="Arial" w:cs="Arial"/>
                <w:sz w:val="20"/>
                <w:szCs w:val="20"/>
              </w:rPr>
              <w:t>Card</w:t>
            </w:r>
            <w:proofErr w:type="spellEnd"/>
            <w:r w:rsidRPr="00F557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57EE">
              <w:rPr>
                <w:rFonts w:ascii="Arial" w:hAnsi="Arial" w:cs="Arial"/>
                <w:sz w:val="20"/>
                <w:szCs w:val="20"/>
              </w:rPr>
              <w:t>Authentication</w:t>
            </w:r>
            <w:proofErr w:type="spellEnd"/>
            <w:r w:rsidRPr="00F557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557EE">
              <w:rPr>
                <w:rFonts w:ascii="Arial" w:hAnsi="Arial" w:cs="Arial"/>
                <w:sz w:val="20"/>
                <w:szCs w:val="20"/>
              </w:rPr>
              <w:t>Kit</w:t>
            </w:r>
            <w:proofErr w:type="spellEnd"/>
            <w:r w:rsidRPr="00F557EE">
              <w:rPr>
                <w:rFonts w:ascii="Arial" w:hAnsi="Arial" w:cs="Arial"/>
                <w:sz w:val="20"/>
                <w:szCs w:val="20"/>
              </w:rPr>
              <w:t xml:space="preserve"> (B)</w:t>
            </w:r>
            <w:r w:rsidRPr="00A10E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1.750,-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367,50</w:t>
            </w:r>
          </w:p>
        </w:tc>
        <w:tc>
          <w:tcPr>
            <w:tcW w:w="1111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2.117,50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17.500,-</w:t>
            </w:r>
          </w:p>
        </w:tc>
        <w:tc>
          <w:tcPr>
            <w:tcW w:w="1110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36.750,-</w:t>
            </w:r>
          </w:p>
        </w:tc>
        <w:tc>
          <w:tcPr>
            <w:tcW w:w="1111" w:type="dxa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21.175,-</w:t>
            </w:r>
          </w:p>
        </w:tc>
      </w:tr>
      <w:tr w:rsidR="00664E7B" w:rsidRPr="00DE5F19" w:rsidTr="0092781C">
        <w:trPr>
          <w:trHeight w:val="580"/>
        </w:trPr>
        <w:tc>
          <w:tcPr>
            <w:tcW w:w="2899" w:type="dxa"/>
            <w:tcBorders>
              <w:top w:val="single" w:sz="4" w:space="0" w:color="auto"/>
            </w:tcBorders>
            <w:vAlign w:val="center"/>
          </w:tcPr>
          <w:p w:rsidR="00664E7B" w:rsidRPr="00DE5F19" w:rsidRDefault="00664E7B" w:rsidP="0092781C">
            <w:pPr>
              <w:pStyle w:val="Normlnweb"/>
              <w:spacing w:before="0" w:beforeAutospacing="0" w:after="12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25.950,-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5.449,50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31.399,50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259.500,-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54.495,-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664E7B" w:rsidRDefault="00664E7B" w:rsidP="0092781C">
            <w:pPr>
              <w:pStyle w:val="Normlnweb"/>
              <w:spacing w:before="0" w:beforeAutospacing="0" w:after="12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313.995,-</w:t>
            </w:r>
          </w:p>
        </w:tc>
      </w:tr>
    </w:tbl>
    <w:p w:rsidR="00664E7B" w:rsidRPr="00A63108" w:rsidRDefault="00664E7B" w:rsidP="00664E7B">
      <w:pPr>
        <w:pStyle w:val="Normlnweb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  <w:u w:val="single"/>
        </w:rPr>
      </w:pPr>
      <w:r w:rsidRPr="00A63108">
        <w:rPr>
          <w:rFonts w:ascii="Arial" w:hAnsi="Arial" w:cs="Arial"/>
          <w:sz w:val="20"/>
          <w:szCs w:val="20"/>
          <w:u w:val="single"/>
        </w:rPr>
        <w:t>Celková cena dodávky:</w:t>
      </w:r>
    </w:p>
    <w:p w:rsidR="00664E7B" w:rsidRPr="007F22EB" w:rsidRDefault="00664E7B" w:rsidP="00664E7B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bez DPH činí: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259.500,-Kč</w:t>
      </w:r>
    </w:p>
    <w:p w:rsidR="00664E7B" w:rsidRDefault="00664E7B" w:rsidP="00664E7B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54.495,-Kč</w:t>
      </w:r>
    </w:p>
    <w:p w:rsidR="00664E7B" w:rsidRDefault="00664E7B" w:rsidP="00664E7B">
      <w:pPr>
        <w:jc w:val="both"/>
        <w:rPr>
          <w:rFonts w:ascii="Arial" w:hAnsi="Arial" w:cs="Arial"/>
          <w:sz w:val="20"/>
          <w:szCs w:val="20"/>
        </w:rPr>
      </w:pPr>
      <w:r w:rsidRPr="00DD6716">
        <w:rPr>
          <w:rFonts w:ascii="Arial" w:hAnsi="Arial" w:cs="Arial"/>
          <w:b/>
          <w:bCs/>
          <w:sz w:val="20"/>
          <w:szCs w:val="20"/>
        </w:rPr>
        <w:t xml:space="preserve">Celková cena včetně </w:t>
      </w:r>
      <w:proofErr w:type="gramStart"/>
      <w:r w:rsidRPr="00DD6716">
        <w:rPr>
          <w:rFonts w:ascii="Arial" w:hAnsi="Arial" w:cs="Arial"/>
          <w:b/>
          <w:bCs/>
          <w:sz w:val="20"/>
          <w:szCs w:val="20"/>
        </w:rPr>
        <w:t>DPH:.</w:t>
      </w:r>
      <w:proofErr w:type="gramEnd"/>
      <w:r w:rsidRPr="00DD671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313.995,-</w:t>
      </w:r>
      <w:r>
        <w:rPr>
          <w:rFonts w:ascii="Arial" w:hAnsi="Arial" w:cs="Arial"/>
          <w:sz w:val="20"/>
          <w:szCs w:val="20"/>
        </w:rPr>
        <w:t>Kč</w:t>
      </w:r>
    </w:p>
    <w:p w:rsidR="00664E7B" w:rsidRPr="007F22EB" w:rsidRDefault="00664E7B" w:rsidP="00664E7B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:rsidR="00664E7B" w:rsidRPr="00E41775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>Kupující je povinen zaplatit za dodaný předmět koupě</w:t>
      </w:r>
      <w:r w:rsidRPr="00E41775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kupní cenu uvedenou v čl. II </w:t>
      </w:r>
      <w:proofErr w:type="gramStart"/>
      <w:r w:rsidRPr="00E41775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E41775">
        <w:rPr>
          <w:rFonts w:ascii="Arial" w:hAnsi="Arial" w:cs="Arial"/>
          <w:color w:val="000000"/>
          <w:sz w:val="20"/>
          <w:szCs w:val="20"/>
        </w:rPr>
        <w:t xml:space="preserve"> smlouvy  na základě daňového dokladu – faktury zaslané prodávajícím na adresu kupujícího. </w:t>
      </w:r>
      <w:r w:rsidRPr="00E41775">
        <w:rPr>
          <w:rFonts w:ascii="Arial" w:hAnsi="Arial" w:cs="Arial"/>
          <w:b/>
          <w:color w:val="000000"/>
          <w:sz w:val="20"/>
          <w:szCs w:val="20"/>
        </w:rPr>
        <w:t>Splatnost faktury je 21 dnů.</w:t>
      </w:r>
      <w:r w:rsidRPr="00E41775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:rsidR="00664E7B" w:rsidRPr="007F22EB" w:rsidRDefault="00664E7B" w:rsidP="00664E7B">
      <w:pPr>
        <w:pStyle w:val="Normlnweb"/>
        <w:numPr>
          <w:ilvl w:val="0"/>
          <w:numId w:val="1"/>
        </w:numPr>
        <w:spacing w:before="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>
        <w:rPr>
          <w:rFonts w:ascii="Arial" w:hAnsi="Arial" w:cs="Arial"/>
          <w:b/>
          <w:bCs/>
        </w:rPr>
        <w:t>, místo plnění</w:t>
      </w:r>
    </w:p>
    <w:p w:rsidR="00664E7B" w:rsidRPr="00E41775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Prodávající je povinen dodat kupujícímu předmět koupě dle této smlouvy ve lhůtě </w:t>
      </w:r>
      <w:r w:rsidRPr="00E41775">
        <w:rPr>
          <w:rFonts w:ascii="Arial" w:hAnsi="Arial" w:cs="Arial"/>
          <w:b/>
          <w:color w:val="000000"/>
          <w:sz w:val="20"/>
          <w:szCs w:val="20"/>
        </w:rPr>
        <w:t>do 30 dní od</w:t>
      </w:r>
      <w:r>
        <w:rPr>
          <w:rFonts w:ascii="Arial" w:hAnsi="Arial" w:cs="Arial"/>
          <w:b/>
          <w:color w:val="000000"/>
          <w:sz w:val="20"/>
          <w:szCs w:val="20"/>
        </w:rPr>
        <w:t>e dne</w:t>
      </w: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nabytí účinnosti</w:t>
      </w:r>
      <w:r w:rsidRPr="00E41775">
        <w:rPr>
          <w:rFonts w:ascii="Arial" w:hAnsi="Arial" w:cs="Arial"/>
          <w:b/>
          <w:color w:val="000000"/>
          <w:sz w:val="20"/>
          <w:szCs w:val="20"/>
        </w:rPr>
        <w:t xml:space="preserve"> smlouvy.</w:t>
      </w:r>
    </w:p>
    <w:p w:rsidR="00664E7B" w:rsidRPr="00E41775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E41775">
        <w:rPr>
          <w:rFonts w:ascii="Arial" w:hAnsi="Arial" w:cs="Arial"/>
          <w:color w:val="000000"/>
          <w:sz w:val="20"/>
          <w:szCs w:val="20"/>
        </w:rPr>
        <w:t xml:space="preserve">Prodávající se zavazuje informovat kontaktní osobu kupujícího uvedenou záhlaví této smlouvy o přesném termínu dodání předmětu koupě. </w:t>
      </w:r>
    </w:p>
    <w:p w:rsidR="00664E7B" w:rsidRPr="00E41775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>Místem plnění je Magistrát města Přerova, Bratrská 709/34, 750 02 Přerov.</w:t>
      </w:r>
    </w:p>
    <w:p w:rsidR="00664E7B" w:rsidRPr="007F22EB" w:rsidRDefault="00664E7B" w:rsidP="00664E7B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>
        <w:rPr>
          <w:rFonts w:ascii="Arial" w:hAnsi="Arial" w:cs="Arial"/>
          <w:color w:val="000000"/>
          <w:sz w:val="20"/>
          <w:szCs w:val="20"/>
        </w:rPr>
        <w:t xml:space="preserve">tj. připsáním celé částky rovnající se kupní ceně uvedené v čl. II této smlouvy na účet prodávajícího. </w:t>
      </w:r>
      <w:r>
        <w:rPr>
          <w:rFonts w:ascii="Arial" w:hAnsi="Arial" w:cs="Arial"/>
          <w:color w:val="000000"/>
          <w:sz w:val="20"/>
          <w:szCs w:val="20"/>
        </w:rPr>
        <w:lastRenderedPageBreak/>
        <w:t>N</w:t>
      </w:r>
      <w:r w:rsidRPr="007F22EB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dodat předmět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bezplatně do místa určeného kupujícím. Kupující je povinen poskytnout k tomuto prodávajícímu náležitou součinnost. Dodání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se uskuteční jeho předáním a převzetím na základě předávacích</w:t>
      </w:r>
      <w:r>
        <w:rPr>
          <w:rFonts w:ascii="Arial" w:hAnsi="Arial" w:cs="Arial"/>
          <w:color w:val="000000"/>
          <w:sz w:val="20"/>
          <w:szCs w:val="20"/>
        </w:rPr>
        <w:t>/licenčních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protokolů.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 provede kontrolu zboží při dodání a převezme zboží, které neobsahuje vady. Pokud zboží neodpovídá specifikaci uvedené v čl. I. této smlouvy, je poškozeno nebo jsou porušeny originální obaly zboží, není kupující povinen toto zboží převzít. Smluvní strany jsou v tomto případě povinny vyhotovit a podepsat protokol, který bude obsahovat soupis všech vad zjištěných při dodání zboží kupujícím. Prodávající je povinen do 7 dnů od podpisu tohoto protokolu dodat zboží nové, nahrazující nepřevzaté vadné nebo chybějící zboží.</w:t>
      </w:r>
    </w:p>
    <w:p w:rsidR="00664E7B" w:rsidRDefault="00664E7B" w:rsidP="00664E7B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277A4">
        <w:rPr>
          <w:rFonts w:ascii="Arial" w:hAnsi="Arial" w:cs="Arial"/>
          <w:b/>
          <w:bCs/>
        </w:rPr>
        <w:t>Záruční a servisní podmínky</w:t>
      </w:r>
      <w:r w:rsidRPr="00243806">
        <w:rPr>
          <w:rFonts w:ascii="Arial" w:hAnsi="Arial" w:cs="Arial"/>
          <w:b/>
          <w:bCs/>
        </w:rPr>
        <w:t xml:space="preserve"> </w:t>
      </w:r>
    </w:p>
    <w:p w:rsidR="00664E7B" w:rsidRPr="00D70F15" w:rsidRDefault="00664E7B" w:rsidP="00664E7B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 xml:space="preserve">Prodávající zaručuje kupujícímu, že předmět koupě má vlastnosti deklarované v technické dokumentaci. </w:t>
      </w:r>
      <w:r w:rsidRPr="009D2A96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garantuje, že všechen dodaný HW má prohlášení o shodě, je v souladu s platnými českými i evropskými normami (např. 2002/95/EC, 2004/108/EEC, atd.) a je určen pro český trh. Prohlášení výrobce o shodě </w:t>
      </w:r>
      <w:r>
        <w:rPr>
          <w:rFonts w:ascii="Arial" w:hAnsi="Arial" w:cs="Arial"/>
          <w:color w:val="000000"/>
          <w:sz w:val="20"/>
          <w:szCs w:val="20"/>
        </w:rPr>
        <w:t>dodá prodávající na</w:t>
      </w:r>
      <w:r w:rsidRPr="00DD3326">
        <w:rPr>
          <w:rFonts w:ascii="Arial" w:hAnsi="Arial" w:cs="Arial"/>
          <w:color w:val="000000"/>
          <w:sz w:val="20"/>
          <w:szCs w:val="20"/>
        </w:rPr>
        <w:t xml:space="preserve"> vyžádání.</w:t>
      </w:r>
    </w:p>
    <w:p w:rsidR="00664E7B" w:rsidRPr="00D70F15" w:rsidRDefault="00664E7B" w:rsidP="00664E7B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>Prodávající poskytuje kupujícímu záruku za jakost předmětu koupě spočívající v tom, že předmět koupě bude po záruční dobu způsobilý pro použití k jeho obvyklým účelům a zachová si obvyklé vlastnosti.</w:t>
      </w:r>
    </w:p>
    <w:p w:rsidR="00664E7B" w:rsidRPr="00D70F15" w:rsidRDefault="00664E7B" w:rsidP="00664E7B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>Minimální úroveň poskytované záruky a dostupnosti tiskových služeb – SLA</w:t>
      </w:r>
    </w:p>
    <w:p w:rsidR="00664E7B" w:rsidRPr="00D70F15" w:rsidRDefault="00664E7B" w:rsidP="00664E7B">
      <w:pPr>
        <w:pStyle w:val="Zkladntext"/>
        <w:ind w:left="426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Záruka je v délce trvání minimálně 3 roky od předání </w:t>
      </w:r>
      <w:proofErr w:type="spellStart"/>
      <w:r w:rsidRPr="00D70F15">
        <w:rPr>
          <w:rFonts w:ascii="Arial" w:hAnsi="Arial" w:cs="Arial"/>
          <w:sz w:val="20"/>
          <w:szCs w:val="20"/>
        </w:rPr>
        <w:t>MMPr</w:t>
      </w:r>
      <w:proofErr w:type="spellEnd"/>
      <w:r>
        <w:rPr>
          <w:rFonts w:ascii="Arial" w:hAnsi="Arial" w:cs="Arial"/>
          <w:sz w:val="20"/>
          <w:szCs w:val="20"/>
        </w:rPr>
        <w:t xml:space="preserve">, které je stvrzeno </w:t>
      </w:r>
      <w:r w:rsidRPr="00D70F15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>em</w:t>
      </w:r>
      <w:r w:rsidRPr="00D70F15">
        <w:rPr>
          <w:rFonts w:ascii="Arial" w:hAnsi="Arial" w:cs="Arial"/>
          <w:sz w:val="20"/>
          <w:szCs w:val="20"/>
        </w:rPr>
        <w:t xml:space="preserve"> dodacího listu/předávacího protokolu. </w:t>
      </w:r>
    </w:p>
    <w:p w:rsidR="00664E7B" w:rsidRPr="00D70F15" w:rsidRDefault="00664E7B" w:rsidP="00664E7B">
      <w:pPr>
        <w:pStyle w:val="Zkladntext"/>
        <w:ind w:left="426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Po tuto dobu jsou zárukou kryty všechny dodané části. Po dobu záruky je v ceně vždy doprava technika nebo doprava náhradního dílu na adresu </w:t>
      </w:r>
      <w:proofErr w:type="spellStart"/>
      <w:r w:rsidRPr="00D70F15">
        <w:rPr>
          <w:rFonts w:ascii="Arial" w:hAnsi="Arial" w:cs="Arial"/>
          <w:sz w:val="20"/>
          <w:szCs w:val="20"/>
        </w:rPr>
        <w:t>MMPr</w:t>
      </w:r>
      <w:proofErr w:type="spellEnd"/>
      <w:r w:rsidRPr="00D70F15">
        <w:rPr>
          <w:rFonts w:ascii="Arial" w:hAnsi="Arial" w:cs="Arial"/>
          <w:sz w:val="20"/>
          <w:szCs w:val="20"/>
        </w:rPr>
        <w:t xml:space="preserve">. U software bude kromě jiného po dobu trvání záruky nárok na technickou pomoc u dodavatele, nárok na nové verze SW apod. U veškerého hardwaru po dobu trvání záruky nárok na opravu včetně výměny dílů v lhůtách SLA (vyjma spotřebního materiálu – tonerů). U dílů, kterým výrobce nedefinoval životnost, platí záruka 3 roky. Díly jako válce, přenosové sady, pece dodavatel v rámci záruky bezplatně mění po dobu záruky tj. 3 let nebo do 300 tisíc stran, podle toho co nastane dříve. Pokud díl vytiskl více stran, ale neskončila záruka </w:t>
      </w:r>
      <w:proofErr w:type="spellStart"/>
      <w:r w:rsidRPr="00D70F15">
        <w:rPr>
          <w:rFonts w:ascii="Arial" w:hAnsi="Arial" w:cs="Arial"/>
          <w:sz w:val="20"/>
          <w:szCs w:val="20"/>
        </w:rPr>
        <w:t>MMPr</w:t>
      </w:r>
      <w:proofErr w:type="spellEnd"/>
      <w:r w:rsidRPr="00D70F15">
        <w:rPr>
          <w:rFonts w:ascii="Arial" w:hAnsi="Arial" w:cs="Arial"/>
          <w:sz w:val="20"/>
          <w:szCs w:val="20"/>
        </w:rPr>
        <w:t xml:space="preserve"> proplatí cenu ND bez poštovného a ceny práce technika, která je v ceně záruky.</w:t>
      </w:r>
    </w:p>
    <w:p w:rsidR="00664E7B" w:rsidRPr="00D70F15" w:rsidRDefault="00664E7B" w:rsidP="00664E7B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>Lhůty plnění SLA</w:t>
      </w:r>
    </w:p>
    <w:p w:rsidR="00664E7B" w:rsidRPr="001643BB" w:rsidRDefault="00664E7B" w:rsidP="00664E7B">
      <w:pPr>
        <w:pStyle w:val="Zkladntext"/>
        <w:spacing w:after="0"/>
        <w:ind w:left="425"/>
        <w:rPr>
          <w:rFonts w:ascii="Arial" w:hAnsi="Arial" w:cs="Arial"/>
          <w:sz w:val="20"/>
          <w:szCs w:val="20"/>
        </w:rPr>
      </w:pPr>
      <w:r w:rsidRPr="001643BB">
        <w:rPr>
          <w:rFonts w:ascii="Arial" w:hAnsi="Arial" w:cs="Arial"/>
          <w:sz w:val="20"/>
          <w:szCs w:val="20"/>
        </w:rPr>
        <w:t>Všechny opravy hardwaru budou probíhat na místě s garancí opravy do 6 pracovních dní od nahlášení závady.</w:t>
      </w:r>
    </w:p>
    <w:p w:rsidR="00664E7B" w:rsidRPr="001643BB" w:rsidRDefault="00664E7B" w:rsidP="00664E7B">
      <w:pPr>
        <w:pStyle w:val="Zkladntext"/>
        <w:spacing w:after="0"/>
        <w:ind w:left="425"/>
        <w:rPr>
          <w:rFonts w:ascii="Arial" w:hAnsi="Arial" w:cs="Arial"/>
          <w:sz w:val="20"/>
          <w:szCs w:val="20"/>
        </w:rPr>
      </w:pPr>
      <w:r w:rsidRPr="001643BB">
        <w:rPr>
          <w:rFonts w:ascii="Arial" w:hAnsi="Arial" w:cs="Arial"/>
          <w:sz w:val="20"/>
          <w:szCs w:val="20"/>
        </w:rPr>
        <w:t>Reakční doba potvrzení požadavku na opravu hardwaru je maximálně 6 hodin.</w:t>
      </w:r>
    </w:p>
    <w:p w:rsidR="00664E7B" w:rsidRPr="00D70F15" w:rsidRDefault="00664E7B" w:rsidP="00664E7B">
      <w:pPr>
        <w:pStyle w:val="Zkladntext"/>
        <w:ind w:left="425"/>
        <w:rPr>
          <w:rFonts w:ascii="Arial" w:hAnsi="Arial" w:cs="Arial"/>
          <w:sz w:val="20"/>
          <w:szCs w:val="20"/>
        </w:rPr>
      </w:pPr>
      <w:r w:rsidRPr="001643BB">
        <w:rPr>
          <w:rFonts w:ascii="Arial" w:hAnsi="Arial" w:cs="Arial"/>
          <w:sz w:val="20"/>
          <w:szCs w:val="20"/>
        </w:rPr>
        <w:t>Samotná oprava musí začít do třetího pracovního dne od nahlášení závady.</w:t>
      </w:r>
    </w:p>
    <w:p w:rsidR="00664E7B" w:rsidRPr="00761CE9" w:rsidRDefault="00664E7B" w:rsidP="00664E7B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61CE9">
        <w:rPr>
          <w:rFonts w:ascii="Arial" w:hAnsi="Arial" w:cs="Arial"/>
          <w:color w:val="000000"/>
          <w:sz w:val="20"/>
          <w:szCs w:val="20"/>
        </w:rPr>
        <w:t>Dodavateli bude umožněno získávat a zasílat si definovaným způsobem standardizovanou cestou logy a automatizované zprávy o stavu dodaného hardwaru a softwaru. Hlášení závad bude probíhat:</w:t>
      </w:r>
    </w:p>
    <w:p w:rsidR="00664E7B" w:rsidRPr="00820DB9" w:rsidRDefault="00664E7B" w:rsidP="00664E7B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</w:t>
      </w:r>
      <w:r>
        <w:rPr>
          <w:rFonts w:ascii="Arial" w:hAnsi="Arial" w:cs="Arial"/>
          <w:color w:val="000000"/>
          <w:sz w:val="20"/>
          <w:szCs w:val="20"/>
        </w:rPr>
        <w:tab/>
        <w:t>Telefonicky na HOTLINE, tel. č. 777 99 55 33</w:t>
      </w:r>
    </w:p>
    <w:p w:rsidR="00664E7B" w:rsidRDefault="00664E7B" w:rsidP="00664E7B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20DB9">
        <w:rPr>
          <w:rFonts w:ascii="Arial" w:hAnsi="Arial" w:cs="Arial"/>
          <w:color w:val="000000"/>
          <w:sz w:val="20"/>
          <w:szCs w:val="20"/>
        </w:rPr>
        <w:t>b)</w:t>
      </w:r>
      <w:r w:rsidRPr="00820DB9">
        <w:rPr>
          <w:rFonts w:ascii="Arial" w:hAnsi="Arial" w:cs="Arial"/>
          <w:color w:val="000000"/>
          <w:sz w:val="20"/>
          <w:szCs w:val="20"/>
        </w:rPr>
        <w:tab/>
        <w:t xml:space="preserve">Emailem </w:t>
      </w:r>
      <w:r>
        <w:rPr>
          <w:rFonts w:ascii="Arial" w:hAnsi="Arial" w:cs="Arial"/>
          <w:color w:val="000000"/>
          <w:sz w:val="20"/>
          <w:szCs w:val="20"/>
        </w:rPr>
        <w:t xml:space="preserve">na e-mail. Adresu: </w:t>
      </w:r>
      <w:hyperlink r:id="rId10" w:history="1">
        <w:r w:rsidRPr="008C3455">
          <w:rPr>
            <w:rStyle w:val="Hypertextovodkaz"/>
            <w:rFonts w:ascii="Arial" w:hAnsi="Arial" w:cs="Arial"/>
            <w:sz w:val="20"/>
            <w:szCs w:val="20"/>
          </w:rPr>
          <w:t>servis@tonermarket.cz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11" w:history="1">
        <w:r w:rsidRPr="008C3455">
          <w:rPr>
            <w:rStyle w:val="Hypertextovodkaz"/>
            <w:rFonts w:ascii="Arial" w:hAnsi="Arial" w:cs="Arial"/>
            <w:sz w:val="20"/>
            <w:szCs w:val="20"/>
          </w:rPr>
          <w:t>palenik@tonermarket.cz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</w:p>
    <w:p w:rsidR="00664E7B" w:rsidRPr="00820DB9" w:rsidRDefault="00664E7B" w:rsidP="00664E7B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:…………………….</w:t>
      </w:r>
    </w:p>
    <w:p w:rsidR="00664E7B" w:rsidRDefault="00664E7B" w:rsidP="00664E7B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820DB9">
        <w:rPr>
          <w:rFonts w:ascii="Arial" w:hAnsi="Arial" w:cs="Arial"/>
          <w:color w:val="000000"/>
          <w:sz w:val="20"/>
          <w:szCs w:val="20"/>
        </w:rPr>
        <w:t>c)</w:t>
      </w:r>
      <w:r w:rsidRPr="00820DB9">
        <w:rPr>
          <w:rFonts w:ascii="Arial" w:hAnsi="Arial" w:cs="Arial"/>
          <w:color w:val="000000"/>
          <w:sz w:val="20"/>
          <w:szCs w:val="20"/>
        </w:rPr>
        <w:tab/>
        <w:t xml:space="preserve">na webový </w:t>
      </w:r>
      <w:proofErr w:type="spellStart"/>
      <w:r w:rsidRPr="00820DB9">
        <w:rPr>
          <w:rFonts w:ascii="Arial" w:hAnsi="Arial" w:cs="Arial"/>
          <w:color w:val="000000"/>
          <w:sz w:val="20"/>
          <w:szCs w:val="20"/>
        </w:rPr>
        <w:t>helpdesk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url:............................</w:t>
      </w:r>
      <w:proofErr w:type="gramEnd"/>
    </w:p>
    <w:p w:rsidR="00664E7B" w:rsidRPr="00761CE9" w:rsidRDefault="00664E7B" w:rsidP="00664E7B">
      <w:pPr>
        <w:pStyle w:val="Zkladntext"/>
        <w:ind w:left="425"/>
        <w:rPr>
          <w:rFonts w:ascii="Arial" w:hAnsi="Arial" w:cs="Arial"/>
          <w:sz w:val="20"/>
          <w:szCs w:val="20"/>
        </w:rPr>
      </w:pPr>
      <w:r w:rsidRPr="00761CE9">
        <w:rPr>
          <w:rFonts w:ascii="Arial" w:hAnsi="Arial" w:cs="Arial"/>
          <w:sz w:val="20"/>
          <w:szCs w:val="20"/>
        </w:rPr>
        <w:t>přičemž, vždy alespoň 2 z možností musí být funkční.</w:t>
      </w:r>
    </w:p>
    <w:p w:rsidR="00664E7B" w:rsidRDefault="00664E7B" w:rsidP="00664E7B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70F15">
        <w:rPr>
          <w:rFonts w:ascii="Arial" w:hAnsi="Arial" w:cs="Arial"/>
          <w:color w:val="000000"/>
          <w:sz w:val="20"/>
          <w:szCs w:val="20"/>
        </w:rPr>
        <w:t xml:space="preserve">Dodavateli bude umožněn přístup k zařízením pro provedení opravy v prostorách </w:t>
      </w:r>
      <w:proofErr w:type="spellStart"/>
      <w:r w:rsidRPr="00D70F15">
        <w:rPr>
          <w:rFonts w:ascii="Arial" w:hAnsi="Arial" w:cs="Arial"/>
          <w:color w:val="000000"/>
          <w:sz w:val="20"/>
          <w:szCs w:val="20"/>
        </w:rPr>
        <w:t>MMPr</w:t>
      </w:r>
      <w:proofErr w:type="spellEnd"/>
      <w:r w:rsidRPr="00D70F15">
        <w:rPr>
          <w:rFonts w:ascii="Arial" w:hAnsi="Arial" w:cs="Arial"/>
          <w:color w:val="000000"/>
          <w:sz w:val="20"/>
          <w:szCs w:val="20"/>
        </w:rPr>
        <w:t xml:space="preserve"> minimálně podle otevíracích hodin pro veřejnost, mimo tyto hodiny pouze po domluvě s technikem oddělení ICT </w:t>
      </w:r>
      <w:proofErr w:type="spellStart"/>
      <w:r w:rsidRPr="00D70F15">
        <w:rPr>
          <w:rFonts w:ascii="Arial" w:hAnsi="Arial" w:cs="Arial"/>
          <w:color w:val="000000"/>
          <w:sz w:val="20"/>
          <w:szCs w:val="20"/>
        </w:rPr>
        <w:t>MMPr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</w:p>
    <w:p w:rsidR="00664E7B" w:rsidRPr="00D70F15" w:rsidRDefault="00664E7B" w:rsidP="00664E7B">
      <w:pPr>
        <w:pStyle w:val="Zkladntext"/>
        <w:spacing w:after="0"/>
        <w:ind w:left="425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  <w:u w:val="single"/>
        </w:rPr>
        <w:t>Kontakt</w:t>
      </w:r>
      <w:r>
        <w:rPr>
          <w:rFonts w:ascii="Arial" w:hAnsi="Arial" w:cs="Arial"/>
          <w:sz w:val="20"/>
          <w:szCs w:val="20"/>
          <w:u w:val="single"/>
        </w:rPr>
        <w:t>y:</w:t>
      </w:r>
    </w:p>
    <w:p w:rsidR="00664E7B" w:rsidRDefault="00664E7B" w:rsidP="00664E7B">
      <w:pPr>
        <w:pStyle w:val="Zkladntex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Libor Jílek, </w:t>
      </w:r>
      <w:hyperlink r:id="rId12" w:history="1">
        <w:r w:rsidRPr="00ED1F81">
          <w:rPr>
            <w:rStyle w:val="Hypertextovodkaz"/>
            <w:rFonts w:ascii="Arial" w:hAnsi="Arial" w:cs="Arial"/>
            <w:sz w:val="20"/>
            <w:szCs w:val="20"/>
          </w:rPr>
          <w:t>libor.jilek@prerov.eu</w:t>
        </w:r>
      </w:hyperlink>
      <w:r>
        <w:rPr>
          <w:rFonts w:ascii="Arial" w:hAnsi="Arial" w:cs="Arial"/>
          <w:sz w:val="20"/>
          <w:szCs w:val="20"/>
        </w:rPr>
        <w:t>, 724 972 184</w:t>
      </w:r>
    </w:p>
    <w:p w:rsidR="00664E7B" w:rsidRDefault="00664E7B" w:rsidP="00664E7B">
      <w:pPr>
        <w:pStyle w:val="Zkladntext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Tomáš Otčenášek, </w:t>
      </w:r>
      <w:hyperlink r:id="rId13" w:history="1">
        <w:r w:rsidRPr="00ED1F81">
          <w:rPr>
            <w:rStyle w:val="Hypertextovodkaz"/>
            <w:rFonts w:ascii="Arial" w:hAnsi="Arial" w:cs="Arial"/>
            <w:sz w:val="20"/>
            <w:szCs w:val="20"/>
          </w:rPr>
          <w:t>tomas.otcenasek@prerov.eu</w:t>
        </w:r>
      </w:hyperlink>
      <w:r>
        <w:rPr>
          <w:rFonts w:ascii="Arial" w:hAnsi="Arial" w:cs="Arial"/>
          <w:sz w:val="20"/>
          <w:szCs w:val="20"/>
        </w:rPr>
        <w:t>, 725 075 349</w:t>
      </w:r>
    </w:p>
    <w:p w:rsidR="00664E7B" w:rsidRPr="00D70F15" w:rsidRDefault="00664E7B" w:rsidP="00664E7B">
      <w:pPr>
        <w:pStyle w:val="Zkladntext"/>
        <w:spacing w:before="120"/>
        <w:ind w:left="425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Oprava se může uskutečnit v těchto otevíracích dnech a hodinách </w:t>
      </w:r>
      <w:proofErr w:type="spellStart"/>
      <w:r w:rsidRPr="00D70F15">
        <w:rPr>
          <w:rFonts w:ascii="Arial" w:hAnsi="Arial" w:cs="Arial"/>
          <w:sz w:val="20"/>
          <w:szCs w:val="20"/>
        </w:rPr>
        <w:t>MMPr</w:t>
      </w:r>
      <w:proofErr w:type="spellEnd"/>
      <w:r w:rsidRPr="00D70F15">
        <w:rPr>
          <w:rFonts w:ascii="Arial" w:hAnsi="Arial" w:cs="Arial"/>
          <w:sz w:val="20"/>
          <w:szCs w:val="20"/>
        </w:rPr>
        <w:t>:</w:t>
      </w:r>
    </w:p>
    <w:p w:rsidR="00664E7B" w:rsidRPr="00D70F15" w:rsidRDefault="00664E7B" w:rsidP="00664E7B">
      <w:pPr>
        <w:pStyle w:val="Zkladntext"/>
        <w:spacing w:after="60"/>
        <w:ind w:left="425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PO a ST: </w:t>
      </w:r>
      <w:r w:rsidRPr="00D70F15">
        <w:rPr>
          <w:rFonts w:ascii="Arial" w:hAnsi="Arial" w:cs="Arial"/>
          <w:sz w:val="20"/>
          <w:szCs w:val="20"/>
        </w:rPr>
        <w:tab/>
        <w:t>8:00 až 11:30 hod a 12:30 až 17:00 hod</w:t>
      </w:r>
    </w:p>
    <w:p w:rsidR="00664E7B" w:rsidRPr="00D70F15" w:rsidRDefault="00664E7B" w:rsidP="00664E7B">
      <w:pPr>
        <w:pStyle w:val="Zkladntext"/>
        <w:spacing w:after="60"/>
        <w:ind w:left="425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ÚT a ČT: </w:t>
      </w:r>
      <w:r w:rsidRPr="00D70F15">
        <w:rPr>
          <w:rFonts w:ascii="Arial" w:hAnsi="Arial" w:cs="Arial"/>
          <w:sz w:val="20"/>
          <w:szCs w:val="20"/>
        </w:rPr>
        <w:tab/>
        <w:t>8:00 až 11:30 hod a 12:30 až 15:00 hod</w:t>
      </w:r>
    </w:p>
    <w:p w:rsidR="00664E7B" w:rsidRPr="00D70F15" w:rsidRDefault="00664E7B" w:rsidP="00664E7B">
      <w:pPr>
        <w:pStyle w:val="Zkladntext"/>
        <w:spacing w:after="60"/>
        <w:ind w:left="425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PÁ: </w:t>
      </w:r>
      <w:r w:rsidRPr="00D70F15">
        <w:rPr>
          <w:rFonts w:ascii="Arial" w:hAnsi="Arial" w:cs="Arial"/>
          <w:sz w:val="20"/>
          <w:szCs w:val="20"/>
        </w:rPr>
        <w:tab/>
        <w:t>8:00 až 11:30 hod a 12:30 až 14:30 hod</w:t>
      </w:r>
    </w:p>
    <w:p w:rsidR="00664E7B" w:rsidRDefault="00664E7B" w:rsidP="00664E7B">
      <w:pPr>
        <w:pStyle w:val="Zkladntext"/>
        <w:spacing w:after="240"/>
        <w:ind w:left="425"/>
        <w:rPr>
          <w:rFonts w:ascii="Arial" w:hAnsi="Arial" w:cs="Arial"/>
          <w:sz w:val="20"/>
          <w:szCs w:val="20"/>
        </w:rPr>
      </w:pPr>
      <w:r w:rsidRPr="00D70F15">
        <w:rPr>
          <w:rFonts w:ascii="Arial" w:hAnsi="Arial" w:cs="Arial"/>
          <w:sz w:val="20"/>
          <w:szCs w:val="20"/>
        </w:rPr>
        <w:t xml:space="preserve">Případně v jiném termínu pouze po domluvě s oprávněnou osobou ICT, </w:t>
      </w:r>
      <w:proofErr w:type="spellStart"/>
      <w:r w:rsidRPr="00D70F15">
        <w:rPr>
          <w:rFonts w:ascii="Arial" w:hAnsi="Arial" w:cs="Arial"/>
          <w:sz w:val="20"/>
          <w:szCs w:val="20"/>
        </w:rPr>
        <w:t>MMPr</w:t>
      </w:r>
      <w:proofErr w:type="spellEnd"/>
      <w:r w:rsidRPr="00D70F15">
        <w:rPr>
          <w:rFonts w:ascii="Arial" w:hAnsi="Arial" w:cs="Arial"/>
          <w:sz w:val="20"/>
          <w:szCs w:val="20"/>
        </w:rPr>
        <w:t>.</w:t>
      </w:r>
      <w:r w:rsidRPr="00802FCE">
        <w:rPr>
          <w:rFonts w:ascii="Arial" w:hAnsi="Arial" w:cs="Arial"/>
          <w:sz w:val="20"/>
          <w:szCs w:val="20"/>
        </w:rPr>
        <w:t xml:space="preserve"> </w:t>
      </w:r>
    </w:p>
    <w:p w:rsidR="00664E7B" w:rsidRDefault="00664E7B" w:rsidP="00664E7B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243806">
        <w:rPr>
          <w:rFonts w:ascii="Arial" w:hAnsi="Arial" w:cs="Arial"/>
          <w:b/>
          <w:bCs/>
        </w:rPr>
        <w:t>Zvláštní</w:t>
      </w:r>
      <w:r>
        <w:rPr>
          <w:rFonts w:ascii="Arial" w:hAnsi="Arial" w:cs="Arial"/>
          <w:b/>
          <w:bCs/>
        </w:rPr>
        <w:t xml:space="preserve"> </w:t>
      </w:r>
      <w:r w:rsidRPr="00243806">
        <w:rPr>
          <w:rFonts w:ascii="Arial" w:hAnsi="Arial" w:cs="Arial"/>
          <w:b/>
          <w:bCs/>
        </w:rPr>
        <w:t>způsob zajištění daně podle § 109a zákona o DPH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CE6061">
        <w:rPr>
          <w:rFonts w:ascii="Arial" w:hAnsi="Arial" w:cs="Arial"/>
          <w:color w:val="000000"/>
          <w:sz w:val="20"/>
          <w:szCs w:val="20"/>
        </w:rPr>
        <w:t>Smluvní strany se dohodly na tom, že příjemce zdanitelného plnění je oprávněn uplatnit institut zvláštního způsobu zajištění daně z přidané hodnoty ve smyslu § 109a zákona o DPH,  pokud poskytovatel zdanitelného plnění bude požadovat úhradu za zdanitelné plnění na</w:t>
      </w:r>
      <w:r w:rsidRPr="00243806">
        <w:rPr>
          <w:rFonts w:ascii="Arial" w:hAnsi="Arial" w:cs="Arial"/>
          <w:color w:val="000000"/>
          <w:sz w:val="20"/>
          <w:szCs w:val="20"/>
        </w:rPr>
        <w:t xml:space="preserve"> bankovní účet, který nebude nejpozději ke dni splatnosti příslušné faktury zveřejněn správcem daně v příslušném registru plátců daně (tj. způsobem</w:t>
      </w:r>
      <w:r>
        <w:rPr>
          <w:rFonts w:ascii="Arial" w:hAnsi="Arial" w:cs="Arial"/>
          <w:color w:val="000000"/>
          <w:sz w:val="20"/>
          <w:szCs w:val="20"/>
        </w:rPr>
        <w:t xml:space="preserve"> umožňujícím  dálkový přístup).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Obdobný postup je příjemce zdanitelného plnění oprávněn uplatnit i v případě, že v okamžiku uskutečnění zdanitelného plnění bude o poskytovateli zdanitelného plnění zveřejněna v příslušném registru plátců daně (tj. způsobem umožňujícím  dálkový přístup) skutečnos</w:t>
      </w:r>
      <w:r>
        <w:rPr>
          <w:rFonts w:ascii="Arial" w:hAnsi="Arial" w:cs="Arial"/>
          <w:color w:val="000000"/>
          <w:sz w:val="20"/>
          <w:szCs w:val="20"/>
        </w:rPr>
        <w:t>t, že je nespolehlivým plátcem.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 xml:space="preserve">V případě, že nastanou okolnosti umožňující příjemci zdanitelného plnění uplatnit zvláštní způsob  zajištění daně podle § 109a zákona o DPH, bude příjemce zdanitelného plnění o této skutečnosti poskytovatele </w:t>
      </w:r>
      <w:r>
        <w:rPr>
          <w:rFonts w:ascii="Arial" w:hAnsi="Arial" w:cs="Arial"/>
          <w:color w:val="000000"/>
          <w:sz w:val="20"/>
          <w:szCs w:val="20"/>
        </w:rPr>
        <w:t>zdanitelného plnění informovat.</w:t>
      </w:r>
    </w:p>
    <w:p w:rsidR="00664E7B" w:rsidRPr="00243806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Smluvní strany se rovněž dohodly na tom, že v případě, že příjemce zdanitelného plnění institut zvláštního způsobu zajištění daně z přidané hodnoty uplatní a zaplatí částku ve výši daně z přidané hodnoty správci daně poskytovatele zdanitelného plnění, bude tato úhrada považována za splnění závazku příjemce zdanitelného plnění uhradit relevantní část sjednané ceny.</w:t>
      </w:r>
    </w:p>
    <w:p w:rsidR="00664E7B" w:rsidRPr="007F22EB" w:rsidRDefault="00664E7B" w:rsidP="00664E7B">
      <w:pPr>
        <w:pStyle w:val="Normlnweb"/>
        <w:numPr>
          <w:ilvl w:val="0"/>
          <w:numId w:val="1"/>
        </w:numPr>
        <w:spacing w:before="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 ujednání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nedodržení termínu dodání dle článku IV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ve výši 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% ze sjednané ceny plnění bez DPH</w:t>
      </w:r>
      <w:r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64E7B" w:rsidRPr="002D5991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2D5991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prodlení se zaplacením kupní ceny dle čl. III této smlouvy, je kupující povinen zaplatit prodávajícímu úrok z prodlení na základě nařízení vlády č. 351/2013 Sb., kterým se určuje výše úroků z prodlení a nákladů spojených s uplatněním pohledávky.</w:t>
      </w:r>
    </w:p>
    <w:p w:rsidR="00664E7B" w:rsidRPr="00D44610" w:rsidRDefault="00664E7B" w:rsidP="00664E7B">
      <w:pPr>
        <w:pStyle w:val="Normlnweb"/>
        <w:numPr>
          <w:ilvl w:val="0"/>
          <w:numId w:val="1"/>
        </w:numPr>
        <w:spacing w:before="240" w:beforeAutospacing="0" w:after="240" w:afterAutospacing="0"/>
        <w:ind w:left="1077" w:hanging="357"/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je prodávají</w:t>
      </w:r>
      <w:r>
        <w:rPr>
          <w:rFonts w:ascii="Arial" w:hAnsi="Arial" w:cs="Arial"/>
          <w:color w:val="000000"/>
          <w:sz w:val="20"/>
          <w:szCs w:val="20"/>
        </w:rPr>
        <w:t>cí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v prodlení s dodáním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dle této smlouvy déle než 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dní, je kupující oprávněn od této smlouvy odstoupit. Odstoupení</w:t>
      </w:r>
      <w:r>
        <w:rPr>
          <w:rFonts w:ascii="Arial" w:hAnsi="Arial" w:cs="Arial"/>
          <w:color w:val="000000"/>
          <w:sz w:val="20"/>
          <w:szCs w:val="20"/>
        </w:rPr>
        <w:t xml:space="preserve"> musí být učiněno písemně a je účinné ode dne, kdy bylo doručeno druhé smluvní straně.</w:t>
      </w:r>
    </w:p>
    <w:p w:rsidR="00664E7B" w:rsidRPr="00E41775" w:rsidRDefault="00664E7B" w:rsidP="00664E7B">
      <w:pPr>
        <w:pStyle w:val="Odstavecseseznamem"/>
        <w:numPr>
          <w:ilvl w:val="0"/>
          <w:numId w:val="1"/>
        </w:numPr>
        <w:spacing w:before="240" w:after="240"/>
        <w:ind w:left="1077" w:hanging="357"/>
        <w:contextualSpacing w:val="0"/>
        <w:jc w:val="center"/>
        <w:rPr>
          <w:rFonts w:ascii="Arial" w:hAnsi="Arial" w:cs="Arial"/>
          <w:b/>
          <w:bCs/>
        </w:rPr>
      </w:pPr>
      <w:r w:rsidRPr="00E41775">
        <w:rPr>
          <w:rFonts w:ascii="Arial" w:hAnsi="Arial" w:cs="Arial"/>
          <w:b/>
          <w:bCs/>
        </w:rPr>
        <w:t>Závěrečná ustanovení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:rsidR="00664E7B" w:rsidRPr="00E41775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41775">
        <w:rPr>
          <w:rFonts w:ascii="Arial" w:hAnsi="Arial" w:cs="Arial"/>
          <w:b/>
          <w:color w:val="000000"/>
          <w:sz w:val="20"/>
          <w:szCs w:val="20"/>
        </w:rPr>
        <w:t>Smlouva nabývá platnosti dnem jejího podpisu oběma smluvními stranami a účinnosti dnem zveřejnění v Registru smluv dle odstavce níže.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berou na vědomí a souhlasí s tím, že tato smlouva bude zveřejněna </w:t>
      </w:r>
      <w:r w:rsidRPr="0085138D">
        <w:rPr>
          <w:rFonts w:ascii="Arial" w:hAnsi="Arial" w:cs="Arial"/>
          <w:color w:val="000000"/>
          <w:sz w:val="20"/>
          <w:szCs w:val="20"/>
        </w:rPr>
        <w:t xml:space="preserve">objednatelem v Registru smluv podle zákona č. 340/2015 Sb., o zvláštních podmínkách </w:t>
      </w:r>
      <w:r w:rsidRPr="0085138D">
        <w:rPr>
          <w:rFonts w:ascii="Arial" w:hAnsi="Arial" w:cs="Arial"/>
          <w:color w:val="000000"/>
          <w:sz w:val="20"/>
          <w:szCs w:val="20"/>
        </w:rPr>
        <w:lastRenderedPageBreak/>
        <w:t>účinnosti některých smluv, uveřejňování těchto smluv a o registru smluv. Objednatel se zavazuje odeslat smlouvu společně s metadaty správci registru smluv bez zbytečného odkladu po uzavření smlouvy, nejpozději do 30 dnů od jejího uzavření.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4F48C2">
        <w:rPr>
          <w:rFonts w:ascii="Arial" w:hAnsi="Arial" w:cs="Arial"/>
          <w:color w:val="000000"/>
          <w:sz w:val="20"/>
          <w:szCs w:val="20"/>
        </w:rPr>
        <w:t xml:space="preserve">Usnesením Rady města Přerova č.515/20/4/2015 ze dne 11. června 2015 bylo schváleno nastavení výdajového účtu města číslo 27-1884482379/0800 jako účtu transparentního. </w:t>
      </w:r>
      <w:r>
        <w:rPr>
          <w:rFonts w:ascii="Arial" w:hAnsi="Arial" w:cs="Arial"/>
          <w:color w:val="000000"/>
          <w:sz w:val="20"/>
          <w:szCs w:val="20"/>
        </w:rPr>
        <w:t>Smluvní strany berou na vědomí a souhlasí s tím, že o</w:t>
      </w:r>
      <w:r w:rsidRPr="004F48C2">
        <w:rPr>
          <w:rFonts w:ascii="Arial" w:hAnsi="Arial" w:cs="Arial"/>
          <w:color w:val="000000"/>
          <w:sz w:val="20"/>
          <w:szCs w:val="20"/>
        </w:rPr>
        <w:t xml:space="preserve"> platbách, které budou provedeny prostřednictvím tohoto účtu, budou veřejnosti dostupné informace </w:t>
      </w:r>
      <w:r>
        <w:rPr>
          <w:rFonts w:ascii="Arial" w:hAnsi="Arial" w:cs="Arial"/>
          <w:color w:val="000000"/>
          <w:sz w:val="20"/>
          <w:szCs w:val="20"/>
        </w:rPr>
        <w:t xml:space="preserve">na stránkách bankovního ústavu </w:t>
      </w:r>
      <w:r w:rsidRPr="004F48C2">
        <w:rPr>
          <w:rFonts w:ascii="Arial" w:hAnsi="Arial" w:cs="Arial"/>
          <w:color w:val="000000"/>
          <w:sz w:val="20"/>
          <w:szCs w:val="20"/>
        </w:rPr>
        <w:t>v jaké výši, komu a za jakým účelem byly finanční prostředky z rozpočtu města uhrazeny.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:rsidR="00664E7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>
        <w:rPr>
          <w:rFonts w:ascii="Arial" w:hAnsi="Arial" w:cs="Arial"/>
          <w:color w:val="000000"/>
          <w:sz w:val="20"/>
          <w:szCs w:val="20"/>
        </w:rPr>
        <w:t>každá smluvní strana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:rsidR="00664E7B" w:rsidRPr="007F22EB" w:rsidRDefault="00664E7B" w:rsidP="00664E7B">
      <w:pPr>
        <w:pStyle w:val="Odstavecseseznamem"/>
        <w:numPr>
          <w:ilvl w:val="1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:rsidR="00664E7B" w:rsidRDefault="00664E7B" w:rsidP="00664E7B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664E7B" w:rsidRDefault="00664E7B" w:rsidP="00664E7B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č.1 – úplná technická specifikace</w:t>
      </w:r>
    </w:p>
    <w:p w:rsidR="00664E7B" w:rsidRDefault="00664E7B" w:rsidP="00664E7B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664E7B" w:rsidRPr="007843F6" w:rsidRDefault="00664E7B" w:rsidP="00664E7B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V </w:t>
      </w:r>
      <w:r w:rsidR="006364DE">
        <w:rPr>
          <w:rFonts w:ascii="Arial" w:hAnsi="Arial" w:cs="Arial"/>
          <w:sz w:val="20"/>
          <w:szCs w:val="20"/>
        </w:rPr>
        <w:t xml:space="preserve">Olomouci, dne </w:t>
      </w:r>
      <w:proofErr w:type="gramStart"/>
      <w:r w:rsidR="006364DE">
        <w:rPr>
          <w:rFonts w:ascii="Arial" w:hAnsi="Arial" w:cs="Arial"/>
          <w:sz w:val="20"/>
          <w:szCs w:val="20"/>
        </w:rPr>
        <w:t>1</w:t>
      </w:r>
      <w:r w:rsidR="00EC196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.10. 2017</w:t>
      </w:r>
      <w:proofErr w:type="gramEnd"/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V Přerově, dne …</w:t>
      </w:r>
      <w:r w:rsidR="00EC1963">
        <w:rPr>
          <w:rFonts w:ascii="Arial" w:hAnsi="Arial" w:cs="Arial"/>
          <w:sz w:val="20"/>
          <w:szCs w:val="20"/>
        </w:rPr>
        <w:t>16.10.2017</w:t>
      </w:r>
      <w:r w:rsidRPr="007843F6">
        <w:rPr>
          <w:rFonts w:ascii="Arial" w:hAnsi="Arial" w:cs="Arial"/>
          <w:sz w:val="20"/>
          <w:szCs w:val="20"/>
        </w:rPr>
        <w:t>.….</w:t>
      </w:r>
    </w:p>
    <w:p w:rsidR="00664E7B" w:rsidRPr="007843F6" w:rsidRDefault="00664E7B" w:rsidP="00664E7B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</w:p>
    <w:p w:rsidR="00664E7B" w:rsidRDefault="00664E7B" w:rsidP="00664E7B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64E7B" w:rsidRDefault="00664E7B" w:rsidP="00664E7B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64E7B" w:rsidRPr="005E79CA" w:rsidRDefault="00664E7B" w:rsidP="00664E7B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 …………</w:t>
      </w:r>
      <w:r>
        <w:rPr>
          <w:rFonts w:ascii="Arial" w:hAnsi="Arial" w:cs="Arial"/>
          <w:sz w:val="20"/>
          <w:szCs w:val="20"/>
        </w:rPr>
        <w:tab/>
        <w:t>…</w:t>
      </w:r>
      <w:r w:rsidRPr="005E79CA">
        <w:rPr>
          <w:rFonts w:ascii="Arial" w:hAnsi="Arial" w:cs="Arial"/>
          <w:sz w:val="20"/>
          <w:szCs w:val="20"/>
        </w:rPr>
        <w:tab/>
        <w:t>....……………………………</w:t>
      </w:r>
    </w:p>
    <w:p w:rsidR="00664E7B" w:rsidRPr="005E79CA" w:rsidRDefault="00664E7B" w:rsidP="00664E7B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Jaroslav Páleník, CSc.</w:t>
      </w:r>
      <w:r>
        <w:rPr>
          <w:rFonts w:ascii="Arial" w:hAnsi="Arial" w:cs="Arial"/>
          <w:sz w:val="20"/>
          <w:szCs w:val="20"/>
        </w:rPr>
        <w:tab/>
      </w:r>
      <w:r w:rsidRPr="005E79CA">
        <w:rPr>
          <w:rFonts w:ascii="Arial" w:hAnsi="Arial" w:cs="Arial"/>
          <w:sz w:val="20"/>
          <w:szCs w:val="20"/>
        </w:rPr>
        <w:t>Mgr. Petr Karola</w:t>
      </w:r>
    </w:p>
    <w:p w:rsidR="00664E7B" w:rsidRPr="00065446" w:rsidRDefault="00664E7B" w:rsidP="00664E7B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Jednatel TONERMARKET s.r.o.</w:t>
      </w:r>
      <w:r w:rsidRPr="005E79CA">
        <w:rPr>
          <w:rFonts w:ascii="Arial" w:hAnsi="Arial" w:cs="Arial"/>
          <w:sz w:val="20"/>
          <w:szCs w:val="20"/>
        </w:rPr>
        <w:tab/>
        <w:t>vedoucí odboru vnitřní správy</w:t>
      </w:r>
    </w:p>
    <w:p w:rsidR="008208BE" w:rsidRDefault="008208BE">
      <w:pPr>
        <w:spacing w:after="200" w:line="276" w:lineRule="auto"/>
      </w:pPr>
      <w:r>
        <w:br w:type="page"/>
      </w:r>
    </w:p>
    <w:p w:rsidR="00B61DA8" w:rsidRDefault="008208BE">
      <w:r>
        <w:lastRenderedPageBreak/>
        <w:t xml:space="preserve">Příloha </w:t>
      </w:r>
      <w:proofErr w:type="gramStart"/>
      <w:r>
        <w:t>č.1</w:t>
      </w:r>
      <w:proofErr w:type="gramEnd"/>
    </w:p>
    <w:p w:rsidR="008208BE" w:rsidRDefault="008208BE"/>
    <w:p w:rsidR="008208BE" w:rsidRDefault="008208BE">
      <w:bookmarkStart w:id="0" w:name="_GoBack"/>
      <w:bookmarkEnd w:id="0"/>
    </w:p>
    <w:p w:rsidR="008208BE" w:rsidRDefault="008208BE" w:rsidP="008208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Specifikace nabízeného předmětu plnění</w:t>
      </w:r>
    </w:p>
    <w:p w:rsidR="008208BE" w:rsidRDefault="008208BE" w:rsidP="008208BE">
      <w:pPr>
        <w:jc w:val="center"/>
        <w:rPr>
          <w:b/>
          <w:sz w:val="36"/>
          <w:szCs w:val="36"/>
        </w:rPr>
      </w:pPr>
    </w:p>
    <w:p w:rsidR="008208BE" w:rsidRDefault="008208BE" w:rsidP="008208BE">
      <w:r>
        <w:rPr>
          <w:b/>
        </w:rPr>
        <w:t xml:space="preserve">10x </w:t>
      </w:r>
      <w:proofErr w:type="spellStart"/>
      <w:r>
        <w:rPr>
          <w:b/>
        </w:rPr>
        <w:t>MyQ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Embedded</w:t>
      </w:r>
      <w:proofErr w:type="spellEnd"/>
      <w:r>
        <w:rPr>
          <w:b/>
        </w:rPr>
        <w:t xml:space="preserve"> terminál</w:t>
      </w:r>
      <w:r>
        <w:t xml:space="preserve"> + 1x SD </w:t>
      </w:r>
      <w:proofErr w:type="spellStart"/>
      <w:r>
        <w:t>Card</w:t>
      </w:r>
      <w:proofErr w:type="spellEnd"/>
      <w:r>
        <w:t xml:space="preserve"> 8GB (set pro stroje bez HDD)</w:t>
      </w:r>
    </w:p>
    <w:p w:rsidR="008208BE" w:rsidRDefault="008208BE" w:rsidP="008208BE">
      <w:proofErr w:type="spellStart"/>
      <w:r>
        <w:rPr>
          <w:b/>
        </w:rPr>
        <w:t>MyQ</w:t>
      </w:r>
      <w:proofErr w:type="spellEnd"/>
      <w:r>
        <w:rPr>
          <w:b/>
        </w:rPr>
        <w:t xml:space="preserve"> podpora/aktualizace </w:t>
      </w:r>
      <w:proofErr w:type="spellStart"/>
      <w:r>
        <w:rPr>
          <w:b/>
        </w:rPr>
        <w:t>Embedded</w:t>
      </w:r>
      <w:proofErr w:type="spellEnd"/>
      <w:r>
        <w:rPr>
          <w:b/>
        </w:rPr>
        <w:t xml:space="preserve"> Terminal</w:t>
      </w:r>
      <w:r>
        <w:t xml:space="preserve">, 3 roky, </w:t>
      </w:r>
      <w:proofErr w:type="spellStart"/>
      <w:r>
        <w:t>Cloud</w:t>
      </w:r>
      <w:proofErr w:type="spellEnd"/>
      <w:r>
        <w:t>, 10 zařízení</w:t>
      </w:r>
    </w:p>
    <w:p w:rsidR="008208BE" w:rsidRDefault="008208BE" w:rsidP="008208BE">
      <w:r>
        <w:rPr>
          <w:b/>
        </w:rPr>
        <w:t xml:space="preserve">10x USB bezkontaktní čtečka EM </w:t>
      </w:r>
      <w:proofErr w:type="spellStart"/>
      <w:r>
        <w:rPr>
          <w:b/>
        </w:rPr>
        <w:t>Multi</w:t>
      </w:r>
      <w:proofErr w:type="spellEnd"/>
      <w:r>
        <w:rPr>
          <w:b/>
        </w:rPr>
        <w:t xml:space="preserve"> 125 kHz</w:t>
      </w:r>
      <w:r>
        <w:t xml:space="preserve"> (EM410x, HITAG-1, HITAG-2, HITAG-S, EM4150, T5567, Q5)</w:t>
      </w:r>
    </w:p>
    <w:p w:rsidR="008208BE" w:rsidRDefault="008208BE" w:rsidP="008208BE">
      <w:r>
        <w:rPr>
          <w:b/>
        </w:rPr>
        <w:t xml:space="preserve">10x Licence </w:t>
      </w:r>
      <w:proofErr w:type="spellStart"/>
      <w:r>
        <w:rPr>
          <w:b/>
        </w:rPr>
        <w:t>Card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Authentication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</w:t>
      </w:r>
      <w:proofErr w:type="spellEnd"/>
      <w:r>
        <w:rPr>
          <w:b/>
        </w:rPr>
        <w:t xml:space="preserve"> (B)</w:t>
      </w:r>
      <w:r>
        <w:t xml:space="preserve"> Aktivační licence USB portů pro připojení USB čteček </w:t>
      </w:r>
    </w:p>
    <w:p w:rsidR="008208BE" w:rsidRDefault="008208BE" w:rsidP="008208BE">
      <w:r>
        <w:rPr>
          <w:b/>
        </w:rPr>
        <w:t>10x ECOSYS M3040idn</w:t>
      </w:r>
      <w:r>
        <w:t xml:space="preserve"> - 40 A4/min. </w:t>
      </w:r>
      <w:proofErr w:type="spellStart"/>
      <w:r>
        <w:t>čb</w:t>
      </w:r>
      <w:proofErr w:type="spellEnd"/>
      <w:r>
        <w:t xml:space="preserve">, kopírka, síťová tiskárna, barevný skener, duplex, oboustranný podavač originálů, vč. start. </w:t>
      </w:r>
      <w:proofErr w:type="gramStart"/>
      <w:r>
        <w:t>toneru</w:t>
      </w:r>
      <w:proofErr w:type="gramEnd"/>
      <w:r>
        <w:t xml:space="preserve"> na 6000 A4, barevný LCD ovládací dotykový panel, </w:t>
      </w:r>
      <w:proofErr w:type="spellStart"/>
      <w:r>
        <w:t>HyPAS</w:t>
      </w:r>
      <w:proofErr w:type="spellEnd"/>
    </w:p>
    <w:p w:rsidR="008208BE" w:rsidRDefault="008208BE" w:rsidP="008208BE"/>
    <w:p w:rsidR="008208BE" w:rsidRDefault="008208BE" w:rsidP="008208BE">
      <w:pPr>
        <w:rPr>
          <w:b/>
        </w:rPr>
      </w:pPr>
      <w:r>
        <w:t xml:space="preserve"> </w:t>
      </w:r>
      <w:r>
        <w:rPr>
          <w:b/>
        </w:rPr>
        <w:t xml:space="preserve">10x  </w:t>
      </w:r>
      <w:proofErr w:type="gramStart"/>
      <w:r>
        <w:rPr>
          <w:b/>
        </w:rPr>
        <w:t>instalace , zapojení</w:t>
      </w:r>
      <w:proofErr w:type="gramEnd"/>
      <w:r>
        <w:rPr>
          <w:b/>
        </w:rPr>
        <w:t xml:space="preserve">, nahrání češtiny a </w:t>
      </w:r>
      <w:proofErr w:type="spellStart"/>
      <w:r>
        <w:rPr>
          <w:b/>
        </w:rPr>
        <w:t>MyQ</w:t>
      </w:r>
      <w:proofErr w:type="spellEnd"/>
    </w:p>
    <w:p w:rsidR="008208BE" w:rsidRDefault="008208BE"/>
    <w:sectPr w:rsidR="008208BE" w:rsidSect="003866D3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FB" w:rsidRDefault="00B00CFB">
      <w:r>
        <w:separator/>
      </w:r>
    </w:p>
  </w:endnote>
  <w:endnote w:type="continuationSeparator" w:id="0">
    <w:p w:rsidR="00B00CFB" w:rsidRDefault="00B0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F17" w:rsidRDefault="00664E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537F17" w:rsidRDefault="008208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7F9C" w:rsidRDefault="00664E7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208B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208B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7F17" w:rsidRDefault="008208B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FB" w:rsidRDefault="00B00CFB">
      <w:r>
        <w:separator/>
      </w:r>
    </w:p>
  </w:footnote>
  <w:footnote w:type="continuationSeparator" w:id="0">
    <w:p w:rsidR="00B00CFB" w:rsidRDefault="00B00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F17" w:rsidRDefault="00664E7B" w:rsidP="00E46B78">
    <w:pPr>
      <w:pStyle w:val="Zhlav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C34D4"/>
    <w:multiLevelType w:val="multilevel"/>
    <w:tmpl w:val="A7C84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7C17EA6"/>
    <w:multiLevelType w:val="hybridMultilevel"/>
    <w:tmpl w:val="01240278"/>
    <w:lvl w:ilvl="0" w:tplc="6C8CD53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1122"/>
    <w:multiLevelType w:val="multilevel"/>
    <w:tmpl w:val="94726212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7B"/>
    <w:rsid w:val="001F74C0"/>
    <w:rsid w:val="006364DE"/>
    <w:rsid w:val="00664E7B"/>
    <w:rsid w:val="008208BE"/>
    <w:rsid w:val="00AF73D5"/>
    <w:rsid w:val="00B00CFB"/>
    <w:rsid w:val="00B61DA8"/>
    <w:rsid w:val="00E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64E7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64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4E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64E7B"/>
  </w:style>
  <w:style w:type="paragraph" w:styleId="Zhlav">
    <w:name w:val="header"/>
    <w:basedOn w:val="Normln"/>
    <w:link w:val="ZhlavChar"/>
    <w:uiPriority w:val="99"/>
    <w:rsid w:val="00664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4E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664E7B"/>
    <w:rPr>
      <w:color w:val="0000FF"/>
      <w:u w:val="single"/>
    </w:rPr>
  </w:style>
  <w:style w:type="paragraph" w:styleId="Zkladntext">
    <w:name w:val="Body Text"/>
    <w:basedOn w:val="Normln"/>
    <w:link w:val="ZkladntextChar"/>
    <w:rsid w:val="00664E7B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664E7B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4E7B"/>
    <w:pPr>
      <w:ind w:left="720"/>
      <w:contextualSpacing/>
    </w:pPr>
  </w:style>
  <w:style w:type="table" w:styleId="Mkatabulky">
    <w:name w:val="Table Grid"/>
    <w:basedOn w:val="Normlntabulka"/>
    <w:uiPriority w:val="59"/>
    <w:rsid w:val="00664E7B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64E7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64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4E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64E7B"/>
  </w:style>
  <w:style w:type="paragraph" w:styleId="Zhlav">
    <w:name w:val="header"/>
    <w:basedOn w:val="Normln"/>
    <w:link w:val="ZhlavChar"/>
    <w:uiPriority w:val="99"/>
    <w:rsid w:val="00664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4E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664E7B"/>
    <w:rPr>
      <w:color w:val="0000FF"/>
      <w:u w:val="single"/>
    </w:rPr>
  </w:style>
  <w:style w:type="paragraph" w:styleId="Zkladntext">
    <w:name w:val="Body Text"/>
    <w:basedOn w:val="Normln"/>
    <w:link w:val="ZkladntextChar"/>
    <w:rsid w:val="00664E7B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664E7B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64E7B"/>
    <w:pPr>
      <w:ind w:left="720"/>
      <w:contextualSpacing/>
    </w:pPr>
  </w:style>
  <w:style w:type="table" w:styleId="Mkatabulky">
    <w:name w:val="Table Grid"/>
    <w:basedOn w:val="Normlntabulka"/>
    <w:uiPriority w:val="59"/>
    <w:rsid w:val="00664E7B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tonermarket.cz" TargetMode="External"/><Relationship Id="rId13" Type="http://schemas.openxmlformats.org/officeDocument/2006/relationships/hyperlink" Target="mailto:tomas.otcenasek@prerov.e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ibor.jilek@prerov.e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lenik@tonermarke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rvis@tonermarke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tka.kucerova@prerov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1952</Words>
  <Characters>11519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Kousal</dc:creator>
  <cp:lastModifiedBy>Jitka Kučerová</cp:lastModifiedBy>
  <cp:revision>4</cp:revision>
  <dcterms:created xsi:type="dcterms:W3CDTF">2017-10-20T08:40:00Z</dcterms:created>
  <dcterms:modified xsi:type="dcterms:W3CDTF">2017-10-20T08:47:00Z</dcterms:modified>
</cp:coreProperties>
</file>