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3C" w:rsidRDefault="00EE2D3C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EE2D3C" w:rsidRDefault="00EE2D3C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OB1717-059</w:t>
      </w:r>
      <w:r>
        <w:rPr>
          <w:noProof/>
          <w:lang w:val="cs-CZ"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EE2D3C" w:rsidRDefault="00EE2D3C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EE2D3C" w:rsidRDefault="00EE2D3C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25699911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009-25699911</w:t>
      </w:r>
    </w:p>
    <w:p w:rsidR="00EE2D3C" w:rsidRDefault="00EE2D3C">
      <w:pPr>
        <w:pStyle w:val="Row5"/>
      </w:pPr>
    </w:p>
    <w:p w:rsidR="00EE2D3C" w:rsidRDefault="00EE2D3C">
      <w:pPr>
        <w:pStyle w:val="Row6"/>
      </w:pPr>
      <w:r>
        <w:tab/>
      </w:r>
      <w:r>
        <w:rPr>
          <w:rStyle w:val="Text4"/>
        </w:rPr>
        <w:t>Loretánské náměstí 5</w:t>
      </w:r>
    </w:p>
    <w:p w:rsidR="00EE2D3C" w:rsidRDefault="00EE2D3C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Servis MUSIL</w:t>
      </w:r>
    </w:p>
    <w:p w:rsidR="00EE2D3C" w:rsidRDefault="00EE2D3C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Ringhofferova 115/1</w:t>
      </w:r>
    </w:p>
    <w:p w:rsidR="00EE2D3C" w:rsidRDefault="00EE2D3C">
      <w:pPr>
        <w:pStyle w:val="Row9"/>
      </w:pPr>
      <w:r>
        <w:tab/>
      </w:r>
      <w:r>
        <w:rPr>
          <w:rStyle w:val="Text5"/>
        </w:rPr>
        <w:t>155 01  Praha 5</w:t>
      </w:r>
    </w:p>
    <w:p w:rsidR="00EE2D3C" w:rsidRDefault="00EE2D3C">
      <w:pPr>
        <w:pStyle w:val="Row5"/>
      </w:pPr>
    </w:p>
    <w:p w:rsidR="00EE2D3C" w:rsidRDefault="00EE2D3C">
      <w:pPr>
        <w:pStyle w:val="Row10"/>
      </w:pPr>
      <w:r>
        <w:rPr>
          <w:noProof/>
          <w:lang w:val="cs-CZ" w:eastAsia="cs-CZ"/>
        </w:rPr>
        <w:pict>
          <v:shape id="_x0000_s1035" type="#_x0000_t32" style="position:absolute;margin-left:269pt;margin-top:33pt;width:306pt;height:0;z-index:-2516500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84pt;margin-top:33pt;width:0;height:71pt;z-index:-2516490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7" type="#_x0000_t32" style="position:absolute;margin-left:568pt;margin-top:33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EE2D3C" w:rsidRDefault="00EE2D3C">
      <w:pPr>
        <w:pStyle w:val="Row5"/>
      </w:pPr>
    </w:p>
    <w:p w:rsidR="00EE2D3C" w:rsidRDefault="00EE2D3C">
      <w:pPr>
        <w:pStyle w:val="Row5"/>
      </w:pPr>
    </w:p>
    <w:p w:rsidR="00EE2D3C" w:rsidRDefault="00EE2D3C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EE2D3C" w:rsidRDefault="00EE2D3C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1167162017</w:t>
      </w:r>
    </w:p>
    <w:p w:rsidR="00EE2D3C" w:rsidRDefault="00EE2D3C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26.09.2017</w:t>
      </w:r>
    </w:p>
    <w:p w:rsidR="00EE2D3C" w:rsidRDefault="00EE2D3C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EE2D3C" w:rsidRDefault="00EE2D3C">
      <w:pPr>
        <w:pStyle w:val="Row15"/>
      </w:pPr>
      <w:r>
        <w:rPr>
          <w:noProof/>
          <w:lang w:val="cs-CZ" w:eastAsia="cs-CZ"/>
        </w:rPr>
        <w:pict>
          <v:shape id="_x0000_s1038" type="#_x0000_t32" style="position:absolute;margin-left:12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8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8pt;margin-top:18pt;width:0;height:130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1" type="#_x0000_t32" style="position:absolute;margin-left:568pt;margin-top:18pt;width:0;height:130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71pt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EE2D3C" w:rsidRDefault="00EE2D3C">
      <w:pPr>
        <w:pStyle w:val="Row16"/>
      </w:pPr>
      <w:r>
        <w:tab/>
      </w:r>
      <w:r>
        <w:rPr>
          <w:rStyle w:val="Text4"/>
        </w:rPr>
        <w:t>Na základě našeho požadavku a zaslané cenové nabídky u Vás objednáváme dodání:</w:t>
      </w:r>
    </w:p>
    <w:p w:rsidR="00EE2D3C" w:rsidRDefault="00EE2D3C">
      <w:pPr>
        <w:pStyle w:val="Row17"/>
      </w:pPr>
      <w:r>
        <w:tab/>
      </w:r>
    </w:p>
    <w:p w:rsidR="00EE2D3C" w:rsidRDefault="00EE2D3C">
      <w:pPr>
        <w:pStyle w:val="Row17"/>
      </w:pPr>
      <w:r>
        <w:tab/>
      </w:r>
    </w:p>
    <w:p w:rsidR="00EE2D3C" w:rsidRDefault="00EE2D3C">
      <w:pPr>
        <w:pStyle w:val="Row17"/>
      </w:pPr>
      <w:r>
        <w:tab/>
      </w:r>
      <w:r>
        <w:rPr>
          <w:rStyle w:val="Text4"/>
        </w:rPr>
        <w:t>10 ks ruční detektor kovů Ceia PD140N set</w:t>
      </w:r>
    </w:p>
    <w:p w:rsidR="00EE2D3C" w:rsidRDefault="00EE2D3C">
      <w:pPr>
        <w:pStyle w:val="Row17"/>
      </w:pPr>
      <w:r>
        <w:tab/>
      </w:r>
    </w:p>
    <w:p w:rsidR="00EE2D3C" w:rsidRDefault="00EE2D3C">
      <w:pPr>
        <w:pStyle w:val="Row17"/>
      </w:pPr>
      <w:r>
        <w:tab/>
      </w:r>
    </w:p>
    <w:p w:rsidR="00EE2D3C" w:rsidRDefault="00EE2D3C">
      <w:pPr>
        <w:pStyle w:val="Row17"/>
      </w:pPr>
      <w:r>
        <w:tab/>
      </w:r>
      <w:r>
        <w:rPr>
          <w:rStyle w:val="Text4"/>
        </w:rPr>
        <w:t>Cena je cenou obvyklou a nepřesáhne celkovou částku 69.700,00 Kč bez DPH, tj 84.337,00 Kč včetně DPH.</w:t>
      </w:r>
    </w:p>
    <w:p w:rsidR="00EE2D3C" w:rsidRDefault="00EE2D3C">
      <w:pPr>
        <w:pStyle w:val="Row17"/>
      </w:pPr>
      <w:r>
        <w:tab/>
      </w:r>
    </w:p>
    <w:p w:rsidR="00EE2D3C" w:rsidRDefault="00EE2D3C">
      <w:pPr>
        <w:pStyle w:val="Row17"/>
      </w:pPr>
      <w:r>
        <w:tab/>
      </w:r>
      <w:r>
        <w:rPr>
          <w:rStyle w:val="Text4"/>
        </w:rPr>
        <w:t>Termín dodání je do 31. října 2017.</w:t>
      </w:r>
    </w:p>
    <w:p w:rsidR="00EE2D3C" w:rsidRDefault="00EE2D3C">
      <w:pPr>
        <w:pStyle w:val="Row17"/>
      </w:pPr>
      <w:r>
        <w:tab/>
      </w:r>
    </w:p>
    <w:p w:rsidR="00EE2D3C" w:rsidRDefault="00EE2D3C">
      <w:pPr>
        <w:pStyle w:val="Row17"/>
      </w:pPr>
      <w:r>
        <w:tab/>
      </w:r>
      <w:r>
        <w:rPr>
          <w:rStyle w:val="Text4"/>
        </w:rPr>
        <w:t>Smluvní strany prohlašují, že skutečnosti uvedené v této objednávce a jejích případných následných dodatcích nepovažují za obchodní</w:t>
      </w:r>
    </w:p>
    <w:p w:rsidR="00EE2D3C" w:rsidRDefault="00EE2D3C">
      <w:pPr>
        <w:pStyle w:val="Row17"/>
      </w:pPr>
      <w:r>
        <w:tab/>
      </w:r>
      <w:r>
        <w:rPr>
          <w:rStyle w:val="Text4"/>
        </w:rPr>
        <w:t>tajemství ve smyslu ust. § 504 zák. č. 89/2012 Sb., Občanský zákoník, a udělují svolení k jejich zpřístupnění zejména ve smyslu zák. č.</w:t>
      </w:r>
    </w:p>
    <w:p w:rsidR="00EE2D3C" w:rsidRDefault="00EE2D3C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4" type="#_x0000_t32" style="position:absolute;margin-left:18pt;margin-top:11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18pt;margin-top:11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106/1999 Sb., o 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46" type="#_x0000_t32" style="position:absolute;margin-left:568pt;margin-top:11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EE2D3C" w:rsidRDefault="00EE2D3C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8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9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9" type="#_x0000_t32" style="position:absolute;margin-left:568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EE2D3C" w:rsidRDefault="00EE2D3C">
      <w:pPr>
        <w:pStyle w:val="Row19"/>
      </w:pPr>
      <w:r>
        <w:rPr>
          <w:noProof/>
          <w:lang w:val="cs-CZ" w:eastAsia="cs-CZ"/>
        </w:rPr>
        <w:pict>
          <v:shape id="_x0000_s1050" type="#_x0000_t202" style="position:absolute;margin-left:27pt;margin-top:6pt;width:191pt;height:10pt;z-index:-251634688;mso-position-horizontal-relative:margin" stroked="f">
            <v:fill o:opacity2="0"/>
            <v:textbox inset="0,0,0,0">
              <w:txbxContent>
                <w:p w:rsidR="00EE2D3C" w:rsidRDefault="00EE2D3C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MZV ČR - nákup 10 ks ručních detektorů kovů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202" style="position:absolute;margin-left:329pt;margin-top:6pt;width:98pt;height:10pt;z-index:-251633664;mso-position-horizontal-relative:margin" stroked="f">
            <v:fill o:opacity2="0"/>
            <v:textbox inset="0,0,0,0">
              <w:txbxContent>
                <w:p w:rsidR="00EE2D3C" w:rsidRDefault="00EE2D3C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69 700.00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402pt;margin-top:6pt;width:86pt;height:10pt;z-index:-251632640;mso-position-horizontal-relative:margin" stroked="f">
            <v:fill o:opacity2="0"/>
            <v:textbox inset="0,0,0,0">
              <w:txbxContent>
                <w:p w:rsidR="00EE2D3C" w:rsidRDefault="00EE2D3C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14 637.00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3" style="position:absolute;margin-left:19pt;margin-top:22pt;width:548pt;height:12pt;z-index:-2516316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4" type="#_x0000_t32" style="position:absolute;margin-left:18pt;margin-top:22pt;width:550pt;height:0;z-index:-25163059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18pt;margin-top:19pt;width:0;height:173pt;z-index:-25162956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84 337.00</w:t>
      </w:r>
      <w:r>
        <w:rPr>
          <w:noProof/>
          <w:lang w:val="cs-CZ" w:eastAsia="cs-CZ"/>
        </w:rPr>
        <w:pict>
          <v:shape id="_x0000_s1056" type="#_x0000_t32" style="position:absolute;margin-left:568pt;margin-top:19pt;width:0;height:174pt;z-index:-251628544;mso-position-horizontal-relative:margin;mso-position-vertical-relative:text" o:connectortype="straight" strokeweight="1pt">
            <w10:wrap anchorx="margin" anchory="page"/>
          </v:shape>
        </w:pict>
      </w:r>
    </w:p>
    <w:p w:rsidR="00EE2D3C" w:rsidRDefault="00EE2D3C">
      <w:pPr>
        <w:pStyle w:val="Row20"/>
      </w:pPr>
      <w:r>
        <w:rPr>
          <w:noProof/>
          <w:lang w:val="cs-CZ" w:eastAsia="cs-CZ"/>
        </w:rPr>
        <w:pict>
          <v:shape id="_x0000_s1057" type="#_x0000_t202" style="position:absolute;margin-left:390pt;margin-top:8pt;width:98pt;height:10pt;z-index:-251627520;mso-position-horizontal-relative:margin" stroked="f">
            <v:fill o:opacity2="0"/>
            <v:textbox inset="0,0,0,0">
              <w:txbxContent>
                <w:p w:rsidR="00EE2D3C" w:rsidRDefault="00EE2D3C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14 637.00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20pt;width:550pt;height:0;z-index:-2516264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69 700.00</w:t>
      </w:r>
      <w:r>
        <w:tab/>
      </w:r>
      <w:r>
        <w:rPr>
          <w:rStyle w:val="Text4"/>
        </w:rPr>
        <w:t>84 337.00</w:t>
      </w:r>
    </w:p>
    <w:p w:rsidR="00EE2D3C" w:rsidRDefault="00EE2D3C">
      <w:pPr>
        <w:pStyle w:val="Row5"/>
      </w:pPr>
    </w:p>
    <w:p w:rsidR="00EE2D3C" w:rsidRDefault="00EE2D3C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EE2D3C" w:rsidRDefault="00EE2D3C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EE2D3C" w:rsidRDefault="00EE2D3C">
      <w:pPr>
        <w:pStyle w:val="Row5"/>
      </w:pPr>
    </w:p>
    <w:p w:rsidR="00EE2D3C" w:rsidRDefault="00EE2D3C">
      <w:pPr>
        <w:pStyle w:val="Row5"/>
      </w:pPr>
    </w:p>
    <w:p w:rsidR="00EE2D3C" w:rsidRDefault="00EE2D3C">
      <w:pPr>
        <w:pStyle w:val="Row5"/>
      </w:pPr>
    </w:p>
    <w:p w:rsidR="00EE2D3C" w:rsidRDefault="00EE2D3C">
      <w:pPr>
        <w:pStyle w:val="Row23"/>
      </w:pPr>
      <w:r>
        <w:rPr>
          <w:noProof/>
          <w:lang w:val="cs-CZ" w:eastAsia="cs-CZ"/>
        </w:rPr>
        <w:pict>
          <v:shape id="_x0000_s1059" type="#_x0000_t32" style="position:absolute;margin-left:19pt;margin-top:12pt;width:549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E2D3C" w:rsidRDefault="00EE2D3C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EE2D3C" w:rsidRDefault="00EE2D3C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E2D3C" w:rsidRDefault="00EE2D3C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E2D3C" w:rsidRDefault="00EE2D3C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E2D3C" w:rsidRDefault="00EE2D3C">
      <w:pPr>
        <w:pStyle w:val="Row28"/>
      </w:pPr>
      <w:r>
        <w:rPr>
          <w:noProof/>
          <w:lang w:val="cs-CZ" w:eastAsia="cs-CZ"/>
        </w:rPr>
        <w:pict>
          <v:shape id="_x0000_s1060" type="#_x0000_t32" style="position:absolute;margin-left:18pt;margin-top:17pt;width:550pt;height:0;z-index:-251624448;mso-position-horizontal-relative:margin" o:connectortype="straight" strokeweight="1pt">
            <w10:wrap anchorx="margin" anchory="page"/>
          </v:shape>
        </w:pict>
      </w:r>
    </w:p>
    <w:sectPr w:rsidR="00EE2D3C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D3C" w:rsidRDefault="00EE2D3C" w:rsidP="00AB0CFF">
      <w:pPr>
        <w:spacing w:after="0" w:line="240" w:lineRule="auto"/>
      </w:pPr>
      <w:r>
        <w:separator/>
      </w:r>
    </w:p>
  </w:endnote>
  <w:endnote w:type="continuationSeparator" w:id="0">
    <w:p w:rsidR="00EE2D3C" w:rsidRDefault="00EE2D3C" w:rsidP="00AB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3C" w:rsidRDefault="00EE2D3C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OB1717-059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EE2D3C" w:rsidRDefault="00EE2D3C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D3C" w:rsidRDefault="00EE2D3C" w:rsidP="00AB0CFF">
      <w:pPr>
        <w:spacing w:after="0" w:line="240" w:lineRule="auto"/>
      </w:pPr>
      <w:r>
        <w:separator/>
      </w:r>
    </w:p>
  </w:footnote>
  <w:footnote w:type="continuationSeparator" w:id="0">
    <w:p w:rsidR="00EE2D3C" w:rsidRDefault="00EE2D3C" w:rsidP="00AB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D3C" w:rsidRDefault="00EE2D3C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3942D9"/>
    <w:rsid w:val="0070786D"/>
    <w:rsid w:val="009107EA"/>
    <w:rsid w:val="00AB0CFF"/>
    <w:rsid w:val="00BB36B8"/>
    <w:rsid w:val="00EE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AB0CFF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AB0CFF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AB0CFF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AB0CFF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AB0CFF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AB0CFF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AB0CFF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AB0CFF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AB0CFF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AB0CFF"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AB0CFF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AB0CFF"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AB0CFF"/>
    <w:pPr>
      <w:keepNext/>
      <w:tabs>
        <w:tab w:val="left" w:pos="540"/>
        <w:tab w:val="left" w:pos="5880"/>
      </w:tabs>
      <w:spacing w:before="160" w:after="0" w:line="260" w:lineRule="exact"/>
    </w:pPr>
  </w:style>
  <w:style w:type="paragraph" w:customStyle="1" w:styleId="Row9">
    <w:name w:val="Row 9"/>
    <w:basedOn w:val="Normal"/>
    <w:uiPriority w:val="99"/>
    <w:rsid w:val="00AB0CFF"/>
    <w:pPr>
      <w:keepNext/>
      <w:tabs>
        <w:tab w:val="left" w:pos="5880"/>
      </w:tabs>
      <w:spacing w:before="200" w:after="0" w:line="240" w:lineRule="exact"/>
    </w:pPr>
  </w:style>
  <w:style w:type="paragraph" w:customStyle="1" w:styleId="Row10">
    <w:name w:val="Row 10"/>
    <w:basedOn w:val="Normal"/>
    <w:uiPriority w:val="99"/>
    <w:rsid w:val="00AB0CFF"/>
    <w:pPr>
      <w:keepNext/>
      <w:tabs>
        <w:tab w:val="left" w:pos="5880"/>
      </w:tabs>
      <w:spacing w:after="0" w:line="240" w:lineRule="exact"/>
    </w:pPr>
  </w:style>
  <w:style w:type="paragraph" w:customStyle="1" w:styleId="Row11">
    <w:name w:val="Row 11"/>
    <w:basedOn w:val="Normal"/>
    <w:uiPriority w:val="99"/>
    <w:rsid w:val="00AB0CFF"/>
    <w:pPr>
      <w:keepNext/>
      <w:tabs>
        <w:tab w:val="left" w:pos="540"/>
        <w:tab w:val="left" w:pos="825"/>
        <w:tab w:val="left" w:pos="5880"/>
      </w:tabs>
      <w:spacing w:before="20" w:after="0" w:line="200" w:lineRule="exact"/>
    </w:pPr>
  </w:style>
  <w:style w:type="paragraph" w:customStyle="1" w:styleId="Row12">
    <w:name w:val="Row 12"/>
    <w:basedOn w:val="Normal"/>
    <w:uiPriority w:val="99"/>
    <w:rsid w:val="00AB0CFF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AB0CFF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AB0CFF"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5">
    <w:name w:val="Row 15"/>
    <w:basedOn w:val="Normal"/>
    <w:uiPriority w:val="99"/>
    <w:rsid w:val="00AB0CFF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al"/>
    <w:uiPriority w:val="99"/>
    <w:rsid w:val="00AB0CFF"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al"/>
    <w:uiPriority w:val="99"/>
    <w:rsid w:val="00AB0CFF"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DefaultParagraphFont"/>
    <w:uiPriority w:val="99"/>
    <w:rsid w:val="00AB0CFF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al"/>
    <w:uiPriority w:val="99"/>
    <w:rsid w:val="00AB0CFF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al"/>
    <w:uiPriority w:val="99"/>
    <w:rsid w:val="00AB0CFF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AB0CFF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al"/>
    <w:uiPriority w:val="99"/>
    <w:rsid w:val="00AB0CFF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al"/>
    <w:uiPriority w:val="99"/>
    <w:rsid w:val="00AB0CFF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AB0CFF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al"/>
    <w:uiPriority w:val="99"/>
    <w:rsid w:val="00AB0CFF"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al"/>
    <w:uiPriority w:val="99"/>
    <w:rsid w:val="00AB0CFF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al"/>
    <w:uiPriority w:val="99"/>
    <w:rsid w:val="00AB0CFF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al"/>
    <w:uiPriority w:val="99"/>
    <w:rsid w:val="00AB0CFF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al"/>
    <w:uiPriority w:val="99"/>
    <w:rsid w:val="00AB0CFF"/>
    <w:pPr>
      <w:keepNext/>
      <w:spacing w:after="0" w:line="340" w:lineRule="exact"/>
    </w:pPr>
  </w:style>
  <w:style w:type="paragraph" w:customStyle="1" w:styleId="Row29">
    <w:name w:val="Row 29"/>
    <w:basedOn w:val="Normal"/>
    <w:uiPriority w:val="99"/>
    <w:rsid w:val="00AB0CFF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265</Words>
  <Characters>1568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3</cp:revision>
  <dcterms:created xsi:type="dcterms:W3CDTF">2017-10-12T04:56:00Z</dcterms:created>
  <dcterms:modified xsi:type="dcterms:W3CDTF">2017-10-12T04:57:00Z</dcterms:modified>
</cp:coreProperties>
</file>