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F7" w:rsidRDefault="00E54CF7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</w:pPr>
      <w:bookmarkStart w:id="0" w:name="bookmark0"/>
      <w:r w:rsidRPr="002A492B"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  <w:t>SMLOUVA PŘÍKAZNÍ</w:t>
      </w:r>
      <w:bookmarkEnd w:id="0"/>
    </w:p>
    <w:p w:rsidR="00AD6209" w:rsidRDefault="00AD6209" w:rsidP="00E54CF7">
      <w:pPr>
        <w:pStyle w:val="Heading20"/>
        <w:shd w:val="clear" w:color="auto" w:fill="auto"/>
        <w:spacing w:after="0" w:line="270" w:lineRule="exact"/>
        <w:ind w:left="2592" w:right="2189"/>
        <w:rPr>
          <w:rStyle w:val="Heading2Spacing4pt"/>
          <w:rFonts w:ascii="Times New Roman" w:hAnsi="Times New Roman" w:cs="Times New Roman"/>
          <w:color w:val="000000"/>
          <w:sz w:val="28"/>
          <w:szCs w:val="22"/>
        </w:rPr>
      </w:pPr>
    </w:p>
    <w:p w:rsidR="00E54CF7" w:rsidRPr="00AF6777" w:rsidRDefault="007820A3" w:rsidP="00E54CF7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 w:cs="Times New Roman"/>
          <w:b/>
          <w:color w:val="000000"/>
          <w:sz w:val="28"/>
          <w:szCs w:val="22"/>
        </w:rPr>
      </w:pPr>
      <w:bookmarkStart w:id="1" w:name="bookmark1"/>
      <w:r>
        <w:rPr>
          <w:rStyle w:val="Heading3"/>
          <w:rFonts w:ascii="Times New Roman" w:hAnsi="Times New Roman" w:cs="Times New Roman"/>
          <w:color w:val="000000"/>
          <w:sz w:val="28"/>
          <w:szCs w:val="22"/>
        </w:rPr>
        <w:t xml:space="preserve">Č. </w:t>
      </w:r>
      <w:r w:rsidR="00FB2278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>ID</w:t>
      </w:r>
      <w:r w:rsidR="001A55F6">
        <w:rPr>
          <w:rStyle w:val="Heading3"/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="001A55F6" w:rsidRPr="00AF6777">
        <w:rPr>
          <w:rStyle w:val="Heading3"/>
          <w:rFonts w:ascii="Times New Roman" w:hAnsi="Times New Roman" w:cs="Times New Roman"/>
          <w:b/>
          <w:color w:val="000000"/>
          <w:sz w:val="28"/>
          <w:szCs w:val="22"/>
        </w:rPr>
        <w:t>7068</w:t>
      </w:r>
      <w:r w:rsidRPr="00AF6777">
        <w:rPr>
          <w:rStyle w:val="Heading3"/>
          <w:rFonts w:ascii="Times New Roman" w:hAnsi="Times New Roman" w:cs="Times New Roman"/>
          <w:b/>
          <w:color w:val="000000"/>
          <w:sz w:val="28"/>
          <w:szCs w:val="22"/>
        </w:rPr>
        <w:t>/</w:t>
      </w:r>
      <w:r w:rsidR="00AF6777" w:rsidRPr="00AF6777">
        <w:rPr>
          <w:rStyle w:val="Heading3"/>
          <w:rFonts w:ascii="Times New Roman" w:hAnsi="Times New Roman" w:cs="Times New Roman"/>
          <w:b/>
          <w:color w:val="000000"/>
          <w:sz w:val="28"/>
          <w:szCs w:val="22"/>
        </w:rPr>
        <w:t>264</w:t>
      </w:r>
      <w:r w:rsidRPr="00AF6777">
        <w:rPr>
          <w:rStyle w:val="Heading3"/>
          <w:rFonts w:ascii="Times New Roman" w:hAnsi="Times New Roman" w:cs="Times New Roman"/>
          <w:b/>
          <w:color w:val="000000"/>
          <w:sz w:val="28"/>
          <w:szCs w:val="22"/>
        </w:rPr>
        <w:t>/201</w:t>
      </w:r>
      <w:r w:rsidR="00AB48D3" w:rsidRPr="00AF6777">
        <w:rPr>
          <w:rStyle w:val="Heading3"/>
          <w:rFonts w:ascii="Times New Roman" w:hAnsi="Times New Roman" w:cs="Times New Roman"/>
          <w:b/>
          <w:color w:val="000000"/>
          <w:sz w:val="28"/>
          <w:szCs w:val="22"/>
        </w:rPr>
        <w:t>7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uzavřená v souladu s ustanovením § 2430 a násl. zákona </w:t>
      </w:r>
    </w:p>
    <w:p w:rsidR="00AD5905" w:rsidRPr="0073717D" w:rsidRDefault="00E54CF7" w:rsidP="0073717D">
      <w:pPr>
        <w:pStyle w:val="Heading30"/>
        <w:shd w:val="clear" w:color="auto" w:fill="auto"/>
        <w:spacing w:before="0" w:after="0" w:line="360" w:lineRule="auto"/>
        <w:ind w:left="1423" w:right="1117"/>
        <w:rPr>
          <w:rStyle w:val="Heading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č. 89/2012 Sb. Občanského zákoníku v platném znění</w:t>
      </w:r>
      <w:bookmarkStart w:id="2" w:name="bookmark3"/>
      <w:bookmarkEnd w:id="1"/>
    </w:p>
    <w:p w:rsidR="00AD5905" w:rsidRPr="002A492B" w:rsidRDefault="00AD5905" w:rsidP="00E54CF7">
      <w:pPr>
        <w:pStyle w:val="Heading30"/>
        <w:shd w:val="clear" w:color="auto" w:fill="auto"/>
        <w:spacing w:before="0" w:after="0" w:line="276" w:lineRule="auto"/>
        <w:ind w:right="1116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</w:p>
    <w:bookmarkEnd w:id="2"/>
    <w:p w:rsidR="00E54CF7" w:rsidRPr="00FB2278" w:rsidRDefault="00E54CF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</w:pPr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I.</w:t>
      </w:r>
    </w:p>
    <w:p w:rsidR="00E54CF7" w:rsidRPr="00FB2278" w:rsidRDefault="00E54CF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</w:pPr>
      <w:bookmarkStart w:id="3" w:name="bookmark4"/>
      <w:r w:rsidRPr="00FB2278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Smluvní strany</w:t>
      </w:r>
      <w:bookmarkEnd w:id="3"/>
    </w:p>
    <w:p w:rsidR="00E54CF7" w:rsidRPr="0074460D" w:rsidRDefault="00E54CF7" w:rsidP="00E54CF7">
      <w:pPr>
        <w:pStyle w:val="Heading30"/>
        <w:shd w:val="clear" w:color="auto" w:fill="auto"/>
        <w:spacing w:before="0" w:after="0" w:line="276" w:lineRule="auto"/>
        <w:ind w:left="1423" w:right="1117"/>
        <w:rPr>
          <w:rFonts w:ascii="Times New Roman" w:hAnsi="Times New Roman" w:cs="Times New Roman"/>
          <w:b w:val="0"/>
          <w:bCs w:val="0"/>
          <w:sz w:val="24"/>
          <w:szCs w:val="22"/>
        </w:rPr>
      </w:pPr>
    </w:p>
    <w:p w:rsidR="00E54CF7" w:rsidRPr="00431FE5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4" w:name="bookmark5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Příkazce: </w:t>
      </w:r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Střední průmyslová škola dopravní, Plzeň, Karlovarská 99</w:t>
      </w:r>
      <w:bookmarkEnd w:id="4"/>
    </w:p>
    <w:p w:rsidR="00E54CF7" w:rsidRPr="002A492B" w:rsidRDefault="00E54CF7" w:rsidP="00E54CF7">
      <w:pPr>
        <w:pStyle w:val="Bodytext1"/>
        <w:shd w:val="clear" w:color="auto" w:fill="auto"/>
        <w:tabs>
          <w:tab w:val="left" w:pos="3432"/>
        </w:tabs>
        <w:spacing w:line="240" w:lineRule="auto"/>
        <w:ind w:left="720" w:right="228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Se sídlem: Karlovarská 1210/99, 323 00 Plzeň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IČ: 69457930 DIČ: CZ69457930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</w:r>
      <w:r w:rsidRPr="002A492B">
        <w:rPr>
          <w:rStyle w:val="Bodytext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Zastoupený: Ing. Jiřím Svobodou, ředitelem školy</w:t>
      </w:r>
    </w:p>
    <w:p w:rsidR="00E54CF7" w:rsidRPr="002A492B" w:rsidRDefault="00E54CF7" w:rsidP="00E54CF7">
      <w:pPr>
        <w:pStyle w:val="Bodytext1"/>
        <w:shd w:val="clear" w:color="auto" w:fill="auto"/>
        <w:spacing w:line="240" w:lineRule="auto"/>
        <w:ind w:right="2920" w:firstLine="0"/>
        <w:rPr>
          <w:rFonts w:ascii="Times New Roman" w:hAnsi="Times New Roman" w:cs="Times New Roman"/>
          <w:sz w:val="22"/>
          <w:szCs w:val="22"/>
        </w:rPr>
      </w:pP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tel. 377 520 253</w:t>
      </w:r>
      <w:r w:rsidRPr="002A492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e-mail: </w:t>
      </w:r>
      <w:hyperlink r:id="rId7" w:history="1">
        <w:r w:rsidRPr="002A492B">
          <w:rPr>
            <w:rStyle w:val="Bodytext"/>
            <w:rFonts w:ascii="Times New Roman" w:hAnsi="Times New Roman" w:cs="Times New Roman"/>
            <w:color w:val="000000"/>
            <w:sz w:val="22"/>
            <w:szCs w:val="22"/>
            <w:lang w:val="en-US"/>
          </w:rPr>
          <w:t>dopskopl@dopskopl.cz</w:t>
        </w:r>
      </w:hyperlink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bookmarkStart w:id="5" w:name="bookmark6"/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Příkazník: </w:t>
      </w:r>
      <w:bookmarkEnd w:id="5"/>
      <w:r w:rsidRPr="00431FE5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PLANSTAV a.s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 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se sídlem: Kaznějovská 21, 323 00 Plzeň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 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IČ: </w:t>
      </w:r>
      <w:proofErr w:type="gramStart"/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25200976   DIČ</w:t>
      </w:r>
      <w:proofErr w:type="gramEnd"/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: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CZ25200976</w:t>
      </w:r>
    </w:p>
    <w:p w:rsidR="00E54CF7" w:rsidRPr="00FB2278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FB2278">
        <w:rPr>
          <w:rStyle w:val="Heading3"/>
          <w:rFonts w:ascii="Times New Roman" w:hAnsi="Times New Roman" w:cs="Times New Roman"/>
          <w:b/>
          <w:color w:val="000000"/>
          <w:sz w:val="22"/>
          <w:szCs w:val="22"/>
        </w:rPr>
        <w:t xml:space="preserve">Zastoupený: Stanislava Mužíková, statutární ředitelka  </w:t>
      </w: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>tel: 604 999 257</w:t>
      </w:r>
    </w:p>
    <w:p w:rsidR="00E54CF7" w:rsidRDefault="00E54CF7" w:rsidP="00E54CF7">
      <w:pPr>
        <w:pStyle w:val="Heading30"/>
        <w:shd w:val="clear" w:color="auto" w:fill="auto"/>
        <w:spacing w:before="0" w:after="0" w:line="240" w:lineRule="auto"/>
        <w:ind w:left="40"/>
        <w:jc w:val="left"/>
        <w:rPr>
          <w:rStyle w:val="Heading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eading3"/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2A492B">
        <w:rPr>
          <w:rStyle w:val="Heading3"/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hyperlink r:id="rId8" w:history="1">
        <w:r w:rsidRPr="007869EA">
          <w:rPr>
            <w:rStyle w:val="Hypertextovodkaz"/>
            <w:rFonts w:ascii="Times New Roman" w:hAnsi="Times New Roman" w:cs="Times New Roman"/>
            <w:sz w:val="22"/>
            <w:szCs w:val="22"/>
            <w:shd w:val="clear" w:color="auto" w:fill="FFFFFF"/>
          </w:rPr>
          <w:t>planstav@planstav.biz</w:t>
        </w:r>
      </w:hyperlink>
    </w:p>
    <w:p w:rsidR="00E54CF7" w:rsidRDefault="00E54CF7" w:rsidP="00E54CF7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2"/>
        </w:rPr>
      </w:pPr>
    </w:p>
    <w:p w:rsidR="00E54CF7" w:rsidRPr="002A492B" w:rsidRDefault="00E54CF7" w:rsidP="00E54CF7">
      <w:pPr>
        <w:pStyle w:val="Heading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2"/>
        </w:rPr>
      </w:pPr>
    </w:p>
    <w:p w:rsidR="00E54CF7" w:rsidRPr="00ED4E06" w:rsidRDefault="00E54CF7" w:rsidP="00E54CF7">
      <w:pPr>
        <w:pStyle w:val="Heading30"/>
        <w:shd w:val="clear" w:color="auto" w:fill="auto"/>
        <w:spacing w:before="0" w:after="0" w:line="276" w:lineRule="auto"/>
        <w:ind w:left="591" w:right="420"/>
        <w:rPr>
          <w:rFonts w:ascii="Times New Roman" w:hAnsi="Times New Roman" w:cs="Times New Roman"/>
          <w:b w:val="0"/>
          <w:bCs w:val="0"/>
          <w:sz w:val="24"/>
          <w:szCs w:val="22"/>
        </w:rPr>
      </w:pPr>
      <w:bookmarkStart w:id="6" w:name="bookmark7"/>
      <w:r w:rsidRPr="00ED4E06">
        <w:rPr>
          <w:rStyle w:val="Heading3"/>
          <w:rFonts w:ascii="Times New Roman" w:hAnsi="Times New Roman" w:cs="Times New Roman"/>
          <w:b/>
          <w:color w:val="000000"/>
          <w:sz w:val="24"/>
          <w:szCs w:val="22"/>
        </w:rPr>
        <w:t>Článek II.</w:t>
      </w:r>
      <w:bookmarkEnd w:id="6"/>
    </w:p>
    <w:p w:rsidR="00E54CF7" w:rsidRDefault="00E54CF7" w:rsidP="000C594B">
      <w:pPr>
        <w:pStyle w:val="Bodytext61"/>
        <w:shd w:val="clear" w:color="auto" w:fill="auto"/>
        <w:spacing w:after="0" w:line="276" w:lineRule="auto"/>
        <w:ind w:left="591" w:right="420" w:firstLine="0"/>
        <w:rPr>
          <w:rStyle w:val="Bodytext6"/>
          <w:rFonts w:ascii="Times New Roman" w:hAnsi="Times New Roman" w:cs="Times New Roman"/>
          <w:b/>
          <w:color w:val="000000"/>
          <w:sz w:val="22"/>
          <w:szCs w:val="22"/>
        </w:rPr>
      </w:pPr>
      <w:bookmarkStart w:id="7" w:name="bookmark8"/>
      <w:r w:rsidRPr="00ED4E06">
        <w:rPr>
          <w:rStyle w:val="Bodytext6"/>
          <w:rFonts w:ascii="Times New Roman" w:hAnsi="Times New Roman" w:cs="Times New Roman"/>
          <w:b/>
          <w:color w:val="000000"/>
          <w:sz w:val="24"/>
          <w:szCs w:val="22"/>
        </w:rPr>
        <w:t>Předmět smlouvy</w:t>
      </w:r>
      <w:bookmarkEnd w:id="7"/>
    </w:p>
    <w:p w:rsidR="000C594B" w:rsidRPr="000C594B" w:rsidRDefault="000C594B" w:rsidP="000C594B">
      <w:pPr>
        <w:pStyle w:val="Bodytext61"/>
        <w:shd w:val="clear" w:color="auto" w:fill="auto"/>
        <w:spacing w:after="0" w:line="276" w:lineRule="auto"/>
        <w:ind w:left="591" w:right="420" w:firstLine="0"/>
        <w:rPr>
          <w:rFonts w:ascii="Times New Roman" w:hAnsi="Times New Roman" w:cs="Times New Roman"/>
          <w:bCs w:val="0"/>
          <w:color w:val="000000"/>
          <w:sz w:val="22"/>
          <w:szCs w:val="22"/>
          <w:shd w:val="clear" w:color="auto" w:fill="FFFFFF"/>
        </w:rPr>
      </w:pPr>
    </w:p>
    <w:p w:rsidR="00E54CF7" w:rsidRPr="008E472A" w:rsidRDefault="00E54CF7" w:rsidP="00E54CF7">
      <w:pPr>
        <w:jc w:val="center"/>
        <w:rPr>
          <w:rFonts w:ascii="Times New Roman" w:hAnsi="Times New Roman" w:cs="Times New Roman"/>
          <w:b/>
        </w:rPr>
      </w:pPr>
      <w:r w:rsidRPr="00F51976">
        <w:rPr>
          <w:rFonts w:ascii="Times New Roman" w:hAnsi="Times New Roman" w:cs="Times New Roman"/>
        </w:rPr>
        <w:t xml:space="preserve">Vypracování projektu na akci </w:t>
      </w:r>
      <w:r w:rsidR="008E472A" w:rsidRPr="008E472A">
        <w:rPr>
          <w:b/>
        </w:rPr>
        <w:t>„Zateplení a výměna oken v budově školy Plzeň, Křimice v pavilonu Domova mládeže 5 “</w:t>
      </w:r>
    </w:p>
    <w:p w:rsidR="00494D5A" w:rsidRPr="00F51976" w:rsidRDefault="00E54CF7" w:rsidP="00CD114A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Příkazník vytvoří pro příkazce projektovou dokumentaci (dále PD), v pěti kompletních </w:t>
      </w:r>
      <w:proofErr w:type="spellStart"/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paré</w:t>
      </w:r>
      <w:proofErr w:type="spellEnd"/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+ 1x na datovém nosiči (CD) ve formátu.pdf</w:t>
      </w:r>
      <w:r w:rsidR="003F0A48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E54CF7" w:rsidRPr="00F51976" w:rsidRDefault="003F0A48" w:rsidP="00CD114A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Z</w:t>
      </w:r>
      <w:r w:rsidR="00E54CF7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aměří stávající stav, provede digitalizaci</w:t>
      </w:r>
    </w:p>
    <w:p w:rsidR="00CD448F" w:rsidRPr="00CD448F" w:rsidRDefault="00CD448F" w:rsidP="00E54CF7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CD448F">
        <w:rPr>
          <w:sz w:val="22"/>
          <w:szCs w:val="22"/>
        </w:rPr>
        <w:t>Položkový rozpočet s cenami dle vyhlášky 230/2012 Sb.</w:t>
      </w:r>
    </w:p>
    <w:p w:rsidR="00CD448F" w:rsidRDefault="00CD448F" w:rsidP="00E54CF7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CD448F">
        <w:rPr>
          <w:sz w:val="22"/>
          <w:szCs w:val="22"/>
        </w:rPr>
        <w:t>Položkový rozpočet bez cen dle vyhlášky 230/2012 Sb.</w:t>
      </w:r>
    </w:p>
    <w:p w:rsidR="00E54CF7" w:rsidRPr="00F51976" w:rsidRDefault="003F0A48" w:rsidP="00E54CF7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</w:t>
      </w:r>
      <w:r w:rsidR="00E54CF7"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ypracuje Stavební část (situace, zprávy, půdorysy, pohledy, tabulky, zmíní požárně bezpečnostní řešení stavby)</w:t>
      </w:r>
    </w:p>
    <w:p w:rsidR="00507D99" w:rsidRPr="00507D99" w:rsidRDefault="00507D99" w:rsidP="00E54CF7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507D99">
        <w:rPr>
          <w:sz w:val="24"/>
          <w:szCs w:val="24"/>
        </w:rPr>
        <w:t>PENB (Průkaz energetické náročnosti budov)</w:t>
      </w:r>
    </w:p>
    <w:p w:rsidR="00E54CF7" w:rsidRPr="00CA51B7" w:rsidRDefault="003F0A48" w:rsidP="00E54CF7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CA51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V</w:t>
      </w:r>
      <w:r w:rsidR="00E54CF7" w:rsidRPr="00CA51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ýkaz výměr (dle vyhlášky 230/2012 </w:t>
      </w:r>
      <w:proofErr w:type="spellStart"/>
      <w:r w:rsidR="00E54CF7" w:rsidRPr="00CA51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Sb</w:t>
      </w:r>
      <w:proofErr w:type="spellEnd"/>
      <w:r w:rsidR="00E54CF7" w:rsidRPr="00CA51B7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)</w:t>
      </w:r>
    </w:p>
    <w:p w:rsidR="00E54CF7" w:rsidRPr="00F51976" w:rsidRDefault="00E54CF7" w:rsidP="00E54CF7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F51976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Tato PD svým rozsahem musí splňovat požadavky na vyhlášení výběrového řízení na dodavatele nových oken</w:t>
      </w:r>
      <w:r w:rsidR="008E472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a zateplení budovy.</w:t>
      </w:r>
    </w:p>
    <w:p w:rsidR="00C94192" w:rsidRPr="008E472A" w:rsidRDefault="00C94192" w:rsidP="00FB2278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E472A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>Předmětem akce je</w:t>
      </w:r>
      <w:r w:rsidR="008E472A" w:rsidRPr="008E472A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proofErr w:type="gramStart"/>
      <w:r w:rsidR="000C19C7">
        <w:rPr>
          <w:sz w:val="22"/>
          <w:szCs w:val="22"/>
          <w:u w:val="single"/>
        </w:rPr>
        <w:t xml:space="preserve">zateplení </w:t>
      </w:r>
      <w:r w:rsidR="008E472A" w:rsidRPr="008E472A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v celém</w:t>
      </w:r>
      <w:proofErr w:type="gramEnd"/>
      <w:r w:rsidR="008E472A" w:rsidRPr="008E472A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objektu DM5</w:t>
      </w:r>
      <w:r w:rsidR="000C19C7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>, výměna oken na západní, východní a jižní straně.</w:t>
      </w:r>
      <w:r w:rsidR="00CA51B7" w:rsidRPr="008E472A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0C19C7">
        <w:rPr>
          <w:rStyle w:val="Bodytext"/>
          <w:rFonts w:ascii="Times New Roman" w:hAnsi="Times New Roman" w:cs="Times New Roman"/>
          <w:color w:val="000000"/>
          <w:sz w:val="22"/>
          <w:szCs w:val="22"/>
          <w:u w:val="single"/>
        </w:rPr>
        <w:t>Výměna vstupních dveří a zbudování dveří na severní straně.</w:t>
      </w:r>
    </w:p>
    <w:p w:rsidR="000C19C7" w:rsidRDefault="00FB2278" w:rsidP="00431FE5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</w:rPr>
      </w:pPr>
      <w:r w:rsidRPr="007647C0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Při vypracovávání PD je nutné respektovat stávající členění prosklených ploch a velikost oken.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C594B" w:rsidRPr="0073717D" w:rsidRDefault="00FB2278" w:rsidP="0073717D">
      <w:pPr>
        <w:pStyle w:val="Bodytext1"/>
        <w:numPr>
          <w:ilvl w:val="0"/>
          <w:numId w:val="8"/>
        </w:numPr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Detaily probere příkazce s příkazníkem během prohlídky místa plnění.</w:t>
      </w:r>
    </w:p>
    <w:p w:rsidR="008E472A" w:rsidRDefault="008E472A" w:rsidP="0073717D">
      <w:pPr>
        <w:pStyle w:val="Bodytext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</w:p>
    <w:p w:rsidR="00E54CF7" w:rsidRPr="00A02412" w:rsidRDefault="00E54CF7" w:rsidP="00A02412">
      <w:pPr>
        <w:pStyle w:val="Bodytext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A02412">
        <w:rPr>
          <w:rFonts w:ascii="Times New Roman" w:hAnsi="Times New Roman" w:cs="Times New Roman"/>
          <w:b/>
          <w:bCs/>
          <w:sz w:val="24"/>
        </w:rPr>
        <w:t>Článek III.</w:t>
      </w:r>
    </w:p>
    <w:p w:rsidR="00E54CF7" w:rsidRDefault="00E54CF7" w:rsidP="00A0241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Čas plnění</w:t>
      </w:r>
    </w:p>
    <w:p w:rsidR="00FB2278" w:rsidRPr="002A492B" w:rsidRDefault="00FB2278" w:rsidP="00A0241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54CF7" w:rsidRPr="00F51976" w:rsidRDefault="00E54CF7" w:rsidP="00E54CF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bude činnost dle č. II. provádět od doby účinnosti této smlouvy do předání PD. Případně </w:t>
      </w:r>
      <w:r w:rsidRPr="00F51976">
        <w:rPr>
          <w:rFonts w:ascii="Times New Roman" w:hAnsi="Times New Roman" w:cs="Times New Roman"/>
        </w:rPr>
        <w:t>do odstranění vad a nedodělků zjištěných při přejímacím řízení, pokud se tyto vyskytnou a do doby provedení závěrečného vyhodnocení celé akce.</w:t>
      </w:r>
    </w:p>
    <w:p w:rsidR="00E54CF7" w:rsidRPr="000C594B" w:rsidRDefault="00E54CF7" w:rsidP="00F519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C594B">
        <w:rPr>
          <w:rFonts w:ascii="Times New Roman" w:hAnsi="Times New Roman" w:cs="Times New Roman"/>
          <w:b/>
        </w:rPr>
        <w:t xml:space="preserve">Termín odevzdání zpracované PD je stanoven do  </w:t>
      </w:r>
      <w:r w:rsidR="00F51976" w:rsidRPr="000C594B">
        <w:rPr>
          <w:rFonts w:ascii="Times New Roman" w:hAnsi="Times New Roman" w:cs="Times New Roman"/>
          <w:b/>
        </w:rPr>
        <w:t xml:space="preserve">   </w:t>
      </w:r>
      <w:r w:rsidRPr="000C594B">
        <w:rPr>
          <w:rFonts w:ascii="Times New Roman" w:hAnsi="Times New Roman" w:cs="Times New Roman"/>
          <w:b/>
        </w:rPr>
        <w:t xml:space="preserve">  </w:t>
      </w:r>
      <w:proofErr w:type="gramStart"/>
      <w:r w:rsidR="008E472A">
        <w:rPr>
          <w:rFonts w:ascii="Times New Roman" w:hAnsi="Times New Roman" w:cs="Times New Roman"/>
          <w:b/>
        </w:rPr>
        <w:t>15.11</w:t>
      </w:r>
      <w:r w:rsidR="00864FDE">
        <w:rPr>
          <w:rFonts w:ascii="Times New Roman" w:hAnsi="Times New Roman" w:cs="Times New Roman"/>
          <w:b/>
        </w:rPr>
        <w:t>.2017</w:t>
      </w:r>
      <w:proofErr w:type="gramEnd"/>
    </w:p>
    <w:p w:rsidR="00FB2278" w:rsidRPr="00F51976" w:rsidRDefault="00FB2278" w:rsidP="00FB22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IV.</w:t>
      </w: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Náhrada škody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4CF7" w:rsidRPr="002A492B" w:rsidRDefault="00E54CF7" w:rsidP="00E54C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prohlašuje, že ode dne podpisu této smlouvy po celou dobu jejího trvání má zajištěno pojištění své činnosti v dostatečném rozsahu pro případ způsobení škod.</w:t>
      </w:r>
    </w:p>
    <w:p w:rsidR="00E54CF7" w:rsidRPr="00E54CF7" w:rsidRDefault="00E54CF7" w:rsidP="00E54C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Příkazník je povinen příkazci nahradit veškerou škodu, která příkazci vznikne v důsledku porušení jakékoliv povinnosti příkazníka, vzniklé mu na základě této smlouvy, nejvýše však do výše škody dosahující částky celkové odměny </w:t>
      </w:r>
      <w:proofErr w:type="spellStart"/>
      <w:r w:rsidRPr="002A492B">
        <w:rPr>
          <w:rFonts w:ascii="Times New Roman" w:hAnsi="Times New Roman" w:cs="Times New Roman"/>
        </w:rPr>
        <w:t>přikazníka</w:t>
      </w:r>
      <w:proofErr w:type="spellEnd"/>
      <w:r w:rsidRPr="002A492B">
        <w:rPr>
          <w:rFonts w:ascii="Times New Roman" w:hAnsi="Times New Roman" w:cs="Times New Roman"/>
        </w:rPr>
        <w:t xml:space="preserve"> dle ustanovení čl. V odst. 1</w:t>
      </w:r>
      <w:r w:rsidRPr="002A492B">
        <w:rPr>
          <w:rFonts w:ascii="Times New Roman" w:hAnsi="Times New Roman" w:cs="Times New Roman"/>
          <w:lang w:val="en-US"/>
        </w:rPr>
        <w:t xml:space="preserve">; </w:t>
      </w:r>
      <w:proofErr w:type="gramStart"/>
      <w:r w:rsidRPr="002A492B">
        <w:rPr>
          <w:rFonts w:ascii="Times New Roman" w:hAnsi="Times New Roman" w:cs="Times New Roman"/>
          <w:lang w:val="en-US"/>
        </w:rPr>
        <w:t>to</w:t>
      </w:r>
      <w:proofErr w:type="gramEnd"/>
      <w:r w:rsidRPr="002A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492B">
        <w:rPr>
          <w:rFonts w:ascii="Times New Roman" w:hAnsi="Times New Roman" w:cs="Times New Roman"/>
          <w:lang w:val="en-US"/>
        </w:rPr>
        <w:t>neplatí</w:t>
      </w:r>
      <w:proofErr w:type="spellEnd"/>
      <w:r w:rsidRPr="002A492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A492B">
        <w:rPr>
          <w:rFonts w:ascii="Times New Roman" w:hAnsi="Times New Roman" w:cs="Times New Roman"/>
          <w:lang w:val="en-US"/>
        </w:rPr>
        <w:t>škodě</w:t>
      </w:r>
      <w:proofErr w:type="spellEnd"/>
      <w:r w:rsidRPr="002A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492B">
        <w:rPr>
          <w:rFonts w:ascii="Times New Roman" w:hAnsi="Times New Roman" w:cs="Times New Roman"/>
          <w:lang w:val="en-US"/>
        </w:rPr>
        <w:t>způsobené</w:t>
      </w:r>
      <w:proofErr w:type="spellEnd"/>
      <w:r w:rsidRPr="002A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492B">
        <w:rPr>
          <w:rFonts w:ascii="Times New Roman" w:hAnsi="Times New Roman" w:cs="Times New Roman"/>
          <w:lang w:val="en-US"/>
        </w:rPr>
        <w:t>úmyslně</w:t>
      </w:r>
      <w:proofErr w:type="spellEnd"/>
      <w:r w:rsidRPr="002A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492B">
        <w:rPr>
          <w:rFonts w:ascii="Times New Roman" w:hAnsi="Times New Roman" w:cs="Times New Roman"/>
          <w:lang w:val="en-US"/>
        </w:rPr>
        <w:t>nebo</w:t>
      </w:r>
      <w:proofErr w:type="spellEnd"/>
      <w:r w:rsidRPr="002A492B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2A492B">
        <w:rPr>
          <w:rFonts w:ascii="Times New Roman" w:hAnsi="Times New Roman" w:cs="Times New Roman"/>
          <w:lang w:val="en-US"/>
        </w:rPr>
        <w:t>hrubé</w:t>
      </w:r>
      <w:proofErr w:type="spellEnd"/>
      <w:r w:rsidRPr="002A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492B">
        <w:rPr>
          <w:rFonts w:ascii="Times New Roman" w:hAnsi="Times New Roman" w:cs="Times New Roman"/>
          <w:lang w:val="en-US"/>
        </w:rPr>
        <w:t>nedbalosti</w:t>
      </w:r>
      <w:proofErr w:type="spellEnd"/>
      <w:r w:rsidRPr="002A492B">
        <w:rPr>
          <w:rFonts w:ascii="Times New Roman" w:hAnsi="Times New Roman" w:cs="Times New Roman"/>
          <w:lang w:val="en-US"/>
        </w:rPr>
        <w:t>.</w:t>
      </w:r>
    </w:p>
    <w:p w:rsidR="00E54CF7" w:rsidRDefault="00E54CF7" w:rsidP="00E54C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V.</w:t>
      </w: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Odměna a způsob zaplacení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4CF7" w:rsidRDefault="00E54CF7" w:rsidP="00E54C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Příkazníkovi náleží za řádně vykonanou práci včetně zpracování a předání stanovených dokladů odměna, jejíž výše a způsob úhrady je sjednán touto smlouvou. Příkazce se zavazuje za včas provedenou PD zaplatit odměnu dle podmínek této smlouvy.</w:t>
      </w:r>
    </w:p>
    <w:p w:rsidR="00E54CF7" w:rsidRPr="007647C0" w:rsidRDefault="00E54CF7" w:rsidP="00E54C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Odměna za vypracování PD </w:t>
      </w:r>
      <w:r w:rsidR="0073717D">
        <w:rPr>
          <w:rFonts w:ascii="Times New Roman" w:hAnsi="Times New Roman" w:cs="Times New Roman"/>
        </w:rPr>
        <w:t xml:space="preserve">+ PENB </w:t>
      </w:r>
      <w:r w:rsidRPr="007647C0">
        <w:rPr>
          <w:rFonts w:ascii="Times New Roman" w:hAnsi="Times New Roman" w:cs="Times New Roman"/>
        </w:rPr>
        <w:t>je ujednána v celkové výši:</w:t>
      </w:r>
    </w:p>
    <w:p w:rsidR="00E54CF7" w:rsidRPr="0073717D" w:rsidRDefault="00E54CF7" w:rsidP="0073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17D">
        <w:rPr>
          <w:rFonts w:ascii="Times New Roman" w:hAnsi="Times New Roman" w:cs="Times New Roman"/>
        </w:rPr>
        <w:tab/>
      </w:r>
      <w:r w:rsidRPr="0073717D">
        <w:rPr>
          <w:rFonts w:ascii="Times New Roman" w:hAnsi="Times New Roman" w:cs="Times New Roman"/>
        </w:rPr>
        <w:tab/>
      </w:r>
      <w:r w:rsidRPr="0073717D">
        <w:rPr>
          <w:rFonts w:ascii="Times New Roman" w:hAnsi="Times New Roman" w:cs="Times New Roman"/>
        </w:rPr>
        <w:tab/>
      </w:r>
      <w:r w:rsidRPr="0073717D">
        <w:rPr>
          <w:rFonts w:ascii="Times New Roman" w:hAnsi="Times New Roman" w:cs="Times New Roman"/>
        </w:rPr>
        <w:tab/>
      </w:r>
      <w:r w:rsidRPr="0073717D">
        <w:rPr>
          <w:rFonts w:ascii="Times New Roman" w:hAnsi="Times New Roman" w:cs="Times New Roman"/>
        </w:rPr>
        <w:tab/>
      </w:r>
    </w:p>
    <w:p w:rsidR="00E54CF7" w:rsidRPr="00AF6777" w:rsidRDefault="00AF6777" w:rsidP="00AF6777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77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E54CF7" w:rsidRPr="00AF6777">
        <w:rPr>
          <w:rFonts w:ascii="Times New Roman" w:hAnsi="Times New Roman" w:cs="Times New Roman"/>
        </w:rPr>
        <w:t>vyhotovení PD</w:t>
      </w:r>
      <w:r w:rsidR="00E54CF7" w:rsidRPr="00AF6777">
        <w:rPr>
          <w:rFonts w:ascii="Times New Roman" w:hAnsi="Times New Roman" w:cs="Times New Roman"/>
        </w:rPr>
        <w:tab/>
      </w:r>
      <w:r w:rsidR="00E54CF7" w:rsidRPr="00AF6777">
        <w:rPr>
          <w:rFonts w:ascii="Times New Roman" w:hAnsi="Times New Roman" w:cs="Times New Roman"/>
        </w:rPr>
        <w:tab/>
      </w:r>
      <w:r w:rsidR="00E54CF7" w:rsidRPr="00AF6777">
        <w:rPr>
          <w:rFonts w:ascii="Times New Roman" w:hAnsi="Times New Roman" w:cs="Times New Roman"/>
        </w:rPr>
        <w:tab/>
        <w:t xml:space="preserve">cena bez DPH </w:t>
      </w:r>
      <w:r w:rsidR="00E54CF7" w:rsidRPr="00AF6777">
        <w:rPr>
          <w:rFonts w:ascii="Times New Roman" w:hAnsi="Times New Roman" w:cs="Times New Roman"/>
        </w:rPr>
        <w:tab/>
      </w:r>
      <w:r w:rsidR="00E54CF7" w:rsidRPr="00AF6777">
        <w:rPr>
          <w:rFonts w:ascii="Times New Roman" w:hAnsi="Times New Roman" w:cs="Times New Roman"/>
        </w:rPr>
        <w:tab/>
      </w:r>
      <w:r w:rsidR="00E54CF7" w:rsidRPr="00AF6777">
        <w:rPr>
          <w:rFonts w:ascii="Times New Roman" w:hAnsi="Times New Roman" w:cs="Times New Roman"/>
        </w:rPr>
        <w:tab/>
      </w:r>
      <w:r w:rsidR="00E54CF7" w:rsidRPr="00AF6777">
        <w:rPr>
          <w:rFonts w:ascii="Times New Roman" w:hAnsi="Times New Roman" w:cs="Times New Roman"/>
        </w:rPr>
        <w:tab/>
      </w:r>
      <w:r w:rsidRPr="00AF6777">
        <w:rPr>
          <w:rFonts w:ascii="Times New Roman" w:hAnsi="Times New Roman" w:cs="Times New Roman"/>
        </w:rPr>
        <w:t>40</w:t>
      </w:r>
      <w:r w:rsidR="008E472A" w:rsidRPr="00AF6777">
        <w:rPr>
          <w:rFonts w:ascii="Times New Roman" w:hAnsi="Times New Roman" w:cs="Times New Roman"/>
        </w:rPr>
        <w:t xml:space="preserve"> 000</w:t>
      </w:r>
      <w:r w:rsidR="00E54CF7" w:rsidRPr="00AF6777">
        <w:rPr>
          <w:rFonts w:ascii="Times New Roman" w:hAnsi="Times New Roman" w:cs="Times New Roman"/>
        </w:rPr>
        <w:t>,- Kč</w:t>
      </w:r>
    </w:p>
    <w:p w:rsidR="00E54CF7" w:rsidRPr="002A492B" w:rsidRDefault="00E54CF7" w:rsidP="00E54CF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DPH 21%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="003F0A48">
        <w:rPr>
          <w:rFonts w:ascii="Times New Roman" w:hAnsi="Times New Roman" w:cs="Times New Roman"/>
        </w:rPr>
        <w:t xml:space="preserve">                      </w:t>
      </w:r>
      <w:r w:rsidR="00AD6209">
        <w:rPr>
          <w:rFonts w:ascii="Times New Roman" w:hAnsi="Times New Roman" w:cs="Times New Roman"/>
        </w:rPr>
        <w:t xml:space="preserve">  </w:t>
      </w:r>
      <w:r w:rsidR="008E472A">
        <w:rPr>
          <w:rFonts w:ascii="Times New Roman" w:hAnsi="Times New Roman" w:cs="Times New Roman"/>
        </w:rPr>
        <w:t xml:space="preserve">  </w:t>
      </w:r>
      <w:r w:rsidR="00AF6777">
        <w:rPr>
          <w:rFonts w:ascii="Times New Roman" w:hAnsi="Times New Roman" w:cs="Times New Roman"/>
        </w:rPr>
        <w:t xml:space="preserve"> 8</w:t>
      </w:r>
      <w:r w:rsidR="008E472A">
        <w:rPr>
          <w:rFonts w:ascii="Times New Roman" w:hAnsi="Times New Roman" w:cs="Times New Roman"/>
        </w:rPr>
        <w:t> </w:t>
      </w:r>
      <w:r w:rsidR="00AF6777">
        <w:rPr>
          <w:rFonts w:ascii="Times New Roman" w:hAnsi="Times New Roman" w:cs="Times New Roman"/>
        </w:rPr>
        <w:t>4</w:t>
      </w:r>
      <w:r w:rsidR="008E472A">
        <w:rPr>
          <w:rFonts w:ascii="Times New Roman" w:hAnsi="Times New Roman" w:cs="Times New Roman"/>
        </w:rPr>
        <w:t>00</w:t>
      </w:r>
      <w:r w:rsidR="00F51976">
        <w:rPr>
          <w:rFonts w:ascii="Times New Roman" w:hAnsi="Times New Roman" w:cs="Times New Roman"/>
        </w:rPr>
        <w:t>,</w:t>
      </w:r>
      <w:r w:rsidRPr="002A492B">
        <w:rPr>
          <w:rFonts w:ascii="Times New Roman" w:hAnsi="Times New Roman" w:cs="Times New Roman"/>
        </w:rPr>
        <w:t>- Kč</w:t>
      </w:r>
    </w:p>
    <w:p w:rsidR="00E54CF7" w:rsidRPr="00AF6777" w:rsidRDefault="00AF6777" w:rsidP="00E54CF7">
      <w:pPr>
        <w:pStyle w:val="Odstavecseseznamem"/>
        <w:spacing w:after="0" w:line="240" w:lineRule="auto"/>
        <w:ind w:left="2832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a) </w:t>
      </w:r>
      <w:r w:rsidRPr="00AF6777">
        <w:rPr>
          <w:rFonts w:ascii="Times New Roman" w:hAnsi="Times New Roman" w:cs="Times New Roman"/>
          <w:u w:val="single"/>
        </w:rPr>
        <w:t>Mezisoučet</w:t>
      </w:r>
      <w:r w:rsidR="00E54CF7" w:rsidRPr="00AF6777">
        <w:rPr>
          <w:rFonts w:ascii="Times New Roman" w:hAnsi="Times New Roman" w:cs="Times New Roman"/>
          <w:u w:val="single"/>
        </w:rPr>
        <w:t xml:space="preserve"> včetně DPH</w:t>
      </w:r>
      <w:r w:rsidR="00E54CF7" w:rsidRPr="00AF6777">
        <w:rPr>
          <w:rFonts w:ascii="Times New Roman" w:hAnsi="Times New Roman" w:cs="Times New Roman"/>
          <w:u w:val="single"/>
        </w:rPr>
        <w:tab/>
      </w:r>
      <w:r w:rsidR="00F51976" w:rsidRPr="00AF6777">
        <w:rPr>
          <w:rFonts w:ascii="Times New Roman" w:hAnsi="Times New Roman" w:cs="Times New Roman"/>
          <w:u w:val="single"/>
        </w:rPr>
        <w:tab/>
      </w:r>
      <w:r w:rsidRPr="00AF6777">
        <w:rPr>
          <w:rFonts w:ascii="Times New Roman" w:hAnsi="Times New Roman" w:cs="Times New Roman"/>
          <w:u w:val="single"/>
        </w:rPr>
        <w:t>48 400</w:t>
      </w:r>
      <w:r w:rsidR="00E54CF7" w:rsidRPr="00AF6777">
        <w:rPr>
          <w:rFonts w:ascii="Times New Roman" w:hAnsi="Times New Roman" w:cs="Times New Roman"/>
          <w:u w:val="single"/>
        </w:rPr>
        <w:t>,- Kč</w:t>
      </w:r>
    </w:p>
    <w:p w:rsidR="00AF6777" w:rsidRPr="00AF6777" w:rsidRDefault="00AF6777" w:rsidP="00AF6777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AF67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PENB </w:t>
      </w:r>
      <w:r w:rsidRPr="00AF6777">
        <w:rPr>
          <w:rFonts w:ascii="Times New Roman" w:hAnsi="Times New Roman" w:cs="Times New Roman"/>
        </w:rPr>
        <w:tab/>
      </w:r>
      <w:r w:rsidRPr="00AF6777">
        <w:rPr>
          <w:rFonts w:ascii="Times New Roman" w:hAnsi="Times New Roman" w:cs="Times New Roman"/>
        </w:rPr>
        <w:tab/>
      </w:r>
      <w:r w:rsidRPr="00AF6777">
        <w:rPr>
          <w:rFonts w:ascii="Times New Roman" w:hAnsi="Times New Roman" w:cs="Times New Roman"/>
        </w:rPr>
        <w:tab/>
        <w:t xml:space="preserve">cena bez DPH </w:t>
      </w:r>
      <w:r w:rsidRPr="00AF6777">
        <w:rPr>
          <w:rFonts w:ascii="Times New Roman" w:hAnsi="Times New Roman" w:cs="Times New Roman"/>
        </w:rPr>
        <w:tab/>
      </w:r>
      <w:r w:rsidRPr="00AF6777">
        <w:rPr>
          <w:rFonts w:ascii="Times New Roman" w:hAnsi="Times New Roman" w:cs="Times New Roman"/>
        </w:rPr>
        <w:tab/>
      </w:r>
      <w:r w:rsidRPr="00AF6777">
        <w:rPr>
          <w:rFonts w:ascii="Times New Roman" w:hAnsi="Times New Roman" w:cs="Times New Roman"/>
        </w:rPr>
        <w:tab/>
      </w:r>
      <w:r w:rsidRPr="00AF67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Pr="00AF6777">
        <w:rPr>
          <w:rFonts w:ascii="Times New Roman" w:hAnsi="Times New Roman" w:cs="Times New Roman"/>
        </w:rPr>
        <w:t>0 000,- Kč</w:t>
      </w:r>
    </w:p>
    <w:p w:rsidR="00AF6777" w:rsidRPr="002A492B" w:rsidRDefault="00AF6777" w:rsidP="00AF677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DPH 21%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2 100,</w:t>
      </w:r>
      <w:r w:rsidRPr="002A492B">
        <w:rPr>
          <w:rFonts w:ascii="Times New Roman" w:hAnsi="Times New Roman" w:cs="Times New Roman"/>
        </w:rPr>
        <w:t>- Kč</w:t>
      </w:r>
    </w:p>
    <w:p w:rsidR="0073717D" w:rsidRDefault="00AF6777" w:rsidP="0073717D">
      <w:pPr>
        <w:pStyle w:val="Odstavecseseznamem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F6777">
        <w:rPr>
          <w:rFonts w:ascii="Times New Roman" w:hAnsi="Times New Roman" w:cs="Times New Roman"/>
        </w:rPr>
        <w:t>Mezisoučet včetně DPH</w:t>
      </w:r>
      <w:r w:rsidRPr="00AF67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12 10</w:t>
      </w:r>
      <w:r w:rsidRPr="00AF6777">
        <w:rPr>
          <w:rFonts w:ascii="Times New Roman" w:hAnsi="Times New Roman" w:cs="Times New Roman"/>
        </w:rPr>
        <w:t>0,- Kč</w:t>
      </w:r>
    </w:p>
    <w:p w:rsidR="00AF6777" w:rsidRPr="0073717D" w:rsidRDefault="00AF6777" w:rsidP="0073717D">
      <w:pPr>
        <w:pStyle w:val="Odstavecseseznamem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73717D">
        <w:rPr>
          <w:rFonts w:ascii="Times New Roman" w:hAnsi="Times New Roman" w:cs="Times New Roman"/>
          <w:b/>
        </w:rPr>
        <w:t>Celkem  včetně</w:t>
      </w:r>
      <w:proofErr w:type="gramEnd"/>
      <w:r w:rsidRPr="0073717D">
        <w:rPr>
          <w:rFonts w:ascii="Times New Roman" w:hAnsi="Times New Roman" w:cs="Times New Roman"/>
          <w:b/>
        </w:rPr>
        <w:t xml:space="preserve"> DPH</w:t>
      </w:r>
      <w:r w:rsidRPr="0073717D">
        <w:rPr>
          <w:rFonts w:ascii="Times New Roman" w:hAnsi="Times New Roman" w:cs="Times New Roman"/>
          <w:b/>
        </w:rPr>
        <w:tab/>
      </w:r>
      <w:r w:rsidRPr="0073717D">
        <w:rPr>
          <w:rFonts w:ascii="Times New Roman" w:hAnsi="Times New Roman" w:cs="Times New Roman"/>
          <w:b/>
        </w:rPr>
        <w:tab/>
        <w:t xml:space="preserve">            60 500,- Kč</w:t>
      </w:r>
    </w:p>
    <w:p w:rsidR="00E54CF7" w:rsidRPr="002A492B" w:rsidRDefault="00E54CF7" w:rsidP="00E54CF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E54CF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plátcem DPH.</w:t>
      </w:r>
    </w:p>
    <w:p w:rsidR="00E54CF7" w:rsidRPr="002A492B" w:rsidRDefault="00E54CF7" w:rsidP="00E54C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oprávněn vystavit daňový doklad – fakturu na celkovou částku, nejdříve v den předání PD.</w:t>
      </w:r>
    </w:p>
    <w:p w:rsidR="00E54CF7" w:rsidRDefault="00E54CF7" w:rsidP="00E54C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Platba za vypracovanou a odevzdanou PD bude proplacena na základě obdrženého daňového dokladu se splatností 30dní. </w:t>
      </w:r>
    </w:p>
    <w:p w:rsidR="00E54CF7" w:rsidRPr="007647C0" w:rsidRDefault="00E54CF7" w:rsidP="00E54C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>Příkazce je oprávněn vrátit daňový doklad příkazníkovi do 7 kalendářních dnů od jeho doručení proto, že obsahuje nesprávné údaje nebo byl vystaven v rozporu se smlouvou. Konkrétní důvody je příkazce povinen uvést zároveň s vrácením daňového dokladu. U nového nebo opraveného dokladu běží nová lhůta splatnosti.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VI.</w:t>
      </w: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Smluvní pokuty</w:t>
      </w:r>
    </w:p>
    <w:p w:rsidR="00E54CF7" w:rsidRPr="002A492B" w:rsidRDefault="00E54CF7" w:rsidP="00E54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54CF7" w:rsidRPr="002A492B" w:rsidRDefault="00E54CF7" w:rsidP="00E54C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případě, že příkazník prokazatelně z vlastní viny nepředá příkazci PD, má příkazce právo požadovat po příkazníkovi smluvní pokutu, která se sjednává ve výši 0,1 % z celkové odměny příkazníka za každý den prodlení, a to do maximální výše 5 % celkové odměny.</w:t>
      </w:r>
    </w:p>
    <w:p w:rsidR="00E54CF7" w:rsidRPr="002A492B" w:rsidRDefault="00E54CF7" w:rsidP="00E54C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případě prodlení příkazce se zaplacením odměny uhradí příkazce příkazníkovi smluvní pokutu ve výši 0,03 % z dlužné částky za každý den prodlení.</w:t>
      </w:r>
    </w:p>
    <w:p w:rsidR="00E54CF7" w:rsidRPr="002A492B" w:rsidRDefault="00E54CF7" w:rsidP="00E54C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A492B">
        <w:rPr>
          <w:rFonts w:ascii="Times New Roman" w:hAnsi="Times New Roman" w:cs="Times New Roman"/>
        </w:rPr>
        <w:t>mluvní pokuta je splatná v den následující po dni, ve kterém právo na zaplacení smluvní pokuty vzniklo.</w:t>
      </w:r>
    </w:p>
    <w:p w:rsidR="00ED4E06" w:rsidRPr="00FB2278" w:rsidRDefault="00E54CF7" w:rsidP="002C20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Zaplacením smluvní pokuty není dotčeno právo příkazce na náhradu případné škody, včetně ušlého zisku, v případě vadného plnění poskytnutého příkazníkem, a to i v rozsahu, ve kterém tato škola bude převyšovat smluvní pokutu.</w:t>
      </w:r>
    </w:p>
    <w:p w:rsidR="00E54CF7" w:rsidRPr="00ED4E06" w:rsidRDefault="00E54CF7" w:rsidP="00ED4E06">
      <w:pPr>
        <w:pStyle w:val="Normlnweb"/>
        <w:spacing w:before="363" w:beforeAutospacing="0" w:after="0" w:line="276" w:lineRule="auto"/>
        <w:ind w:left="360"/>
        <w:jc w:val="center"/>
        <w:rPr>
          <w:b/>
          <w:bCs/>
          <w:szCs w:val="22"/>
        </w:rPr>
      </w:pPr>
      <w:r w:rsidRPr="002A492B">
        <w:rPr>
          <w:b/>
          <w:bCs/>
          <w:szCs w:val="22"/>
        </w:rPr>
        <w:t>Článek VII.</w:t>
      </w:r>
      <w:r w:rsidRPr="002A492B">
        <w:rPr>
          <w:b/>
          <w:bCs/>
          <w:szCs w:val="22"/>
        </w:rPr>
        <w:br/>
        <w:t>Záruční podmínky</w:t>
      </w:r>
    </w:p>
    <w:p w:rsidR="00E54CF7" w:rsidRPr="002A492B" w:rsidRDefault="00E54CF7" w:rsidP="00E54CF7">
      <w:pPr>
        <w:pStyle w:val="Normln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2A492B">
        <w:rPr>
          <w:sz w:val="22"/>
          <w:szCs w:val="22"/>
        </w:rPr>
        <w:t>Zhotovitel odpovídá za vady, které má dílo v době jeho odevzdání objednateli a za vady, které se projeví v průběhu záruční doby.</w:t>
      </w:r>
    </w:p>
    <w:p w:rsidR="00E54CF7" w:rsidRPr="002A492B" w:rsidRDefault="00E54CF7" w:rsidP="00E54CF7">
      <w:pPr>
        <w:pStyle w:val="Normln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2A492B">
        <w:rPr>
          <w:sz w:val="22"/>
          <w:szCs w:val="22"/>
        </w:rPr>
        <w:lastRenderedPageBreak/>
        <w:t>Záruční doba za předané dílo podle této smlouvy činí 36 měsíců od předání díla bez vad a nedodělků. Záruční doba se prodlužuje o dobu od uplatnění oprávněné reklamace do převzetí předmětu plnění po odstranění vady.</w:t>
      </w:r>
    </w:p>
    <w:p w:rsidR="00ED4E06" w:rsidRPr="00FB2278" w:rsidRDefault="00E54CF7" w:rsidP="00846913">
      <w:pPr>
        <w:pStyle w:val="Normln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B2278">
        <w:rPr>
          <w:sz w:val="22"/>
          <w:szCs w:val="22"/>
        </w:rPr>
        <w:t>Jestliže zhotovitel neodstraní reklamovanou vadu ve lhůtě písemně dohodnuté s objednatelem, jinak nejpozději do 30 dní od doručení reklamace, je objednatel oprávněn odstranit vadu na náklady zhotovitele. Zhotovitel se zavazuje uhradit objednateli náklady na odstranění reklamované vady ve výši vyúčtované objednatelem, a to bezodkladně po jejich vyúčtování.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Článek VIII.</w:t>
      </w: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Ostatní ujednání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4CF7" w:rsidRDefault="00E54CF7" w:rsidP="00E54CF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Příkazce předá příkazníkovi veškeré údaje o stavbě nutné k výkonu činnosti. </w:t>
      </w:r>
      <w:r w:rsidRPr="002A492B">
        <w:rPr>
          <w:rFonts w:ascii="Times New Roman" w:hAnsi="Times New Roman" w:cs="Times New Roman"/>
          <w:strike/>
        </w:rPr>
        <w:t xml:space="preserve"> </w:t>
      </w:r>
      <w:r w:rsidRPr="002A492B">
        <w:rPr>
          <w:rFonts w:ascii="Times New Roman" w:hAnsi="Times New Roman" w:cs="Times New Roman"/>
        </w:rPr>
        <w:t xml:space="preserve"> Příkazník je dále povinen řídit se pokyny oprávněného zástupce příkazce. V případě odstoupení nebo ukončení smlouvy ze strany příkazce budou příkazníkovi uhrazeny všechny prokazatelné náklady podle průběhu akce.</w:t>
      </w:r>
    </w:p>
    <w:p w:rsidR="00E54CF7" w:rsidRPr="007647C0" w:rsidRDefault="00E54CF7" w:rsidP="00E54CF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7C0">
        <w:rPr>
          <w:rFonts w:ascii="Times New Roman" w:hAnsi="Times New Roman" w:cs="Times New Roman"/>
        </w:rPr>
        <w:t xml:space="preserve">Příkazce bude poskytovat příkazníkovi veškerou součinnost při věcech nutných k důkladnému vyhotovení PD. </w:t>
      </w:r>
      <w:r w:rsidRPr="007647C0">
        <w:rPr>
          <w:rFonts w:ascii="Times New Roman" w:hAnsi="Times New Roman" w:cs="Times New Roman"/>
          <w:strike/>
        </w:rPr>
        <w:t xml:space="preserve"> </w:t>
      </w:r>
    </w:p>
    <w:p w:rsidR="00E54CF7" w:rsidRPr="00FB2278" w:rsidRDefault="00E54CF7" w:rsidP="008F2A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278">
        <w:rPr>
          <w:rFonts w:ascii="Times New Roman" w:hAnsi="Times New Roman" w:cs="Times New Roman"/>
        </w:rPr>
        <w:t>Příkazník je povinen oznamovat příkazci všechny okolnosti, které zjistil při plnění předmětu smlouvy a které mohou mít vliv na změnu pokynů příkazce. Od pokynů příkazce se příkazník může odchýlit jen tehdy, je-li to naléhavě nezbytné a hrozí-li bezprostředně vznik škody.</w:t>
      </w:r>
    </w:p>
    <w:p w:rsidR="00ED4E06" w:rsidRDefault="00ED4E06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 xml:space="preserve">Článek </w:t>
      </w:r>
      <w:r>
        <w:rPr>
          <w:rFonts w:ascii="Times New Roman" w:hAnsi="Times New Roman" w:cs="Times New Roman"/>
          <w:b/>
          <w:bCs/>
          <w:sz w:val="24"/>
        </w:rPr>
        <w:t>IX</w:t>
      </w:r>
      <w:r w:rsidRPr="002A492B">
        <w:rPr>
          <w:rFonts w:ascii="Times New Roman" w:hAnsi="Times New Roman" w:cs="Times New Roman"/>
          <w:b/>
          <w:bCs/>
          <w:sz w:val="24"/>
        </w:rPr>
        <w:t>.</w:t>
      </w:r>
    </w:p>
    <w:p w:rsidR="00E54CF7" w:rsidRPr="002A492B" w:rsidRDefault="00E54CF7" w:rsidP="00E54CF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A492B">
        <w:rPr>
          <w:rFonts w:ascii="Times New Roman" w:hAnsi="Times New Roman" w:cs="Times New Roman"/>
          <w:b/>
          <w:bCs/>
          <w:sz w:val="24"/>
        </w:rPr>
        <w:t>Závěrečná ustanovení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4CF7" w:rsidRPr="002A492B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Smlouvu lze změnit jen písemnými dodatky. Ústní forma změn smlouvy je vyloučena.</w:t>
      </w:r>
    </w:p>
    <w:p w:rsidR="00E54CF7" w:rsidRPr="002A492B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Smlouva je vyhotovena ve </w:t>
      </w:r>
      <w:r w:rsidR="00403A3A">
        <w:rPr>
          <w:rFonts w:ascii="Times New Roman" w:hAnsi="Times New Roman" w:cs="Times New Roman"/>
        </w:rPr>
        <w:t>třech</w:t>
      </w:r>
      <w:r w:rsidRPr="002A492B">
        <w:rPr>
          <w:rFonts w:ascii="Times New Roman" w:hAnsi="Times New Roman" w:cs="Times New Roman"/>
        </w:rPr>
        <w:t xml:space="preserve"> stejnopisech, přičemž </w:t>
      </w:r>
      <w:r w:rsidR="00403A3A">
        <w:rPr>
          <w:rFonts w:ascii="Times New Roman" w:hAnsi="Times New Roman" w:cs="Times New Roman"/>
        </w:rPr>
        <w:t xml:space="preserve">příkazník si ponechá </w:t>
      </w:r>
      <w:r w:rsidRPr="002A492B">
        <w:rPr>
          <w:rFonts w:ascii="Times New Roman" w:hAnsi="Times New Roman" w:cs="Times New Roman"/>
        </w:rPr>
        <w:t>jed</w:t>
      </w:r>
      <w:r w:rsidR="00403A3A">
        <w:rPr>
          <w:rFonts w:ascii="Times New Roman" w:hAnsi="Times New Roman" w:cs="Times New Roman"/>
        </w:rPr>
        <w:t>no vyhotovení a ve dvou vyhotoveních obdrží příkazce</w:t>
      </w:r>
      <w:r w:rsidRPr="002A492B">
        <w:rPr>
          <w:rFonts w:ascii="Times New Roman" w:hAnsi="Times New Roman" w:cs="Times New Roman"/>
        </w:rPr>
        <w:t xml:space="preserve">. </w:t>
      </w:r>
    </w:p>
    <w:p w:rsidR="00E54CF7" w:rsidRPr="002A492B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Práva a povinnosti smluvních stran, které nejsou touto smlouvou upraveny, se řídí ustanoveními zákona č. 89/2012 Sb., občanský zákoník, v platném znění.</w:t>
      </w:r>
    </w:p>
    <w:p w:rsidR="00E54CF7" w:rsidRPr="002A492B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dokončit předmět plnění řádně a včas, a to na svůj náklad a nebezpečí.</w:t>
      </w:r>
    </w:p>
    <w:p w:rsidR="00E54CF7" w:rsidRPr="002A492B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Příkazník je povinen vyrozumět příkazce o případném ohrožení doby plnění a o všech skutečnostech, které mohou předmět plnění znemožnit.</w:t>
      </w:r>
    </w:p>
    <w:p w:rsidR="00E54CF7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si ujednaly, že smluvní vztah vzniklý dle této smlouvy bude vykládán výhradně podle obsahu smlouvy, bez přihlédnutí k jakékoli skutečnosti, která nastala nebo byla sdělena jednou stranou druhé straně před uzavřením smlouvy. Pro odstranění pochybností smluvní strany výslovně veškerá ujednání, prohlášení, přísliby ujištění ruší a nahrazují touto smlouvou, současně vylučují aplikaci ustanovení § 556 odst. 2 NOZ.</w:t>
      </w:r>
    </w:p>
    <w:p w:rsidR="00AF6777" w:rsidRPr="0073717D" w:rsidRDefault="0073717D" w:rsidP="0073717D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3717D">
        <w:rPr>
          <w:rFonts w:ascii="Times New Roman" w:hAnsi="Times New Roman" w:cs="Times New Roman"/>
          <w:color w:val="000000" w:themeColor="text1"/>
        </w:rPr>
        <w:t xml:space="preserve">Smlouva je uzavřena okamžikem, kdy je podepsána oběma smluvními stranami a její účinnost je platná ode dne zveřejnění v registru smluv (zákon 340/2015 Sb.). Tuto povinnost zveřejnění splní Objednatel do </w:t>
      </w:r>
      <w:r w:rsidRPr="0073717D">
        <w:rPr>
          <w:rFonts w:ascii="Times New Roman" w:hAnsi="Times New Roman" w:cs="Times New Roman"/>
        </w:rPr>
        <w:t xml:space="preserve">5 dnů po uzavření smlouvy, zhotoviteli zašle na vědomí. Týká se smluv s plněním </w:t>
      </w:r>
      <w:proofErr w:type="gramStart"/>
      <w:r w:rsidRPr="0073717D">
        <w:rPr>
          <w:rFonts w:ascii="Times New Roman" w:hAnsi="Times New Roman" w:cs="Times New Roman"/>
        </w:rPr>
        <w:t>nad  50</w:t>
      </w:r>
      <w:proofErr w:type="gramEnd"/>
      <w:r w:rsidRPr="0073717D">
        <w:rPr>
          <w:rFonts w:ascii="Times New Roman" w:hAnsi="Times New Roman" w:cs="Times New Roman"/>
        </w:rPr>
        <w:t xml:space="preserve"> tis. Kč bez DPH.</w:t>
      </w:r>
    </w:p>
    <w:p w:rsidR="00E54CF7" w:rsidRPr="002A492B" w:rsidRDefault="00E54CF7" w:rsidP="00E54CF7">
      <w:pPr>
        <w:pStyle w:val="Odstavecseseznamem"/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F7" w:rsidRPr="002A492B" w:rsidRDefault="00E54CF7" w:rsidP="00F519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Za příkazce:</w:t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  <w:t>Za příkazníka:</w:t>
      </w:r>
    </w:p>
    <w:p w:rsidR="00E54CF7" w:rsidRPr="002A492B" w:rsidRDefault="00E54CF7" w:rsidP="00F519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>V Plzni dne</w:t>
      </w:r>
      <w:r w:rsidR="00AD5905">
        <w:rPr>
          <w:rFonts w:ascii="Times New Roman" w:hAnsi="Times New Roman" w:cs="Times New Roman"/>
        </w:rPr>
        <w:t xml:space="preserve"> </w:t>
      </w:r>
      <w:r w:rsidRPr="002A492B">
        <w:rPr>
          <w:rFonts w:ascii="Times New Roman" w:hAnsi="Times New Roman" w:cs="Times New Roman"/>
        </w:rPr>
        <w:tab/>
      </w:r>
      <w:r w:rsidR="006202D0">
        <w:rPr>
          <w:rFonts w:ascii="Times New Roman" w:hAnsi="Times New Roman" w:cs="Times New Roman"/>
        </w:rPr>
        <w:t>19.10.2017</w:t>
      </w:r>
      <w:r w:rsidR="00D90524"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492B">
        <w:rPr>
          <w:rFonts w:ascii="Times New Roman" w:hAnsi="Times New Roman" w:cs="Times New Roman"/>
        </w:rPr>
        <w:t xml:space="preserve">V Plzni dne </w:t>
      </w:r>
      <w:r w:rsidR="006202D0">
        <w:rPr>
          <w:rFonts w:ascii="Times New Roman" w:hAnsi="Times New Roman" w:cs="Times New Roman"/>
        </w:rPr>
        <w:t>19.10.2017</w:t>
      </w:r>
      <w:bookmarkStart w:id="8" w:name="_GoBack"/>
      <w:bookmarkEnd w:id="8"/>
    </w:p>
    <w:p w:rsidR="00E54CF7" w:rsidRPr="002A492B" w:rsidRDefault="00E54CF7" w:rsidP="00E54CF7">
      <w:pPr>
        <w:jc w:val="both"/>
        <w:rPr>
          <w:rFonts w:ascii="Times New Roman" w:hAnsi="Times New Roman" w:cs="Times New Roman"/>
        </w:rPr>
      </w:pPr>
    </w:p>
    <w:p w:rsidR="00E54CF7" w:rsidRDefault="00E54CF7" w:rsidP="00E54CF7">
      <w:pPr>
        <w:jc w:val="both"/>
        <w:rPr>
          <w:rFonts w:ascii="Times New Roman" w:hAnsi="Times New Roman" w:cs="Times New Roman"/>
        </w:rPr>
      </w:pPr>
    </w:p>
    <w:p w:rsidR="000C594B" w:rsidRPr="002A492B" w:rsidRDefault="000C594B" w:rsidP="00E54CF7">
      <w:pPr>
        <w:jc w:val="both"/>
        <w:rPr>
          <w:rFonts w:ascii="Times New Roman" w:hAnsi="Times New Roman" w:cs="Times New Roman"/>
        </w:rPr>
      </w:pPr>
    </w:p>
    <w:p w:rsidR="00E54CF7" w:rsidRPr="002A492B" w:rsidRDefault="0073717D" w:rsidP="00737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54CF7" w:rsidRPr="002A492B">
        <w:rPr>
          <w:rFonts w:ascii="Times New Roman" w:hAnsi="Times New Roman" w:cs="Times New Roman"/>
        </w:rPr>
        <w:t>............................................................</w:t>
      </w:r>
      <w:r w:rsidR="00E54CF7" w:rsidRPr="002A492B">
        <w:rPr>
          <w:rFonts w:ascii="Times New Roman" w:hAnsi="Times New Roman" w:cs="Times New Roman"/>
        </w:rPr>
        <w:tab/>
      </w:r>
      <w:r w:rsidR="00E54CF7" w:rsidRPr="002A492B">
        <w:rPr>
          <w:rFonts w:ascii="Times New Roman" w:hAnsi="Times New Roman" w:cs="Times New Roman"/>
        </w:rPr>
        <w:tab/>
      </w:r>
      <w:r w:rsidR="00E54CF7" w:rsidRPr="002A492B">
        <w:rPr>
          <w:rFonts w:ascii="Times New Roman" w:hAnsi="Times New Roman" w:cs="Times New Roman"/>
        </w:rPr>
        <w:tab/>
        <w:t>...........................................................</w:t>
      </w:r>
    </w:p>
    <w:p w:rsidR="00E54CF7" w:rsidRDefault="00E54CF7" w:rsidP="00E54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2A492B">
        <w:rPr>
          <w:rFonts w:ascii="Times New Roman" w:hAnsi="Times New Roman" w:cs="Times New Roman"/>
        </w:rPr>
        <w:t xml:space="preserve">   Ing. Jiří Svoboda</w:t>
      </w:r>
      <w:r>
        <w:rPr>
          <w:rFonts w:ascii="Times New Roman" w:hAnsi="Times New Roman" w:cs="Times New Roman"/>
        </w:rPr>
        <w:t xml:space="preserve">    </w:t>
      </w:r>
      <w:r w:rsidRPr="002A4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2A492B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Stanislava Mužíková </w:t>
      </w:r>
    </w:p>
    <w:p w:rsidR="008C7FF8" w:rsidRPr="00AD5905" w:rsidRDefault="00E54CF7" w:rsidP="00AD59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1976">
        <w:rPr>
          <w:rFonts w:ascii="Times New Roman" w:hAnsi="Times New Roman" w:cs="Times New Roman"/>
        </w:rPr>
        <w:tab/>
      </w:r>
      <w:r w:rsidR="00F51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ředitel </w:t>
      </w:r>
      <w:proofErr w:type="gramStart"/>
      <w:r>
        <w:rPr>
          <w:rFonts w:ascii="Times New Roman" w:hAnsi="Times New Roman" w:cs="Times New Roman"/>
        </w:rPr>
        <w:t xml:space="preserve">školy                                                         </w:t>
      </w:r>
      <w:r w:rsidR="00F519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statutární</w:t>
      </w:r>
      <w:proofErr w:type="gramEnd"/>
      <w:r>
        <w:rPr>
          <w:rFonts w:ascii="Times New Roman" w:hAnsi="Times New Roman" w:cs="Times New Roman"/>
        </w:rPr>
        <w:t xml:space="preserve"> ředitelka</w:t>
      </w:r>
      <w:r w:rsidRPr="002A492B">
        <w:rPr>
          <w:rFonts w:ascii="Times New Roman" w:hAnsi="Times New Roman" w:cs="Times New Roman"/>
        </w:rPr>
        <w:tab/>
      </w:r>
    </w:p>
    <w:sectPr w:rsidR="008C7FF8" w:rsidRPr="00AD5905" w:rsidSect="00F51976">
      <w:footerReference w:type="default" r:id="rId9"/>
      <w:pgSz w:w="11906" w:h="16838"/>
      <w:pgMar w:top="720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9B" w:rsidRDefault="00DF7B9B" w:rsidP="00AD5905">
      <w:pPr>
        <w:spacing w:after="0" w:line="240" w:lineRule="auto"/>
      </w:pPr>
      <w:r>
        <w:separator/>
      </w:r>
    </w:p>
  </w:endnote>
  <w:endnote w:type="continuationSeparator" w:id="0">
    <w:p w:rsidR="00DF7B9B" w:rsidRDefault="00DF7B9B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663017"/>
      <w:docPartObj>
        <w:docPartGallery w:val="Page Numbers (Bottom of Page)"/>
        <w:docPartUnique/>
      </w:docPartObj>
    </w:sdtPr>
    <w:sdtEndPr/>
    <w:sdtContent>
      <w:p w:rsidR="00AD5905" w:rsidRDefault="00AD59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D0">
          <w:rPr>
            <w:noProof/>
          </w:rPr>
          <w:t>1</w:t>
        </w:r>
        <w:r>
          <w:fldChar w:fldCharType="end"/>
        </w:r>
      </w:p>
    </w:sdtContent>
  </w:sdt>
  <w:p w:rsidR="00AD5905" w:rsidRDefault="00AD59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9B" w:rsidRDefault="00DF7B9B" w:rsidP="00AD5905">
      <w:pPr>
        <w:spacing w:after="0" w:line="240" w:lineRule="auto"/>
      </w:pPr>
      <w:r>
        <w:separator/>
      </w:r>
    </w:p>
  </w:footnote>
  <w:footnote w:type="continuationSeparator" w:id="0">
    <w:p w:rsidR="00DF7B9B" w:rsidRDefault="00DF7B9B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91D"/>
    <w:multiLevelType w:val="hybridMultilevel"/>
    <w:tmpl w:val="46A22C40"/>
    <w:lvl w:ilvl="0" w:tplc="7E3AE6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A47"/>
    <w:multiLevelType w:val="hybridMultilevel"/>
    <w:tmpl w:val="ADF89254"/>
    <w:lvl w:ilvl="0" w:tplc="E022F8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4E1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982"/>
    <w:multiLevelType w:val="hybridMultilevel"/>
    <w:tmpl w:val="7004D2C4"/>
    <w:lvl w:ilvl="0" w:tplc="3C5E6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D3991"/>
    <w:multiLevelType w:val="multilevel"/>
    <w:tmpl w:val="412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7"/>
    <w:rsid w:val="00042B27"/>
    <w:rsid w:val="00053810"/>
    <w:rsid w:val="000A74B3"/>
    <w:rsid w:val="000C19C7"/>
    <w:rsid w:val="000C594B"/>
    <w:rsid w:val="001A55F6"/>
    <w:rsid w:val="001A7288"/>
    <w:rsid w:val="001D6CF5"/>
    <w:rsid w:val="001F3636"/>
    <w:rsid w:val="00236937"/>
    <w:rsid w:val="002605B4"/>
    <w:rsid w:val="00281667"/>
    <w:rsid w:val="002B130A"/>
    <w:rsid w:val="002D1750"/>
    <w:rsid w:val="003410DB"/>
    <w:rsid w:val="003E6859"/>
    <w:rsid w:val="003F0A48"/>
    <w:rsid w:val="003F1BF7"/>
    <w:rsid w:val="00403A3A"/>
    <w:rsid w:val="00431FE5"/>
    <w:rsid w:val="004436CD"/>
    <w:rsid w:val="00494D5A"/>
    <w:rsid w:val="00495272"/>
    <w:rsid w:val="004D6A10"/>
    <w:rsid w:val="004D7729"/>
    <w:rsid w:val="00503803"/>
    <w:rsid w:val="00507D99"/>
    <w:rsid w:val="0053782E"/>
    <w:rsid w:val="006202D0"/>
    <w:rsid w:val="0073717D"/>
    <w:rsid w:val="0076692D"/>
    <w:rsid w:val="007820A3"/>
    <w:rsid w:val="007C70D9"/>
    <w:rsid w:val="007F231D"/>
    <w:rsid w:val="00812D10"/>
    <w:rsid w:val="0085482E"/>
    <w:rsid w:val="00864FDE"/>
    <w:rsid w:val="008770F5"/>
    <w:rsid w:val="008C5277"/>
    <w:rsid w:val="008C7FF8"/>
    <w:rsid w:val="008E472A"/>
    <w:rsid w:val="00973711"/>
    <w:rsid w:val="009E1C46"/>
    <w:rsid w:val="00A02412"/>
    <w:rsid w:val="00A17B0A"/>
    <w:rsid w:val="00A26585"/>
    <w:rsid w:val="00AB48D3"/>
    <w:rsid w:val="00AD5905"/>
    <w:rsid w:val="00AD6209"/>
    <w:rsid w:val="00AF6777"/>
    <w:rsid w:val="00B505A8"/>
    <w:rsid w:val="00BF5D15"/>
    <w:rsid w:val="00C30B18"/>
    <w:rsid w:val="00C94192"/>
    <w:rsid w:val="00CA51B7"/>
    <w:rsid w:val="00CA6C80"/>
    <w:rsid w:val="00CD448F"/>
    <w:rsid w:val="00D242FE"/>
    <w:rsid w:val="00D64C88"/>
    <w:rsid w:val="00D90524"/>
    <w:rsid w:val="00D92A74"/>
    <w:rsid w:val="00DF7B9B"/>
    <w:rsid w:val="00E54CF7"/>
    <w:rsid w:val="00E846D3"/>
    <w:rsid w:val="00ED4E06"/>
    <w:rsid w:val="00EE35C7"/>
    <w:rsid w:val="00F01F7A"/>
    <w:rsid w:val="00F30172"/>
    <w:rsid w:val="00F347C7"/>
    <w:rsid w:val="00F404B7"/>
    <w:rsid w:val="00F51976"/>
    <w:rsid w:val="00F611AF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ECB8-B181-4AC4-8498-38DF34F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CF7"/>
    <w:pPr>
      <w:spacing w:after="200" w:line="276" w:lineRule="auto"/>
      <w:ind w:left="0" w:firstLine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E54CF7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E54CF7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E54CF7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E54CF7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E54CF7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E54CF7"/>
    <w:pPr>
      <w:widowControl w:val="0"/>
      <w:shd w:val="clear" w:color="auto" w:fill="FFFFFF"/>
      <w:spacing w:before="36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E54CF7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E54CF7"/>
    <w:pPr>
      <w:widowControl w:val="0"/>
      <w:shd w:val="clear" w:color="auto" w:fill="FFFFFF"/>
      <w:spacing w:after="0" w:line="266" w:lineRule="exact"/>
      <w:ind w:hanging="1080"/>
    </w:pPr>
    <w:rPr>
      <w:rFonts w:asciiTheme="minorHAnsi" w:eastAsiaTheme="minorHAnsi" w:hAnsiTheme="minorHAnsi" w:cstheme="minorBidi"/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E54CF7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E54CF7"/>
    <w:pPr>
      <w:widowControl w:val="0"/>
      <w:shd w:val="clear" w:color="auto" w:fill="FFFFFF"/>
      <w:spacing w:after="180" w:line="240" w:lineRule="atLeast"/>
      <w:ind w:hanging="320"/>
      <w:jc w:val="center"/>
    </w:pPr>
    <w:rPr>
      <w:rFonts w:asciiTheme="minorHAnsi" w:eastAsiaTheme="minorHAnsi" w:hAnsiTheme="minorHAnsi" w:cstheme="minorBidi"/>
      <w:b/>
      <w:bCs/>
      <w:spacing w:val="7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4CF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54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4C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9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9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stav@planstav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pskopl@dopskop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Svatava Kubová</dc:creator>
  <cp:lastModifiedBy>Svatava Kubová</cp:lastModifiedBy>
  <cp:revision>3</cp:revision>
  <cp:lastPrinted>2017-10-11T01:21:00Z</cp:lastPrinted>
  <dcterms:created xsi:type="dcterms:W3CDTF">2017-10-11T01:26:00Z</dcterms:created>
  <dcterms:modified xsi:type="dcterms:W3CDTF">2017-10-20T02:47:00Z</dcterms:modified>
</cp:coreProperties>
</file>