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2B2F0" w14:textId="77777777" w:rsidR="00D67D61" w:rsidRDefault="00F7156D" w:rsidP="00940FC7">
      <w:pPr>
        <w:pStyle w:val="Nadpis5"/>
        <w:rPr>
          <w:bCs w:val="0"/>
          <w:color w:val="auto"/>
          <w:sz w:val="28"/>
          <w:szCs w:val="28"/>
        </w:rPr>
      </w:pPr>
      <w:r w:rsidRPr="00940FC7">
        <w:rPr>
          <w:bCs w:val="0"/>
          <w:color w:val="auto"/>
          <w:sz w:val="28"/>
          <w:szCs w:val="28"/>
        </w:rPr>
        <w:t>SMLOUVA O DÍLO</w:t>
      </w:r>
    </w:p>
    <w:p w14:paraId="19A77DA7" w14:textId="77777777" w:rsidR="00F7156D" w:rsidRPr="00940FC7" w:rsidRDefault="00F7156D" w:rsidP="00940FC7">
      <w:pPr>
        <w:pStyle w:val="Nadpis5"/>
        <w:rPr>
          <w:bCs w:val="0"/>
          <w:color w:val="auto"/>
          <w:sz w:val="28"/>
          <w:szCs w:val="28"/>
        </w:rPr>
      </w:pPr>
      <w:r w:rsidRPr="00940FC7">
        <w:rPr>
          <w:bCs w:val="0"/>
          <w:color w:val="auto"/>
          <w:sz w:val="28"/>
          <w:szCs w:val="28"/>
        </w:rPr>
        <w:t>NA ZPRACOVÁNÍ PROJEKTOVÉ DOKUMENTACE PRO STAVEBNÍ ŘÍZENÍ A PRO PROVÁDĚNÍ</w:t>
      </w:r>
      <w:r w:rsidR="00FF7D25">
        <w:rPr>
          <w:bCs w:val="0"/>
          <w:color w:val="auto"/>
          <w:sz w:val="28"/>
          <w:szCs w:val="28"/>
        </w:rPr>
        <w:t xml:space="preserve"> </w:t>
      </w:r>
      <w:r w:rsidR="009E61A8">
        <w:rPr>
          <w:bCs w:val="0"/>
          <w:color w:val="auto"/>
          <w:sz w:val="28"/>
          <w:szCs w:val="28"/>
        </w:rPr>
        <w:t>STAVBY</w:t>
      </w:r>
    </w:p>
    <w:p w14:paraId="498C28B0" w14:textId="77777777" w:rsidR="00F7156D" w:rsidRDefault="00F7156D" w:rsidP="00F7156D">
      <w:pPr>
        <w:keepNext/>
        <w:rPr>
          <w:color w:val="0000FF"/>
        </w:rPr>
      </w:pPr>
    </w:p>
    <w:p w14:paraId="2101CA8C" w14:textId="77777777" w:rsidR="00F7156D" w:rsidRDefault="00F7156D" w:rsidP="00F7156D"/>
    <w:p w14:paraId="5CC411D5" w14:textId="77777777" w:rsidR="00F7156D" w:rsidRDefault="00F7156D" w:rsidP="00F7156D"/>
    <w:p w14:paraId="68ED0253" w14:textId="77777777" w:rsidR="00940FC7" w:rsidRPr="00940FC7" w:rsidRDefault="00940FC7" w:rsidP="00940FC7">
      <w:pPr>
        <w:rPr>
          <w:b/>
          <w:sz w:val="22"/>
          <w:szCs w:val="22"/>
        </w:rPr>
      </w:pPr>
      <w:r w:rsidRPr="00940FC7">
        <w:rPr>
          <w:b/>
          <w:sz w:val="22"/>
          <w:szCs w:val="22"/>
        </w:rPr>
        <w:t>Karlovarský kraj</w:t>
      </w:r>
    </w:p>
    <w:p w14:paraId="677F2435" w14:textId="77777777" w:rsidR="00940FC7" w:rsidRDefault="00940FC7" w:rsidP="00940FC7">
      <w:r>
        <w:rPr>
          <w:sz w:val="22"/>
        </w:rPr>
        <w:t xml:space="preserve">se sídlem: </w:t>
      </w:r>
      <w:r w:rsidR="005A6A99">
        <w:rPr>
          <w:sz w:val="22"/>
        </w:rPr>
        <w:tab/>
      </w:r>
      <w:r w:rsidR="005A6A99">
        <w:rPr>
          <w:sz w:val="22"/>
        </w:rPr>
        <w:tab/>
      </w:r>
      <w:r w:rsidRPr="00940FC7">
        <w:rPr>
          <w:sz w:val="22"/>
        </w:rPr>
        <w:t xml:space="preserve">Závodní 353/88, 360 </w:t>
      </w:r>
      <w:r w:rsidR="009E4426">
        <w:rPr>
          <w:sz w:val="22"/>
        </w:rPr>
        <w:t>06</w:t>
      </w:r>
      <w:r w:rsidRPr="00940FC7">
        <w:rPr>
          <w:sz w:val="22"/>
        </w:rPr>
        <w:t xml:space="preserve"> Karlovy Vary</w:t>
      </w:r>
    </w:p>
    <w:p w14:paraId="139D0157" w14:textId="77777777" w:rsidR="00940FC7" w:rsidRDefault="00940FC7" w:rsidP="00940FC7">
      <w:pPr>
        <w:rPr>
          <w:sz w:val="22"/>
        </w:rPr>
      </w:pPr>
      <w:r>
        <w:rPr>
          <w:sz w:val="22"/>
        </w:rPr>
        <w:t xml:space="preserve">IČO: </w:t>
      </w:r>
      <w:r w:rsidR="005A6A99">
        <w:rPr>
          <w:sz w:val="22"/>
        </w:rPr>
        <w:tab/>
      </w:r>
      <w:r w:rsidR="005A6A99">
        <w:rPr>
          <w:sz w:val="22"/>
        </w:rPr>
        <w:tab/>
      </w:r>
      <w:r w:rsidR="005A6A99">
        <w:rPr>
          <w:sz w:val="22"/>
        </w:rPr>
        <w:tab/>
      </w:r>
      <w:r>
        <w:rPr>
          <w:sz w:val="22"/>
        </w:rPr>
        <w:t>70891168</w:t>
      </w:r>
    </w:p>
    <w:p w14:paraId="0949124B" w14:textId="77777777" w:rsidR="00940FC7" w:rsidRDefault="00940FC7" w:rsidP="00940FC7">
      <w:pPr>
        <w:rPr>
          <w:sz w:val="22"/>
        </w:rPr>
      </w:pPr>
      <w:r>
        <w:rPr>
          <w:sz w:val="22"/>
        </w:rPr>
        <w:t xml:space="preserve">DIČ: </w:t>
      </w:r>
      <w:r w:rsidR="005A6A99">
        <w:rPr>
          <w:sz w:val="22"/>
        </w:rPr>
        <w:tab/>
      </w:r>
      <w:r w:rsidR="005A6A99">
        <w:rPr>
          <w:sz w:val="22"/>
        </w:rPr>
        <w:tab/>
      </w:r>
      <w:r w:rsidR="005A6A99">
        <w:rPr>
          <w:sz w:val="22"/>
        </w:rPr>
        <w:tab/>
      </w:r>
      <w:r>
        <w:rPr>
          <w:sz w:val="22"/>
        </w:rPr>
        <w:t>CZ70891168</w:t>
      </w:r>
    </w:p>
    <w:p w14:paraId="534F76C0" w14:textId="77777777" w:rsidR="00940FC7" w:rsidRDefault="00940FC7" w:rsidP="00940FC7">
      <w:pPr>
        <w:ind w:left="2127" w:hanging="2127"/>
        <w:jc w:val="both"/>
        <w:rPr>
          <w:sz w:val="22"/>
        </w:rPr>
      </w:pPr>
      <w:r>
        <w:rPr>
          <w:sz w:val="22"/>
        </w:rPr>
        <w:t xml:space="preserve">bankovní spojení: </w:t>
      </w:r>
      <w:r w:rsidR="005A6A99">
        <w:rPr>
          <w:sz w:val="22"/>
        </w:rPr>
        <w:tab/>
      </w:r>
      <w:r w:rsidRPr="00940FC7">
        <w:rPr>
          <w:sz w:val="22"/>
        </w:rPr>
        <w:t>Komerční banka, a.s., pobočka Karlovy Vary</w:t>
      </w:r>
    </w:p>
    <w:p w14:paraId="2A8B83BC" w14:textId="77777777" w:rsidR="00940FC7" w:rsidRDefault="00940FC7" w:rsidP="00940FC7">
      <w:pPr>
        <w:ind w:left="2127" w:hanging="2127"/>
        <w:jc w:val="both"/>
        <w:rPr>
          <w:i/>
          <w:iCs/>
          <w:sz w:val="22"/>
        </w:rPr>
      </w:pPr>
      <w:r>
        <w:rPr>
          <w:sz w:val="22"/>
        </w:rPr>
        <w:t>číslo účtu:</w:t>
      </w:r>
      <w:r w:rsidR="005A6A99">
        <w:rPr>
          <w:sz w:val="22"/>
        </w:rPr>
        <w:tab/>
      </w:r>
      <w:r w:rsidR="000A71CE">
        <w:rPr>
          <w:sz w:val="22"/>
        </w:rPr>
        <w:t>27-5622800267/0100</w:t>
      </w:r>
    </w:p>
    <w:p w14:paraId="454990EC" w14:textId="716B3E33" w:rsidR="00E939E7" w:rsidRDefault="00E939E7" w:rsidP="005A6A99">
      <w:pPr>
        <w:ind w:left="2124" w:hanging="2124"/>
        <w:rPr>
          <w:sz w:val="22"/>
          <w:szCs w:val="22"/>
        </w:rPr>
      </w:pPr>
      <w:r>
        <w:rPr>
          <w:sz w:val="22"/>
          <w:szCs w:val="22"/>
        </w:rPr>
        <w:t xml:space="preserve">zastoupený: </w:t>
      </w:r>
      <w:r w:rsidR="005A6A99">
        <w:rPr>
          <w:sz w:val="22"/>
          <w:szCs w:val="22"/>
        </w:rPr>
        <w:tab/>
      </w:r>
      <w:r w:rsidR="002909AA">
        <w:rPr>
          <w:sz w:val="22"/>
          <w:szCs w:val="22"/>
        </w:rPr>
        <w:t>Mgr. Danielou Seifertovou, náměstkyní hejtmanky pro oblast kultury a památkové péče</w:t>
      </w:r>
    </w:p>
    <w:p w14:paraId="32498E78" w14:textId="77777777" w:rsidR="00940FC7" w:rsidRDefault="00940FC7" w:rsidP="00940FC7">
      <w:pPr>
        <w:rPr>
          <w:sz w:val="22"/>
        </w:rPr>
      </w:pPr>
    </w:p>
    <w:p w14:paraId="4AEB582D" w14:textId="77777777" w:rsidR="00940FC7" w:rsidRDefault="00940FC7" w:rsidP="00940FC7">
      <w:pPr>
        <w:rPr>
          <w:i/>
          <w:sz w:val="22"/>
        </w:rPr>
      </w:pPr>
      <w:r>
        <w:rPr>
          <w:i/>
          <w:sz w:val="22"/>
        </w:rPr>
        <w:t>na straně jedné jako objednatel (dále jen „objednatel“)</w:t>
      </w:r>
    </w:p>
    <w:p w14:paraId="41A2943C" w14:textId="77777777" w:rsidR="00940FC7" w:rsidRDefault="00940FC7" w:rsidP="00940FC7">
      <w:pPr>
        <w:rPr>
          <w:sz w:val="22"/>
        </w:rPr>
      </w:pPr>
    </w:p>
    <w:p w14:paraId="151D8C21" w14:textId="77777777" w:rsidR="00940FC7" w:rsidRDefault="00940FC7" w:rsidP="00940FC7">
      <w:pPr>
        <w:rPr>
          <w:sz w:val="22"/>
        </w:rPr>
      </w:pPr>
      <w:r>
        <w:rPr>
          <w:sz w:val="22"/>
        </w:rPr>
        <w:t>a</w:t>
      </w:r>
    </w:p>
    <w:p w14:paraId="299588A9" w14:textId="4FF2022A" w:rsidR="00940FC7" w:rsidRDefault="002909AA" w:rsidP="00940FC7">
      <w:pPr>
        <w:rPr>
          <w:b/>
          <w:sz w:val="22"/>
        </w:rPr>
      </w:pPr>
      <w:r>
        <w:rPr>
          <w:b/>
          <w:sz w:val="22"/>
        </w:rPr>
        <w:tab/>
      </w:r>
      <w:r>
        <w:rPr>
          <w:b/>
          <w:sz w:val="22"/>
        </w:rPr>
        <w:tab/>
      </w:r>
      <w:r>
        <w:rPr>
          <w:b/>
          <w:sz w:val="22"/>
        </w:rPr>
        <w:tab/>
        <w:t>Ing. arch. Miroslav Míka</w:t>
      </w:r>
    </w:p>
    <w:p w14:paraId="68A8777C" w14:textId="77A7DAD8" w:rsidR="00940FC7" w:rsidRDefault="00940FC7" w:rsidP="00940FC7">
      <w:pPr>
        <w:rPr>
          <w:sz w:val="22"/>
        </w:rPr>
      </w:pPr>
      <w:r>
        <w:rPr>
          <w:sz w:val="22"/>
        </w:rPr>
        <w:t xml:space="preserve">sídlo: </w:t>
      </w:r>
      <w:r w:rsidR="005A6A99">
        <w:rPr>
          <w:sz w:val="22"/>
        </w:rPr>
        <w:tab/>
      </w:r>
      <w:r w:rsidR="005A6A99">
        <w:rPr>
          <w:sz w:val="22"/>
        </w:rPr>
        <w:tab/>
      </w:r>
      <w:r w:rsidR="005A6A99">
        <w:rPr>
          <w:sz w:val="22"/>
        </w:rPr>
        <w:tab/>
      </w:r>
      <w:proofErr w:type="spellStart"/>
      <w:r w:rsidR="00487CAD">
        <w:rPr>
          <w:sz w:val="22"/>
        </w:rPr>
        <w:t>xxxxxxxxxxxxxxxxxxxxxx</w:t>
      </w:r>
      <w:proofErr w:type="spellEnd"/>
    </w:p>
    <w:p w14:paraId="21FCC3D0" w14:textId="1E631594" w:rsidR="00940FC7" w:rsidRDefault="00940FC7" w:rsidP="00940FC7">
      <w:pPr>
        <w:rPr>
          <w:sz w:val="22"/>
        </w:rPr>
      </w:pPr>
      <w:r>
        <w:rPr>
          <w:sz w:val="22"/>
        </w:rPr>
        <w:t>IČO:</w:t>
      </w:r>
      <w:r w:rsidR="005A6A99">
        <w:rPr>
          <w:sz w:val="22"/>
        </w:rPr>
        <w:tab/>
      </w:r>
      <w:r w:rsidR="005A6A99">
        <w:rPr>
          <w:sz w:val="22"/>
        </w:rPr>
        <w:tab/>
      </w:r>
      <w:r w:rsidR="005A6A99">
        <w:rPr>
          <w:sz w:val="22"/>
        </w:rPr>
        <w:tab/>
      </w:r>
      <w:r w:rsidR="002909AA">
        <w:rPr>
          <w:sz w:val="22"/>
        </w:rPr>
        <w:t>10337075</w:t>
      </w:r>
      <w:r>
        <w:rPr>
          <w:sz w:val="22"/>
        </w:rPr>
        <w:t xml:space="preserve">                  </w:t>
      </w:r>
      <w:r>
        <w:rPr>
          <w:sz w:val="22"/>
        </w:rPr>
        <w:tab/>
      </w:r>
      <w:r>
        <w:rPr>
          <w:sz w:val="22"/>
        </w:rPr>
        <w:tab/>
      </w:r>
    </w:p>
    <w:p w14:paraId="78F0CE63" w14:textId="65551E73" w:rsidR="00940FC7" w:rsidRDefault="00940FC7" w:rsidP="00940FC7">
      <w:pPr>
        <w:rPr>
          <w:sz w:val="22"/>
        </w:rPr>
      </w:pPr>
      <w:r>
        <w:rPr>
          <w:sz w:val="22"/>
        </w:rPr>
        <w:t xml:space="preserve">DIČ: </w:t>
      </w:r>
      <w:r w:rsidR="001E68C5">
        <w:rPr>
          <w:sz w:val="22"/>
        </w:rPr>
        <w:t xml:space="preserve"> </w:t>
      </w:r>
      <w:r w:rsidR="005A6A99">
        <w:rPr>
          <w:sz w:val="22"/>
        </w:rPr>
        <w:tab/>
      </w:r>
      <w:r w:rsidR="005A6A99">
        <w:rPr>
          <w:sz w:val="22"/>
        </w:rPr>
        <w:tab/>
      </w:r>
      <w:r w:rsidR="005A6A99">
        <w:rPr>
          <w:sz w:val="22"/>
        </w:rPr>
        <w:tab/>
      </w:r>
      <w:r w:rsidR="002909AA">
        <w:rPr>
          <w:sz w:val="22"/>
        </w:rPr>
        <w:t>CZ6309291296</w:t>
      </w:r>
    </w:p>
    <w:p w14:paraId="492AA546" w14:textId="124D7885" w:rsidR="00940FC7" w:rsidRDefault="00940FC7" w:rsidP="005A6A99">
      <w:pPr>
        <w:ind w:left="2127" w:hanging="2127"/>
        <w:jc w:val="both"/>
        <w:rPr>
          <w:sz w:val="22"/>
        </w:rPr>
      </w:pPr>
      <w:r>
        <w:rPr>
          <w:sz w:val="22"/>
        </w:rPr>
        <w:t>bankovní spojení:</w:t>
      </w:r>
      <w:r w:rsidR="005A6A99">
        <w:rPr>
          <w:sz w:val="22"/>
        </w:rPr>
        <w:tab/>
      </w:r>
      <w:proofErr w:type="spellStart"/>
      <w:r w:rsidR="004953A0">
        <w:rPr>
          <w:sz w:val="22"/>
        </w:rPr>
        <w:t>xxxxxxxxxxxx</w:t>
      </w:r>
      <w:proofErr w:type="spellEnd"/>
    </w:p>
    <w:p w14:paraId="04134B45" w14:textId="0DF1F644" w:rsidR="00940FC7" w:rsidRDefault="00940FC7" w:rsidP="005A6A99">
      <w:pPr>
        <w:ind w:left="2127" w:hanging="2127"/>
        <w:jc w:val="both"/>
        <w:rPr>
          <w:sz w:val="22"/>
        </w:rPr>
      </w:pPr>
      <w:r>
        <w:rPr>
          <w:sz w:val="22"/>
        </w:rPr>
        <w:t>číslo účtu:</w:t>
      </w:r>
      <w:r w:rsidR="005A6A99">
        <w:rPr>
          <w:sz w:val="22"/>
        </w:rPr>
        <w:tab/>
      </w:r>
      <w:proofErr w:type="spellStart"/>
      <w:r w:rsidR="004953A0">
        <w:rPr>
          <w:sz w:val="22"/>
        </w:rPr>
        <w:t>xxxxxxxxxxxx</w:t>
      </w:r>
      <w:proofErr w:type="spellEnd"/>
    </w:p>
    <w:p w14:paraId="733B4B90" w14:textId="2EEA7873" w:rsidR="00940FC7" w:rsidRDefault="00940FC7" w:rsidP="00940FC7">
      <w:pPr>
        <w:rPr>
          <w:sz w:val="22"/>
        </w:rPr>
      </w:pPr>
      <w:r>
        <w:rPr>
          <w:sz w:val="22"/>
        </w:rPr>
        <w:t xml:space="preserve">zastoupený: </w:t>
      </w:r>
      <w:r w:rsidR="005A6A99">
        <w:rPr>
          <w:sz w:val="22"/>
        </w:rPr>
        <w:tab/>
      </w:r>
      <w:r w:rsidR="005A6A99">
        <w:rPr>
          <w:sz w:val="22"/>
        </w:rPr>
        <w:tab/>
      </w:r>
      <w:r w:rsidR="002909AA">
        <w:rPr>
          <w:sz w:val="22"/>
        </w:rPr>
        <w:t>Ing. arch. Miroslavem Míkou</w:t>
      </w:r>
    </w:p>
    <w:p w14:paraId="4BCF1522" w14:textId="77777777" w:rsidR="00940FC7" w:rsidRDefault="00940FC7" w:rsidP="00940FC7">
      <w:pPr>
        <w:jc w:val="both"/>
        <w:rPr>
          <w:sz w:val="22"/>
        </w:rPr>
      </w:pPr>
    </w:p>
    <w:p w14:paraId="626A98A9" w14:textId="77777777" w:rsidR="00940FC7" w:rsidRDefault="00940FC7" w:rsidP="00940FC7">
      <w:pPr>
        <w:pStyle w:val="BodyText21"/>
        <w:widowControl/>
        <w:rPr>
          <w:i/>
        </w:rPr>
      </w:pPr>
      <w:r>
        <w:rPr>
          <w:i/>
        </w:rPr>
        <w:t>na straně druhé jako zhotovitel (dále jen „zhotovitel“)</w:t>
      </w:r>
    </w:p>
    <w:p w14:paraId="2E6F6709" w14:textId="77777777" w:rsidR="00940FC7" w:rsidRDefault="00940FC7" w:rsidP="00940FC7">
      <w:pPr>
        <w:pStyle w:val="BodyText21"/>
        <w:widowControl/>
      </w:pPr>
      <w:r>
        <w:rPr>
          <w:i/>
        </w:rPr>
        <w:t>(společně jako „smluvní strany“)</w:t>
      </w:r>
    </w:p>
    <w:p w14:paraId="02D07D5E" w14:textId="77777777" w:rsidR="00940FC7" w:rsidRDefault="00940FC7" w:rsidP="00940FC7">
      <w:pPr>
        <w:jc w:val="both"/>
        <w:rPr>
          <w:sz w:val="22"/>
        </w:rPr>
      </w:pPr>
    </w:p>
    <w:p w14:paraId="1366425D" w14:textId="77777777" w:rsidR="00940FC7" w:rsidRDefault="00940FC7" w:rsidP="00940FC7">
      <w:pPr>
        <w:jc w:val="both"/>
        <w:rPr>
          <w:sz w:val="22"/>
        </w:rPr>
      </w:pPr>
    </w:p>
    <w:p w14:paraId="550C9AA4" w14:textId="77777777" w:rsidR="00940FC7" w:rsidRDefault="00940FC7" w:rsidP="00940FC7">
      <w:pPr>
        <w:jc w:val="both"/>
        <w:rPr>
          <w:sz w:val="22"/>
        </w:rPr>
      </w:pPr>
    </w:p>
    <w:p w14:paraId="5F95608A" w14:textId="77777777" w:rsidR="00940FC7" w:rsidRDefault="00940FC7" w:rsidP="00940FC7">
      <w:pPr>
        <w:pStyle w:val="BodyText21"/>
        <w:widowControl/>
      </w:pPr>
      <w:r>
        <w:t>uzavírají ve smyslu zákona č. 89/2012 Sb., občanský zákoník, tuto</w:t>
      </w:r>
    </w:p>
    <w:p w14:paraId="00A57B9B" w14:textId="77777777" w:rsidR="00940FC7" w:rsidRDefault="00940FC7" w:rsidP="00F7156D"/>
    <w:p w14:paraId="6783AB3E" w14:textId="77777777" w:rsidR="00940FC7" w:rsidRDefault="00940FC7" w:rsidP="00F7156D"/>
    <w:p w14:paraId="414D63BC" w14:textId="77777777" w:rsidR="00F7156D" w:rsidRDefault="00F7156D" w:rsidP="00F7156D">
      <w:pPr>
        <w:jc w:val="center"/>
      </w:pPr>
    </w:p>
    <w:p w14:paraId="50F7EC0D" w14:textId="77777777" w:rsidR="00F7156D" w:rsidRDefault="00F7156D" w:rsidP="00F7156D">
      <w:pPr>
        <w:jc w:val="center"/>
      </w:pPr>
    </w:p>
    <w:p w14:paraId="522796DF" w14:textId="77777777" w:rsidR="00F7156D" w:rsidRPr="00693D55" w:rsidRDefault="00F7156D" w:rsidP="00F7156D">
      <w:pPr>
        <w:jc w:val="center"/>
        <w:rPr>
          <w:b/>
          <w:spacing w:val="70"/>
          <w:sz w:val="26"/>
        </w:rPr>
      </w:pPr>
      <w:r>
        <w:rPr>
          <w:b/>
          <w:spacing w:val="70"/>
          <w:sz w:val="26"/>
        </w:rPr>
        <w:t>smlouvu o dílo na zp</w:t>
      </w:r>
      <w:r w:rsidRPr="00693D55">
        <w:rPr>
          <w:b/>
          <w:spacing w:val="70"/>
          <w:sz w:val="26"/>
        </w:rPr>
        <w:t>racování</w:t>
      </w:r>
      <w:r w:rsidR="00940FC7">
        <w:rPr>
          <w:b/>
          <w:spacing w:val="70"/>
          <w:sz w:val="26"/>
        </w:rPr>
        <w:t xml:space="preserve"> </w:t>
      </w:r>
      <w:r w:rsidRPr="00693D55">
        <w:rPr>
          <w:b/>
          <w:spacing w:val="70"/>
          <w:sz w:val="26"/>
        </w:rPr>
        <w:t>projektové</w:t>
      </w:r>
      <w:r>
        <w:rPr>
          <w:b/>
          <w:spacing w:val="70"/>
          <w:sz w:val="26"/>
        </w:rPr>
        <w:t xml:space="preserve"> </w:t>
      </w:r>
      <w:r w:rsidRPr="00693D55">
        <w:rPr>
          <w:b/>
          <w:spacing w:val="70"/>
          <w:sz w:val="26"/>
        </w:rPr>
        <w:t>d</w:t>
      </w:r>
      <w:r w:rsidR="009E61A8">
        <w:rPr>
          <w:b/>
          <w:spacing w:val="70"/>
          <w:sz w:val="26"/>
        </w:rPr>
        <w:t>okumentace a inženýrskou činnost</w:t>
      </w:r>
    </w:p>
    <w:p w14:paraId="53D3D548" w14:textId="77777777" w:rsidR="00F7156D" w:rsidRDefault="00F7156D" w:rsidP="00F7156D">
      <w:pPr>
        <w:widowControl w:val="0"/>
        <w:spacing w:before="38" w:line="331" w:lineRule="auto"/>
        <w:ind w:left="742"/>
        <w:jc w:val="center"/>
        <w:rPr>
          <w:b/>
          <w:spacing w:val="70"/>
          <w:sz w:val="26"/>
        </w:rPr>
      </w:pPr>
    </w:p>
    <w:p w14:paraId="00AA170F" w14:textId="77777777" w:rsidR="00F7156D" w:rsidRDefault="00F7156D" w:rsidP="00F7156D">
      <w:pPr>
        <w:widowControl w:val="0"/>
        <w:tabs>
          <w:tab w:val="left" w:pos="7763"/>
        </w:tabs>
        <w:jc w:val="center"/>
        <w:rPr>
          <w:sz w:val="20"/>
        </w:rPr>
      </w:pPr>
    </w:p>
    <w:p w14:paraId="18433D25" w14:textId="77777777" w:rsidR="00F7156D" w:rsidRPr="00940FC7" w:rsidRDefault="00F7156D" w:rsidP="00F7156D">
      <w:pPr>
        <w:widowControl w:val="0"/>
        <w:spacing w:before="46"/>
        <w:jc w:val="center"/>
        <w:rPr>
          <w:sz w:val="22"/>
          <w:szCs w:val="22"/>
        </w:rPr>
      </w:pPr>
      <w:r w:rsidRPr="00940FC7">
        <w:rPr>
          <w:sz w:val="22"/>
          <w:szCs w:val="22"/>
        </w:rPr>
        <w:t>na akci</w:t>
      </w:r>
    </w:p>
    <w:p w14:paraId="668D6BBD" w14:textId="77777777" w:rsidR="00F7156D" w:rsidRDefault="00F7156D" w:rsidP="00F7156D">
      <w:pPr>
        <w:widowControl w:val="0"/>
        <w:spacing w:before="46"/>
        <w:jc w:val="center"/>
        <w:rPr>
          <w:sz w:val="20"/>
        </w:rPr>
      </w:pPr>
    </w:p>
    <w:p w14:paraId="5A6B18F3" w14:textId="77777777" w:rsidR="00F7156D" w:rsidRPr="00871997" w:rsidRDefault="00AB67FB" w:rsidP="00F7156D">
      <w:pPr>
        <w:jc w:val="center"/>
        <w:rPr>
          <w:b/>
          <w:sz w:val="28"/>
          <w:szCs w:val="28"/>
        </w:rPr>
      </w:pPr>
      <w:r>
        <w:rPr>
          <w:b/>
          <w:sz w:val="28"/>
          <w:szCs w:val="28"/>
        </w:rPr>
        <w:t>„</w:t>
      </w:r>
      <w:r w:rsidR="00FA5CBF">
        <w:rPr>
          <w:b/>
          <w:sz w:val="28"/>
          <w:szCs w:val="28"/>
        </w:rPr>
        <w:t>Zpracování projektové dokumentace a inženýrsk</w:t>
      </w:r>
      <w:r w:rsidR="006F28E2">
        <w:rPr>
          <w:b/>
          <w:sz w:val="28"/>
          <w:szCs w:val="28"/>
        </w:rPr>
        <w:t>á</w:t>
      </w:r>
      <w:r>
        <w:rPr>
          <w:b/>
          <w:sz w:val="28"/>
          <w:szCs w:val="28"/>
        </w:rPr>
        <w:t xml:space="preserve"> činnost na akci: </w:t>
      </w:r>
      <w:r w:rsidR="00FA5CBF">
        <w:rPr>
          <w:b/>
          <w:sz w:val="28"/>
          <w:szCs w:val="28"/>
        </w:rPr>
        <w:t>Karlovarský kraj – rozšíření kapacity budovy C – krajské knihovny</w:t>
      </w:r>
      <w:r>
        <w:rPr>
          <w:b/>
          <w:sz w:val="28"/>
          <w:szCs w:val="28"/>
        </w:rPr>
        <w:t>“</w:t>
      </w:r>
      <w:r w:rsidR="00FA5CBF">
        <w:rPr>
          <w:b/>
          <w:sz w:val="28"/>
          <w:szCs w:val="28"/>
        </w:rPr>
        <w:t xml:space="preserve"> – v rámci akce „Ochrana, zefektivnění správy, zpřístupnění a využívání knihovních fondů Krajské knihovny Karlovy Vary</w:t>
      </w:r>
      <w:r>
        <w:rPr>
          <w:b/>
          <w:sz w:val="28"/>
          <w:szCs w:val="28"/>
        </w:rPr>
        <w:t>“</w:t>
      </w:r>
    </w:p>
    <w:p w14:paraId="59A8F7FE" w14:textId="77777777" w:rsidR="004C130C" w:rsidRDefault="004C130C" w:rsidP="004C130C">
      <w:pPr>
        <w:pStyle w:val="Zkladntext"/>
        <w:jc w:val="left"/>
        <w:rPr>
          <w:b/>
          <w:bCs/>
        </w:rPr>
      </w:pPr>
    </w:p>
    <w:p w14:paraId="423EC3AF" w14:textId="77777777" w:rsidR="00507CF0" w:rsidRDefault="00507CF0" w:rsidP="004C73B0">
      <w:pPr>
        <w:pStyle w:val="Nadpis1"/>
        <w:jc w:val="center"/>
        <w:rPr>
          <w:color w:val="auto"/>
          <w:sz w:val="22"/>
          <w:szCs w:val="22"/>
        </w:rPr>
      </w:pPr>
    </w:p>
    <w:p w14:paraId="7CE5E670" w14:textId="77777777" w:rsidR="00FF7D25" w:rsidRPr="00FF7D25" w:rsidRDefault="00FF7D25" w:rsidP="00FF7D25"/>
    <w:p w14:paraId="1AC65D09" w14:textId="77777777" w:rsidR="00E9669C" w:rsidRPr="00E9669C" w:rsidRDefault="00E9669C" w:rsidP="00E9669C"/>
    <w:p w14:paraId="46EBEFF8" w14:textId="77777777" w:rsidR="004C130C" w:rsidRPr="00755039" w:rsidRDefault="004C73B0" w:rsidP="004C73B0">
      <w:pPr>
        <w:pStyle w:val="Nadpis1"/>
        <w:jc w:val="center"/>
        <w:rPr>
          <w:color w:val="auto"/>
          <w:sz w:val="22"/>
          <w:szCs w:val="22"/>
        </w:rPr>
      </w:pPr>
      <w:r>
        <w:rPr>
          <w:color w:val="auto"/>
          <w:sz w:val="22"/>
          <w:szCs w:val="22"/>
        </w:rPr>
        <w:lastRenderedPageBreak/>
        <w:t xml:space="preserve">I. </w:t>
      </w:r>
      <w:r w:rsidR="004C130C" w:rsidRPr="00755039">
        <w:rPr>
          <w:color w:val="auto"/>
          <w:sz w:val="22"/>
          <w:szCs w:val="22"/>
        </w:rPr>
        <w:t>Úvodní ustanovení</w:t>
      </w:r>
    </w:p>
    <w:p w14:paraId="6461E4CB" w14:textId="77777777" w:rsidR="00F9154E" w:rsidRPr="00755039" w:rsidRDefault="00F9154E" w:rsidP="00F9154E">
      <w:pPr>
        <w:rPr>
          <w:color w:val="auto"/>
        </w:rPr>
      </w:pPr>
    </w:p>
    <w:p w14:paraId="1A932893" w14:textId="77777777" w:rsidR="004C130C" w:rsidRPr="0047283C" w:rsidRDefault="004C130C" w:rsidP="009E61A8">
      <w:pPr>
        <w:pStyle w:val="Zkladntext"/>
        <w:numPr>
          <w:ilvl w:val="0"/>
          <w:numId w:val="6"/>
        </w:numPr>
        <w:spacing w:after="240"/>
        <w:ind w:left="567" w:hanging="567"/>
        <w:rPr>
          <w:color w:val="auto"/>
          <w:sz w:val="22"/>
          <w:szCs w:val="20"/>
        </w:rPr>
      </w:pPr>
      <w:r w:rsidRPr="0047283C">
        <w:rPr>
          <w:color w:val="auto"/>
          <w:sz w:val="22"/>
          <w:szCs w:val="20"/>
        </w:rPr>
        <w:t>Zhotovitel prohlašuje, že je držitelem živnostenského oprávnění k „Provádění projektové činnosti ve výstavbě“.</w:t>
      </w:r>
    </w:p>
    <w:p w14:paraId="1A88474D" w14:textId="304E1946" w:rsidR="004C130C" w:rsidRPr="00E9669C" w:rsidRDefault="004C130C" w:rsidP="00180988">
      <w:pPr>
        <w:pStyle w:val="Zkladntext"/>
        <w:numPr>
          <w:ilvl w:val="0"/>
          <w:numId w:val="6"/>
        </w:numPr>
        <w:spacing w:after="240"/>
        <w:ind w:left="568" w:hanging="568"/>
        <w:rPr>
          <w:color w:val="auto"/>
          <w:sz w:val="22"/>
          <w:szCs w:val="22"/>
        </w:rPr>
      </w:pPr>
      <w:r w:rsidRPr="00E9669C">
        <w:rPr>
          <w:color w:val="auto"/>
          <w:sz w:val="22"/>
          <w:szCs w:val="22"/>
        </w:rPr>
        <w:t xml:space="preserve">Zhotovitel je vítězem veřejné zakázky </w:t>
      </w:r>
      <w:r w:rsidRPr="00316504">
        <w:rPr>
          <w:color w:val="auto"/>
          <w:sz w:val="22"/>
          <w:szCs w:val="22"/>
        </w:rPr>
        <w:t xml:space="preserve">vyhlášené dne </w:t>
      </w:r>
      <w:r w:rsidR="002909AA">
        <w:rPr>
          <w:color w:val="auto"/>
          <w:sz w:val="22"/>
          <w:szCs w:val="22"/>
        </w:rPr>
        <w:t xml:space="preserve"> </w:t>
      </w:r>
      <w:proofErr w:type="gramStart"/>
      <w:r w:rsidR="002909AA">
        <w:rPr>
          <w:color w:val="auto"/>
          <w:sz w:val="22"/>
          <w:szCs w:val="22"/>
        </w:rPr>
        <w:t>05.09.2017</w:t>
      </w:r>
      <w:proofErr w:type="gramEnd"/>
      <w:r w:rsidR="002909AA">
        <w:rPr>
          <w:color w:val="auto"/>
          <w:sz w:val="22"/>
          <w:szCs w:val="22"/>
        </w:rPr>
        <w:t xml:space="preserve"> </w:t>
      </w:r>
      <w:r w:rsidRPr="00316504">
        <w:rPr>
          <w:color w:val="auto"/>
          <w:sz w:val="22"/>
          <w:szCs w:val="22"/>
        </w:rPr>
        <w:t xml:space="preserve">objednatelem jako vyhlašovatelem veřejné zakázky </w:t>
      </w:r>
      <w:r w:rsidR="00500366" w:rsidRPr="00316504">
        <w:rPr>
          <w:b/>
          <w:sz w:val="22"/>
          <w:szCs w:val="22"/>
        </w:rPr>
        <w:t>„Zpracování projektové dokumentace a inženýrská činnost na akci</w:t>
      </w:r>
      <w:r w:rsidR="00AB67FB">
        <w:rPr>
          <w:b/>
          <w:sz w:val="22"/>
          <w:szCs w:val="22"/>
        </w:rPr>
        <w:t>:</w:t>
      </w:r>
      <w:r w:rsidR="00500366" w:rsidRPr="00316504">
        <w:rPr>
          <w:b/>
          <w:sz w:val="22"/>
          <w:szCs w:val="22"/>
        </w:rPr>
        <w:t xml:space="preserve"> </w:t>
      </w:r>
      <w:r w:rsidR="00FA5CBF">
        <w:rPr>
          <w:b/>
          <w:sz w:val="22"/>
          <w:szCs w:val="22"/>
        </w:rPr>
        <w:t xml:space="preserve">Karlovarský kraj – rozšíření kapacity budovy C – krajské knihovny“ v rámci akce </w:t>
      </w:r>
      <w:r w:rsidR="00AB67FB">
        <w:rPr>
          <w:b/>
          <w:sz w:val="22"/>
          <w:szCs w:val="22"/>
        </w:rPr>
        <w:t>„</w:t>
      </w:r>
      <w:r w:rsidR="00FA5CBF">
        <w:rPr>
          <w:b/>
          <w:sz w:val="22"/>
          <w:szCs w:val="22"/>
        </w:rPr>
        <w:t>Ochrana, zefektivnění správy, zpřístupnění a využívání knihovních fondů Krajské knihovny Karlovy Vary</w:t>
      </w:r>
      <w:r w:rsidR="00500366" w:rsidRPr="00500366">
        <w:rPr>
          <w:b/>
          <w:sz w:val="22"/>
          <w:szCs w:val="22"/>
        </w:rPr>
        <w:t>“</w:t>
      </w:r>
      <w:r w:rsidRPr="00E9669C">
        <w:rPr>
          <w:color w:val="auto"/>
          <w:sz w:val="22"/>
          <w:szCs w:val="22"/>
        </w:rPr>
        <w:t xml:space="preserve">. </w:t>
      </w:r>
    </w:p>
    <w:p w14:paraId="79241BC7" w14:textId="77777777" w:rsidR="004C130C" w:rsidRPr="00755039" w:rsidRDefault="004C130C" w:rsidP="004C130C">
      <w:pPr>
        <w:rPr>
          <w:color w:val="auto"/>
          <w:sz w:val="22"/>
          <w:szCs w:val="22"/>
        </w:rPr>
      </w:pPr>
    </w:p>
    <w:p w14:paraId="794A9414" w14:textId="77777777" w:rsidR="004C130C" w:rsidRPr="00755039" w:rsidRDefault="004C73B0" w:rsidP="004C130C">
      <w:pPr>
        <w:pStyle w:val="Nadpis1"/>
        <w:jc w:val="center"/>
        <w:rPr>
          <w:color w:val="auto"/>
          <w:sz w:val="22"/>
          <w:szCs w:val="22"/>
        </w:rPr>
      </w:pPr>
      <w:r>
        <w:rPr>
          <w:color w:val="auto"/>
          <w:sz w:val="22"/>
          <w:szCs w:val="22"/>
        </w:rPr>
        <w:t xml:space="preserve">II. </w:t>
      </w:r>
      <w:r w:rsidR="004C130C" w:rsidRPr="00755039">
        <w:rPr>
          <w:color w:val="auto"/>
          <w:sz w:val="22"/>
          <w:szCs w:val="22"/>
        </w:rPr>
        <w:t>Předmět smlouvy</w:t>
      </w:r>
    </w:p>
    <w:p w14:paraId="3D1FCDF5" w14:textId="77777777" w:rsidR="004C130C" w:rsidRPr="00755039" w:rsidRDefault="004C130C" w:rsidP="004C130C">
      <w:pPr>
        <w:rPr>
          <w:b/>
          <w:bCs/>
          <w:color w:val="auto"/>
          <w:sz w:val="22"/>
          <w:szCs w:val="22"/>
        </w:rPr>
      </w:pPr>
    </w:p>
    <w:p w14:paraId="082D123D" w14:textId="77777777" w:rsidR="004C130C" w:rsidRPr="00755039" w:rsidRDefault="004C130C" w:rsidP="00C16136">
      <w:pPr>
        <w:pStyle w:val="Zkladntext2"/>
        <w:numPr>
          <w:ilvl w:val="0"/>
          <w:numId w:val="7"/>
        </w:numPr>
        <w:spacing w:after="240"/>
        <w:ind w:left="624" w:hanging="624"/>
        <w:rPr>
          <w:color w:val="auto"/>
        </w:rPr>
      </w:pPr>
      <w:r w:rsidRPr="00755039">
        <w:rPr>
          <w:color w:val="auto"/>
        </w:rPr>
        <w:t>Zhotovitel se touto smlouvou zavazuje provést pro objednatele řádně a včas, na svůj náklad a nebezpečí sjednané dílo dle této smlouvy a objednatel se zavazuje za provedené dílo zaplatit zhotoviteli cenu ve výši a za podmínek sjednaných v této smlouvě.</w:t>
      </w:r>
    </w:p>
    <w:p w14:paraId="442166A8" w14:textId="42F995FE" w:rsidR="004C130C" w:rsidRPr="00AD6CD4" w:rsidRDefault="004C130C" w:rsidP="00C16136">
      <w:pPr>
        <w:pStyle w:val="Zkladntext2"/>
        <w:numPr>
          <w:ilvl w:val="0"/>
          <w:numId w:val="7"/>
        </w:numPr>
        <w:spacing w:after="240"/>
        <w:ind w:left="624" w:hanging="624"/>
        <w:rPr>
          <w:color w:val="auto"/>
        </w:rPr>
      </w:pPr>
      <w:r w:rsidRPr="00755039">
        <w:rPr>
          <w:color w:val="auto"/>
        </w:rPr>
        <w:t xml:space="preserve">Zhotovitel provede dílo dle této smlouvy tím, že řádně a včas zpracuje projektovou dokumentaci pro stavební řízení a pro provádění stavby a zajistí výkon inženýrské činnosti v souladu s veškerými pokyny a podklady předanými objednatelem zhotoviteli v rozsahu této smlouvy a dle obecně závazných </w:t>
      </w:r>
      <w:r w:rsidRPr="00316504">
        <w:rPr>
          <w:color w:val="auto"/>
        </w:rPr>
        <w:t xml:space="preserve">právních předpisů, ČSN, ČN, EN a ostatních norem pro přípravu a realizaci stavby: </w:t>
      </w:r>
      <w:r w:rsidR="005B6CE1" w:rsidRPr="00316504">
        <w:rPr>
          <w:color w:val="auto"/>
        </w:rPr>
        <w:t>„</w:t>
      </w:r>
      <w:r w:rsidR="00FA5CBF" w:rsidRPr="00316504">
        <w:rPr>
          <w:b/>
        </w:rPr>
        <w:t>Karlovarský kraj – rozšíření kapacity budovy C – krajské knihovny</w:t>
      </w:r>
      <w:r w:rsidR="00D77923" w:rsidRPr="00316504">
        <w:rPr>
          <w:color w:val="auto"/>
        </w:rPr>
        <w:t xml:space="preserve">“ </w:t>
      </w:r>
      <w:r w:rsidRPr="00316504">
        <w:rPr>
          <w:color w:val="auto"/>
        </w:rPr>
        <w:t xml:space="preserve">(dále jen „stavba"). Projektová dokumentace bude zahrnovat komplexní řešení předmětné stavby umožňující vydání kolaudačního souhlasu dle zák. č. 183/2006 Sb., o územním plánování a stavebním řádu. </w:t>
      </w:r>
      <w:r w:rsidR="00AD6CD4" w:rsidRPr="00316504">
        <w:t xml:space="preserve">Podkladem pro uzavření smlouvy je nabídka zhotovitele ze dne </w:t>
      </w:r>
      <w:proofErr w:type="gramStart"/>
      <w:r w:rsidR="002909AA">
        <w:t>21.09.2017</w:t>
      </w:r>
      <w:proofErr w:type="gramEnd"/>
      <w:r w:rsidR="008144EA" w:rsidRPr="00316504">
        <w:t xml:space="preserve"> </w:t>
      </w:r>
      <w:r w:rsidR="00AD6CD4" w:rsidRPr="00316504">
        <w:t>(která je uložena u objednatele jako externí příloha smlouvy) a zadávací dokument</w:t>
      </w:r>
      <w:r w:rsidR="00500366" w:rsidRPr="00316504">
        <w:t xml:space="preserve">ace na veřejnou zakázku na akci: </w:t>
      </w:r>
      <w:r w:rsidR="00500366" w:rsidRPr="00316504">
        <w:rPr>
          <w:b/>
        </w:rPr>
        <w:t xml:space="preserve">„Zpracování projektové dokumentace a inženýrská činnost na akci: </w:t>
      </w:r>
      <w:r w:rsidR="00FA5CBF" w:rsidRPr="00316504">
        <w:rPr>
          <w:b/>
        </w:rPr>
        <w:t>Karlovarský kraj – rozšíření kapacity budovy C – krajské knihovny</w:t>
      </w:r>
      <w:r w:rsidR="00500366" w:rsidRPr="00316504">
        <w:rPr>
          <w:b/>
        </w:rPr>
        <w:t>“</w:t>
      </w:r>
      <w:r w:rsidR="00FA5CBF" w:rsidRPr="00316504">
        <w:rPr>
          <w:b/>
        </w:rPr>
        <w:t xml:space="preserve"> v rámci akce „Oc</w:t>
      </w:r>
      <w:r w:rsidR="00316504">
        <w:rPr>
          <w:b/>
        </w:rPr>
        <w:t>hrana, zefektivnění správy, zpř</w:t>
      </w:r>
      <w:r w:rsidR="00FA5CBF" w:rsidRPr="00316504">
        <w:rPr>
          <w:b/>
        </w:rPr>
        <w:t>í</w:t>
      </w:r>
      <w:r w:rsidR="00316504">
        <w:rPr>
          <w:b/>
        </w:rPr>
        <w:t>s</w:t>
      </w:r>
      <w:r w:rsidR="00FA5CBF" w:rsidRPr="00316504">
        <w:rPr>
          <w:b/>
        </w:rPr>
        <w:t>tupnění a využívání knihovních fondů Krajské knihovny Karlovy Vary“</w:t>
      </w:r>
      <w:r w:rsidR="00AD6CD4" w:rsidRPr="00316504">
        <w:t xml:space="preserve"> ze dne </w:t>
      </w:r>
      <w:proofErr w:type="gramStart"/>
      <w:r w:rsidR="002909AA">
        <w:t>05.09.2017</w:t>
      </w:r>
      <w:proofErr w:type="gramEnd"/>
      <w:r w:rsidR="008144EA" w:rsidRPr="00316504">
        <w:t xml:space="preserve"> </w:t>
      </w:r>
      <w:r w:rsidR="00AD6CD4" w:rsidRPr="00316504">
        <w:t>(která je rovněž uložena u objednatele jako externí příloha smlouvy).</w:t>
      </w:r>
    </w:p>
    <w:p w14:paraId="506C1339" w14:textId="77777777" w:rsidR="00AD6CD4" w:rsidRPr="009E61A8" w:rsidRDefault="009C4854" w:rsidP="00C16136">
      <w:pPr>
        <w:pStyle w:val="Zkladntext2"/>
        <w:ind w:left="624"/>
        <w:rPr>
          <w:color w:val="auto"/>
        </w:rPr>
      </w:pPr>
      <w:r w:rsidRPr="009E61A8">
        <w:rPr>
          <w:rStyle w:val="FontStyle29"/>
          <w:sz w:val="22"/>
          <w:szCs w:val="22"/>
        </w:rPr>
        <w:t>D</w:t>
      </w:r>
      <w:r w:rsidR="00AD6CD4" w:rsidRPr="009E61A8">
        <w:rPr>
          <w:rStyle w:val="FontStyle29"/>
          <w:sz w:val="22"/>
          <w:szCs w:val="22"/>
        </w:rPr>
        <w:t>íl</w:t>
      </w:r>
      <w:r w:rsidRPr="009E61A8">
        <w:rPr>
          <w:rStyle w:val="FontStyle29"/>
          <w:sz w:val="22"/>
          <w:szCs w:val="22"/>
        </w:rPr>
        <w:t>em</w:t>
      </w:r>
      <w:r w:rsidR="00AD6CD4" w:rsidRPr="009E61A8">
        <w:rPr>
          <w:rStyle w:val="FontStyle29"/>
          <w:sz w:val="22"/>
          <w:szCs w:val="22"/>
        </w:rPr>
        <w:t xml:space="preserve"> </w:t>
      </w:r>
      <w:r w:rsidRPr="009E61A8">
        <w:rPr>
          <w:rStyle w:val="FontStyle29"/>
          <w:sz w:val="22"/>
          <w:szCs w:val="22"/>
        </w:rPr>
        <w:t>s</w:t>
      </w:r>
      <w:r w:rsidR="00AD6CD4" w:rsidRPr="009E61A8">
        <w:rPr>
          <w:rStyle w:val="FontStyle29"/>
          <w:sz w:val="22"/>
          <w:szCs w:val="22"/>
        </w:rPr>
        <w:t xml:space="preserve">e </w:t>
      </w:r>
      <w:r w:rsidRPr="009E61A8">
        <w:rPr>
          <w:rStyle w:val="FontStyle29"/>
          <w:sz w:val="22"/>
          <w:szCs w:val="22"/>
        </w:rPr>
        <w:t xml:space="preserve">rozumí </w:t>
      </w:r>
      <w:r w:rsidR="00AD6CD4" w:rsidRPr="009E61A8">
        <w:rPr>
          <w:rStyle w:val="FontStyle29"/>
          <w:sz w:val="22"/>
          <w:szCs w:val="22"/>
        </w:rPr>
        <w:t>především:</w:t>
      </w:r>
    </w:p>
    <w:p w14:paraId="5D2A4387" w14:textId="77777777" w:rsidR="004C130C" w:rsidRPr="009E61A8" w:rsidRDefault="004C130C" w:rsidP="002046CF">
      <w:pPr>
        <w:rPr>
          <w:color w:val="auto"/>
          <w:sz w:val="22"/>
          <w:szCs w:val="22"/>
        </w:rPr>
      </w:pPr>
    </w:p>
    <w:p w14:paraId="396D795F" w14:textId="77777777" w:rsidR="00C73F55" w:rsidRPr="003F0874" w:rsidRDefault="00C73F55" w:rsidP="00742C51">
      <w:pPr>
        <w:pStyle w:val="Zkladntextodsazen"/>
        <w:numPr>
          <w:ilvl w:val="0"/>
          <w:numId w:val="36"/>
        </w:numPr>
        <w:ind w:left="1021" w:hanging="397"/>
        <w:jc w:val="both"/>
        <w:rPr>
          <w:sz w:val="22"/>
          <w:szCs w:val="22"/>
        </w:rPr>
      </w:pPr>
      <w:r w:rsidRPr="003F0874">
        <w:rPr>
          <w:sz w:val="22"/>
          <w:szCs w:val="22"/>
        </w:rPr>
        <w:t xml:space="preserve">Zaměření stávajícího stavu a geodetické zaměření zájmové lokality pro potřeby projektové přípravy (výstup v počtu 6 tisků a 1x elektronicky </w:t>
      </w:r>
      <w:r w:rsidRPr="003F0874">
        <w:rPr>
          <w:iCs/>
          <w:sz w:val="22"/>
          <w:szCs w:val="22"/>
        </w:rPr>
        <w:t xml:space="preserve">– </w:t>
      </w:r>
      <w:proofErr w:type="gramStart"/>
      <w:r w:rsidRPr="003F0874">
        <w:rPr>
          <w:iCs/>
          <w:sz w:val="22"/>
          <w:szCs w:val="22"/>
        </w:rPr>
        <w:t>formáty .doc</w:t>
      </w:r>
      <w:proofErr w:type="gramEnd"/>
      <w:r w:rsidRPr="003F0874">
        <w:rPr>
          <w:iCs/>
          <w:sz w:val="22"/>
          <w:szCs w:val="22"/>
        </w:rPr>
        <w:t>, .</w:t>
      </w:r>
      <w:proofErr w:type="spellStart"/>
      <w:r w:rsidRPr="003F0874">
        <w:rPr>
          <w:iCs/>
          <w:sz w:val="22"/>
          <w:szCs w:val="22"/>
        </w:rPr>
        <w:t>xls</w:t>
      </w:r>
      <w:proofErr w:type="spellEnd"/>
      <w:r w:rsidRPr="003F0874">
        <w:rPr>
          <w:iCs/>
          <w:sz w:val="22"/>
          <w:szCs w:val="22"/>
        </w:rPr>
        <w:t>, .</w:t>
      </w:r>
      <w:proofErr w:type="spellStart"/>
      <w:r w:rsidRPr="003F0874">
        <w:rPr>
          <w:iCs/>
          <w:sz w:val="22"/>
          <w:szCs w:val="22"/>
        </w:rPr>
        <w:t>pdf</w:t>
      </w:r>
      <w:proofErr w:type="spellEnd"/>
      <w:r w:rsidRPr="003F0874">
        <w:rPr>
          <w:iCs/>
          <w:sz w:val="22"/>
          <w:szCs w:val="22"/>
        </w:rPr>
        <w:t>, a .</w:t>
      </w:r>
      <w:proofErr w:type="spellStart"/>
      <w:r w:rsidRPr="003F0874">
        <w:rPr>
          <w:iCs/>
          <w:sz w:val="22"/>
          <w:szCs w:val="22"/>
        </w:rPr>
        <w:t>dwg</w:t>
      </w:r>
      <w:proofErr w:type="spellEnd"/>
      <w:r w:rsidRPr="003F0874">
        <w:rPr>
          <w:sz w:val="22"/>
          <w:szCs w:val="22"/>
        </w:rPr>
        <w:t xml:space="preserve">). Provedení potřebných průzkumů a jejich analýza pro potřeby projektové přípravy  - inženýrsko-geologický (výstup v počtu 2 paré a 1x elektronicky </w:t>
      </w:r>
      <w:r w:rsidRPr="003F0874">
        <w:rPr>
          <w:iCs/>
          <w:sz w:val="22"/>
          <w:szCs w:val="22"/>
        </w:rPr>
        <w:t xml:space="preserve">– </w:t>
      </w:r>
      <w:proofErr w:type="gramStart"/>
      <w:r w:rsidRPr="003F0874">
        <w:rPr>
          <w:iCs/>
          <w:sz w:val="22"/>
          <w:szCs w:val="22"/>
        </w:rPr>
        <w:t>formáty .doc</w:t>
      </w:r>
      <w:proofErr w:type="gramEnd"/>
      <w:r w:rsidRPr="003F0874">
        <w:rPr>
          <w:iCs/>
          <w:sz w:val="22"/>
          <w:szCs w:val="22"/>
        </w:rPr>
        <w:t>, .</w:t>
      </w:r>
      <w:proofErr w:type="spellStart"/>
      <w:r w:rsidRPr="003F0874">
        <w:rPr>
          <w:iCs/>
          <w:sz w:val="22"/>
          <w:szCs w:val="22"/>
        </w:rPr>
        <w:t>xls</w:t>
      </w:r>
      <w:proofErr w:type="spellEnd"/>
      <w:r w:rsidRPr="003F0874">
        <w:rPr>
          <w:iCs/>
          <w:sz w:val="22"/>
          <w:szCs w:val="22"/>
        </w:rPr>
        <w:t>, .</w:t>
      </w:r>
      <w:proofErr w:type="spellStart"/>
      <w:r w:rsidRPr="003F0874">
        <w:rPr>
          <w:iCs/>
          <w:sz w:val="22"/>
          <w:szCs w:val="22"/>
        </w:rPr>
        <w:t>pdf</w:t>
      </w:r>
      <w:proofErr w:type="spellEnd"/>
      <w:r w:rsidRPr="003F0874">
        <w:rPr>
          <w:iCs/>
          <w:sz w:val="22"/>
          <w:szCs w:val="22"/>
        </w:rPr>
        <w:t>, a .</w:t>
      </w:r>
      <w:proofErr w:type="spellStart"/>
      <w:r w:rsidRPr="003F0874">
        <w:rPr>
          <w:iCs/>
          <w:sz w:val="22"/>
          <w:szCs w:val="22"/>
        </w:rPr>
        <w:t>dwg</w:t>
      </w:r>
      <w:proofErr w:type="spellEnd"/>
      <w:r w:rsidRPr="003F0874">
        <w:rPr>
          <w:sz w:val="22"/>
          <w:szCs w:val="22"/>
        </w:rPr>
        <w:t xml:space="preserve">). Návrh jednotlivých možných  </w:t>
      </w:r>
      <w:r w:rsidR="000E7144" w:rsidRPr="003F0874">
        <w:rPr>
          <w:sz w:val="22"/>
          <w:szCs w:val="22"/>
        </w:rPr>
        <w:t xml:space="preserve"> alternativ technického řešení (předloženy budou min. 2 varianty různého </w:t>
      </w:r>
      <w:r w:rsidR="000E33D3">
        <w:rPr>
          <w:sz w:val="22"/>
          <w:szCs w:val="22"/>
        </w:rPr>
        <w:t xml:space="preserve">dispozičního </w:t>
      </w:r>
      <w:r w:rsidR="000E7144" w:rsidRPr="003F0874">
        <w:rPr>
          <w:sz w:val="22"/>
          <w:szCs w:val="22"/>
        </w:rPr>
        <w:t>řešení)</w:t>
      </w:r>
      <w:r w:rsidR="000C1BB7" w:rsidRPr="003F0874">
        <w:rPr>
          <w:sz w:val="22"/>
          <w:szCs w:val="22"/>
        </w:rPr>
        <w:t xml:space="preserve"> a dále</w:t>
      </w:r>
      <w:r w:rsidRPr="003F0874">
        <w:rPr>
          <w:sz w:val="22"/>
          <w:szCs w:val="22"/>
        </w:rPr>
        <w:t xml:space="preserve"> </w:t>
      </w:r>
      <w:r w:rsidR="000C1BB7" w:rsidRPr="003F0874">
        <w:rPr>
          <w:sz w:val="22"/>
          <w:szCs w:val="22"/>
        </w:rPr>
        <w:t>p</w:t>
      </w:r>
      <w:r w:rsidRPr="003F0874">
        <w:rPr>
          <w:sz w:val="22"/>
          <w:szCs w:val="22"/>
        </w:rPr>
        <w:t xml:space="preserve">rovedení optimalizace výběru vybraného řešení včetně přípravy potřebných podkladů (výstup v počtu 5 paré a 1x elektronicky </w:t>
      </w:r>
      <w:r w:rsidRPr="003F0874">
        <w:rPr>
          <w:iCs/>
          <w:sz w:val="22"/>
          <w:szCs w:val="22"/>
        </w:rPr>
        <w:t xml:space="preserve">– </w:t>
      </w:r>
      <w:proofErr w:type="gramStart"/>
      <w:r w:rsidRPr="003F0874">
        <w:rPr>
          <w:iCs/>
          <w:sz w:val="22"/>
          <w:szCs w:val="22"/>
        </w:rPr>
        <w:t>formáty .doc</w:t>
      </w:r>
      <w:proofErr w:type="gramEnd"/>
      <w:r w:rsidRPr="003F0874">
        <w:rPr>
          <w:iCs/>
          <w:sz w:val="22"/>
          <w:szCs w:val="22"/>
        </w:rPr>
        <w:t>, .</w:t>
      </w:r>
      <w:proofErr w:type="spellStart"/>
      <w:r w:rsidRPr="003F0874">
        <w:rPr>
          <w:iCs/>
          <w:sz w:val="22"/>
          <w:szCs w:val="22"/>
        </w:rPr>
        <w:t>xls</w:t>
      </w:r>
      <w:proofErr w:type="spellEnd"/>
      <w:r w:rsidRPr="003F0874">
        <w:rPr>
          <w:iCs/>
          <w:sz w:val="22"/>
          <w:szCs w:val="22"/>
        </w:rPr>
        <w:t>, .</w:t>
      </w:r>
      <w:proofErr w:type="spellStart"/>
      <w:r w:rsidRPr="003F0874">
        <w:rPr>
          <w:iCs/>
          <w:sz w:val="22"/>
          <w:szCs w:val="22"/>
        </w:rPr>
        <w:t>pdf</w:t>
      </w:r>
      <w:proofErr w:type="spellEnd"/>
      <w:r w:rsidRPr="003F0874">
        <w:rPr>
          <w:iCs/>
          <w:sz w:val="22"/>
          <w:szCs w:val="22"/>
        </w:rPr>
        <w:t>, a .</w:t>
      </w:r>
      <w:proofErr w:type="spellStart"/>
      <w:r w:rsidRPr="003F0874">
        <w:rPr>
          <w:iCs/>
          <w:sz w:val="22"/>
          <w:szCs w:val="22"/>
        </w:rPr>
        <w:t>dwg</w:t>
      </w:r>
      <w:proofErr w:type="spellEnd"/>
      <w:r w:rsidRPr="003F0874">
        <w:rPr>
          <w:sz w:val="22"/>
          <w:szCs w:val="22"/>
        </w:rPr>
        <w:t>).</w:t>
      </w:r>
    </w:p>
    <w:p w14:paraId="37D5F77F" w14:textId="77777777" w:rsidR="005874ED" w:rsidRPr="009E61A8" w:rsidRDefault="00C73F55" w:rsidP="00742C51">
      <w:pPr>
        <w:pStyle w:val="Zkladntextodsazen"/>
        <w:numPr>
          <w:ilvl w:val="0"/>
          <w:numId w:val="36"/>
        </w:numPr>
        <w:ind w:left="1021" w:hanging="397"/>
        <w:jc w:val="both"/>
        <w:rPr>
          <w:sz w:val="22"/>
          <w:szCs w:val="22"/>
        </w:rPr>
      </w:pPr>
      <w:r w:rsidRPr="00253B40">
        <w:rPr>
          <w:sz w:val="22"/>
          <w:szCs w:val="22"/>
        </w:rPr>
        <w:t>Zpracování</w:t>
      </w:r>
      <w:r w:rsidRPr="009E61A8">
        <w:rPr>
          <w:iCs/>
          <w:sz w:val="22"/>
          <w:szCs w:val="22"/>
        </w:rPr>
        <w:t xml:space="preserve"> projektové dokumentace pro územní řízení  a propočtu nákladů, včetně zajištění inženýrské činnosti při obstarání všech stanovisek účastníků řízení ve věci vydání rozhodnutí o umístění stavby, včetně zpracování příslušných žádostí pro vydání rozhodnutí o umístění stavby a zajištění rozhodnutí o umístění stavby (výstup kompletní dokumentace v počtu 6 paré v tištěné podobě a 3 nosičů s elektronickou verzí – </w:t>
      </w:r>
      <w:proofErr w:type="gramStart"/>
      <w:r w:rsidRPr="009E61A8">
        <w:rPr>
          <w:iCs/>
          <w:sz w:val="22"/>
          <w:szCs w:val="22"/>
        </w:rPr>
        <w:t>formáty .doc</w:t>
      </w:r>
      <w:proofErr w:type="gramEnd"/>
      <w:r w:rsidRPr="009E61A8">
        <w:rPr>
          <w:iCs/>
          <w:sz w:val="22"/>
          <w:szCs w:val="22"/>
        </w:rPr>
        <w:t>, .</w:t>
      </w:r>
      <w:proofErr w:type="spellStart"/>
      <w:r w:rsidRPr="009E61A8">
        <w:rPr>
          <w:iCs/>
          <w:sz w:val="22"/>
          <w:szCs w:val="22"/>
        </w:rPr>
        <w:t>xls</w:t>
      </w:r>
      <w:proofErr w:type="spellEnd"/>
      <w:r w:rsidRPr="009E61A8">
        <w:rPr>
          <w:iCs/>
          <w:sz w:val="22"/>
          <w:szCs w:val="22"/>
        </w:rPr>
        <w:t>, .</w:t>
      </w:r>
      <w:proofErr w:type="spellStart"/>
      <w:r w:rsidRPr="009E61A8">
        <w:rPr>
          <w:iCs/>
          <w:sz w:val="22"/>
          <w:szCs w:val="22"/>
        </w:rPr>
        <w:t>pdf</w:t>
      </w:r>
      <w:proofErr w:type="spellEnd"/>
      <w:r w:rsidRPr="009E61A8">
        <w:rPr>
          <w:iCs/>
          <w:sz w:val="22"/>
          <w:szCs w:val="22"/>
        </w:rPr>
        <w:t>, a .</w:t>
      </w:r>
      <w:proofErr w:type="spellStart"/>
      <w:r w:rsidRPr="009E61A8">
        <w:rPr>
          <w:iCs/>
          <w:sz w:val="22"/>
          <w:szCs w:val="22"/>
        </w:rPr>
        <w:t>dwg</w:t>
      </w:r>
      <w:proofErr w:type="spellEnd"/>
      <w:r w:rsidRPr="009E61A8">
        <w:rPr>
          <w:iCs/>
          <w:sz w:val="22"/>
          <w:szCs w:val="22"/>
        </w:rPr>
        <w:t>). Součástí dokumentace budou také vizualizace řešení exteriéru a interiéru předmětné stavby a propočty předpokládaných provozních nákladů stavby na zajištění veškerých provozních energií a médií.</w:t>
      </w:r>
    </w:p>
    <w:p w14:paraId="26848FA4" w14:textId="77777777" w:rsidR="00336239" w:rsidRPr="009E61A8" w:rsidRDefault="00C73F55" w:rsidP="00742C51">
      <w:pPr>
        <w:pStyle w:val="Zkladntextodsazen"/>
        <w:numPr>
          <w:ilvl w:val="0"/>
          <w:numId w:val="36"/>
        </w:numPr>
        <w:ind w:left="1021" w:hanging="397"/>
        <w:jc w:val="both"/>
        <w:rPr>
          <w:iCs/>
          <w:sz w:val="22"/>
          <w:szCs w:val="22"/>
        </w:rPr>
      </w:pPr>
      <w:r w:rsidRPr="00253B40">
        <w:rPr>
          <w:sz w:val="22"/>
          <w:szCs w:val="22"/>
        </w:rPr>
        <w:t>Zpracování</w:t>
      </w:r>
      <w:r w:rsidRPr="009E61A8">
        <w:rPr>
          <w:iCs/>
          <w:sz w:val="22"/>
          <w:szCs w:val="22"/>
        </w:rPr>
        <w:t xml:space="preserve"> projektové dokumentace pro stavební povolení  a propočtu nákladů, včetně zajištění </w:t>
      </w:r>
      <w:r w:rsidRPr="00C16136">
        <w:rPr>
          <w:sz w:val="22"/>
          <w:szCs w:val="22"/>
        </w:rPr>
        <w:t>inženýrské</w:t>
      </w:r>
      <w:r w:rsidRPr="009E61A8">
        <w:rPr>
          <w:iCs/>
          <w:sz w:val="22"/>
          <w:szCs w:val="22"/>
        </w:rPr>
        <w:t xml:space="preserve"> činnosti při obstarání všech stanovisek účastníků řízení ve  věci povolení předmětné stavby, včetně zpracování příslušných žádostí ke stavebnímu úřadu a zajištění stavebního povolení (výstup kompletní dokumentace v počtu 6 paré v tištěné podobě a 3 nosičů s elektronickou verzí – </w:t>
      </w:r>
      <w:proofErr w:type="gramStart"/>
      <w:r w:rsidRPr="009E61A8">
        <w:rPr>
          <w:iCs/>
          <w:sz w:val="22"/>
          <w:szCs w:val="22"/>
        </w:rPr>
        <w:t>formáty .doc</w:t>
      </w:r>
      <w:proofErr w:type="gramEnd"/>
      <w:r w:rsidRPr="009E61A8">
        <w:rPr>
          <w:iCs/>
          <w:sz w:val="22"/>
          <w:szCs w:val="22"/>
        </w:rPr>
        <w:t>, .</w:t>
      </w:r>
      <w:proofErr w:type="spellStart"/>
      <w:r w:rsidRPr="009E61A8">
        <w:rPr>
          <w:iCs/>
          <w:sz w:val="22"/>
          <w:szCs w:val="22"/>
        </w:rPr>
        <w:t>xls</w:t>
      </w:r>
      <w:proofErr w:type="spellEnd"/>
      <w:r w:rsidRPr="009E61A8">
        <w:rPr>
          <w:iCs/>
          <w:sz w:val="22"/>
          <w:szCs w:val="22"/>
        </w:rPr>
        <w:t>, .</w:t>
      </w:r>
      <w:proofErr w:type="spellStart"/>
      <w:r w:rsidRPr="009E61A8">
        <w:rPr>
          <w:iCs/>
          <w:sz w:val="22"/>
          <w:szCs w:val="22"/>
        </w:rPr>
        <w:t>pdf</w:t>
      </w:r>
      <w:proofErr w:type="spellEnd"/>
      <w:r w:rsidRPr="009E61A8">
        <w:rPr>
          <w:iCs/>
          <w:sz w:val="22"/>
          <w:szCs w:val="22"/>
        </w:rPr>
        <w:t>, a .</w:t>
      </w:r>
      <w:proofErr w:type="spellStart"/>
      <w:r w:rsidRPr="009E61A8">
        <w:rPr>
          <w:iCs/>
          <w:sz w:val="22"/>
          <w:szCs w:val="22"/>
        </w:rPr>
        <w:t>dwg</w:t>
      </w:r>
      <w:proofErr w:type="spellEnd"/>
      <w:r w:rsidRPr="009E61A8">
        <w:rPr>
          <w:iCs/>
          <w:sz w:val="22"/>
          <w:szCs w:val="22"/>
        </w:rPr>
        <w:t>). Součástí dokumentace budou také vizualizace řešení exteriéru a interiéru předmětné stavby a propočty předpokládaných provozních nákladů stavby na zajištění veškerých provozních energií a médií</w:t>
      </w:r>
      <w:r w:rsidR="00C16136">
        <w:rPr>
          <w:iCs/>
          <w:sz w:val="22"/>
          <w:szCs w:val="22"/>
        </w:rPr>
        <w:t>.</w:t>
      </w:r>
    </w:p>
    <w:p w14:paraId="46874B83" w14:textId="77777777" w:rsidR="00C73F55" w:rsidRPr="009E61A8" w:rsidRDefault="00C73F55" w:rsidP="00742C51">
      <w:pPr>
        <w:pStyle w:val="Zkladntextodsazen"/>
        <w:numPr>
          <w:ilvl w:val="0"/>
          <w:numId w:val="36"/>
        </w:numPr>
        <w:ind w:left="1021" w:hanging="397"/>
        <w:jc w:val="both"/>
        <w:rPr>
          <w:iCs/>
          <w:sz w:val="22"/>
          <w:szCs w:val="22"/>
        </w:rPr>
      </w:pPr>
      <w:r w:rsidRPr="00253B40">
        <w:rPr>
          <w:sz w:val="22"/>
          <w:szCs w:val="22"/>
        </w:rPr>
        <w:lastRenderedPageBreak/>
        <w:t>Zpracování</w:t>
      </w:r>
      <w:r w:rsidRPr="009E61A8">
        <w:rPr>
          <w:iCs/>
          <w:sz w:val="22"/>
          <w:szCs w:val="22"/>
        </w:rPr>
        <w:t xml:space="preserve"> dokumentace pro provádění stavby v tištěné i elektronické podobě (ve </w:t>
      </w:r>
      <w:proofErr w:type="gramStart"/>
      <w:r w:rsidRPr="009E61A8">
        <w:rPr>
          <w:iCs/>
          <w:sz w:val="22"/>
          <w:szCs w:val="22"/>
        </w:rPr>
        <w:t>formátu .doc</w:t>
      </w:r>
      <w:proofErr w:type="gramEnd"/>
      <w:r w:rsidRPr="009E61A8">
        <w:rPr>
          <w:iCs/>
          <w:sz w:val="22"/>
          <w:szCs w:val="22"/>
        </w:rPr>
        <w:t>, .</w:t>
      </w:r>
      <w:proofErr w:type="spellStart"/>
      <w:r w:rsidRPr="009E61A8">
        <w:rPr>
          <w:iCs/>
          <w:sz w:val="22"/>
          <w:szCs w:val="22"/>
        </w:rPr>
        <w:t>xls</w:t>
      </w:r>
      <w:proofErr w:type="spellEnd"/>
      <w:r w:rsidRPr="009E61A8">
        <w:rPr>
          <w:iCs/>
          <w:sz w:val="22"/>
          <w:szCs w:val="22"/>
        </w:rPr>
        <w:t>, .</w:t>
      </w:r>
      <w:proofErr w:type="spellStart"/>
      <w:r w:rsidRPr="009E61A8">
        <w:rPr>
          <w:iCs/>
          <w:sz w:val="22"/>
          <w:szCs w:val="22"/>
        </w:rPr>
        <w:t>pdf</w:t>
      </w:r>
      <w:proofErr w:type="spellEnd"/>
      <w:r w:rsidRPr="009E61A8">
        <w:rPr>
          <w:iCs/>
          <w:sz w:val="22"/>
          <w:szCs w:val="22"/>
        </w:rPr>
        <w:t>, a .</w:t>
      </w:r>
      <w:proofErr w:type="spellStart"/>
      <w:r w:rsidRPr="009E61A8">
        <w:rPr>
          <w:iCs/>
          <w:sz w:val="22"/>
          <w:szCs w:val="22"/>
        </w:rPr>
        <w:t>dwg</w:t>
      </w:r>
      <w:proofErr w:type="spellEnd"/>
      <w:r w:rsidRPr="009E61A8">
        <w:rPr>
          <w:iCs/>
          <w:sz w:val="22"/>
          <w:szCs w:val="22"/>
        </w:rPr>
        <w:t>), vč. výkazů výměr  v tištěné i elektronické podobě dle vyhlášky č. 169/2016 Sb. ve formátu .</w:t>
      </w:r>
      <w:proofErr w:type="spellStart"/>
      <w:r w:rsidRPr="009E61A8">
        <w:rPr>
          <w:iCs/>
          <w:sz w:val="22"/>
          <w:szCs w:val="22"/>
        </w:rPr>
        <w:t>xls</w:t>
      </w:r>
      <w:proofErr w:type="spellEnd"/>
      <w:r w:rsidRPr="009E61A8">
        <w:rPr>
          <w:iCs/>
          <w:sz w:val="22"/>
          <w:szCs w:val="22"/>
        </w:rPr>
        <w:t xml:space="preserve"> v každém </w:t>
      </w:r>
      <w:proofErr w:type="spellStart"/>
      <w:r w:rsidRPr="009E61A8">
        <w:rPr>
          <w:iCs/>
          <w:sz w:val="22"/>
          <w:szCs w:val="22"/>
        </w:rPr>
        <w:t>paré</w:t>
      </w:r>
      <w:proofErr w:type="spellEnd"/>
      <w:r w:rsidRPr="009E61A8">
        <w:rPr>
          <w:iCs/>
          <w:sz w:val="22"/>
          <w:szCs w:val="22"/>
        </w:rPr>
        <w:t xml:space="preserve"> (výstup kompletní dokumentace včetně tištěné verze výkazů výměr a nosičů s elektronickou verzí kompletní dokumentace – formáty .doc, .</w:t>
      </w:r>
      <w:proofErr w:type="spellStart"/>
      <w:r w:rsidRPr="009E61A8">
        <w:rPr>
          <w:iCs/>
          <w:sz w:val="22"/>
          <w:szCs w:val="22"/>
        </w:rPr>
        <w:t>xls</w:t>
      </w:r>
      <w:proofErr w:type="spellEnd"/>
      <w:r w:rsidRPr="009E61A8">
        <w:rPr>
          <w:iCs/>
          <w:sz w:val="22"/>
          <w:szCs w:val="22"/>
        </w:rPr>
        <w:t>, .</w:t>
      </w:r>
      <w:proofErr w:type="spellStart"/>
      <w:r w:rsidRPr="009E61A8">
        <w:rPr>
          <w:iCs/>
          <w:sz w:val="22"/>
          <w:szCs w:val="22"/>
        </w:rPr>
        <w:t>pdf</w:t>
      </w:r>
      <w:proofErr w:type="spellEnd"/>
      <w:r w:rsidRPr="009E61A8">
        <w:rPr>
          <w:iCs/>
          <w:sz w:val="22"/>
          <w:szCs w:val="22"/>
        </w:rPr>
        <w:t xml:space="preserve"> a .</w:t>
      </w:r>
      <w:proofErr w:type="spellStart"/>
      <w:r w:rsidRPr="009E61A8">
        <w:rPr>
          <w:iCs/>
          <w:sz w:val="22"/>
          <w:szCs w:val="22"/>
        </w:rPr>
        <w:t>dwg</w:t>
      </w:r>
      <w:proofErr w:type="spellEnd"/>
      <w:r w:rsidRPr="009E61A8">
        <w:rPr>
          <w:iCs/>
          <w:sz w:val="22"/>
          <w:szCs w:val="22"/>
        </w:rPr>
        <w:t xml:space="preserve">) v počtu 6 paré. Dále budou expedována 2 paré tištěné verze rozpočtové části a souhrnného rozpočtu včetně 3 nosičů s elektronickou verzí rozpočtů a souhrnného rozpočtu ve </w:t>
      </w:r>
      <w:proofErr w:type="gramStart"/>
      <w:r w:rsidRPr="009E61A8">
        <w:rPr>
          <w:iCs/>
          <w:sz w:val="22"/>
          <w:szCs w:val="22"/>
        </w:rPr>
        <w:t>formátu .</w:t>
      </w:r>
      <w:proofErr w:type="spellStart"/>
      <w:r w:rsidRPr="009E61A8">
        <w:rPr>
          <w:iCs/>
          <w:sz w:val="22"/>
          <w:szCs w:val="22"/>
        </w:rPr>
        <w:t>xls</w:t>
      </w:r>
      <w:proofErr w:type="spellEnd"/>
      <w:proofErr w:type="gramEnd"/>
      <w:r w:rsidRPr="009E61A8">
        <w:rPr>
          <w:iCs/>
          <w:sz w:val="22"/>
          <w:szCs w:val="22"/>
        </w:rPr>
        <w:t>. Součástí dokumentace budou také vizualizace řešení exteriéru a interiéru  předmětné stavby a propočty předpokládaných provozních nákladů stavby na zajištění veškerých provozních energií a médií.</w:t>
      </w:r>
    </w:p>
    <w:p w14:paraId="4F68BEA0" w14:textId="77777777" w:rsidR="00C73F55" w:rsidRPr="009E61A8" w:rsidRDefault="00C73F55" w:rsidP="00742C51">
      <w:pPr>
        <w:pStyle w:val="Zkladntextodsazen"/>
        <w:numPr>
          <w:ilvl w:val="0"/>
          <w:numId w:val="36"/>
        </w:numPr>
        <w:ind w:left="1021" w:hanging="397"/>
        <w:jc w:val="both"/>
        <w:rPr>
          <w:iCs/>
          <w:sz w:val="22"/>
          <w:szCs w:val="22"/>
        </w:rPr>
      </w:pPr>
      <w:r w:rsidRPr="00253B40">
        <w:rPr>
          <w:sz w:val="22"/>
          <w:szCs w:val="22"/>
        </w:rPr>
        <w:t>Vypracování</w:t>
      </w:r>
      <w:r w:rsidRPr="009E61A8">
        <w:rPr>
          <w:iCs/>
          <w:sz w:val="22"/>
          <w:szCs w:val="22"/>
        </w:rPr>
        <w:t xml:space="preserve"> projektové dokumentace interiérů s vyřešením vybavení nábytkem a zařizovacími předměty v podrobnostech pro provádění stavby. Řešení interiérů bude zahrnovat i vybavení chodeb, sálů, zasedacích místností, kanceláří, archivů, skladovacích a dalších souvisejících prostor (výstup kompletní dokumentace v počtu 3 paré v tištěné podobě a 3 nosičů s elektronickou verzí – </w:t>
      </w:r>
      <w:proofErr w:type="gramStart"/>
      <w:r w:rsidRPr="009E61A8">
        <w:rPr>
          <w:iCs/>
          <w:sz w:val="22"/>
          <w:szCs w:val="22"/>
        </w:rPr>
        <w:t>formáty .doc</w:t>
      </w:r>
      <w:proofErr w:type="gramEnd"/>
      <w:r w:rsidRPr="009E61A8">
        <w:rPr>
          <w:iCs/>
          <w:sz w:val="22"/>
          <w:szCs w:val="22"/>
        </w:rPr>
        <w:t>, .</w:t>
      </w:r>
      <w:proofErr w:type="spellStart"/>
      <w:r w:rsidRPr="009E61A8">
        <w:rPr>
          <w:iCs/>
          <w:sz w:val="22"/>
          <w:szCs w:val="22"/>
        </w:rPr>
        <w:t>xls</w:t>
      </w:r>
      <w:proofErr w:type="spellEnd"/>
      <w:r w:rsidRPr="009E61A8">
        <w:rPr>
          <w:iCs/>
          <w:sz w:val="22"/>
          <w:szCs w:val="22"/>
        </w:rPr>
        <w:t>, .</w:t>
      </w:r>
      <w:proofErr w:type="spellStart"/>
      <w:r w:rsidRPr="009E61A8">
        <w:rPr>
          <w:iCs/>
          <w:sz w:val="22"/>
          <w:szCs w:val="22"/>
        </w:rPr>
        <w:t>pdf</w:t>
      </w:r>
      <w:proofErr w:type="spellEnd"/>
      <w:r w:rsidRPr="009E61A8">
        <w:rPr>
          <w:iCs/>
          <w:sz w:val="22"/>
          <w:szCs w:val="22"/>
        </w:rPr>
        <w:t>, a .</w:t>
      </w:r>
      <w:proofErr w:type="spellStart"/>
      <w:r w:rsidRPr="009E61A8">
        <w:rPr>
          <w:iCs/>
          <w:sz w:val="22"/>
          <w:szCs w:val="22"/>
        </w:rPr>
        <w:t>dwg</w:t>
      </w:r>
      <w:proofErr w:type="spellEnd"/>
      <w:r w:rsidRPr="009E61A8">
        <w:rPr>
          <w:iCs/>
          <w:sz w:val="22"/>
          <w:szCs w:val="22"/>
        </w:rPr>
        <w:t>).</w:t>
      </w:r>
    </w:p>
    <w:p w14:paraId="0065D865" w14:textId="77777777" w:rsidR="00C73F55" w:rsidRPr="00C16136" w:rsidRDefault="00C73F55" w:rsidP="00742C51">
      <w:pPr>
        <w:pStyle w:val="Zkladntextodsazen"/>
        <w:numPr>
          <w:ilvl w:val="0"/>
          <w:numId w:val="36"/>
        </w:numPr>
        <w:ind w:left="1021" w:hanging="397"/>
        <w:jc w:val="both"/>
        <w:rPr>
          <w:sz w:val="22"/>
          <w:szCs w:val="22"/>
        </w:rPr>
      </w:pPr>
      <w:r w:rsidRPr="009E61A8">
        <w:rPr>
          <w:sz w:val="22"/>
          <w:szCs w:val="22"/>
        </w:rPr>
        <w:t>Vypracování podrobného plánu organizace výstavby s řešením problematiky provizorií, s ohledem na plynulý a co nejméně rušený chod knihovny a přilehlých</w:t>
      </w:r>
      <w:r w:rsidR="009E61A8">
        <w:rPr>
          <w:sz w:val="22"/>
          <w:szCs w:val="22"/>
        </w:rPr>
        <w:t xml:space="preserve"> budov, na kompletní realizaci.</w:t>
      </w:r>
      <w:r w:rsidRPr="00C16136">
        <w:rPr>
          <w:sz w:val="22"/>
          <w:szCs w:val="22"/>
        </w:rPr>
        <w:t xml:space="preserve">                               </w:t>
      </w:r>
    </w:p>
    <w:p w14:paraId="5E2B4D1E" w14:textId="77777777" w:rsidR="00A35C3C" w:rsidRPr="009E61A8" w:rsidRDefault="004C130C" w:rsidP="00C16136">
      <w:pPr>
        <w:pStyle w:val="Zkladntext2"/>
        <w:numPr>
          <w:ilvl w:val="0"/>
          <w:numId w:val="7"/>
        </w:numPr>
        <w:spacing w:after="240"/>
        <w:ind w:left="624" w:hanging="624"/>
        <w:rPr>
          <w:color w:val="auto"/>
        </w:rPr>
      </w:pPr>
      <w:r w:rsidRPr="009E61A8">
        <w:rPr>
          <w:color w:val="auto"/>
        </w:rPr>
        <w:t>Realizace předmětu plnění bude probíhat v souladu s pokyny objednatele, dále dle obecně závazných právních předpisů, ČSN, ostatních norem a metodik upravujících přípravu staveb.</w:t>
      </w:r>
    </w:p>
    <w:p w14:paraId="3E3A5B1B" w14:textId="77777777" w:rsidR="004C130C" w:rsidRPr="009E61A8" w:rsidRDefault="0012582C" w:rsidP="00C16136">
      <w:pPr>
        <w:pStyle w:val="Zkladntext2"/>
        <w:numPr>
          <w:ilvl w:val="0"/>
          <w:numId w:val="7"/>
        </w:numPr>
        <w:spacing w:after="240"/>
        <w:ind w:left="624" w:hanging="624"/>
        <w:rPr>
          <w:color w:val="auto"/>
        </w:rPr>
      </w:pPr>
      <w:r w:rsidRPr="009E61A8">
        <w:rPr>
          <w:color w:val="auto"/>
        </w:rPr>
        <w:t xml:space="preserve">V </w:t>
      </w:r>
      <w:r w:rsidR="004C130C" w:rsidRPr="009E61A8">
        <w:rPr>
          <w:color w:val="auto"/>
        </w:rPr>
        <w:t>průběhu provádění díla je zhotovitel povinen přizvat objednatele nejméně 1 x za 2 týdny ke konzultaci formou výrobních výborů a seznámit objednatele se způsobem provádění díla.</w:t>
      </w:r>
    </w:p>
    <w:p w14:paraId="5FC5EF8D" w14:textId="77777777" w:rsidR="004C130C" w:rsidRPr="009E61A8" w:rsidRDefault="0012582C" w:rsidP="00C16136">
      <w:pPr>
        <w:pStyle w:val="Zkladntext2"/>
        <w:numPr>
          <w:ilvl w:val="0"/>
          <w:numId w:val="7"/>
        </w:numPr>
        <w:spacing w:after="240"/>
        <w:ind w:left="624" w:hanging="624"/>
        <w:rPr>
          <w:color w:val="auto"/>
        </w:rPr>
      </w:pPr>
      <w:r w:rsidRPr="009E61A8">
        <w:rPr>
          <w:color w:val="auto"/>
        </w:rPr>
        <w:t xml:space="preserve">V </w:t>
      </w:r>
      <w:r w:rsidR="004C130C" w:rsidRPr="009E61A8">
        <w:rPr>
          <w:color w:val="auto"/>
        </w:rPr>
        <w:t xml:space="preserve">rámci těchto výrobních výborů bude zhotovitelem </w:t>
      </w:r>
      <w:r w:rsidR="00B67540" w:rsidRPr="009E61A8">
        <w:rPr>
          <w:color w:val="auto"/>
        </w:rPr>
        <w:t>po dohodě</w:t>
      </w:r>
      <w:r w:rsidR="004C130C" w:rsidRPr="009E61A8">
        <w:rPr>
          <w:color w:val="auto"/>
        </w:rPr>
        <w:t xml:space="preserve"> předložen aktualizovaný celkový propočet nákladů stavby a vybavení a dosud zpracovaná dokumentace v počtu 3 paré v tištěné podobě a 1 nosič s elektronickou verzí dokumentace.</w:t>
      </w:r>
    </w:p>
    <w:p w14:paraId="4783DEC5" w14:textId="77777777" w:rsidR="00C73F55" w:rsidRPr="009E61A8" w:rsidRDefault="00C73F55" w:rsidP="00C16136">
      <w:pPr>
        <w:pStyle w:val="Zkladntext2"/>
        <w:numPr>
          <w:ilvl w:val="0"/>
          <w:numId w:val="7"/>
        </w:numPr>
        <w:spacing w:after="240"/>
        <w:ind w:left="624" w:hanging="624"/>
        <w:rPr>
          <w:bCs/>
          <w:iCs/>
        </w:rPr>
      </w:pPr>
      <w:r w:rsidRPr="00253B40">
        <w:rPr>
          <w:color w:val="auto"/>
        </w:rPr>
        <w:t>Projektová</w:t>
      </w:r>
      <w:r w:rsidRPr="009E61A8">
        <w:rPr>
          <w:bCs/>
          <w:iCs/>
        </w:rPr>
        <w:t xml:space="preserve"> dokumentace pro provádění stavby bude obsahovat jednoznačné stanovení technického řešení stavby, ze kterého bude zejména u neobvyklých konstrukcí a detailů patrné rozměrové a tvarové řešení navržených konstrukcí a zařízení tak, aby na základě této projektové dokumentace mohl zhotovitel stavby v rámci přípravy realizace stavby zajistit případné zpracování dodavatelské dokumentace a následně provést vlastní realizaci stavby.</w:t>
      </w:r>
    </w:p>
    <w:p w14:paraId="290610A5" w14:textId="77777777" w:rsidR="007E065F" w:rsidRPr="009E61A8" w:rsidRDefault="004C130C" w:rsidP="00C16136">
      <w:pPr>
        <w:pStyle w:val="Zkladntext2"/>
        <w:numPr>
          <w:ilvl w:val="0"/>
          <w:numId w:val="7"/>
        </w:numPr>
        <w:spacing w:after="240"/>
        <w:ind w:left="624" w:hanging="624"/>
        <w:rPr>
          <w:color w:val="auto"/>
        </w:rPr>
      </w:pPr>
      <w:r w:rsidRPr="009E61A8">
        <w:rPr>
          <w:color w:val="auto"/>
        </w:rPr>
        <w:t>Součástí technického popisu řešení uvedeného v dokumentaci technologických zařízení a říd</w:t>
      </w:r>
      <w:r w:rsidR="007E065F" w:rsidRPr="009E61A8">
        <w:rPr>
          <w:color w:val="auto"/>
        </w:rPr>
        <w:t>i</w:t>
      </w:r>
      <w:r w:rsidRPr="009E61A8">
        <w:rPr>
          <w:color w:val="auto"/>
        </w:rPr>
        <w:t>cích systémů stavby v podrobnostech pro provedení stavby bude obsahovat jednoznačné vymezení množství, jakosti, technických vlastností, parametrů a druhu požadovaných dodávek, prací, činností a služeb potřebných k realizaci veškerých dodávek zařízení.</w:t>
      </w:r>
    </w:p>
    <w:p w14:paraId="68B9650D" w14:textId="43D9CDDD" w:rsidR="00253B40" w:rsidRPr="009E61A8" w:rsidRDefault="008F0C20" w:rsidP="00C16136">
      <w:pPr>
        <w:pStyle w:val="Zkladntext2"/>
        <w:numPr>
          <w:ilvl w:val="0"/>
          <w:numId w:val="7"/>
        </w:numPr>
        <w:spacing w:after="240"/>
        <w:ind w:left="624" w:hanging="624"/>
      </w:pPr>
      <w:r w:rsidRPr="009E61A8">
        <w:rPr>
          <w:color w:val="auto"/>
        </w:rPr>
        <w:t>Dílo dle této smlouvy bude provedeno v souladu s jakýmkoliv účinným obecně závazným právním předpisem, který je součástí českého právního řádu nebo právního řádu Evropské unie, včetně obchodních zvyklostí na příslušných trzích a zásad, na nichž řečené obecně závazné právní předpisy spočívají (dále jen „</w:t>
      </w:r>
      <w:r w:rsidR="00587AB0" w:rsidRPr="009E61A8">
        <w:rPr>
          <w:color w:val="auto"/>
        </w:rPr>
        <w:t>z</w:t>
      </w:r>
      <w:r w:rsidRPr="009E61A8">
        <w:rPr>
          <w:color w:val="auto"/>
        </w:rPr>
        <w:t xml:space="preserve">ávazné předpisy“). Dílo bude provedeno za použití standardů, postupů, metod a procedur, které jsou v souladu se závaznými předpisy, včetně použití právně závazných i nezávazných technických norem (např. ČSN, ČN a EN), a vynaložení takového stupně dovedností, péče, pečlivosti, opatrnosti a předvídavosti, která by byla běžně a rozumně očekávána od odborně kvalifikované, schopné a zkušené osoby zabývající se příslušnou činností za stejných nebo podobných podmínek. </w:t>
      </w:r>
      <w:r w:rsidR="004C130C" w:rsidRPr="009E61A8">
        <w:rPr>
          <w:color w:val="auto"/>
        </w:rPr>
        <w:t>Veškeré</w:t>
      </w:r>
      <w:r w:rsidRPr="009E61A8">
        <w:rPr>
          <w:color w:val="auto"/>
        </w:rPr>
        <w:t xml:space="preserve"> </w:t>
      </w:r>
      <w:r w:rsidR="004C130C" w:rsidRPr="009E61A8">
        <w:rPr>
          <w:color w:val="auto"/>
        </w:rPr>
        <w:t>projektové dokumentace budou</w:t>
      </w:r>
      <w:r w:rsidRPr="009E61A8">
        <w:rPr>
          <w:color w:val="auto"/>
        </w:rPr>
        <w:t xml:space="preserve"> tedy například</w:t>
      </w:r>
      <w:r w:rsidR="004C130C" w:rsidRPr="009E61A8">
        <w:rPr>
          <w:color w:val="auto"/>
        </w:rPr>
        <w:t xml:space="preserve"> obsahovat příslušné dokladové části a budou zpracovány ve struktuře a v rozsahu dle </w:t>
      </w:r>
      <w:proofErr w:type="spellStart"/>
      <w:r w:rsidR="004C130C" w:rsidRPr="009E61A8">
        <w:rPr>
          <w:color w:val="auto"/>
        </w:rPr>
        <w:t>vyhl</w:t>
      </w:r>
      <w:proofErr w:type="spellEnd"/>
      <w:r w:rsidR="004C130C" w:rsidRPr="009E61A8">
        <w:rPr>
          <w:color w:val="auto"/>
        </w:rPr>
        <w:t xml:space="preserve">. č. 499/2006 Sb., o dokumentaci staveb, </w:t>
      </w:r>
      <w:r w:rsidR="006D115A" w:rsidRPr="009E61A8">
        <w:rPr>
          <w:color w:val="auto"/>
        </w:rPr>
        <w:t xml:space="preserve">v platném znění </w:t>
      </w:r>
      <w:r w:rsidR="004C130C" w:rsidRPr="009E61A8">
        <w:rPr>
          <w:color w:val="auto"/>
        </w:rPr>
        <w:t>a dále dle požadavků na obsah a detailnost zpracování jednotlivých stupňů dokumentace dle metodiky UNIKA</w:t>
      </w:r>
      <w:r w:rsidR="00097FC2" w:rsidRPr="009E61A8">
        <w:rPr>
          <w:color w:val="auto"/>
        </w:rPr>
        <w:t xml:space="preserve"> platné v době zpracování projektové dokumentace</w:t>
      </w:r>
      <w:r w:rsidR="004C130C" w:rsidRPr="009E61A8">
        <w:rPr>
          <w:color w:val="auto"/>
        </w:rPr>
        <w:t>. Projektová dokumentace bude zpracována v souladu s požadavky zák. č. 309/2006 Sb., o zajištění dalších podmínek bezpečnosti a ochrany zdraví při práci</w:t>
      </w:r>
      <w:r w:rsidR="006D115A" w:rsidRPr="009E61A8">
        <w:rPr>
          <w:color w:val="auto"/>
        </w:rPr>
        <w:t>, ve znění pozdějších předpisů</w:t>
      </w:r>
      <w:r w:rsidR="004C130C" w:rsidRPr="009E61A8">
        <w:rPr>
          <w:color w:val="auto"/>
        </w:rPr>
        <w:t xml:space="preserve">. Projektová dokumentace pro provádění stavby bude splňovat požadavky zák. č. </w:t>
      </w:r>
      <w:r w:rsidR="00640D2B" w:rsidRPr="003642FF">
        <w:rPr>
          <w:color w:val="auto"/>
        </w:rPr>
        <w:t>134/2016</w:t>
      </w:r>
      <w:r w:rsidR="004C130C" w:rsidRPr="003642FF">
        <w:rPr>
          <w:color w:val="auto"/>
        </w:rPr>
        <w:t xml:space="preserve"> Sb., </w:t>
      </w:r>
      <w:r w:rsidR="00640D2B" w:rsidRPr="003642FF">
        <w:rPr>
          <w:color w:val="auto"/>
        </w:rPr>
        <w:t>o zadávání veřejných zakázek</w:t>
      </w:r>
      <w:r w:rsidR="004C130C" w:rsidRPr="003642FF">
        <w:rPr>
          <w:color w:val="auto"/>
        </w:rPr>
        <w:t xml:space="preserve">, </w:t>
      </w:r>
      <w:r w:rsidR="006D115A" w:rsidRPr="003642FF">
        <w:rPr>
          <w:color w:val="auto"/>
        </w:rPr>
        <w:t>ve</w:t>
      </w:r>
      <w:r w:rsidR="006D115A" w:rsidRPr="009E61A8">
        <w:rPr>
          <w:color w:val="auto"/>
        </w:rPr>
        <w:t xml:space="preserve"> znění pozdějších předpisů, </w:t>
      </w:r>
      <w:r w:rsidR="004C130C" w:rsidRPr="009E61A8">
        <w:rPr>
          <w:color w:val="auto"/>
        </w:rPr>
        <w:t xml:space="preserve">které jsou kladeny na zadávací dokumentaci staveb. Součástí projektové dokumentace ke stavebnímu řízení bude také </w:t>
      </w:r>
      <w:r w:rsidR="004C130C" w:rsidRPr="009E61A8">
        <w:rPr>
          <w:color w:val="auto"/>
        </w:rPr>
        <w:lastRenderedPageBreak/>
        <w:t>dokumentace dle požadavků zák. č. 406/2000 Sb., o hospodaření energií</w:t>
      </w:r>
      <w:r w:rsidR="006650B4" w:rsidRPr="009E61A8">
        <w:rPr>
          <w:color w:val="auto"/>
        </w:rPr>
        <w:t xml:space="preserve"> </w:t>
      </w:r>
      <w:r w:rsidR="006D115A" w:rsidRPr="009E61A8">
        <w:rPr>
          <w:color w:val="auto"/>
        </w:rPr>
        <w:t>ve znění pozdějších předpisů</w:t>
      </w:r>
      <w:r w:rsidR="004C130C" w:rsidRPr="009E61A8">
        <w:rPr>
          <w:color w:val="auto"/>
        </w:rPr>
        <w:t xml:space="preserve"> a příslušných prováděcích vyhlášek (</w:t>
      </w:r>
      <w:r w:rsidR="00C066FA" w:rsidRPr="009E61A8">
        <w:rPr>
          <w:color w:val="auto"/>
        </w:rPr>
        <w:t>např.</w:t>
      </w:r>
      <w:r w:rsidR="004C130C" w:rsidRPr="009E61A8">
        <w:rPr>
          <w:color w:val="auto"/>
        </w:rPr>
        <w:t xml:space="preserve"> </w:t>
      </w:r>
      <w:proofErr w:type="spellStart"/>
      <w:r w:rsidR="004C130C" w:rsidRPr="009E61A8">
        <w:rPr>
          <w:color w:val="auto"/>
        </w:rPr>
        <w:t>vyhl</w:t>
      </w:r>
      <w:proofErr w:type="spellEnd"/>
      <w:r w:rsidR="004C130C" w:rsidRPr="009E61A8">
        <w:rPr>
          <w:color w:val="auto"/>
        </w:rPr>
        <w:t xml:space="preserve">. č. </w:t>
      </w:r>
      <w:r w:rsidR="00C066FA" w:rsidRPr="009E61A8">
        <w:rPr>
          <w:color w:val="auto"/>
        </w:rPr>
        <w:t>78/2013</w:t>
      </w:r>
      <w:r w:rsidR="004C130C" w:rsidRPr="009E61A8">
        <w:rPr>
          <w:color w:val="auto"/>
        </w:rPr>
        <w:t xml:space="preserve"> Sb.).</w:t>
      </w:r>
    </w:p>
    <w:p w14:paraId="2B669F22" w14:textId="77777777" w:rsidR="00D006FA" w:rsidRPr="00253B40" w:rsidRDefault="004C130C" w:rsidP="00C16136">
      <w:pPr>
        <w:pStyle w:val="Zkladntext2"/>
        <w:numPr>
          <w:ilvl w:val="0"/>
          <w:numId w:val="7"/>
        </w:numPr>
        <w:spacing w:after="240"/>
        <w:ind w:left="624" w:hanging="624"/>
        <w:rPr>
          <w:rStyle w:val="FontStyle29"/>
          <w:sz w:val="22"/>
          <w:szCs w:val="22"/>
        </w:rPr>
      </w:pPr>
      <w:r w:rsidRPr="00C16136">
        <w:t>Součástí</w:t>
      </w:r>
      <w:r w:rsidRPr="00253B40">
        <w:rPr>
          <w:rStyle w:val="FontStyle29"/>
          <w:color w:val="auto"/>
          <w:sz w:val="22"/>
          <w:szCs w:val="22"/>
        </w:rPr>
        <w:t xml:space="preserve"> technických zpráv jednotlivých profesí v projektové dokumentaci pro provádění stavby u </w:t>
      </w:r>
      <w:r w:rsidRPr="00253B40">
        <w:t>jednotlivých</w:t>
      </w:r>
      <w:r w:rsidRPr="00253B40">
        <w:rPr>
          <w:rStyle w:val="FontStyle29"/>
          <w:color w:val="auto"/>
          <w:sz w:val="22"/>
          <w:szCs w:val="22"/>
        </w:rPr>
        <w:t xml:space="preserve"> stavebních objektů a profesí bude kapitola s názvem „Specifikace rizik a možných příčin navýšení rozsahu prací při realizaci stavby", ve které budou uvedeny možné příčiny vzniku případných víceprací při provádění stavby, včetně popisu náplně a předpokládaného rozsahu těchto případných víceprací.</w:t>
      </w:r>
    </w:p>
    <w:p w14:paraId="1AF3950D" w14:textId="77777777" w:rsidR="004C130C" w:rsidRPr="00253B40" w:rsidRDefault="004C130C" w:rsidP="00C16136">
      <w:pPr>
        <w:pStyle w:val="Zkladntext2"/>
        <w:numPr>
          <w:ilvl w:val="0"/>
          <w:numId w:val="7"/>
        </w:numPr>
        <w:spacing w:after="240"/>
        <w:ind w:left="624" w:hanging="624"/>
      </w:pPr>
      <w:r w:rsidRPr="00253B40">
        <w:t>Zpracovatel</w:t>
      </w:r>
      <w:r w:rsidRPr="009E61A8">
        <w:rPr>
          <w:rStyle w:val="FontStyle29"/>
          <w:color w:val="auto"/>
          <w:sz w:val="22"/>
          <w:szCs w:val="22"/>
        </w:rPr>
        <w:t xml:space="preserve"> projektové dokumentace zodpovídá za soulad zpracované dokumentace pro provádění stavby a projektové dokumentace pro stavební řízení včetně souladu se všemi stanovisky účastníků řízení ve věci povolení stavby a vydaných stavebních povoleních. V případě existence odchylek navrženého řešení, obsaženého v projektové dokumentaci pro provádění stavby, oproti předchozím stupňům projektové dokumentace, zpracovatel vždy uvede v projektové dokumentaci pro provádění stavby seznam a přesnou specifikaci těchto odchylek a způsob povolení těchto změn příslušným stavebním úřadem oproti dosud vydaným rozhodnutím o povolení stavby.</w:t>
      </w:r>
    </w:p>
    <w:p w14:paraId="0DA9C1F5" w14:textId="517533A9" w:rsidR="004C130C" w:rsidRPr="00253B40" w:rsidRDefault="004C130C" w:rsidP="00253B40">
      <w:pPr>
        <w:pStyle w:val="Zkladntext2"/>
        <w:numPr>
          <w:ilvl w:val="0"/>
          <w:numId w:val="7"/>
        </w:numPr>
        <w:spacing w:after="240"/>
        <w:ind w:left="624" w:hanging="624"/>
        <w:rPr>
          <w:rStyle w:val="FontStyle29"/>
          <w:color w:val="auto"/>
          <w:sz w:val="22"/>
          <w:szCs w:val="22"/>
          <w:u w:val="single"/>
        </w:rPr>
      </w:pPr>
      <w:r w:rsidRPr="00253B40">
        <w:rPr>
          <w:u w:val="single"/>
        </w:rPr>
        <w:t>Položky</w:t>
      </w:r>
      <w:r w:rsidRPr="00253B40">
        <w:rPr>
          <w:rStyle w:val="FontStyle29"/>
          <w:color w:val="auto"/>
          <w:sz w:val="22"/>
          <w:szCs w:val="22"/>
          <w:u w:val="single"/>
        </w:rPr>
        <w:t xml:space="preserve">, které je také nutno zapracovat položkově do výkazů výměr a rozpočtu (s ohledem na ustanovení zák. č. </w:t>
      </w:r>
      <w:r w:rsidR="00640D2B">
        <w:rPr>
          <w:rStyle w:val="FontStyle29"/>
          <w:color w:val="auto"/>
          <w:sz w:val="22"/>
          <w:szCs w:val="22"/>
          <w:u w:val="single"/>
        </w:rPr>
        <w:t>134/2016</w:t>
      </w:r>
      <w:r w:rsidRPr="00253B40">
        <w:rPr>
          <w:rStyle w:val="FontStyle29"/>
          <w:color w:val="auto"/>
          <w:sz w:val="22"/>
          <w:szCs w:val="22"/>
          <w:u w:val="single"/>
        </w:rPr>
        <w:t xml:space="preserve"> Sb., o </w:t>
      </w:r>
      <w:r w:rsidR="00640D2B">
        <w:rPr>
          <w:rStyle w:val="FontStyle29"/>
          <w:color w:val="auto"/>
          <w:sz w:val="22"/>
          <w:szCs w:val="22"/>
          <w:u w:val="single"/>
        </w:rPr>
        <w:t>zadávání veřejných zakázek</w:t>
      </w:r>
      <w:r w:rsidRPr="00253B40">
        <w:rPr>
          <w:rStyle w:val="FontStyle29"/>
          <w:color w:val="auto"/>
          <w:sz w:val="22"/>
          <w:szCs w:val="22"/>
          <w:u w:val="single"/>
        </w:rPr>
        <w:t>).:</w:t>
      </w:r>
    </w:p>
    <w:p w14:paraId="44828A41" w14:textId="77777777" w:rsidR="004C130C" w:rsidRPr="009E61A8" w:rsidRDefault="004C130C" w:rsidP="00625580">
      <w:pPr>
        <w:numPr>
          <w:ilvl w:val="0"/>
          <w:numId w:val="2"/>
        </w:numPr>
        <w:ind w:left="1021" w:hanging="397"/>
        <w:rPr>
          <w:sz w:val="22"/>
          <w:szCs w:val="22"/>
        </w:rPr>
      </w:pPr>
      <w:r w:rsidRPr="009E61A8">
        <w:rPr>
          <w:sz w:val="22"/>
          <w:szCs w:val="22"/>
        </w:rPr>
        <w:t>Koordinační a kompletační činnost dodavatele</w:t>
      </w:r>
    </w:p>
    <w:p w14:paraId="5EFEA692" w14:textId="77777777" w:rsidR="004C130C" w:rsidRPr="009E61A8" w:rsidRDefault="004C130C" w:rsidP="00625580">
      <w:pPr>
        <w:numPr>
          <w:ilvl w:val="0"/>
          <w:numId w:val="2"/>
        </w:numPr>
        <w:ind w:left="1021" w:hanging="397"/>
        <w:rPr>
          <w:sz w:val="22"/>
          <w:szCs w:val="22"/>
        </w:rPr>
      </w:pPr>
      <w:r w:rsidRPr="009E61A8">
        <w:rPr>
          <w:sz w:val="22"/>
          <w:szCs w:val="22"/>
        </w:rPr>
        <w:t>Náklady na veškeré energie související s realizací akce</w:t>
      </w:r>
    </w:p>
    <w:p w14:paraId="6A490966" w14:textId="77777777" w:rsidR="004C130C" w:rsidRPr="009E61A8" w:rsidRDefault="004C130C" w:rsidP="00625580">
      <w:pPr>
        <w:numPr>
          <w:ilvl w:val="0"/>
          <w:numId w:val="2"/>
        </w:numPr>
        <w:ind w:left="1021" w:hanging="397"/>
        <w:rPr>
          <w:sz w:val="22"/>
          <w:szCs w:val="22"/>
        </w:rPr>
      </w:pPr>
      <w:r w:rsidRPr="009E61A8">
        <w:rPr>
          <w:sz w:val="22"/>
          <w:szCs w:val="22"/>
        </w:rPr>
        <w:t>Pojištění stavby</w:t>
      </w:r>
    </w:p>
    <w:p w14:paraId="0EFA9082" w14:textId="77777777" w:rsidR="004C130C" w:rsidRPr="009E61A8" w:rsidRDefault="004C130C" w:rsidP="00625580">
      <w:pPr>
        <w:numPr>
          <w:ilvl w:val="0"/>
          <w:numId w:val="2"/>
        </w:numPr>
        <w:ind w:left="1021" w:hanging="397"/>
        <w:rPr>
          <w:sz w:val="22"/>
          <w:szCs w:val="22"/>
        </w:rPr>
      </w:pPr>
      <w:r w:rsidRPr="009E61A8">
        <w:rPr>
          <w:sz w:val="22"/>
          <w:szCs w:val="22"/>
        </w:rPr>
        <w:t>Pojištění odpovědnosti dodavatele včetně všech subdodavatelů</w:t>
      </w:r>
    </w:p>
    <w:p w14:paraId="3D8687C5" w14:textId="77777777" w:rsidR="004C130C" w:rsidRPr="009E61A8" w:rsidRDefault="004C130C" w:rsidP="00625580">
      <w:pPr>
        <w:numPr>
          <w:ilvl w:val="0"/>
          <w:numId w:val="2"/>
        </w:numPr>
        <w:ind w:left="1021" w:hanging="397"/>
        <w:rPr>
          <w:sz w:val="22"/>
          <w:szCs w:val="22"/>
        </w:rPr>
      </w:pPr>
      <w:r w:rsidRPr="009E61A8">
        <w:rPr>
          <w:sz w:val="22"/>
          <w:szCs w:val="22"/>
        </w:rPr>
        <w:t>Zábory cizích pozemků (veřejných i soukromých)</w:t>
      </w:r>
    </w:p>
    <w:p w14:paraId="6D136169" w14:textId="77777777" w:rsidR="004C130C" w:rsidRPr="009E61A8" w:rsidRDefault="004C130C" w:rsidP="00625580">
      <w:pPr>
        <w:numPr>
          <w:ilvl w:val="0"/>
          <w:numId w:val="2"/>
        </w:numPr>
        <w:ind w:left="1021" w:hanging="397"/>
        <w:rPr>
          <w:sz w:val="22"/>
          <w:szCs w:val="22"/>
        </w:rPr>
      </w:pPr>
      <w:r w:rsidRPr="009E61A8">
        <w:rPr>
          <w:sz w:val="22"/>
          <w:szCs w:val="22"/>
        </w:rPr>
        <w:t>Poplatky za dopravu a uložení veškerých odpadů</w:t>
      </w:r>
    </w:p>
    <w:p w14:paraId="1B8CF8FA" w14:textId="77777777" w:rsidR="004C130C" w:rsidRPr="009E61A8" w:rsidRDefault="004C130C" w:rsidP="00625580">
      <w:pPr>
        <w:numPr>
          <w:ilvl w:val="0"/>
          <w:numId w:val="2"/>
        </w:numPr>
        <w:ind w:left="1021" w:hanging="397"/>
        <w:rPr>
          <w:sz w:val="22"/>
          <w:szCs w:val="22"/>
        </w:rPr>
      </w:pPr>
      <w:r w:rsidRPr="009E61A8">
        <w:rPr>
          <w:sz w:val="22"/>
          <w:szCs w:val="22"/>
        </w:rPr>
        <w:t>Propočet provozních nákladů při stavbě (spotřeba el</w:t>
      </w:r>
      <w:r w:rsidR="00D006FA" w:rsidRPr="009E61A8">
        <w:rPr>
          <w:sz w:val="22"/>
          <w:szCs w:val="22"/>
        </w:rPr>
        <w:t>ektrické</w:t>
      </w:r>
      <w:r w:rsidRPr="009E61A8">
        <w:rPr>
          <w:sz w:val="22"/>
          <w:szCs w:val="22"/>
        </w:rPr>
        <w:t xml:space="preserve"> energie, vody, atd.)</w:t>
      </w:r>
    </w:p>
    <w:p w14:paraId="0A383DCE" w14:textId="77777777" w:rsidR="004C130C" w:rsidRPr="009E61A8" w:rsidRDefault="004C130C" w:rsidP="00625580">
      <w:pPr>
        <w:numPr>
          <w:ilvl w:val="0"/>
          <w:numId w:val="2"/>
        </w:numPr>
        <w:ind w:left="1021" w:hanging="397"/>
        <w:jc w:val="both"/>
        <w:rPr>
          <w:sz w:val="22"/>
          <w:szCs w:val="22"/>
        </w:rPr>
      </w:pPr>
      <w:r w:rsidRPr="009E61A8">
        <w:rPr>
          <w:sz w:val="22"/>
          <w:szCs w:val="22"/>
        </w:rPr>
        <w:t>Zpracování dokumentace skutečného provádění stavby a geodetické zaměření realizované stavby včetně zpracování podkladů pro vklad novostavby do katastru nemovitostí</w:t>
      </w:r>
    </w:p>
    <w:p w14:paraId="2AA7B70B" w14:textId="77777777" w:rsidR="004C130C" w:rsidRPr="009E61A8" w:rsidRDefault="004C130C" w:rsidP="00625580">
      <w:pPr>
        <w:numPr>
          <w:ilvl w:val="0"/>
          <w:numId w:val="2"/>
        </w:numPr>
        <w:ind w:left="1021" w:hanging="397"/>
        <w:jc w:val="both"/>
        <w:rPr>
          <w:sz w:val="22"/>
          <w:szCs w:val="22"/>
        </w:rPr>
      </w:pPr>
      <w:r w:rsidRPr="009E61A8">
        <w:rPr>
          <w:sz w:val="22"/>
          <w:szCs w:val="22"/>
        </w:rPr>
        <w:t>Všechny zkoušky (tlakové, topné, oživení systémů, zkušební provoz atd.) – položkově rozepsat jednotlivé zkoušky</w:t>
      </w:r>
    </w:p>
    <w:p w14:paraId="7F25E51A" w14:textId="77777777" w:rsidR="004C130C" w:rsidRPr="009E61A8" w:rsidRDefault="004C130C" w:rsidP="00625580">
      <w:pPr>
        <w:numPr>
          <w:ilvl w:val="0"/>
          <w:numId w:val="2"/>
        </w:numPr>
        <w:ind w:left="1021" w:hanging="397"/>
        <w:jc w:val="both"/>
        <w:rPr>
          <w:sz w:val="22"/>
          <w:szCs w:val="22"/>
        </w:rPr>
      </w:pPr>
      <w:r w:rsidRPr="009E61A8">
        <w:rPr>
          <w:sz w:val="22"/>
          <w:szCs w:val="22"/>
        </w:rPr>
        <w:t>Veškeré revize (elektro, plyn atd.) – položkově rozepsat jednotlivé revize</w:t>
      </w:r>
    </w:p>
    <w:p w14:paraId="6BD31AEB" w14:textId="77777777" w:rsidR="004C130C" w:rsidRPr="009E61A8" w:rsidRDefault="004C130C" w:rsidP="00625580">
      <w:pPr>
        <w:numPr>
          <w:ilvl w:val="0"/>
          <w:numId w:val="2"/>
        </w:numPr>
        <w:ind w:left="1021" w:hanging="397"/>
        <w:jc w:val="both"/>
        <w:rPr>
          <w:sz w:val="22"/>
          <w:szCs w:val="22"/>
        </w:rPr>
      </w:pPr>
      <w:r w:rsidRPr="009E61A8">
        <w:rPr>
          <w:sz w:val="22"/>
          <w:szCs w:val="22"/>
        </w:rPr>
        <w:t>Veškeré náklady na zaškolení obsluhy</w:t>
      </w:r>
    </w:p>
    <w:p w14:paraId="1CBC889C" w14:textId="77777777" w:rsidR="004C130C" w:rsidRPr="009E61A8" w:rsidRDefault="004C130C" w:rsidP="00625580">
      <w:pPr>
        <w:numPr>
          <w:ilvl w:val="0"/>
          <w:numId w:val="2"/>
        </w:numPr>
        <w:ind w:left="1021" w:hanging="397"/>
        <w:jc w:val="both"/>
        <w:rPr>
          <w:sz w:val="22"/>
          <w:szCs w:val="22"/>
        </w:rPr>
      </w:pPr>
      <w:r w:rsidRPr="009E61A8">
        <w:rPr>
          <w:sz w:val="22"/>
          <w:szCs w:val="22"/>
        </w:rPr>
        <w:t xml:space="preserve">Dezinfekce vodovodních rozvodů a zajištění rozborů vody k prokázání zdravotní nezávadnosti těchto rozvodů </w:t>
      </w:r>
    </w:p>
    <w:p w14:paraId="07D1770E" w14:textId="77777777" w:rsidR="004C130C" w:rsidRPr="009E61A8" w:rsidRDefault="004C130C" w:rsidP="00625580">
      <w:pPr>
        <w:numPr>
          <w:ilvl w:val="0"/>
          <w:numId w:val="2"/>
        </w:numPr>
        <w:ind w:left="1021" w:hanging="397"/>
        <w:jc w:val="both"/>
        <w:rPr>
          <w:sz w:val="22"/>
          <w:szCs w:val="22"/>
        </w:rPr>
      </w:pPr>
      <w:r w:rsidRPr="009E61A8">
        <w:rPr>
          <w:sz w:val="22"/>
          <w:szCs w:val="22"/>
        </w:rPr>
        <w:t xml:space="preserve">Úklid dokončené stavby (např. položky ÚRS Praha, </w:t>
      </w:r>
      <w:r w:rsidR="00C066FA" w:rsidRPr="009E61A8">
        <w:rPr>
          <w:sz w:val="22"/>
          <w:szCs w:val="22"/>
        </w:rPr>
        <w:t xml:space="preserve">a.s., </w:t>
      </w:r>
      <w:r w:rsidRPr="009E61A8">
        <w:rPr>
          <w:sz w:val="22"/>
          <w:szCs w:val="22"/>
        </w:rPr>
        <w:t>952901111 a 952901114) a jejího okolí</w:t>
      </w:r>
    </w:p>
    <w:p w14:paraId="09D11846" w14:textId="77777777" w:rsidR="004C130C" w:rsidRPr="009E61A8" w:rsidRDefault="004C130C" w:rsidP="00625580">
      <w:pPr>
        <w:numPr>
          <w:ilvl w:val="0"/>
          <w:numId w:val="2"/>
        </w:numPr>
        <w:ind w:left="1021" w:hanging="397"/>
        <w:jc w:val="both"/>
        <w:rPr>
          <w:sz w:val="22"/>
          <w:szCs w:val="22"/>
        </w:rPr>
      </w:pPr>
      <w:r w:rsidRPr="009E61A8">
        <w:rPr>
          <w:sz w:val="22"/>
          <w:szCs w:val="22"/>
        </w:rPr>
        <w:t>Dodávka vybavení stavby dle příslušných ČSN se zaměřením na požární ochranu objektu a bezpečnost práce (has</w:t>
      </w:r>
      <w:r w:rsidR="00D006FA" w:rsidRPr="009E61A8">
        <w:rPr>
          <w:sz w:val="22"/>
          <w:szCs w:val="22"/>
        </w:rPr>
        <w:t>i</w:t>
      </w:r>
      <w:r w:rsidRPr="009E61A8">
        <w:rPr>
          <w:sz w:val="22"/>
          <w:szCs w:val="22"/>
        </w:rPr>
        <w:t>cí</w:t>
      </w:r>
      <w:r w:rsidR="00D006FA" w:rsidRPr="009E61A8">
        <w:rPr>
          <w:sz w:val="22"/>
          <w:szCs w:val="22"/>
        </w:rPr>
        <w:t xml:space="preserve"> přístroje, výstražné tabulky, </w:t>
      </w:r>
      <w:r w:rsidRPr="009E61A8">
        <w:rPr>
          <w:sz w:val="22"/>
          <w:szCs w:val="22"/>
        </w:rPr>
        <w:t>lékárnička, vybavení kotelny pěnotvorným prostředkem)</w:t>
      </w:r>
    </w:p>
    <w:p w14:paraId="359CF425" w14:textId="77777777" w:rsidR="004C130C" w:rsidRPr="009E61A8" w:rsidRDefault="004C130C" w:rsidP="00625580">
      <w:pPr>
        <w:numPr>
          <w:ilvl w:val="0"/>
          <w:numId w:val="2"/>
        </w:numPr>
        <w:ind w:left="1021" w:hanging="397"/>
        <w:rPr>
          <w:sz w:val="22"/>
          <w:szCs w:val="22"/>
        </w:rPr>
      </w:pPr>
      <w:r w:rsidRPr="009E61A8">
        <w:rPr>
          <w:sz w:val="22"/>
          <w:szCs w:val="22"/>
        </w:rPr>
        <w:t>Dopravní značení a čištění tohoto značení po dobu realizace akce</w:t>
      </w:r>
    </w:p>
    <w:p w14:paraId="614F0A8D" w14:textId="77777777" w:rsidR="004C130C" w:rsidRPr="009E61A8" w:rsidRDefault="004C130C" w:rsidP="00625580">
      <w:pPr>
        <w:numPr>
          <w:ilvl w:val="0"/>
          <w:numId w:val="2"/>
        </w:numPr>
        <w:ind w:left="1021" w:hanging="397"/>
        <w:jc w:val="both"/>
        <w:rPr>
          <w:sz w:val="22"/>
          <w:szCs w:val="22"/>
        </w:rPr>
      </w:pPr>
      <w:r w:rsidRPr="009E61A8">
        <w:rPr>
          <w:sz w:val="22"/>
          <w:szCs w:val="22"/>
        </w:rPr>
        <w:t>Opatření k zajištění bezpečnosti účastníků realizace akce a veřejnosti (zejména zajištění staveniště, bezpečnostní tabulky)</w:t>
      </w:r>
    </w:p>
    <w:p w14:paraId="3054BEA1" w14:textId="77777777" w:rsidR="004C130C" w:rsidRPr="009E61A8" w:rsidRDefault="004C130C" w:rsidP="00625580">
      <w:pPr>
        <w:numPr>
          <w:ilvl w:val="0"/>
          <w:numId w:val="2"/>
        </w:numPr>
        <w:ind w:left="1021" w:hanging="397"/>
        <w:rPr>
          <w:sz w:val="22"/>
          <w:szCs w:val="22"/>
        </w:rPr>
      </w:pPr>
      <w:r w:rsidRPr="009E61A8">
        <w:rPr>
          <w:sz w:val="22"/>
          <w:szCs w:val="22"/>
        </w:rPr>
        <w:t>Informační tabule s údaji o stavbě (</w:t>
      </w:r>
      <w:r w:rsidR="001E7E6D" w:rsidRPr="009E61A8">
        <w:rPr>
          <w:sz w:val="22"/>
          <w:szCs w:val="22"/>
        </w:rPr>
        <w:t>dle požadavku poskytovatele dotace</w:t>
      </w:r>
      <w:r w:rsidRPr="009E61A8">
        <w:rPr>
          <w:sz w:val="22"/>
          <w:szCs w:val="22"/>
        </w:rPr>
        <w:t>)</w:t>
      </w:r>
    </w:p>
    <w:p w14:paraId="3E22068C" w14:textId="77777777" w:rsidR="004C130C" w:rsidRPr="009E61A8" w:rsidRDefault="004C130C" w:rsidP="00625580">
      <w:pPr>
        <w:numPr>
          <w:ilvl w:val="0"/>
          <w:numId w:val="2"/>
        </w:numPr>
        <w:ind w:left="1021" w:hanging="397"/>
        <w:rPr>
          <w:sz w:val="22"/>
          <w:szCs w:val="22"/>
        </w:rPr>
      </w:pPr>
      <w:r w:rsidRPr="009E61A8">
        <w:rPr>
          <w:sz w:val="22"/>
          <w:szCs w:val="22"/>
        </w:rPr>
        <w:t>Zpracování návrhů provozních řádů příslušných zařízení zhotovitelem stavby</w:t>
      </w:r>
    </w:p>
    <w:p w14:paraId="3A61FD74" w14:textId="77777777" w:rsidR="004C130C" w:rsidRPr="009E61A8" w:rsidRDefault="004C130C" w:rsidP="00625580">
      <w:pPr>
        <w:pStyle w:val="Zkladntext2"/>
        <w:numPr>
          <w:ilvl w:val="0"/>
          <w:numId w:val="2"/>
        </w:numPr>
        <w:ind w:left="1021" w:hanging="397"/>
      </w:pPr>
      <w:r w:rsidRPr="009E61A8">
        <w:t>Činnost koordinátora bezpečnosti práce (zák. č. 309/</w:t>
      </w:r>
      <w:r w:rsidR="00C066FA" w:rsidRPr="009E61A8">
        <w:t>20</w:t>
      </w:r>
      <w:r w:rsidRPr="009E61A8">
        <w:t>06 Sb., o zajištění dalších podmínek bezpečnosti a ochrany zdraví při práci</w:t>
      </w:r>
      <w:r w:rsidR="00C066FA" w:rsidRPr="009E61A8">
        <w:t>, ve znění pozdějších předpisů</w:t>
      </w:r>
      <w:r w:rsidRPr="009E61A8">
        <w:t>).</w:t>
      </w:r>
    </w:p>
    <w:p w14:paraId="5C4527C0" w14:textId="77777777" w:rsidR="004C130C" w:rsidRPr="009E61A8" w:rsidRDefault="004C130C" w:rsidP="004C130C">
      <w:pPr>
        <w:ind w:left="705"/>
        <w:jc w:val="both"/>
        <w:rPr>
          <w:sz w:val="22"/>
          <w:szCs w:val="22"/>
        </w:rPr>
      </w:pPr>
    </w:p>
    <w:p w14:paraId="6412DE12" w14:textId="71DB682A" w:rsidR="004C130C" w:rsidRPr="009E61A8" w:rsidRDefault="004C130C" w:rsidP="00253B40">
      <w:pPr>
        <w:pStyle w:val="Zkladntext2"/>
        <w:numPr>
          <w:ilvl w:val="0"/>
          <w:numId w:val="7"/>
        </w:numPr>
        <w:spacing w:after="240"/>
        <w:ind w:left="624" w:hanging="624"/>
        <w:rPr>
          <w:color w:val="FF0000"/>
        </w:rPr>
      </w:pPr>
      <w:r w:rsidRPr="00253B40">
        <w:t>Souhrnný</w:t>
      </w:r>
      <w:r w:rsidRPr="009E61A8">
        <w:rPr>
          <w:rStyle w:val="FontStyle29"/>
          <w:color w:val="auto"/>
          <w:sz w:val="22"/>
          <w:szCs w:val="22"/>
        </w:rPr>
        <w:t xml:space="preserve"> rozpočet stavby bude zpracován dle vzoru předaného objednatelem zhotoviteli, v členění do oddílů dle systému společnosti </w:t>
      </w:r>
      <w:r w:rsidR="00931E3D">
        <w:rPr>
          <w:rStyle w:val="FontStyle29"/>
          <w:color w:val="auto"/>
          <w:sz w:val="22"/>
          <w:szCs w:val="22"/>
        </w:rPr>
        <w:t>xxxxxxxxxxxxxxxxx</w:t>
      </w:r>
      <w:bookmarkStart w:id="0" w:name="_GoBack"/>
      <w:bookmarkEnd w:id="0"/>
      <w:r w:rsidRPr="009E61A8">
        <w:rPr>
          <w:rStyle w:val="FontStyle29"/>
          <w:color w:val="auto"/>
          <w:sz w:val="22"/>
          <w:szCs w:val="22"/>
        </w:rPr>
        <w:t xml:space="preserve"> Položkové rozpočty a souhrnné rozpočty budou expedovány ve formátu </w:t>
      </w:r>
      <w:proofErr w:type="spellStart"/>
      <w:r w:rsidRPr="009E61A8">
        <w:rPr>
          <w:rStyle w:val="FontStyle29"/>
          <w:color w:val="auto"/>
          <w:sz w:val="22"/>
          <w:szCs w:val="22"/>
        </w:rPr>
        <w:t>orf</w:t>
      </w:r>
      <w:proofErr w:type="spellEnd"/>
      <w:r w:rsidRPr="009E61A8">
        <w:rPr>
          <w:rStyle w:val="FontStyle29"/>
          <w:color w:val="auto"/>
          <w:sz w:val="22"/>
          <w:szCs w:val="22"/>
        </w:rPr>
        <w:t xml:space="preserve"> (Obecný Rozpočtový Formát – tento formát podporují programy pro tvorbu rozpočtů, nebo ve formátu </w:t>
      </w:r>
      <w:proofErr w:type="spellStart"/>
      <w:r w:rsidRPr="009E61A8">
        <w:rPr>
          <w:rStyle w:val="FontStyle29"/>
          <w:color w:val="auto"/>
          <w:sz w:val="22"/>
          <w:szCs w:val="22"/>
        </w:rPr>
        <w:t>xls</w:t>
      </w:r>
      <w:proofErr w:type="spellEnd"/>
      <w:r w:rsidRPr="009E61A8">
        <w:rPr>
          <w:rStyle w:val="FontStyle29"/>
          <w:color w:val="auto"/>
          <w:sz w:val="22"/>
          <w:szCs w:val="22"/>
        </w:rPr>
        <w:t xml:space="preserve">. Souhrnný rozpočet nebude obsahovat položku rezervy. Rozpočty a výkazy výměr budou zpracovány položkově včetně uvedení příslušných číselných kódů položek s použitím detailnosti položek dle katalogů popisů stavebních prací členěných do devítimístných kódů (katalog P9) – agregované položky nebudou používány; zpracování rozpočtové části bude provedeno </w:t>
      </w:r>
      <w:r w:rsidRPr="009E61A8">
        <w:rPr>
          <w:rStyle w:val="FontStyle29"/>
          <w:color w:val="auto"/>
          <w:sz w:val="22"/>
          <w:szCs w:val="22"/>
        </w:rPr>
        <w:lastRenderedPageBreak/>
        <w:t>odděleně pro práce investiční a neinvestiční povahy v souladu se zněním zákona o daních z příjmů a dalšími příslušnými právními předpisy.</w:t>
      </w:r>
      <w:r w:rsidRPr="009E61A8">
        <w:t xml:space="preserve"> </w:t>
      </w:r>
    </w:p>
    <w:p w14:paraId="42DE32E7" w14:textId="77777777" w:rsidR="004C130C" w:rsidRPr="009E61A8" w:rsidRDefault="004C130C" w:rsidP="005475B4">
      <w:pPr>
        <w:ind w:left="705"/>
        <w:jc w:val="both"/>
        <w:rPr>
          <w:sz w:val="22"/>
          <w:szCs w:val="22"/>
        </w:rPr>
      </w:pPr>
    </w:p>
    <w:p w14:paraId="6153A401" w14:textId="77777777" w:rsidR="004C130C" w:rsidRPr="00253B40" w:rsidRDefault="004C130C" w:rsidP="00253B40">
      <w:pPr>
        <w:pStyle w:val="Zkladntext2"/>
        <w:numPr>
          <w:ilvl w:val="0"/>
          <w:numId w:val="7"/>
        </w:numPr>
        <w:spacing w:after="240"/>
        <w:ind w:left="624" w:hanging="624"/>
        <w:rPr>
          <w:color w:val="auto"/>
        </w:rPr>
      </w:pPr>
      <w:r w:rsidRPr="00253B40">
        <w:t>Součástí</w:t>
      </w:r>
      <w:r w:rsidRPr="009E61A8">
        <w:rPr>
          <w:rStyle w:val="FontStyle29"/>
          <w:color w:val="auto"/>
          <w:sz w:val="22"/>
          <w:szCs w:val="22"/>
        </w:rPr>
        <w:t xml:space="preserve"> všech projektových dokumentací dle této smlouvy budou seznamy všech částí a příloh dokumentace (dílčí seznamy dokumentace, technické zprávy, výkresy) s uvedením názvů akcí a archivních čísel dokumentující jednoznačně veškeré části této dokumentace. Každá část dokumentace bude označena svým archivním číslem, číslem paré, datem expedice, a dále bude označena oprávněnou osobou nebo osobami v souladu s ustanovením zák. č. 183/2006 Sb. </w:t>
      </w:r>
      <w:r w:rsidR="00C066FA" w:rsidRPr="009E61A8">
        <w:rPr>
          <w:rStyle w:val="FontStyle29"/>
          <w:color w:val="auto"/>
          <w:sz w:val="22"/>
          <w:szCs w:val="22"/>
        </w:rPr>
        <w:t xml:space="preserve">v platném znění </w:t>
      </w:r>
      <w:r w:rsidRPr="009E61A8">
        <w:rPr>
          <w:rStyle w:val="FontStyle29"/>
          <w:color w:val="auto"/>
          <w:sz w:val="22"/>
          <w:szCs w:val="22"/>
        </w:rPr>
        <w:t>a zák. č. 360/1992 Sb. v platném znění. Jednotlivé strany technických zpráv a příloh dokumentace budou číslovány.</w:t>
      </w:r>
    </w:p>
    <w:p w14:paraId="60C79D44" w14:textId="77777777" w:rsidR="00CE1ED2" w:rsidRPr="00253B40" w:rsidRDefault="004C130C" w:rsidP="00253B40">
      <w:pPr>
        <w:pStyle w:val="Zkladntext2"/>
        <w:numPr>
          <w:ilvl w:val="0"/>
          <w:numId w:val="7"/>
        </w:numPr>
        <w:spacing w:after="240"/>
        <w:ind w:left="624" w:hanging="624"/>
      </w:pPr>
      <w:r w:rsidRPr="00253B40">
        <w:t xml:space="preserve">Veškerá výkresová dokumentace expedovaná v elektronické verzi ve formátu </w:t>
      </w:r>
      <w:proofErr w:type="spellStart"/>
      <w:r w:rsidRPr="00253B40">
        <w:t>dwg</w:t>
      </w:r>
      <w:proofErr w:type="spellEnd"/>
      <w:r w:rsidRPr="00253B40">
        <w:t xml:space="preserve"> bude použitelná pro další práci v příslušném programovém vybavení pro zpracování dokumentace skutečného vyhotovení a pro další využití při přípravě výstavby, vlastní realizace a provozování stavby.</w:t>
      </w:r>
    </w:p>
    <w:p w14:paraId="64E930E9" w14:textId="77777777" w:rsidR="00AE0AB2" w:rsidRPr="00253B40" w:rsidRDefault="00ED1DFA" w:rsidP="00253B40">
      <w:pPr>
        <w:pStyle w:val="Zkladntext2"/>
        <w:numPr>
          <w:ilvl w:val="0"/>
          <w:numId w:val="7"/>
        </w:numPr>
        <w:spacing w:after="240"/>
        <w:ind w:left="624" w:hanging="624"/>
      </w:pPr>
      <w:r w:rsidRPr="00253B40">
        <w:t>Veškeré projektové práce musí vykonávat pracovníci mající příslušnou odbornou kvalifikaci.</w:t>
      </w:r>
    </w:p>
    <w:p w14:paraId="61065A78" w14:textId="77777777" w:rsidR="004C130C" w:rsidRPr="009E61A8" w:rsidRDefault="004C130C" w:rsidP="00253B40">
      <w:pPr>
        <w:pStyle w:val="Zkladntext2"/>
        <w:numPr>
          <w:ilvl w:val="0"/>
          <w:numId w:val="7"/>
        </w:numPr>
        <w:spacing w:after="240"/>
        <w:ind w:left="624" w:hanging="624"/>
        <w:rPr>
          <w:rStyle w:val="FontStyle29"/>
          <w:sz w:val="22"/>
          <w:szCs w:val="22"/>
        </w:rPr>
      </w:pPr>
      <w:r w:rsidRPr="00253B40">
        <w:t>Součástí předmětu plnění je dále výkon inženýrské činnosti zahrnující zajištění všech potřebných studií, průzkumů a zaměření potřebných ke zpracování projektové dokumentace dle podmínek této smlouvy (ověření existence inženýrských sítí u jejich správců, projednání předmětné projektové dokumentace se všemi účastníky</w:t>
      </w:r>
      <w:r w:rsidR="00AE0AB2" w:rsidRPr="00253B40">
        <w:t xml:space="preserve"> </w:t>
      </w:r>
      <w:r w:rsidRPr="00253B40">
        <w:t>územního a stavebního řízení, vč. zajištění stanovisek v</w:t>
      </w:r>
      <w:r w:rsidR="00AE0AB2" w:rsidRPr="00253B40">
        <w:t xml:space="preserve">šech účastníků </w:t>
      </w:r>
      <w:r w:rsidRPr="00253B40">
        <w:t>územního a staveb</w:t>
      </w:r>
      <w:r w:rsidR="00AE0AB2" w:rsidRPr="00253B40">
        <w:t xml:space="preserve">ního řízení, a dále zpracování </w:t>
      </w:r>
      <w:r w:rsidRPr="00253B40">
        <w:t>návrhu na vydání rozhodnutí o umístění stavby a žádosti o stavební povolení na příslušných formulářích dotčeného stavebního úřadu (jako žadatel bude uveden Karlovarský kraj) a účast při příslušných řízeních a jednáních ve věci povolení předmětné stavby. Návrhy na vydání rozhodnutí stavebního úřadu budou expedovány ve 2 exemplářích kontrolního výtisku a dále v elektronické verzi ve formátu MS OFFICE. Zajištění veškeré dokumentace potřebné pro projednání dokumentace</w:t>
      </w:r>
      <w:r w:rsidRPr="009E61A8">
        <w:rPr>
          <w:rStyle w:val="FontStyle29"/>
          <w:color w:val="auto"/>
          <w:sz w:val="22"/>
          <w:szCs w:val="22"/>
        </w:rPr>
        <w:t xml:space="preserve"> se všemi účastníky územního a stavebního řízení je součástí ceny díla.</w:t>
      </w:r>
    </w:p>
    <w:p w14:paraId="4BC9A926" w14:textId="77777777" w:rsidR="004C130C" w:rsidRPr="009E61A8" w:rsidRDefault="004C130C" w:rsidP="00253B40">
      <w:pPr>
        <w:pStyle w:val="Zkladntext2"/>
        <w:numPr>
          <w:ilvl w:val="0"/>
          <w:numId w:val="7"/>
        </w:numPr>
        <w:spacing w:after="240"/>
        <w:ind w:left="624" w:hanging="624"/>
        <w:rPr>
          <w:rStyle w:val="FontStyle29"/>
          <w:sz w:val="22"/>
          <w:szCs w:val="22"/>
        </w:rPr>
      </w:pPr>
      <w:r w:rsidRPr="00253B40">
        <w:rPr>
          <w:rStyle w:val="FontStyle29"/>
          <w:color w:val="auto"/>
          <w:sz w:val="22"/>
          <w:szCs w:val="22"/>
        </w:rPr>
        <w:t>Zhotovitel</w:t>
      </w:r>
      <w:r w:rsidRPr="009E61A8">
        <w:rPr>
          <w:rStyle w:val="FontStyle29"/>
          <w:color w:val="auto"/>
          <w:sz w:val="22"/>
          <w:szCs w:val="22"/>
        </w:rPr>
        <w:t xml:space="preserve"> se zavazuje provést dílo svým jménem a na vlastní zodpovědnost</w:t>
      </w:r>
      <w:r w:rsidR="00AE0AB2" w:rsidRPr="009E61A8">
        <w:rPr>
          <w:rStyle w:val="FontStyle29"/>
          <w:color w:val="auto"/>
          <w:sz w:val="22"/>
          <w:szCs w:val="22"/>
        </w:rPr>
        <w:t>.</w:t>
      </w:r>
    </w:p>
    <w:p w14:paraId="126B04CD" w14:textId="77777777" w:rsidR="004C130C" w:rsidRPr="009E61A8" w:rsidRDefault="004C130C" w:rsidP="00253B40">
      <w:pPr>
        <w:pStyle w:val="Zkladntext2"/>
        <w:numPr>
          <w:ilvl w:val="0"/>
          <w:numId w:val="7"/>
        </w:numPr>
        <w:spacing w:after="240"/>
        <w:ind w:left="624" w:hanging="624"/>
        <w:rPr>
          <w:rStyle w:val="FontStyle29"/>
          <w:color w:val="auto"/>
          <w:sz w:val="22"/>
          <w:szCs w:val="22"/>
        </w:rPr>
      </w:pPr>
      <w:r w:rsidRPr="00253B40">
        <w:rPr>
          <w:rStyle w:val="FontStyle29"/>
          <w:color w:val="auto"/>
          <w:sz w:val="22"/>
          <w:szCs w:val="22"/>
        </w:rPr>
        <w:t>Předmětem</w:t>
      </w:r>
      <w:r w:rsidRPr="009E61A8">
        <w:rPr>
          <w:rStyle w:val="FontStyle29"/>
          <w:color w:val="auto"/>
          <w:sz w:val="22"/>
          <w:szCs w:val="22"/>
        </w:rPr>
        <w:t xml:space="preserve"> plnění dle této smlouvy je také výkon autorského dozoru zhotovitele v rozsahu dle</w:t>
      </w:r>
      <w:r w:rsidR="00555F0A" w:rsidRPr="009E61A8">
        <w:rPr>
          <w:rStyle w:val="FontStyle29"/>
          <w:color w:val="auto"/>
          <w:sz w:val="22"/>
          <w:szCs w:val="22"/>
        </w:rPr>
        <w:t xml:space="preserve"> aktuální </w:t>
      </w:r>
      <w:r w:rsidRPr="009E61A8">
        <w:rPr>
          <w:rStyle w:val="FontStyle29"/>
          <w:color w:val="auto"/>
          <w:sz w:val="22"/>
          <w:szCs w:val="22"/>
        </w:rPr>
        <w:t>metodiky UNIKA. Výkon autorského dozoru bude zahrnovat přiměřeně druhu a podmínkám stavby zejména tyto činnosti zhotovitele:</w:t>
      </w:r>
    </w:p>
    <w:p w14:paraId="2EA3F8D3" w14:textId="77777777" w:rsidR="004C130C" w:rsidRPr="009E61A8" w:rsidRDefault="004C130C" w:rsidP="00625580">
      <w:pPr>
        <w:pStyle w:val="Zkladntext2"/>
        <w:numPr>
          <w:ilvl w:val="1"/>
          <w:numId w:val="4"/>
        </w:numPr>
        <w:tabs>
          <w:tab w:val="clear" w:pos="1363"/>
          <w:tab w:val="num" w:pos="720"/>
          <w:tab w:val="left" w:pos="1080"/>
        </w:tabs>
        <w:spacing w:after="120"/>
        <w:ind w:left="1021" w:hanging="397"/>
      </w:pPr>
      <w:r w:rsidRPr="009E61A8">
        <w:t>účast na řízeních v případech, kdy je nutné vysvětlit souvislosti s dokumentací stavby;</w:t>
      </w:r>
    </w:p>
    <w:p w14:paraId="638D9403" w14:textId="77777777" w:rsidR="004C130C" w:rsidRPr="009E61A8" w:rsidRDefault="004C130C" w:rsidP="00625580">
      <w:pPr>
        <w:pStyle w:val="Zkladntext2"/>
        <w:numPr>
          <w:ilvl w:val="1"/>
          <w:numId w:val="4"/>
        </w:numPr>
        <w:tabs>
          <w:tab w:val="clear" w:pos="1363"/>
          <w:tab w:val="num" w:pos="720"/>
          <w:tab w:val="left" w:pos="1080"/>
        </w:tabs>
        <w:spacing w:after="120"/>
        <w:ind w:left="1021" w:hanging="397"/>
      </w:pPr>
      <w:r w:rsidRPr="009E61A8">
        <w:t>sledování souladu vytyčovacích výkresů se situací stavby;</w:t>
      </w:r>
    </w:p>
    <w:p w14:paraId="49741D5E" w14:textId="77777777" w:rsidR="004C130C" w:rsidRPr="009E61A8" w:rsidRDefault="004C130C" w:rsidP="00625580">
      <w:pPr>
        <w:pStyle w:val="Zkladntext2"/>
        <w:numPr>
          <w:ilvl w:val="1"/>
          <w:numId w:val="4"/>
        </w:numPr>
        <w:tabs>
          <w:tab w:val="clear" w:pos="1363"/>
          <w:tab w:val="num" w:pos="720"/>
          <w:tab w:val="left" w:pos="1080"/>
        </w:tabs>
        <w:spacing w:after="120"/>
        <w:ind w:left="1021" w:hanging="397"/>
      </w:pPr>
      <w:r w:rsidRPr="009E61A8">
        <w:t>poskytování vysvětlení potřebných k dokumentaci stavby a/nebo k vypracování dodavatelské dokumentace;</w:t>
      </w:r>
    </w:p>
    <w:p w14:paraId="069776AB" w14:textId="77777777" w:rsidR="004C130C" w:rsidRPr="009E61A8" w:rsidRDefault="004C130C" w:rsidP="00625580">
      <w:pPr>
        <w:pStyle w:val="Zkladntext2"/>
        <w:numPr>
          <w:ilvl w:val="1"/>
          <w:numId w:val="4"/>
        </w:numPr>
        <w:tabs>
          <w:tab w:val="clear" w:pos="1363"/>
          <w:tab w:val="num" w:pos="720"/>
          <w:tab w:val="left" w:pos="1080"/>
        </w:tabs>
        <w:spacing w:after="120"/>
        <w:ind w:left="1021" w:hanging="397"/>
      </w:pPr>
      <w:r w:rsidRPr="009E61A8">
        <w:t>koordinace při zpracování realizačních projektů, pokud budou ve fázi realizace stavby zpracovány;</w:t>
      </w:r>
    </w:p>
    <w:p w14:paraId="7BB03796" w14:textId="77777777" w:rsidR="004C130C" w:rsidRPr="009E61A8" w:rsidRDefault="004C130C" w:rsidP="00625580">
      <w:pPr>
        <w:pStyle w:val="Zkladntext2"/>
        <w:numPr>
          <w:ilvl w:val="1"/>
          <w:numId w:val="4"/>
        </w:numPr>
        <w:tabs>
          <w:tab w:val="clear" w:pos="1363"/>
          <w:tab w:val="num" w:pos="720"/>
          <w:tab w:val="left" w:pos="1080"/>
        </w:tabs>
        <w:spacing w:after="120"/>
        <w:ind w:left="1021" w:hanging="397"/>
      </w:pPr>
      <w:r w:rsidRPr="009E61A8">
        <w:t xml:space="preserve">posuzování návrhů účastníků výstavby na odchylky a změny proti příslušné části dokumentace stavby z pohledu dodržení </w:t>
      </w:r>
      <w:proofErr w:type="spellStart"/>
      <w:r w:rsidRPr="009E61A8">
        <w:t>technicko-ekonomických</w:t>
      </w:r>
      <w:proofErr w:type="spellEnd"/>
      <w:r w:rsidRPr="009E61A8">
        <w:t xml:space="preserve"> parametrů stavby, dodržení lhůt výstavby včetně poskytování vyjádření k případným požadavkům na větší množství výrobků a výkonů oproti dokumentaci stavby;</w:t>
      </w:r>
    </w:p>
    <w:p w14:paraId="325181E9" w14:textId="77777777" w:rsidR="004C130C" w:rsidRPr="009E61A8" w:rsidRDefault="004C130C" w:rsidP="00625580">
      <w:pPr>
        <w:pStyle w:val="Zkladntext2"/>
        <w:numPr>
          <w:ilvl w:val="1"/>
          <w:numId w:val="4"/>
        </w:numPr>
        <w:tabs>
          <w:tab w:val="clear" w:pos="1363"/>
          <w:tab w:val="num" w:pos="720"/>
          <w:tab w:val="left" w:pos="1080"/>
        </w:tabs>
        <w:spacing w:after="120"/>
        <w:ind w:left="1021" w:hanging="397"/>
      </w:pPr>
      <w:r w:rsidRPr="009E61A8">
        <w:t>sledování postupu výstavby z hlediska souladu s dokumentací stavby a podmínkami stavebního povolení;</w:t>
      </w:r>
    </w:p>
    <w:p w14:paraId="7BF18A67" w14:textId="77777777" w:rsidR="004C130C" w:rsidRPr="009E61A8" w:rsidRDefault="004C130C" w:rsidP="00625580">
      <w:pPr>
        <w:pStyle w:val="Zkladntext2"/>
        <w:numPr>
          <w:ilvl w:val="1"/>
          <w:numId w:val="4"/>
        </w:numPr>
        <w:tabs>
          <w:tab w:val="clear" w:pos="1363"/>
          <w:tab w:val="num" w:pos="720"/>
          <w:tab w:val="left" w:pos="1080"/>
        </w:tabs>
        <w:spacing w:after="120"/>
        <w:ind w:left="1021" w:hanging="397"/>
      </w:pPr>
      <w:r w:rsidRPr="009E61A8">
        <w:t>operativní zpracování dokumentace k odstranění odchylek mezi prováděním stavby a dokumentací stavby;</w:t>
      </w:r>
    </w:p>
    <w:p w14:paraId="7C578B8C" w14:textId="77777777" w:rsidR="004C130C" w:rsidRPr="009E61A8" w:rsidRDefault="004C130C" w:rsidP="00625580">
      <w:pPr>
        <w:pStyle w:val="Zkladntext2"/>
        <w:numPr>
          <w:ilvl w:val="1"/>
          <w:numId w:val="4"/>
        </w:numPr>
        <w:tabs>
          <w:tab w:val="clear" w:pos="1363"/>
          <w:tab w:val="num" w:pos="720"/>
          <w:tab w:val="left" w:pos="1080"/>
        </w:tabs>
        <w:spacing w:after="120"/>
        <w:ind w:left="1021" w:hanging="397"/>
      </w:pPr>
      <w:r w:rsidRPr="009E61A8">
        <w:t>příprava podkladů pro případná změnová řízení, pokud se týkají dokumentace;</w:t>
      </w:r>
    </w:p>
    <w:p w14:paraId="45917D0F" w14:textId="77777777" w:rsidR="004C130C" w:rsidRPr="009E61A8" w:rsidRDefault="004C130C" w:rsidP="00625580">
      <w:pPr>
        <w:pStyle w:val="Zkladntext2"/>
        <w:numPr>
          <w:ilvl w:val="1"/>
          <w:numId w:val="4"/>
        </w:numPr>
        <w:tabs>
          <w:tab w:val="clear" w:pos="1363"/>
          <w:tab w:val="num" w:pos="720"/>
          <w:tab w:val="left" w:pos="1080"/>
        </w:tabs>
        <w:spacing w:after="120"/>
        <w:ind w:left="1021" w:hanging="397"/>
      </w:pPr>
      <w:r w:rsidRPr="009E61A8">
        <w:t>účast při předání jednotlivých etap, či ucelených částí stavby, dále kontrola částí stavby, nebo inženýrských sítí a objektů, které mají být zakryty, nebo se jinak stanou nepřístupnými;</w:t>
      </w:r>
    </w:p>
    <w:p w14:paraId="79778462" w14:textId="77777777" w:rsidR="004C130C" w:rsidRPr="009E61A8" w:rsidRDefault="004C130C" w:rsidP="00625580">
      <w:pPr>
        <w:pStyle w:val="Zkladntext2"/>
        <w:numPr>
          <w:ilvl w:val="1"/>
          <w:numId w:val="4"/>
        </w:numPr>
        <w:tabs>
          <w:tab w:val="clear" w:pos="1363"/>
          <w:tab w:val="num" w:pos="720"/>
          <w:tab w:val="left" w:pos="1080"/>
        </w:tabs>
        <w:spacing w:after="120"/>
        <w:ind w:left="1021" w:hanging="397"/>
      </w:pPr>
      <w:r w:rsidRPr="009E61A8">
        <w:lastRenderedPageBreak/>
        <w:t>účast při předání stavby a kolaudaci;</w:t>
      </w:r>
    </w:p>
    <w:p w14:paraId="791E9EEE" w14:textId="77777777" w:rsidR="004C130C" w:rsidRPr="009E61A8" w:rsidRDefault="004C130C" w:rsidP="00625580">
      <w:pPr>
        <w:pStyle w:val="Zkladntext2"/>
        <w:numPr>
          <w:ilvl w:val="1"/>
          <w:numId w:val="4"/>
        </w:numPr>
        <w:tabs>
          <w:tab w:val="clear" w:pos="1363"/>
          <w:tab w:val="num" w:pos="720"/>
          <w:tab w:val="left" w:pos="1080"/>
        </w:tabs>
        <w:spacing w:after="120"/>
        <w:ind w:left="1021" w:hanging="397"/>
      </w:pPr>
      <w:r w:rsidRPr="009E61A8">
        <w:t>poskytování běžných konzultací účastníkům výstavby, pokud jde o souvislosti dodávek a výstavby s dokumentací stavby;</w:t>
      </w:r>
    </w:p>
    <w:p w14:paraId="26C41011" w14:textId="77777777" w:rsidR="004C130C" w:rsidRPr="009E61A8" w:rsidRDefault="004C130C" w:rsidP="00625580">
      <w:pPr>
        <w:pStyle w:val="Zkladntext2"/>
        <w:numPr>
          <w:ilvl w:val="1"/>
          <w:numId w:val="4"/>
        </w:numPr>
        <w:tabs>
          <w:tab w:val="clear" w:pos="1363"/>
          <w:tab w:val="num" w:pos="720"/>
          <w:tab w:val="left" w:pos="1080"/>
        </w:tabs>
        <w:spacing w:after="120"/>
        <w:ind w:left="1021" w:hanging="397"/>
      </w:pPr>
      <w:r w:rsidRPr="009E61A8">
        <w:t>koordinace dokumentace, popř. dokumentů a návrhů na zařízení staveniště a na organizaci prací na staveništi v souvislosti s projektem organizace výstavby, který je součástí dokumentace;</w:t>
      </w:r>
    </w:p>
    <w:p w14:paraId="4AA91C8A" w14:textId="77777777" w:rsidR="004C130C" w:rsidRPr="009E61A8" w:rsidRDefault="004C130C" w:rsidP="00625580">
      <w:pPr>
        <w:pStyle w:val="Zkladntext2"/>
        <w:numPr>
          <w:ilvl w:val="1"/>
          <w:numId w:val="4"/>
        </w:numPr>
        <w:tabs>
          <w:tab w:val="clear" w:pos="1363"/>
          <w:tab w:val="num" w:pos="720"/>
          <w:tab w:val="left" w:pos="1080"/>
        </w:tabs>
        <w:spacing w:after="120"/>
        <w:ind w:left="1021" w:hanging="397"/>
      </w:pPr>
      <w:r w:rsidRPr="009E61A8">
        <w:t>odborná technická pomoc při posuzování využití původních dílů po jejich demontáži, zejména ve vazbě na návrhy uvedené v projektové dokumentaci, dále při posuzování kvality nových a původních částí stavby a posuzování kvality prováděných prací;</w:t>
      </w:r>
    </w:p>
    <w:p w14:paraId="54B8B518" w14:textId="77777777" w:rsidR="004C130C" w:rsidRPr="009E61A8" w:rsidRDefault="004C130C" w:rsidP="004C130C">
      <w:pPr>
        <w:pStyle w:val="Zkladntext2"/>
        <w:tabs>
          <w:tab w:val="left" w:pos="1080"/>
        </w:tabs>
        <w:ind w:left="720"/>
      </w:pPr>
    </w:p>
    <w:p w14:paraId="4D084730" w14:textId="77777777" w:rsidR="004C130C" w:rsidRPr="009E61A8" w:rsidRDefault="004C130C" w:rsidP="00253B40">
      <w:pPr>
        <w:pStyle w:val="Zkladntext2"/>
        <w:numPr>
          <w:ilvl w:val="0"/>
          <w:numId w:val="7"/>
        </w:numPr>
        <w:spacing w:after="240"/>
        <w:ind w:left="624" w:hanging="624"/>
        <w:rPr>
          <w:rStyle w:val="FontStyle29"/>
          <w:color w:val="auto"/>
          <w:sz w:val="22"/>
          <w:szCs w:val="22"/>
        </w:rPr>
      </w:pPr>
      <w:r w:rsidRPr="00253B40">
        <w:t>Zhotovitel</w:t>
      </w:r>
      <w:r w:rsidRPr="009E61A8">
        <w:rPr>
          <w:rStyle w:val="FontStyle29"/>
          <w:color w:val="auto"/>
          <w:sz w:val="22"/>
          <w:szCs w:val="22"/>
        </w:rPr>
        <w:t xml:space="preserve"> bude vykonávat autorský dozor projektanta stavby s těmito podmínkami autorského dozoru:</w:t>
      </w:r>
    </w:p>
    <w:p w14:paraId="519FE4BD" w14:textId="77777777" w:rsidR="004C130C" w:rsidRPr="009E61A8" w:rsidRDefault="004C130C" w:rsidP="00625580">
      <w:pPr>
        <w:pStyle w:val="Zkladntext2"/>
        <w:numPr>
          <w:ilvl w:val="2"/>
          <w:numId w:val="4"/>
        </w:numPr>
        <w:tabs>
          <w:tab w:val="clear" w:pos="2340"/>
          <w:tab w:val="left" w:pos="1080"/>
        </w:tabs>
        <w:spacing w:after="120"/>
        <w:ind w:left="1021" w:hanging="397"/>
      </w:pPr>
      <w:r w:rsidRPr="009E61A8">
        <w:t>úhrada ceny za výkon autorského dozoru bude probíhat na základě jednotné hodinové sazby a skutečně odpracovaných hodin v rámci autorského dozoru, které budou odsouhlaseny objednatelem;</w:t>
      </w:r>
    </w:p>
    <w:p w14:paraId="7E16FA80" w14:textId="77777777" w:rsidR="004C130C" w:rsidRPr="009E61A8" w:rsidRDefault="004C130C" w:rsidP="00625580">
      <w:pPr>
        <w:pStyle w:val="Zkladntext2"/>
        <w:numPr>
          <w:ilvl w:val="2"/>
          <w:numId w:val="4"/>
        </w:numPr>
        <w:tabs>
          <w:tab w:val="clear" w:pos="2340"/>
          <w:tab w:val="left" w:pos="1080"/>
        </w:tabs>
        <w:spacing w:after="120"/>
        <w:ind w:left="1021" w:hanging="397"/>
      </w:pPr>
      <w:r w:rsidRPr="009E61A8">
        <w:t>v rámci předmětu plnění dle této smlouvy zajistí zhotovitel v průběhu stavby pravidelnou účast příslušných zástupců zhotovitele na kontrolních dnech, přičemž objednatel zajistí, aby potřebné předměty projednání byly v případě možností časově směřovány právě na tyto kontrolní dny;</w:t>
      </w:r>
    </w:p>
    <w:p w14:paraId="52950A84" w14:textId="77777777" w:rsidR="004C130C" w:rsidRPr="009E61A8" w:rsidRDefault="004C130C" w:rsidP="00625580">
      <w:pPr>
        <w:pStyle w:val="Zkladntext2"/>
        <w:numPr>
          <w:ilvl w:val="2"/>
          <w:numId w:val="4"/>
        </w:numPr>
        <w:tabs>
          <w:tab w:val="clear" w:pos="2340"/>
          <w:tab w:val="left" w:pos="1080"/>
        </w:tabs>
        <w:spacing w:after="120"/>
        <w:ind w:left="1021" w:hanging="397"/>
      </w:pPr>
      <w:r w:rsidRPr="009E61A8">
        <w:t>autorský dozor projektanta stavby bude dále vykonáván na vyzvání objednatele po celou dobu realizace stavby (je předpokládáno konání kontrolních dní každý týden, případně každé dva týdny). Objednatel vyzve zhotovitele písemnou výzvou nebo jinou vhodnou formou k provádění autorského dozoru. Zhotovitel je dále povinen na základě předchozí výzvy objednatele zajistit příslušné činnosti autorského dozoru ve lhůtě nejpozději do pěti pracovních dní od doručení písemné výzvy k výkonu autorského dozoru nebo od telefonické, mailové či faxové výzvy k výkonu autorského dozoru. V případě havárie, nebo v případě výskytu okolností ohrožujících dodržení termínů realizace stavby, je objednatel oprávněn vyzvat zhotovitele k výkonu autorského dozoru telefonicky, mailem či faxem a v tomto případě zajistí zhotovitel příslušné činnosti autorského dozoru pro objednatele nejpozději do dvou pracovních dní od doručení výzvy, pokud se smluvní strany nedohodnou jinak;</w:t>
      </w:r>
    </w:p>
    <w:p w14:paraId="3AC15A45" w14:textId="77777777" w:rsidR="004C130C" w:rsidRPr="009E61A8" w:rsidRDefault="004C130C" w:rsidP="00625580">
      <w:pPr>
        <w:pStyle w:val="Zkladntext2"/>
        <w:numPr>
          <w:ilvl w:val="2"/>
          <w:numId w:val="4"/>
        </w:numPr>
        <w:tabs>
          <w:tab w:val="clear" w:pos="2340"/>
          <w:tab w:val="left" w:pos="1080"/>
        </w:tabs>
        <w:spacing w:after="120"/>
        <w:ind w:left="1021" w:hanging="397"/>
      </w:pPr>
      <w:r w:rsidRPr="009E61A8">
        <w:t xml:space="preserve">zhotovitel na základě předchozího požadavku objednatele vykoná v rámci autorského dozoru po vzájemné dohodě obou stran i činnost nad rámec činností sjednaných k výkonu autorského dozoru. Jedná se např. o konzultace u dodavatelů dílčích částí stavby nebo výrobků pro stavbu se sídlem mimo </w:t>
      </w:r>
      <w:r w:rsidR="00DA72A7" w:rsidRPr="009E61A8">
        <w:t>Karlovy Vary</w:t>
      </w:r>
      <w:r w:rsidRPr="009E61A8">
        <w:t>, projektové řešení změn stavby z důvodů neležících na straně zhotovitele apod. Rozsah, způsob provedení a cena prací provedených zhotovitelem v rámci autorského dozoru, budou předem dohodnuty mezi objednatelem a zhotovitelem;</w:t>
      </w:r>
    </w:p>
    <w:p w14:paraId="26B0ED9F" w14:textId="77777777" w:rsidR="004C130C" w:rsidRPr="009E61A8" w:rsidRDefault="004C130C" w:rsidP="00625580">
      <w:pPr>
        <w:pStyle w:val="Zkladntext2"/>
        <w:numPr>
          <w:ilvl w:val="2"/>
          <w:numId w:val="4"/>
        </w:numPr>
        <w:tabs>
          <w:tab w:val="clear" w:pos="2340"/>
          <w:tab w:val="left" w:pos="1080"/>
        </w:tabs>
        <w:spacing w:after="120"/>
        <w:ind w:left="1021" w:hanging="397"/>
      </w:pPr>
      <w:r w:rsidRPr="009E61A8">
        <w:t xml:space="preserve">k vedení evidence výkonu autorského dozoru na stavbě bude zřízen deník, který bude podepisován oprávněným zástupcem objednatele </w:t>
      </w:r>
      <w:r w:rsidR="00CE1ED2" w:rsidRPr="009E61A8">
        <w:t xml:space="preserve">ve věcech technických </w:t>
      </w:r>
      <w:r w:rsidRPr="009E61A8">
        <w:t>nebo pověřenou osobou k výkonu technického dozoru stavby. V rámci tohoto deníku budou uvedeny záznamy o provedených výkonech autorského dozoru minimálně s uvedením rozsahu a předmětu výkonu a dále zúčastněných pracovníků zhotovitele. Poslední zápis bude proveden v den kolaudace stavby pro vystavení konečné faktury;</w:t>
      </w:r>
    </w:p>
    <w:p w14:paraId="6C98BD75" w14:textId="77777777" w:rsidR="00ED1DFA" w:rsidRPr="009E61A8" w:rsidRDefault="004C130C" w:rsidP="00625580">
      <w:pPr>
        <w:pStyle w:val="Zkladntext2"/>
        <w:numPr>
          <w:ilvl w:val="2"/>
          <w:numId w:val="4"/>
        </w:numPr>
        <w:tabs>
          <w:tab w:val="clear" w:pos="2340"/>
          <w:tab w:val="left" w:pos="1080"/>
        </w:tabs>
        <w:spacing w:after="120"/>
        <w:ind w:left="1021" w:hanging="397"/>
      </w:pPr>
      <w:r w:rsidRPr="009E61A8">
        <w:t>podmínkou úhrady autorského dozoru v plné výši objednatelem je</w:t>
      </w:r>
      <w:r w:rsidR="002E77A7" w:rsidRPr="009E61A8">
        <w:t xml:space="preserve"> splnění všech úkonů a činností;</w:t>
      </w:r>
      <w:r w:rsidR="00625580">
        <w:t xml:space="preserve"> </w:t>
      </w:r>
      <w:r w:rsidR="002E77A7" w:rsidRPr="009E61A8">
        <w:t>p</w:t>
      </w:r>
      <w:r w:rsidRPr="009E61A8">
        <w:t>odkladem a nutnou podmínkou pro vystavení dílčí faktury bude protokol o úplném naplnění všech úkonů a činností vyplývající zhotoviteli z této smlouvy, potvrzený zástupcem objednatele</w:t>
      </w:r>
      <w:r w:rsidR="002E77A7" w:rsidRPr="009E61A8">
        <w:t xml:space="preserve"> ve věcech smluvních.</w:t>
      </w:r>
    </w:p>
    <w:p w14:paraId="3AA92365" w14:textId="77777777" w:rsidR="004C130C" w:rsidRPr="009E61A8" w:rsidRDefault="004C130C" w:rsidP="004C130C">
      <w:pPr>
        <w:pStyle w:val="Zkladntext2"/>
        <w:tabs>
          <w:tab w:val="left" w:pos="1080"/>
        </w:tabs>
        <w:ind w:left="720"/>
      </w:pPr>
    </w:p>
    <w:p w14:paraId="05BFB722" w14:textId="77777777" w:rsidR="004C130C" w:rsidRPr="009E61A8" w:rsidRDefault="004C130C" w:rsidP="00253B40">
      <w:pPr>
        <w:pStyle w:val="Zkladntext2"/>
        <w:numPr>
          <w:ilvl w:val="0"/>
          <w:numId w:val="7"/>
        </w:numPr>
        <w:spacing w:after="240"/>
        <w:ind w:left="624" w:hanging="624"/>
        <w:rPr>
          <w:rStyle w:val="FontStyle29"/>
          <w:color w:val="auto"/>
          <w:sz w:val="22"/>
          <w:szCs w:val="22"/>
        </w:rPr>
      </w:pPr>
      <w:r w:rsidRPr="009E61A8">
        <w:rPr>
          <w:rStyle w:val="FontStyle29"/>
          <w:color w:val="auto"/>
          <w:sz w:val="22"/>
          <w:szCs w:val="22"/>
        </w:rPr>
        <w:t xml:space="preserve">Zhotovitel se zavazuje na základě objednávky </w:t>
      </w:r>
      <w:r w:rsidRPr="009E61A8">
        <w:rPr>
          <w:rStyle w:val="FontStyle29"/>
          <w:sz w:val="22"/>
          <w:szCs w:val="22"/>
        </w:rPr>
        <w:t>objednatele</w:t>
      </w:r>
      <w:r w:rsidRPr="009E61A8">
        <w:rPr>
          <w:rStyle w:val="FontStyle29"/>
          <w:color w:val="auto"/>
          <w:sz w:val="22"/>
          <w:szCs w:val="22"/>
        </w:rPr>
        <w:t xml:space="preserve"> nad rámec této smlouvy zhotovit</w:t>
      </w:r>
      <w:r w:rsidR="00A21671" w:rsidRPr="009E61A8">
        <w:rPr>
          <w:rStyle w:val="FontStyle29"/>
          <w:color w:val="auto"/>
          <w:sz w:val="22"/>
          <w:szCs w:val="22"/>
        </w:rPr>
        <w:t xml:space="preserve"> </w:t>
      </w:r>
      <w:r w:rsidRPr="009E61A8">
        <w:rPr>
          <w:rStyle w:val="FontStyle29"/>
          <w:color w:val="auto"/>
          <w:sz w:val="22"/>
          <w:szCs w:val="22"/>
        </w:rPr>
        <w:t xml:space="preserve">nejpozději do 14 dní od objednání </w:t>
      </w:r>
      <w:proofErr w:type="spellStart"/>
      <w:r w:rsidR="00501928" w:rsidRPr="009E61A8">
        <w:rPr>
          <w:rStyle w:val="FontStyle29"/>
          <w:color w:val="auto"/>
          <w:sz w:val="22"/>
          <w:szCs w:val="22"/>
        </w:rPr>
        <w:t>vícetisky</w:t>
      </w:r>
      <w:proofErr w:type="spellEnd"/>
      <w:r w:rsidR="00501928" w:rsidRPr="009E61A8">
        <w:rPr>
          <w:rStyle w:val="FontStyle29"/>
          <w:color w:val="auto"/>
          <w:sz w:val="22"/>
          <w:szCs w:val="22"/>
        </w:rPr>
        <w:t xml:space="preserve"> </w:t>
      </w:r>
      <w:r w:rsidRPr="009E61A8">
        <w:rPr>
          <w:rStyle w:val="FontStyle29"/>
          <w:color w:val="auto"/>
          <w:sz w:val="22"/>
          <w:szCs w:val="22"/>
        </w:rPr>
        <w:t>kompletní dokumentace dle této smlouvy.</w:t>
      </w:r>
    </w:p>
    <w:p w14:paraId="26E133DF" w14:textId="556F2649" w:rsidR="001E7E6D" w:rsidRDefault="001E7E6D" w:rsidP="004C130C">
      <w:pPr>
        <w:jc w:val="both"/>
        <w:rPr>
          <w:sz w:val="22"/>
          <w:szCs w:val="22"/>
        </w:rPr>
      </w:pPr>
    </w:p>
    <w:p w14:paraId="241C94D7" w14:textId="00946D2F" w:rsidR="003642FF" w:rsidRDefault="003642FF" w:rsidP="004C130C">
      <w:pPr>
        <w:jc w:val="both"/>
        <w:rPr>
          <w:sz w:val="22"/>
          <w:szCs w:val="22"/>
        </w:rPr>
      </w:pPr>
    </w:p>
    <w:p w14:paraId="592D44BE" w14:textId="77777777" w:rsidR="003642FF" w:rsidRPr="001A08B7" w:rsidRDefault="003642FF" w:rsidP="004C130C">
      <w:pPr>
        <w:jc w:val="both"/>
        <w:rPr>
          <w:sz w:val="22"/>
          <w:szCs w:val="22"/>
        </w:rPr>
      </w:pPr>
    </w:p>
    <w:p w14:paraId="288FC569" w14:textId="77777777" w:rsidR="004C130C" w:rsidRPr="001A08B7" w:rsidRDefault="004C130C" w:rsidP="004C130C">
      <w:pPr>
        <w:pStyle w:val="Nadpis4"/>
        <w:jc w:val="center"/>
        <w:rPr>
          <w:sz w:val="22"/>
          <w:szCs w:val="22"/>
        </w:rPr>
      </w:pPr>
      <w:r w:rsidRPr="001A08B7">
        <w:rPr>
          <w:sz w:val="22"/>
          <w:szCs w:val="22"/>
        </w:rPr>
        <w:lastRenderedPageBreak/>
        <w:t>III.  Cena za dílo</w:t>
      </w:r>
    </w:p>
    <w:p w14:paraId="2E9506FE" w14:textId="77777777" w:rsidR="004C130C" w:rsidRPr="001A08B7" w:rsidRDefault="004C130C" w:rsidP="004C130C">
      <w:pPr>
        <w:jc w:val="both"/>
        <w:rPr>
          <w:b/>
          <w:bCs/>
          <w:sz w:val="22"/>
          <w:szCs w:val="22"/>
        </w:rPr>
      </w:pPr>
    </w:p>
    <w:p w14:paraId="2639FA71" w14:textId="77777777" w:rsidR="004C130C" w:rsidRDefault="004C130C" w:rsidP="001D495B">
      <w:pPr>
        <w:numPr>
          <w:ilvl w:val="0"/>
          <w:numId w:val="9"/>
        </w:numPr>
        <w:jc w:val="both"/>
        <w:rPr>
          <w:sz w:val="22"/>
          <w:szCs w:val="22"/>
        </w:rPr>
      </w:pPr>
      <w:r>
        <w:rPr>
          <w:sz w:val="22"/>
          <w:szCs w:val="22"/>
        </w:rPr>
        <w:t>Objednatel se zavazuje zaplatit zhotoviteli za předmět plnění dle čl. II. této smlouvy (s výjimkou úhrady činnosti dle čl. II odst. 2.</w:t>
      </w:r>
      <w:r w:rsidR="001E7E6D">
        <w:rPr>
          <w:sz w:val="22"/>
          <w:szCs w:val="22"/>
        </w:rPr>
        <w:t>18 a 2.19</w:t>
      </w:r>
      <w:r>
        <w:rPr>
          <w:sz w:val="22"/>
          <w:szCs w:val="22"/>
        </w:rPr>
        <w:t>) po jeho řádném pro</w:t>
      </w:r>
      <w:r w:rsidR="008038C6">
        <w:rPr>
          <w:sz w:val="22"/>
          <w:szCs w:val="22"/>
        </w:rPr>
        <w:t>vedení a předání sjednanou cenu</w:t>
      </w:r>
      <w:r>
        <w:rPr>
          <w:sz w:val="22"/>
          <w:szCs w:val="22"/>
        </w:rPr>
        <w:t>:</w:t>
      </w:r>
    </w:p>
    <w:p w14:paraId="1949956C" w14:textId="77777777" w:rsidR="008038C6" w:rsidRDefault="008038C6" w:rsidP="00BB6F81">
      <w:pPr>
        <w:jc w:val="both"/>
        <w:rPr>
          <w:b/>
          <w:sz w:val="22"/>
          <w:szCs w:val="22"/>
        </w:rPr>
      </w:pPr>
      <w:r>
        <w:rPr>
          <w:b/>
          <w:sz w:val="22"/>
          <w:szCs w:val="22"/>
        </w:rPr>
        <w:t xml:space="preserve"> </w:t>
      </w:r>
    </w:p>
    <w:p w14:paraId="36F617F1" w14:textId="506E68AB" w:rsidR="008038C6" w:rsidRPr="008038C6" w:rsidRDefault="008038C6" w:rsidP="008038C6">
      <w:pPr>
        <w:ind w:left="624"/>
        <w:jc w:val="both"/>
        <w:rPr>
          <w:sz w:val="22"/>
          <w:szCs w:val="22"/>
        </w:rPr>
      </w:pPr>
      <w:r>
        <w:rPr>
          <w:sz w:val="22"/>
          <w:szCs w:val="22"/>
        </w:rPr>
        <w:t xml:space="preserve">             </w:t>
      </w:r>
      <w:r w:rsidRPr="008038C6">
        <w:rPr>
          <w:sz w:val="22"/>
          <w:szCs w:val="22"/>
        </w:rPr>
        <w:t xml:space="preserve">cena bez DPH </w:t>
      </w:r>
      <w:r w:rsidR="002909AA">
        <w:rPr>
          <w:sz w:val="22"/>
          <w:szCs w:val="22"/>
        </w:rPr>
        <w:tab/>
      </w:r>
      <w:r w:rsidR="002909AA">
        <w:rPr>
          <w:sz w:val="22"/>
          <w:szCs w:val="22"/>
        </w:rPr>
        <w:tab/>
      </w:r>
      <w:r w:rsidR="002909AA">
        <w:rPr>
          <w:sz w:val="22"/>
          <w:szCs w:val="22"/>
        </w:rPr>
        <w:tab/>
        <w:t>5.161.000,- Kč</w:t>
      </w:r>
    </w:p>
    <w:p w14:paraId="1A014BE0" w14:textId="1B7E28D1" w:rsidR="008038C6" w:rsidRPr="008038C6" w:rsidRDefault="00A663B7" w:rsidP="008038C6">
      <w:pPr>
        <w:ind w:left="624"/>
        <w:jc w:val="both"/>
        <w:rPr>
          <w:sz w:val="22"/>
          <w:szCs w:val="22"/>
        </w:rPr>
      </w:pPr>
      <w:r>
        <w:rPr>
          <w:sz w:val="22"/>
          <w:szCs w:val="22"/>
        </w:rPr>
        <w:tab/>
      </w:r>
      <w:r>
        <w:rPr>
          <w:sz w:val="22"/>
          <w:szCs w:val="22"/>
        </w:rPr>
        <w:tab/>
        <w:t xml:space="preserve"> DPH 21</w:t>
      </w:r>
      <w:r w:rsidR="009E4426">
        <w:rPr>
          <w:sz w:val="22"/>
          <w:szCs w:val="22"/>
        </w:rPr>
        <w:t xml:space="preserve"> </w:t>
      </w:r>
      <w:r>
        <w:rPr>
          <w:sz w:val="22"/>
          <w:szCs w:val="22"/>
        </w:rPr>
        <w:t>%</w:t>
      </w:r>
      <w:r w:rsidR="002909AA">
        <w:rPr>
          <w:sz w:val="22"/>
          <w:szCs w:val="22"/>
        </w:rPr>
        <w:t xml:space="preserve"> </w:t>
      </w:r>
      <w:r w:rsidR="002909AA">
        <w:rPr>
          <w:sz w:val="22"/>
          <w:szCs w:val="22"/>
        </w:rPr>
        <w:tab/>
      </w:r>
      <w:r w:rsidR="002909AA">
        <w:rPr>
          <w:sz w:val="22"/>
          <w:szCs w:val="22"/>
        </w:rPr>
        <w:tab/>
      </w:r>
      <w:r w:rsidR="002909AA">
        <w:rPr>
          <w:sz w:val="22"/>
          <w:szCs w:val="22"/>
        </w:rPr>
        <w:tab/>
        <w:t>1.083.810,- Kč</w:t>
      </w:r>
    </w:p>
    <w:p w14:paraId="3EC88340" w14:textId="77777777" w:rsidR="008038C6" w:rsidRDefault="008038C6" w:rsidP="008038C6">
      <w:pPr>
        <w:jc w:val="both"/>
        <w:rPr>
          <w:sz w:val="22"/>
          <w:szCs w:val="22"/>
        </w:rPr>
      </w:pPr>
      <w:r>
        <w:rPr>
          <w:sz w:val="22"/>
          <w:szCs w:val="22"/>
        </w:rPr>
        <w:tab/>
      </w:r>
      <w:r>
        <w:rPr>
          <w:sz w:val="22"/>
          <w:szCs w:val="22"/>
        </w:rPr>
        <w:tab/>
        <w:t xml:space="preserve">  ------------------------------------------------------------------------------------------</w:t>
      </w:r>
    </w:p>
    <w:p w14:paraId="2D6014E7" w14:textId="1ABF5837" w:rsidR="008038C6" w:rsidRDefault="008038C6" w:rsidP="008038C6">
      <w:pPr>
        <w:jc w:val="both"/>
        <w:rPr>
          <w:b/>
          <w:bCs/>
          <w:sz w:val="22"/>
          <w:szCs w:val="22"/>
          <w:u w:val="single"/>
        </w:rPr>
      </w:pPr>
      <w:r>
        <w:rPr>
          <w:sz w:val="22"/>
          <w:szCs w:val="22"/>
        </w:rPr>
        <w:tab/>
      </w:r>
      <w:r>
        <w:rPr>
          <w:sz w:val="22"/>
          <w:szCs w:val="22"/>
        </w:rPr>
        <w:tab/>
        <w:t xml:space="preserve">  </w:t>
      </w:r>
      <w:r>
        <w:rPr>
          <w:b/>
          <w:bCs/>
          <w:sz w:val="22"/>
          <w:szCs w:val="22"/>
          <w:u w:val="single"/>
        </w:rPr>
        <w:t xml:space="preserve">cena včetně DPH </w:t>
      </w:r>
      <w:r w:rsidR="002909AA">
        <w:rPr>
          <w:b/>
          <w:bCs/>
          <w:sz w:val="22"/>
          <w:szCs w:val="22"/>
          <w:u w:val="single"/>
        </w:rPr>
        <w:tab/>
      </w:r>
      <w:r w:rsidR="002909AA">
        <w:rPr>
          <w:b/>
          <w:bCs/>
          <w:sz w:val="22"/>
          <w:szCs w:val="22"/>
          <w:u w:val="single"/>
        </w:rPr>
        <w:tab/>
        <w:t>6.244.810,- Kč</w:t>
      </w:r>
    </w:p>
    <w:p w14:paraId="5A0EB5E9" w14:textId="77777777" w:rsidR="00882829" w:rsidRDefault="00882829" w:rsidP="008038C6">
      <w:pPr>
        <w:jc w:val="both"/>
        <w:rPr>
          <w:sz w:val="22"/>
          <w:szCs w:val="22"/>
        </w:rPr>
      </w:pPr>
    </w:p>
    <w:p w14:paraId="01659D3D" w14:textId="77777777" w:rsidR="00A11FD4" w:rsidRDefault="004C130C" w:rsidP="00882829">
      <w:pPr>
        <w:ind w:left="624"/>
        <w:jc w:val="both"/>
        <w:rPr>
          <w:sz w:val="22"/>
          <w:szCs w:val="22"/>
        </w:rPr>
      </w:pPr>
      <w:r>
        <w:rPr>
          <w:sz w:val="22"/>
          <w:szCs w:val="22"/>
        </w:rPr>
        <w:t>Cena byla stanovena dohodou obou smluvních stran jako cena smluvní podle zák. č. 526/1990</w:t>
      </w:r>
      <w:r w:rsidR="008038C6">
        <w:rPr>
          <w:sz w:val="22"/>
          <w:szCs w:val="22"/>
        </w:rPr>
        <w:t xml:space="preserve"> </w:t>
      </w:r>
      <w:r>
        <w:rPr>
          <w:sz w:val="22"/>
          <w:szCs w:val="22"/>
        </w:rPr>
        <w:t>Sb.</w:t>
      </w:r>
      <w:r w:rsidR="009E4426">
        <w:rPr>
          <w:sz w:val="22"/>
          <w:szCs w:val="22"/>
        </w:rPr>
        <w:t>,</w:t>
      </w:r>
      <w:r>
        <w:rPr>
          <w:sz w:val="22"/>
          <w:szCs w:val="22"/>
        </w:rPr>
        <w:t xml:space="preserve"> o cenách, v platném znění a je sjednána jako cena pevná</w:t>
      </w:r>
      <w:r w:rsidR="001C4DB1">
        <w:rPr>
          <w:sz w:val="22"/>
          <w:szCs w:val="22"/>
        </w:rPr>
        <w:t xml:space="preserve"> (dále jen „cena“)</w:t>
      </w:r>
      <w:r>
        <w:rPr>
          <w:sz w:val="22"/>
          <w:szCs w:val="22"/>
        </w:rPr>
        <w:t xml:space="preserve">. </w:t>
      </w:r>
    </w:p>
    <w:p w14:paraId="324DEEB9" w14:textId="77777777" w:rsidR="00555F0A" w:rsidRDefault="00555F0A" w:rsidP="00882829">
      <w:pPr>
        <w:ind w:left="624"/>
        <w:jc w:val="both"/>
        <w:rPr>
          <w:sz w:val="22"/>
          <w:szCs w:val="22"/>
        </w:rPr>
      </w:pPr>
    </w:p>
    <w:p w14:paraId="72CC0692" w14:textId="77777777" w:rsidR="00A11FD4" w:rsidRDefault="004C130C" w:rsidP="00882829">
      <w:pPr>
        <w:ind w:left="624"/>
        <w:jc w:val="both"/>
        <w:rPr>
          <w:sz w:val="22"/>
          <w:szCs w:val="22"/>
        </w:rPr>
      </w:pPr>
      <w:r>
        <w:rPr>
          <w:sz w:val="22"/>
          <w:szCs w:val="22"/>
        </w:rPr>
        <w:t xml:space="preserve">Objednatel se zavazuje uhradit zhotoviteli za </w:t>
      </w:r>
      <w:r w:rsidRPr="00A11FD4">
        <w:rPr>
          <w:b/>
          <w:sz w:val="22"/>
          <w:szCs w:val="22"/>
        </w:rPr>
        <w:t>výkon autorského dozoru</w:t>
      </w:r>
      <w:r>
        <w:rPr>
          <w:sz w:val="22"/>
          <w:szCs w:val="22"/>
        </w:rPr>
        <w:t xml:space="preserve"> (činnosti dle čl. </w:t>
      </w:r>
      <w:r w:rsidR="001E7E6D">
        <w:rPr>
          <w:sz w:val="22"/>
          <w:szCs w:val="22"/>
        </w:rPr>
        <w:t>II odst. 2.18 a 2.19</w:t>
      </w:r>
      <w:r>
        <w:rPr>
          <w:sz w:val="22"/>
          <w:szCs w:val="22"/>
        </w:rPr>
        <w:t>) dohodnuto</w:t>
      </w:r>
      <w:r w:rsidR="008038C6">
        <w:rPr>
          <w:sz w:val="22"/>
          <w:szCs w:val="22"/>
        </w:rPr>
        <w:t>u úplatu ve výši</w:t>
      </w:r>
      <w:r w:rsidR="00A11FD4">
        <w:rPr>
          <w:sz w:val="22"/>
          <w:szCs w:val="22"/>
        </w:rPr>
        <w:t>:</w:t>
      </w:r>
    </w:p>
    <w:p w14:paraId="182512CE" w14:textId="09575316" w:rsidR="00A11FD4" w:rsidRPr="008038C6" w:rsidRDefault="008038C6" w:rsidP="00A11FD4">
      <w:pPr>
        <w:ind w:left="624"/>
        <w:jc w:val="both"/>
        <w:rPr>
          <w:sz w:val="22"/>
          <w:szCs w:val="22"/>
        </w:rPr>
      </w:pPr>
      <w:r>
        <w:rPr>
          <w:sz w:val="22"/>
          <w:szCs w:val="22"/>
        </w:rPr>
        <w:t xml:space="preserve"> </w:t>
      </w:r>
      <w:r w:rsidR="00A11FD4">
        <w:rPr>
          <w:sz w:val="22"/>
          <w:szCs w:val="22"/>
        </w:rPr>
        <w:t xml:space="preserve">            </w:t>
      </w:r>
      <w:r w:rsidR="00A11FD4" w:rsidRPr="008038C6">
        <w:rPr>
          <w:sz w:val="22"/>
          <w:szCs w:val="22"/>
        </w:rPr>
        <w:t xml:space="preserve">cena bez DPH </w:t>
      </w:r>
      <w:r w:rsidR="00C34E9B">
        <w:rPr>
          <w:sz w:val="22"/>
          <w:szCs w:val="22"/>
        </w:rPr>
        <w:t>za hodinu výkonu AD</w:t>
      </w:r>
      <w:r w:rsidR="002909AA">
        <w:rPr>
          <w:sz w:val="22"/>
          <w:szCs w:val="22"/>
        </w:rPr>
        <w:tab/>
      </w:r>
      <w:r w:rsidR="002909AA">
        <w:rPr>
          <w:sz w:val="22"/>
          <w:szCs w:val="22"/>
        </w:rPr>
        <w:tab/>
        <w:t>299,- Kč</w:t>
      </w:r>
    </w:p>
    <w:p w14:paraId="614F192A" w14:textId="1E8DE614" w:rsidR="00A11FD4" w:rsidRPr="008038C6" w:rsidRDefault="00A11FD4" w:rsidP="00A11FD4">
      <w:pPr>
        <w:ind w:left="624"/>
        <w:jc w:val="both"/>
        <w:rPr>
          <w:sz w:val="22"/>
          <w:szCs w:val="22"/>
        </w:rPr>
      </w:pPr>
      <w:r w:rsidRPr="008038C6">
        <w:rPr>
          <w:sz w:val="22"/>
          <w:szCs w:val="22"/>
        </w:rPr>
        <w:tab/>
      </w:r>
      <w:r w:rsidRPr="008038C6">
        <w:rPr>
          <w:sz w:val="22"/>
          <w:szCs w:val="22"/>
        </w:rPr>
        <w:tab/>
        <w:t xml:space="preserve"> DPH 21</w:t>
      </w:r>
      <w:r w:rsidR="009E4426">
        <w:rPr>
          <w:sz w:val="22"/>
          <w:szCs w:val="22"/>
        </w:rPr>
        <w:t xml:space="preserve"> </w:t>
      </w:r>
      <w:r w:rsidRPr="008038C6">
        <w:rPr>
          <w:sz w:val="22"/>
          <w:szCs w:val="22"/>
        </w:rPr>
        <w:t>% ……………………………………</w:t>
      </w:r>
      <w:r w:rsidR="002909AA">
        <w:rPr>
          <w:sz w:val="22"/>
          <w:szCs w:val="22"/>
        </w:rPr>
        <w:t>62,79,- Kč</w:t>
      </w:r>
    </w:p>
    <w:p w14:paraId="3285402B" w14:textId="77777777" w:rsidR="00A11FD4" w:rsidRPr="008038C6" w:rsidRDefault="00A11FD4" w:rsidP="00A11FD4">
      <w:pPr>
        <w:jc w:val="both"/>
        <w:rPr>
          <w:sz w:val="22"/>
          <w:szCs w:val="22"/>
        </w:rPr>
      </w:pPr>
      <w:r w:rsidRPr="008038C6">
        <w:rPr>
          <w:sz w:val="22"/>
          <w:szCs w:val="22"/>
        </w:rPr>
        <w:tab/>
      </w:r>
      <w:r w:rsidRPr="008038C6">
        <w:rPr>
          <w:sz w:val="22"/>
          <w:szCs w:val="22"/>
        </w:rPr>
        <w:tab/>
        <w:t xml:space="preserve">  ------------------------------------------------------------------------------------------</w:t>
      </w:r>
    </w:p>
    <w:p w14:paraId="3CFB7847" w14:textId="172575B9" w:rsidR="00A11FD4" w:rsidRPr="00A11FD4" w:rsidRDefault="00C2465A" w:rsidP="00A11FD4">
      <w:pPr>
        <w:jc w:val="both"/>
        <w:rPr>
          <w:b/>
          <w:bCs/>
          <w:sz w:val="22"/>
          <w:szCs w:val="22"/>
          <w:u w:val="single"/>
        </w:rPr>
      </w:pPr>
      <w:r>
        <w:rPr>
          <w:sz w:val="22"/>
          <w:szCs w:val="22"/>
        </w:rPr>
        <w:tab/>
        <w:t xml:space="preserve">           </w:t>
      </w:r>
      <w:r w:rsidR="00A11FD4" w:rsidRPr="008038C6">
        <w:rPr>
          <w:sz w:val="22"/>
          <w:szCs w:val="22"/>
        </w:rPr>
        <w:t xml:space="preserve"> </w:t>
      </w:r>
      <w:r w:rsidR="00A11FD4" w:rsidRPr="00A11FD4">
        <w:rPr>
          <w:b/>
          <w:bCs/>
          <w:sz w:val="22"/>
          <w:szCs w:val="22"/>
          <w:u w:val="single"/>
        </w:rPr>
        <w:t>cena včetně DPH</w:t>
      </w:r>
      <w:r w:rsidR="007D66E4" w:rsidRPr="00F51D71">
        <w:rPr>
          <w:sz w:val="22"/>
          <w:szCs w:val="22"/>
          <w:u w:val="single"/>
        </w:rPr>
        <w:t xml:space="preserve"> </w:t>
      </w:r>
      <w:r w:rsidR="007D66E4" w:rsidRPr="00F51D71">
        <w:rPr>
          <w:b/>
          <w:sz w:val="22"/>
          <w:szCs w:val="22"/>
          <w:u w:val="single"/>
        </w:rPr>
        <w:t>za hodinu výkonu AD</w:t>
      </w:r>
      <w:r w:rsidR="00A11FD4" w:rsidRPr="00A11FD4">
        <w:rPr>
          <w:b/>
          <w:bCs/>
          <w:sz w:val="22"/>
          <w:szCs w:val="22"/>
          <w:u w:val="single"/>
        </w:rPr>
        <w:t xml:space="preserve"> ……</w:t>
      </w:r>
      <w:r w:rsidR="002909AA">
        <w:rPr>
          <w:b/>
          <w:bCs/>
          <w:sz w:val="22"/>
          <w:szCs w:val="22"/>
          <w:u w:val="single"/>
        </w:rPr>
        <w:t>361,80 Kč</w:t>
      </w:r>
    </w:p>
    <w:p w14:paraId="164220A6" w14:textId="77777777" w:rsidR="00F51D71" w:rsidRDefault="00F51D71" w:rsidP="00882829">
      <w:pPr>
        <w:ind w:left="624"/>
        <w:jc w:val="both"/>
        <w:rPr>
          <w:sz w:val="22"/>
          <w:szCs w:val="22"/>
        </w:rPr>
      </w:pPr>
    </w:p>
    <w:p w14:paraId="01EB4684" w14:textId="77777777" w:rsidR="004C130C" w:rsidRPr="00A74D2A" w:rsidRDefault="00BF704B" w:rsidP="00882829">
      <w:pPr>
        <w:ind w:left="624"/>
        <w:jc w:val="both"/>
        <w:rPr>
          <w:sz w:val="22"/>
          <w:szCs w:val="22"/>
        </w:rPr>
      </w:pPr>
      <w:r>
        <w:rPr>
          <w:sz w:val="22"/>
          <w:szCs w:val="22"/>
        </w:rPr>
        <w:t>M</w:t>
      </w:r>
      <w:r w:rsidR="00B40A45" w:rsidRPr="00A74D2A">
        <w:rPr>
          <w:sz w:val="22"/>
          <w:szCs w:val="22"/>
        </w:rPr>
        <w:t>aximální úhrada za autorský dozor</w:t>
      </w:r>
      <w:r w:rsidR="00F229B4">
        <w:rPr>
          <w:sz w:val="22"/>
          <w:szCs w:val="22"/>
        </w:rPr>
        <w:t xml:space="preserve"> od zahájení stavby až do vydání platného kola</w:t>
      </w:r>
      <w:r w:rsidR="00EF33AB">
        <w:rPr>
          <w:sz w:val="22"/>
          <w:szCs w:val="22"/>
        </w:rPr>
        <w:t>u</w:t>
      </w:r>
      <w:r w:rsidR="00F229B4">
        <w:rPr>
          <w:sz w:val="22"/>
          <w:szCs w:val="22"/>
        </w:rPr>
        <w:t>dačního rozhodnutí</w:t>
      </w:r>
      <w:r w:rsidR="00B40A45" w:rsidRPr="00A74D2A">
        <w:rPr>
          <w:sz w:val="22"/>
          <w:szCs w:val="22"/>
        </w:rPr>
        <w:t xml:space="preserve"> nesmí v</w:t>
      </w:r>
      <w:r w:rsidR="00CB1CA6">
        <w:rPr>
          <w:sz w:val="22"/>
          <w:szCs w:val="22"/>
        </w:rPr>
        <w:t xml:space="preserve"> celkovém </w:t>
      </w:r>
      <w:r w:rsidR="00B40A45" w:rsidRPr="00A74D2A">
        <w:rPr>
          <w:sz w:val="22"/>
          <w:szCs w:val="22"/>
        </w:rPr>
        <w:t xml:space="preserve"> plnění přesáhnout částku rovnající </w:t>
      </w:r>
      <w:r w:rsidR="00DC65F7" w:rsidRPr="00DC65F7">
        <w:rPr>
          <w:sz w:val="22"/>
          <w:szCs w:val="22"/>
        </w:rPr>
        <w:t>se 8 % celkové smluvní ceny za dílo dle čl. III odst. 3.1.</w:t>
      </w:r>
    </w:p>
    <w:p w14:paraId="39FCF0FF" w14:textId="77777777" w:rsidR="004C130C" w:rsidRDefault="004C130C" w:rsidP="004C130C">
      <w:pPr>
        <w:ind w:left="568"/>
        <w:jc w:val="both"/>
        <w:rPr>
          <w:sz w:val="22"/>
          <w:szCs w:val="22"/>
        </w:rPr>
      </w:pPr>
    </w:p>
    <w:p w14:paraId="37B64593" w14:textId="77777777" w:rsidR="004C130C" w:rsidRPr="00004E69" w:rsidRDefault="006650B4" w:rsidP="001D495B">
      <w:pPr>
        <w:numPr>
          <w:ilvl w:val="0"/>
          <w:numId w:val="9"/>
        </w:numPr>
        <w:spacing w:after="240"/>
        <w:jc w:val="both"/>
        <w:rPr>
          <w:sz w:val="22"/>
          <w:szCs w:val="22"/>
        </w:rPr>
      </w:pPr>
      <w:r>
        <w:rPr>
          <w:sz w:val="22"/>
          <w:szCs w:val="22"/>
        </w:rPr>
        <w:t xml:space="preserve">V ceně </w:t>
      </w:r>
      <w:r w:rsidR="004C130C" w:rsidRPr="00004E69">
        <w:rPr>
          <w:sz w:val="22"/>
          <w:szCs w:val="22"/>
        </w:rPr>
        <w:t xml:space="preserve">jsou zahrnuty veškeré náklady zhotovitele, které při plnění svého závazku dle této smlouvy vynaloží, včetně započtení veškerých poplatků, které v souvislosti se zajištěním předmětu plnění vynaloží, a rezerv na úhradu nepředvídatelných nákladů vyplývajících z rizik u akce tohoto charakteru obvyklých, pokud není smlouvou stanoveno jinak. Cena nebude po dobu do ukončení díla předmětem zvýšení, pokud tato smlouva výslovně nestanoví jinak. Zhotovitel prohlašuje, že všechny technické, finanční, věcné a ostatní podmínky díla zahrnul do kalkulace ceny. </w:t>
      </w:r>
    </w:p>
    <w:p w14:paraId="6697E833" w14:textId="77777777" w:rsidR="004C130C" w:rsidRPr="00004E69" w:rsidRDefault="006650B4" w:rsidP="001D495B">
      <w:pPr>
        <w:numPr>
          <w:ilvl w:val="0"/>
          <w:numId w:val="9"/>
        </w:numPr>
        <w:spacing w:after="240"/>
        <w:jc w:val="both"/>
        <w:rPr>
          <w:sz w:val="22"/>
          <w:szCs w:val="22"/>
        </w:rPr>
      </w:pPr>
      <w:r>
        <w:rPr>
          <w:sz w:val="22"/>
          <w:szCs w:val="22"/>
        </w:rPr>
        <w:t xml:space="preserve">Cena </w:t>
      </w:r>
      <w:r w:rsidR="004C130C" w:rsidRPr="00004E69">
        <w:rPr>
          <w:sz w:val="22"/>
          <w:szCs w:val="22"/>
        </w:rPr>
        <w:t xml:space="preserve">bude objednatelem zhotoviteli hrazena (s výjimkou úhrady </w:t>
      </w:r>
      <w:r w:rsidR="003703B7" w:rsidRPr="00004E69">
        <w:rPr>
          <w:sz w:val="22"/>
          <w:szCs w:val="22"/>
        </w:rPr>
        <w:t>za autorský dozor</w:t>
      </w:r>
      <w:r w:rsidR="004C130C" w:rsidRPr="00004E69">
        <w:rPr>
          <w:sz w:val="22"/>
          <w:szCs w:val="22"/>
        </w:rPr>
        <w:t xml:space="preserve"> dílčími platbami po splnění jednotlivý</w:t>
      </w:r>
      <w:r w:rsidR="003703B7" w:rsidRPr="00004E69">
        <w:rPr>
          <w:sz w:val="22"/>
          <w:szCs w:val="22"/>
        </w:rPr>
        <w:t>ch etap plnění dle čl. IV odst. 4.1</w:t>
      </w:r>
      <w:r w:rsidR="004C130C" w:rsidRPr="00004E69">
        <w:rPr>
          <w:sz w:val="22"/>
          <w:szCs w:val="22"/>
        </w:rPr>
        <w:t xml:space="preserve"> smlouvy</w:t>
      </w:r>
      <w:r w:rsidR="005A317C">
        <w:rPr>
          <w:sz w:val="22"/>
          <w:szCs w:val="22"/>
        </w:rPr>
        <w:t>)</w:t>
      </w:r>
      <w:r w:rsidR="004C130C" w:rsidRPr="00004E69">
        <w:rPr>
          <w:sz w:val="22"/>
          <w:szCs w:val="22"/>
        </w:rPr>
        <w:t xml:space="preserve"> na základě dílčích faktur vyst</w:t>
      </w:r>
      <w:r w:rsidR="003703B7" w:rsidRPr="00004E69">
        <w:rPr>
          <w:sz w:val="22"/>
          <w:szCs w:val="22"/>
        </w:rPr>
        <w:t>avených zhotovitelem dle čl. IV</w:t>
      </w:r>
      <w:r w:rsidR="004C130C" w:rsidRPr="00004E69">
        <w:rPr>
          <w:sz w:val="22"/>
          <w:szCs w:val="22"/>
        </w:rPr>
        <w:t xml:space="preserve"> smlouvy a prokazatelně předaných objednateli. </w:t>
      </w:r>
    </w:p>
    <w:p w14:paraId="6CB3D786" w14:textId="77777777" w:rsidR="001C4DB1" w:rsidRDefault="004C130C" w:rsidP="001D495B">
      <w:pPr>
        <w:numPr>
          <w:ilvl w:val="0"/>
          <w:numId w:val="9"/>
        </w:numPr>
        <w:spacing w:after="240"/>
        <w:jc w:val="both"/>
        <w:rPr>
          <w:sz w:val="22"/>
          <w:szCs w:val="22"/>
        </w:rPr>
      </w:pPr>
      <w:r w:rsidRPr="00004E69">
        <w:rPr>
          <w:sz w:val="22"/>
          <w:szCs w:val="22"/>
        </w:rPr>
        <w:t xml:space="preserve">Do patnácti </w:t>
      </w:r>
      <w:r w:rsidR="001C4DB1">
        <w:rPr>
          <w:sz w:val="22"/>
          <w:szCs w:val="22"/>
        </w:rPr>
        <w:t xml:space="preserve">kalendářních </w:t>
      </w:r>
      <w:r w:rsidRPr="00004E69">
        <w:rPr>
          <w:sz w:val="22"/>
          <w:szCs w:val="22"/>
        </w:rPr>
        <w:t>dní po řádném protoko</w:t>
      </w:r>
      <w:r w:rsidR="002A3C68">
        <w:rPr>
          <w:sz w:val="22"/>
          <w:szCs w:val="22"/>
        </w:rPr>
        <w:t xml:space="preserve">lárním předání a převzetí díla </w:t>
      </w:r>
      <w:r w:rsidRPr="00004E69">
        <w:rPr>
          <w:sz w:val="22"/>
          <w:szCs w:val="22"/>
        </w:rPr>
        <w:t>bude zhotovitelem vystavena a objednateli předána konečná faktura (vyúčtování ceny), na které bude uvedena částka k zaplacení ve výši rozdílu mezi cenou za provedení díla a dílčími platbami poskytnutými obje</w:t>
      </w:r>
      <w:r w:rsidR="002A3C68">
        <w:rPr>
          <w:sz w:val="22"/>
          <w:szCs w:val="22"/>
        </w:rPr>
        <w:t>dnatelem zhotoviteli dle čl. IV</w:t>
      </w:r>
      <w:r w:rsidRPr="00004E69">
        <w:rPr>
          <w:sz w:val="22"/>
          <w:szCs w:val="22"/>
        </w:rPr>
        <w:t xml:space="preserve"> smlouvy.</w:t>
      </w:r>
    </w:p>
    <w:p w14:paraId="4A601834" w14:textId="77777777" w:rsidR="004C130C" w:rsidRPr="00004E69" w:rsidRDefault="004C130C" w:rsidP="001D495B">
      <w:pPr>
        <w:numPr>
          <w:ilvl w:val="0"/>
          <w:numId w:val="9"/>
        </w:numPr>
        <w:spacing w:after="240"/>
        <w:jc w:val="both"/>
        <w:rPr>
          <w:sz w:val="22"/>
          <w:szCs w:val="22"/>
        </w:rPr>
      </w:pPr>
      <w:r w:rsidRPr="00004E69">
        <w:rPr>
          <w:sz w:val="22"/>
          <w:szCs w:val="22"/>
        </w:rPr>
        <w:t>Faktur</w:t>
      </w:r>
      <w:r w:rsidR="002A3C68">
        <w:rPr>
          <w:sz w:val="22"/>
          <w:szCs w:val="22"/>
        </w:rPr>
        <w:t>y</w:t>
      </w:r>
      <w:r w:rsidRPr="00004E69">
        <w:rPr>
          <w:sz w:val="22"/>
          <w:szCs w:val="22"/>
        </w:rPr>
        <w:t xml:space="preserve"> budou mít splatnost třicet dní ode dne řádného předání objednateli. Faktury budou vyhotoveny ve 2 exemplářích a přílohy v 1 exempláři. V každé dílčí i v konečné faktuře zhotovitel uvede fakturovanou část </w:t>
      </w:r>
      <w:r w:rsidR="001C4DB1">
        <w:rPr>
          <w:sz w:val="22"/>
          <w:szCs w:val="22"/>
        </w:rPr>
        <w:t>c</w:t>
      </w:r>
      <w:r w:rsidR="006650B4">
        <w:rPr>
          <w:sz w:val="22"/>
          <w:szCs w:val="22"/>
        </w:rPr>
        <w:t xml:space="preserve">eny </w:t>
      </w:r>
      <w:r w:rsidRPr="00004E69">
        <w:rPr>
          <w:sz w:val="22"/>
          <w:szCs w:val="22"/>
        </w:rPr>
        <w:t>bez DPH a DPH stanovenou ve smyslu zákona č. 235/2004 Sb.</w:t>
      </w:r>
      <w:r w:rsidR="00BA27EC">
        <w:rPr>
          <w:sz w:val="22"/>
          <w:szCs w:val="22"/>
        </w:rPr>
        <w:t>, o dani z přidané hodnoty,</w:t>
      </w:r>
      <w:r w:rsidRPr="00004E69">
        <w:rPr>
          <w:sz w:val="22"/>
          <w:szCs w:val="22"/>
        </w:rPr>
        <w:t xml:space="preserve"> ve znění pozdějších předpisů. Každá dílčí i konečná faktura dle tohoto článku smlouvy bude obsahovat náležitosti daňového dokladu stanovené zákonem č. 235/2004 Sb., o dani z přidané hodnoty, ve znění pozdějších předpisů a zákonem č. 563/1991 Sb.</w:t>
      </w:r>
      <w:r w:rsidR="00BA27EC">
        <w:rPr>
          <w:sz w:val="22"/>
          <w:szCs w:val="22"/>
        </w:rPr>
        <w:t>,</w:t>
      </w:r>
      <w:r w:rsidRPr="00004E69">
        <w:rPr>
          <w:sz w:val="22"/>
          <w:szCs w:val="22"/>
        </w:rPr>
        <w:t xml:space="preserve"> o účetnictví, ve znění pozdějších předpisů.</w:t>
      </w:r>
    </w:p>
    <w:p w14:paraId="638D6BB7" w14:textId="77777777" w:rsidR="004C130C" w:rsidRPr="003642FF" w:rsidRDefault="004C130C" w:rsidP="001D495B">
      <w:pPr>
        <w:numPr>
          <w:ilvl w:val="0"/>
          <w:numId w:val="9"/>
        </w:numPr>
        <w:spacing w:after="240"/>
        <w:jc w:val="both"/>
        <w:rPr>
          <w:sz w:val="22"/>
          <w:szCs w:val="22"/>
        </w:rPr>
      </w:pPr>
      <w:r w:rsidRPr="003642FF">
        <w:rPr>
          <w:sz w:val="22"/>
          <w:szCs w:val="22"/>
        </w:rPr>
        <w:t>Zjistí-li objednatel do 30 dnů po řádném protokolárním předání a převzetí části nebo celého díla, že dílo má vady, a zhotovitel již vystavil dílčí nebo závěrečnou fakturu, je objednatel oprávněn dílčí nebo konečnou fakturu zhotoviteli vrátit. Dílčí nebo závěrečnou fakturu je zhotovitel oprávněn vystavit až po odstranění vad. Při uplatnění vad díla dle tohoto odstavce této smlouvy bude po</w:t>
      </w:r>
      <w:r w:rsidR="00FD0D5B" w:rsidRPr="003642FF">
        <w:rPr>
          <w:sz w:val="22"/>
          <w:szCs w:val="22"/>
        </w:rPr>
        <w:t>stupováno obdobně podle čl. VII odst. 7.6</w:t>
      </w:r>
      <w:r w:rsidRPr="003642FF">
        <w:rPr>
          <w:sz w:val="22"/>
          <w:szCs w:val="22"/>
        </w:rPr>
        <w:t xml:space="preserve"> této smlouvy. Po odstranění vad díla bude postupováno o</w:t>
      </w:r>
      <w:r w:rsidR="00FD0D5B" w:rsidRPr="003642FF">
        <w:rPr>
          <w:sz w:val="22"/>
          <w:szCs w:val="22"/>
        </w:rPr>
        <w:t>bdobně podle čl. III. odst. 3.4</w:t>
      </w:r>
      <w:r w:rsidR="00B3214F" w:rsidRPr="003642FF">
        <w:rPr>
          <w:sz w:val="22"/>
          <w:szCs w:val="22"/>
        </w:rPr>
        <w:t>,</w:t>
      </w:r>
      <w:r w:rsidR="006650B4" w:rsidRPr="003642FF">
        <w:rPr>
          <w:sz w:val="22"/>
          <w:szCs w:val="22"/>
        </w:rPr>
        <w:t xml:space="preserve"> </w:t>
      </w:r>
      <w:r w:rsidRPr="003642FF">
        <w:rPr>
          <w:sz w:val="22"/>
          <w:szCs w:val="22"/>
        </w:rPr>
        <w:t>3.5</w:t>
      </w:r>
      <w:r w:rsidR="00B3214F" w:rsidRPr="003642FF">
        <w:rPr>
          <w:sz w:val="22"/>
          <w:szCs w:val="22"/>
        </w:rPr>
        <w:t>, 3.6</w:t>
      </w:r>
      <w:r w:rsidRPr="003642FF">
        <w:rPr>
          <w:sz w:val="22"/>
          <w:szCs w:val="22"/>
        </w:rPr>
        <w:t xml:space="preserve"> této smlouvy.</w:t>
      </w:r>
    </w:p>
    <w:p w14:paraId="436A29BE" w14:textId="77777777" w:rsidR="004C130C" w:rsidRPr="00004E69" w:rsidRDefault="004C130C" w:rsidP="001D495B">
      <w:pPr>
        <w:numPr>
          <w:ilvl w:val="0"/>
          <w:numId w:val="9"/>
        </w:numPr>
        <w:spacing w:after="240"/>
        <w:jc w:val="both"/>
        <w:rPr>
          <w:sz w:val="22"/>
          <w:szCs w:val="22"/>
        </w:rPr>
      </w:pPr>
      <w:r w:rsidRPr="00004E69">
        <w:rPr>
          <w:sz w:val="22"/>
          <w:szCs w:val="22"/>
        </w:rPr>
        <w:lastRenderedPageBreak/>
        <w:t>N</w:t>
      </w:r>
      <w:r w:rsidR="007D6C9F">
        <w:rPr>
          <w:sz w:val="22"/>
          <w:szCs w:val="22"/>
        </w:rPr>
        <w:t>a zajištění činností dle čl. II</w:t>
      </w:r>
      <w:r w:rsidRPr="00004E69">
        <w:rPr>
          <w:sz w:val="22"/>
          <w:szCs w:val="22"/>
        </w:rPr>
        <w:t xml:space="preserve"> odst. 2.</w:t>
      </w:r>
      <w:r w:rsidR="001E7E6D">
        <w:rPr>
          <w:sz w:val="22"/>
          <w:szCs w:val="22"/>
        </w:rPr>
        <w:t>18 a 2.19</w:t>
      </w:r>
      <w:r w:rsidRPr="00004E69">
        <w:rPr>
          <w:sz w:val="22"/>
          <w:szCs w:val="22"/>
        </w:rPr>
        <w:t xml:space="preserve"> smlouvy bude cena objednatelem zhotoviteli hrazena dílčími platbami </w:t>
      </w:r>
      <w:r w:rsidRPr="001E7E6D">
        <w:rPr>
          <w:color w:val="auto"/>
          <w:sz w:val="22"/>
          <w:szCs w:val="22"/>
        </w:rPr>
        <w:t xml:space="preserve">1x </w:t>
      </w:r>
      <w:r w:rsidR="00BB6F81" w:rsidRPr="001E7E6D">
        <w:rPr>
          <w:color w:val="auto"/>
          <w:sz w:val="22"/>
          <w:szCs w:val="22"/>
        </w:rPr>
        <w:t>měsíčně</w:t>
      </w:r>
      <w:r w:rsidR="00BB6F81">
        <w:rPr>
          <w:sz w:val="22"/>
          <w:szCs w:val="22"/>
        </w:rPr>
        <w:t xml:space="preserve"> </w:t>
      </w:r>
      <w:r w:rsidRPr="00004E69">
        <w:rPr>
          <w:sz w:val="22"/>
          <w:szCs w:val="22"/>
        </w:rPr>
        <w:t>na základě dílčích faktur vystavených zhotovitelem a předaných objednateli, včetně objednatelem odsouhlasených výkazů odpracovaných hodin.</w:t>
      </w:r>
    </w:p>
    <w:p w14:paraId="5AD024D4" w14:textId="77777777" w:rsidR="004C130C" w:rsidRPr="00004E69" w:rsidRDefault="004C130C" w:rsidP="001D495B">
      <w:pPr>
        <w:numPr>
          <w:ilvl w:val="0"/>
          <w:numId w:val="9"/>
        </w:numPr>
        <w:spacing w:after="240"/>
        <w:jc w:val="both"/>
        <w:rPr>
          <w:sz w:val="22"/>
          <w:szCs w:val="22"/>
        </w:rPr>
      </w:pPr>
      <w:r w:rsidRPr="00004E69">
        <w:rPr>
          <w:sz w:val="22"/>
          <w:szCs w:val="22"/>
        </w:rPr>
        <w:t xml:space="preserve">Dle </w:t>
      </w:r>
      <w:r w:rsidR="007D6C9F">
        <w:rPr>
          <w:sz w:val="22"/>
          <w:szCs w:val="22"/>
        </w:rPr>
        <w:t>čl. II</w:t>
      </w:r>
      <w:r w:rsidR="007D6C9F" w:rsidRPr="00004E69">
        <w:rPr>
          <w:sz w:val="22"/>
          <w:szCs w:val="22"/>
        </w:rPr>
        <w:t xml:space="preserve"> odst. 2.</w:t>
      </w:r>
      <w:r w:rsidR="001E7E6D">
        <w:rPr>
          <w:sz w:val="22"/>
          <w:szCs w:val="22"/>
        </w:rPr>
        <w:t>18 a 2.19</w:t>
      </w:r>
      <w:r w:rsidR="007D6C9F" w:rsidRPr="00004E69">
        <w:rPr>
          <w:sz w:val="22"/>
          <w:szCs w:val="22"/>
        </w:rPr>
        <w:t xml:space="preserve"> </w:t>
      </w:r>
      <w:r w:rsidRPr="00004E69">
        <w:rPr>
          <w:sz w:val="22"/>
          <w:szCs w:val="22"/>
        </w:rPr>
        <w:t xml:space="preserve">je zhotovitel povinen každý měsíc předložit objednateli k odsouhlasení výkaz skutečně odpracovaných hodin k odsouhlasení, a to vždy nejpozději do 5. </w:t>
      </w:r>
      <w:r w:rsidR="004204DE">
        <w:rPr>
          <w:sz w:val="22"/>
          <w:szCs w:val="22"/>
        </w:rPr>
        <w:t>kalendářního dne</w:t>
      </w:r>
      <w:r w:rsidR="00C16136">
        <w:rPr>
          <w:sz w:val="22"/>
          <w:szCs w:val="22"/>
        </w:rPr>
        <w:t xml:space="preserve"> </w:t>
      </w:r>
      <w:r w:rsidRPr="00004E69">
        <w:rPr>
          <w:sz w:val="22"/>
          <w:szCs w:val="22"/>
        </w:rPr>
        <w:t>měsíce následujícího po měsíci, za který je předkládán výkaz skutečně odpracovaných hodin. Objednatel je povinen odsouhlasený výkaz skutečně odpracovaných hodin předat zhotoviteli do 5 pracovních dní poté, co mu byl předán zhotovitelem, nebo ve stejné lhůtě oznámit zhotoviteli, že s předloženým výkazem nesouhlasí a uvést, se kterými údaji nesouhlasí a v jakém rozsahu. V případě, že objednatel oznámí zhotoviteli, že s předloženým výkazem nesouhlasí, je zhotovitel povinen hodnověrným způsobem doložit údaje, se kterými objednatel nesouhlasí</w:t>
      </w:r>
      <w:r w:rsidR="00B3214F">
        <w:rPr>
          <w:sz w:val="22"/>
          <w:szCs w:val="22"/>
        </w:rPr>
        <w:t>,</w:t>
      </w:r>
      <w:r w:rsidRPr="00004E69">
        <w:rPr>
          <w:sz w:val="22"/>
          <w:szCs w:val="22"/>
        </w:rPr>
        <w:t xml:space="preserve"> a vyhotovit nový výkaz skutečně odpracovaných hodin, který bude obsahovat pouze údaje, se kterými objednatel neprojevil souhlas, nebo které zhotovitel hodnověrně doložil a předložit jej objednateli k odsouhlasení. V případě nesouhlasu objednatele s novým výkazem bude postupováno obdobně dle tohoto odstavce.</w:t>
      </w:r>
    </w:p>
    <w:p w14:paraId="7E21CBCD" w14:textId="77777777" w:rsidR="004C130C" w:rsidRPr="00004E69" w:rsidRDefault="004C130C" w:rsidP="001D495B">
      <w:pPr>
        <w:numPr>
          <w:ilvl w:val="0"/>
          <w:numId w:val="9"/>
        </w:numPr>
        <w:spacing w:after="240"/>
        <w:jc w:val="both"/>
        <w:rPr>
          <w:sz w:val="22"/>
          <w:szCs w:val="22"/>
        </w:rPr>
      </w:pPr>
      <w:r w:rsidRPr="00004E69">
        <w:rPr>
          <w:sz w:val="22"/>
          <w:szCs w:val="22"/>
        </w:rPr>
        <w:t xml:space="preserve">Smluvní strany se dohodly, že součástí ceny dle </w:t>
      </w:r>
      <w:r w:rsidR="008F0E27">
        <w:rPr>
          <w:sz w:val="22"/>
          <w:szCs w:val="22"/>
        </w:rPr>
        <w:t>čl. II</w:t>
      </w:r>
      <w:r w:rsidR="008F0E27" w:rsidRPr="00004E69">
        <w:rPr>
          <w:sz w:val="22"/>
          <w:szCs w:val="22"/>
        </w:rPr>
        <w:t xml:space="preserve"> odst. 2.</w:t>
      </w:r>
      <w:r w:rsidR="001E7E6D">
        <w:rPr>
          <w:sz w:val="22"/>
          <w:szCs w:val="22"/>
        </w:rPr>
        <w:t>18 a 2.19</w:t>
      </w:r>
      <w:r w:rsidR="008F0E27" w:rsidRPr="00004E69">
        <w:rPr>
          <w:sz w:val="22"/>
          <w:szCs w:val="22"/>
        </w:rPr>
        <w:t xml:space="preserve"> </w:t>
      </w:r>
      <w:r w:rsidRPr="00004E69">
        <w:rPr>
          <w:sz w:val="22"/>
          <w:szCs w:val="22"/>
        </w:rPr>
        <w:t>smlouvy jsou veškeré náklady zhotovitele vynaložené zhotovitelem při uskutečňování činnosti výkonu autorského dozoru dle čl</w:t>
      </w:r>
      <w:r w:rsidR="003B5751">
        <w:rPr>
          <w:sz w:val="22"/>
          <w:szCs w:val="22"/>
        </w:rPr>
        <w:t>.</w:t>
      </w:r>
      <w:r w:rsidRPr="00004E69">
        <w:rPr>
          <w:sz w:val="22"/>
          <w:szCs w:val="22"/>
        </w:rPr>
        <w:t xml:space="preserve"> II. této smlouvy, tj. zejména náklady na administrativní práce, poplatky spojům, využívání výpočetní techniky, využívání osobního vozidla apod., pokud není touto smlouvou stanoveno jinak.</w:t>
      </w:r>
    </w:p>
    <w:p w14:paraId="7194822A" w14:textId="77777777" w:rsidR="004C130C" w:rsidRPr="00004E69" w:rsidRDefault="004C130C" w:rsidP="001D495B">
      <w:pPr>
        <w:numPr>
          <w:ilvl w:val="0"/>
          <w:numId w:val="9"/>
        </w:numPr>
        <w:spacing w:after="240"/>
        <w:jc w:val="both"/>
        <w:rPr>
          <w:sz w:val="22"/>
          <w:szCs w:val="22"/>
        </w:rPr>
      </w:pPr>
      <w:r w:rsidRPr="00004E69">
        <w:rPr>
          <w:sz w:val="22"/>
          <w:szCs w:val="22"/>
        </w:rPr>
        <w:t xml:space="preserve">Dle </w:t>
      </w:r>
      <w:r w:rsidR="008F0E27">
        <w:rPr>
          <w:sz w:val="22"/>
          <w:szCs w:val="22"/>
        </w:rPr>
        <w:t>čl. II</w:t>
      </w:r>
      <w:r w:rsidR="008F0E27" w:rsidRPr="00004E69">
        <w:rPr>
          <w:sz w:val="22"/>
          <w:szCs w:val="22"/>
        </w:rPr>
        <w:t xml:space="preserve"> odst. 2.</w:t>
      </w:r>
      <w:r w:rsidR="001E7E6D">
        <w:rPr>
          <w:sz w:val="22"/>
          <w:szCs w:val="22"/>
        </w:rPr>
        <w:t>18 a 2.19</w:t>
      </w:r>
      <w:r w:rsidR="008F0E27" w:rsidRPr="00004E69">
        <w:rPr>
          <w:sz w:val="22"/>
          <w:szCs w:val="22"/>
        </w:rPr>
        <w:t xml:space="preserve"> </w:t>
      </w:r>
      <w:r w:rsidRPr="00004E69">
        <w:rPr>
          <w:sz w:val="22"/>
          <w:szCs w:val="22"/>
        </w:rPr>
        <w:t>budou náklady na správní poplatky za vydání rozhodnutí veřejnoprávních orgánů a na kolky, vynaložené nezbytně a prokazatelně zhotovitelem v přímé souvislosti s plněním jeho závazků z této smlouvy, zhotovitelem přefakturovány objednateli po jejich odsouhlasení objednatelem dle skutečnosti s doložením kopií dokladů o těchto nákladech.</w:t>
      </w:r>
    </w:p>
    <w:p w14:paraId="6952677D" w14:textId="77777777" w:rsidR="004C130C" w:rsidRPr="00004E69" w:rsidRDefault="004C130C" w:rsidP="001D495B">
      <w:pPr>
        <w:numPr>
          <w:ilvl w:val="0"/>
          <w:numId w:val="9"/>
        </w:numPr>
        <w:spacing w:after="240"/>
        <w:jc w:val="both"/>
        <w:rPr>
          <w:sz w:val="22"/>
          <w:szCs w:val="22"/>
        </w:rPr>
      </w:pPr>
      <w:r w:rsidRPr="00004E69">
        <w:rPr>
          <w:sz w:val="22"/>
          <w:szCs w:val="22"/>
        </w:rPr>
        <w:t>Do patnácti dní po nabytí právní moci kolaudačního rozhodnutí na předmětnou stavbu, popř. do patnácti dní po uplynutí výpovědní lhůty, bude zhotovitelem vystaven a objednateli předán konečný daňový doklad (vyúčtování ceny za autorský dozor dle této smlouvy), na kterém bude uvedena částka k zaplacení rovnající se výši rozdílu mezi celkovou cenou za vykonaný autorský dozor dle této smlouvy stanovenou v </w:t>
      </w:r>
      <w:r w:rsidR="008F0E27">
        <w:rPr>
          <w:sz w:val="22"/>
          <w:szCs w:val="22"/>
        </w:rPr>
        <w:t>čl. II</w:t>
      </w:r>
      <w:r w:rsidR="008F0E27" w:rsidRPr="00004E69">
        <w:rPr>
          <w:sz w:val="22"/>
          <w:szCs w:val="22"/>
        </w:rPr>
        <w:t xml:space="preserve"> odst. 2.</w:t>
      </w:r>
      <w:r w:rsidR="001E7E6D">
        <w:rPr>
          <w:sz w:val="22"/>
          <w:szCs w:val="22"/>
        </w:rPr>
        <w:t>18 a 2.19</w:t>
      </w:r>
      <w:r w:rsidR="008F0E27" w:rsidRPr="00004E69">
        <w:rPr>
          <w:sz w:val="22"/>
          <w:szCs w:val="22"/>
        </w:rPr>
        <w:t xml:space="preserve"> </w:t>
      </w:r>
      <w:r w:rsidRPr="00004E69">
        <w:rPr>
          <w:sz w:val="22"/>
          <w:szCs w:val="22"/>
        </w:rPr>
        <w:t>smlouvy a dílčími platbami poskytnutými objednatelem zhotoviteli dle čl. III odst. 3.7 smlouvy. Dílčí faktury a konečný daňový doklad (faktura) budou mít splatnost třicet dní ode dne řádného předání objednateli. Výše uvedená fakturovaná částka bude navýšena o náklady dle odst. 3.</w:t>
      </w:r>
      <w:r w:rsidR="00B3214F">
        <w:rPr>
          <w:sz w:val="22"/>
          <w:szCs w:val="22"/>
        </w:rPr>
        <w:t>10</w:t>
      </w:r>
      <w:r w:rsidRPr="00004E69">
        <w:rPr>
          <w:sz w:val="22"/>
          <w:szCs w:val="22"/>
        </w:rPr>
        <w:t xml:space="preserve"> smlouvy. V každé dílčí i v konečné faktuře zhotovitel uvede fakturovanou část ceny za provedení díla bez DPH a DPH, stanovenou ve smyslu zákona č. 235/2004 Sb. ve znění pozdějších předpisů. Každá dílčí i konečná faktura dle tohoto článku smlouvy bude obsahovat náležitosti daňového dokladu stanovené zákonem č. 235/2004 Sb., o dani z přidané hodnoty, ve znění pozdějších předpisů a zákonem č. 563/1991 Sb., o účetnictví, ve znění pozdějších předpisů.</w:t>
      </w:r>
    </w:p>
    <w:p w14:paraId="19590559" w14:textId="77777777" w:rsidR="004C130C" w:rsidRDefault="006650B4" w:rsidP="001D495B">
      <w:pPr>
        <w:numPr>
          <w:ilvl w:val="0"/>
          <w:numId w:val="9"/>
        </w:numPr>
        <w:spacing w:after="240"/>
        <w:jc w:val="both"/>
        <w:rPr>
          <w:sz w:val="22"/>
          <w:szCs w:val="22"/>
        </w:rPr>
      </w:pPr>
      <w:r>
        <w:rPr>
          <w:sz w:val="22"/>
          <w:szCs w:val="22"/>
        </w:rPr>
        <w:t xml:space="preserve">Cena </w:t>
      </w:r>
      <w:r w:rsidR="004C130C" w:rsidRPr="00004E69">
        <w:rPr>
          <w:sz w:val="22"/>
          <w:szCs w:val="22"/>
        </w:rPr>
        <w:t xml:space="preserve">je považována za uhrazenou řádně a včas, pokud ke dni splatnosti ceny za provedení díla či její části budou peněžní prostředky odpovídající ceně za provedení díla či její záloze odepsány z účtu objednatele ve prospěch účtu zhotovitele. </w:t>
      </w:r>
    </w:p>
    <w:p w14:paraId="072EE022" w14:textId="77777777" w:rsidR="00B3214F" w:rsidRPr="00D36F92" w:rsidRDefault="00B3214F" w:rsidP="00D36F92">
      <w:pPr>
        <w:numPr>
          <w:ilvl w:val="0"/>
          <w:numId w:val="9"/>
        </w:numPr>
        <w:spacing w:after="240"/>
        <w:jc w:val="both"/>
        <w:rPr>
          <w:sz w:val="22"/>
          <w:szCs w:val="22"/>
        </w:rPr>
      </w:pPr>
      <w:r w:rsidRPr="00D36F92">
        <w:rPr>
          <w:sz w:val="22"/>
          <w:szCs w:val="22"/>
        </w:rPr>
        <w:t xml:space="preserve">Smluvní strany této smlouvy se dohodly, že je zhotovitel, coby poskytovatel zdanitelného plnění, povinen bez zbytečného prodlení písemně informovat objednatele o tom, že se stal nespolehlivým plátcem ve smyslu ustanovení § 106a zákona č. 235/2004 Sb., o dani z přidané hodnoty, v platném znění (dále jen „zákon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citovaného právního předpisu. Zaplacení částky ve výši daně objednatelem správci daně pak bude cena dle této smlouvy smluvními stranami považováno za splnění závazku uhradit sjednanou cenu, resp. její část. Smluvní strany si v této souvislosti poskytnout veškerou nezbytnou součinnost při vzájemném poskytování informací požadovaných zákonem o DPH. Zhotovitel současně souhlasí s tím, že je povinen objednateli nahradit veškerou škodu vzniklou v důsledku aplikace </w:t>
      </w:r>
      <w:r w:rsidRPr="00D36F92">
        <w:rPr>
          <w:sz w:val="22"/>
          <w:szCs w:val="22"/>
        </w:rPr>
        <w:lastRenderedPageBreak/>
        <w:t>institutu ručení ze strany správce daně. Smluvní strany se dohodly, že objednatel bude hradit sjednanou cenu pouze na účet zaregistrovaný a zveřejněný ve smyslu § 96 odst. 1 zákona o DPH.</w:t>
      </w:r>
    </w:p>
    <w:p w14:paraId="2C591FB1" w14:textId="77777777" w:rsidR="004C130C" w:rsidRDefault="004C130C" w:rsidP="004C130C">
      <w:pPr>
        <w:jc w:val="both"/>
        <w:rPr>
          <w:sz w:val="22"/>
          <w:szCs w:val="22"/>
        </w:rPr>
      </w:pPr>
    </w:p>
    <w:p w14:paraId="72218AA3" w14:textId="77777777" w:rsidR="004C130C" w:rsidRPr="00316504" w:rsidRDefault="004C130C" w:rsidP="004C130C">
      <w:pPr>
        <w:pStyle w:val="Nadpis4"/>
        <w:jc w:val="center"/>
        <w:rPr>
          <w:sz w:val="22"/>
          <w:szCs w:val="22"/>
        </w:rPr>
      </w:pPr>
      <w:r w:rsidRPr="00316504">
        <w:rPr>
          <w:sz w:val="22"/>
          <w:szCs w:val="22"/>
        </w:rPr>
        <w:t>IV.  Věcné plnění ve vztahu k termínům realizace a platbám, místo plnění</w:t>
      </w:r>
      <w:r w:rsidR="00DB0F62" w:rsidRPr="00316504">
        <w:rPr>
          <w:sz w:val="22"/>
          <w:szCs w:val="22"/>
        </w:rPr>
        <w:t>, předání díla</w:t>
      </w:r>
    </w:p>
    <w:p w14:paraId="0BD0780B" w14:textId="77777777" w:rsidR="007D06EF" w:rsidRPr="00316504" w:rsidRDefault="007D06EF" w:rsidP="007D06EF"/>
    <w:p w14:paraId="5799F5F7" w14:textId="77777777" w:rsidR="004B2CBC" w:rsidRPr="00022AA5" w:rsidRDefault="00D36F92" w:rsidP="00742C51">
      <w:pPr>
        <w:tabs>
          <w:tab w:val="left" w:pos="6804"/>
        </w:tabs>
        <w:spacing w:after="240"/>
        <w:ind w:left="624"/>
        <w:jc w:val="both"/>
        <w:rPr>
          <w:color w:val="auto"/>
          <w:sz w:val="22"/>
          <w:szCs w:val="22"/>
        </w:rPr>
      </w:pPr>
      <w:r w:rsidRPr="00022AA5">
        <w:rPr>
          <w:color w:val="auto"/>
          <w:sz w:val="22"/>
          <w:szCs w:val="22"/>
        </w:rPr>
        <w:t>Předpoklad zahájení prací:</w:t>
      </w:r>
      <w:r w:rsidR="004B2CBC" w:rsidRPr="00022AA5">
        <w:rPr>
          <w:color w:val="auto"/>
          <w:sz w:val="22"/>
          <w:szCs w:val="22"/>
        </w:rPr>
        <w:tab/>
      </w:r>
      <w:r w:rsidR="003F0874" w:rsidRPr="00022AA5">
        <w:rPr>
          <w:color w:val="auto"/>
          <w:sz w:val="22"/>
          <w:szCs w:val="22"/>
        </w:rPr>
        <w:tab/>
      </w:r>
      <w:r w:rsidR="003F0874" w:rsidRPr="00022AA5">
        <w:rPr>
          <w:color w:val="auto"/>
          <w:sz w:val="22"/>
          <w:szCs w:val="22"/>
        </w:rPr>
        <w:tab/>
      </w:r>
      <w:r w:rsidR="004B2CBC" w:rsidRPr="00022AA5">
        <w:rPr>
          <w:color w:val="auto"/>
          <w:sz w:val="22"/>
          <w:szCs w:val="22"/>
        </w:rPr>
        <w:t>09/2017</w:t>
      </w:r>
    </w:p>
    <w:p w14:paraId="487DF8DE" w14:textId="250736C0" w:rsidR="004B2CBC" w:rsidRPr="00022AA5" w:rsidRDefault="004B2CBC" w:rsidP="00742C51">
      <w:pPr>
        <w:tabs>
          <w:tab w:val="left" w:pos="6804"/>
        </w:tabs>
        <w:spacing w:after="240"/>
        <w:ind w:left="624"/>
        <w:jc w:val="both"/>
        <w:rPr>
          <w:color w:val="auto"/>
          <w:sz w:val="22"/>
          <w:szCs w:val="22"/>
        </w:rPr>
      </w:pPr>
      <w:r w:rsidRPr="00022AA5">
        <w:rPr>
          <w:color w:val="auto"/>
          <w:sz w:val="22"/>
          <w:szCs w:val="22"/>
        </w:rPr>
        <w:t>Předpokládaný termín podání žádosti o územní rozhodnutí</w:t>
      </w:r>
      <w:r w:rsidR="003F0874" w:rsidRPr="00022AA5">
        <w:rPr>
          <w:color w:val="auto"/>
          <w:sz w:val="22"/>
          <w:szCs w:val="22"/>
        </w:rPr>
        <w:t xml:space="preserve"> na příslušný úřad</w:t>
      </w:r>
      <w:r w:rsidR="00D36F92" w:rsidRPr="00022AA5">
        <w:rPr>
          <w:color w:val="auto"/>
          <w:sz w:val="22"/>
          <w:szCs w:val="22"/>
        </w:rPr>
        <w:t>:</w:t>
      </w:r>
      <w:r w:rsidRPr="00022AA5">
        <w:rPr>
          <w:color w:val="auto"/>
          <w:sz w:val="22"/>
          <w:szCs w:val="22"/>
        </w:rPr>
        <w:tab/>
      </w:r>
      <w:proofErr w:type="gramStart"/>
      <w:r w:rsidR="00625D24">
        <w:rPr>
          <w:color w:val="auto"/>
          <w:sz w:val="22"/>
          <w:szCs w:val="22"/>
        </w:rPr>
        <w:t>16.11.</w:t>
      </w:r>
      <w:r w:rsidRPr="00022AA5">
        <w:rPr>
          <w:color w:val="auto"/>
          <w:sz w:val="22"/>
          <w:szCs w:val="22"/>
        </w:rPr>
        <w:t>2017</w:t>
      </w:r>
      <w:proofErr w:type="gramEnd"/>
    </w:p>
    <w:p w14:paraId="23C14B52" w14:textId="77777777" w:rsidR="004B2CBC" w:rsidRPr="00022AA5" w:rsidRDefault="004B2CBC" w:rsidP="00742C51">
      <w:pPr>
        <w:tabs>
          <w:tab w:val="left" w:pos="6804"/>
        </w:tabs>
        <w:spacing w:after="240"/>
        <w:ind w:left="624"/>
        <w:jc w:val="both"/>
        <w:rPr>
          <w:color w:val="auto"/>
          <w:sz w:val="22"/>
          <w:szCs w:val="22"/>
        </w:rPr>
      </w:pPr>
      <w:r w:rsidRPr="00022AA5">
        <w:rPr>
          <w:color w:val="auto"/>
          <w:sz w:val="22"/>
          <w:szCs w:val="22"/>
        </w:rPr>
        <w:t>Předpokládaný termín podání žádosti o stavební povolení</w:t>
      </w:r>
      <w:r w:rsidR="003F0874" w:rsidRPr="00022AA5">
        <w:rPr>
          <w:color w:val="auto"/>
          <w:sz w:val="22"/>
          <w:szCs w:val="22"/>
        </w:rPr>
        <w:t xml:space="preserve"> na příslušný úřad</w:t>
      </w:r>
      <w:r w:rsidR="00D36F92" w:rsidRPr="00022AA5">
        <w:rPr>
          <w:color w:val="auto"/>
          <w:sz w:val="22"/>
          <w:szCs w:val="22"/>
        </w:rPr>
        <w:t>:</w:t>
      </w:r>
      <w:r w:rsidRPr="00022AA5">
        <w:rPr>
          <w:color w:val="auto"/>
          <w:sz w:val="22"/>
          <w:szCs w:val="22"/>
        </w:rPr>
        <w:tab/>
      </w:r>
      <w:proofErr w:type="gramStart"/>
      <w:r w:rsidRPr="00022AA5">
        <w:rPr>
          <w:color w:val="auto"/>
          <w:sz w:val="22"/>
          <w:szCs w:val="22"/>
        </w:rPr>
        <w:t>20.12.2017</w:t>
      </w:r>
      <w:proofErr w:type="gramEnd"/>
    </w:p>
    <w:p w14:paraId="49734721" w14:textId="77777777" w:rsidR="004B2CBC" w:rsidRPr="00022AA5" w:rsidRDefault="004B2CBC" w:rsidP="00742C51">
      <w:pPr>
        <w:tabs>
          <w:tab w:val="left" w:pos="6804"/>
        </w:tabs>
        <w:spacing w:after="240"/>
        <w:ind w:left="624"/>
        <w:jc w:val="both"/>
        <w:rPr>
          <w:color w:val="auto"/>
          <w:sz w:val="22"/>
          <w:szCs w:val="22"/>
        </w:rPr>
      </w:pPr>
      <w:r w:rsidRPr="00022AA5">
        <w:rPr>
          <w:color w:val="auto"/>
          <w:sz w:val="22"/>
          <w:szCs w:val="22"/>
        </w:rPr>
        <w:t>Jako konečný termín odevzdání</w:t>
      </w:r>
      <w:r w:rsidR="003F0874" w:rsidRPr="00022AA5">
        <w:rPr>
          <w:color w:val="auto"/>
          <w:sz w:val="22"/>
          <w:szCs w:val="22"/>
        </w:rPr>
        <w:t xml:space="preserve"> finální</w:t>
      </w:r>
      <w:r w:rsidRPr="00022AA5">
        <w:rPr>
          <w:color w:val="auto"/>
          <w:sz w:val="22"/>
          <w:szCs w:val="22"/>
        </w:rPr>
        <w:t xml:space="preserve"> PD pro provádění stavby, včetně stavebního povolení v právní moci zadavatel stan</w:t>
      </w:r>
      <w:r w:rsidR="00D36F92" w:rsidRPr="00022AA5">
        <w:rPr>
          <w:color w:val="auto"/>
          <w:sz w:val="22"/>
          <w:szCs w:val="22"/>
        </w:rPr>
        <w:t xml:space="preserve">ovil nejpozději </w:t>
      </w:r>
      <w:proofErr w:type="gramStart"/>
      <w:r w:rsidR="00D36F92" w:rsidRPr="00022AA5">
        <w:rPr>
          <w:color w:val="auto"/>
          <w:sz w:val="22"/>
          <w:szCs w:val="22"/>
        </w:rPr>
        <w:t>do</w:t>
      </w:r>
      <w:proofErr w:type="gramEnd"/>
      <w:r w:rsidR="00D36F92" w:rsidRPr="00022AA5">
        <w:rPr>
          <w:color w:val="auto"/>
          <w:sz w:val="22"/>
          <w:szCs w:val="22"/>
        </w:rPr>
        <w:t>:</w:t>
      </w:r>
      <w:r w:rsidR="00D36F92" w:rsidRPr="00022AA5">
        <w:rPr>
          <w:color w:val="auto"/>
          <w:sz w:val="22"/>
          <w:szCs w:val="22"/>
        </w:rPr>
        <w:tab/>
        <w:t>04/2018</w:t>
      </w:r>
    </w:p>
    <w:p w14:paraId="667C9B9F" w14:textId="77777777" w:rsidR="00C72874" w:rsidRPr="00022AA5" w:rsidRDefault="00C16136" w:rsidP="00742C51">
      <w:pPr>
        <w:pStyle w:val="Style20"/>
        <w:widowControl/>
        <w:tabs>
          <w:tab w:val="left" w:pos="-3926"/>
        </w:tabs>
        <w:adjustRightInd/>
        <w:spacing w:before="7" w:after="120" w:line="252" w:lineRule="exact"/>
        <w:ind w:left="624" w:firstLine="0"/>
        <w:jc w:val="both"/>
        <w:rPr>
          <w:rStyle w:val="FontStyle29"/>
          <w:sz w:val="22"/>
          <w:szCs w:val="22"/>
        </w:rPr>
      </w:pPr>
      <w:r w:rsidRPr="00022AA5">
        <w:rPr>
          <w:rStyle w:val="FontStyle29"/>
          <w:sz w:val="22"/>
          <w:szCs w:val="22"/>
        </w:rPr>
        <w:t>Protokolární předání výsledků:</w:t>
      </w:r>
    </w:p>
    <w:p w14:paraId="556B0C69" w14:textId="77777777" w:rsidR="00D465DB" w:rsidRPr="00022AA5" w:rsidRDefault="00D465DB" w:rsidP="00D36F92">
      <w:pPr>
        <w:pStyle w:val="Style20"/>
        <w:widowControl/>
        <w:numPr>
          <w:ilvl w:val="0"/>
          <w:numId w:val="33"/>
        </w:numPr>
        <w:tabs>
          <w:tab w:val="left" w:pos="-3926"/>
        </w:tabs>
        <w:adjustRightInd/>
        <w:spacing w:after="120" w:line="240" w:lineRule="auto"/>
        <w:ind w:left="1021" w:hanging="397"/>
        <w:jc w:val="both"/>
        <w:rPr>
          <w:sz w:val="22"/>
          <w:szCs w:val="22"/>
        </w:rPr>
      </w:pPr>
      <w:r w:rsidRPr="00022AA5">
        <w:rPr>
          <w:sz w:val="22"/>
          <w:szCs w:val="22"/>
        </w:rPr>
        <w:t>Protokolární</w:t>
      </w:r>
      <w:r w:rsidRPr="00022AA5">
        <w:rPr>
          <w:rStyle w:val="FontStyle29"/>
          <w:sz w:val="22"/>
          <w:szCs w:val="22"/>
        </w:rPr>
        <w:t xml:space="preserve"> předání </w:t>
      </w:r>
      <w:r w:rsidR="003F0874" w:rsidRPr="00022AA5">
        <w:rPr>
          <w:rStyle w:val="FontStyle29"/>
          <w:sz w:val="22"/>
          <w:szCs w:val="22"/>
        </w:rPr>
        <w:t xml:space="preserve">podané žádosti </w:t>
      </w:r>
      <w:r w:rsidRPr="00022AA5">
        <w:rPr>
          <w:rStyle w:val="FontStyle29"/>
          <w:sz w:val="22"/>
          <w:szCs w:val="22"/>
        </w:rPr>
        <w:t xml:space="preserve">územního rozhodnutí včetně související dokumentace – dílčí platba ve výši </w:t>
      </w:r>
      <w:r w:rsidR="004B2CBC" w:rsidRPr="00022AA5">
        <w:rPr>
          <w:rStyle w:val="FontStyle29"/>
          <w:sz w:val="22"/>
          <w:szCs w:val="22"/>
        </w:rPr>
        <w:t>3</w:t>
      </w:r>
      <w:r w:rsidRPr="00022AA5">
        <w:rPr>
          <w:rStyle w:val="FontStyle29"/>
          <w:sz w:val="22"/>
          <w:szCs w:val="22"/>
        </w:rPr>
        <w:t>0 % z ceny včetně DPH</w:t>
      </w:r>
    </w:p>
    <w:p w14:paraId="06C7F655" w14:textId="77777777" w:rsidR="00C72874" w:rsidRPr="00022AA5" w:rsidRDefault="00C72874" w:rsidP="00D36F92">
      <w:pPr>
        <w:pStyle w:val="Style20"/>
        <w:widowControl/>
        <w:numPr>
          <w:ilvl w:val="0"/>
          <w:numId w:val="33"/>
        </w:numPr>
        <w:tabs>
          <w:tab w:val="left" w:pos="-3926"/>
        </w:tabs>
        <w:adjustRightInd/>
        <w:spacing w:after="120" w:line="240" w:lineRule="auto"/>
        <w:ind w:left="1021" w:hanging="397"/>
        <w:jc w:val="both"/>
        <w:rPr>
          <w:sz w:val="22"/>
          <w:szCs w:val="22"/>
        </w:rPr>
      </w:pPr>
      <w:r w:rsidRPr="00022AA5">
        <w:rPr>
          <w:sz w:val="22"/>
          <w:szCs w:val="22"/>
        </w:rPr>
        <w:t xml:space="preserve">Protokolární předání projektové dokumentace pro stavební řízení a propočtu nákladů, včetně zajištění inženýrské činnosti při obstarání všech stanovisek účastníků řízení ve věci povolení předmětné stavby, včetně zpracování příslušných žádostí ke stavebnímu úřadu a zajištění stavebních povolení </w:t>
      </w:r>
      <w:r w:rsidR="00C454AC" w:rsidRPr="00022AA5">
        <w:rPr>
          <w:rStyle w:val="FontStyle29"/>
          <w:sz w:val="22"/>
          <w:szCs w:val="22"/>
        </w:rPr>
        <w:t xml:space="preserve">do </w:t>
      </w:r>
      <w:proofErr w:type="gramStart"/>
      <w:r w:rsidR="00316504" w:rsidRPr="00022AA5">
        <w:rPr>
          <w:rStyle w:val="FontStyle29"/>
          <w:sz w:val="22"/>
          <w:szCs w:val="22"/>
        </w:rPr>
        <w:t>20.12.2017</w:t>
      </w:r>
      <w:proofErr w:type="gramEnd"/>
      <w:r w:rsidRPr="00022AA5">
        <w:rPr>
          <w:rStyle w:val="FontStyle29"/>
          <w:sz w:val="22"/>
          <w:szCs w:val="22"/>
        </w:rPr>
        <w:t xml:space="preserve"> - dílčí platba</w:t>
      </w:r>
      <w:r w:rsidR="00316504" w:rsidRPr="00022AA5">
        <w:rPr>
          <w:rStyle w:val="FontStyle29"/>
          <w:sz w:val="22"/>
          <w:szCs w:val="22"/>
        </w:rPr>
        <w:t xml:space="preserve"> </w:t>
      </w:r>
      <w:r w:rsidR="006A44CA" w:rsidRPr="00022AA5">
        <w:rPr>
          <w:rStyle w:val="FontStyle29"/>
          <w:sz w:val="22"/>
          <w:szCs w:val="22"/>
        </w:rPr>
        <w:t>20</w:t>
      </w:r>
      <w:r w:rsidRPr="00022AA5">
        <w:rPr>
          <w:rStyle w:val="FontStyle29"/>
          <w:sz w:val="22"/>
          <w:szCs w:val="22"/>
        </w:rPr>
        <w:t xml:space="preserve"> % z ceny včetně DPH.</w:t>
      </w:r>
    </w:p>
    <w:p w14:paraId="4041DAB8" w14:textId="77777777" w:rsidR="006A44CA" w:rsidRPr="00022AA5" w:rsidRDefault="006A44CA" w:rsidP="00D36F92">
      <w:pPr>
        <w:pStyle w:val="Style20"/>
        <w:widowControl/>
        <w:numPr>
          <w:ilvl w:val="0"/>
          <w:numId w:val="33"/>
        </w:numPr>
        <w:tabs>
          <w:tab w:val="left" w:pos="-3926"/>
        </w:tabs>
        <w:adjustRightInd/>
        <w:spacing w:after="120" w:line="240" w:lineRule="auto"/>
        <w:ind w:left="1021" w:hanging="397"/>
        <w:jc w:val="both"/>
        <w:rPr>
          <w:sz w:val="22"/>
          <w:szCs w:val="22"/>
        </w:rPr>
      </w:pPr>
      <w:r w:rsidRPr="00022AA5">
        <w:rPr>
          <w:sz w:val="22"/>
          <w:szCs w:val="22"/>
        </w:rPr>
        <w:t xml:space="preserve">Protokolární předání </w:t>
      </w:r>
      <w:r w:rsidR="004B2CBC" w:rsidRPr="00022AA5">
        <w:rPr>
          <w:sz w:val="22"/>
          <w:szCs w:val="22"/>
        </w:rPr>
        <w:t>dokumentace</w:t>
      </w:r>
      <w:r w:rsidRPr="00022AA5">
        <w:rPr>
          <w:sz w:val="22"/>
          <w:szCs w:val="22"/>
        </w:rPr>
        <w:t xml:space="preserve"> pro provádění stavby, včetně stavebního povolení v právní moci – dílčí platba ve výši 50 % z ceny včetně DPH.</w:t>
      </w:r>
    </w:p>
    <w:p w14:paraId="39709564" w14:textId="77777777" w:rsidR="006A44CA" w:rsidRPr="00022AA5" w:rsidRDefault="006A44CA" w:rsidP="00C72874">
      <w:pPr>
        <w:pStyle w:val="Odstavecseseznamem"/>
        <w:ind w:left="444"/>
        <w:rPr>
          <w:color w:val="auto"/>
          <w:sz w:val="22"/>
          <w:szCs w:val="22"/>
        </w:rPr>
      </w:pPr>
    </w:p>
    <w:p w14:paraId="2F200149" w14:textId="77777777" w:rsidR="004C130C" w:rsidRPr="00022AA5" w:rsidRDefault="004C130C" w:rsidP="001D495B">
      <w:pPr>
        <w:pStyle w:val="Zkladntext2"/>
        <w:numPr>
          <w:ilvl w:val="0"/>
          <w:numId w:val="22"/>
        </w:numPr>
        <w:spacing w:after="240"/>
        <w:rPr>
          <w:color w:val="auto"/>
        </w:rPr>
      </w:pPr>
      <w:r w:rsidRPr="00022AA5">
        <w:rPr>
          <w:color w:val="auto"/>
        </w:rPr>
        <w:t xml:space="preserve">V případě, že nebude do tří měsíců ode dne podání žádosti o stavební povolení toto povolení vydáno z důvodu nezaviněného zhotovitelem, je zhotovitel po předchozím písemném schválení objednatelem oprávněn </w:t>
      </w:r>
      <w:r w:rsidR="003F0874" w:rsidRPr="00022AA5">
        <w:rPr>
          <w:color w:val="auto"/>
        </w:rPr>
        <w:t xml:space="preserve">předat </w:t>
      </w:r>
      <w:r w:rsidRPr="00022AA5">
        <w:rPr>
          <w:color w:val="auto"/>
        </w:rPr>
        <w:t>projektovou dokumentaci</w:t>
      </w:r>
      <w:r w:rsidR="003F0874" w:rsidRPr="00022AA5">
        <w:rPr>
          <w:color w:val="auto"/>
        </w:rPr>
        <w:t xml:space="preserve"> i bez stavebního povolení</w:t>
      </w:r>
      <w:r w:rsidRPr="00022AA5">
        <w:rPr>
          <w:color w:val="auto"/>
        </w:rPr>
        <w:t xml:space="preserve"> a vystavit konečnou fakturu.</w:t>
      </w:r>
    </w:p>
    <w:p w14:paraId="79DE0CD5" w14:textId="77777777" w:rsidR="004C130C" w:rsidRDefault="004C130C" w:rsidP="001D495B">
      <w:pPr>
        <w:pStyle w:val="Zkladntext2"/>
        <w:numPr>
          <w:ilvl w:val="0"/>
          <w:numId w:val="22"/>
        </w:numPr>
        <w:spacing w:after="240"/>
      </w:pPr>
      <w:r w:rsidRPr="00022AA5">
        <w:rPr>
          <w:color w:val="auto"/>
        </w:rPr>
        <w:t>Pokud zhotovitel splní svůj závazek před dohodnutými termíny plnění uv</w:t>
      </w:r>
      <w:r>
        <w:t>edenými v tomto článku smlouvy, může fakturovat před dohodnutými termíny plnění pouze na základě předchozího písemného souhlasu objednatele.</w:t>
      </w:r>
    </w:p>
    <w:p w14:paraId="569F33E0" w14:textId="77777777" w:rsidR="004C130C" w:rsidRDefault="004C130C" w:rsidP="001D495B">
      <w:pPr>
        <w:pStyle w:val="Zkladntext2"/>
        <w:numPr>
          <w:ilvl w:val="0"/>
          <w:numId w:val="22"/>
        </w:numPr>
        <w:spacing w:after="240"/>
      </w:pPr>
      <w:r w:rsidRPr="00CA19A6">
        <w:t>Místem plnění je sídlo objednatele.</w:t>
      </w:r>
    </w:p>
    <w:p w14:paraId="3495F2D1" w14:textId="77777777" w:rsidR="00D36F92" w:rsidRDefault="00D36F92" w:rsidP="004C130C">
      <w:pPr>
        <w:pStyle w:val="Nadpis3"/>
        <w:jc w:val="center"/>
        <w:rPr>
          <w:sz w:val="22"/>
          <w:szCs w:val="22"/>
        </w:rPr>
      </w:pPr>
    </w:p>
    <w:p w14:paraId="7790F89D" w14:textId="77777777" w:rsidR="004C130C" w:rsidRPr="00660FAE" w:rsidRDefault="004C130C" w:rsidP="004C130C">
      <w:pPr>
        <w:pStyle w:val="Nadpis3"/>
        <w:jc w:val="center"/>
        <w:rPr>
          <w:sz w:val="22"/>
          <w:szCs w:val="22"/>
        </w:rPr>
      </w:pPr>
      <w:r w:rsidRPr="00660FAE">
        <w:rPr>
          <w:sz w:val="22"/>
          <w:szCs w:val="22"/>
        </w:rPr>
        <w:t>V</w:t>
      </w:r>
      <w:r w:rsidR="00604256">
        <w:rPr>
          <w:sz w:val="22"/>
          <w:szCs w:val="22"/>
        </w:rPr>
        <w:t xml:space="preserve">. </w:t>
      </w:r>
      <w:r w:rsidRPr="00660FAE">
        <w:rPr>
          <w:sz w:val="22"/>
          <w:szCs w:val="22"/>
        </w:rPr>
        <w:t>Součinnost smluvních stran</w:t>
      </w:r>
    </w:p>
    <w:p w14:paraId="0F9EA430" w14:textId="77777777" w:rsidR="004C130C" w:rsidRPr="00F55A54" w:rsidRDefault="004C130C" w:rsidP="004C130C">
      <w:pPr>
        <w:ind w:left="705" w:hanging="705"/>
        <w:jc w:val="both"/>
        <w:rPr>
          <w:sz w:val="22"/>
          <w:szCs w:val="22"/>
        </w:rPr>
      </w:pPr>
    </w:p>
    <w:p w14:paraId="540D705F" w14:textId="77777777" w:rsidR="004C130C" w:rsidRPr="00F55A54" w:rsidRDefault="004C130C" w:rsidP="001D495B">
      <w:pPr>
        <w:numPr>
          <w:ilvl w:val="0"/>
          <w:numId w:val="11"/>
        </w:numPr>
        <w:jc w:val="both"/>
        <w:rPr>
          <w:sz w:val="22"/>
          <w:szCs w:val="22"/>
        </w:rPr>
      </w:pPr>
      <w:r>
        <w:rPr>
          <w:sz w:val="22"/>
          <w:szCs w:val="22"/>
        </w:rPr>
        <w:t>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w:t>
      </w:r>
    </w:p>
    <w:p w14:paraId="229CC96D" w14:textId="77777777" w:rsidR="004C130C" w:rsidRPr="00F55A54" w:rsidRDefault="004C130C" w:rsidP="004C130C">
      <w:pPr>
        <w:jc w:val="both"/>
        <w:rPr>
          <w:sz w:val="22"/>
          <w:szCs w:val="22"/>
        </w:rPr>
      </w:pPr>
    </w:p>
    <w:p w14:paraId="73E81710" w14:textId="77777777" w:rsidR="004C130C" w:rsidRPr="00F55A54" w:rsidRDefault="004C130C" w:rsidP="001D495B">
      <w:pPr>
        <w:numPr>
          <w:ilvl w:val="0"/>
          <w:numId w:val="11"/>
        </w:numPr>
        <w:jc w:val="both"/>
        <w:rPr>
          <w:sz w:val="22"/>
          <w:szCs w:val="22"/>
        </w:rPr>
      </w:pPr>
      <w:r>
        <w:rPr>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29C9B10F" w14:textId="77777777" w:rsidR="004C130C" w:rsidRPr="00F55A54" w:rsidRDefault="004C130C" w:rsidP="004C130C">
      <w:pPr>
        <w:jc w:val="both"/>
        <w:rPr>
          <w:sz w:val="22"/>
          <w:szCs w:val="22"/>
        </w:rPr>
      </w:pPr>
    </w:p>
    <w:p w14:paraId="399A43D2" w14:textId="77777777" w:rsidR="004C130C" w:rsidRDefault="004C130C" w:rsidP="001D495B">
      <w:pPr>
        <w:numPr>
          <w:ilvl w:val="0"/>
          <w:numId w:val="11"/>
        </w:numPr>
        <w:jc w:val="both"/>
        <w:rPr>
          <w:sz w:val="22"/>
          <w:szCs w:val="22"/>
        </w:rPr>
      </w:pPr>
      <w:r>
        <w:rPr>
          <w:sz w:val="22"/>
          <w:szCs w:val="22"/>
        </w:rPr>
        <w:t xml:space="preserve">Zhotovitel se zavazuje, že na základě skutečností zjištěných v průběhu plnění povinností dle této smlouvy navrhne a provede opatření směřující k dodržení podmínek stanovených touto smlouvou pro naplnění smlouvy, k ochraně objednatele před </w:t>
      </w:r>
      <w:r w:rsidR="00AF3E91">
        <w:rPr>
          <w:sz w:val="22"/>
          <w:szCs w:val="22"/>
        </w:rPr>
        <w:t>újmami</w:t>
      </w:r>
      <w:r>
        <w:rPr>
          <w:sz w:val="22"/>
          <w:szCs w:val="22"/>
        </w:rPr>
        <w:t>, ztrátami a zbytečnými výdaji a že poskytne objednateli a jiným osobám zúčastněným na provádění díla veškeré doklady, konzultace, pomoc i jinou součinnost.</w:t>
      </w:r>
    </w:p>
    <w:p w14:paraId="6E28B20B" w14:textId="77777777" w:rsidR="004C130C" w:rsidRDefault="004C130C" w:rsidP="004C130C">
      <w:pPr>
        <w:jc w:val="both"/>
        <w:rPr>
          <w:sz w:val="22"/>
          <w:szCs w:val="22"/>
        </w:rPr>
      </w:pPr>
    </w:p>
    <w:p w14:paraId="6FF8EDD8" w14:textId="77777777" w:rsidR="004C130C" w:rsidRDefault="004C130C" w:rsidP="004C130C">
      <w:pPr>
        <w:pStyle w:val="Nadpis3"/>
        <w:suppressLineNumbers/>
        <w:ind w:left="1080" w:firstLine="0"/>
        <w:jc w:val="center"/>
        <w:rPr>
          <w:sz w:val="22"/>
          <w:szCs w:val="22"/>
        </w:rPr>
      </w:pPr>
      <w:r>
        <w:rPr>
          <w:sz w:val="22"/>
          <w:szCs w:val="22"/>
        </w:rPr>
        <w:lastRenderedPageBreak/>
        <w:t>VI.  P</w:t>
      </w:r>
      <w:r w:rsidRPr="00E748B5">
        <w:rPr>
          <w:sz w:val="22"/>
          <w:szCs w:val="22"/>
        </w:rPr>
        <w:t>rohlášení, práva a povinnosti smluvních stran</w:t>
      </w:r>
    </w:p>
    <w:p w14:paraId="3BC9793F" w14:textId="77777777" w:rsidR="004C130C" w:rsidRDefault="004C130C" w:rsidP="004C130C">
      <w:pPr>
        <w:suppressLineNumbers/>
        <w:ind w:left="705" w:hanging="705"/>
        <w:jc w:val="both"/>
        <w:rPr>
          <w:sz w:val="22"/>
          <w:szCs w:val="22"/>
        </w:rPr>
      </w:pPr>
    </w:p>
    <w:p w14:paraId="3B3D3071" w14:textId="77777777" w:rsidR="004C130C" w:rsidRPr="00A45573" w:rsidRDefault="004C130C" w:rsidP="001D495B">
      <w:pPr>
        <w:numPr>
          <w:ilvl w:val="0"/>
          <w:numId w:val="23"/>
        </w:numPr>
        <w:spacing w:after="240"/>
        <w:jc w:val="both"/>
        <w:rPr>
          <w:sz w:val="22"/>
          <w:szCs w:val="22"/>
        </w:rPr>
      </w:pPr>
      <w:r w:rsidRPr="00A45573">
        <w:rPr>
          <w:sz w:val="22"/>
          <w:szCs w:val="22"/>
        </w:rPr>
        <w:t xml:space="preserve">Zhotovitel se zavazuje, že zajistí, aby provádění díla bylo zabezpečeno oprávněnou osobou nebo osobami v souladu s ustanovením zák. č. 183/2006 Sb. </w:t>
      </w:r>
      <w:r w:rsidR="00F26290">
        <w:rPr>
          <w:sz w:val="22"/>
          <w:szCs w:val="22"/>
        </w:rPr>
        <w:t xml:space="preserve">ve znění pozdějších předpisů </w:t>
      </w:r>
      <w:r w:rsidRPr="00A45573">
        <w:rPr>
          <w:sz w:val="22"/>
          <w:szCs w:val="22"/>
        </w:rPr>
        <w:t>a zák. č. 360/1992 Sb. ve znění pozdějších předpisů. Pokud zhotovitel není schopen zpracování některé dílčí části projektové dokumentace takto zabezpečit vlastními kapacitami, je povinen si další oprávněné osoby s příslušnou specializací k provádění díla přizvat. Veškeré části projektové dokumentace budou označeny otiskem autorizačního razítka a podepsány v souladu s pravidly České komory autorizovaných inženýrů a techniků činných ve výstavbě. Zhotovitel zabezpečí, že odborné práce a činnosti, které nemá zapsány v obchodním rejstříku nebo na které nemá vystaveno příslušné živnostenské nebo jiné podnikatelské oprávnění, provede subdodavatel s odpo</w:t>
      </w:r>
      <w:r w:rsidR="00C16136">
        <w:rPr>
          <w:sz w:val="22"/>
          <w:szCs w:val="22"/>
        </w:rPr>
        <w:t>vídající odbornou způsobilostí.</w:t>
      </w:r>
    </w:p>
    <w:p w14:paraId="35782EA0" w14:textId="77777777" w:rsidR="004C130C" w:rsidRPr="00A45573" w:rsidRDefault="004C130C" w:rsidP="001D495B">
      <w:pPr>
        <w:pStyle w:val="Odstavecseseznamem"/>
        <w:numPr>
          <w:ilvl w:val="0"/>
          <w:numId w:val="23"/>
        </w:numPr>
        <w:spacing w:after="240"/>
        <w:jc w:val="both"/>
        <w:rPr>
          <w:sz w:val="22"/>
          <w:szCs w:val="22"/>
        </w:rPr>
      </w:pPr>
      <w:r w:rsidRPr="00A45573">
        <w:rPr>
          <w:sz w:val="22"/>
          <w:szCs w:val="22"/>
        </w:rPr>
        <w:t xml:space="preserve">Zhotovitel se zavazuje písemně </w:t>
      </w:r>
      <w:r w:rsidRPr="00022AA5">
        <w:rPr>
          <w:color w:val="auto"/>
          <w:sz w:val="22"/>
          <w:szCs w:val="22"/>
        </w:rPr>
        <w:t xml:space="preserve">upozornit </w:t>
      </w:r>
      <w:r w:rsidR="003F0874" w:rsidRPr="00022AA5">
        <w:rPr>
          <w:color w:val="auto"/>
          <w:sz w:val="22"/>
          <w:szCs w:val="22"/>
        </w:rPr>
        <w:t xml:space="preserve">neprodleně </w:t>
      </w:r>
      <w:r w:rsidRPr="00022AA5">
        <w:rPr>
          <w:color w:val="auto"/>
          <w:sz w:val="22"/>
          <w:szCs w:val="22"/>
        </w:rPr>
        <w:t xml:space="preserve">objednatele na nevhodnost, případně nepřípustnost podkladových materiálů, pokynů a věcí, které mu byly předány objednatelem, nebo objednatelem požadovaných změn, ať již z hlediska důsledků na jakost a provedení díla či rozporu s podklady pro uzavření této smlouvy, ustanoveními nebo rozhodnutími orgánů veřejné správy či obecně závaznými </w:t>
      </w:r>
      <w:r w:rsidRPr="00022AA5">
        <w:rPr>
          <w:color w:val="auto"/>
        </w:rPr>
        <w:t>právními předpisy, ČSN, EN  či jinými normami</w:t>
      </w:r>
      <w:r w:rsidRPr="00A45573">
        <w:t>. V případě, že objednatel bude, i přes upozornění</w:t>
      </w:r>
      <w:r w:rsidRPr="00A45573">
        <w:rPr>
          <w:sz w:val="22"/>
          <w:szCs w:val="22"/>
        </w:rPr>
        <w:t xml:space="preserve"> zhotovitele trvat na užití podkladových materiálů, pokynů a věcí, které byly zhotoviteli předány objednatelem, je zhotovitel oprávněn odmítnout jejich plnění pouze tehdy, pokud by se jejich splněním mohl vystavit správnímu či trestnímu pos</w:t>
      </w:r>
      <w:r w:rsidR="00C16136">
        <w:rPr>
          <w:sz w:val="22"/>
          <w:szCs w:val="22"/>
        </w:rPr>
        <w:t>tihu.</w:t>
      </w:r>
    </w:p>
    <w:p w14:paraId="5EA18637" w14:textId="77777777" w:rsidR="004C130C" w:rsidRPr="00A45573" w:rsidRDefault="004C130C" w:rsidP="001D495B">
      <w:pPr>
        <w:pStyle w:val="Odstavecseseznamem"/>
        <w:numPr>
          <w:ilvl w:val="0"/>
          <w:numId w:val="23"/>
        </w:numPr>
        <w:spacing w:after="240"/>
        <w:jc w:val="both"/>
        <w:rPr>
          <w:sz w:val="22"/>
          <w:szCs w:val="22"/>
        </w:rPr>
      </w:pPr>
      <w:r w:rsidRPr="00A45573">
        <w:rPr>
          <w:sz w:val="22"/>
          <w:szCs w:val="22"/>
        </w:rPr>
        <w:t>Zhotovitel není oprávněn zastupovat objednatele na základě této smlouvy. Pro příslušné zastupování udělí objednatel zhotoviteli příslušnou plnou moc.</w:t>
      </w:r>
    </w:p>
    <w:p w14:paraId="75A6E0DE" w14:textId="77777777" w:rsidR="004C130C" w:rsidRPr="00A45573" w:rsidRDefault="004C130C" w:rsidP="001D495B">
      <w:pPr>
        <w:pStyle w:val="Odstavecseseznamem"/>
        <w:numPr>
          <w:ilvl w:val="0"/>
          <w:numId w:val="23"/>
        </w:numPr>
        <w:spacing w:after="240"/>
        <w:jc w:val="both"/>
        <w:rPr>
          <w:sz w:val="22"/>
          <w:szCs w:val="22"/>
        </w:rPr>
      </w:pPr>
      <w:r w:rsidRPr="00A45573">
        <w:rPr>
          <w:sz w:val="22"/>
          <w:szCs w:val="22"/>
        </w:rPr>
        <w:t>Zhotovitel se zavazuje uhradit objednateli do jednadvaceti dní poté, kdy k tomu bude objednatelem písemně vyzván, veškeré pokuty či další sankce, které byly objednateli vyměřeny pravomocným rozhodnutím orgánu veřejné správy v souvislosti s porušením povinností zhotovitele stanovených touto smlouvou či obecně závaznými právními předpisy, při provádění díla. Úhrada bude provedena na účet objednatele uvedený v písemné výzvě.</w:t>
      </w:r>
    </w:p>
    <w:p w14:paraId="08CB3B5D" w14:textId="77777777" w:rsidR="004C130C" w:rsidRPr="00A45573" w:rsidRDefault="004C130C" w:rsidP="001D495B">
      <w:pPr>
        <w:pStyle w:val="Odstavecseseznamem"/>
        <w:numPr>
          <w:ilvl w:val="0"/>
          <w:numId w:val="23"/>
        </w:numPr>
        <w:spacing w:after="240"/>
        <w:jc w:val="both"/>
        <w:rPr>
          <w:sz w:val="22"/>
          <w:szCs w:val="22"/>
        </w:rPr>
      </w:pPr>
      <w:r w:rsidRPr="00A45573">
        <w:rPr>
          <w:sz w:val="22"/>
          <w:szCs w:val="22"/>
        </w:rPr>
        <w:t>Pro případ autorského dozoru se zhotovitel zavazuje po dobu účinnosti této smlouvy provádět (vykonávat) autorský dozor při realizaci předmětné stavby v souladu se zákonem, touto smlouvou, dobrými mravy, účelem smlouvy, zájmy objednatele a dle pokynů, které jsou zhotoviteli známy nebo které musí znát.</w:t>
      </w:r>
    </w:p>
    <w:p w14:paraId="77B121C5" w14:textId="77777777" w:rsidR="004C130C" w:rsidRPr="00A45573" w:rsidRDefault="004C130C" w:rsidP="001D495B">
      <w:pPr>
        <w:pStyle w:val="Odstavecseseznamem"/>
        <w:numPr>
          <w:ilvl w:val="0"/>
          <w:numId w:val="23"/>
        </w:numPr>
        <w:spacing w:after="240"/>
        <w:jc w:val="both"/>
        <w:rPr>
          <w:sz w:val="22"/>
          <w:szCs w:val="22"/>
        </w:rPr>
      </w:pPr>
      <w:r w:rsidRPr="00A45573">
        <w:rPr>
          <w:sz w:val="22"/>
          <w:szCs w:val="22"/>
        </w:rPr>
        <w:t xml:space="preserve">Při výkonu autorského dozoru se zhotovitel se </w:t>
      </w:r>
      <w:r w:rsidRPr="00022AA5">
        <w:rPr>
          <w:color w:val="auto"/>
          <w:sz w:val="22"/>
          <w:szCs w:val="22"/>
        </w:rPr>
        <w:t xml:space="preserve">zavazuje písemně </w:t>
      </w:r>
      <w:r w:rsidR="003F0874" w:rsidRPr="00022AA5">
        <w:rPr>
          <w:color w:val="auto"/>
          <w:sz w:val="22"/>
          <w:szCs w:val="22"/>
        </w:rPr>
        <w:t xml:space="preserve">neprodleně </w:t>
      </w:r>
      <w:r w:rsidRPr="00022AA5">
        <w:rPr>
          <w:color w:val="auto"/>
          <w:sz w:val="22"/>
          <w:szCs w:val="22"/>
        </w:rPr>
        <w:t xml:space="preserve">oznámit objednateli všechny okolnosti, které zjistil při uskutečňování výkonu autorského dozoru při realizaci </w:t>
      </w:r>
      <w:r w:rsidRPr="00A45573">
        <w:rPr>
          <w:sz w:val="22"/>
          <w:szCs w:val="22"/>
        </w:rPr>
        <w:t>předmětné stavby nebo které zjistil i mimo rámec této činnosti, a jenž by mohly mít vliv na zadání pokynů a/nebo změnu pokynů objednatele.</w:t>
      </w:r>
    </w:p>
    <w:p w14:paraId="61696B3D" w14:textId="77777777" w:rsidR="004C130C" w:rsidRPr="00A45573" w:rsidRDefault="004C130C" w:rsidP="001D495B">
      <w:pPr>
        <w:pStyle w:val="Odstavecseseznamem"/>
        <w:numPr>
          <w:ilvl w:val="0"/>
          <w:numId w:val="23"/>
        </w:numPr>
        <w:spacing w:after="240"/>
        <w:jc w:val="both"/>
        <w:rPr>
          <w:sz w:val="22"/>
          <w:szCs w:val="22"/>
        </w:rPr>
      </w:pPr>
      <w:r w:rsidRPr="00A45573">
        <w:rPr>
          <w:sz w:val="22"/>
          <w:szCs w:val="22"/>
        </w:rPr>
        <w:t>Od písemných pokynů objednatele, které jsou v souladu s touto smlouvou o dílo, se může zhotovitel odchýlit pouze v případě, je-li to naléhavě nutné a rozhodnutí nesnese odkladu. O skutečnostech, kdy se zhotovitel odchýlí od písemných pokynů objednatele je zhotovitel povinen objednatele písemně informovat do tří pracovních dnů ode dne, kdy k takovému odchýlení od písemných pokynů objednatele došlo.</w:t>
      </w:r>
    </w:p>
    <w:p w14:paraId="2443F9EC" w14:textId="77777777" w:rsidR="004C130C" w:rsidRPr="00A45573" w:rsidRDefault="004C130C" w:rsidP="001D495B">
      <w:pPr>
        <w:pStyle w:val="Odstavecseseznamem"/>
        <w:numPr>
          <w:ilvl w:val="0"/>
          <w:numId w:val="23"/>
        </w:numPr>
        <w:spacing w:after="240"/>
        <w:jc w:val="both"/>
        <w:rPr>
          <w:sz w:val="22"/>
          <w:szCs w:val="22"/>
        </w:rPr>
      </w:pPr>
      <w:r w:rsidRPr="00A45573">
        <w:rPr>
          <w:sz w:val="22"/>
          <w:szCs w:val="22"/>
        </w:rPr>
        <w:t>Zhotovitel je povinen postupovat při zařizování záležitostí autorského dozoru s odbornou péčí a chránit zájmy objednatele. Dále se zavazuje zachovat mlčenlivost o všech skutečnostech, které při plnění úkolů podle této smlouvy zjistí.</w:t>
      </w:r>
    </w:p>
    <w:p w14:paraId="5ED7A8C0" w14:textId="77777777" w:rsidR="004C130C" w:rsidRPr="00A45573" w:rsidRDefault="004C130C" w:rsidP="001D495B">
      <w:pPr>
        <w:pStyle w:val="Odstavecseseznamem"/>
        <w:numPr>
          <w:ilvl w:val="0"/>
          <w:numId w:val="23"/>
        </w:numPr>
        <w:spacing w:after="240"/>
        <w:jc w:val="both"/>
        <w:rPr>
          <w:sz w:val="22"/>
          <w:szCs w:val="22"/>
        </w:rPr>
      </w:pPr>
      <w:r w:rsidRPr="00A45573">
        <w:rPr>
          <w:sz w:val="22"/>
          <w:szCs w:val="22"/>
        </w:rPr>
        <w:t>Zhotovitel je povinen předat bez zbytečného odkladu objednateli podklady a věci, které pro objednatele převzal či pro objednavatele obstaral při výkonu autorského dozoru při realizaci smlouvy.</w:t>
      </w:r>
    </w:p>
    <w:p w14:paraId="1271BBAC" w14:textId="77777777" w:rsidR="004C130C" w:rsidRPr="00A45573" w:rsidRDefault="004C130C" w:rsidP="001D495B">
      <w:pPr>
        <w:pStyle w:val="Odstavecseseznamem"/>
        <w:numPr>
          <w:ilvl w:val="0"/>
          <w:numId w:val="23"/>
        </w:numPr>
        <w:spacing w:after="240"/>
        <w:jc w:val="both"/>
        <w:rPr>
          <w:sz w:val="22"/>
          <w:szCs w:val="22"/>
        </w:rPr>
      </w:pPr>
      <w:r w:rsidRPr="00A45573">
        <w:rPr>
          <w:sz w:val="22"/>
          <w:szCs w:val="22"/>
        </w:rPr>
        <w:lastRenderedPageBreak/>
        <w:t xml:space="preserve">Zhotovitel odpovídá objednateli za </w:t>
      </w:r>
      <w:r w:rsidR="00AF3E91" w:rsidRPr="00A45573">
        <w:rPr>
          <w:sz w:val="22"/>
          <w:szCs w:val="22"/>
        </w:rPr>
        <w:t>újmu</w:t>
      </w:r>
      <w:r w:rsidRPr="00A45573">
        <w:rPr>
          <w:sz w:val="22"/>
          <w:szCs w:val="22"/>
        </w:rPr>
        <w:t xml:space="preserve">, která objednateli vznikne při výkonu autorského dozoru při realizaci předmětné stavby, s výjimkou dále uvedených případů, kdy zhotovitel tuto </w:t>
      </w:r>
      <w:r w:rsidR="00AF3E91" w:rsidRPr="00A45573">
        <w:rPr>
          <w:sz w:val="22"/>
          <w:szCs w:val="22"/>
        </w:rPr>
        <w:t xml:space="preserve">újmu </w:t>
      </w:r>
      <w:r w:rsidRPr="00A45573">
        <w:rPr>
          <w:sz w:val="22"/>
          <w:szCs w:val="22"/>
        </w:rPr>
        <w:t>nemohl odvrátit ani při vynaložení veškeré odborné péče.</w:t>
      </w:r>
    </w:p>
    <w:p w14:paraId="30397ADF" w14:textId="77777777" w:rsidR="004C130C" w:rsidRPr="00A45573" w:rsidRDefault="004C130C" w:rsidP="001D495B">
      <w:pPr>
        <w:pStyle w:val="Odstavecseseznamem"/>
        <w:numPr>
          <w:ilvl w:val="0"/>
          <w:numId w:val="23"/>
        </w:numPr>
        <w:spacing w:after="240"/>
        <w:jc w:val="both"/>
        <w:rPr>
          <w:sz w:val="22"/>
          <w:szCs w:val="22"/>
        </w:rPr>
      </w:pPr>
      <w:r w:rsidRPr="00A45573">
        <w:rPr>
          <w:sz w:val="22"/>
          <w:szCs w:val="22"/>
        </w:rPr>
        <w:t>Zhotovitel neodpovídá za</w:t>
      </w:r>
      <w:r w:rsidR="0035302F" w:rsidRPr="00A45573">
        <w:rPr>
          <w:sz w:val="22"/>
          <w:szCs w:val="22"/>
        </w:rPr>
        <w:t xml:space="preserve"> </w:t>
      </w:r>
      <w:r w:rsidR="00AF3E91" w:rsidRPr="00A45573">
        <w:rPr>
          <w:sz w:val="22"/>
          <w:szCs w:val="22"/>
        </w:rPr>
        <w:t xml:space="preserve">újmy </w:t>
      </w:r>
      <w:r w:rsidRPr="00A45573">
        <w:rPr>
          <w:sz w:val="22"/>
          <w:szCs w:val="22"/>
        </w:rPr>
        <w:t>vzniklé v důsledku jednání třetích osob</w:t>
      </w:r>
      <w:r w:rsidR="003D6335" w:rsidRPr="00A45573">
        <w:rPr>
          <w:sz w:val="22"/>
          <w:szCs w:val="22"/>
        </w:rPr>
        <w:t xml:space="preserve"> </w:t>
      </w:r>
      <w:r w:rsidRPr="00A45573">
        <w:rPr>
          <w:sz w:val="22"/>
          <w:szCs w:val="22"/>
        </w:rPr>
        <w:t>či vzniklých živelnými událostmi</w:t>
      </w:r>
      <w:r w:rsidR="007F1D76" w:rsidRPr="00A45573">
        <w:rPr>
          <w:sz w:val="22"/>
          <w:szCs w:val="22"/>
        </w:rPr>
        <w:t xml:space="preserve"> a za újmy </w:t>
      </w:r>
      <w:r w:rsidRPr="00A45573">
        <w:rPr>
          <w:sz w:val="22"/>
          <w:szCs w:val="22"/>
        </w:rPr>
        <w:t>vzniklé v důsledku nečinnosti nebo zavinění ze strany objednatele.</w:t>
      </w:r>
    </w:p>
    <w:p w14:paraId="282B7822" w14:textId="77777777" w:rsidR="004C130C" w:rsidRDefault="004C130C" w:rsidP="001D495B">
      <w:pPr>
        <w:pStyle w:val="Odstavecseseznamem"/>
        <w:numPr>
          <w:ilvl w:val="0"/>
          <w:numId w:val="23"/>
        </w:numPr>
        <w:spacing w:after="240"/>
        <w:jc w:val="both"/>
        <w:rPr>
          <w:sz w:val="22"/>
          <w:szCs w:val="22"/>
        </w:rPr>
      </w:pPr>
      <w:r w:rsidRPr="00A45573">
        <w:rPr>
          <w:sz w:val="22"/>
          <w:szCs w:val="22"/>
        </w:rPr>
        <w:t>Zhotovitel se zavazuje provádět autorský dozor dle této smlouvy osobně. Zhotovitel je</w:t>
      </w:r>
      <w:r w:rsidRPr="00A45573">
        <w:rPr>
          <w:sz w:val="22"/>
          <w:szCs w:val="22"/>
        </w:rPr>
        <w:br/>
        <w:t>oprávněn nechat se při výkonu autorského dozoru předmětné stavby zastoupit třetí osobou</w:t>
      </w:r>
      <w:r w:rsidRPr="00A45573">
        <w:rPr>
          <w:sz w:val="22"/>
          <w:szCs w:val="22"/>
        </w:rPr>
        <w:br/>
        <w:t>pouze po předchozím písemném souhlasu objednatele.</w:t>
      </w:r>
    </w:p>
    <w:p w14:paraId="26AC6FE5" w14:textId="77777777" w:rsidR="006A44CA" w:rsidRPr="00A45573" w:rsidRDefault="006A44CA" w:rsidP="001D495B">
      <w:pPr>
        <w:pStyle w:val="Odstavecseseznamem"/>
        <w:numPr>
          <w:ilvl w:val="0"/>
          <w:numId w:val="23"/>
        </w:numPr>
        <w:spacing w:after="240"/>
        <w:jc w:val="both"/>
        <w:rPr>
          <w:sz w:val="22"/>
          <w:szCs w:val="22"/>
        </w:rPr>
      </w:pPr>
      <w:r>
        <w:rPr>
          <w:sz w:val="22"/>
          <w:szCs w:val="22"/>
        </w:rPr>
        <w:t xml:space="preserve">Zhotovitel je povinen uchovávat veškerou dokumentaci související s realizací projektu včetně účetních dokladů minimálně do roku 2028. </w:t>
      </w:r>
      <w:r w:rsidR="00CC5C79">
        <w:rPr>
          <w:sz w:val="22"/>
          <w:szCs w:val="22"/>
        </w:rPr>
        <w:t xml:space="preserve">Zhotovitel </w:t>
      </w:r>
      <w:r>
        <w:rPr>
          <w:sz w:val="22"/>
          <w:szCs w:val="22"/>
        </w:rPr>
        <w:t xml:space="preserve">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14:paraId="404D58DE" w14:textId="77777777" w:rsidR="00D36F92" w:rsidRDefault="00D36F92" w:rsidP="004C130C">
      <w:pPr>
        <w:pStyle w:val="Nadpis3"/>
        <w:ind w:left="360" w:firstLine="0"/>
        <w:jc w:val="center"/>
        <w:rPr>
          <w:sz w:val="22"/>
          <w:szCs w:val="22"/>
        </w:rPr>
      </w:pPr>
    </w:p>
    <w:p w14:paraId="72570AB9" w14:textId="77777777" w:rsidR="004C130C" w:rsidRPr="00E748B5" w:rsidRDefault="004C130C" w:rsidP="004C130C">
      <w:pPr>
        <w:pStyle w:val="Nadpis3"/>
        <w:ind w:left="360" w:firstLine="0"/>
        <w:jc w:val="center"/>
        <w:rPr>
          <w:sz w:val="22"/>
          <w:szCs w:val="22"/>
        </w:rPr>
      </w:pPr>
      <w:r>
        <w:rPr>
          <w:sz w:val="22"/>
          <w:szCs w:val="22"/>
        </w:rPr>
        <w:t xml:space="preserve">VII. </w:t>
      </w:r>
      <w:r w:rsidR="00670EB6">
        <w:rPr>
          <w:sz w:val="22"/>
          <w:szCs w:val="22"/>
        </w:rPr>
        <w:t>O</w:t>
      </w:r>
      <w:r w:rsidRPr="00E748B5">
        <w:rPr>
          <w:sz w:val="22"/>
          <w:szCs w:val="22"/>
        </w:rPr>
        <w:t>dpovědnost za vady díla</w:t>
      </w:r>
    </w:p>
    <w:p w14:paraId="10433F64" w14:textId="77777777" w:rsidR="004C130C" w:rsidRPr="00E748B5" w:rsidRDefault="004C130C" w:rsidP="004C130C">
      <w:pPr>
        <w:ind w:left="705" w:hanging="705"/>
        <w:jc w:val="both"/>
        <w:rPr>
          <w:sz w:val="22"/>
          <w:szCs w:val="22"/>
        </w:rPr>
      </w:pPr>
    </w:p>
    <w:p w14:paraId="7EE38D41" w14:textId="77777777" w:rsidR="004C130C" w:rsidRPr="00A45573" w:rsidRDefault="004C130C" w:rsidP="001D495B">
      <w:pPr>
        <w:pStyle w:val="Odstavecseseznamem"/>
        <w:numPr>
          <w:ilvl w:val="0"/>
          <w:numId w:val="24"/>
        </w:numPr>
        <w:spacing w:after="240"/>
        <w:jc w:val="both"/>
        <w:rPr>
          <w:sz w:val="22"/>
          <w:szCs w:val="22"/>
        </w:rPr>
      </w:pPr>
      <w:r w:rsidRPr="00A45573">
        <w:rPr>
          <w:sz w:val="22"/>
          <w:szCs w:val="22"/>
        </w:rPr>
        <w:t>Dílo má vady, jestliže provedení díla neodpovídá výsledku určenému v této smlouvě.</w:t>
      </w:r>
    </w:p>
    <w:p w14:paraId="7AAF0413" w14:textId="77777777" w:rsidR="004C130C" w:rsidRPr="00A45573" w:rsidRDefault="004C130C" w:rsidP="001D495B">
      <w:pPr>
        <w:pStyle w:val="Odstavecseseznamem"/>
        <w:numPr>
          <w:ilvl w:val="0"/>
          <w:numId w:val="24"/>
        </w:numPr>
        <w:spacing w:after="240"/>
        <w:jc w:val="both"/>
        <w:rPr>
          <w:sz w:val="22"/>
          <w:szCs w:val="22"/>
        </w:rPr>
      </w:pPr>
      <w:r w:rsidRPr="00A45573">
        <w:rPr>
          <w:sz w:val="22"/>
          <w:szCs w:val="22"/>
        </w:rPr>
        <w:t xml:space="preserve">Zhotovitel odpovídá za vady, které má dílo v době jeho předání objednateli. Zhotovitel odpovídá </w:t>
      </w:r>
      <w:r w:rsidR="007F1D76" w:rsidRPr="00A45573">
        <w:rPr>
          <w:sz w:val="22"/>
          <w:szCs w:val="22"/>
        </w:rPr>
        <w:t xml:space="preserve">i </w:t>
      </w:r>
      <w:r w:rsidRPr="00A45573">
        <w:rPr>
          <w:sz w:val="22"/>
          <w:szCs w:val="22"/>
        </w:rPr>
        <w:t>za vady díla vzniklé po předání díla objednateli, jestliže byly způsobeny porušením jeho povinností.</w:t>
      </w:r>
    </w:p>
    <w:p w14:paraId="273C4AB5" w14:textId="77777777" w:rsidR="004C130C" w:rsidRPr="00A45573" w:rsidRDefault="004C130C" w:rsidP="001D495B">
      <w:pPr>
        <w:pStyle w:val="Odstavecseseznamem"/>
        <w:numPr>
          <w:ilvl w:val="0"/>
          <w:numId w:val="24"/>
        </w:numPr>
        <w:spacing w:after="240"/>
        <w:jc w:val="both"/>
        <w:rPr>
          <w:sz w:val="22"/>
          <w:szCs w:val="22"/>
        </w:rPr>
      </w:pPr>
      <w:r w:rsidRPr="00A45573">
        <w:rPr>
          <w:sz w:val="22"/>
          <w:szCs w:val="22"/>
        </w:rPr>
        <w:t>Zhotovitel odpovídá za vady projektové dokumentace, které mají vliv na kvalitu stavby, na úplnost a soulad specifikace všech prací, dodávek, činností a služeb spojených s realizací stavby ve všech částech dokumentace (výkresová, technická a rozpočtová část včetně výkazů výměr), za jednoznačnost, efektivnost, funkčnost a reálnost navrženého technického řešení a jeho soulad s podmínkami této smlouvy, pokyny a podklady předanými zhotoviteli objednatelem, obecně závaznými právními předpisy, ČSN, EN, ČN a ostatními normami pro přípravu a realizaci předmětné stavby</w:t>
      </w:r>
      <w:r w:rsidR="00383AFF" w:rsidRPr="00A45573">
        <w:rPr>
          <w:sz w:val="22"/>
          <w:szCs w:val="22"/>
        </w:rPr>
        <w:t>. V rámci odpovědnosti zhotovitele za správnost a úplnost projektové dokumentace, odpovídá zhotovitel po celou dobu životnosti projektované</w:t>
      </w:r>
      <w:r w:rsidR="00B61A79" w:rsidRPr="00A45573">
        <w:rPr>
          <w:sz w:val="22"/>
          <w:szCs w:val="22"/>
        </w:rPr>
        <w:t xml:space="preserve"> </w:t>
      </w:r>
      <w:r w:rsidR="00383AFF" w:rsidRPr="00A45573">
        <w:rPr>
          <w:sz w:val="22"/>
          <w:szCs w:val="22"/>
        </w:rPr>
        <w:t>stavby za jakoukoliv újmu vzniklou vadou projektové dokumentace, nesprávným výkonem autorského dozoru, nebo jakoukoliv činností vykonávanou na základě smlouvy.</w:t>
      </w:r>
    </w:p>
    <w:p w14:paraId="4F0ADAB1" w14:textId="77777777" w:rsidR="004C130C" w:rsidRPr="00A45573" w:rsidRDefault="004C130C" w:rsidP="001D495B">
      <w:pPr>
        <w:pStyle w:val="Odstavecseseznamem"/>
        <w:numPr>
          <w:ilvl w:val="0"/>
          <w:numId w:val="24"/>
        </w:numPr>
        <w:spacing w:after="240"/>
        <w:jc w:val="both"/>
        <w:rPr>
          <w:sz w:val="22"/>
          <w:szCs w:val="22"/>
        </w:rPr>
      </w:pPr>
      <w:r w:rsidRPr="00A45573">
        <w:rPr>
          <w:sz w:val="22"/>
          <w:szCs w:val="22"/>
        </w:rPr>
        <w:t xml:space="preserve">Objednatel je povinen vady projektové dokumentace </w:t>
      </w:r>
      <w:r w:rsidR="00EF08EC" w:rsidRPr="00A45573">
        <w:rPr>
          <w:sz w:val="22"/>
          <w:szCs w:val="22"/>
        </w:rPr>
        <w:t xml:space="preserve">nebo jiného výstupu zhotoveného na základě této smlouvy </w:t>
      </w:r>
      <w:r w:rsidRPr="00A45573">
        <w:rPr>
          <w:sz w:val="22"/>
          <w:szCs w:val="22"/>
        </w:rPr>
        <w:t xml:space="preserve">písemně </w:t>
      </w:r>
      <w:r w:rsidR="00EF08EC" w:rsidRPr="00A45573">
        <w:rPr>
          <w:sz w:val="22"/>
          <w:szCs w:val="22"/>
        </w:rPr>
        <w:t xml:space="preserve">uplatnit </w:t>
      </w:r>
      <w:r w:rsidRPr="00A45573">
        <w:rPr>
          <w:sz w:val="22"/>
          <w:szCs w:val="22"/>
        </w:rPr>
        <w:t>u zhotovitele, a to bez zbytečného odkladu po té, co se o nich dozvěděl.</w:t>
      </w:r>
      <w:r w:rsidR="00EF08EC" w:rsidRPr="00A45573">
        <w:rPr>
          <w:sz w:val="22"/>
          <w:szCs w:val="22"/>
        </w:rPr>
        <w:t xml:space="preserve"> Pro vyloučení pochybností strany sjednávají, že objednatel má právo takto vadu uplatnit po celou dobu životnosti projektované stavby a výslovně sjednávají, že § 2112</w:t>
      </w:r>
      <w:r w:rsidR="00F26290">
        <w:rPr>
          <w:sz w:val="22"/>
          <w:szCs w:val="22"/>
        </w:rPr>
        <w:t xml:space="preserve"> zákona č. 89/2012 Sb., občanský zákoník</w:t>
      </w:r>
      <w:r w:rsidR="001562C2">
        <w:rPr>
          <w:sz w:val="22"/>
          <w:szCs w:val="22"/>
        </w:rPr>
        <w:t>,</w:t>
      </w:r>
      <w:r w:rsidR="00F26290">
        <w:rPr>
          <w:sz w:val="22"/>
          <w:szCs w:val="22"/>
        </w:rPr>
        <w:t xml:space="preserve"> </w:t>
      </w:r>
      <w:r w:rsidR="00EF08EC" w:rsidRPr="00A45573">
        <w:rPr>
          <w:sz w:val="22"/>
          <w:szCs w:val="22"/>
        </w:rPr>
        <w:t>se pro právní vztah založený touto smlouvou nepoužije.</w:t>
      </w:r>
    </w:p>
    <w:p w14:paraId="6E74A971" w14:textId="77777777" w:rsidR="004C130C" w:rsidRPr="00A45573" w:rsidRDefault="004C130C" w:rsidP="001D495B">
      <w:pPr>
        <w:pStyle w:val="Odstavecseseznamem"/>
        <w:numPr>
          <w:ilvl w:val="0"/>
          <w:numId w:val="24"/>
        </w:numPr>
        <w:spacing w:after="240"/>
        <w:jc w:val="both"/>
        <w:rPr>
          <w:sz w:val="22"/>
          <w:szCs w:val="22"/>
        </w:rPr>
      </w:pPr>
      <w:r w:rsidRPr="00A45573">
        <w:rPr>
          <w:sz w:val="22"/>
          <w:szCs w:val="22"/>
        </w:rPr>
        <w:t>Právo na odstranění vady díla, zjištěné po předání díla, objednatel u zhotovitele uplatní písemnou formou. Zhotovitel bez zbytečného odkladu, nejpozději ve lhůtě do tří pracovních dní od doručení reklamace, projedná s objednatelem reklamovanou vadu a způsob jejího odstranění. Neodstraní-li zhotovitel vady díla jím zaviněné v přiměřené lhůtě, tj. nejpozději do sedmi kalendářních dní od jejich reklamace objednatelem, může objednatel požadovat přiměřenou slevu z ceny díla. Nárok objednatele uplatnit vůči zhotoviteli smluvní pokutu tím nezaniká.</w:t>
      </w:r>
    </w:p>
    <w:p w14:paraId="0C953888" w14:textId="77777777" w:rsidR="004C130C" w:rsidRPr="00A45573" w:rsidRDefault="004C130C" w:rsidP="001D495B">
      <w:pPr>
        <w:pStyle w:val="Odstavecseseznamem"/>
        <w:numPr>
          <w:ilvl w:val="0"/>
          <w:numId w:val="24"/>
        </w:numPr>
        <w:spacing w:after="240"/>
        <w:jc w:val="both"/>
        <w:rPr>
          <w:sz w:val="22"/>
          <w:szCs w:val="22"/>
        </w:rPr>
      </w:pPr>
      <w:r w:rsidRPr="00A45573">
        <w:rPr>
          <w:sz w:val="22"/>
          <w:szCs w:val="22"/>
        </w:rPr>
        <w:t xml:space="preserve">Práva a povinnosti </w:t>
      </w:r>
      <w:r w:rsidR="00670EB6" w:rsidRPr="00A45573">
        <w:rPr>
          <w:sz w:val="22"/>
          <w:szCs w:val="22"/>
        </w:rPr>
        <w:t>z odpovědnosti zhotovitele za vady</w:t>
      </w:r>
      <w:r w:rsidRPr="00A45573">
        <w:rPr>
          <w:sz w:val="22"/>
          <w:szCs w:val="22"/>
        </w:rPr>
        <w:t xml:space="preserve"> na předané části díla nezanikají ani odstoupením kterékoli ze smluvních stran od smlouvy.</w:t>
      </w:r>
    </w:p>
    <w:p w14:paraId="53A68336" w14:textId="77777777" w:rsidR="004C130C" w:rsidRPr="00A45573" w:rsidRDefault="004C130C" w:rsidP="001D495B">
      <w:pPr>
        <w:pStyle w:val="Odstavecseseznamem"/>
        <w:numPr>
          <w:ilvl w:val="0"/>
          <w:numId w:val="24"/>
        </w:numPr>
        <w:spacing w:after="240"/>
        <w:jc w:val="both"/>
        <w:rPr>
          <w:sz w:val="22"/>
          <w:szCs w:val="22"/>
        </w:rPr>
      </w:pPr>
      <w:r w:rsidRPr="00A45573">
        <w:rPr>
          <w:sz w:val="22"/>
          <w:szCs w:val="22"/>
        </w:rPr>
        <w:t xml:space="preserve">O reklamačním řízení budou objednatelem pořizovány písemné zápisy ve dvojím vyhotovení, z nichž jeden stejnopis obdrží každá ze smluvních stran. </w:t>
      </w:r>
    </w:p>
    <w:p w14:paraId="3604853C" w14:textId="77777777" w:rsidR="004C130C" w:rsidRDefault="004C130C" w:rsidP="001D495B">
      <w:pPr>
        <w:pStyle w:val="Odstavecseseznamem"/>
        <w:numPr>
          <w:ilvl w:val="0"/>
          <w:numId w:val="24"/>
        </w:numPr>
        <w:spacing w:after="240"/>
        <w:jc w:val="both"/>
        <w:rPr>
          <w:sz w:val="22"/>
          <w:szCs w:val="22"/>
        </w:rPr>
      </w:pPr>
      <w:r w:rsidRPr="00A45573">
        <w:rPr>
          <w:sz w:val="22"/>
          <w:szCs w:val="22"/>
        </w:rPr>
        <w:lastRenderedPageBreak/>
        <w:t>Zhotovitel neodpovídá za vady díla, jestliže tyto vady byly způsobeny předáním nevhodných nebo neúplných podkladů a pokynů v případě, že zhotovitel na ně objednatele upozornil a objednatel na jejich použití nebo provedení trval.</w:t>
      </w:r>
    </w:p>
    <w:p w14:paraId="667827BC" w14:textId="77777777" w:rsidR="008027EA" w:rsidRPr="00A45573" w:rsidRDefault="00DC65F7" w:rsidP="001D495B">
      <w:pPr>
        <w:pStyle w:val="Odstavecseseznamem"/>
        <w:numPr>
          <w:ilvl w:val="0"/>
          <w:numId w:val="24"/>
        </w:numPr>
        <w:spacing w:after="240"/>
        <w:jc w:val="both"/>
        <w:rPr>
          <w:sz w:val="22"/>
          <w:szCs w:val="22"/>
        </w:rPr>
      </w:pPr>
      <w:r w:rsidRPr="00DC65F7">
        <w:rPr>
          <w:color w:val="auto"/>
          <w:sz w:val="22"/>
          <w:szCs w:val="22"/>
        </w:rPr>
        <w:t>Zhotovitel je plně odpovědný za případy, kdy dojde vlivem opomenutí důležitých skutečností nebo vlivem nesouladu mezi výkresovou částí projektové dokumentace a výkazem výměr k vadě projektové dokumentace ke zvýšení nákladů stavby, ledaže</w:t>
      </w:r>
      <w:r w:rsidR="002A33B3">
        <w:rPr>
          <w:color w:val="auto"/>
          <w:sz w:val="22"/>
          <w:szCs w:val="22"/>
        </w:rPr>
        <w:t xml:space="preserve"> prokáže, že zvýšené náklady nezpůsobila chyba v jím prováděném díle.</w:t>
      </w:r>
    </w:p>
    <w:p w14:paraId="2A994871" w14:textId="77777777" w:rsidR="00D36F92" w:rsidRDefault="00D36F92" w:rsidP="004C130C">
      <w:pPr>
        <w:pStyle w:val="Nadpis5"/>
        <w:rPr>
          <w:sz w:val="22"/>
          <w:szCs w:val="22"/>
        </w:rPr>
      </w:pPr>
    </w:p>
    <w:p w14:paraId="557CD52A" w14:textId="77777777" w:rsidR="004C130C" w:rsidRPr="00E748B5" w:rsidRDefault="004C130C" w:rsidP="004C130C">
      <w:pPr>
        <w:pStyle w:val="Nadpis5"/>
        <w:rPr>
          <w:sz w:val="22"/>
          <w:szCs w:val="22"/>
        </w:rPr>
      </w:pPr>
      <w:r w:rsidRPr="00E748B5">
        <w:rPr>
          <w:sz w:val="22"/>
          <w:szCs w:val="22"/>
        </w:rPr>
        <w:t>VIII.  Smluvní pokuta a úrok z prodlení</w:t>
      </w:r>
    </w:p>
    <w:p w14:paraId="310A9C5A" w14:textId="77777777" w:rsidR="004C130C" w:rsidRPr="00E748B5" w:rsidRDefault="004C130C" w:rsidP="004C130C">
      <w:pPr>
        <w:jc w:val="both"/>
        <w:rPr>
          <w:sz w:val="22"/>
          <w:szCs w:val="22"/>
        </w:rPr>
      </w:pPr>
    </w:p>
    <w:p w14:paraId="7F1CF857" w14:textId="77777777" w:rsidR="004C130C" w:rsidRPr="00E000F7" w:rsidRDefault="00DC65F7" w:rsidP="001D495B">
      <w:pPr>
        <w:pStyle w:val="Odstavecseseznamem"/>
        <w:numPr>
          <w:ilvl w:val="0"/>
          <w:numId w:val="25"/>
        </w:numPr>
        <w:spacing w:after="240"/>
        <w:jc w:val="both"/>
        <w:rPr>
          <w:sz w:val="22"/>
          <w:szCs w:val="22"/>
        </w:rPr>
      </w:pPr>
      <w:r w:rsidRPr="00DC65F7">
        <w:rPr>
          <w:sz w:val="22"/>
          <w:szCs w:val="22"/>
        </w:rPr>
        <w:t>Obě smluvní strany sjednávají ve smyslu ustanovení § 2048 a násl. občanského zákoníku smluvní pokutu za porušení závazků vyplývajících z této smlouvy takto:</w:t>
      </w:r>
    </w:p>
    <w:p w14:paraId="15702508" w14:textId="77777777" w:rsidR="004C130C" w:rsidRPr="00E000F7" w:rsidRDefault="00DC65F7" w:rsidP="00D36F92">
      <w:pPr>
        <w:numPr>
          <w:ilvl w:val="0"/>
          <w:numId w:val="3"/>
        </w:numPr>
        <w:spacing w:after="120"/>
        <w:ind w:left="1021" w:hanging="397"/>
        <w:jc w:val="both"/>
        <w:rPr>
          <w:strike/>
          <w:color w:val="auto"/>
          <w:sz w:val="22"/>
          <w:szCs w:val="22"/>
        </w:rPr>
      </w:pPr>
      <w:r w:rsidRPr="00DC65F7">
        <w:rPr>
          <w:color w:val="auto"/>
          <w:sz w:val="22"/>
          <w:szCs w:val="22"/>
        </w:rPr>
        <w:t xml:space="preserve">v případě prodlení objednatele s placením faktur má zhotovitel vůči objednateli nárok na smluvní pokutu ve výši </w:t>
      </w:r>
      <w:r w:rsidRPr="00DC65F7">
        <w:rPr>
          <w:rStyle w:val="FontStyle29"/>
          <w:sz w:val="22"/>
          <w:szCs w:val="22"/>
        </w:rPr>
        <w:t>0,</w:t>
      </w:r>
      <w:r w:rsidR="001D6DEB">
        <w:rPr>
          <w:rStyle w:val="FontStyle29"/>
          <w:sz w:val="22"/>
          <w:szCs w:val="22"/>
        </w:rPr>
        <w:t>2</w:t>
      </w:r>
      <w:r w:rsidRPr="00DC65F7">
        <w:rPr>
          <w:rStyle w:val="FontStyle29"/>
          <w:sz w:val="22"/>
          <w:szCs w:val="22"/>
        </w:rPr>
        <w:t xml:space="preserve"> % (slovy: </w:t>
      </w:r>
      <w:r w:rsidR="003B7454">
        <w:rPr>
          <w:rStyle w:val="FontStyle29"/>
          <w:sz w:val="22"/>
          <w:szCs w:val="22"/>
        </w:rPr>
        <w:t>dvě</w:t>
      </w:r>
      <w:r w:rsidR="003B7454" w:rsidRPr="00DC65F7">
        <w:rPr>
          <w:rStyle w:val="FontStyle29"/>
          <w:sz w:val="22"/>
          <w:szCs w:val="22"/>
        </w:rPr>
        <w:t xml:space="preserve"> </w:t>
      </w:r>
      <w:r w:rsidRPr="00DC65F7">
        <w:rPr>
          <w:rStyle w:val="FontStyle29"/>
          <w:sz w:val="22"/>
          <w:szCs w:val="22"/>
        </w:rPr>
        <w:t>desetin</w:t>
      </w:r>
      <w:r w:rsidR="003B7454">
        <w:rPr>
          <w:rStyle w:val="FontStyle29"/>
          <w:sz w:val="22"/>
          <w:szCs w:val="22"/>
        </w:rPr>
        <w:t>y</w:t>
      </w:r>
      <w:r w:rsidRPr="00DC65F7">
        <w:rPr>
          <w:rStyle w:val="FontStyle29"/>
          <w:sz w:val="22"/>
          <w:szCs w:val="22"/>
        </w:rPr>
        <w:t xml:space="preserve"> procenta) </w:t>
      </w:r>
      <w:r w:rsidRPr="00DC65F7">
        <w:rPr>
          <w:color w:val="auto"/>
          <w:sz w:val="22"/>
          <w:szCs w:val="22"/>
        </w:rPr>
        <w:t xml:space="preserve">z dlužné částky za každý i započatý den prodlení a objednatel je povinen tuto smluvní pokutu zaplatit; </w:t>
      </w:r>
    </w:p>
    <w:p w14:paraId="0A496E77" w14:textId="77777777" w:rsidR="004C130C" w:rsidRPr="00E000F7" w:rsidRDefault="00DC65F7" w:rsidP="00D36F92">
      <w:pPr>
        <w:numPr>
          <w:ilvl w:val="0"/>
          <w:numId w:val="1"/>
        </w:numPr>
        <w:spacing w:after="120"/>
        <w:ind w:left="1021" w:hanging="397"/>
        <w:jc w:val="both"/>
        <w:rPr>
          <w:color w:val="auto"/>
          <w:sz w:val="22"/>
          <w:szCs w:val="22"/>
        </w:rPr>
      </w:pPr>
      <w:r w:rsidRPr="00DC65F7">
        <w:rPr>
          <w:color w:val="auto"/>
          <w:sz w:val="22"/>
          <w:szCs w:val="22"/>
        </w:rPr>
        <w:t xml:space="preserve">v případě prodlení zhotovitele s předáním díla nebo jeho dílčích částí dle čl. IV smlouvy má objednatel vůči zhotoviteli nárok na smluvní pokutu ve výši </w:t>
      </w:r>
      <w:r w:rsidRPr="00DC65F7">
        <w:rPr>
          <w:rStyle w:val="FontStyle29"/>
          <w:sz w:val="22"/>
          <w:szCs w:val="22"/>
        </w:rPr>
        <w:t>0,</w:t>
      </w:r>
      <w:r w:rsidR="001D6DEB">
        <w:rPr>
          <w:rStyle w:val="FontStyle29"/>
          <w:sz w:val="22"/>
          <w:szCs w:val="22"/>
        </w:rPr>
        <w:t xml:space="preserve">2 </w:t>
      </w:r>
      <w:r w:rsidRPr="00DC65F7">
        <w:rPr>
          <w:rStyle w:val="FontStyle29"/>
          <w:sz w:val="22"/>
          <w:szCs w:val="22"/>
        </w:rPr>
        <w:t xml:space="preserve">% (slovy: </w:t>
      </w:r>
      <w:r w:rsidR="003B7454">
        <w:rPr>
          <w:rStyle w:val="FontStyle29"/>
          <w:sz w:val="22"/>
          <w:szCs w:val="22"/>
        </w:rPr>
        <w:t>dvě</w:t>
      </w:r>
      <w:r w:rsidR="003B7454" w:rsidRPr="00DC65F7">
        <w:rPr>
          <w:rStyle w:val="FontStyle29"/>
          <w:sz w:val="22"/>
          <w:szCs w:val="22"/>
        </w:rPr>
        <w:t xml:space="preserve"> </w:t>
      </w:r>
      <w:r w:rsidRPr="00DC65F7">
        <w:rPr>
          <w:rStyle w:val="FontStyle29"/>
          <w:sz w:val="22"/>
          <w:szCs w:val="22"/>
        </w:rPr>
        <w:t>desetin</w:t>
      </w:r>
      <w:r w:rsidR="003B7454">
        <w:rPr>
          <w:rStyle w:val="FontStyle29"/>
          <w:sz w:val="22"/>
          <w:szCs w:val="22"/>
        </w:rPr>
        <w:t>y</w:t>
      </w:r>
      <w:r w:rsidRPr="00DC65F7">
        <w:rPr>
          <w:rStyle w:val="FontStyle29"/>
          <w:sz w:val="22"/>
          <w:szCs w:val="22"/>
        </w:rPr>
        <w:t xml:space="preserve"> procenta) </w:t>
      </w:r>
      <w:r w:rsidRPr="00DC65F7">
        <w:rPr>
          <w:color w:val="auto"/>
          <w:sz w:val="22"/>
          <w:szCs w:val="22"/>
        </w:rPr>
        <w:t>z celkové ceny díla dle čl. III odst. 3.1 této smlouvy včetně DPH za každý i započatý den prodlení a zhotovitel je povinen tuto smluvní pokutu zaplatit;</w:t>
      </w:r>
    </w:p>
    <w:p w14:paraId="3E1F7471" w14:textId="77777777" w:rsidR="004C130C" w:rsidRPr="00E000F7" w:rsidRDefault="00DC65F7" w:rsidP="00D36F92">
      <w:pPr>
        <w:numPr>
          <w:ilvl w:val="0"/>
          <w:numId w:val="1"/>
        </w:numPr>
        <w:spacing w:after="120"/>
        <w:ind w:left="1021" w:hanging="397"/>
        <w:jc w:val="both"/>
        <w:rPr>
          <w:color w:val="auto"/>
          <w:sz w:val="22"/>
          <w:szCs w:val="22"/>
        </w:rPr>
      </w:pPr>
      <w:r w:rsidRPr="00DC65F7">
        <w:rPr>
          <w:color w:val="auto"/>
          <w:sz w:val="22"/>
          <w:szCs w:val="22"/>
        </w:rPr>
        <w:t xml:space="preserve">v případě, že zhotovitel neodstraní vady v dohodnutém termínu dle čl. VII. této smlouvy, má objednatel vůči zhotoviteli nárok na smluvní pokutu ve výši </w:t>
      </w:r>
      <w:r w:rsidRPr="00DC65F7">
        <w:rPr>
          <w:rStyle w:val="FontStyle29"/>
          <w:sz w:val="22"/>
          <w:szCs w:val="22"/>
        </w:rPr>
        <w:t xml:space="preserve">10.000,- Kč (slovy: deset tisíc korun českých) </w:t>
      </w:r>
      <w:r w:rsidRPr="00DC65F7">
        <w:rPr>
          <w:color w:val="auto"/>
          <w:sz w:val="22"/>
          <w:szCs w:val="22"/>
        </w:rPr>
        <w:t>za každý i započatý den prodlení a zhotovitel je povinen tuto smluvní pokutu zaplatit</w:t>
      </w:r>
    </w:p>
    <w:p w14:paraId="57C2E924" w14:textId="77777777" w:rsidR="004C130C" w:rsidRPr="00E000F7" w:rsidRDefault="00DC65F7" w:rsidP="00D36F92">
      <w:pPr>
        <w:numPr>
          <w:ilvl w:val="0"/>
          <w:numId w:val="1"/>
        </w:numPr>
        <w:spacing w:after="120"/>
        <w:ind w:left="1021" w:hanging="397"/>
        <w:jc w:val="both"/>
        <w:rPr>
          <w:color w:val="auto"/>
          <w:sz w:val="22"/>
          <w:szCs w:val="22"/>
        </w:rPr>
      </w:pPr>
      <w:r w:rsidRPr="00DC65F7">
        <w:rPr>
          <w:color w:val="auto"/>
          <w:sz w:val="22"/>
          <w:szCs w:val="22"/>
        </w:rPr>
        <w:t>v případě, že zhotovitel poruší své povinnosti uvedené v čl. XIII, má objednatel vůči zhotoviteli nárok na smluvní pokutu ve výši 10 % (slovy: deset procent) z ceny díla dle čl. 3.1 této smlouvy včetně DPH, a to za každý jednotlivý případ a zhotovitel je povinen tuto smluvní pokutu zaplatit</w:t>
      </w:r>
      <w:r w:rsidR="003F3923">
        <w:rPr>
          <w:color w:val="auto"/>
          <w:sz w:val="22"/>
          <w:szCs w:val="22"/>
        </w:rPr>
        <w:t>. Smluvní pokutu lze uložit opakovaně</w:t>
      </w:r>
      <w:r w:rsidRPr="00DC65F7">
        <w:rPr>
          <w:color w:val="auto"/>
          <w:sz w:val="22"/>
          <w:szCs w:val="22"/>
        </w:rPr>
        <w:t>;</w:t>
      </w:r>
    </w:p>
    <w:p w14:paraId="6B76FEF7" w14:textId="4FDD4169" w:rsidR="004C130C" w:rsidRPr="00E000F7" w:rsidRDefault="00DC65F7" w:rsidP="00D36F92">
      <w:pPr>
        <w:numPr>
          <w:ilvl w:val="0"/>
          <w:numId w:val="1"/>
        </w:numPr>
        <w:spacing w:after="120"/>
        <w:ind w:left="1021" w:hanging="397"/>
        <w:jc w:val="both"/>
        <w:rPr>
          <w:sz w:val="22"/>
          <w:szCs w:val="22"/>
        </w:rPr>
      </w:pPr>
      <w:r w:rsidRPr="00DC65F7">
        <w:rPr>
          <w:sz w:val="22"/>
          <w:szCs w:val="22"/>
        </w:rPr>
        <w:t xml:space="preserve">v případě neúplného nebo vadného zpracování výkresové či textové části projektové dokumentace či výkazu výměr, které z tohoto důvodu nebude odpovídat požadavkům zák. č. </w:t>
      </w:r>
      <w:r w:rsidR="00640D2B">
        <w:rPr>
          <w:sz w:val="22"/>
          <w:szCs w:val="22"/>
        </w:rPr>
        <w:t>134/2016</w:t>
      </w:r>
      <w:r w:rsidRPr="00DC65F7">
        <w:rPr>
          <w:sz w:val="22"/>
          <w:szCs w:val="22"/>
        </w:rPr>
        <w:t xml:space="preserve"> Sb., o </w:t>
      </w:r>
      <w:r w:rsidR="00640D2B">
        <w:rPr>
          <w:sz w:val="22"/>
          <w:szCs w:val="22"/>
        </w:rPr>
        <w:t>zadávání veřejných zakázek</w:t>
      </w:r>
      <w:r w:rsidRPr="00DC65F7">
        <w:rPr>
          <w:sz w:val="22"/>
          <w:szCs w:val="22"/>
        </w:rPr>
        <w:t xml:space="preserve">, nebo </w:t>
      </w:r>
      <w:r w:rsidRPr="00DC65F7">
        <w:rPr>
          <w:color w:val="auto"/>
          <w:sz w:val="22"/>
          <w:szCs w:val="22"/>
        </w:rPr>
        <w:t>podmínkám této smlouvy</w:t>
      </w:r>
      <w:r w:rsidRPr="00DC65F7">
        <w:rPr>
          <w:sz w:val="22"/>
          <w:szCs w:val="22"/>
        </w:rPr>
        <w:t xml:space="preserve">, nebo způsobí zvýšení smluvní ceny na realizaci předmětné stavby o více než 1 % oproti původní smluvní ceně bez DPH stanovené na základě zadávacího řízení na zhotovitele předmětné stavby, </w:t>
      </w:r>
      <w:r w:rsidRPr="00DC65F7">
        <w:rPr>
          <w:color w:val="auto"/>
          <w:sz w:val="22"/>
          <w:szCs w:val="22"/>
        </w:rPr>
        <w:t>má</w:t>
      </w:r>
      <w:r w:rsidRPr="00DC65F7">
        <w:rPr>
          <w:color w:val="auto"/>
          <w:sz w:val="22"/>
        </w:rPr>
        <w:t xml:space="preserve"> objednatel vůči zhotoviteli </w:t>
      </w:r>
      <w:r w:rsidRPr="00DC65F7">
        <w:rPr>
          <w:color w:val="auto"/>
          <w:sz w:val="22"/>
          <w:szCs w:val="22"/>
        </w:rPr>
        <w:t xml:space="preserve">nárok na </w:t>
      </w:r>
      <w:r w:rsidRPr="00DC65F7">
        <w:rPr>
          <w:sz w:val="22"/>
          <w:szCs w:val="22"/>
        </w:rPr>
        <w:t xml:space="preserve">smluvní pokutu ve výši 20 % (slovy: dvacet procent) z celkové ceny díla </w:t>
      </w:r>
      <w:r w:rsidRPr="00DC65F7">
        <w:rPr>
          <w:color w:val="auto"/>
          <w:sz w:val="22"/>
          <w:szCs w:val="22"/>
        </w:rPr>
        <w:t>dle čl. 3.1 smlouvy</w:t>
      </w:r>
      <w:r w:rsidRPr="00DC65F7">
        <w:rPr>
          <w:sz w:val="22"/>
          <w:szCs w:val="22"/>
        </w:rPr>
        <w:t xml:space="preserve"> včetně DPH </w:t>
      </w:r>
      <w:r w:rsidRPr="00DC65F7">
        <w:rPr>
          <w:color w:val="auto"/>
          <w:sz w:val="22"/>
          <w:szCs w:val="22"/>
        </w:rPr>
        <w:t>a zhotovitel je povinen tuto smluvní pokutu zaplatit</w:t>
      </w:r>
      <w:r w:rsidRPr="00DC65F7">
        <w:rPr>
          <w:sz w:val="22"/>
          <w:szCs w:val="22"/>
        </w:rPr>
        <w:t>;</w:t>
      </w:r>
    </w:p>
    <w:p w14:paraId="4F20315B" w14:textId="77777777" w:rsidR="004C130C" w:rsidRPr="00E000F7" w:rsidRDefault="00DC65F7" w:rsidP="00D36F92">
      <w:pPr>
        <w:numPr>
          <w:ilvl w:val="0"/>
          <w:numId w:val="1"/>
        </w:numPr>
        <w:spacing w:after="120"/>
        <w:ind w:left="1021" w:hanging="397"/>
        <w:jc w:val="both"/>
        <w:rPr>
          <w:color w:val="auto"/>
          <w:sz w:val="22"/>
          <w:szCs w:val="22"/>
        </w:rPr>
      </w:pPr>
      <w:r w:rsidRPr="00DC65F7">
        <w:rPr>
          <w:color w:val="auto"/>
          <w:sz w:val="22"/>
          <w:szCs w:val="22"/>
        </w:rPr>
        <w:t>v případě chybně navrženého technického řešení odporujícímu platným závazným předpisům a závazným i nezávazným normám ČSN, ČN a EN zhotovitelem má objednatel vůči zhotoviteli nárok na smluvní pokutu ve výši 25 % (slovy: dvacet pět procent) z celkové ceny díla dle čl. 3.1 této smlouvy včetně DPH a zhotovitel je povinen tuto smluvní pokutu zaplatit;</w:t>
      </w:r>
    </w:p>
    <w:p w14:paraId="56E04042" w14:textId="77777777" w:rsidR="008E2C66" w:rsidRPr="00E000F7" w:rsidRDefault="00DC65F7" w:rsidP="00D36F92">
      <w:pPr>
        <w:numPr>
          <w:ilvl w:val="0"/>
          <w:numId w:val="1"/>
        </w:numPr>
        <w:spacing w:after="120"/>
        <w:ind w:left="1021" w:hanging="397"/>
        <w:jc w:val="both"/>
        <w:rPr>
          <w:color w:val="auto"/>
          <w:sz w:val="22"/>
          <w:szCs w:val="22"/>
        </w:rPr>
      </w:pPr>
      <w:r w:rsidRPr="00DC65F7">
        <w:rPr>
          <w:color w:val="auto"/>
          <w:sz w:val="22"/>
          <w:szCs w:val="22"/>
        </w:rPr>
        <w:t>v případě, že dílo bude mít vady, které brání samy o sobě nebo ve spojení s jinými jeho řádnému použití k zamýšlenému účelu – tj. zadání a realizaci následujících stavebních prací, má objednatel nárok na zaplacení smluvní pokuty ve výši 25 % (slovy: dvacet pět procent) z ceny díla dle čl. 3.1 této smlouvy včetně DPH. Pro vyloučení pochybností strany sjednávají, že na tuto smluvní pokutu má objednatel nárok především, pokud bude muset vzhledem k takovým vadám změnit zadávací dokumentaci jakéhokoliv zadávacího řízení, které bude věcně vycházet z výsledků této smlouvy o dílo nebo takové zadávací řízení zrušit, pro vyloučení pochybností strany sjednávají, že tato pokuta se může uplatnit i vedle pokuty dle písm. g) tohoto článku;</w:t>
      </w:r>
    </w:p>
    <w:p w14:paraId="740E0CA6" w14:textId="77777777" w:rsidR="007F59EB" w:rsidRPr="00E000F7" w:rsidRDefault="00DC65F7" w:rsidP="00D36F92">
      <w:pPr>
        <w:numPr>
          <w:ilvl w:val="0"/>
          <w:numId w:val="1"/>
        </w:numPr>
        <w:spacing w:after="120"/>
        <w:ind w:left="1021" w:hanging="397"/>
        <w:jc w:val="both"/>
        <w:rPr>
          <w:color w:val="auto"/>
          <w:sz w:val="22"/>
          <w:szCs w:val="22"/>
        </w:rPr>
      </w:pPr>
      <w:r w:rsidRPr="00DC65F7">
        <w:rPr>
          <w:color w:val="auto"/>
          <w:sz w:val="22"/>
          <w:szCs w:val="22"/>
        </w:rPr>
        <w:t xml:space="preserve">v případě, že dojde vlivem opomenutí důležitých skutečností nebo vlivem nesouladu mezi výkresovou částí PD a výkazem výměr k vadě projektové dokumentace ke zvýšení nákladů stavby, je objednatel oprávněn požadovat po zhotoviteli smluvní pokutu ve výši 20 % z navýšených nákladů </w:t>
      </w:r>
      <w:r w:rsidRPr="00DC65F7">
        <w:rPr>
          <w:color w:val="auto"/>
          <w:sz w:val="22"/>
          <w:szCs w:val="22"/>
        </w:rPr>
        <w:lastRenderedPageBreak/>
        <w:t>stavby a zhotovitel je povinen tuto smluvní pokutu zaplatit. Tato smluvní pokuta se nevztahuje na práce, které zhotovitel nemohl během přípravy projektové dokumentace předvídat a jejichž potřeba byla zjištěna až v průběhu realizace stavby;</w:t>
      </w:r>
    </w:p>
    <w:p w14:paraId="5A0832FD" w14:textId="77777777" w:rsidR="007D66E4" w:rsidRPr="00E000F7" w:rsidRDefault="00DC65F7" w:rsidP="00D36F92">
      <w:pPr>
        <w:numPr>
          <w:ilvl w:val="0"/>
          <w:numId w:val="1"/>
        </w:numPr>
        <w:spacing w:after="120"/>
        <w:ind w:left="1021" w:hanging="397"/>
        <w:jc w:val="both"/>
        <w:rPr>
          <w:color w:val="auto"/>
          <w:sz w:val="22"/>
        </w:rPr>
      </w:pPr>
      <w:r w:rsidRPr="00DC65F7">
        <w:rPr>
          <w:color w:val="auto"/>
          <w:sz w:val="22"/>
        </w:rPr>
        <w:t xml:space="preserve">v případě </w:t>
      </w:r>
      <w:r w:rsidRPr="00DC65F7">
        <w:rPr>
          <w:color w:val="auto"/>
          <w:sz w:val="22"/>
          <w:szCs w:val="22"/>
        </w:rPr>
        <w:t xml:space="preserve">jakéhokoliv </w:t>
      </w:r>
      <w:r w:rsidRPr="00DC65F7">
        <w:rPr>
          <w:color w:val="auto"/>
          <w:sz w:val="22"/>
        </w:rPr>
        <w:t xml:space="preserve">porušení ustanovení této smlouvy </w:t>
      </w:r>
      <w:r w:rsidRPr="00DC65F7">
        <w:rPr>
          <w:color w:val="auto"/>
          <w:sz w:val="22"/>
          <w:szCs w:val="22"/>
        </w:rPr>
        <w:t>týkajících se výkonu autorského dozoru má objednatel nárok na</w:t>
      </w:r>
      <w:r w:rsidRPr="00DC65F7">
        <w:rPr>
          <w:color w:val="auto"/>
          <w:sz w:val="22"/>
        </w:rPr>
        <w:t xml:space="preserve"> smluvní pokutu ve výši 5.000,- Kč (slovy: pět tisíc korun českých) za každý jednotlivý případ. Maximální výše součtu všech uplatněných pokut v souvislosti s </w:t>
      </w:r>
      <w:r w:rsidRPr="00DC65F7">
        <w:rPr>
          <w:color w:val="auto"/>
          <w:sz w:val="22"/>
          <w:szCs w:val="22"/>
        </w:rPr>
        <w:t xml:space="preserve">výkonem autorského dozoru dle této smlouvy je omezena na </w:t>
      </w:r>
      <w:r w:rsidRPr="00DC65F7">
        <w:rPr>
          <w:color w:val="auto"/>
          <w:sz w:val="22"/>
        </w:rPr>
        <w:t>500.000,- Kč (slovy: pět set tisíc korun českých).</w:t>
      </w:r>
    </w:p>
    <w:p w14:paraId="07990954" w14:textId="77777777" w:rsidR="004C130C" w:rsidRPr="00E000F7" w:rsidRDefault="004C130C" w:rsidP="004C130C">
      <w:pPr>
        <w:jc w:val="both"/>
        <w:rPr>
          <w:sz w:val="22"/>
          <w:szCs w:val="22"/>
        </w:rPr>
      </w:pPr>
    </w:p>
    <w:p w14:paraId="150780D5" w14:textId="77777777" w:rsidR="00ED1DFA" w:rsidRPr="00E000F7" w:rsidRDefault="00DC65F7" w:rsidP="001D495B">
      <w:pPr>
        <w:pStyle w:val="Odstavecseseznamem"/>
        <w:numPr>
          <w:ilvl w:val="0"/>
          <w:numId w:val="25"/>
        </w:numPr>
        <w:spacing w:after="240"/>
        <w:jc w:val="both"/>
        <w:rPr>
          <w:sz w:val="22"/>
          <w:szCs w:val="22"/>
        </w:rPr>
      </w:pPr>
      <w:r w:rsidRPr="00DC65F7">
        <w:rPr>
          <w:sz w:val="22"/>
          <w:szCs w:val="22"/>
        </w:rPr>
        <w:t xml:space="preserve">Smluvní pokuty jsou splatné do třiceti dní od data, kdy byla povinné straně doručena písemná výzva k jejich zaplacení ze strany oprávněné strany, a to na účet oprávněné strany uvedený v písemné výzvě. </w:t>
      </w:r>
    </w:p>
    <w:p w14:paraId="5BE63063" w14:textId="77777777" w:rsidR="004C130C" w:rsidRPr="00E000F7" w:rsidRDefault="00DC65F7" w:rsidP="001D495B">
      <w:pPr>
        <w:pStyle w:val="Odstavecseseznamem"/>
        <w:numPr>
          <w:ilvl w:val="0"/>
          <w:numId w:val="25"/>
        </w:numPr>
        <w:spacing w:after="240"/>
        <w:jc w:val="both"/>
        <w:rPr>
          <w:sz w:val="22"/>
          <w:szCs w:val="22"/>
        </w:rPr>
      </w:pPr>
      <w:r w:rsidRPr="00DC65F7">
        <w:rPr>
          <w:sz w:val="22"/>
          <w:szCs w:val="22"/>
        </w:rPr>
        <w:t>Zaplacením smluvní pokuty dle tohoto článku není dotčeno právo oprávněné strany na náhradu škody v plné výši.</w:t>
      </w:r>
    </w:p>
    <w:p w14:paraId="28DB2AF8" w14:textId="77777777" w:rsidR="00D36F92" w:rsidRDefault="00D36F92" w:rsidP="004C130C">
      <w:pPr>
        <w:pStyle w:val="Nadpis6"/>
        <w:rPr>
          <w:sz w:val="22"/>
          <w:szCs w:val="22"/>
        </w:rPr>
      </w:pPr>
    </w:p>
    <w:p w14:paraId="7B0C403C" w14:textId="77777777" w:rsidR="004C130C" w:rsidRPr="00E748B5" w:rsidRDefault="004C130C" w:rsidP="004C130C">
      <w:pPr>
        <w:pStyle w:val="Nadpis6"/>
        <w:rPr>
          <w:sz w:val="22"/>
          <w:szCs w:val="22"/>
        </w:rPr>
      </w:pPr>
      <w:r w:rsidRPr="00E748B5">
        <w:rPr>
          <w:sz w:val="22"/>
          <w:szCs w:val="22"/>
        </w:rPr>
        <w:t>IX.  Odstoupení od smlouvy</w:t>
      </w:r>
    </w:p>
    <w:p w14:paraId="20093D54" w14:textId="77777777" w:rsidR="004C130C" w:rsidRPr="00E748B5" w:rsidRDefault="004C130C" w:rsidP="004C130C">
      <w:pPr>
        <w:ind w:left="705" w:hanging="705"/>
        <w:jc w:val="both"/>
        <w:rPr>
          <w:sz w:val="22"/>
          <w:szCs w:val="22"/>
        </w:rPr>
      </w:pPr>
    </w:p>
    <w:p w14:paraId="1D8278FD" w14:textId="77777777" w:rsidR="004C130C" w:rsidRDefault="004C130C" w:rsidP="001D495B">
      <w:pPr>
        <w:numPr>
          <w:ilvl w:val="0"/>
          <w:numId w:val="12"/>
        </w:numPr>
        <w:spacing w:after="240"/>
        <w:jc w:val="both"/>
        <w:rPr>
          <w:sz w:val="22"/>
          <w:szCs w:val="22"/>
        </w:rPr>
      </w:pPr>
      <w:r>
        <w:rPr>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w:t>
      </w:r>
    </w:p>
    <w:p w14:paraId="3168419A" w14:textId="77777777" w:rsidR="00C549C7" w:rsidRDefault="004C130C" w:rsidP="001D495B">
      <w:pPr>
        <w:numPr>
          <w:ilvl w:val="0"/>
          <w:numId w:val="12"/>
        </w:numPr>
        <w:spacing w:after="240"/>
        <w:jc w:val="both"/>
        <w:rPr>
          <w:sz w:val="22"/>
          <w:szCs w:val="22"/>
        </w:rPr>
      </w:pPr>
      <w:r w:rsidRPr="00C549C7">
        <w:rPr>
          <w:sz w:val="22"/>
          <w:szCs w:val="22"/>
        </w:rPr>
        <w:t>Smluvní strany této smlouvy se dohodly, že podstatným porušením této smlouvy se rozumí zejména</w:t>
      </w:r>
      <w:r w:rsidR="00C549C7">
        <w:rPr>
          <w:sz w:val="22"/>
          <w:szCs w:val="22"/>
        </w:rPr>
        <w:t>:</w:t>
      </w:r>
    </w:p>
    <w:p w14:paraId="07A9738F" w14:textId="77777777" w:rsidR="004C130C" w:rsidRPr="00C549C7" w:rsidRDefault="004C130C" w:rsidP="00D36F92">
      <w:pPr>
        <w:numPr>
          <w:ilvl w:val="0"/>
          <w:numId w:val="13"/>
        </w:numPr>
        <w:spacing w:after="120"/>
        <w:ind w:left="1021" w:hanging="397"/>
        <w:jc w:val="both"/>
        <w:rPr>
          <w:sz w:val="22"/>
          <w:szCs w:val="22"/>
        </w:rPr>
      </w:pPr>
      <w:r w:rsidRPr="00C549C7">
        <w:rPr>
          <w:sz w:val="22"/>
          <w:szCs w:val="22"/>
        </w:rPr>
        <w:t>jestliže se zhotovitel dostane do prodlení s prováděním dodávky díla, ať již jako celku či jeho jednotlivých částí, ve vztahu k termínům provádění díla dle čl</w:t>
      </w:r>
      <w:r w:rsidR="006F6D59">
        <w:rPr>
          <w:sz w:val="22"/>
          <w:szCs w:val="22"/>
        </w:rPr>
        <w:t>.</w:t>
      </w:r>
      <w:r w:rsidRPr="00C549C7">
        <w:rPr>
          <w:sz w:val="22"/>
          <w:szCs w:val="22"/>
        </w:rPr>
        <w:t xml:space="preserve"> IV smlouvy, které bude delší než třicet kalendářních dní;</w:t>
      </w:r>
    </w:p>
    <w:p w14:paraId="0AC2FAC9" w14:textId="77777777" w:rsidR="004C130C" w:rsidRPr="002A63D1" w:rsidRDefault="004C130C" w:rsidP="00D36F92">
      <w:pPr>
        <w:numPr>
          <w:ilvl w:val="0"/>
          <w:numId w:val="13"/>
        </w:numPr>
        <w:spacing w:after="120"/>
        <w:ind w:left="1021" w:hanging="397"/>
        <w:jc w:val="both"/>
        <w:rPr>
          <w:sz w:val="22"/>
          <w:szCs w:val="22"/>
        </w:rPr>
      </w:pPr>
      <w:r>
        <w:rPr>
          <w:sz w:val="22"/>
          <w:szCs w:val="22"/>
        </w:rPr>
        <w:t>jestliže zhotovitel provádí dílo nekvalitně, s hrubými chybami, v rozporu se zadáním objednatele, dále v rozporu s normami a prováděcími vyhláškami</w:t>
      </w:r>
      <w:r w:rsidR="00D32FE4">
        <w:rPr>
          <w:sz w:val="22"/>
          <w:szCs w:val="22"/>
        </w:rPr>
        <w:t xml:space="preserve"> a </w:t>
      </w:r>
      <w:r w:rsidR="00D32FE4" w:rsidRPr="00D32FE4">
        <w:rPr>
          <w:sz w:val="22"/>
          <w:szCs w:val="22"/>
        </w:rPr>
        <w:t>zhotovitel nezjedná nápravu ani po písemném upozornění</w:t>
      </w:r>
      <w:r w:rsidRPr="00D32FE4">
        <w:rPr>
          <w:sz w:val="22"/>
          <w:szCs w:val="22"/>
        </w:rPr>
        <w:t>;</w:t>
      </w:r>
    </w:p>
    <w:p w14:paraId="751BAF95" w14:textId="77777777" w:rsidR="004C130C" w:rsidRPr="006831A9" w:rsidRDefault="004C130C" w:rsidP="00D36F92">
      <w:pPr>
        <w:numPr>
          <w:ilvl w:val="0"/>
          <w:numId w:val="13"/>
        </w:numPr>
        <w:spacing w:after="120"/>
        <w:ind w:left="1021" w:hanging="397"/>
        <w:jc w:val="both"/>
        <w:rPr>
          <w:sz w:val="22"/>
          <w:szCs w:val="22"/>
        </w:rPr>
      </w:pPr>
      <w:r>
        <w:rPr>
          <w:sz w:val="22"/>
          <w:szCs w:val="22"/>
        </w:rPr>
        <w:t xml:space="preserve">jestliže bude na zhotovitele podán </w:t>
      </w:r>
      <w:r w:rsidR="009C5E92">
        <w:rPr>
          <w:sz w:val="22"/>
          <w:szCs w:val="22"/>
        </w:rPr>
        <w:t>insolvenční</w:t>
      </w:r>
      <w:r w:rsidR="00C549C7">
        <w:rPr>
          <w:sz w:val="22"/>
          <w:szCs w:val="22"/>
        </w:rPr>
        <w:t xml:space="preserve"> </w:t>
      </w:r>
      <w:r>
        <w:rPr>
          <w:sz w:val="22"/>
          <w:szCs w:val="22"/>
        </w:rPr>
        <w:t>návrh ve smyslu zákona č. 182/2006 Sb.</w:t>
      </w:r>
      <w:r w:rsidR="00627648">
        <w:rPr>
          <w:sz w:val="22"/>
          <w:szCs w:val="22"/>
        </w:rPr>
        <w:t>,</w:t>
      </w:r>
      <w:r>
        <w:rPr>
          <w:sz w:val="22"/>
          <w:szCs w:val="22"/>
        </w:rPr>
        <w:t xml:space="preserve">  insolvenční zákon</w:t>
      </w:r>
      <w:r w:rsidR="00627648">
        <w:rPr>
          <w:sz w:val="22"/>
          <w:szCs w:val="22"/>
        </w:rPr>
        <w:t>, ve znění pozdějších předpisů</w:t>
      </w:r>
      <w:r>
        <w:rPr>
          <w:sz w:val="22"/>
          <w:szCs w:val="22"/>
        </w:rPr>
        <w:t>;</w:t>
      </w:r>
      <w:r w:rsidRPr="006831A9">
        <w:rPr>
          <w:sz w:val="22"/>
          <w:szCs w:val="22"/>
        </w:rPr>
        <w:t xml:space="preserve"> </w:t>
      </w:r>
    </w:p>
    <w:p w14:paraId="422BDAAB" w14:textId="77777777" w:rsidR="004C130C" w:rsidRPr="002A63D1" w:rsidRDefault="00C549C7" w:rsidP="00D36F92">
      <w:pPr>
        <w:numPr>
          <w:ilvl w:val="0"/>
          <w:numId w:val="13"/>
        </w:numPr>
        <w:spacing w:after="120"/>
        <w:ind w:left="1021" w:hanging="397"/>
        <w:jc w:val="both"/>
        <w:rPr>
          <w:sz w:val="22"/>
          <w:szCs w:val="22"/>
        </w:rPr>
      </w:pPr>
      <w:r w:rsidRPr="00C549C7">
        <w:rPr>
          <w:sz w:val="22"/>
          <w:szCs w:val="22"/>
        </w:rPr>
        <w:t xml:space="preserve">jestliže </w:t>
      </w:r>
      <w:r w:rsidR="004C130C" w:rsidRPr="00C549C7">
        <w:rPr>
          <w:sz w:val="22"/>
          <w:szCs w:val="22"/>
        </w:rPr>
        <w:t>zhotovitel vstoupil do likvidace;</w:t>
      </w:r>
    </w:p>
    <w:p w14:paraId="2770AF8F" w14:textId="77777777" w:rsidR="004C130C" w:rsidRPr="002A63D1" w:rsidRDefault="00C549C7" w:rsidP="00D36F92">
      <w:pPr>
        <w:numPr>
          <w:ilvl w:val="0"/>
          <w:numId w:val="13"/>
        </w:numPr>
        <w:spacing w:after="120"/>
        <w:ind w:left="1021" w:hanging="397"/>
        <w:jc w:val="both"/>
        <w:rPr>
          <w:sz w:val="22"/>
          <w:szCs w:val="22"/>
        </w:rPr>
      </w:pPr>
      <w:r>
        <w:rPr>
          <w:sz w:val="22"/>
          <w:szCs w:val="22"/>
        </w:rPr>
        <w:t xml:space="preserve">jestliže </w:t>
      </w:r>
      <w:r w:rsidR="004C130C">
        <w:rPr>
          <w:sz w:val="22"/>
          <w:szCs w:val="22"/>
        </w:rPr>
        <w:t xml:space="preserve">zhotovitel uzavřel smlouvu o prodeji </w:t>
      </w:r>
      <w:r w:rsidR="008E2C66">
        <w:rPr>
          <w:sz w:val="22"/>
          <w:szCs w:val="22"/>
        </w:rPr>
        <w:t>závodu nebo</w:t>
      </w:r>
      <w:r w:rsidR="004C130C">
        <w:rPr>
          <w:sz w:val="22"/>
          <w:szCs w:val="22"/>
        </w:rPr>
        <w:t xml:space="preserve"> jeho části, na základě které převedl svůj </w:t>
      </w:r>
      <w:r w:rsidR="008E2C66">
        <w:rPr>
          <w:sz w:val="22"/>
          <w:szCs w:val="22"/>
        </w:rPr>
        <w:t xml:space="preserve">závod </w:t>
      </w:r>
      <w:r w:rsidR="004C130C">
        <w:rPr>
          <w:sz w:val="22"/>
          <w:szCs w:val="22"/>
        </w:rPr>
        <w:t>či tu jeho část, jejíž součástí jsou i práva a závazky z právního vztahu dle této smlouvy</w:t>
      </w:r>
      <w:r w:rsidR="008E6B60">
        <w:rPr>
          <w:sz w:val="22"/>
          <w:szCs w:val="22"/>
        </w:rPr>
        <w:t>,</w:t>
      </w:r>
      <w:r w:rsidR="004C130C">
        <w:rPr>
          <w:sz w:val="22"/>
          <w:szCs w:val="22"/>
        </w:rPr>
        <w:t xml:space="preserve"> na třetí osobu;</w:t>
      </w:r>
    </w:p>
    <w:p w14:paraId="290BC7D5" w14:textId="77777777" w:rsidR="004C130C" w:rsidRPr="002A63D1" w:rsidRDefault="00C549C7" w:rsidP="00D36F92">
      <w:pPr>
        <w:numPr>
          <w:ilvl w:val="0"/>
          <w:numId w:val="13"/>
        </w:numPr>
        <w:spacing w:after="120"/>
        <w:ind w:left="1021" w:hanging="397"/>
        <w:jc w:val="both"/>
        <w:rPr>
          <w:sz w:val="22"/>
          <w:szCs w:val="22"/>
        </w:rPr>
      </w:pPr>
      <w:r>
        <w:rPr>
          <w:sz w:val="22"/>
          <w:szCs w:val="22"/>
        </w:rPr>
        <w:t xml:space="preserve">jestliže </w:t>
      </w:r>
      <w:r w:rsidR="004C130C">
        <w:rPr>
          <w:sz w:val="22"/>
          <w:szCs w:val="22"/>
        </w:rPr>
        <w:t>objednatel je v prodlení s placením faktury za provedení díla dle této smlouvy o více než devadesát dní.</w:t>
      </w:r>
    </w:p>
    <w:p w14:paraId="43FE09C6" w14:textId="77777777" w:rsidR="004C130C" w:rsidRDefault="004C130C" w:rsidP="001D495B">
      <w:pPr>
        <w:numPr>
          <w:ilvl w:val="0"/>
          <w:numId w:val="12"/>
        </w:numPr>
        <w:spacing w:after="240"/>
        <w:jc w:val="both"/>
        <w:rPr>
          <w:sz w:val="22"/>
          <w:szCs w:val="22"/>
        </w:rPr>
      </w:pPr>
      <w:r>
        <w:rPr>
          <w:sz w:val="22"/>
          <w:szCs w:val="22"/>
        </w:rPr>
        <w:t xml:space="preserve">V případě odstoupení od smlouvy </w:t>
      </w:r>
      <w:r w:rsidR="008E6B60">
        <w:rPr>
          <w:sz w:val="22"/>
          <w:szCs w:val="22"/>
        </w:rPr>
        <w:t>z důvodů porušení povinností</w:t>
      </w:r>
      <w:r>
        <w:rPr>
          <w:sz w:val="22"/>
          <w:szCs w:val="22"/>
        </w:rPr>
        <w:t xml:space="preserve"> zhotovitele</w:t>
      </w:r>
      <w:r w:rsidR="008E6B60">
        <w:rPr>
          <w:sz w:val="22"/>
          <w:szCs w:val="22"/>
        </w:rPr>
        <w:t>m,</w:t>
      </w:r>
      <w:r>
        <w:rPr>
          <w:sz w:val="22"/>
          <w:szCs w:val="22"/>
        </w:rPr>
        <w:t xml:space="preserve"> vzniká objednateli vůči zhotoviteli nárok na úhradu prokázaných vícenákladů (tj. nákladů vynaložených objednatelem nad cenu) vynaložených na dokončení díla a na úhradu ztrát vzniklých prodloužením termínu dokončení díla. Nárok objednatele účtovat zhotoviteli smluvní pokutu tím nezaniká.</w:t>
      </w:r>
    </w:p>
    <w:p w14:paraId="03C9D124" w14:textId="6ED5E388" w:rsidR="004C130C" w:rsidRPr="00022AA5" w:rsidRDefault="004C130C" w:rsidP="001D495B">
      <w:pPr>
        <w:numPr>
          <w:ilvl w:val="0"/>
          <w:numId w:val="12"/>
        </w:numPr>
        <w:spacing w:after="240"/>
        <w:jc w:val="both"/>
        <w:rPr>
          <w:sz w:val="22"/>
          <w:szCs w:val="22"/>
        </w:rPr>
      </w:pPr>
      <w:r>
        <w:rPr>
          <w:sz w:val="22"/>
          <w:szCs w:val="22"/>
        </w:rPr>
        <w:t>Odstoupí-li objednatel od smlouvy v důsledku podstatného porušení smlouvy zhotovitelem, je oprávněn zadat provedení zbývajících dosud nedokončených anebo nekvalitně provedených prací třetí osobě. Pokud náklady nutné k dokončení projektové dokumentace třetí osobou přesahují dohodnutou smluvní cenu, uhradí rozdíl zhotovitel. Objednateli rovněž vzniká nárok na náhradu vícenákladů a ztrát vzniklých prodloužením termínu dokončení předmětu díla.</w:t>
      </w:r>
      <w:r w:rsidR="005D37E8">
        <w:rPr>
          <w:sz w:val="22"/>
          <w:szCs w:val="22"/>
        </w:rPr>
        <w:t xml:space="preserve"> Obdobně je objednatel oprávněn postupovat též v </w:t>
      </w:r>
      <w:r w:rsidR="005D37E8" w:rsidRPr="00022AA5">
        <w:rPr>
          <w:sz w:val="22"/>
          <w:szCs w:val="22"/>
        </w:rPr>
        <w:t>případě zániku zhotovitele, kdy je objednatel oprávněn zadat dokončení díla třetí osobě.</w:t>
      </w:r>
    </w:p>
    <w:p w14:paraId="70690E3E" w14:textId="25902052" w:rsidR="006A44CA" w:rsidRPr="00022AA5" w:rsidRDefault="006A44CA" w:rsidP="001D495B">
      <w:pPr>
        <w:numPr>
          <w:ilvl w:val="0"/>
          <w:numId w:val="12"/>
        </w:numPr>
        <w:spacing w:after="240"/>
        <w:jc w:val="both"/>
        <w:rPr>
          <w:sz w:val="22"/>
          <w:szCs w:val="22"/>
        </w:rPr>
      </w:pPr>
      <w:r w:rsidRPr="00022AA5">
        <w:rPr>
          <w:sz w:val="22"/>
          <w:szCs w:val="22"/>
        </w:rPr>
        <w:lastRenderedPageBreak/>
        <w:t xml:space="preserve">Nedodání požadované dokumentace a žádosti o stavební povolení </w:t>
      </w:r>
      <w:r w:rsidR="005D37E8" w:rsidRPr="00022AA5">
        <w:rPr>
          <w:sz w:val="22"/>
          <w:szCs w:val="22"/>
        </w:rPr>
        <w:t xml:space="preserve">do </w:t>
      </w:r>
      <w:r w:rsidRPr="00022AA5">
        <w:rPr>
          <w:sz w:val="22"/>
          <w:szCs w:val="22"/>
        </w:rPr>
        <w:t>dne 20.</w:t>
      </w:r>
      <w:r w:rsidR="005D37E8" w:rsidRPr="00022AA5">
        <w:rPr>
          <w:sz w:val="22"/>
          <w:szCs w:val="22"/>
        </w:rPr>
        <w:t> </w:t>
      </w:r>
      <w:r w:rsidRPr="00022AA5">
        <w:rPr>
          <w:sz w:val="22"/>
          <w:szCs w:val="22"/>
        </w:rPr>
        <w:t>12.</w:t>
      </w:r>
      <w:r w:rsidR="005D37E8" w:rsidRPr="00022AA5">
        <w:rPr>
          <w:sz w:val="22"/>
          <w:szCs w:val="22"/>
        </w:rPr>
        <w:t> </w:t>
      </w:r>
      <w:r w:rsidRPr="00022AA5">
        <w:rPr>
          <w:sz w:val="22"/>
          <w:szCs w:val="22"/>
        </w:rPr>
        <w:t>2017 je důvodem k odsto</w:t>
      </w:r>
      <w:r w:rsidRPr="00022AA5">
        <w:rPr>
          <w:color w:val="auto"/>
          <w:sz w:val="22"/>
          <w:szCs w:val="22"/>
        </w:rPr>
        <w:t xml:space="preserve">upení objednatele od smlouvy. </w:t>
      </w:r>
      <w:r w:rsidR="00CC5C79" w:rsidRPr="00022AA5">
        <w:rPr>
          <w:color w:val="auto"/>
          <w:sz w:val="22"/>
          <w:szCs w:val="22"/>
        </w:rPr>
        <w:t>Zhotovit</w:t>
      </w:r>
      <w:r w:rsidR="0083016A" w:rsidRPr="00022AA5">
        <w:rPr>
          <w:color w:val="auto"/>
          <w:sz w:val="22"/>
          <w:szCs w:val="22"/>
        </w:rPr>
        <w:t>e</w:t>
      </w:r>
      <w:r w:rsidR="00CC5C79" w:rsidRPr="00022AA5">
        <w:rPr>
          <w:color w:val="auto"/>
          <w:sz w:val="22"/>
          <w:szCs w:val="22"/>
        </w:rPr>
        <w:t xml:space="preserve">li </w:t>
      </w:r>
      <w:r w:rsidRPr="00022AA5">
        <w:rPr>
          <w:color w:val="auto"/>
          <w:sz w:val="22"/>
          <w:szCs w:val="22"/>
        </w:rPr>
        <w:t xml:space="preserve">nebudou proplaceny dílčí platby dle čl. IV. </w:t>
      </w:r>
      <w:r w:rsidR="003F0874" w:rsidRPr="00022AA5">
        <w:rPr>
          <w:color w:val="auto"/>
          <w:sz w:val="22"/>
          <w:szCs w:val="22"/>
        </w:rPr>
        <w:t xml:space="preserve">část b) a c) </w:t>
      </w:r>
      <w:r w:rsidRPr="00022AA5">
        <w:rPr>
          <w:color w:val="auto"/>
          <w:sz w:val="22"/>
          <w:szCs w:val="22"/>
        </w:rPr>
        <w:t>této</w:t>
      </w:r>
      <w:r w:rsidR="003F0874" w:rsidRPr="00022AA5">
        <w:rPr>
          <w:color w:val="auto"/>
          <w:sz w:val="22"/>
          <w:szCs w:val="22"/>
        </w:rPr>
        <w:t xml:space="preserve"> smlouvy</w:t>
      </w:r>
      <w:r w:rsidR="005D37E8" w:rsidRPr="00022AA5">
        <w:rPr>
          <w:color w:val="auto"/>
          <w:sz w:val="22"/>
          <w:szCs w:val="22"/>
        </w:rPr>
        <w:t>.</w:t>
      </w:r>
      <w:r w:rsidR="003F0874" w:rsidRPr="00022AA5">
        <w:rPr>
          <w:color w:val="auto"/>
          <w:sz w:val="22"/>
          <w:szCs w:val="22"/>
        </w:rPr>
        <w:t xml:space="preserve"> </w:t>
      </w:r>
    </w:p>
    <w:p w14:paraId="09545B42" w14:textId="77777777" w:rsidR="00D36F92" w:rsidRDefault="00D36F92" w:rsidP="004C130C">
      <w:pPr>
        <w:pStyle w:val="Nadpis6"/>
        <w:rPr>
          <w:sz w:val="22"/>
          <w:szCs w:val="22"/>
        </w:rPr>
      </w:pPr>
    </w:p>
    <w:p w14:paraId="043DBAD6" w14:textId="77777777" w:rsidR="004C130C" w:rsidRPr="00E748B5" w:rsidRDefault="004C130C" w:rsidP="004C130C">
      <w:pPr>
        <w:pStyle w:val="Nadpis6"/>
        <w:rPr>
          <w:sz w:val="22"/>
          <w:szCs w:val="22"/>
        </w:rPr>
      </w:pPr>
      <w:r>
        <w:rPr>
          <w:sz w:val="22"/>
          <w:szCs w:val="22"/>
        </w:rPr>
        <w:t xml:space="preserve">X. </w:t>
      </w:r>
      <w:r w:rsidRPr="00E748B5">
        <w:rPr>
          <w:sz w:val="22"/>
          <w:szCs w:val="22"/>
        </w:rPr>
        <w:t>Právní vady předmětu plnění</w:t>
      </w:r>
    </w:p>
    <w:p w14:paraId="4F355EA3" w14:textId="77777777" w:rsidR="004C130C" w:rsidRPr="00E748B5" w:rsidRDefault="004C130C" w:rsidP="004C130C">
      <w:pPr>
        <w:ind w:left="705" w:hanging="705"/>
        <w:jc w:val="both"/>
        <w:rPr>
          <w:sz w:val="22"/>
          <w:szCs w:val="22"/>
        </w:rPr>
      </w:pPr>
    </w:p>
    <w:p w14:paraId="4D7C6436" w14:textId="77777777" w:rsidR="004C130C" w:rsidRDefault="004C130C" w:rsidP="001D495B">
      <w:pPr>
        <w:numPr>
          <w:ilvl w:val="0"/>
          <w:numId w:val="14"/>
        </w:numPr>
        <w:spacing w:after="240"/>
        <w:jc w:val="both"/>
        <w:rPr>
          <w:sz w:val="22"/>
          <w:szCs w:val="22"/>
        </w:rPr>
      </w:pPr>
      <w:r>
        <w:rPr>
          <w:sz w:val="22"/>
          <w:szCs w:val="22"/>
        </w:rPr>
        <w:t xml:space="preserve">Zhotovitel prohlašuje, že předmět plnění není </w:t>
      </w:r>
      <w:r w:rsidR="004204DE">
        <w:rPr>
          <w:sz w:val="22"/>
          <w:szCs w:val="22"/>
        </w:rPr>
        <w:t>a nebude  ve</w:t>
      </w:r>
      <w:r>
        <w:rPr>
          <w:sz w:val="22"/>
          <w:szCs w:val="22"/>
        </w:rPr>
        <w:t xml:space="preserve"> prospěch třetí osoby chráněn právem z průmyslového nebo jiného duševního vlastnictví, a že je objednatel oprávněn po jeho převzetí a zaplacení užívat jej pro účely vyplývající z této smlouvy a nakládat s ním jako s vlastním.</w:t>
      </w:r>
    </w:p>
    <w:p w14:paraId="381D5305" w14:textId="77777777" w:rsidR="004C130C" w:rsidRDefault="004C130C" w:rsidP="001D495B">
      <w:pPr>
        <w:numPr>
          <w:ilvl w:val="0"/>
          <w:numId w:val="14"/>
        </w:numPr>
        <w:spacing w:after="240"/>
        <w:jc w:val="both"/>
        <w:rPr>
          <w:sz w:val="22"/>
          <w:szCs w:val="22"/>
        </w:rPr>
      </w:pPr>
      <w:r>
        <w:rPr>
          <w:sz w:val="22"/>
          <w:szCs w:val="22"/>
        </w:rPr>
        <w:t>Zhotovitel prohlašuje, že uhradí objednateli veškeré náklady a škody, které mu vzniknou v případě, že třetí osoba uplatní vůči objednateli prostřednictvím soudu nárok z právních vad, pokud tuto skutečnost oznámí objednatel zhotoviteli bez zbytečného odkladu po té, kdy se o ní dozví.</w:t>
      </w:r>
    </w:p>
    <w:p w14:paraId="5806B3C4" w14:textId="77777777" w:rsidR="004C130C" w:rsidRPr="00E748B5" w:rsidRDefault="004C130C" w:rsidP="004C130C">
      <w:pPr>
        <w:pStyle w:val="Nadpis6"/>
        <w:ind w:left="360" w:firstLine="0"/>
        <w:rPr>
          <w:sz w:val="22"/>
          <w:szCs w:val="22"/>
        </w:rPr>
      </w:pPr>
      <w:r w:rsidRPr="00E748B5">
        <w:rPr>
          <w:sz w:val="22"/>
          <w:szCs w:val="22"/>
        </w:rPr>
        <w:t>XI. Ujednání o mlčenlivosti</w:t>
      </w:r>
    </w:p>
    <w:p w14:paraId="142B54F3" w14:textId="77777777" w:rsidR="004C130C" w:rsidRPr="00E748B5" w:rsidRDefault="004C130C" w:rsidP="004C130C">
      <w:pPr>
        <w:ind w:left="705" w:hanging="705"/>
        <w:jc w:val="both"/>
        <w:rPr>
          <w:sz w:val="22"/>
          <w:szCs w:val="22"/>
        </w:rPr>
      </w:pPr>
    </w:p>
    <w:p w14:paraId="5D66B396" w14:textId="77777777" w:rsidR="004C130C" w:rsidRDefault="004C130C" w:rsidP="00B15A52">
      <w:pPr>
        <w:pStyle w:val="Zkladntext2"/>
      </w:pPr>
      <w:r>
        <w:t>Všechny informace poskytované vzájemně stranami, budou podléhat následujícímu režimu:</w:t>
      </w:r>
    </w:p>
    <w:p w14:paraId="48045C01" w14:textId="77777777" w:rsidR="004C130C" w:rsidRDefault="004C130C" w:rsidP="004C130C">
      <w:pPr>
        <w:jc w:val="both"/>
        <w:rPr>
          <w:sz w:val="22"/>
          <w:szCs w:val="22"/>
        </w:rPr>
      </w:pPr>
    </w:p>
    <w:p w14:paraId="6A4A7C62" w14:textId="77777777" w:rsidR="004C130C" w:rsidRDefault="004C130C" w:rsidP="00C16136">
      <w:pPr>
        <w:pStyle w:val="Zkladntextodsazen2"/>
        <w:numPr>
          <w:ilvl w:val="0"/>
          <w:numId w:val="15"/>
        </w:numPr>
        <w:spacing w:after="240"/>
        <w:ind w:left="1021" w:hanging="397"/>
      </w:pPr>
      <w:r>
        <w:t>Věcná informace bude považována za důvěrnou a nebude žádným způsobem bez předchozího písemného souhlasu strany informující zveřejněna stranou informovanou, ať již zcela nebo z</w:t>
      </w:r>
      <w:r w:rsidR="006650B4">
        <w:t xml:space="preserve"> </w:t>
      </w:r>
      <w:r>
        <w:t>části, a nebude použita informovanou stranou přímo či nepřímo pro žádné jiné účely než se uvádí v této smlouvě.</w:t>
      </w:r>
    </w:p>
    <w:p w14:paraId="4692BCA1" w14:textId="77777777" w:rsidR="004C130C" w:rsidRDefault="004C130C" w:rsidP="00C16136">
      <w:pPr>
        <w:pStyle w:val="Zkladntextodsazen2"/>
        <w:numPr>
          <w:ilvl w:val="0"/>
          <w:numId w:val="15"/>
        </w:numPr>
        <w:spacing w:after="240"/>
        <w:ind w:left="1021" w:hanging="397"/>
      </w:pPr>
      <w:r>
        <w:t>Bez předchozího písemného souhlasu informující strany nebude strana informovaná poskytovat informace týkající se této smlouvy třetím osobám.</w:t>
      </w:r>
    </w:p>
    <w:p w14:paraId="065B3E17" w14:textId="77777777" w:rsidR="004C130C" w:rsidRPr="00022AA5" w:rsidRDefault="004C130C" w:rsidP="00C16136">
      <w:pPr>
        <w:pStyle w:val="Zkladntextodsazen2"/>
        <w:numPr>
          <w:ilvl w:val="0"/>
          <w:numId w:val="15"/>
        </w:numPr>
        <w:spacing w:after="240"/>
        <w:ind w:left="1021" w:hanging="397"/>
        <w:rPr>
          <w:color w:val="auto"/>
        </w:rPr>
      </w:pPr>
      <w:r>
        <w:t xml:space="preserve">Strany </w:t>
      </w:r>
      <w:r w:rsidRPr="00022AA5">
        <w:rPr>
          <w:color w:val="auto"/>
        </w:rPr>
        <w:t xml:space="preserve">podléhají sjednanému režimu i po zániku této smlouvy. Této povinnosti se zprostí jen na základě uděleného předchozího písemného souhlasu druhou smluvní stranou. </w:t>
      </w:r>
    </w:p>
    <w:p w14:paraId="7569A469" w14:textId="4D3B856A" w:rsidR="004C130C" w:rsidRPr="00022AA5" w:rsidRDefault="004C130C" w:rsidP="00C16136">
      <w:pPr>
        <w:pStyle w:val="Zkladntextodsazen2"/>
        <w:numPr>
          <w:ilvl w:val="0"/>
          <w:numId w:val="15"/>
        </w:numPr>
        <w:spacing w:after="240"/>
        <w:ind w:left="1021" w:hanging="397"/>
        <w:rPr>
          <w:color w:val="auto"/>
        </w:rPr>
      </w:pPr>
      <w:r w:rsidRPr="00022AA5">
        <w:rPr>
          <w:color w:val="auto"/>
        </w:rPr>
        <w:t>Povinnost mlčenlivosti se nevztahuje na informace</w:t>
      </w:r>
      <w:r w:rsidR="003F0874" w:rsidRPr="00022AA5">
        <w:rPr>
          <w:color w:val="auto"/>
        </w:rPr>
        <w:t xml:space="preserve">, </w:t>
      </w:r>
      <w:r w:rsidRPr="00022AA5">
        <w:rPr>
          <w:color w:val="auto"/>
        </w:rPr>
        <w:t xml:space="preserve">které je některá ze smluvních stran povinna poskytnout </w:t>
      </w:r>
      <w:r w:rsidR="003F0874" w:rsidRPr="00022AA5">
        <w:rPr>
          <w:color w:val="auto"/>
        </w:rPr>
        <w:t>třetím osobám na základě zákona (např. 106/1999 Sb.</w:t>
      </w:r>
      <w:r w:rsidR="005D37E8" w:rsidRPr="00022AA5">
        <w:rPr>
          <w:color w:val="auto"/>
        </w:rPr>
        <w:t xml:space="preserve"> o svobodném přístupu k informacím v platném znění</w:t>
      </w:r>
      <w:r w:rsidR="003F0874" w:rsidRPr="00022AA5">
        <w:rPr>
          <w:color w:val="auto"/>
        </w:rPr>
        <w:t>, apod.)</w:t>
      </w:r>
    </w:p>
    <w:p w14:paraId="70D548DA" w14:textId="77777777" w:rsidR="004C130C" w:rsidRDefault="004C130C" w:rsidP="00C16136">
      <w:pPr>
        <w:pStyle w:val="Zkladntextodsazen2"/>
        <w:numPr>
          <w:ilvl w:val="0"/>
          <w:numId w:val="15"/>
        </w:numPr>
        <w:spacing w:after="240"/>
        <w:ind w:left="1021" w:hanging="397"/>
      </w:pPr>
      <w:r>
        <w:t>Povinnosti mlčenlivosti se nemůže dovolávat žádná ze smluvních stran v soudním řízení ve sporu týkajícím se této smlouvy.</w:t>
      </w:r>
    </w:p>
    <w:p w14:paraId="4158C503" w14:textId="77777777" w:rsidR="004C130C" w:rsidRPr="00E748B5" w:rsidRDefault="004C130C" w:rsidP="004C130C">
      <w:pPr>
        <w:pStyle w:val="Zkladntextodsazen2"/>
        <w:ind w:left="570" w:firstLine="0"/>
      </w:pPr>
    </w:p>
    <w:p w14:paraId="058ADAA3" w14:textId="77777777" w:rsidR="004C130C" w:rsidRPr="00E748B5" w:rsidRDefault="004C130C" w:rsidP="004C130C">
      <w:pPr>
        <w:pStyle w:val="Nadpis5"/>
        <w:rPr>
          <w:sz w:val="22"/>
          <w:szCs w:val="22"/>
        </w:rPr>
      </w:pPr>
      <w:r w:rsidRPr="00E748B5">
        <w:rPr>
          <w:sz w:val="22"/>
          <w:szCs w:val="22"/>
        </w:rPr>
        <w:t>XII.  Vlastnické právo k předaným věcem</w:t>
      </w:r>
    </w:p>
    <w:p w14:paraId="3AF24AD3" w14:textId="77777777" w:rsidR="004C130C" w:rsidRPr="00E748B5" w:rsidRDefault="004C130C" w:rsidP="004C130C">
      <w:pPr>
        <w:jc w:val="both"/>
        <w:rPr>
          <w:sz w:val="22"/>
          <w:szCs w:val="22"/>
        </w:rPr>
      </w:pPr>
    </w:p>
    <w:p w14:paraId="7C2D4F8C" w14:textId="41DE6922" w:rsidR="003F0874" w:rsidRDefault="005D37E8" w:rsidP="005D37E8">
      <w:pPr>
        <w:pStyle w:val="Zkladntext2"/>
        <w:tabs>
          <w:tab w:val="left" w:pos="709"/>
        </w:tabs>
        <w:spacing w:after="240"/>
        <w:ind w:left="709" w:hanging="709"/>
      </w:pPr>
      <w:proofErr w:type="gramStart"/>
      <w:r>
        <w:t>12.1</w:t>
      </w:r>
      <w:proofErr w:type="gramEnd"/>
      <w:r>
        <w:t>.</w:t>
      </w:r>
      <w:r>
        <w:tab/>
      </w:r>
      <w:r w:rsidR="004C130C">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w:t>
      </w:r>
      <w:r w:rsidR="004C130C" w:rsidRPr="0083016A">
        <w:t>předání díla, s výjimkou těch, které prokazatelně a oprávněně spotřeboval k naplnění svých závazků z této smlouvy.</w:t>
      </w:r>
    </w:p>
    <w:p w14:paraId="7151B853" w14:textId="4291C3E1" w:rsidR="003F0874" w:rsidRPr="00022AA5" w:rsidRDefault="005D37E8" w:rsidP="00022AA5">
      <w:pPr>
        <w:pStyle w:val="Zkladntext2"/>
        <w:tabs>
          <w:tab w:val="left" w:pos="709"/>
        </w:tabs>
        <w:spacing w:after="240"/>
        <w:ind w:left="709" w:hanging="709"/>
        <w:rPr>
          <w:color w:val="auto"/>
        </w:rPr>
      </w:pPr>
      <w:proofErr w:type="gramStart"/>
      <w:r>
        <w:t>12.2</w:t>
      </w:r>
      <w:proofErr w:type="gramEnd"/>
      <w:r>
        <w:t>.</w:t>
      </w:r>
      <w:r>
        <w:tab/>
      </w:r>
      <w:r w:rsidR="003F0874" w:rsidRPr="00022AA5">
        <w:rPr>
          <w:color w:val="auto"/>
        </w:rPr>
        <w:t>Zhotovitel poskytuje zadavateli oprávnění užít výhradně bezúplatně a neomezeně autorské dílo (licenci) vzniklé při plnění této smlouvy (dále jen “autorské dílo“), a to následujícím způsobem a v následujícím rozsahu:</w:t>
      </w:r>
    </w:p>
    <w:p w14:paraId="67193BC4" w14:textId="77777777" w:rsidR="003F0874" w:rsidRPr="00022AA5" w:rsidRDefault="003F0874" w:rsidP="003F0874">
      <w:pPr>
        <w:pStyle w:val="Odstavec"/>
        <w:numPr>
          <w:ilvl w:val="0"/>
          <w:numId w:val="39"/>
        </w:numPr>
        <w:rPr>
          <w:rFonts w:ascii="Times New Roman" w:hAnsi="Times New Roman"/>
        </w:rPr>
      </w:pPr>
      <w:r w:rsidRPr="00022AA5">
        <w:rPr>
          <w:rFonts w:ascii="Times New Roman" w:hAnsi="Times New Roman"/>
        </w:rPr>
        <w:lastRenderedPageBreak/>
        <w:t>Územní rozsah užití autorského díla – v neomezeném rozsahu</w:t>
      </w:r>
    </w:p>
    <w:p w14:paraId="4E16B288" w14:textId="77777777" w:rsidR="003F0874" w:rsidRPr="00022AA5" w:rsidRDefault="003F0874" w:rsidP="003F0874">
      <w:pPr>
        <w:pStyle w:val="Odstavec"/>
        <w:numPr>
          <w:ilvl w:val="0"/>
          <w:numId w:val="39"/>
        </w:numPr>
        <w:rPr>
          <w:rFonts w:ascii="Times New Roman" w:hAnsi="Times New Roman"/>
        </w:rPr>
      </w:pPr>
      <w:r w:rsidRPr="00022AA5">
        <w:rPr>
          <w:rFonts w:ascii="Times New Roman" w:hAnsi="Times New Roman"/>
        </w:rPr>
        <w:t>Časový rozsah užití autorského díla – v neomezeném rozsahu, pokud není v dalších ustanoveních tohoto článku smlouvy uvedeno jinak</w:t>
      </w:r>
    </w:p>
    <w:p w14:paraId="57CBED90" w14:textId="2FF27023" w:rsidR="003F0874" w:rsidRPr="00022AA5" w:rsidRDefault="005D37E8" w:rsidP="00022AA5">
      <w:pPr>
        <w:pStyle w:val="Zkladntext2"/>
        <w:tabs>
          <w:tab w:val="left" w:pos="709"/>
        </w:tabs>
        <w:spacing w:after="240"/>
        <w:ind w:left="709" w:hanging="709"/>
        <w:rPr>
          <w:color w:val="auto"/>
        </w:rPr>
      </w:pPr>
      <w:proofErr w:type="gramStart"/>
      <w:r w:rsidRPr="00022AA5">
        <w:rPr>
          <w:color w:val="auto"/>
        </w:rPr>
        <w:t>12.3</w:t>
      </w:r>
      <w:proofErr w:type="gramEnd"/>
      <w:r w:rsidRPr="00022AA5">
        <w:rPr>
          <w:color w:val="auto"/>
        </w:rPr>
        <w:t>.</w:t>
      </w:r>
      <w:r w:rsidRPr="00022AA5">
        <w:rPr>
          <w:color w:val="auto"/>
        </w:rPr>
        <w:tab/>
      </w:r>
      <w:r w:rsidR="003F0874" w:rsidRPr="00022AA5">
        <w:rPr>
          <w:color w:val="auto"/>
        </w:rPr>
        <w:t>Zhotovitel tak poskytuje zadavateli výhradní neomezenou bezplatnou licenci k užití práv duševního vlastnictví, vyplývajících z této smlouvy, včetně možnosti zcela nebo zčásti poskytnutých třetí osoby oprávnění tvořící součást licence.</w:t>
      </w:r>
    </w:p>
    <w:p w14:paraId="62B3F833" w14:textId="77777777" w:rsidR="003F0874" w:rsidRPr="003F0874" w:rsidRDefault="003F0874" w:rsidP="003F0874"/>
    <w:p w14:paraId="2D45B457" w14:textId="77777777" w:rsidR="004C130C" w:rsidRPr="0083016A" w:rsidRDefault="004C130C" w:rsidP="004C130C">
      <w:pPr>
        <w:pStyle w:val="Nadpis6"/>
        <w:rPr>
          <w:sz w:val="22"/>
          <w:szCs w:val="22"/>
        </w:rPr>
      </w:pPr>
      <w:r w:rsidRPr="0083016A">
        <w:rPr>
          <w:sz w:val="22"/>
          <w:szCs w:val="22"/>
        </w:rPr>
        <w:t>XIII.  Pojištění</w:t>
      </w:r>
    </w:p>
    <w:p w14:paraId="66243217" w14:textId="77777777" w:rsidR="004C130C" w:rsidRPr="0083016A" w:rsidRDefault="004C130C" w:rsidP="004C130C">
      <w:pPr>
        <w:ind w:left="705" w:hanging="705"/>
        <w:jc w:val="both"/>
        <w:rPr>
          <w:sz w:val="22"/>
          <w:szCs w:val="22"/>
        </w:rPr>
      </w:pPr>
    </w:p>
    <w:p w14:paraId="15A276F2" w14:textId="77777777" w:rsidR="004C130C" w:rsidRPr="0083016A" w:rsidRDefault="004C130C" w:rsidP="001D495B">
      <w:pPr>
        <w:numPr>
          <w:ilvl w:val="0"/>
          <w:numId w:val="16"/>
        </w:numPr>
        <w:spacing w:after="240"/>
        <w:jc w:val="both"/>
        <w:rPr>
          <w:sz w:val="22"/>
          <w:szCs w:val="22"/>
        </w:rPr>
      </w:pPr>
      <w:r w:rsidRPr="0083016A">
        <w:rPr>
          <w:sz w:val="22"/>
          <w:szCs w:val="22"/>
        </w:rPr>
        <w:t>Zhotovitel se zavazuje uzavřít pojistnou smlouvu pro případ pojistné události související s prováděním díla, a to zejména a minimálně v rozsahu:</w:t>
      </w:r>
      <w:r w:rsidR="00B15A52" w:rsidRPr="0083016A">
        <w:rPr>
          <w:sz w:val="22"/>
          <w:szCs w:val="22"/>
        </w:rPr>
        <w:t xml:space="preserve"> </w:t>
      </w:r>
      <w:r w:rsidRPr="0083016A">
        <w:rPr>
          <w:sz w:val="22"/>
          <w:szCs w:val="22"/>
        </w:rPr>
        <w:t>pojištění odpovědnosti za škody způsobené činností zhotovitele při provádění díla (tzv. profesní odpovědnost autorizovaných osob ve smyslu zák. č. 360/1992 Sb.), a to na limit pojistného plnění</w:t>
      </w:r>
      <w:r w:rsidR="00B15A52" w:rsidRPr="0083016A">
        <w:rPr>
          <w:sz w:val="22"/>
          <w:szCs w:val="22"/>
        </w:rPr>
        <w:t xml:space="preserve"> minimálně </w:t>
      </w:r>
      <w:r w:rsidR="0083016A">
        <w:rPr>
          <w:sz w:val="22"/>
          <w:szCs w:val="22"/>
        </w:rPr>
        <w:t>2</w:t>
      </w:r>
      <w:r w:rsidR="009D1418" w:rsidRPr="0083016A">
        <w:rPr>
          <w:sz w:val="22"/>
          <w:szCs w:val="22"/>
        </w:rPr>
        <w:t>0</w:t>
      </w:r>
      <w:r w:rsidR="00B15A52" w:rsidRPr="0083016A">
        <w:rPr>
          <w:sz w:val="22"/>
          <w:szCs w:val="22"/>
        </w:rPr>
        <w:t>,</w:t>
      </w:r>
      <w:r w:rsidRPr="0083016A">
        <w:rPr>
          <w:sz w:val="22"/>
          <w:szCs w:val="22"/>
        </w:rPr>
        <w:t>000.000,- Kč (slovy</w:t>
      </w:r>
      <w:r w:rsidR="00D26D91" w:rsidRPr="0083016A">
        <w:rPr>
          <w:sz w:val="22"/>
          <w:szCs w:val="22"/>
        </w:rPr>
        <w:t>:</w:t>
      </w:r>
      <w:r w:rsidRPr="0083016A">
        <w:rPr>
          <w:sz w:val="22"/>
          <w:szCs w:val="22"/>
        </w:rPr>
        <w:t xml:space="preserve"> </w:t>
      </w:r>
      <w:r w:rsidR="0083016A">
        <w:rPr>
          <w:sz w:val="22"/>
          <w:szCs w:val="22"/>
        </w:rPr>
        <w:t>dvacet</w:t>
      </w:r>
      <w:r w:rsidR="00077AC2" w:rsidRPr="0083016A">
        <w:rPr>
          <w:sz w:val="22"/>
          <w:szCs w:val="22"/>
        </w:rPr>
        <w:t xml:space="preserve"> </w:t>
      </w:r>
      <w:r w:rsidRPr="0083016A">
        <w:rPr>
          <w:sz w:val="22"/>
          <w:szCs w:val="22"/>
        </w:rPr>
        <w:t>miliónů korun českých). Pojištění se současně musí vztahovat na případy vyplývající z chyby nebo opomenutí v projektové dokumentaci, která z tohoto důvodu nebude odpovídat požadavkům smlouvy, a to na limit</w:t>
      </w:r>
      <w:r w:rsidR="0083016A">
        <w:rPr>
          <w:sz w:val="22"/>
          <w:szCs w:val="22"/>
        </w:rPr>
        <w:t xml:space="preserve"> pojistného plnění minimálně 2</w:t>
      </w:r>
      <w:r w:rsidR="009D1418" w:rsidRPr="0083016A">
        <w:rPr>
          <w:sz w:val="22"/>
          <w:szCs w:val="22"/>
        </w:rPr>
        <w:t>0</w:t>
      </w:r>
      <w:r w:rsidR="00B15A52" w:rsidRPr="0083016A">
        <w:rPr>
          <w:sz w:val="22"/>
          <w:szCs w:val="22"/>
        </w:rPr>
        <w:t>,</w:t>
      </w:r>
      <w:r w:rsidRPr="0083016A">
        <w:rPr>
          <w:sz w:val="22"/>
          <w:szCs w:val="22"/>
        </w:rPr>
        <w:t>000.000,- Kč (slovy</w:t>
      </w:r>
      <w:r w:rsidR="00D26D91" w:rsidRPr="0083016A">
        <w:rPr>
          <w:sz w:val="22"/>
          <w:szCs w:val="22"/>
        </w:rPr>
        <w:t>:</w:t>
      </w:r>
      <w:r w:rsidRPr="0083016A">
        <w:rPr>
          <w:sz w:val="22"/>
          <w:szCs w:val="22"/>
        </w:rPr>
        <w:t xml:space="preserve"> </w:t>
      </w:r>
      <w:r w:rsidR="0083016A">
        <w:rPr>
          <w:sz w:val="22"/>
          <w:szCs w:val="22"/>
        </w:rPr>
        <w:t>dvacet</w:t>
      </w:r>
      <w:r w:rsidR="00077AC2" w:rsidRPr="0083016A">
        <w:rPr>
          <w:sz w:val="22"/>
          <w:szCs w:val="22"/>
        </w:rPr>
        <w:t xml:space="preserve"> </w:t>
      </w:r>
      <w:r w:rsidRPr="0083016A">
        <w:rPr>
          <w:sz w:val="22"/>
          <w:szCs w:val="22"/>
        </w:rPr>
        <w:t>milionů korun českých).</w:t>
      </w:r>
    </w:p>
    <w:p w14:paraId="14B9EC8C" w14:textId="77777777" w:rsidR="004C130C" w:rsidRPr="0083016A" w:rsidRDefault="004C130C" w:rsidP="001D495B">
      <w:pPr>
        <w:numPr>
          <w:ilvl w:val="0"/>
          <w:numId w:val="16"/>
        </w:numPr>
        <w:spacing w:after="240"/>
        <w:jc w:val="both"/>
        <w:rPr>
          <w:sz w:val="22"/>
          <w:szCs w:val="22"/>
        </w:rPr>
      </w:pPr>
      <w:r w:rsidRPr="0083016A">
        <w:rPr>
          <w:sz w:val="22"/>
          <w:szCs w:val="22"/>
        </w:rPr>
        <w:t>Zhotovitel předloží a předá objednateli kopie platných a účinných pojistných smluv dle tohoto článku této smlouvy nejpozději do 14 kalendářních dní po podpisu této smlouvy. Zhotovitel se dále zavazuje řádně a včas plnit veškeré závazky z těchto pojistných smluv pro něj plynoucí po celou dobu trvání této smlouvy. V případě zániku pojistné smlouvy dle tohoto článku této smlouvy uzavře zhotovitel nejpozději do 7 kalendářních dní pojistnou smlouvu alespoň ve stejném rozsahu a tuto předloží v kopii zhotoviteli nejpozději do 3 kalendářních dní ode dne jejího uzavření. Zhotovitel se zavazuje pokračovat v pojištění (nebo sjednat tzv. udržovací pojištění) dle výše uvedeného rozsahu také minimálně 3 roky po ukončení zakázky. V případě změny pojistitele je zhotovitel povinen sjednat retroaktivní pojistné krytí s datem účinnosti shodným s podpisem této smlouvy.</w:t>
      </w:r>
    </w:p>
    <w:p w14:paraId="3BB4670A" w14:textId="77777777" w:rsidR="004C130C" w:rsidRPr="00E748B5" w:rsidRDefault="004C130C" w:rsidP="004C130C">
      <w:pPr>
        <w:jc w:val="both"/>
        <w:rPr>
          <w:sz w:val="22"/>
          <w:szCs w:val="22"/>
        </w:rPr>
      </w:pPr>
    </w:p>
    <w:p w14:paraId="12E1BC9C" w14:textId="77777777" w:rsidR="004C130C" w:rsidRPr="00E748B5" w:rsidRDefault="004C130C" w:rsidP="004C130C">
      <w:pPr>
        <w:pStyle w:val="Nadpis6"/>
        <w:ind w:left="0" w:firstLine="0"/>
        <w:rPr>
          <w:sz w:val="22"/>
          <w:szCs w:val="22"/>
        </w:rPr>
      </w:pPr>
      <w:r w:rsidRPr="00E748B5">
        <w:rPr>
          <w:sz w:val="22"/>
          <w:szCs w:val="22"/>
        </w:rPr>
        <w:t>XIV. Oprávněné osoby</w:t>
      </w:r>
      <w:r w:rsidR="00B15A52">
        <w:rPr>
          <w:sz w:val="22"/>
          <w:szCs w:val="22"/>
        </w:rPr>
        <w:t xml:space="preserve"> </w:t>
      </w:r>
      <w:r w:rsidR="004E366C">
        <w:rPr>
          <w:sz w:val="22"/>
          <w:szCs w:val="22"/>
        </w:rPr>
        <w:t>a komunikace stran</w:t>
      </w:r>
    </w:p>
    <w:p w14:paraId="790D5534" w14:textId="77777777" w:rsidR="004C130C" w:rsidRPr="00E748B5" w:rsidRDefault="004C130C" w:rsidP="004C130C">
      <w:pPr>
        <w:ind w:left="1425"/>
        <w:rPr>
          <w:sz w:val="22"/>
          <w:szCs w:val="22"/>
        </w:rPr>
      </w:pPr>
    </w:p>
    <w:p w14:paraId="0F8AB65D" w14:textId="77777777" w:rsidR="004C130C" w:rsidRDefault="004C130C" w:rsidP="001D495B">
      <w:pPr>
        <w:pStyle w:val="BodyText21"/>
        <w:widowControl/>
        <w:numPr>
          <w:ilvl w:val="0"/>
          <w:numId w:val="17"/>
        </w:numPr>
        <w:spacing w:after="240"/>
      </w:pPr>
      <w:r>
        <w:t xml:space="preserve">Jednání mezi smluvními stranami </w:t>
      </w:r>
      <w:r w:rsidR="00AF3E91">
        <w:t>při realizaci</w:t>
      </w:r>
      <w:r>
        <w:t xml:space="preserve"> této smlouvy, s výjimkou uzavírání dodatků k této smlouvě, budou probíhat prostřednictvím níže uvedených oprávněných osob. Kterákoliv ze smluvních stran je oprávněna učinit změny týkající se oprávněných osob. Změny týkající se oprávněných osob jsou účinné ode dne, kdy budou písemně oznámeny druhé smluvní straně. Počet oprávněných osob nesmí v jednom okamžiku u žádné ze smluvních stran přesáhnout dvě osoby. Je-li oprávněnou osobou osoba právnická, může za ni jednat pouze jedna osoba fyzická. Uzavírat dodatky k této smlouvě mohou pouze oprávnění zástupci smluvních stran.</w:t>
      </w:r>
    </w:p>
    <w:p w14:paraId="5782B4AC" w14:textId="77777777" w:rsidR="004C130C" w:rsidRDefault="004C130C" w:rsidP="001D495B">
      <w:pPr>
        <w:pStyle w:val="BodyText21"/>
        <w:widowControl/>
        <w:numPr>
          <w:ilvl w:val="0"/>
          <w:numId w:val="17"/>
        </w:numPr>
      </w:pPr>
      <w:r>
        <w:t>Oprávněné osoby objednatele se dělí do těchto kategorií:</w:t>
      </w:r>
    </w:p>
    <w:p w14:paraId="4C5A0EBD" w14:textId="77777777" w:rsidR="004C130C" w:rsidRDefault="004C130C" w:rsidP="001D495B">
      <w:pPr>
        <w:pStyle w:val="BodyText21"/>
        <w:widowControl/>
        <w:numPr>
          <w:ilvl w:val="1"/>
          <w:numId w:val="5"/>
        </w:numPr>
        <w:tabs>
          <w:tab w:val="clear" w:pos="1591"/>
          <w:tab w:val="num" w:pos="1080"/>
        </w:tabs>
        <w:ind w:hanging="871"/>
      </w:pPr>
      <w:r>
        <w:t>oprávněné osoby se všeobecnou působnosti</w:t>
      </w:r>
    </w:p>
    <w:p w14:paraId="35F443D9" w14:textId="77777777" w:rsidR="004C130C" w:rsidRDefault="004C130C" w:rsidP="001D495B">
      <w:pPr>
        <w:pStyle w:val="BodyText21"/>
        <w:widowControl/>
        <w:numPr>
          <w:ilvl w:val="1"/>
          <w:numId w:val="5"/>
        </w:numPr>
        <w:tabs>
          <w:tab w:val="clear" w:pos="1591"/>
          <w:tab w:val="num" w:pos="1080"/>
        </w:tabs>
        <w:spacing w:after="240"/>
        <w:ind w:hanging="871"/>
      </w:pPr>
      <w:r>
        <w:t>oprávněné osoby ve věcech technických</w:t>
      </w:r>
    </w:p>
    <w:p w14:paraId="76DBB7D7" w14:textId="77777777" w:rsidR="004C130C" w:rsidRDefault="004C130C" w:rsidP="001D495B">
      <w:pPr>
        <w:pStyle w:val="BodyText21"/>
        <w:widowControl/>
        <w:numPr>
          <w:ilvl w:val="0"/>
          <w:numId w:val="17"/>
        </w:numPr>
      </w:pPr>
      <w:r>
        <w:t>Oprávněné osoby objednatele a zhotovitelů se všeobecnou působností:</w:t>
      </w:r>
    </w:p>
    <w:p w14:paraId="532DB103" w14:textId="1A3A1456" w:rsidR="00625D24" w:rsidRDefault="003F0874" w:rsidP="00625D24">
      <w:pPr>
        <w:pStyle w:val="BodyText21"/>
        <w:widowControl/>
        <w:ind w:left="624"/>
      </w:pPr>
      <w:r>
        <w:t>a)</w:t>
      </w:r>
      <w:r w:rsidR="00625D24">
        <w:t xml:space="preserve"> </w:t>
      </w:r>
      <w:proofErr w:type="spellStart"/>
      <w:r w:rsidR="001623C9">
        <w:t>xxxxxxxxxxxxxxxxxxx</w:t>
      </w:r>
      <w:proofErr w:type="spellEnd"/>
    </w:p>
    <w:p w14:paraId="42C42BD3" w14:textId="448FBDBD" w:rsidR="003F0874" w:rsidRDefault="003F0874" w:rsidP="003F0874">
      <w:pPr>
        <w:pStyle w:val="BodyText21"/>
        <w:widowControl/>
        <w:ind w:left="624"/>
      </w:pPr>
      <w:r>
        <w:t>b)</w:t>
      </w:r>
      <w:r w:rsidR="00625D24">
        <w:t xml:space="preserve"> </w:t>
      </w:r>
      <w:proofErr w:type="spellStart"/>
      <w:r w:rsidR="001623C9">
        <w:t>xxxxxxxxxxxxxxxxxxx</w:t>
      </w:r>
      <w:proofErr w:type="spellEnd"/>
    </w:p>
    <w:p w14:paraId="430E3E9E" w14:textId="77777777" w:rsidR="003642FF" w:rsidRDefault="003642FF" w:rsidP="003F0874">
      <w:pPr>
        <w:pStyle w:val="BodyText21"/>
        <w:widowControl/>
        <w:ind w:left="624"/>
      </w:pPr>
    </w:p>
    <w:p w14:paraId="7AD21DB5" w14:textId="77777777" w:rsidR="004C130C" w:rsidRDefault="004C130C" w:rsidP="001D495B">
      <w:pPr>
        <w:pStyle w:val="BodyText21"/>
        <w:widowControl/>
        <w:numPr>
          <w:ilvl w:val="0"/>
          <w:numId w:val="17"/>
        </w:numPr>
        <w:spacing w:after="240"/>
      </w:pPr>
      <w:r>
        <w:t>Oprávněné osoby objednatele se všeobecnou působností mohou za objednatele jednat ve všech věcech v rámci této smlouvy</w:t>
      </w:r>
      <w:r w:rsidR="008C63CA">
        <w:t xml:space="preserve">, </w:t>
      </w:r>
      <w:r w:rsidR="00D41D2B" w:rsidRPr="00D41D2B">
        <w:t xml:space="preserve">vyjma podpisu smlouvy a jejích </w:t>
      </w:r>
      <w:r w:rsidR="00D41D2B" w:rsidRPr="00EA7F85">
        <w:t>dodat</w:t>
      </w:r>
      <w:r w:rsidR="008C63CA" w:rsidRPr="00EA7F85">
        <w:t>ků</w:t>
      </w:r>
      <w:r w:rsidRPr="00EA7F85">
        <w:t>.</w:t>
      </w:r>
    </w:p>
    <w:p w14:paraId="69CAA3B6" w14:textId="77777777" w:rsidR="004C130C" w:rsidRPr="003F0874" w:rsidRDefault="004C130C" w:rsidP="001D495B">
      <w:pPr>
        <w:pStyle w:val="BodyText21"/>
        <w:widowControl/>
        <w:numPr>
          <w:ilvl w:val="0"/>
          <w:numId w:val="17"/>
        </w:numPr>
      </w:pPr>
      <w:r w:rsidRPr="003F0874">
        <w:t>Oprávněné osoby objednatele a zhotovitelů ve věcech technických:</w:t>
      </w:r>
    </w:p>
    <w:p w14:paraId="1DF759CE" w14:textId="762C8542" w:rsidR="00500366" w:rsidRPr="003F0874" w:rsidRDefault="0083016A" w:rsidP="00DF39E5">
      <w:pPr>
        <w:pStyle w:val="BodyText21"/>
        <w:widowControl/>
        <w:ind w:left="709"/>
      </w:pPr>
      <w:r w:rsidRPr="003F0874">
        <w:t>a)</w:t>
      </w:r>
      <w:r w:rsidR="003232B8" w:rsidRPr="003F0874">
        <w:t xml:space="preserve"> </w:t>
      </w:r>
      <w:r w:rsidR="00625D24">
        <w:t xml:space="preserve"> </w:t>
      </w:r>
      <w:proofErr w:type="spellStart"/>
      <w:r w:rsidR="001623C9">
        <w:t>xxxxxxxxxxxxxxxxxx</w:t>
      </w:r>
      <w:proofErr w:type="spellEnd"/>
    </w:p>
    <w:p w14:paraId="353D01C3" w14:textId="3B1CDDAD" w:rsidR="0083016A" w:rsidRPr="003F0874" w:rsidRDefault="0083016A" w:rsidP="00DF39E5">
      <w:pPr>
        <w:pStyle w:val="BodyText21"/>
        <w:widowControl/>
        <w:ind w:left="1068" w:hanging="359"/>
      </w:pPr>
      <w:r w:rsidRPr="003F0874">
        <w:t xml:space="preserve">b) </w:t>
      </w:r>
      <w:proofErr w:type="spellStart"/>
      <w:r w:rsidR="001623C9">
        <w:t>xxxxxxxxxxxxxxxxxx</w:t>
      </w:r>
      <w:proofErr w:type="spellEnd"/>
    </w:p>
    <w:p w14:paraId="00796C16" w14:textId="77777777" w:rsidR="0083016A" w:rsidRPr="00647164" w:rsidRDefault="0083016A" w:rsidP="00500366">
      <w:pPr>
        <w:pStyle w:val="BodyText21"/>
        <w:widowControl/>
        <w:ind w:left="1068"/>
        <w:rPr>
          <w:highlight w:val="yellow"/>
        </w:rPr>
      </w:pPr>
    </w:p>
    <w:p w14:paraId="4D343E17" w14:textId="77777777" w:rsidR="004E366C" w:rsidRDefault="004E366C" w:rsidP="001D495B">
      <w:pPr>
        <w:pStyle w:val="BodyText21"/>
        <w:widowControl/>
        <w:numPr>
          <w:ilvl w:val="0"/>
          <w:numId w:val="17"/>
        </w:numPr>
      </w:pPr>
      <w:r>
        <w:lastRenderedPageBreak/>
        <w:t xml:space="preserve">Písemnosti touto smlouvou předpokládané (např. změny odpovědných osob, návrh na změny smlouvy, odstoupení od smlouvy, různé výzvy k plnění či placení) budou druhé smluvní straně zasílány: </w:t>
      </w:r>
    </w:p>
    <w:p w14:paraId="683ED7BD" w14:textId="77777777" w:rsidR="00700721" w:rsidRDefault="00700721" w:rsidP="00BC1EF7">
      <w:pPr>
        <w:pStyle w:val="BodyText21"/>
        <w:widowControl/>
        <w:ind w:left="624"/>
      </w:pPr>
    </w:p>
    <w:p w14:paraId="4DE75BBB" w14:textId="77777777" w:rsidR="004E366C" w:rsidRDefault="004E366C" w:rsidP="00C16136">
      <w:pPr>
        <w:pStyle w:val="BodyText21"/>
        <w:widowControl/>
        <w:numPr>
          <w:ilvl w:val="0"/>
          <w:numId w:val="18"/>
        </w:numPr>
        <w:spacing w:after="240"/>
        <w:ind w:left="1021" w:hanging="397"/>
      </w:pPr>
      <w:r>
        <w:t>písemně a předávány osobně (proti potvrzení), poslány doporučenou poštou nebo kurýrem (proti potvrzení)</w:t>
      </w:r>
      <w:r w:rsidR="00700721">
        <w:t>, případně elektronickou poštou;</w:t>
      </w:r>
    </w:p>
    <w:p w14:paraId="3FB6E841" w14:textId="77777777" w:rsidR="004E366C" w:rsidRDefault="004E366C" w:rsidP="00C16136">
      <w:pPr>
        <w:pStyle w:val="BodyText21"/>
        <w:widowControl/>
        <w:numPr>
          <w:ilvl w:val="0"/>
          <w:numId w:val="18"/>
        </w:numPr>
        <w:spacing w:after="240"/>
        <w:ind w:left="1021" w:hanging="397"/>
      </w:pPr>
      <w:r>
        <w:t xml:space="preserve">doručeny, zaslány nebo přeneseny na adresu druhé smluvní strany uvedenou ve </w:t>
      </w:r>
      <w:r w:rsidR="00700721">
        <w:t>s</w:t>
      </w:r>
      <w:r>
        <w:t xml:space="preserve">mlouvě. Pokud některá ze smluvních stran oznámí změnu své adresy, budou písemnosti od obdržení této změny </w:t>
      </w:r>
      <w:r w:rsidR="00617F0D">
        <w:t>doručovány na tuto novou adresu.</w:t>
      </w:r>
    </w:p>
    <w:p w14:paraId="66F8DEDA" w14:textId="77777777" w:rsidR="004E366C" w:rsidRDefault="00700721" w:rsidP="001D495B">
      <w:pPr>
        <w:pStyle w:val="BodyText21"/>
        <w:widowControl/>
        <w:numPr>
          <w:ilvl w:val="0"/>
          <w:numId w:val="17"/>
        </w:numPr>
        <w:spacing w:after="240"/>
      </w:pPr>
      <w:r>
        <w:t>P</w:t>
      </w:r>
      <w:r w:rsidR="004E366C">
        <w:t xml:space="preserve">ro vzájemnou komunikaci a sdělení týkající se technických záležitostí stavby lze použít i stavební deník. </w:t>
      </w:r>
    </w:p>
    <w:p w14:paraId="748A37D8" w14:textId="77777777" w:rsidR="004E366C" w:rsidRDefault="00A45573" w:rsidP="001D495B">
      <w:pPr>
        <w:pStyle w:val="BodyText21"/>
        <w:widowControl/>
        <w:numPr>
          <w:ilvl w:val="0"/>
          <w:numId w:val="17"/>
        </w:numPr>
        <w:spacing w:after="240"/>
      </w:pPr>
      <w:r>
        <w:t xml:space="preserve">Nebude-li na </w:t>
      </w:r>
      <w:r w:rsidR="004E366C">
        <w:t xml:space="preserve">adrese definované </w:t>
      </w:r>
      <w:r w:rsidR="00700721">
        <w:t>s</w:t>
      </w:r>
      <w:r w:rsidR="004E366C">
        <w:t>mlouvou zásilka převzata druhou smluvní stranou nebo nebude-li tato zásilka vyzvednuta v úložní době a držitel poštovní licence zásilku vrátí zpět, bude za úspěšné doručení, se všemi právními důsledky, považován třetí den ode dne prokazatelného odeslání zásilky.</w:t>
      </w:r>
    </w:p>
    <w:p w14:paraId="758D53D3" w14:textId="77777777" w:rsidR="00500366" w:rsidRPr="00E748B5" w:rsidRDefault="00500366" w:rsidP="004C130C">
      <w:pPr>
        <w:jc w:val="both"/>
        <w:rPr>
          <w:sz w:val="22"/>
          <w:szCs w:val="22"/>
        </w:rPr>
      </w:pPr>
    </w:p>
    <w:p w14:paraId="49D5B751" w14:textId="77777777" w:rsidR="004C130C" w:rsidRPr="00E748B5" w:rsidRDefault="004C130C" w:rsidP="004C130C">
      <w:pPr>
        <w:pStyle w:val="Nadpis5"/>
        <w:rPr>
          <w:sz w:val="22"/>
          <w:szCs w:val="22"/>
        </w:rPr>
      </w:pPr>
      <w:r w:rsidRPr="00E748B5">
        <w:rPr>
          <w:sz w:val="22"/>
          <w:szCs w:val="22"/>
        </w:rPr>
        <w:t>XV. Užití díla</w:t>
      </w:r>
    </w:p>
    <w:p w14:paraId="26E68D65" w14:textId="77777777" w:rsidR="004C130C" w:rsidRDefault="004C130C" w:rsidP="004C130C">
      <w:pPr>
        <w:jc w:val="both"/>
        <w:rPr>
          <w:sz w:val="22"/>
          <w:szCs w:val="22"/>
        </w:rPr>
      </w:pPr>
    </w:p>
    <w:p w14:paraId="75CB35E7" w14:textId="77777777" w:rsidR="004C130C" w:rsidRDefault="004C130C" w:rsidP="001D495B">
      <w:pPr>
        <w:numPr>
          <w:ilvl w:val="0"/>
          <w:numId w:val="19"/>
        </w:numPr>
        <w:spacing w:after="240"/>
        <w:jc w:val="both"/>
        <w:rPr>
          <w:sz w:val="22"/>
          <w:szCs w:val="22"/>
        </w:rPr>
      </w:pPr>
      <w:r>
        <w:rPr>
          <w:sz w:val="22"/>
          <w:szCs w:val="22"/>
        </w:rPr>
        <w:t>Objednatel je oprávněn upravit projektovou dokumentaci, popř. stavbu zhotovenou na základě této projektové dokumentace, v souladu se svými potřebami. Úpravy je oprávněn provést sám, popř. zadat jejich provedení třetí osobě. Úpravy projektové dokumentace je objednatel oprávněn provádět bez souhlasu, popř. i proti vůli zhotovitele.</w:t>
      </w:r>
    </w:p>
    <w:p w14:paraId="0FDFD36F" w14:textId="77777777" w:rsidR="004C130C" w:rsidRDefault="004C130C" w:rsidP="00617F0D">
      <w:pPr>
        <w:ind w:left="624"/>
        <w:jc w:val="both"/>
        <w:rPr>
          <w:sz w:val="22"/>
          <w:szCs w:val="22"/>
        </w:rPr>
      </w:pPr>
    </w:p>
    <w:p w14:paraId="18BF0E30" w14:textId="77777777" w:rsidR="003F0874" w:rsidRDefault="003F0874" w:rsidP="00617F0D">
      <w:pPr>
        <w:ind w:left="624"/>
        <w:jc w:val="both"/>
        <w:rPr>
          <w:sz w:val="22"/>
          <w:szCs w:val="22"/>
        </w:rPr>
      </w:pPr>
    </w:p>
    <w:p w14:paraId="748FF823" w14:textId="77777777" w:rsidR="004C130C" w:rsidRPr="00E748B5" w:rsidRDefault="004C130C" w:rsidP="004C130C">
      <w:pPr>
        <w:pStyle w:val="Nadpis6"/>
        <w:rPr>
          <w:sz w:val="22"/>
          <w:szCs w:val="22"/>
        </w:rPr>
      </w:pPr>
      <w:r w:rsidRPr="00E748B5">
        <w:rPr>
          <w:sz w:val="22"/>
          <w:szCs w:val="22"/>
        </w:rPr>
        <w:t>XVI.  Závěrečná ustanovení</w:t>
      </w:r>
    </w:p>
    <w:p w14:paraId="522F5977" w14:textId="77777777" w:rsidR="004C130C" w:rsidRPr="00E748B5" w:rsidRDefault="004C130C" w:rsidP="004C130C">
      <w:pPr>
        <w:ind w:left="705" w:hanging="705"/>
        <w:jc w:val="both"/>
        <w:rPr>
          <w:sz w:val="22"/>
          <w:szCs w:val="22"/>
        </w:rPr>
      </w:pPr>
    </w:p>
    <w:p w14:paraId="7D8802B8" w14:textId="77777777" w:rsidR="00627648" w:rsidRDefault="00627648" w:rsidP="001D495B">
      <w:pPr>
        <w:numPr>
          <w:ilvl w:val="0"/>
          <w:numId w:val="20"/>
        </w:numPr>
        <w:spacing w:after="240"/>
        <w:jc w:val="both"/>
        <w:rPr>
          <w:sz w:val="22"/>
          <w:szCs w:val="22"/>
        </w:rPr>
      </w:pPr>
      <w:r>
        <w:rPr>
          <w:sz w:val="22"/>
          <w:szCs w:val="22"/>
        </w:rPr>
        <w:t>Objednatel nepřipouští odchylky od návrhu smlouvy.</w:t>
      </w:r>
    </w:p>
    <w:p w14:paraId="65DD3A89" w14:textId="76AC45DE" w:rsidR="000F2FFE" w:rsidRPr="0083016A" w:rsidRDefault="000F2FFE" w:rsidP="0083016A">
      <w:pPr>
        <w:numPr>
          <w:ilvl w:val="0"/>
          <w:numId w:val="20"/>
        </w:numPr>
        <w:jc w:val="both"/>
        <w:rPr>
          <w:color w:val="auto"/>
          <w:sz w:val="20"/>
          <w:szCs w:val="20"/>
        </w:rPr>
      </w:pPr>
      <w:r>
        <w:rPr>
          <w:sz w:val="22"/>
        </w:rPr>
        <w:t xml:space="preserve">Smluvní strany se dohodly, že uveřejnění smlouvy v registru smluv provede </w:t>
      </w:r>
      <w:r w:rsidR="0083016A">
        <w:rPr>
          <w:sz w:val="22"/>
        </w:rPr>
        <w:t>objednatel</w:t>
      </w:r>
      <w:r>
        <w:rPr>
          <w:sz w:val="22"/>
        </w:rPr>
        <w:t>, kontakt na doručení oznámení o vkladu smluvní protistraně:</w:t>
      </w:r>
      <w:r w:rsidR="004953A0">
        <w:rPr>
          <w:sz w:val="22"/>
        </w:rPr>
        <w:t xml:space="preserve"> </w:t>
      </w:r>
      <w:proofErr w:type="spellStart"/>
      <w:r w:rsidR="004953A0">
        <w:rPr>
          <w:sz w:val="22"/>
        </w:rPr>
        <w:t>xxxxxxxxxxx</w:t>
      </w:r>
      <w:proofErr w:type="spellEnd"/>
      <w:r w:rsidR="003642FF">
        <w:rPr>
          <w:sz w:val="22"/>
        </w:rPr>
        <w:t xml:space="preserve"> </w:t>
      </w:r>
      <w:r>
        <w:rPr>
          <w:sz w:val="22"/>
        </w:rPr>
        <w:t xml:space="preserve">Považuje-li </w:t>
      </w:r>
      <w:r w:rsidR="0083016A">
        <w:rPr>
          <w:sz w:val="22"/>
        </w:rPr>
        <w:t xml:space="preserve">zhotovitel </w:t>
      </w:r>
      <w:r>
        <w:rPr>
          <w:sz w:val="22"/>
        </w:rPr>
        <w:t xml:space="preserve">rozsah uveřejnění v registru smluv za nedostatečný, upozorní na tuto skutečnost </w:t>
      </w:r>
      <w:r w:rsidR="0083016A">
        <w:rPr>
          <w:sz w:val="22"/>
        </w:rPr>
        <w:t>objednatele</w:t>
      </w:r>
      <w:r>
        <w:rPr>
          <w:sz w:val="22"/>
        </w:rPr>
        <w:t xml:space="preserve">. Neprovede-li </w:t>
      </w:r>
      <w:r w:rsidR="0083016A">
        <w:rPr>
          <w:sz w:val="22"/>
        </w:rPr>
        <w:t>zhotovitel</w:t>
      </w:r>
      <w:r>
        <w:rPr>
          <w:sz w:val="22"/>
        </w:rPr>
        <w:t xml:space="preserve"> v přiměřené lhůtě nápravu, je příkazník oprávněn uveřejnit v registru smluv smlouvu v jím požadovaném rozsahu.</w:t>
      </w:r>
    </w:p>
    <w:p w14:paraId="731B96F9" w14:textId="77777777" w:rsidR="000F2FFE" w:rsidRDefault="000F2FFE" w:rsidP="000F2FFE">
      <w:pPr>
        <w:pStyle w:val="Zkladntextodsazen3"/>
        <w:ind w:left="624"/>
        <w:rPr>
          <w:i/>
        </w:rPr>
      </w:pPr>
    </w:p>
    <w:p w14:paraId="047BBC4E" w14:textId="77777777" w:rsidR="000F2FFE" w:rsidRDefault="000F2FFE" w:rsidP="000F2FFE">
      <w:pPr>
        <w:numPr>
          <w:ilvl w:val="0"/>
          <w:numId w:val="20"/>
        </w:numPr>
        <w:jc w:val="both"/>
        <w:rPr>
          <w:sz w:val="22"/>
        </w:rPr>
      </w:pPr>
      <w:r>
        <w:rPr>
          <w:sz w:val="22"/>
        </w:rPr>
        <w:t>Tato smlouva nabývá platnosti podpisem smluvních stran a účinnosti dnem uveřejnění v Registru smluv dle zákona č. 340/2015 Sb., ve znění pozdějších předpisů.</w:t>
      </w:r>
    </w:p>
    <w:p w14:paraId="19F3BAE7" w14:textId="77777777" w:rsidR="000F2FFE" w:rsidRPr="0083016A" w:rsidRDefault="000F2FFE" w:rsidP="0083016A">
      <w:pPr>
        <w:pStyle w:val="Normlnodsazen"/>
        <w:ind w:left="720" w:hanging="720"/>
        <w:jc w:val="both"/>
        <w:rPr>
          <w:snapToGrid w:val="0"/>
          <w:sz w:val="22"/>
        </w:rPr>
      </w:pPr>
      <w:r>
        <w:rPr>
          <w:snapToGrid w:val="0"/>
        </w:rPr>
        <w:t xml:space="preserve">                    </w:t>
      </w:r>
    </w:p>
    <w:p w14:paraId="3655FD18" w14:textId="77777777" w:rsidR="004C130C" w:rsidRDefault="004C130C" w:rsidP="001D495B">
      <w:pPr>
        <w:numPr>
          <w:ilvl w:val="0"/>
          <w:numId w:val="20"/>
        </w:numPr>
        <w:spacing w:after="240"/>
        <w:jc w:val="both"/>
        <w:rPr>
          <w:sz w:val="22"/>
          <w:szCs w:val="22"/>
        </w:rPr>
      </w:pPr>
      <w:r>
        <w:rPr>
          <w:sz w:val="22"/>
          <w:szCs w:val="22"/>
        </w:rPr>
        <w:t xml:space="preserve">Smluvní strany se dohodly, že v případě </w:t>
      </w:r>
      <w:r w:rsidR="00AF3E91">
        <w:rPr>
          <w:sz w:val="22"/>
          <w:szCs w:val="22"/>
        </w:rPr>
        <w:t xml:space="preserve">zániku této smlouvy </w:t>
      </w:r>
      <w:r>
        <w:rPr>
          <w:sz w:val="22"/>
          <w:szCs w:val="22"/>
        </w:rPr>
        <w:t>zůstávají v platnosti a účinnosti i nadále ustanovení, z jejichž povahy vyplývá, že mají zůstat nedotčena zánikem právního vztahu založeného touto smlouvou</w:t>
      </w:r>
      <w:r w:rsidR="00AF3E91">
        <w:rPr>
          <w:sz w:val="22"/>
          <w:szCs w:val="22"/>
        </w:rPr>
        <w:t>, především ustanovení o smluvních pokutách a náhradě újmy</w:t>
      </w:r>
      <w:r>
        <w:rPr>
          <w:sz w:val="22"/>
          <w:szCs w:val="22"/>
        </w:rPr>
        <w:t>.</w:t>
      </w:r>
    </w:p>
    <w:p w14:paraId="1BDB5F02" w14:textId="77777777" w:rsidR="004C130C" w:rsidRDefault="004C130C" w:rsidP="001D495B">
      <w:pPr>
        <w:numPr>
          <w:ilvl w:val="0"/>
          <w:numId w:val="20"/>
        </w:numPr>
        <w:spacing w:after="240"/>
        <w:jc w:val="both"/>
        <w:rPr>
          <w:sz w:val="22"/>
          <w:szCs w:val="22"/>
        </w:rPr>
      </w:pPr>
      <w:r>
        <w:rPr>
          <w:sz w:val="22"/>
          <w:szCs w:val="22"/>
        </w:rPr>
        <w:t xml:space="preserve">Smlouva je vyhotovena ve čtyřech stejnopisech, z nichž obě smluvní strany obdrží po dvou stejnopisech smlouvy. </w:t>
      </w:r>
    </w:p>
    <w:p w14:paraId="49D888AC" w14:textId="77777777" w:rsidR="004C130C" w:rsidRDefault="004C130C" w:rsidP="001D495B">
      <w:pPr>
        <w:numPr>
          <w:ilvl w:val="0"/>
          <w:numId w:val="20"/>
        </w:numPr>
        <w:spacing w:after="240"/>
        <w:jc w:val="both"/>
        <w:rPr>
          <w:sz w:val="22"/>
          <w:szCs w:val="22"/>
        </w:rPr>
      </w:pPr>
      <w:r>
        <w:rPr>
          <w:sz w:val="22"/>
          <w:szCs w:val="22"/>
        </w:rPr>
        <w:t>V případě neplatnosti nebo neúčinnosti některého ustanovení této smlouvy nebudou dotčena ostatní ustanovení této smlouvy.</w:t>
      </w:r>
    </w:p>
    <w:p w14:paraId="13000A20" w14:textId="77777777" w:rsidR="004C130C" w:rsidRPr="00D87786" w:rsidRDefault="00846C00" w:rsidP="001D495B">
      <w:pPr>
        <w:numPr>
          <w:ilvl w:val="0"/>
          <w:numId w:val="20"/>
        </w:numPr>
        <w:spacing w:after="240"/>
        <w:jc w:val="both"/>
        <w:rPr>
          <w:sz w:val="22"/>
          <w:szCs w:val="22"/>
        </w:rPr>
      </w:pPr>
      <w:r>
        <w:rPr>
          <w:sz w:val="22"/>
          <w:szCs w:val="22"/>
        </w:rPr>
        <w:t>Tato s</w:t>
      </w:r>
      <w:r w:rsidR="002B142F" w:rsidRPr="00846C00">
        <w:rPr>
          <w:sz w:val="22"/>
          <w:szCs w:val="22"/>
        </w:rPr>
        <w:t xml:space="preserve">mlouva se řídí českým právem. </w:t>
      </w:r>
      <w:r w:rsidR="004C130C" w:rsidRPr="00846C00">
        <w:rPr>
          <w:sz w:val="22"/>
          <w:szCs w:val="22"/>
        </w:rPr>
        <w:t xml:space="preserve">Případné spory vzniklé z této smlouvy budou řešeny </w:t>
      </w:r>
      <w:r w:rsidR="002B142F" w:rsidRPr="00846C00">
        <w:rPr>
          <w:sz w:val="22"/>
          <w:szCs w:val="22"/>
        </w:rPr>
        <w:t>věcně příslušným obecným soudem, jehož místní příslušnost bude určena dle sídla objednatele</w:t>
      </w:r>
      <w:r w:rsidR="004C130C" w:rsidRPr="00846C00">
        <w:rPr>
          <w:sz w:val="22"/>
          <w:szCs w:val="22"/>
        </w:rPr>
        <w:t>.</w:t>
      </w:r>
    </w:p>
    <w:p w14:paraId="039126B9" w14:textId="77777777" w:rsidR="004C130C" w:rsidRDefault="004C130C" w:rsidP="001D495B">
      <w:pPr>
        <w:numPr>
          <w:ilvl w:val="0"/>
          <w:numId w:val="20"/>
        </w:numPr>
        <w:spacing w:after="240"/>
        <w:jc w:val="both"/>
        <w:rPr>
          <w:sz w:val="22"/>
          <w:szCs w:val="22"/>
        </w:rPr>
      </w:pPr>
      <w:r>
        <w:rPr>
          <w:sz w:val="22"/>
          <w:szCs w:val="22"/>
        </w:rPr>
        <w:t>Tuto smlouvu lze měnit, doplňovat a upřesňovat pouze oboustranně odsouhlasenými</w:t>
      </w:r>
      <w:r w:rsidR="00AF3E91">
        <w:rPr>
          <w:sz w:val="22"/>
          <w:szCs w:val="22"/>
        </w:rPr>
        <w:t xml:space="preserve"> </w:t>
      </w:r>
      <w:r>
        <w:rPr>
          <w:sz w:val="22"/>
          <w:szCs w:val="22"/>
        </w:rPr>
        <w:t>písemnými</w:t>
      </w:r>
      <w:r w:rsidR="00846C00">
        <w:rPr>
          <w:sz w:val="22"/>
          <w:szCs w:val="22"/>
        </w:rPr>
        <w:t xml:space="preserve"> </w:t>
      </w:r>
      <w:r>
        <w:rPr>
          <w:sz w:val="22"/>
          <w:szCs w:val="22"/>
        </w:rPr>
        <w:t>dodatky, podepsanými oprávněnými zástupci obou smluvních stran, které musí být obsaženy na jedné listině.</w:t>
      </w:r>
      <w:r w:rsidR="008E6B60">
        <w:rPr>
          <w:sz w:val="22"/>
          <w:szCs w:val="22"/>
        </w:rPr>
        <w:t xml:space="preserve"> Změna formy uzavírání dodatků musí být uzavřena písemně.</w:t>
      </w:r>
    </w:p>
    <w:p w14:paraId="72874A6A" w14:textId="77777777" w:rsidR="004C130C" w:rsidRDefault="004C130C" w:rsidP="001D495B">
      <w:pPr>
        <w:numPr>
          <w:ilvl w:val="0"/>
          <w:numId w:val="20"/>
        </w:numPr>
        <w:spacing w:after="240"/>
        <w:jc w:val="both"/>
        <w:rPr>
          <w:sz w:val="22"/>
          <w:szCs w:val="22"/>
        </w:rPr>
      </w:pPr>
      <w:r>
        <w:rPr>
          <w:sz w:val="22"/>
          <w:szCs w:val="22"/>
        </w:rPr>
        <w:lastRenderedPageBreak/>
        <w:t>Obě smluvní strany potvrzují autentičnost této smlouvy a prohlašují, že si smlouvu přečetly, s jejím obsahem souhlasí a že smlouva byla sepsána na základě pravdivých údajů, z jejich pravé a svobodné vůle, což stvrzují podpisem svého oprávněného zástupce.</w:t>
      </w:r>
    </w:p>
    <w:p w14:paraId="4B3EC216" w14:textId="77777777" w:rsidR="004C130C" w:rsidRDefault="004C130C" w:rsidP="004C130C">
      <w:pPr>
        <w:ind w:left="705" w:hanging="705"/>
        <w:jc w:val="both"/>
        <w:rPr>
          <w:sz w:val="22"/>
          <w:szCs w:val="22"/>
        </w:rPr>
      </w:pPr>
    </w:p>
    <w:p w14:paraId="41A8B051" w14:textId="77777777" w:rsidR="004C130C" w:rsidRDefault="004C130C" w:rsidP="004C130C">
      <w:pPr>
        <w:ind w:left="705" w:hanging="705"/>
        <w:jc w:val="both"/>
        <w:rPr>
          <w:sz w:val="22"/>
          <w:szCs w:val="22"/>
        </w:rPr>
      </w:pPr>
    </w:p>
    <w:p w14:paraId="7F80E398" w14:textId="77777777" w:rsidR="004C130C" w:rsidRDefault="004C130C" w:rsidP="004C130C">
      <w:pPr>
        <w:ind w:left="705" w:hanging="705"/>
        <w:jc w:val="both"/>
        <w:rPr>
          <w:sz w:val="22"/>
          <w:szCs w:val="22"/>
        </w:rPr>
      </w:pPr>
    </w:p>
    <w:p w14:paraId="0EA84C10" w14:textId="77777777" w:rsidR="004C130C" w:rsidRDefault="004C130C" w:rsidP="004C130C">
      <w:pPr>
        <w:ind w:left="705" w:hanging="705"/>
        <w:jc w:val="both"/>
        <w:rPr>
          <w:sz w:val="22"/>
          <w:szCs w:val="22"/>
        </w:rPr>
      </w:pPr>
      <w:r>
        <w:rPr>
          <w:sz w:val="22"/>
          <w:szCs w:val="22"/>
        </w:rPr>
        <w:t>Karlov</w:t>
      </w:r>
      <w:r w:rsidR="00647164">
        <w:rPr>
          <w:sz w:val="22"/>
          <w:szCs w:val="22"/>
        </w:rPr>
        <w:t>y</w:t>
      </w:r>
      <w:r>
        <w:rPr>
          <w:sz w:val="22"/>
          <w:szCs w:val="22"/>
        </w:rPr>
        <w:t xml:space="preserve"> Var</w:t>
      </w:r>
      <w:r w:rsidR="00647164">
        <w:rPr>
          <w:sz w:val="22"/>
          <w:szCs w:val="22"/>
        </w:rPr>
        <w:t>y</w:t>
      </w:r>
      <w:r>
        <w:rPr>
          <w:sz w:val="22"/>
          <w:szCs w:val="22"/>
        </w:rPr>
        <w:t xml:space="preserve"> dne …………………..</w:t>
      </w:r>
    </w:p>
    <w:p w14:paraId="697AAF71" w14:textId="77777777" w:rsidR="00486750" w:rsidRDefault="00486750" w:rsidP="004C130C">
      <w:pPr>
        <w:ind w:left="705" w:hanging="705"/>
        <w:jc w:val="both"/>
        <w:rPr>
          <w:sz w:val="22"/>
          <w:szCs w:val="22"/>
        </w:rPr>
      </w:pPr>
    </w:p>
    <w:p w14:paraId="22A973A5" w14:textId="77777777" w:rsidR="00486750" w:rsidRDefault="00486750" w:rsidP="004C130C">
      <w:pPr>
        <w:ind w:left="705" w:hanging="705"/>
        <w:jc w:val="both"/>
        <w:rPr>
          <w:sz w:val="22"/>
          <w:szCs w:val="22"/>
        </w:rPr>
      </w:pPr>
    </w:p>
    <w:p w14:paraId="59C64281" w14:textId="77777777" w:rsidR="004C130C" w:rsidRDefault="004C130C" w:rsidP="004C130C">
      <w:pPr>
        <w:ind w:left="705" w:hanging="705"/>
        <w:jc w:val="both"/>
        <w:rPr>
          <w:sz w:val="22"/>
          <w:szCs w:val="22"/>
        </w:rPr>
      </w:pPr>
    </w:p>
    <w:p w14:paraId="25F2263B" w14:textId="77777777" w:rsidR="004C130C" w:rsidRDefault="004C130C" w:rsidP="004C130C">
      <w:pPr>
        <w:ind w:left="705" w:hanging="705"/>
        <w:jc w:val="both"/>
        <w:rPr>
          <w:sz w:val="22"/>
          <w:szCs w:val="22"/>
        </w:rPr>
      </w:pPr>
    </w:p>
    <w:p w14:paraId="55B17754" w14:textId="77777777" w:rsidR="004C130C" w:rsidRDefault="004C130C" w:rsidP="004C130C">
      <w:pPr>
        <w:ind w:left="705" w:hanging="705"/>
        <w:jc w:val="both"/>
        <w:rPr>
          <w:sz w:val="22"/>
          <w:szCs w:val="22"/>
        </w:rPr>
      </w:pPr>
    </w:p>
    <w:p w14:paraId="143BBFD0" w14:textId="15438BB7" w:rsidR="00523786" w:rsidRDefault="00A020C6" w:rsidP="007E5FCD">
      <w:r>
        <w:rPr>
          <w:sz w:val="22"/>
          <w:szCs w:val="22"/>
        </w:rPr>
        <w:t xml:space="preserve">   </w:t>
      </w:r>
      <w:r w:rsidR="00941798">
        <w:rPr>
          <w:sz w:val="22"/>
          <w:szCs w:val="22"/>
        </w:rPr>
        <w:t xml:space="preserve">     </w:t>
      </w:r>
      <w:r w:rsidR="003642FF">
        <w:rPr>
          <w:sz w:val="22"/>
          <w:szCs w:val="22"/>
        </w:rPr>
        <w:t xml:space="preserve">  </w:t>
      </w:r>
      <w:r w:rsidR="007E5FCD">
        <w:rPr>
          <w:sz w:val="22"/>
          <w:szCs w:val="22"/>
        </w:rPr>
        <w:t>…………………………..</w:t>
      </w:r>
      <w:r w:rsidR="007E5FCD">
        <w:rPr>
          <w:sz w:val="22"/>
          <w:szCs w:val="22"/>
        </w:rPr>
        <w:tab/>
      </w:r>
      <w:r w:rsidR="007E5FCD">
        <w:rPr>
          <w:sz w:val="22"/>
          <w:szCs w:val="22"/>
        </w:rPr>
        <w:tab/>
      </w:r>
      <w:r w:rsidR="00242DD4">
        <w:rPr>
          <w:sz w:val="22"/>
          <w:szCs w:val="22"/>
        </w:rPr>
        <w:t xml:space="preserve">            </w:t>
      </w:r>
      <w:r w:rsidR="00AE62CA">
        <w:rPr>
          <w:sz w:val="22"/>
          <w:szCs w:val="22"/>
        </w:rPr>
        <w:t xml:space="preserve">       </w:t>
      </w:r>
      <w:r>
        <w:rPr>
          <w:sz w:val="22"/>
          <w:szCs w:val="22"/>
        </w:rPr>
        <w:t xml:space="preserve">                 </w:t>
      </w:r>
      <w:r w:rsidR="003642FF">
        <w:rPr>
          <w:sz w:val="22"/>
          <w:szCs w:val="22"/>
        </w:rPr>
        <w:t xml:space="preserve">             ……</w:t>
      </w:r>
      <w:r w:rsidR="004C130C">
        <w:rPr>
          <w:sz w:val="22"/>
          <w:szCs w:val="22"/>
        </w:rPr>
        <w:t>…………</w:t>
      </w:r>
      <w:r w:rsidR="007E5FCD">
        <w:t>……………</w:t>
      </w:r>
      <w:r w:rsidR="004C130C">
        <w:t xml:space="preserve">     </w:t>
      </w:r>
      <w:r w:rsidR="00242DD4">
        <w:tab/>
      </w:r>
      <w:r w:rsidR="00242DD4">
        <w:tab/>
      </w:r>
    </w:p>
    <w:p w14:paraId="533A506C" w14:textId="3E7AADC5" w:rsidR="007E5FCD" w:rsidRPr="00E36E83" w:rsidRDefault="00A020C6" w:rsidP="005938FF">
      <w:pPr>
        <w:tabs>
          <w:tab w:val="left" w:pos="6705"/>
        </w:tabs>
        <w:rPr>
          <w:sz w:val="22"/>
          <w:szCs w:val="22"/>
        </w:rPr>
      </w:pPr>
      <w:r w:rsidRPr="00E36E83">
        <w:rPr>
          <w:sz w:val="22"/>
          <w:szCs w:val="22"/>
        </w:rPr>
        <w:t xml:space="preserve">       </w:t>
      </w:r>
      <w:r w:rsidR="00BC34EB">
        <w:rPr>
          <w:sz w:val="22"/>
          <w:szCs w:val="22"/>
        </w:rPr>
        <w:t xml:space="preserve"> </w:t>
      </w:r>
      <w:r w:rsidR="003642FF">
        <w:rPr>
          <w:sz w:val="22"/>
          <w:szCs w:val="22"/>
        </w:rPr>
        <w:t xml:space="preserve">       </w:t>
      </w:r>
      <w:r w:rsidR="00523786" w:rsidRPr="00E36E83">
        <w:rPr>
          <w:sz w:val="22"/>
          <w:szCs w:val="22"/>
        </w:rPr>
        <w:t xml:space="preserve"> </w:t>
      </w:r>
      <w:r w:rsidR="004C130C" w:rsidRPr="00E36E83">
        <w:rPr>
          <w:sz w:val="22"/>
          <w:szCs w:val="22"/>
        </w:rPr>
        <w:t>Karlovarský kraj</w:t>
      </w:r>
      <w:r w:rsidR="005938FF">
        <w:rPr>
          <w:sz w:val="22"/>
          <w:szCs w:val="22"/>
        </w:rPr>
        <w:t xml:space="preserve">                                                            </w:t>
      </w:r>
      <w:r w:rsidR="00FA16C4">
        <w:rPr>
          <w:sz w:val="22"/>
          <w:szCs w:val="22"/>
        </w:rPr>
        <w:t xml:space="preserve">            </w:t>
      </w:r>
      <w:r w:rsidR="003642FF">
        <w:rPr>
          <w:sz w:val="22"/>
          <w:szCs w:val="22"/>
        </w:rPr>
        <w:tab/>
      </w:r>
      <w:r w:rsidR="003642FF">
        <w:rPr>
          <w:sz w:val="22"/>
          <w:szCs w:val="22"/>
        </w:rPr>
        <w:tab/>
        <w:t>Ing. arch. Miroslav Míka</w:t>
      </w:r>
    </w:p>
    <w:p w14:paraId="7F2C3278" w14:textId="16DBD23A" w:rsidR="00A020C6" w:rsidRPr="00E36E83" w:rsidRDefault="004C130C" w:rsidP="00A020C6">
      <w:pPr>
        <w:rPr>
          <w:sz w:val="22"/>
          <w:szCs w:val="22"/>
        </w:rPr>
      </w:pPr>
      <w:r w:rsidRPr="00E36E83">
        <w:rPr>
          <w:sz w:val="22"/>
          <w:szCs w:val="22"/>
        </w:rPr>
        <w:t xml:space="preserve">     </w:t>
      </w:r>
      <w:r w:rsidR="007E5FCD" w:rsidRPr="00E36E83">
        <w:rPr>
          <w:sz w:val="22"/>
          <w:szCs w:val="22"/>
        </w:rPr>
        <w:tab/>
      </w:r>
      <w:r w:rsidR="00941798">
        <w:rPr>
          <w:sz w:val="22"/>
          <w:szCs w:val="22"/>
        </w:rPr>
        <w:t xml:space="preserve">  </w:t>
      </w:r>
      <w:r w:rsidR="003642FF">
        <w:rPr>
          <w:sz w:val="22"/>
          <w:szCs w:val="22"/>
        </w:rPr>
        <w:t xml:space="preserve">   </w:t>
      </w:r>
      <w:r w:rsidRPr="00E36E83">
        <w:rPr>
          <w:sz w:val="22"/>
          <w:szCs w:val="22"/>
        </w:rPr>
        <w:t xml:space="preserve">                                                                               </w:t>
      </w:r>
    </w:p>
    <w:p w14:paraId="5D9933BB" w14:textId="77777777" w:rsidR="004C130C" w:rsidRPr="00E36E83" w:rsidRDefault="004C130C" w:rsidP="00304C56">
      <w:pPr>
        <w:rPr>
          <w:sz w:val="22"/>
          <w:szCs w:val="22"/>
        </w:rPr>
      </w:pPr>
    </w:p>
    <w:p w14:paraId="59627CCD" w14:textId="77777777" w:rsidR="00DB20A1" w:rsidRDefault="00DB20A1">
      <w:pPr>
        <w:rPr>
          <w:sz w:val="22"/>
          <w:szCs w:val="22"/>
        </w:rPr>
      </w:pPr>
    </w:p>
    <w:sectPr w:rsidR="00DB20A1" w:rsidSect="00246E26">
      <w:footerReference w:type="default" r:id="rId8"/>
      <w:footerReference w:type="first" r:id="rId9"/>
      <w:pgSz w:w="11909" w:h="16834"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449D3" w14:textId="77777777" w:rsidR="007F2EEE" w:rsidRDefault="007F2EEE" w:rsidP="004C130C">
      <w:r>
        <w:separator/>
      </w:r>
    </w:p>
  </w:endnote>
  <w:endnote w:type="continuationSeparator" w:id="0">
    <w:p w14:paraId="54E72E8D" w14:textId="77777777" w:rsidR="007F2EEE" w:rsidRDefault="007F2EEE" w:rsidP="004C130C">
      <w:r>
        <w:continuationSeparator/>
      </w:r>
    </w:p>
  </w:endnote>
  <w:endnote w:type="continuationNotice" w:id="1">
    <w:p w14:paraId="2A4AC2AD" w14:textId="77777777" w:rsidR="007F2EEE" w:rsidRDefault="007F2E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ns serif">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2BEEB" w14:textId="7A9F9991" w:rsidR="009120C9" w:rsidRDefault="009120C9" w:rsidP="00E26813">
    <w:pPr>
      <w:pStyle w:val="Zpat"/>
      <w:jc w:val="right"/>
      <w:rPr>
        <w:sz w:val="16"/>
        <w:szCs w:val="16"/>
      </w:rPr>
    </w:pPr>
    <w:r>
      <w:rPr>
        <w:rStyle w:val="slostrnky"/>
        <w:sz w:val="16"/>
        <w:szCs w:val="16"/>
      </w:rPr>
      <w:t xml:space="preserve">strana </w:t>
    </w:r>
    <w:r w:rsidR="0018413E">
      <w:rPr>
        <w:rStyle w:val="slostrnky"/>
        <w:sz w:val="16"/>
        <w:szCs w:val="16"/>
      </w:rPr>
      <w:fldChar w:fldCharType="begin"/>
    </w:r>
    <w:r>
      <w:rPr>
        <w:rStyle w:val="slostrnky"/>
        <w:sz w:val="16"/>
        <w:szCs w:val="16"/>
      </w:rPr>
      <w:instrText xml:space="preserve"> PAGE </w:instrText>
    </w:r>
    <w:r w:rsidR="0018413E">
      <w:rPr>
        <w:rStyle w:val="slostrnky"/>
        <w:sz w:val="16"/>
        <w:szCs w:val="16"/>
      </w:rPr>
      <w:fldChar w:fldCharType="separate"/>
    </w:r>
    <w:r w:rsidR="00931E3D">
      <w:rPr>
        <w:rStyle w:val="slostrnky"/>
        <w:noProof/>
        <w:sz w:val="16"/>
        <w:szCs w:val="16"/>
      </w:rPr>
      <w:t>17</w:t>
    </w:r>
    <w:r w:rsidR="0018413E">
      <w:rPr>
        <w:rStyle w:val="slostrnky"/>
        <w:sz w:val="16"/>
        <w:szCs w:val="16"/>
      </w:rPr>
      <w:fldChar w:fldCharType="end"/>
    </w:r>
    <w:proofErr w:type="gramStart"/>
    <w:r>
      <w:rPr>
        <w:rStyle w:val="slostrnky"/>
        <w:sz w:val="16"/>
        <w:szCs w:val="16"/>
      </w:rPr>
      <w:t xml:space="preserve"> z  </w:t>
    </w:r>
    <w:proofErr w:type="gramEnd"/>
    <w:r w:rsidR="0018413E">
      <w:rPr>
        <w:rStyle w:val="slostrnky"/>
        <w:sz w:val="16"/>
        <w:szCs w:val="16"/>
      </w:rPr>
      <w:fldChar w:fldCharType="begin"/>
    </w:r>
    <w:r>
      <w:rPr>
        <w:rStyle w:val="slostrnky"/>
        <w:sz w:val="16"/>
        <w:szCs w:val="16"/>
      </w:rPr>
      <w:instrText xml:space="preserve"> NUMPAGES </w:instrText>
    </w:r>
    <w:r w:rsidR="0018413E">
      <w:rPr>
        <w:rStyle w:val="slostrnky"/>
        <w:sz w:val="16"/>
        <w:szCs w:val="16"/>
      </w:rPr>
      <w:fldChar w:fldCharType="separate"/>
    </w:r>
    <w:r w:rsidR="00931E3D">
      <w:rPr>
        <w:rStyle w:val="slostrnky"/>
        <w:noProof/>
        <w:sz w:val="16"/>
        <w:szCs w:val="16"/>
      </w:rPr>
      <w:t>17</w:t>
    </w:r>
    <w:r w:rsidR="0018413E">
      <w:rPr>
        <w:rStyle w:val="slostrnky"/>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189D5" w14:textId="28BC1214" w:rsidR="009120C9" w:rsidRPr="00180ECB" w:rsidRDefault="009120C9" w:rsidP="00E26813">
    <w:pPr>
      <w:pStyle w:val="Zpat"/>
      <w:jc w:val="right"/>
      <w:rPr>
        <w:sz w:val="16"/>
        <w:szCs w:val="16"/>
      </w:rPr>
    </w:pPr>
    <w:proofErr w:type="gramStart"/>
    <w:r w:rsidRPr="00180ECB">
      <w:rPr>
        <w:sz w:val="16"/>
        <w:szCs w:val="16"/>
      </w:rPr>
      <w:t xml:space="preserve">strana </w:t>
    </w:r>
    <w:proofErr w:type="gramEnd"/>
    <w:r w:rsidR="0018413E" w:rsidRPr="00180ECB">
      <w:rPr>
        <w:rStyle w:val="slostrnky"/>
        <w:sz w:val="16"/>
        <w:szCs w:val="16"/>
      </w:rPr>
      <w:fldChar w:fldCharType="begin"/>
    </w:r>
    <w:r w:rsidRPr="00180ECB">
      <w:rPr>
        <w:rStyle w:val="slostrnky"/>
        <w:sz w:val="16"/>
        <w:szCs w:val="16"/>
      </w:rPr>
      <w:instrText xml:space="preserve"> PAGE </w:instrText>
    </w:r>
    <w:r w:rsidR="0018413E" w:rsidRPr="00180ECB">
      <w:rPr>
        <w:rStyle w:val="slostrnky"/>
        <w:sz w:val="16"/>
        <w:szCs w:val="16"/>
      </w:rPr>
      <w:fldChar w:fldCharType="separate"/>
    </w:r>
    <w:r w:rsidR="00931E3D">
      <w:rPr>
        <w:rStyle w:val="slostrnky"/>
        <w:noProof/>
        <w:sz w:val="16"/>
        <w:szCs w:val="16"/>
      </w:rPr>
      <w:t>1</w:t>
    </w:r>
    <w:r w:rsidR="0018413E" w:rsidRPr="00180ECB">
      <w:rPr>
        <w:rStyle w:val="slostrnky"/>
        <w:sz w:val="16"/>
        <w:szCs w:val="16"/>
      </w:rPr>
      <w:fldChar w:fldCharType="end"/>
    </w:r>
    <w:proofErr w:type="gramStart"/>
    <w:r w:rsidRPr="00180ECB">
      <w:rPr>
        <w:rStyle w:val="slostrnky"/>
        <w:sz w:val="16"/>
        <w:szCs w:val="16"/>
      </w:rPr>
      <w:t xml:space="preserve"> z </w:t>
    </w:r>
    <w:proofErr w:type="gramEnd"/>
    <w:r w:rsidR="0018413E" w:rsidRPr="00180ECB">
      <w:rPr>
        <w:rStyle w:val="slostrnky"/>
        <w:sz w:val="16"/>
        <w:szCs w:val="16"/>
      </w:rPr>
      <w:fldChar w:fldCharType="begin"/>
    </w:r>
    <w:r w:rsidRPr="00180ECB">
      <w:rPr>
        <w:rStyle w:val="slostrnky"/>
        <w:sz w:val="16"/>
        <w:szCs w:val="16"/>
      </w:rPr>
      <w:instrText xml:space="preserve"> NUMPAGES </w:instrText>
    </w:r>
    <w:r w:rsidR="0018413E" w:rsidRPr="00180ECB">
      <w:rPr>
        <w:rStyle w:val="slostrnky"/>
        <w:sz w:val="16"/>
        <w:szCs w:val="16"/>
      </w:rPr>
      <w:fldChar w:fldCharType="separate"/>
    </w:r>
    <w:r w:rsidR="00931E3D">
      <w:rPr>
        <w:rStyle w:val="slostrnky"/>
        <w:noProof/>
        <w:sz w:val="16"/>
        <w:szCs w:val="16"/>
      </w:rPr>
      <w:t>17</w:t>
    </w:r>
    <w:r w:rsidR="0018413E" w:rsidRPr="00180ECB">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271CE" w14:textId="77777777" w:rsidR="007F2EEE" w:rsidRDefault="007F2EEE" w:rsidP="004C130C">
      <w:r>
        <w:separator/>
      </w:r>
    </w:p>
  </w:footnote>
  <w:footnote w:type="continuationSeparator" w:id="0">
    <w:p w14:paraId="1D39F872" w14:textId="77777777" w:rsidR="007F2EEE" w:rsidRDefault="007F2EEE" w:rsidP="004C130C">
      <w:r>
        <w:continuationSeparator/>
      </w:r>
    </w:p>
  </w:footnote>
  <w:footnote w:type="continuationNotice" w:id="1">
    <w:p w14:paraId="299C81DC" w14:textId="77777777" w:rsidR="007F2EEE" w:rsidRDefault="007F2EE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12"/>
    <w:lvl w:ilvl="0">
      <w:start w:val="1"/>
      <w:numFmt w:val="decimal"/>
      <w:lvlText w:val="%1."/>
      <w:lvlJc w:val="left"/>
      <w:pPr>
        <w:tabs>
          <w:tab w:val="num" w:pos="360"/>
        </w:tabs>
        <w:ind w:left="340" w:hanging="340"/>
      </w:pPr>
      <w:rPr>
        <w:sz w:val="20"/>
      </w:rPr>
    </w:lvl>
  </w:abstractNum>
  <w:abstractNum w:abstractNumId="1" w15:restartNumberingAfterBreak="0">
    <w:nsid w:val="0000000B"/>
    <w:multiLevelType w:val="singleLevel"/>
    <w:tmpl w:val="0000000B"/>
    <w:lvl w:ilvl="0">
      <w:start w:val="1"/>
      <w:numFmt w:val="decimal"/>
      <w:lvlText w:val="%1."/>
      <w:lvlJc w:val="left"/>
      <w:pPr>
        <w:tabs>
          <w:tab w:val="num" w:pos="360"/>
        </w:tabs>
        <w:ind w:left="340" w:hanging="340"/>
      </w:pPr>
      <w:rPr>
        <w:sz w:val="20"/>
      </w:rPr>
    </w:lvl>
  </w:abstractNum>
  <w:abstractNum w:abstractNumId="2" w15:restartNumberingAfterBreak="0">
    <w:nsid w:val="02ED7847"/>
    <w:multiLevelType w:val="hybridMultilevel"/>
    <w:tmpl w:val="13AC08F2"/>
    <w:lvl w:ilvl="0" w:tplc="74B82378">
      <w:start w:val="1"/>
      <w:numFmt w:val="lowerLetter"/>
      <w:lvlText w:val="%1)"/>
      <w:lvlJc w:val="left"/>
      <w:pPr>
        <w:tabs>
          <w:tab w:val="num" w:pos="1068"/>
        </w:tabs>
        <w:ind w:left="1068" w:hanging="360"/>
      </w:pPr>
      <w:rPr>
        <w:rFonts w:cs="Times New Roman" w:hint="default"/>
        <w:b w:val="0"/>
        <w:bCs w:val="0"/>
        <w:i w:val="0"/>
        <w:iCs w:val="0"/>
        <w:color w:val="auto"/>
      </w:rPr>
    </w:lvl>
    <w:lvl w:ilvl="1" w:tplc="04050019" w:tentative="1">
      <w:start w:val="1"/>
      <w:numFmt w:val="lowerLetter"/>
      <w:lvlText w:val="%2."/>
      <w:lvlJc w:val="left"/>
      <w:pPr>
        <w:ind w:left="168" w:hanging="360"/>
      </w:pPr>
    </w:lvl>
    <w:lvl w:ilvl="2" w:tplc="0405001B" w:tentative="1">
      <w:start w:val="1"/>
      <w:numFmt w:val="lowerRoman"/>
      <w:lvlText w:val="%3."/>
      <w:lvlJc w:val="right"/>
      <w:pPr>
        <w:ind w:left="888" w:hanging="180"/>
      </w:pPr>
    </w:lvl>
    <w:lvl w:ilvl="3" w:tplc="0405000F" w:tentative="1">
      <w:start w:val="1"/>
      <w:numFmt w:val="decimal"/>
      <w:lvlText w:val="%4."/>
      <w:lvlJc w:val="left"/>
      <w:pPr>
        <w:ind w:left="1608" w:hanging="360"/>
      </w:pPr>
    </w:lvl>
    <w:lvl w:ilvl="4" w:tplc="04050019" w:tentative="1">
      <w:start w:val="1"/>
      <w:numFmt w:val="lowerLetter"/>
      <w:lvlText w:val="%5."/>
      <w:lvlJc w:val="left"/>
      <w:pPr>
        <w:ind w:left="2328" w:hanging="360"/>
      </w:pPr>
    </w:lvl>
    <w:lvl w:ilvl="5" w:tplc="0405001B" w:tentative="1">
      <w:start w:val="1"/>
      <w:numFmt w:val="lowerRoman"/>
      <w:lvlText w:val="%6."/>
      <w:lvlJc w:val="right"/>
      <w:pPr>
        <w:ind w:left="3048" w:hanging="180"/>
      </w:pPr>
    </w:lvl>
    <w:lvl w:ilvl="6" w:tplc="0405000F" w:tentative="1">
      <w:start w:val="1"/>
      <w:numFmt w:val="decimal"/>
      <w:lvlText w:val="%7."/>
      <w:lvlJc w:val="left"/>
      <w:pPr>
        <w:ind w:left="3768" w:hanging="360"/>
      </w:pPr>
    </w:lvl>
    <w:lvl w:ilvl="7" w:tplc="04050019" w:tentative="1">
      <w:start w:val="1"/>
      <w:numFmt w:val="lowerLetter"/>
      <w:lvlText w:val="%8."/>
      <w:lvlJc w:val="left"/>
      <w:pPr>
        <w:ind w:left="4488" w:hanging="360"/>
      </w:pPr>
    </w:lvl>
    <w:lvl w:ilvl="8" w:tplc="0405001B" w:tentative="1">
      <w:start w:val="1"/>
      <w:numFmt w:val="lowerRoman"/>
      <w:lvlText w:val="%9."/>
      <w:lvlJc w:val="right"/>
      <w:pPr>
        <w:ind w:left="5208" w:hanging="180"/>
      </w:pPr>
    </w:lvl>
  </w:abstractNum>
  <w:abstractNum w:abstractNumId="3" w15:restartNumberingAfterBreak="0">
    <w:nsid w:val="0AED685D"/>
    <w:multiLevelType w:val="hybridMultilevel"/>
    <w:tmpl w:val="1C0EAF90"/>
    <w:lvl w:ilvl="0" w:tplc="FEBADDD0">
      <w:start w:val="1"/>
      <w:numFmt w:val="lowerLetter"/>
      <w:lvlText w:val="%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202534"/>
    <w:multiLevelType w:val="hybridMultilevel"/>
    <w:tmpl w:val="FFC01746"/>
    <w:lvl w:ilvl="0" w:tplc="04050017">
      <w:start w:val="1"/>
      <w:numFmt w:val="lowerLetter"/>
      <w:lvlText w:val="%1)"/>
      <w:lvlJc w:val="left"/>
      <w:pPr>
        <w:tabs>
          <w:tab w:val="num" w:pos="910"/>
        </w:tabs>
        <w:ind w:left="910" w:hanging="340"/>
      </w:pPr>
      <w:rPr>
        <w:rFonts w:hint="default"/>
        <w:b w:val="0"/>
        <w:i w:val="0"/>
        <w:color w:val="auto"/>
      </w:rPr>
    </w:lvl>
    <w:lvl w:ilvl="1" w:tplc="04050003">
      <w:start w:val="1"/>
      <w:numFmt w:val="bullet"/>
      <w:lvlText w:val="o"/>
      <w:lvlJc w:val="left"/>
      <w:pPr>
        <w:tabs>
          <w:tab w:val="num" w:pos="2010"/>
        </w:tabs>
        <w:ind w:left="2010" w:hanging="360"/>
      </w:pPr>
      <w:rPr>
        <w:rFonts w:ascii="Courier New" w:hAnsi="Courier New" w:hint="default"/>
      </w:rPr>
    </w:lvl>
    <w:lvl w:ilvl="2" w:tplc="04050005">
      <w:start w:val="1"/>
      <w:numFmt w:val="bullet"/>
      <w:lvlText w:val=""/>
      <w:lvlJc w:val="left"/>
      <w:pPr>
        <w:tabs>
          <w:tab w:val="num" w:pos="2730"/>
        </w:tabs>
        <w:ind w:left="2730" w:hanging="360"/>
      </w:pPr>
      <w:rPr>
        <w:rFonts w:ascii="Wingdings" w:hAnsi="Wingdings" w:hint="default"/>
      </w:rPr>
    </w:lvl>
    <w:lvl w:ilvl="3" w:tplc="04050001">
      <w:start w:val="1"/>
      <w:numFmt w:val="bullet"/>
      <w:lvlText w:val=""/>
      <w:lvlJc w:val="left"/>
      <w:pPr>
        <w:tabs>
          <w:tab w:val="num" w:pos="3450"/>
        </w:tabs>
        <w:ind w:left="3450" w:hanging="360"/>
      </w:pPr>
      <w:rPr>
        <w:rFonts w:ascii="Symbol" w:hAnsi="Symbol" w:hint="default"/>
      </w:rPr>
    </w:lvl>
    <w:lvl w:ilvl="4" w:tplc="04050003">
      <w:start w:val="1"/>
      <w:numFmt w:val="bullet"/>
      <w:lvlText w:val="o"/>
      <w:lvlJc w:val="left"/>
      <w:pPr>
        <w:tabs>
          <w:tab w:val="num" w:pos="4170"/>
        </w:tabs>
        <w:ind w:left="4170" w:hanging="360"/>
      </w:pPr>
      <w:rPr>
        <w:rFonts w:ascii="Courier New" w:hAnsi="Courier New" w:hint="default"/>
      </w:rPr>
    </w:lvl>
    <w:lvl w:ilvl="5" w:tplc="04050005">
      <w:start w:val="1"/>
      <w:numFmt w:val="bullet"/>
      <w:lvlText w:val=""/>
      <w:lvlJc w:val="left"/>
      <w:pPr>
        <w:tabs>
          <w:tab w:val="num" w:pos="4890"/>
        </w:tabs>
        <w:ind w:left="4890" w:hanging="360"/>
      </w:pPr>
      <w:rPr>
        <w:rFonts w:ascii="Wingdings" w:hAnsi="Wingdings" w:hint="default"/>
      </w:rPr>
    </w:lvl>
    <w:lvl w:ilvl="6" w:tplc="04050001">
      <w:start w:val="1"/>
      <w:numFmt w:val="bullet"/>
      <w:lvlText w:val=""/>
      <w:lvlJc w:val="left"/>
      <w:pPr>
        <w:tabs>
          <w:tab w:val="num" w:pos="5610"/>
        </w:tabs>
        <w:ind w:left="5610" w:hanging="360"/>
      </w:pPr>
      <w:rPr>
        <w:rFonts w:ascii="Symbol" w:hAnsi="Symbol" w:hint="default"/>
      </w:rPr>
    </w:lvl>
    <w:lvl w:ilvl="7" w:tplc="04050003">
      <w:start w:val="1"/>
      <w:numFmt w:val="bullet"/>
      <w:lvlText w:val="o"/>
      <w:lvlJc w:val="left"/>
      <w:pPr>
        <w:tabs>
          <w:tab w:val="num" w:pos="6330"/>
        </w:tabs>
        <w:ind w:left="6330" w:hanging="360"/>
      </w:pPr>
      <w:rPr>
        <w:rFonts w:ascii="Courier New" w:hAnsi="Courier New" w:hint="default"/>
      </w:rPr>
    </w:lvl>
    <w:lvl w:ilvl="8" w:tplc="04050005">
      <w:start w:val="1"/>
      <w:numFmt w:val="bullet"/>
      <w:lvlText w:val=""/>
      <w:lvlJc w:val="left"/>
      <w:pPr>
        <w:tabs>
          <w:tab w:val="num" w:pos="7050"/>
        </w:tabs>
        <w:ind w:left="7050" w:hanging="360"/>
      </w:pPr>
      <w:rPr>
        <w:rFonts w:ascii="Wingdings" w:hAnsi="Wingdings" w:hint="default"/>
      </w:rPr>
    </w:lvl>
  </w:abstractNum>
  <w:abstractNum w:abstractNumId="5" w15:restartNumberingAfterBreak="0">
    <w:nsid w:val="0E6C7837"/>
    <w:multiLevelType w:val="hybridMultilevel"/>
    <w:tmpl w:val="D7047776"/>
    <w:lvl w:ilvl="0" w:tplc="A7526C9C">
      <w:start w:val="1"/>
      <w:numFmt w:val="decimal"/>
      <w:lvlText w:val="14.%1."/>
      <w:lvlJc w:val="left"/>
      <w:pPr>
        <w:tabs>
          <w:tab w:val="num" w:pos="908"/>
        </w:tabs>
        <w:ind w:left="908" w:hanging="624"/>
      </w:pPr>
      <w:rPr>
        <w:rFonts w:cs="Times New Roman" w:hint="default"/>
        <w:b w:val="0"/>
        <w:bCs w:val="0"/>
        <w:i w:val="0"/>
        <w:iCs w:val="0"/>
        <w:color w:val="auto"/>
      </w:rPr>
    </w:lvl>
    <w:lvl w:ilvl="1" w:tplc="FEBADDD0">
      <w:start w:val="1"/>
      <w:numFmt w:val="lowerLetter"/>
      <w:lvlText w:val="%2)"/>
      <w:lvlJc w:val="left"/>
      <w:pPr>
        <w:tabs>
          <w:tab w:val="num" w:pos="1591"/>
        </w:tabs>
        <w:ind w:left="1591" w:hanging="511"/>
      </w:pPr>
      <w:rPr>
        <w:rFonts w:cs="Times New Roman" w:hint="default"/>
        <w:b w:val="0"/>
        <w:bCs w:val="0"/>
        <w:i w:val="0"/>
        <w:iCs w:val="0"/>
        <w:color w:val="auto"/>
      </w:rPr>
    </w:lvl>
    <w:lvl w:ilvl="2" w:tplc="74B82378">
      <w:start w:val="1"/>
      <w:numFmt w:val="lowerLetter"/>
      <w:lvlText w:val="%3)"/>
      <w:lvlJc w:val="left"/>
      <w:pPr>
        <w:tabs>
          <w:tab w:val="num" w:pos="2340"/>
        </w:tabs>
        <w:ind w:left="2340" w:hanging="360"/>
      </w:pPr>
      <w:rPr>
        <w:rFonts w:cs="Times New Roman" w:hint="default"/>
        <w:b w:val="0"/>
        <w:bCs w:val="0"/>
        <w:i w:val="0"/>
        <w:iCs w:val="0"/>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0F3055C1"/>
    <w:multiLevelType w:val="hybridMultilevel"/>
    <w:tmpl w:val="118215D0"/>
    <w:lvl w:ilvl="0" w:tplc="2B4094F4">
      <w:start w:val="1"/>
      <w:numFmt w:val="decimal"/>
      <w:lvlText w:val="10.%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0FC64A7C"/>
    <w:multiLevelType w:val="hybridMultilevel"/>
    <w:tmpl w:val="28DCFAA4"/>
    <w:lvl w:ilvl="0" w:tplc="27D43306">
      <w:start w:val="1"/>
      <w:numFmt w:val="ordinal"/>
      <w:lvlText w:val="2.%1"/>
      <w:lvlJc w:val="left"/>
      <w:pPr>
        <w:tabs>
          <w:tab w:val="num" w:pos="680"/>
        </w:tabs>
        <w:ind w:left="680" w:hanging="680"/>
      </w:pPr>
      <w:rPr>
        <w:rFonts w:cs="Times New Roman" w:hint="default"/>
        <w:sz w:val="22"/>
        <w:szCs w:val="22"/>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0FFB558D"/>
    <w:multiLevelType w:val="hybridMultilevel"/>
    <w:tmpl w:val="7F14A4C4"/>
    <w:lvl w:ilvl="0" w:tplc="54EEBDB0">
      <w:start w:val="1"/>
      <w:numFmt w:val="lowerLetter"/>
      <w:lvlText w:val="%1)"/>
      <w:lvlJc w:val="left"/>
      <w:pPr>
        <w:tabs>
          <w:tab w:val="num" w:pos="1068"/>
        </w:tabs>
        <w:ind w:left="1068" w:hanging="360"/>
      </w:pPr>
      <w:rPr>
        <w:rFonts w:cs="Times New Roman" w:hint="default"/>
        <w:strike w:val="0"/>
        <w:dstrike w:val="0"/>
      </w:rPr>
    </w:lvl>
    <w:lvl w:ilvl="1" w:tplc="04050019">
      <w:start w:val="1"/>
      <w:numFmt w:val="lowerLetter"/>
      <w:lvlText w:val="%2."/>
      <w:lvlJc w:val="left"/>
      <w:pPr>
        <w:tabs>
          <w:tab w:val="num" w:pos="768"/>
        </w:tabs>
        <w:ind w:left="768" w:hanging="360"/>
      </w:pPr>
      <w:rPr>
        <w:rFonts w:cs="Times New Roman"/>
      </w:rPr>
    </w:lvl>
    <w:lvl w:ilvl="2" w:tplc="0405001B">
      <w:start w:val="1"/>
      <w:numFmt w:val="lowerRoman"/>
      <w:lvlText w:val="%3."/>
      <w:lvlJc w:val="right"/>
      <w:pPr>
        <w:tabs>
          <w:tab w:val="num" w:pos="1488"/>
        </w:tabs>
        <w:ind w:left="1488" w:hanging="180"/>
      </w:pPr>
      <w:rPr>
        <w:rFonts w:cs="Times New Roman"/>
      </w:rPr>
    </w:lvl>
    <w:lvl w:ilvl="3" w:tplc="0405000F">
      <w:start w:val="1"/>
      <w:numFmt w:val="decimal"/>
      <w:lvlText w:val="%4."/>
      <w:lvlJc w:val="left"/>
      <w:pPr>
        <w:tabs>
          <w:tab w:val="num" w:pos="2208"/>
        </w:tabs>
        <w:ind w:left="2208" w:hanging="360"/>
      </w:pPr>
      <w:rPr>
        <w:rFonts w:cs="Times New Roman"/>
      </w:rPr>
    </w:lvl>
    <w:lvl w:ilvl="4" w:tplc="04050019">
      <w:start w:val="1"/>
      <w:numFmt w:val="lowerLetter"/>
      <w:lvlText w:val="%5."/>
      <w:lvlJc w:val="left"/>
      <w:pPr>
        <w:tabs>
          <w:tab w:val="num" w:pos="2928"/>
        </w:tabs>
        <w:ind w:left="2928" w:hanging="360"/>
      </w:pPr>
      <w:rPr>
        <w:rFonts w:cs="Times New Roman"/>
      </w:rPr>
    </w:lvl>
    <w:lvl w:ilvl="5" w:tplc="0405001B">
      <w:start w:val="1"/>
      <w:numFmt w:val="lowerRoman"/>
      <w:lvlText w:val="%6."/>
      <w:lvlJc w:val="right"/>
      <w:pPr>
        <w:tabs>
          <w:tab w:val="num" w:pos="3648"/>
        </w:tabs>
        <w:ind w:left="3648" w:hanging="180"/>
      </w:pPr>
      <w:rPr>
        <w:rFonts w:cs="Times New Roman"/>
      </w:rPr>
    </w:lvl>
    <w:lvl w:ilvl="6" w:tplc="0405000F">
      <w:start w:val="1"/>
      <w:numFmt w:val="decimal"/>
      <w:lvlText w:val="%7."/>
      <w:lvlJc w:val="left"/>
      <w:pPr>
        <w:tabs>
          <w:tab w:val="num" w:pos="4368"/>
        </w:tabs>
        <w:ind w:left="4368" w:hanging="360"/>
      </w:pPr>
      <w:rPr>
        <w:rFonts w:cs="Times New Roman"/>
      </w:rPr>
    </w:lvl>
    <w:lvl w:ilvl="7" w:tplc="04050019">
      <w:start w:val="1"/>
      <w:numFmt w:val="lowerLetter"/>
      <w:lvlText w:val="%8."/>
      <w:lvlJc w:val="left"/>
      <w:pPr>
        <w:tabs>
          <w:tab w:val="num" w:pos="5088"/>
        </w:tabs>
        <w:ind w:left="5088" w:hanging="360"/>
      </w:pPr>
      <w:rPr>
        <w:rFonts w:cs="Times New Roman"/>
      </w:rPr>
    </w:lvl>
    <w:lvl w:ilvl="8" w:tplc="0405001B">
      <w:start w:val="1"/>
      <w:numFmt w:val="lowerRoman"/>
      <w:lvlText w:val="%9."/>
      <w:lvlJc w:val="right"/>
      <w:pPr>
        <w:tabs>
          <w:tab w:val="num" w:pos="5808"/>
        </w:tabs>
        <w:ind w:left="5808" w:hanging="180"/>
      </w:pPr>
      <w:rPr>
        <w:rFonts w:cs="Times New Roman"/>
      </w:rPr>
    </w:lvl>
  </w:abstractNum>
  <w:abstractNum w:abstractNumId="9" w15:restartNumberingAfterBreak="0">
    <w:nsid w:val="129B07A5"/>
    <w:multiLevelType w:val="hybridMultilevel"/>
    <w:tmpl w:val="138AD3FC"/>
    <w:lvl w:ilvl="0" w:tplc="F67E0ADA">
      <w:start w:val="1"/>
      <w:numFmt w:val="decimal"/>
      <w:lvlText w:val="3.%1"/>
      <w:lvlJc w:val="left"/>
      <w:pPr>
        <w:tabs>
          <w:tab w:val="num" w:pos="624"/>
        </w:tabs>
        <w:ind w:left="624" w:hanging="624"/>
      </w:pPr>
      <w:rPr>
        <w:rFonts w:hint="default"/>
        <w:b w:val="0"/>
        <w:bCs w:val="0"/>
        <w:i w:val="0"/>
        <w:iCs w:val="0"/>
        <w:color w:val="auto"/>
        <w:sz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13B53DC5"/>
    <w:multiLevelType w:val="hybridMultilevel"/>
    <w:tmpl w:val="CD84EC22"/>
    <w:lvl w:ilvl="0" w:tplc="F0E29F92">
      <w:start w:val="1"/>
      <w:numFmt w:val="decimal"/>
      <w:lvlText w:val="13.%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145F2A9D"/>
    <w:multiLevelType w:val="hybridMultilevel"/>
    <w:tmpl w:val="187CB6A2"/>
    <w:lvl w:ilvl="0" w:tplc="6EBEF3EE">
      <w:start w:val="1"/>
      <w:numFmt w:val="decimal"/>
      <w:lvlText w:val="5.%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19F90AB2"/>
    <w:multiLevelType w:val="hybridMultilevel"/>
    <w:tmpl w:val="DCD44770"/>
    <w:lvl w:ilvl="0" w:tplc="04050017">
      <w:start w:val="1"/>
      <w:numFmt w:val="lowerLetter"/>
      <w:lvlText w:val="%1)"/>
      <w:lvlJc w:val="left"/>
      <w:pPr>
        <w:tabs>
          <w:tab w:val="num" w:pos="1248"/>
        </w:tabs>
        <w:ind w:left="1248" w:hanging="624"/>
      </w:pPr>
      <w:rPr>
        <w:rFonts w:hint="default"/>
        <w:b w:val="0"/>
        <w:bCs w:val="0"/>
        <w:i w:val="0"/>
        <w:iCs w:val="0"/>
        <w:color w:val="auto"/>
      </w:rPr>
    </w:lvl>
    <w:lvl w:ilvl="1" w:tplc="04050019">
      <w:start w:val="1"/>
      <w:numFmt w:val="lowerLetter"/>
      <w:lvlText w:val="%2."/>
      <w:lvlJc w:val="left"/>
      <w:pPr>
        <w:tabs>
          <w:tab w:val="num" w:pos="2064"/>
        </w:tabs>
        <w:ind w:left="2064" w:hanging="360"/>
      </w:pPr>
      <w:rPr>
        <w:rFonts w:cs="Times New Roman"/>
      </w:rPr>
    </w:lvl>
    <w:lvl w:ilvl="2" w:tplc="0405001B">
      <w:start w:val="1"/>
      <w:numFmt w:val="lowerRoman"/>
      <w:lvlText w:val="%3."/>
      <w:lvlJc w:val="right"/>
      <w:pPr>
        <w:tabs>
          <w:tab w:val="num" w:pos="2784"/>
        </w:tabs>
        <w:ind w:left="2784" w:hanging="180"/>
      </w:pPr>
      <w:rPr>
        <w:rFonts w:cs="Times New Roman"/>
      </w:rPr>
    </w:lvl>
    <w:lvl w:ilvl="3" w:tplc="0405000F">
      <w:start w:val="1"/>
      <w:numFmt w:val="decimal"/>
      <w:lvlText w:val="%4."/>
      <w:lvlJc w:val="left"/>
      <w:pPr>
        <w:tabs>
          <w:tab w:val="num" w:pos="3504"/>
        </w:tabs>
        <w:ind w:left="3504" w:hanging="360"/>
      </w:pPr>
      <w:rPr>
        <w:rFonts w:cs="Times New Roman"/>
      </w:rPr>
    </w:lvl>
    <w:lvl w:ilvl="4" w:tplc="04050019">
      <w:start w:val="1"/>
      <w:numFmt w:val="lowerLetter"/>
      <w:lvlText w:val="%5."/>
      <w:lvlJc w:val="left"/>
      <w:pPr>
        <w:tabs>
          <w:tab w:val="num" w:pos="4224"/>
        </w:tabs>
        <w:ind w:left="4224" w:hanging="360"/>
      </w:pPr>
      <w:rPr>
        <w:rFonts w:cs="Times New Roman"/>
      </w:rPr>
    </w:lvl>
    <w:lvl w:ilvl="5" w:tplc="0405001B">
      <w:start w:val="1"/>
      <w:numFmt w:val="lowerRoman"/>
      <w:lvlText w:val="%6."/>
      <w:lvlJc w:val="right"/>
      <w:pPr>
        <w:tabs>
          <w:tab w:val="num" w:pos="4944"/>
        </w:tabs>
        <w:ind w:left="4944" w:hanging="180"/>
      </w:pPr>
      <w:rPr>
        <w:rFonts w:cs="Times New Roman"/>
      </w:rPr>
    </w:lvl>
    <w:lvl w:ilvl="6" w:tplc="0405000F">
      <w:start w:val="1"/>
      <w:numFmt w:val="decimal"/>
      <w:lvlText w:val="%7."/>
      <w:lvlJc w:val="left"/>
      <w:pPr>
        <w:tabs>
          <w:tab w:val="num" w:pos="5664"/>
        </w:tabs>
        <w:ind w:left="5664" w:hanging="360"/>
      </w:pPr>
      <w:rPr>
        <w:rFonts w:cs="Times New Roman"/>
      </w:rPr>
    </w:lvl>
    <w:lvl w:ilvl="7" w:tplc="04050019">
      <w:start w:val="1"/>
      <w:numFmt w:val="lowerLetter"/>
      <w:lvlText w:val="%8."/>
      <w:lvlJc w:val="left"/>
      <w:pPr>
        <w:tabs>
          <w:tab w:val="num" w:pos="6384"/>
        </w:tabs>
        <w:ind w:left="6384" w:hanging="360"/>
      </w:pPr>
      <w:rPr>
        <w:rFonts w:cs="Times New Roman"/>
      </w:rPr>
    </w:lvl>
    <w:lvl w:ilvl="8" w:tplc="0405001B">
      <w:start w:val="1"/>
      <w:numFmt w:val="lowerRoman"/>
      <w:lvlText w:val="%9."/>
      <w:lvlJc w:val="right"/>
      <w:pPr>
        <w:tabs>
          <w:tab w:val="num" w:pos="7104"/>
        </w:tabs>
        <w:ind w:left="7104" w:hanging="180"/>
      </w:pPr>
      <w:rPr>
        <w:rFonts w:cs="Times New Roman"/>
      </w:rPr>
    </w:lvl>
  </w:abstractNum>
  <w:abstractNum w:abstractNumId="13" w15:restartNumberingAfterBreak="0">
    <w:nsid w:val="1C7B4D1E"/>
    <w:multiLevelType w:val="hybridMultilevel"/>
    <w:tmpl w:val="92508930"/>
    <w:lvl w:ilvl="0" w:tplc="1ACC6900">
      <w:start w:val="1"/>
      <w:numFmt w:val="decimal"/>
      <w:lvlText w:val="15.%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1DEF1B7E"/>
    <w:multiLevelType w:val="hybridMultilevel"/>
    <w:tmpl w:val="C8D05B88"/>
    <w:lvl w:ilvl="0" w:tplc="D64E069A">
      <w:start w:val="1"/>
      <w:numFmt w:val="decimal"/>
      <w:lvlText w:val="7.%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27895C0C"/>
    <w:multiLevelType w:val="hybridMultilevel"/>
    <w:tmpl w:val="1DA214A8"/>
    <w:lvl w:ilvl="0" w:tplc="B9EC4ADA">
      <w:start w:val="1"/>
      <w:numFmt w:val="decimal"/>
      <w:lvlText w:val="13.%1."/>
      <w:lvlJc w:val="left"/>
      <w:pPr>
        <w:tabs>
          <w:tab w:val="num" w:pos="624"/>
        </w:tabs>
        <w:ind w:left="624" w:hanging="624"/>
      </w:pPr>
      <w:rPr>
        <w:rFonts w:cs="Times New Roman"/>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2DF97162"/>
    <w:multiLevelType w:val="hybridMultilevel"/>
    <w:tmpl w:val="07A499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2220751"/>
    <w:multiLevelType w:val="hybridMultilevel"/>
    <w:tmpl w:val="613E07E8"/>
    <w:lvl w:ilvl="0" w:tplc="9460B2F0">
      <w:start w:val="1"/>
      <w:numFmt w:val="decimal"/>
      <w:lvlText w:val="4.%1"/>
      <w:lvlJc w:val="left"/>
      <w:pPr>
        <w:tabs>
          <w:tab w:val="num" w:pos="624"/>
        </w:tabs>
        <w:ind w:left="624" w:hanging="624"/>
      </w:pPr>
      <w:rPr>
        <w:rFonts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300BE4"/>
    <w:multiLevelType w:val="multilevel"/>
    <w:tmpl w:val="E7E00506"/>
    <w:lvl w:ilvl="0">
      <w:start w:val="1"/>
      <w:numFmt w:val="decimal"/>
      <w:pStyle w:val="slovn1rove"/>
      <w:lvlText w:val="%1."/>
      <w:lvlJc w:val="left"/>
      <w:pPr>
        <w:ind w:left="360" w:hanging="360"/>
      </w:pPr>
      <w:rPr>
        <w:rFonts w:hint="default"/>
      </w:rPr>
    </w:lvl>
    <w:lvl w:ilvl="1">
      <w:start w:val="1"/>
      <w:numFmt w:val="decimal"/>
      <w:pStyle w:val="slovn2rove"/>
      <w:lvlText w:val="%1.%2."/>
      <w:lvlJc w:val="left"/>
      <w:pPr>
        <w:ind w:left="792" w:hanging="432"/>
      </w:pPr>
      <w:rPr>
        <w:rFonts w:hint="default"/>
      </w:rPr>
    </w:lvl>
    <w:lvl w:ilvl="2">
      <w:start w:val="1"/>
      <w:numFmt w:val="decimal"/>
      <w:pStyle w:val="sllovn3rove"/>
      <w:lvlText w:val="%1.%2.%3."/>
      <w:lvlJc w:val="left"/>
      <w:pPr>
        <w:ind w:left="788"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372DB6"/>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4431C3"/>
    <w:multiLevelType w:val="hybridMultilevel"/>
    <w:tmpl w:val="7A1261B6"/>
    <w:lvl w:ilvl="0" w:tplc="3C643670">
      <w:start w:val="1"/>
      <w:numFmt w:val="decimal"/>
      <w:lvlText w:val="8.%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3EB60F58"/>
    <w:multiLevelType w:val="hybridMultilevel"/>
    <w:tmpl w:val="318E8720"/>
    <w:lvl w:ilvl="0" w:tplc="868404DA">
      <w:start w:val="1"/>
      <w:numFmt w:val="decimal"/>
      <w:lvlText w:val="6.%1"/>
      <w:lvlJc w:val="left"/>
      <w:pPr>
        <w:tabs>
          <w:tab w:val="num" w:pos="624"/>
        </w:tabs>
        <w:ind w:left="624" w:hanging="624"/>
      </w:pPr>
      <w:rPr>
        <w:rFonts w:hint="default"/>
        <w:b w:val="0"/>
        <w:i w:val="0"/>
        <w:color w:val="auto"/>
      </w:rPr>
    </w:lvl>
    <w:lvl w:ilvl="1" w:tplc="4524E916">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6591575"/>
    <w:multiLevelType w:val="hybridMultilevel"/>
    <w:tmpl w:val="ABAA1C22"/>
    <w:lvl w:ilvl="0" w:tplc="75DC079A">
      <w:start w:val="1"/>
      <w:numFmt w:val="decimal"/>
      <w:lvlText w:val="1.%1"/>
      <w:lvlJc w:val="left"/>
      <w:pPr>
        <w:tabs>
          <w:tab w:val="num" w:pos="624"/>
        </w:tabs>
        <w:ind w:left="624" w:hanging="624"/>
      </w:pPr>
      <w:rPr>
        <w:rFonts w:hint="default"/>
        <w:b w:val="0"/>
        <w:i w:val="0"/>
        <w:color w:val="auto"/>
      </w:rPr>
    </w:lvl>
    <w:lvl w:ilvl="1" w:tplc="04050019">
      <w:start w:val="1"/>
      <w:numFmt w:val="lowerLetter"/>
      <w:lvlText w:val="%2."/>
      <w:lvlJc w:val="left"/>
      <w:pPr>
        <w:tabs>
          <w:tab w:val="num" w:pos="1156"/>
        </w:tabs>
        <w:ind w:left="1156" w:hanging="360"/>
      </w:pPr>
      <w:rPr>
        <w:rFonts w:cs="Times New Roman"/>
      </w:rPr>
    </w:lvl>
    <w:lvl w:ilvl="2" w:tplc="0405001B">
      <w:start w:val="1"/>
      <w:numFmt w:val="lowerRoman"/>
      <w:lvlText w:val="%3."/>
      <w:lvlJc w:val="right"/>
      <w:pPr>
        <w:tabs>
          <w:tab w:val="num" w:pos="1876"/>
        </w:tabs>
        <w:ind w:left="1876" w:hanging="180"/>
      </w:pPr>
      <w:rPr>
        <w:rFonts w:cs="Times New Roman"/>
      </w:rPr>
    </w:lvl>
    <w:lvl w:ilvl="3" w:tplc="0405000F">
      <w:start w:val="1"/>
      <w:numFmt w:val="decimal"/>
      <w:lvlText w:val="%4."/>
      <w:lvlJc w:val="left"/>
      <w:pPr>
        <w:tabs>
          <w:tab w:val="num" w:pos="2596"/>
        </w:tabs>
        <w:ind w:left="2596" w:hanging="360"/>
      </w:pPr>
      <w:rPr>
        <w:rFonts w:cs="Times New Roman"/>
      </w:rPr>
    </w:lvl>
    <w:lvl w:ilvl="4" w:tplc="04050019">
      <w:start w:val="1"/>
      <w:numFmt w:val="lowerLetter"/>
      <w:lvlText w:val="%5."/>
      <w:lvlJc w:val="left"/>
      <w:pPr>
        <w:tabs>
          <w:tab w:val="num" w:pos="3316"/>
        </w:tabs>
        <w:ind w:left="3316" w:hanging="360"/>
      </w:pPr>
      <w:rPr>
        <w:rFonts w:cs="Times New Roman"/>
      </w:rPr>
    </w:lvl>
    <w:lvl w:ilvl="5" w:tplc="0405001B">
      <w:start w:val="1"/>
      <w:numFmt w:val="lowerRoman"/>
      <w:lvlText w:val="%6."/>
      <w:lvlJc w:val="right"/>
      <w:pPr>
        <w:tabs>
          <w:tab w:val="num" w:pos="4036"/>
        </w:tabs>
        <w:ind w:left="4036" w:hanging="180"/>
      </w:pPr>
      <w:rPr>
        <w:rFonts w:cs="Times New Roman"/>
      </w:rPr>
    </w:lvl>
    <w:lvl w:ilvl="6" w:tplc="0405000F">
      <w:start w:val="1"/>
      <w:numFmt w:val="decimal"/>
      <w:lvlText w:val="%7."/>
      <w:lvlJc w:val="left"/>
      <w:pPr>
        <w:tabs>
          <w:tab w:val="num" w:pos="4756"/>
        </w:tabs>
        <w:ind w:left="4756" w:hanging="360"/>
      </w:pPr>
      <w:rPr>
        <w:rFonts w:cs="Times New Roman"/>
      </w:rPr>
    </w:lvl>
    <w:lvl w:ilvl="7" w:tplc="04050019">
      <w:start w:val="1"/>
      <w:numFmt w:val="lowerLetter"/>
      <w:lvlText w:val="%8."/>
      <w:lvlJc w:val="left"/>
      <w:pPr>
        <w:tabs>
          <w:tab w:val="num" w:pos="5476"/>
        </w:tabs>
        <w:ind w:left="5476" w:hanging="360"/>
      </w:pPr>
      <w:rPr>
        <w:rFonts w:cs="Times New Roman"/>
      </w:rPr>
    </w:lvl>
    <w:lvl w:ilvl="8" w:tplc="0405001B">
      <w:start w:val="1"/>
      <w:numFmt w:val="lowerRoman"/>
      <w:lvlText w:val="%9."/>
      <w:lvlJc w:val="right"/>
      <w:pPr>
        <w:tabs>
          <w:tab w:val="num" w:pos="6196"/>
        </w:tabs>
        <w:ind w:left="6196" w:hanging="180"/>
      </w:pPr>
      <w:rPr>
        <w:rFonts w:cs="Times New Roman"/>
      </w:rPr>
    </w:lvl>
  </w:abstractNum>
  <w:abstractNum w:abstractNumId="23" w15:restartNumberingAfterBreak="0">
    <w:nsid w:val="4AD768A7"/>
    <w:multiLevelType w:val="hybridMultilevel"/>
    <w:tmpl w:val="36944A3A"/>
    <w:lvl w:ilvl="0" w:tplc="04050017">
      <w:start w:val="1"/>
      <w:numFmt w:val="lowerLetter"/>
      <w:lvlText w:val="%1)"/>
      <w:lvlJc w:val="left"/>
      <w:pPr>
        <w:ind w:left="984" w:hanging="360"/>
      </w:pPr>
    </w:lvl>
    <w:lvl w:ilvl="1" w:tplc="04050017">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24" w15:restartNumberingAfterBreak="0">
    <w:nsid w:val="4BCF046F"/>
    <w:multiLevelType w:val="hybridMultilevel"/>
    <w:tmpl w:val="267242E4"/>
    <w:lvl w:ilvl="0" w:tplc="868404DA">
      <w:start w:val="1"/>
      <w:numFmt w:val="decimal"/>
      <w:lvlText w:val="6.%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59055ACD"/>
    <w:multiLevelType w:val="hybridMultilevel"/>
    <w:tmpl w:val="69A8D0A0"/>
    <w:lvl w:ilvl="0" w:tplc="1346D47C">
      <w:start w:val="1"/>
      <w:numFmt w:val="decimal"/>
      <w:lvlText w:val="14.%1"/>
      <w:lvlJc w:val="left"/>
      <w:pPr>
        <w:tabs>
          <w:tab w:val="num" w:pos="624"/>
        </w:tabs>
        <w:ind w:left="624" w:hanging="624"/>
      </w:pPr>
      <w:rPr>
        <w:rFonts w:hint="default"/>
        <w:b w:val="0"/>
        <w:bCs w:val="0"/>
        <w:i w:val="0"/>
        <w:iCs w:val="0"/>
        <w:color w:val="auto"/>
      </w:rPr>
    </w:lvl>
    <w:lvl w:ilvl="1" w:tplc="FEBADDD0">
      <w:start w:val="1"/>
      <w:numFmt w:val="lowerLetter"/>
      <w:lvlText w:val="%2)"/>
      <w:lvlJc w:val="left"/>
      <w:pPr>
        <w:tabs>
          <w:tab w:val="num" w:pos="1591"/>
        </w:tabs>
        <w:ind w:left="1591" w:hanging="511"/>
      </w:pPr>
      <w:rPr>
        <w:rFonts w:cs="Times New Roman" w:hint="default"/>
        <w:b w:val="0"/>
        <w:bCs w:val="0"/>
        <w:i w:val="0"/>
        <w:iCs w:val="0"/>
        <w:color w:val="auto"/>
      </w:rPr>
    </w:lvl>
    <w:lvl w:ilvl="2" w:tplc="74B82378">
      <w:start w:val="1"/>
      <w:numFmt w:val="lowerLetter"/>
      <w:lvlText w:val="%3)"/>
      <w:lvlJc w:val="left"/>
      <w:pPr>
        <w:tabs>
          <w:tab w:val="num" w:pos="2340"/>
        </w:tabs>
        <w:ind w:left="2340" w:hanging="360"/>
      </w:pPr>
      <w:rPr>
        <w:rFonts w:cs="Times New Roman" w:hint="default"/>
        <w:b w:val="0"/>
        <w:bCs w:val="0"/>
        <w:i w:val="0"/>
        <w:iCs w:val="0"/>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15:restartNumberingAfterBreak="0">
    <w:nsid w:val="5D497C02"/>
    <w:multiLevelType w:val="hybridMultilevel"/>
    <w:tmpl w:val="99B2AB76"/>
    <w:lvl w:ilvl="0" w:tplc="CBD66220">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7" w15:restartNumberingAfterBreak="0">
    <w:nsid w:val="5DDB71CD"/>
    <w:multiLevelType w:val="multilevel"/>
    <w:tmpl w:val="9424AB60"/>
    <w:lvl w:ilvl="0">
      <w:start w:val="1"/>
      <w:numFmt w:val="lowerLetter"/>
      <w:lvlText w:val="%1)"/>
      <w:lvlJc w:val="left"/>
      <w:pPr>
        <w:ind w:left="984" w:hanging="360"/>
      </w:pPr>
      <w:rPr>
        <w:sz w:val="22"/>
        <w:szCs w:val="20"/>
      </w:rPr>
    </w:lvl>
    <w:lvl w:ilvl="1">
      <w:start w:val="1"/>
      <w:numFmt w:val="lowerLetter"/>
      <w:lvlText w:val="%2)"/>
      <w:lvlJc w:val="left"/>
      <w:pPr>
        <w:ind w:left="1704"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5E8721BF"/>
    <w:multiLevelType w:val="hybridMultilevel"/>
    <w:tmpl w:val="C708018E"/>
    <w:lvl w:ilvl="0" w:tplc="9DB6E85C">
      <w:start w:val="1"/>
      <w:numFmt w:val="decimal"/>
      <w:lvlText w:val="2.%1"/>
      <w:lvlJc w:val="left"/>
      <w:pPr>
        <w:tabs>
          <w:tab w:val="num" w:pos="680"/>
        </w:tabs>
        <w:ind w:left="680" w:hanging="680"/>
      </w:pPr>
      <w:rPr>
        <w:rFonts w:hint="default"/>
        <w:b w:val="0"/>
        <w:i w:val="0"/>
        <w:color w:val="auto"/>
        <w:sz w:val="22"/>
        <w:szCs w:val="22"/>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5F6C0DE6"/>
    <w:multiLevelType w:val="multilevel"/>
    <w:tmpl w:val="C6D4354C"/>
    <w:lvl w:ilvl="0">
      <w:start w:val="1"/>
      <w:numFmt w:val="decimal"/>
      <w:pStyle w:val="lnek"/>
      <w:lvlText w:val="%1."/>
      <w:lvlJc w:val="left"/>
      <w:pPr>
        <w:ind w:left="360" w:hanging="360"/>
      </w:pPr>
    </w:lvl>
    <w:lvl w:ilvl="1">
      <w:start w:val="1"/>
      <w:numFmt w:val="decimal"/>
      <w:pStyle w:val="Odstavec"/>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4D1CA3"/>
    <w:multiLevelType w:val="hybridMultilevel"/>
    <w:tmpl w:val="A08A6770"/>
    <w:lvl w:ilvl="0" w:tplc="92F6713C">
      <w:start w:val="1"/>
      <w:numFmt w:val="decimal"/>
      <w:lvlText w:val="16.%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15:restartNumberingAfterBreak="0">
    <w:nsid w:val="673351C3"/>
    <w:multiLevelType w:val="hybridMultilevel"/>
    <w:tmpl w:val="093CA4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A1A29FF"/>
    <w:multiLevelType w:val="hybridMultilevel"/>
    <w:tmpl w:val="3718E4D0"/>
    <w:lvl w:ilvl="0" w:tplc="D898F49C">
      <w:start w:val="1"/>
      <w:numFmt w:val="decimal"/>
      <w:lvlText w:val="%1."/>
      <w:lvlJc w:val="left"/>
      <w:pPr>
        <w:tabs>
          <w:tab w:val="num" w:pos="1065"/>
        </w:tabs>
        <w:ind w:left="1065" w:hanging="360"/>
      </w:pPr>
      <w:rPr>
        <w:rFonts w:cs="Times New Roman" w:hint="default"/>
      </w:rPr>
    </w:lvl>
    <w:lvl w:ilvl="1" w:tplc="04050019">
      <w:start w:val="1"/>
      <w:numFmt w:val="lowerLetter"/>
      <w:lvlText w:val="%2."/>
      <w:lvlJc w:val="left"/>
      <w:pPr>
        <w:tabs>
          <w:tab w:val="num" w:pos="1785"/>
        </w:tabs>
        <w:ind w:left="1785" w:hanging="360"/>
      </w:pPr>
      <w:rPr>
        <w:rFonts w:cs="Times New Roman"/>
      </w:rPr>
    </w:lvl>
    <w:lvl w:ilvl="2" w:tplc="0405001B">
      <w:start w:val="1"/>
      <w:numFmt w:val="lowerRoman"/>
      <w:lvlText w:val="%3."/>
      <w:lvlJc w:val="right"/>
      <w:pPr>
        <w:tabs>
          <w:tab w:val="num" w:pos="2505"/>
        </w:tabs>
        <w:ind w:left="2505" w:hanging="180"/>
      </w:pPr>
      <w:rPr>
        <w:rFonts w:cs="Times New Roman"/>
      </w:rPr>
    </w:lvl>
    <w:lvl w:ilvl="3" w:tplc="0405000F">
      <w:start w:val="1"/>
      <w:numFmt w:val="decimal"/>
      <w:lvlText w:val="%4."/>
      <w:lvlJc w:val="left"/>
      <w:pPr>
        <w:tabs>
          <w:tab w:val="num" w:pos="3225"/>
        </w:tabs>
        <w:ind w:left="3225" w:hanging="360"/>
      </w:pPr>
      <w:rPr>
        <w:rFonts w:cs="Times New Roman"/>
      </w:rPr>
    </w:lvl>
    <w:lvl w:ilvl="4" w:tplc="04050019">
      <w:start w:val="1"/>
      <w:numFmt w:val="lowerLetter"/>
      <w:lvlText w:val="%5."/>
      <w:lvlJc w:val="left"/>
      <w:pPr>
        <w:tabs>
          <w:tab w:val="num" w:pos="3945"/>
        </w:tabs>
        <w:ind w:left="3945" w:hanging="360"/>
      </w:pPr>
      <w:rPr>
        <w:rFonts w:cs="Times New Roman"/>
      </w:rPr>
    </w:lvl>
    <w:lvl w:ilvl="5" w:tplc="0405001B">
      <w:start w:val="1"/>
      <w:numFmt w:val="lowerRoman"/>
      <w:lvlText w:val="%6."/>
      <w:lvlJc w:val="right"/>
      <w:pPr>
        <w:tabs>
          <w:tab w:val="num" w:pos="4665"/>
        </w:tabs>
        <w:ind w:left="4665" w:hanging="180"/>
      </w:pPr>
      <w:rPr>
        <w:rFonts w:cs="Times New Roman"/>
      </w:rPr>
    </w:lvl>
    <w:lvl w:ilvl="6" w:tplc="0405000F">
      <w:start w:val="1"/>
      <w:numFmt w:val="decimal"/>
      <w:lvlText w:val="%7."/>
      <w:lvlJc w:val="left"/>
      <w:pPr>
        <w:tabs>
          <w:tab w:val="num" w:pos="5385"/>
        </w:tabs>
        <w:ind w:left="5385" w:hanging="360"/>
      </w:pPr>
      <w:rPr>
        <w:rFonts w:cs="Times New Roman"/>
      </w:rPr>
    </w:lvl>
    <w:lvl w:ilvl="7" w:tplc="04050019">
      <w:start w:val="1"/>
      <w:numFmt w:val="lowerLetter"/>
      <w:lvlText w:val="%8."/>
      <w:lvlJc w:val="left"/>
      <w:pPr>
        <w:tabs>
          <w:tab w:val="num" w:pos="6105"/>
        </w:tabs>
        <w:ind w:left="6105" w:hanging="360"/>
      </w:pPr>
      <w:rPr>
        <w:rFonts w:cs="Times New Roman"/>
      </w:rPr>
    </w:lvl>
    <w:lvl w:ilvl="8" w:tplc="0405001B">
      <w:start w:val="1"/>
      <w:numFmt w:val="lowerRoman"/>
      <w:lvlText w:val="%9."/>
      <w:lvlJc w:val="right"/>
      <w:pPr>
        <w:tabs>
          <w:tab w:val="num" w:pos="6825"/>
        </w:tabs>
        <w:ind w:left="6825" w:hanging="180"/>
      </w:pPr>
      <w:rPr>
        <w:rFonts w:cs="Times New Roman"/>
      </w:rPr>
    </w:lvl>
  </w:abstractNum>
  <w:abstractNum w:abstractNumId="33" w15:restartNumberingAfterBreak="0">
    <w:nsid w:val="6F793CDE"/>
    <w:multiLevelType w:val="hybridMultilevel"/>
    <w:tmpl w:val="ACEC71AE"/>
    <w:lvl w:ilvl="0" w:tplc="D1BCBBD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70984CC9"/>
    <w:multiLevelType w:val="multilevel"/>
    <w:tmpl w:val="F3F6A44A"/>
    <w:lvl w:ilvl="0">
      <w:numFmt w:val="bullet"/>
      <w:lvlText w:val="-"/>
      <w:lvlJc w:val="left"/>
      <w:pPr>
        <w:ind w:left="482" w:hanging="340"/>
      </w:pPr>
      <w:rPr>
        <w:rFonts w:ascii="Times New Roman" w:hAnsi="Times New Roman"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72A20D15"/>
    <w:multiLevelType w:val="hybridMultilevel"/>
    <w:tmpl w:val="3B626A92"/>
    <w:lvl w:ilvl="0" w:tplc="74B82378">
      <w:start w:val="1"/>
      <w:numFmt w:val="lowerLetter"/>
      <w:lvlText w:val="%1)"/>
      <w:lvlJc w:val="left"/>
      <w:pPr>
        <w:tabs>
          <w:tab w:val="num" w:pos="1068"/>
        </w:tabs>
        <w:ind w:left="1068" w:hanging="360"/>
      </w:pPr>
      <w:rPr>
        <w:rFonts w:cs="Times New Roman" w:hint="default"/>
        <w:b w:val="0"/>
        <w:bCs w:val="0"/>
        <w:i w:val="0"/>
        <w:iCs w:val="0"/>
        <w:color w:val="auto"/>
      </w:rPr>
    </w:lvl>
    <w:lvl w:ilvl="1" w:tplc="04050019" w:tentative="1">
      <w:start w:val="1"/>
      <w:numFmt w:val="lowerLetter"/>
      <w:lvlText w:val="%2."/>
      <w:lvlJc w:val="left"/>
      <w:pPr>
        <w:ind w:left="168" w:hanging="360"/>
      </w:pPr>
    </w:lvl>
    <w:lvl w:ilvl="2" w:tplc="0405001B" w:tentative="1">
      <w:start w:val="1"/>
      <w:numFmt w:val="lowerRoman"/>
      <w:lvlText w:val="%3."/>
      <w:lvlJc w:val="right"/>
      <w:pPr>
        <w:ind w:left="888" w:hanging="180"/>
      </w:pPr>
    </w:lvl>
    <w:lvl w:ilvl="3" w:tplc="0405000F" w:tentative="1">
      <w:start w:val="1"/>
      <w:numFmt w:val="decimal"/>
      <w:lvlText w:val="%4."/>
      <w:lvlJc w:val="left"/>
      <w:pPr>
        <w:ind w:left="1608" w:hanging="360"/>
      </w:pPr>
    </w:lvl>
    <w:lvl w:ilvl="4" w:tplc="04050019" w:tentative="1">
      <w:start w:val="1"/>
      <w:numFmt w:val="lowerLetter"/>
      <w:lvlText w:val="%5."/>
      <w:lvlJc w:val="left"/>
      <w:pPr>
        <w:ind w:left="2328" w:hanging="360"/>
      </w:pPr>
    </w:lvl>
    <w:lvl w:ilvl="5" w:tplc="0405001B" w:tentative="1">
      <w:start w:val="1"/>
      <w:numFmt w:val="lowerRoman"/>
      <w:lvlText w:val="%6."/>
      <w:lvlJc w:val="right"/>
      <w:pPr>
        <w:ind w:left="3048" w:hanging="180"/>
      </w:pPr>
    </w:lvl>
    <w:lvl w:ilvl="6" w:tplc="0405000F" w:tentative="1">
      <w:start w:val="1"/>
      <w:numFmt w:val="decimal"/>
      <w:lvlText w:val="%7."/>
      <w:lvlJc w:val="left"/>
      <w:pPr>
        <w:ind w:left="3768" w:hanging="360"/>
      </w:pPr>
    </w:lvl>
    <w:lvl w:ilvl="7" w:tplc="04050019" w:tentative="1">
      <w:start w:val="1"/>
      <w:numFmt w:val="lowerLetter"/>
      <w:lvlText w:val="%8."/>
      <w:lvlJc w:val="left"/>
      <w:pPr>
        <w:ind w:left="4488" w:hanging="360"/>
      </w:pPr>
    </w:lvl>
    <w:lvl w:ilvl="8" w:tplc="0405001B" w:tentative="1">
      <w:start w:val="1"/>
      <w:numFmt w:val="lowerRoman"/>
      <w:lvlText w:val="%9."/>
      <w:lvlJc w:val="right"/>
      <w:pPr>
        <w:ind w:left="5208" w:hanging="180"/>
      </w:pPr>
    </w:lvl>
  </w:abstractNum>
  <w:abstractNum w:abstractNumId="36" w15:restartNumberingAfterBreak="0">
    <w:nsid w:val="737E071A"/>
    <w:multiLevelType w:val="hybridMultilevel"/>
    <w:tmpl w:val="8EA61F44"/>
    <w:lvl w:ilvl="0" w:tplc="974A9F8E">
      <w:start w:val="2"/>
      <w:numFmt w:val="lowerLetter"/>
      <w:lvlText w:val="%1)"/>
      <w:lvlJc w:val="left"/>
      <w:pPr>
        <w:tabs>
          <w:tab w:val="num" w:pos="1065"/>
        </w:tabs>
        <w:ind w:left="1065" w:hanging="360"/>
      </w:pPr>
      <w:rPr>
        <w:rFonts w:cs="Times New Roman" w:hint="default"/>
      </w:rPr>
    </w:lvl>
    <w:lvl w:ilvl="1" w:tplc="FFFFFFFF">
      <w:start w:val="1"/>
      <w:numFmt w:val="lowerLetter"/>
      <w:lvlText w:val="%2."/>
      <w:lvlJc w:val="left"/>
      <w:pPr>
        <w:tabs>
          <w:tab w:val="num" w:pos="1785"/>
        </w:tabs>
        <w:ind w:left="1785" w:hanging="360"/>
      </w:pPr>
      <w:rPr>
        <w:rFonts w:cs="Times New Roman"/>
      </w:rPr>
    </w:lvl>
    <w:lvl w:ilvl="2" w:tplc="FFFFFFFF">
      <w:start w:val="1"/>
      <w:numFmt w:val="lowerRoman"/>
      <w:lvlText w:val="%3."/>
      <w:lvlJc w:val="right"/>
      <w:pPr>
        <w:tabs>
          <w:tab w:val="num" w:pos="2505"/>
        </w:tabs>
        <w:ind w:left="2505" w:hanging="180"/>
      </w:pPr>
      <w:rPr>
        <w:rFonts w:cs="Times New Roman"/>
      </w:rPr>
    </w:lvl>
    <w:lvl w:ilvl="3" w:tplc="FFFFFFFF">
      <w:start w:val="1"/>
      <w:numFmt w:val="decimal"/>
      <w:lvlText w:val="%4."/>
      <w:lvlJc w:val="left"/>
      <w:pPr>
        <w:tabs>
          <w:tab w:val="num" w:pos="3225"/>
        </w:tabs>
        <w:ind w:left="3225" w:hanging="360"/>
      </w:pPr>
      <w:rPr>
        <w:rFonts w:cs="Times New Roman"/>
      </w:rPr>
    </w:lvl>
    <w:lvl w:ilvl="4" w:tplc="FFFFFFFF">
      <w:start w:val="1"/>
      <w:numFmt w:val="lowerLetter"/>
      <w:lvlText w:val="%5."/>
      <w:lvlJc w:val="left"/>
      <w:pPr>
        <w:tabs>
          <w:tab w:val="num" w:pos="3945"/>
        </w:tabs>
        <w:ind w:left="3945" w:hanging="360"/>
      </w:pPr>
      <w:rPr>
        <w:rFonts w:cs="Times New Roman"/>
      </w:rPr>
    </w:lvl>
    <w:lvl w:ilvl="5" w:tplc="FFFFFFFF">
      <w:start w:val="1"/>
      <w:numFmt w:val="lowerRoman"/>
      <w:lvlText w:val="%6."/>
      <w:lvlJc w:val="right"/>
      <w:pPr>
        <w:tabs>
          <w:tab w:val="num" w:pos="4665"/>
        </w:tabs>
        <w:ind w:left="4665" w:hanging="180"/>
      </w:pPr>
      <w:rPr>
        <w:rFonts w:cs="Times New Roman"/>
      </w:rPr>
    </w:lvl>
    <w:lvl w:ilvl="6" w:tplc="FFFFFFFF">
      <w:start w:val="1"/>
      <w:numFmt w:val="decimal"/>
      <w:lvlText w:val="%7."/>
      <w:lvlJc w:val="left"/>
      <w:pPr>
        <w:tabs>
          <w:tab w:val="num" w:pos="5385"/>
        </w:tabs>
        <w:ind w:left="5385" w:hanging="360"/>
      </w:pPr>
      <w:rPr>
        <w:rFonts w:cs="Times New Roman"/>
      </w:rPr>
    </w:lvl>
    <w:lvl w:ilvl="7" w:tplc="FFFFFFFF">
      <w:start w:val="1"/>
      <w:numFmt w:val="lowerLetter"/>
      <w:lvlText w:val="%8."/>
      <w:lvlJc w:val="left"/>
      <w:pPr>
        <w:tabs>
          <w:tab w:val="num" w:pos="6105"/>
        </w:tabs>
        <w:ind w:left="6105" w:hanging="360"/>
      </w:pPr>
      <w:rPr>
        <w:rFonts w:cs="Times New Roman"/>
      </w:rPr>
    </w:lvl>
    <w:lvl w:ilvl="8" w:tplc="FFFFFFFF">
      <w:start w:val="1"/>
      <w:numFmt w:val="lowerRoman"/>
      <w:lvlText w:val="%9."/>
      <w:lvlJc w:val="right"/>
      <w:pPr>
        <w:tabs>
          <w:tab w:val="num" w:pos="6825"/>
        </w:tabs>
        <w:ind w:left="6825" w:hanging="180"/>
      </w:pPr>
      <w:rPr>
        <w:rFonts w:cs="Times New Roman"/>
      </w:rPr>
    </w:lvl>
  </w:abstractNum>
  <w:abstractNum w:abstractNumId="37" w15:restartNumberingAfterBreak="0">
    <w:nsid w:val="7AF02CE6"/>
    <w:multiLevelType w:val="hybridMultilevel"/>
    <w:tmpl w:val="4A90C792"/>
    <w:lvl w:ilvl="0" w:tplc="140EC094">
      <w:start w:val="1"/>
      <w:numFmt w:val="decimal"/>
      <w:lvlText w:val="9.%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6"/>
  </w:num>
  <w:num w:numId="2">
    <w:abstractNumId w:val="32"/>
  </w:num>
  <w:num w:numId="3">
    <w:abstractNumId w:val="8"/>
  </w:num>
  <w:num w:numId="4">
    <w:abstractNumId w:val="7"/>
  </w:num>
  <w:num w:numId="5">
    <w:abstractNumId w:val="5"/>
  </w:num>
  <w:num w:numId="6">
    <w:abstractNumId w:val="22"/>
  </w:num>
  <w:num w:numId="7">
    <w:abstractNumId w:val="28"/>
  </w:num>
  <w:num w:numId="8">
    <w:abstractNumId w:val="19"/>
  </w:num>
  <w:num w:numId="9">
    <w:abstractNumId w:val="9"/>
  </w:num>
  <w:num w:numId="10">
    <w:abstractNumId w:val="23"/>
  </w:num>
  <w:num w:numId="11">
    <w:abstractNumId w:val="11"/>
  </w:num>
  <w:num w:numId="12">
    <w:abstractNumId w:val="37"/>
  </w:num>
  <w:num w:numId="13">
    <w:abstractNumId w:val="12"/>
  </w:num>
  <w:num w:numId="14">
    <w:abstractNumId w:val="6"/>
  </w:num>
  <w:num w:numId="15">
    <w:abstractNumId w:val="4"/>
  </w:num>
  <w:num w:numId="16">
    <w:abstractNumId w:val="10"/>
  </w:num>
  <w:num w:numId="17">
    <w:abstractNumId w:val="25"/>
  </w:num>
  <w:num w:numId="18">
    <w:abstractNumId w:val="35"/>
  </w:num>
  <w:num w:numId="19">
    <w:abstractNumId w:val="13"/>
  </w:num>
  <w:num w:numId="20">
    <w:abstractNumId w:val="30"/>
  </w:num>
  <w:num w:numId="21">
    <w:abstractNumId w:val="2"/>
  </w:num>
  <w:num w:numId="22">
    <w:abstractNumId w:val="17"/>
  </w:num>
  <w:num w:numId="23">
    <w:abstractNumId w:val="24"/>
  </w:num>
  <w:num w:numId="24">
    <w:abstractNumId w:val="14"/>
  </w:num>
  <w:num w:numId="25">
    <w:abstractNumId w:val="20"/>
  </w:num>
  <w:num w:numId="26">
    <w:abstractNumId w:val="21"/>
  </w:num>
  <w:num w:numId="27">
    <w:abstractNumId w:val="18"/>
  </w:num>
  <w:num w:numId="28">
    <w:abstractNumId w:val="34"/>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
  </w:num>
  <w:num w:numId="32">
    <w:abstractNumId w:val="16"/>
  </w:num>
  <w:num w:numId="33">
    <w:abstractNumId w:val="27"/>
  </w:num>
  <w:num w:numId="34">
    <w:abstractNumId w:val="27"/>
    <w:lvlOverride w:ilvl="0">
      <w:startOverride w:val="1"/>
    </w:lvlOverride>
  </w:num>
  <w:num w:numId="35">
    <w:abstractNumId w:val="31"/>
  </w:num>
  <w:num w:numId="36">
    <w:abstractNumId w:val="26"/>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3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30C"/>
    <w:rsid w:val="000013BA"/>
    <w:rsid w:val="00001E2E"/>
    <w:rsid w:val="00003251"/>
    <w:rsid w:val="00004E69"/>
    <w:rsid w:val="00016B9A"/>
    <w:rsid w:val="00021468"/>
    <w:rsid w:val="00022AA5"/>
    <w:rsid w:val="000308C1"/>
    <w:rsid w:val="000327CA"/>
    <w:rsid w:val="000356F2"/>
    <w:rsid w:val="00037A9C"/>
    <w:rsid w:val="00044D40"/>
    <w:rsid w:val="00051B4A"/>
    <w:rsid w:val="00053CAD"/>
    <w:rsid w:val="000561D4"/>
    <w:rsid w:val="0006520E"/>
    <w:rsid w:val="000677FF"/>
    <w:rsid w:val="00077AC2"/>
    <w:rsid w:val="00082010"/>
    <w:rsid w:val="00082E2F"/>
    <w:rsid w:val="000857BD"/>
    <w:rsid w:val="00085EE4"/>
    <w:rsid w:val="000878D6"/>
    <w:rsid w:val="00093FED"/>
    <w:rsid w:val="00097FC2"/>
    <w:rsid w:val="000A582A"/>
    <w:rsid w:val="000A71CE"/>
    <w:rsid w:val="000B17E2"/>
    <w:rsid w:val="000B71CB"/>
    <w:rsid w:val="000C1BB7"/>
    <w:rsid w:val="000D0C99"/>
    <w:rsid w:val="000D2C2E"/>
    <w:rsid w:val="000D77B7"/>
    <w:rsid w:val="000E0890"/>
    <w:rsid w:val="000E0AB8"/>
    <w:rsid w:val="000E33D3"/>
    <w:rsid w:val="000E7144"/>
    <w:rsid w:val="000F2FFE"/>
    <w:rsid w:val="00101E50"/>
    <w:rsid w:val="00111AB0"/>
    <w:rsid w:val="00121ABC"/>
    <w:rsid w:val="00124A35"/>
    <w:rsid w:val="0012582C"/>
    <w:rsid w:val="00125AE6"/>
    <w:rsid w:val="001312BA"/>
    <w:rsid w:val="00134E46"/>
    <w:rsid w:val="00144898"/>
    <w:rsid w:val="00151CFD"/>
    <w:rsid w:val="001562C2"/>
    <w:rsid w:val="001623C9"/>
    <w:rsid w:val="001657FB"/>
    <w:rsid w:val="00166227"/>
    <w:rsid w:val="0017187A"/>
    <w:rsid w:val="00180988"/>
    <w:rsid w:val="0018413E"/>
    <w:rsid w:val="00185041"/>
    <w:rsid w:val="00191680"/>
    <w:rsid w:val="001935A9"/>
    <w:rsid w:val="001B07E3"/>
    <w:rsid w:val="001B7CE4"/>
    <w:rsid w:val="001C4DB1"/>
    <w:rsid w:val="001D1050"/>
    <w:rsid w:val="001D2D65"/>
    <w:rsid w:val="001D3ED0"/>
    <w:rsid w:val="001D495B"/>
    <w:rsid w:val="001D62D6"/>
    <w:rsid w:val="001D6DEB"/>
    <w:rsid w:val="001D704D"/>
    <w:rsid w:val="001E68C5"/>
    <w:rsid w:val="001E7218"/>
    <w:rsid w:val="001E7E6D"/>
    <w:rsid w:val="002004A3"/>
    <w:rsid w:val="002046CF"/>
    <w:rsid w:val="00207DD2"/>
    <w:rsid w:val="00210419"/>
    <w:rsid w:val="002126C9"/>
    <w:rsid w:val="00220CF2"/>
    <w:rsid w:val="00224813"/>
    <w:rsid w:val="00232F79"/>
    <w:rsid w:val="0023349E"/>
    <w:rsid w:val="00242DD4"/>
    <w:rsid w:val="00244B54"/>
    <w:rsid w:val="00246E26"/>
    <w:rsid w:val="00253B40"/>
    <w:rsid w:val="00272121"/>
    <w:rsid w:val="002730AD"/>
    <w:rsid w:val="00274812"/>
    <w:rsid w:val="0027576F"/>
    <w:rsid w:val="00277783"/>
    <w:rsid w:val="00277BB5"/>
    <w:rsid w:val="002808C9"/>
    <w:rsid w:val="0028559D"/>
    <w:rsid w:val="00286FAB"/>
    <w:rsid w:val="002909AA"/>
    <w:rsid w:val="00294FAC"/>
    <w:rsid w:val="002A1E8D"/>
    <w:rsid w:val="002A33B3"/>
    <w:rsid w:val="002A3C68"/>
    <w:rsid w:val="002B142F"/>
    <w:rsid w:val="002B708E"/>
    <w:rsid w:val="002B7655"/>
    <w:rsid w:val="002C2726"/>
    <w:rsid w:val="002D6F13"/>
    <w:rsid w:val="002D6FDB"/>
    <w:rsid w:val="002E17BE"/>
    <w:rsid w:val="002E5E22"/>
    <w:rsid w:val="002E77A7"/>
    <w:rsid w:val="002F4A6D"/>
    <w:rsid w:val="00304942"/>
    <w:rsid w:val="00304C56"/>
    <w:rsid w:val="003077DD"/>
    <w:rsid w:val="00316504"/>
    <w:rsid w:val="003232B8"/>
    <w:rsid w:val="0032491A"/>
    <w:rsid w:val="00336239"/>
    <w:rsid w:val="003447D7"/>
    <w:rsid w:val="0034611E"/>
    <w:rsid w:val="0035302F"/>
    <w:rsid w:val="00354CA6"/>
    <w:rsid w:val="00357A3A"/>
    <w:rsid w:val="00357A3B"/>
    <w:rsid w:val="003642FF"/>
    <w:rsid w:val="003703B7"/>
    <w:rsid w:val="00383AFF"/>
    <w:rsid w:val="00387015"/>
    <w:rsid w:val="003957E9"/>
    <w:rsid w:val="00396B96"/>
    <w:rsid w:val="00396DEE"/>
    <w:rsid w:val="003A041D"/>
    <w:rsid w:val="003A7051"/>
    <w:rsid w:val="003B5751"/>
    <w:rsid w:val="003B7454"/>
    <w:rsid w:val="003C1053"/>
    <w:rsid w:val="003C7025"/>
    <w:rsid w:val="003D6335"/>
    <w:rsid w:val="003F0874"/>
    <w:rsid w:val="003F1303"/>
    <w:rsid w:val="003F3923"/>
    <w:rsid w:val="003F3DE0"/>
    <w:rsid w:val="00401DF7"/>
    <w:rsid w:val="00405A55"/>
    <w:rsid w:val="00413169"/>
    <w:rsid w:val="004204DE"/>
    <w:rsid w:val="004219EC"/>
    <w:rsid w:val="00441606"/>
    <w:rsid w:val="004553A0"/>
    <w:rsid w:val="004607A0"/>
    <w:rsid w:val="00464BE2"/>
    <w:rsid w:val="0046781E"/>
    <w:rsid w:val="004709E0"/>
    <w:rsid w:val="0047273D"/>
    <w:rsid w:val="0047283C"/>
    <w:rsid w:val="00485B68"/>
    <w:rsid w:val="00486750"/>
    <w:rsid w:val="00487CAD"/>
    <w:rsid w:val="004953A0"/>
    <w:rsid w:val="004A21BB"/>
    <w:rsid w:val="004B2CBC"/>
    <w:rsid w:val="004B7676"/>
    <w:rsid w:val="004C00AC"/>
    <w:rsid w:val="004C130C"/>
    <w:rsid w:val="004C73B0"/>
    <w:rsid w:val="004E366C"/>
    <w:rsid w:val="004E6F2A"/>
    <w:rsid w:val="004F4930"/>
    <w:rsid w:val="00500366"/>
    <w:rsid w:val="00501928"/>
    <w:rsid w:val="00504452"/>
    <w:rsid w:val="00507A1C"/>
    <w:rsid w:val="00507CF0"/>
    <w:rsid w:val="005113A3"/>
    <w:rsid w:val="00523786"/>
    <w:rsid w:val="0052468B"/>
    <w:rsid w:val="00527DB9"/>
    <w:rsid w:val="00531755"/>
    <w:rsid w:val="00536F44"/>
    <w:rsid w:val="00537413"/>
    <w:rsid w:val="00543481"/>
    <w:rsid w:val="00547573"/>
    <w:rsid w:val="005475B4"/>
    <w:rsid w:val="00555F0A"/>
    <w:rsid w:val="00563CB9"/>
    <w:rsid w:val="00563EBD"/>
    <w:rsid w:val="0057565B"/>
    <w:rsid w:val="005874ED"/>
    <w:rsid w:val="00587AB0"/>
    <w:rsid w:val="00593798"/>
    <w:rsid w:val="005938FF"/>
    <w:rsid w:val="005A317C"/>
    <w:rsid w:val="005A6A99"/>
    <w:rsid w:val="005B0BF9"/>
    <w:rsid w:val="005B6CE1"/>
    <w:rsid w:val="005C1C37"/>
    <w:rsid w:val="005C1DAE"/>
    <w:rsid w:val="005C2963"/>
    <w:rsid w:val="005D37E8"/>
    <w:rsid w:val="005E0834"/>
    <w:rsid w:val="005E10D4"/>
    <w:rsid w:val="005E753E"/>
    <w:rsid w:val="005F1DC1"/>
    <w:rsid w:val="00604256"/>
    <w:rsid w:val="00613F65"/>
    <w:rsid w:val="00614780"/>
    <w:rsid w:val="006162F8"/>
    <w:rsid w:val="00617F0D"/>
    <w:rsid w:val="00625580"/>
    <w:rsid w:val="00625D24"/>
    <w:rsid w:val="00627648"/>
    <w:rsid w:val="00631311"/>
    <w:rsid w:val="00640D2B"/>
    <w:rsid w:val="006438B8"/>
    <w:rsid w:val="0064635A"/>
    <w:rsid w:val="00647164"/>
    <w:rsid w:val="00655EFF"/>
    <w:rsid w:val="00660FAE"/>
    <w:rsid w:val="00664E47"/>
    <w:rsid w:val="006650B4"/>
    <w:rsid w:val="00667256"/>
    <w:rsid w:val="00670EB6"/>
    <w:rsid w:val="0067142B"/>
    <w:rsid w:val="00681159"/>
    <w:rsid w:val="00692E91"/>
    <w:rsid w:val="006A0D6F"/>
    <w:rsid w:val="006A44CA"/>
    <w:rsid w:val="006B0983"/>
    <w:rsid w:val="006C328D"/>
    <w:rsid w:val="006D0E63"/>
    <w:rsid w:val="006D115A"/>
    <w:rsid w:val="006E225E"/>
    <w:rsid w:val="006F1A6F"/>
    <w:rsid w:val="006F1BCE"/>
    <w:rsid w:val="006F28E2"/>
    <w:rsid w:val="006F6D59"/>
    <w:rsid w:val="00700721"/>
    <w:rsid w:val="00702143"/>
    <w:rsid w:val="007128BF"/>
    <w:rsid w:val="00730E94"/>
    <w:rsid w:val="007366B3"/>
    <w:rsid w:val="00736A7A"/>
    <w:rsid w:val="00742C51"/>
    <w:rsid w:val="00745101"/>
    <w:rsid w:val="00752B87"/>
    <w:rsid w:val="007549B1"/>
    <w:rsid w:val="00755039"/>
    <w:rsid w:val="007634A0"/>
    <w:rsid w:val="00771C16"/>
    <w:rsid w:val="007830F1"/>
    <w:rsid w:val="00791F83"/>
    <w:rsid w:val="00792504"/>
    <w:rsid w:val="007A1F0F"/>
    <w:rsid w:val="007B14E4"/>
    <w:rsid w:val="007B20E8"/>
    <w:rsid w:val="007B2716"/>
    <w:rsid w:val="007B291B"/>
    <w:rsid w:val="007B355E"/>
    <w:rsid w:val="007C0AE4"/>
    <w:rsid w:val="007C5FF3"/>
    <w:rsid w:val="007C6715"/>
    <w:rsid w:val="007D06EF"/>
    <w:rsid w:val="007D0744"/>
    <w:rsid w:val="007D0A34"/>
    <w:rsid w:val="007D66E4"/>
    <w:rsid w:val="007D6C9F"/>
    <w:rsid w:val="007E065F"/>
    <w:rsid w:val="007E5FCD"/>
    <w:rsid w:val="007F1D76"/>
    <w:rsid w:val="007F2DCA"/>
    <w:rsid w:val="007F2EEE"/>
    <w:rsid w:val="007F59EB"/>
    <w:rsid w:val="007F5FDF"/>
    <w:rsid w:val="008027EA"/>
    <w:rsid w:val="00803256"/>
    <w:rsid w:val="008038C6"/>
    <w:rsid w:val="0080603B"/>
    <w:rsid w:val="00807C2C"/>
    <w:rsid w:val="008144EA"/>
    <w:rsid w:val="00824E48"/>
    <w:rsid w:val="00830081"/>
    <w:rsid w:val="0083016A"/>
    <w:rsid w:val="00846C00"/>
    <w:rsid w:val="0085209C"/>
    <w:rsid w:val="00860436"/>
    <w:rsid w:val="00867058"/>
    <w:rsid w:val="00867CC1"/>
    <w:rsid w:val="00867F3A"/>
    <w:rsid w:val="00871997"/>
    <w:rsid w:val="00874A57"/>
    <w:rsid w:val="008779D8"/>
    <w:rsid w:val="00882829"/>
    <w:rsid w:val="00883A59"/>
    <w:rsid w:val="0089211D"/>
    <w:rsid w:val="00897AB6"/>
    <w:rsid w:val="008A35E5"/>
    <w:rsid w:val="008B57C3"/>
    <w:rsid w:val="008C63CA"/>
    <w:rsid w:val="008E2C66"/>
    <w:rsid w:val="008E6B60"/>
    <w:rsid w:val="008F05F9"/>
    <w:rsid w:val="008F0C20"/>
    <w:rsid w:val="008F0E27"/>
    <w:rsid w:val="008F1A54"/>
    <w:rsid w:val="008F2E19"/>
    <w:rsid w:val="008F4242"/>
    <w:rsid w:val="00902826"/>
    <w:rsid w:val="00902A9F"/>
    <w:rsid w:val="009043FB"/>
    <w:rsid w:val="009120C9"/>
    <w:rsid w:val="009128D9"/>
    <w:rsid w:val="009150DB"/>
    <w:rsid w:val="00923751"/>
    <w:rsid w:val="0092536B"/>
    <w:rsid w:val="009257AD"/>
    <w:rsid w:val="00931E3D"/>
    <w:rsid w:val="00935C65"/>
    <w:rsid w:val="00940FC7"/>
    <w:rsid w:val="00941798"/>
    <w:rsid w:val="00953FC7"/>
    <w:rsid w:val="009618C7"/>
    <w:rsid w:val="009768A9"/>
    <w:rsid w:val="00977CFF"/>
    <w:rsid w:val="00981B7A"/>
    <w:rsid w:val="00981F62"/>
    <w:rsid w:val="009A3460"/>
    <w:rsid w:val="009B3DCE"/>
    <w:rsid w:val="009C4854"/>
    <w:rsid w:val="009C5E92"/>
    <w:rsid w:val="009C6564"/>
    <w:rsid w:val="009C7EBC"/>
    <w:rsid w:val="009D1418"/>
    <w:rsid w:val="009D4CD8"/>
    <w:rsid w:val="009D62F2"/>
    <w:rsid w:val="009E4426"/>
    <w:rsid w:val="009E5E9F"/>
    <w:rsid w:val="009E61A8"/>
    <w:rsid w:val="00A020C6"/>
    <w:rsid w:val="00A11FD4"/>
    <w:rsid w:val="00A20AE7"/>
    <w:rsid w:val="00A21671"/>
    <w:rsid w:val="00A354FF"/>
    <w:rsid w:val="00A35C3C"/>
    <w:rsid w:val="00A37053"/>
    <w:rsid w:val="00A42256"/>
    <w:rsid w:val="00A42560"/>
    <w:rsid w:val="00A42D08"/>
    <w:rsid w:val="00A45573"/>
    <w:rsid w:val="00A47EDF"/>
    <w:rsid w:val="00A516E3"/>
    <w:rsid w:val="00A53541"/>
    <w:rsid w:val="00A6253C"/>
    <w:rsid w:val="00A652F9"/>
    <w:rsid w:val="00A663B7"/>
    <w:rsid w:val="00A742AA"/>
    <w:rsid w:val="00A74D2A"/>
    <w:rsid w:val="00A85ACA"/>
    <w:rsid w:val="00A862B0"/>
    <w:rsid w:val="00A902B0"/>
    <w:rsid w:val="00AA093C"/>
    <w:rsid w:val="00AA2DAB"/>
    <w:rsid w:val="00AB0CDE"/>
    <w:rsid w:val="00AB1B9A"/>
    <w:rsid w:val="00AB67FB"/>
    <w:rsid w:val="00AB6F07"/>
    <w:rsid w:val="00AC310E"/>
    <w:rsid w:val="00AC51D6"/>
    <w:rsid w:val="00AC7677"/>
    <w:rsid w:val="00AD0C79"/>
    <w:rsid w:val="00AD21C2"/>
    <w:rsid w:val="00AD6CD4"/>
    <w:rsid w:val="00AE0AB2"/>
    <w:rsid w:val="00AE1950"/>
    <w:rsid w:val="00AE62CA"/>
    <w:rsid w:val="00AF27AB"/>
    <w:rsid w:val="00AF3E91"/>
    <w:rsid w:val="00B00BF6"/>
    <w:rsid w:val="00B02224"/>
    <w:rsid w:val="00B031C1"/>
    <w:rsid w:val="00B06303"/>
    <w:rsid w:val="00B0670E"/>
    <w:rsid w:val="00B07232"/>
    <w:rsid w:val="00B075CD"/>
    <w:rsid w:val="00B15A52"/>
    <w:rsid w:val="00B17B3D"/>
    <w:rsid w:val="00B21561"/>
    <w:rsid w:val="00B3214F"/>
    <w:rsid w:val="00B3673C"/>
    <w:rsid w:val="00B40A45"/>
    <w:rsid w:val="00B43D08"/>
    <w:rsid w:val="00B530F4"/>
    <w:rsid w:val="00B61A79"/>
    <w:rsid w:val="00B67540"/>
    <w:rsid w:val="00B67547"/>
    <w:rsid w:val="00B74EB6"/>
    <w:rsid w:val="00B833C0"/>
    <w:rsid w:val="00B97EB6"/>
    <w:rsid w:val="00BA27EC"/>
    <w:rsid w:val="00BB1046"/>
    <w:rsid w:val="00BB2CBE"/>
    <w:rsid w:val="00BB6F81"/>
    <w:rsid w:val="00BB7C5D"/>
    <w:rsid w:val="00BC1EF7"/>
    <w:rsid w:val="00BC34EB"/>
    <w:rsid w:val="00BF0033"/>
    <w:rsid w:val="00BF50FE"/>
    <w:rsid w:val="00BF704B"/>
    <w:rsid w:val="00C05225"/>
    <w:rsid w:val="00C066FA"/>
    <w:rsid w:val="00C16136"/>
    <w:rsid w:val="00C223BF"/>
    <w:rsid w:val="00C2465A"/>
    <w:rsid w:val="00C27586"/>
    <w:rsid w:val="00C34E9B"/>
    <w:rsid w:val="00C3607C"/>
    <w:rsid w:val="00C36D84"/>
    <w:rsid w:val="00C44711"/>
    <w:rsid w:val="00C44891"/>
    <w:rsid w:val="00C454AC"/>
    <w:rsid w:val="00C468CB"/>
    <w:rsid w:val="00C54981"/>
    <w:rsid w:val="00C549C7"/>
    <w:rsid w:val="00C72874"/>
    <w:rsid w:val="00C73F55"/>
    <w:rsid w:val="00C77354"/>
    <w:rsid w:val="00C9471E"/>
    <w:rsid w:val="00CA1964"/>
    <w:rsid w:val="00CB1CA6"/>
    <w:rsid w:val="00CC3FF4"/>
    <w:rsid w:val="00CC5C79"/>
    <w:rsid w:val="00CD0943"/>
    <w:rsid w:val="00CD09DD"/>
    <w:rsid w:val="00CE1ED2"/>
    <w:rsid w:val="00CE725F"/>
    <w:rsid w:val="00CF0547"/>
    <w:rsid w:val="00CF6C68"/>
    <w:rsid w:val="00CF6E21"/>
    <w:rsid w:val="00D006FA"/>
    <w:rsid w:val="00D05248"/>
    <w:rsid w:val="00D0728D"/>
    <w:rsid w:val="00D07A2A"/>
    <w:rsid w:val="00D14ABE"/>
    <w:rsid w:val="00D26D91"/>
    <w:rsid w:val="00D279E8"/>
    <w:rsid w:val="00D32FE4"/>
    <w:rsid w:val="00D35C01"/>
    <w:rsid w:val="00D36F92"/>
    <w:rsid w:val="00D41D2B"/>
    <w:rsid w:val="00D465DB"/>
    <w:rsid w:val="00D61BC8"/>
    <w:rsid w:val="00D6421C"/>
    <w:rsid w:val="00D64921"/>
    <w:rsid w:val="00D67D61"/>
    <w:rsid w:val="00D77923"/>
    <w:rsid w:val="00D94888"/>
    <w:rsid w:val="00DA1067"/>
    <w:rsid w:val="00DA72A7"/>
    <w:rsid w:val="00DB0F62"/>
    <w:rsid w:val="00DB20A1"/>
    <w:rsid w:val="00DC278C"/>
    <w:rsid w:val="00DC65F7"/>
    <w:rsid w:val="00DD6809"/>
    <w:rsid w:val="00DF2C45"/>
    <w:rsid w:val="00DF39E5"/>
    <w:rsid w:val="00DF554B"/>
    <w:rsid w:val="00E000F7"/>
    <w:rsid w:val="00E036CE"/>
    <w:rsid w:val="00E1230B"/>
    <w:rsid w:val="00E134CE"/>
    <w:rsid w:val="00E151CB"/>
    <w:rsid w:val="00E17E48"/>
    <w:rsid w:val="00E20A53"/>
    <w:rsid w:val="00E26813"/>
    <w:rsid w:val="00E36E83"/>
    <w:rsid w:val="00E465A9"/>
    <w:rsid w:val="00E663F1"/>
    <w:rsid w:val="00E939E7"/>
    <w:rsid w:val="00E93BAD"/>
    <w:rsid w:val="00E9669C"/>
    <w:rsid w:val="00EA7F85"/>
    <w:rsid w:val="00EB1B36"/>
    <w:rsid w:val="00ED1DFA"/>
    <w:rsid w:val="00ED70E0"/>
    <w:rsid w:val="00EE5184"/>
    <w:rsid w:val="00EF08EC"/>
    <w:rsid w:val="00EF33AB"/>
    <w:rsid w:val="00F009D6"/>
    <w:rsid w:val="00F105E7"/>
    <w:rsid w:val="00F229B4"/>
    <w:rsid w:val="00F26290"/>
    <w:rsid w:val="00F4112C"/>
    <w:rsid w:val="00F51D71"/>
    <w:rsid w:val="00F7156D"/>
    <w:rsid w:val="00F87566"/>
    <w:rsid w:val="00F9154E"/>
    <w:rsid w:val="00F926DB"/>
    <w:rsid w:val="00F966B8"/>
    <w:rsid w:val="00FA16C4"/>
    <w:rsid w:val="00FA501F"/>
    <w:rsid w:val="00FA5CBF"/>
    <w:rsid w:val="00FA7EFB"/>
    <w:rsid w:val="00FB29D5"/>
    <w:rsid w:val="00FD04E8"/>
    <w:rsid w:val="00FD0C46"/>
    <w:rsid w:val="00FD0D5B"/>
    <w:rsid w:val="00FF7D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8EA114"/>
  <w15:docId w15:val="{16C70E3B-E637-4749-AB1A-AFB966BC0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130C"/>
    <w:pPr>
      <w:spacing w:after="0" w:line="240" w:lineRule="auto"/>
    </w:pPr>
    <w:rPr>
      <w:rFonts w:ascii="Times New Roman" w:eastAsia="Times New Roman" w:hAnsi="Times New Roman" w:cs="Times New Roman"/>
      <w:color w:val="000000"/>
      <w:sz w:val="24"/>
      <w:szCs w:val="24"/>
      <w:lang w:eastAsia="cs-CZ"/>
    </w:rPr>
  </w:style>
  <w:style w:type="paragraph" w:styleId="Nadpis1">
    <w:name w:val="heading 1"/>
    <w:basedOn w:val="Normln"/>
    <w:next w:val="Normln"/>
    <w:link w:val="Nadpis1Char"/>
    <w:uiPriority w:val="99"/>
    <w:qFormat/>
    <w:rsid w:val="004C130C"/>
    <w:pPr>
      <w:keepNext/>
      <w:outlineLvl w:val="0"/>
    </w:pPr>
    <w:rPr>
      <w:b/>
      <w:bCs/>
    </w:rPr>
  </w:style>
  <w:style w:type="paragraph" w:styleId="Nadpis2">
    <w:name w:val="heading 2"/>
    <w:basedOn w:val="Normln"/>
    <w:next w:val="Normln"/>
    <w:link w:val="Nadpis2Char"/>
    <w:uiPriority w:val="9"/>
    <w:semiHidden/>
    <w:unhideWhenUsed/>
    <w:qFormat/>
    <w:rsid w:val="00B321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qFormat/>
    <w:rsid w:val="004C130C"/>
    <w:pPr>
      <w:keepNext/>
      <w:ind w:left="705" w:hanging="705"/>
      <w:jc w:val="both"/>
      <w:outlineLvl w:val="2"/>
    </w:pPr>
    <w:rPr>
      <w:b/>
      <w:bCs/>
    </w:rPr>
  </w:style>
  <w:style w:type="paragraph" w:styleId="Nadpis4">
    <w:name w:val="heading 4"/>
    <w:basedOn w:val="Normln"/>
    <w:next w:val="Normln"/>
    <w:link w:val="Nadpis4Char"/>
    <w:uiPriority w:val="99"/>
    <w:qFormat/>
    <w:rsid w:val="004C130C"/>
    <w:pPr>
      <w:keepNext/>
      <w:jc w:val="both"/>
      <w:outlineLvl w:val="3"/>
    </w:pPr>
    <w:rPr>
      <w:b/>
      <w:bCs/>
    </w:rPr>
  </w:style>
  <w:style w:type="paragraph" w:styleId="Nadpis5">
    <w:name w:val="heading 5"/>
    <w:basedOn w:val="Normln"/>
    <w:next w:val="Normln"/>
    <w:link w:val="Nadpis5Char"/>
    <w:qFormat/>
    <w:rsid w:val="004C130C"/>
    <w:pPr>
      <w:keepNext/>
      <w:jc w:val="center"/>
      <w:outlineLvl w:val="4"/>
    </w:pPr>
    <w:rPr>
      <w:b/>
      <w:bCs/>
    </w:rPr>
  </w:style>
  <w:style w:type="paragraph" w:styleId="Nadpis6">
    <w:name w:val="heading 6"/>
    <w:basedOn w:val="Normln"/>
    <w:next w:val="Normln"/>
    <w:link w:val="Nadpis6Char"/>
    <w:uiPriority w:val="99"/>
    <w:qFormat/>
    <w:rsid w:val="004C130C"/>
    <w:pPr>
      <w:keepNext/>
      <w:ind w:left="705" w:hanging="705"/>
      <w:jc w:val="center"/>
      <w:outlineLvl w:val="5"/>
    </w:pPr>
    <w:rPr>
      <w:b/>
      <w:bCs/>
    </w:rPr>
  </w:style>
  <w:style w:type="paragraph" w:styleId="Nadpis7">
    <w:name w:val="heading 7"/>
    <w:basedOn w:val="Normln"/>
    <w:next w:val="Normln"/>
    <w:link w:val="Nadpis7Char"/>
    <w:uiPriority w:val="99"/>
    <w:qFormat/>
    <w:rsid w:val="004C130C"/>
    <w:pPr>
      <w:keepNext/>
      <w:ind w:left="705"/>
      <w:jc w:val="both"/>
      <w:outlineLvl w:val="6"/>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4C130C"/>
    <w:rPr>
      <w:rFonts w:ascii="Times New Roman" w:eastAsia="Times New Roman" w:hAnsi="Times New Roman" w:cs="Times New Roman"/>
      <w:b/>
      <w:bCs/>
      <w:color w:val="000000"/>
      <w:sz w:val="24"/>
      <w:szCs w:val="24"/>
      <w:lang w:eastAsia="cs-CZ"/>
    </w:rPr>
  </w:style>
  <w:style w:type="character" w:customStyle="1" w:styleId="Nadpis3Char">
    <w:name w:val="Nadpis 3 Char"/>
    <w:basedOn w:val="Standardnpsmoodstavce"/>
    <w:link w:val="Nadpis3"/>
    <w:uiPriority w:val="99"/>
    <w:rsid w:val="004C130C"/>
    <w:rPr>
      <w:rFonts w:ascii="Times New Roman" w:eastAsia="Times New Roman" w:hAnsi="Times New Roman" w:cs="Times New Roman"/>
      <w:b/>
      <w:bCs/>
      <w:color w:val="000000"/>
      <w:sz w:val="24"/>
      <w:szCs w:val="24"/>
      <w:lang w:eastAsia="cs-CZ"/>
    </w:rPr>
  </w:style>
  <w:style w:type="character" w:customStyle="1" w:styleId="Nadpis4Char">
    <w:name w:val="Nadpis 4 Char"/>
    <w:basedOn w:val="Standardnpsmoodstavce"/>
    <w:link w:val="Nadpis4"/>
    <w:uiPriority w:val="99"/>
    <w:rsid w:val="004C130C"/>
    <w:rPr>
      <w:rFonts w:ascii="Times New Roman" w:eastAsia="Times New Roman" w:hAnsi="Times New Roman" w:cs="Times New Roman"/>
      <w:b/>
      <w:bCs/>
      <w:color w:val="000000"/>
      <w:sz w:val="24"/>
      <w:szCs w:val="24"/>
      <w:lang w:eastAsia="cs-CZ"/>
    </w:rPr>
  </w:style>
  <w:style w:type="character" w:customStyle="1" w:styleId="Nadpis5Char">
    <w:name w:val="Nadpis 5 Char"/>
    <w:basedOn w:val="Standardnpsmoodstavce"/>
    <w:link w:val="Nadpis5"/>
    <w:uiPriority w:val="99"/>
    <w:rsid w:val="004C130C"/>
    <w:rPr>
      <w:rFonts w:ascii="Times New Roman" w:eastAsia="Times New Roman" w:hAnsi="Times New Roman" w:cs="Times New Roman"/>
      <w:b/>
      <w:bCs/>
      <w:color w:val="000000"/>
      <w:sz w:val="24"/>
      <w:szCs w:val="24"/>
      <w:lang w:eastAsia="cs-CZ"/>
    </w:rPr>
  </w:style>
  <w:style w:type="character" w:customStyle="1" w:styleId="Nadpis6Char">
    <w:name w:val="Nadpis 6 Char"/>
    <w:basedOn w:val="Standardnpsmoodstavce"/>
    <w:link w:val="Nadpis6"/>
    <w:uiPriority w:val="99"/>
    <w:rsid w:val="004C130C"/>
    <w:rPr>
      <w:rFonts w:ascii="Times New Roman" w:eastAsia="Times New Roman" w:hAnsi="Times New Roman" w:cs="Times New Roman"/>
      <w:b/>
      <w:bCs/>
      <w:color w:val="000000"/>
      <w:sz w:val="24"/>
      <w:szCs w:val="24"/>
      <w:lang w:eastAsia="cs-CZ"/>
    </w:rPr>
  </w:style>
  <w:style w:type="character" w:customStyle="1" w:styleId="Nadpis7Char">
    <w:name w:val="Nadpis 7 Char"/>
    <w:basedOn w:val="Standardnpsmoodstavce"/>
    <w:link w:val="Nadpis7"/>
    <w:uiPriority w:val="99"/>
    <w:rsid w:val="004C130C"/>
    <w:rPr>
      <w:rFonts w:ascii="Times New Roman" w:eastAsia="Times New Roman" w:hAnsi="Times New Roman" w:cs="Times New Roman"/>
      <w:b/>
      <w:bCs/>
      <w:color w:val="000000"/>
      <w:lang w:eastAsia="cs-CZ"/>
    </w:rPr>
  </w:style>
  <w:style w:type="paragraph" w:styleId="Zkladntext2">
    <w:name w:val="Body Text 2"/>
    <w:basedOn w:val="Normln"/>
    <w:link w:val="Zkladntext2Char"/>
    <w:uiPriority w:val="99"/>
    <w:rsid w:val="004C130C"/>
    <w:pPr>
      <w:jc w:val="both"/>
    </w:pPr>
    <w:rPr>
      <w:sz w:val="22"/>
      <w:szCs w:val="22"/>
    </w:rPr>
  </w:style>
  <w:style w:type="character" w:customStyle="1" w:styleId="Zkladntext2Char">
    <w:name w:val="Základní text 2 Char"/>
    <w:basedOn w:val="Standardnpsmoodstavce"/>
    <w:link w:val="Zkladntext2"/>
    <w:uiPriority w:val="99"/>
    <w:rsid w:val="004C130C"/>
    <w:rPr>
      <w:rFonts w:ascii="Times New Roman" w:eastAsia="Times New Roman" w:hAnsi="Times New Roman" w:cs="Times New Roman"/>
      <w:color w:val="000000"/>
      <w:lang w:eastAsia="cs-CZ"/>
    </w:rPr>
  </w:style>
  <w:style w:type="paragraph" w:styleId="Zkladntext">
    <w:name w:val="Body Text"/>
    <w:basedOn w:val="Normln"/>
    <w:link w:val="ZkladntextChar"/>
    <w:rsid w:val="004C130C"/>
    <w:pPr>
      <w:jc w:val="both"/>
    </w:pPr>
  </w:style>
  <w:style w:type="character" w:customStyle="1" w:styleId="ZkladntextChar">
    <w:name w:val="Základní text Char"/>
    <w:basedOn w:val="Standardnpsmoodstavce"/>
    <w:link w:val="Zkladntext"/>
    <w:uiPriority w:val="99"/>
    <w:rsid w:val="004C130C"/>
    <w:rPr>
      <w:rFonts w:ascii="Times New Roman" w:eastAsia="Times New Roman" w:hAnsi="Times New Roman" w:cs="Times New Roman"/>
      <w:color w:val="000000"/>
      <w:sz w:val="24"/>
      <w:szCs w:val="24"/>
      <w:lang w:eastAsia="cs-CZ"/>
    </w:rPr>
  </w:style>
  <w:style w:type="paragraph" w:styleId="Zkladntextodsazen2">
    <w:name w:val="Body Text Indent 2"/>
    <w:basedOn w:val="Normln"/>
    <w:link w:val="Zkladntextodsazen2Char"/>
    <w:uiPriority w:val="99"/>
    <w:rsid w:val="004C130C"/>
    <w:pPr>
      <w:ind w:left="705" w:hanging="705"/>
      <w:jc w:val="both"/>
    </w:pPr>
    <w:rPr>
      <w:sz w:val="22"/>
      <w:szCs w:val="22"/>
    </w:rPr>
  </w:style>
  <w:style w:type="character" w:customStyle="1" w:styleId="Zkladntextodsazen2Char">
    <w:name w:val="Základní text odsazený 2 Char"/>
    <w:basedOn w:val="Standardnpsmoodstavce"/>
    <w:link w:val="Zkladntextodsazen2"/>
    <w:uiPriority w:val="99"/>
    <w:rsid w:val="004C130C"/>
    <w:rPr>
      <w:rFonts w:ascii="Times New Roman" w:eastAsia="Times New Roman" w:hAnsi="Times New Roman" w:cs="Times New Roman"/>
      <w:color w:val="000000"/>
      <w:lang w:eastAsia="cs-CZ"/>
    </w:rPr>
  </w:style>
  <w:style w:type="paragraph" w:styleId="Zhlav">
    <w:name w:val="header"/>
    <w:basedOn w:val="Normln"/>
    <w:link w:val="ZhlavChar"/>
    <w:uiPriority w:val="99"/>
    <w:rsid w:val="004C130C"/>
    <w:pPr>
      <w:tabs>
        <w:tab w:val="center" w:pos="4536"/>
        <w:tab w:val="right" w:pos="9072"/>
      </w:tabs>
    </w:pPr>
  </w:style>
  <w:style w:type="character" w:customStyle="1" w:styleId="ZhlavChar">
    <w:name w:val="Záhlaví Char"/>
    <w:basedOn w:val="Standardnpsmoodstavce"/>
    <w:link w:val="Zhlav"/>
    <w:uiPriority w:val="99"/>
    <w:rsid w:val="004C130C"/>
    <w:rPr>
      <w:rFonts w:ascii="Times New Roman" w:eastAsia="Times New Roman" w:hAnsi="Times New Roman" w:cs="Times New Roman"/>
      <w:color w:val="000000"/>
      <w:sz w:val="24"/>
      <w:szCs w:val="24"/>
      <w:lang w:eastAsia="cs-CZ"/>
    </w:rPr>
  </w:style>
  <w:style w:type="paragraph" w:styleId="Zpat">
    <w:name w:val="footer"/>
    <w:basedOn w:val="Normln"/>
    <w:link w:val="ZpatChar"/>
    <w:uiPriority w:val="99"/>
    <w:rsid w:val="004C130C"/>
    <w:pPr>
      <w:tabs>
        <w:tab w:val="center" w:pos="4536"/>
        <w:tab w:val="right" w:pos="9072"/>
      </w:tabs>
    </w:pPr>
  </w:style>
  <w:style w:type="character" w:customStyle="1" w:styleId="ZpatChar">
    <w:name w:val="Zápatí Char"/>
    <w:basedOn w:val="Standardnpsmoodstavce"/>
    <w:link w:val="Zpat"/>
    <w:uiPriority w:val="99"/>
    <w:rsid w:val="004C130C"/>
    <w:rPr>
      <w:rFonts w:ascii="Times New Roman" w:eastAsia="Times New Roman" w:hAnsi="Times New Roman" w:cs="Times New Roman"/>
      <w:color w:val="000000"/>
      <w:sz w:val="24"/>
      <w:szCs w:val="24"/>
      <w:lang w:eastAsia="cs-CZ"/>
    </w:rPr>
  </w:style>
  <w:style w:type="character" w:styleId="slostrnky">
    <w:name w:val="page number"/>
    <w:basedOn w:val="Standardnpsmoodstavce"/>
    <w:uiPriority w:val="99"/>
    <w:rsid w:val="004C130C"/>
    <w:rPr>
      <w:rFonts w:cs="Times New Roman"/>
    </w:rPr>
  </w:style>
  <w:style w:type="paragraph" w:styleId="Zkladntextodsazen3">
    <w:name w:val="Body Text Indent 3"/>
    <w:basedOn w:val="Normln"/>
    <w:link w:val="Zkladntextodsazen3Char"/>
    <w:uiPriority w:val="99"/>
    <w:rsid w:val="004C130C"/>
    <w:pPr>
      <w:ind w:left="705"/>
      <w:jc w:val="both"/>
    </w:pPr>
    <w:rPr>
      <w:sz w:val="22"/>
      <w:szCs w:val="22"/>
    </w:rPr>
  </w:style>
  <w:style w:type="character" w:customStyle="1" w:styleId="Zkladntextodsazen3Char">
    <w:name w:val="Základní text odsazený 3 Char"/>
    <w:basedOn w:val="Standardnpsmoodstavce"/>
    <w:link w:val="Zkladntextodsazen3"/>
    <w:uiPriority w:val="99"/>
    <w:rsid w:val="004C130C"/>
    <w:rPr>
      <w:rFonts w:ascii="Times New Roman" w:eastAsia="Times New Roman" w:hAnsi="Times New Roman" w:cs="Times New Roman"/>
      <w:color w:val="000000"/>
      <w:lang w:eastAsia="cs-CZ"/>
    </w:rPr>
  </w:style>
  <w:style w:type="paragraph" w:customStyle="1" w:styleId="BodyText21">
    <w:name w:val="Body Text 21"/>
    <w:basedOn w:val="Normln"/>
    <w:rsid w:val="004C130C"/>
    <w:pPr>
      <w:widowControl w:val="0"/>
      <w:jc w:val="both"/>
    </w:pPr>
    <w:rPr>
      <w:color w:val="auto"/>
      <w:sz w:val="22"/>
      <w:szCs w:val="22"/>
    </w:rPr>
  </w:style>
  <w:style w:type="paragraph" w:styleId="Textkomente">
    <w:name w:val="annotation text"/>
    <w:basedOn w:val="Normln"/>
    <w:link w:val="TextkomenteChar"/>
    <w:semiHidden/>
    <w:rsid w:val="004C130C"/>
    <w:rPr>
      <w:sz w:val="20"/>
      <w:szCs w:val="20"/>
    </w:rPr>
  </w:style>
  <w:style w:type="character" w:customStyle="1" w:styleId="TextkomenteChar">
    <w:name w:val="Text komentáře Char"/>
    <w:basedOn w:val="Standardnpsmoodstavce"/>
    <w:link w:val="Textkomente"/>
    <w:semiHidden/>
    <w:rsid w:val="004C130C"/>
    <w:rPr>
      <w:rFonts w:ascii="Times New Roman" w:eastAsia="Times New Roman" w:hAnsi="Times New Roman" w:cs="Times New Roman"/>
      <w:color w:val="000000"/>
      <w:sz w:val="20"/>
      <w:szCs w:val="20"/>
      <w:lang w:eastAsia="cs-CZ"/>
    </w:rPr>
  </w:style>
  <w:style w:type="paragraph" w:styleId="Odstavecseseznamem">
    <w:name w:val="List Paragraph"/>
    <w:basedOn w:val="Normln"/>
    <w:uiPriority w:val="34"/>
    <w:qFormat/>
    <w:rsid w:val="004C130C"/>
    <w:pPr>
      <w:ind w:left="708"/>
    </w:pPr>
  </w:style>
  <w:style w:type="character" w:customStyle="1" w:styleId="FontStyle29">
    <w:name w:val="Font Style29"/>
    <w:basedOn w:val="Standardnpsmoodstavce"/>
    <w:rsid w:val="004C130C"/>
    <w:rPr>
      <w:rFonts w:ascii="Times New Roman" w:hAnsi="Times New Roman" w:cs="Times New Roman"/>
      <w:sz w:val="20"/>
      <w:szCs w:val="20"/>
    </w:rPr>
  </w:style>
  <w:style w:type="paragraph" w:customStyle="1" w:styleId="Style1">
    <w:name w:val="Style1"/>
    <w:basedOn w:val="Normln"/>
    <w:uiPriority w:val="99"/>
    <w:rsid w:val="004C130C"/>
    <w:pPr>
      <w:widowControl w:val="0"/>
      <w:autoSpaceDE w:val="0"/>
      <w:autoSpaceDN w:val="0"/>
      <w:adjustRightInd w:val="0"/>
      <w:spacing w:line="187" w:lineRule="exact"/>
      <w:jc w:val="both"/>
    </w:pPr>
    <w:rPr>
      <w:color w:val="auto"/>
    </w:rPr>
  </w:style>
  <w:style w:type="paragraph" w:customStyle="1" w:styleId="Style13">
    <w:name w:val="Style13"/>
    <w:basedOn w:val="Normln"/>
    <w:uiPriority w:val="99"/>
    <w:rsid w:val="004C130C"/>
    <w:pPr>
      <w:widowControl w:val="0"/>
      <w:autoSpaceDE w:val="0"/>
      <w:autoSpaceDN w:val="0"/>
      <w:adjustRightInd w:val="0"/>
      <w:spacing w:line="245" w:lineRule="exact"/>
      <w:ind w:hanging="497"/>
      <w:jc w:val="both"/>
    </w:pPr>
    <w:rPr>
      <w:color w:val="auto"/>
    </w:rPr>
  </w:style>
  <w:style w:type="paragraph" w:customStyle="1" w:styleId="Style15">
    <w:name w:val="Style15"/>
    <w:basedOn w:val="Normln"/>
    <w:uiPriority w:val="99"/>
    <w:rsid w:val="004C130C"/>
    <w:pPr>
      <w:widowControl w:val="0"/>
      <w:autoSpaceDE w:val="0"/>
      <w:autoSpaceDN w:val="0"/>
      <w:adjustRightInd w:val="0"/>
      <w:spacing w:line="256" w:lineRule="exact"/>
      <w:jc w:val="both"/>
    </w:pPr>
    <w:rPr>
      <w:color w:val="auto"/>
    </w:rPr>
  </w:style>
  <w:style w:type="paragraph" w:customStyle="1" w:styleId="Style16">
    <w:name w:val="Style16"/>
    <w:basedOn w:val="Normln"/>
    <w:uiPriority w:val="99"/>
    <w:rsid w:val="004C130C"/>
    <w:pPr>
      <w:widowControl w:val="0"/>
      <w:autoSpaceDE w:val="0"/>
      <w:autoSpaceDN w:val="0"/>
      <w:adjustRightInd w:val="0"/>
      <w:spacing w:line="266" w:lineRule="exact"/>
      <w:jc w:val="both"/>
    </w:pPr>
    <w:rPr>
      <w:color w:val="auto"/>
    </w:rPr>
  </w:style>
  <w:style w:type="character" w:styleId="Odkaznakoment">
    <w:name w:val="annotation reference"/>
    <w:basedOn w:val="Standardnpsmoodstavce"/>
    <w:semiHidden/>
    <w:unhideWhenUsed/>
    <w:rsid w:val="004C130C"/>
    <w:rPr>
      <w:sz w:val="16"/>
      <w:szCs w:val="16"/>
    </w:rPr>
  </w:style>
  <w:style w:type="paragraph" w:customStyle="1" w:styleId="Style20">
    <w:name w:val="Style20"/>
    <w:basedOn w:val="Normln"/>
    <w:rsid w:val="004C130C"/>
    <w:pPr>
      <w:widowControl w:val="0"/>
      <w:autoSpaceDE w:val="0"/>
      <w:autoSpaceDN w:val="0"/>
      <w:adjustRightInd w:val="0"/>
      <w:spacing w:line="256" w:lineRule="exact"/>
      <w:ind w:hanging="425"/>
    </w:pPr>
    <w:rPr>
      <w:color w:val="auto"/>
    </w:rPr>
  </w:style>
  <w:style w:type="paragraph" w:customStyle="1" w:styleId="Style24">
    <w:name w:val="Style24"/>
    <w:basedOn w:val="Normln"/>
    <w:uiPriority w:val="99"/>
    <w:rsid w:val="004C130C"/>
    <w:pPr>
      <w:widowControl w:val="0"/>
      <w:autoSpaceDE w:val="0"/>
      <w:autoSpaceDN w:val="0"/>
      <w:adjustRightInd w:val="0"/>
      <w:spacing w:line="259" w:lineRule="exact"/>
    </w:pPr>
    <w:rPr>
      <w:color w:val="auto"/>
    </w:rPr>
  </w:style>
  <w:style w:type="paragraph" w:customStyle="1" w:styleId="Style10">
    <w:name w:val="Style10"/>
    <w:basedOn w:val="Normln"/>
    <w:uiPriority w:val="99"/>
    <w:rsid w:val="004C130C"/>
    <w:pPr>
      <w:widowControl w:val="0"/>
      <w:autoSpaceDE w:val="0"/>
      <w:autoSpaceDN w:val="0"/>
      <w:adjustRightInd w:val="0"/>
      <w:spacing w:line="511" w:lineRule="exact"/>
    </w:pPr>
    <w:rPr>
      <w:color w:val="auto"/>
    </w:rPr>
  </w:style>
  <w:style w:type="paragraph" w:styleId="Textbubliny">
    <w:name w:val="Balloon Text"/>
    <w:basedOn w:val="Normln"/>
    <w:link w:val="TextbublinyChar"/>
    <w:uiPriority w:val="99"/>
    <w:semiHidden/>
    <w:unhideWhenUsed/>
    <w:rsid w:val="004C130C"/>
    <w:rPr>
      <w:rFonts w:ascii="Tahoma" w:hAnsi="Tahoma" w:cs="Tahoma"/>
      <w:sz w:val="16"/>
      <w:szCs w:val="16"/>
    </w:rPr>
  </w:style>
  <w:style w:type="character" w:customStyle="1" w:styleId="TextbublinyChar">
    <w:name w:val="Text bubliny Char"/>
    <w:basedOn w:val="Standardnpsmoodstavce"/>
    <w:link w:val="Textbubliny"/>
    <w:uiPriority w:val="99"/>
    <w:semiHidden/>
    <w:rsid w:val="004C130C"/>
    <w:rPr>
      <w:rFonts w:ascii="Tahoma" w:eastAsia="Times New Roman" w:hAnsi="Tahoma" w:cs="Tahoma"/>
      <w:color w:val="000000"/>
      <w:sz w:val="16"/>
      <w:szCs w:val="16"/>
      <w:lang w:eastAsia="cs-CZ"/>
    </w:rPr>
  </w:style>
  <w:style w:type="paragraph" w:customStyle="1" w:styleId="Style2">
    <w:name w:val="Style2"/>
    <w:basedOn w:val="Normln"/>
    <w:uiPriority w:val="99"/>
    <w:rsid w:val="00277783"/>
    <w:pPr>
      <w:widowControl w:val="0"/>
      <w:autoSpaceDE w:val="0"/>
      <w:autoSpaceDN w:val="0"/>
      <w:adjustRightInd w:val="0"/>
      <w:spacing w:line="331" w:lineRule="exact"/>
      <w:jc w:val="center"/>
    </w:pPr>
    <w:rPr>
      <w:color w:val="auto"/>
    </w:rPr>
  </w:style>
  <w:style w:type="character" w:customStyle="1" w:styleId="FontStyle28">
    <w:name w:val="Font Style28"/>
    <w:basedOn w:val="Standardnpsmoodstavce"/>
    <w:uiPriority w:val="99"/>
    <w:rsid w:val="00277783"/>
    <w:rPr>
      <w:rFonts w:ascii="Times New Roman" w:hAnsi="Times New Roman" w:cs="Times New Roman" w:hint="default"/>
      <w:b/>
      <w:bCs/>
      <w:spacing w:val="70"/>
      <w:sz w:val="26"/>
      <w:szCs w:val="26"/>
    </w:rPr>
  </w:style>
  <w:style w:type="paragraph" w:customStyle="1" w:styleId="Style7">
    <w:name w:val="Style7"/>
    <w:basedOn w:val="Normln"/>
    <w:uiPriority w:val="99"/>
    <w:rsid w:val="001D2D65"/>
    <w:pPr>
      <w:widowControl w:val="0"/>
      <w:autoSpaceDE w:val="0"/>
      <w:autoSpaceDN w:val="0"/>
      <w:adjustRightInd w:val="0"/>
      <w:jc w:val="both"/>
    </w:pPr>
    <w:rPr>
      <w:color w:val="auto"/>
    </w:rPr>
  </w:style>
  <w:style w:type="paragraph" w:customStyle="1" w:styleId="Style8">
    <w:name w:val="Style8"/>
    <w:basedOn w:val="Normln"/>
    <w:uiPriority w:val="99"/>
    <w:rsid w:val="001D2D65"/>
    <w:pPr>
      <w:widowControl w:val="0"/>
      <w:autoSpaceDE w:val="0"/>
      <w:autoSpaceDN w:val="0"/>
      <w:adjustRightInd w:val="0"/>
      <w:spacing w:line="331" w:lineRule="exact"/>
      <w:jc w:val="center"/>
    </w:pPr>
    <w:rPr>
      <w:color w:val="auto"/>
    </w:rPr>
  </w:style>
  <w:style w:type="character" w:customStyle="1" w:styleId="FontStyle31">
    <w:name w:val="Font Style31"/>
    <w:basedOn w:val="Standardnpsmoodstavce"/>
    <w:uiPriority w:val="99"/>
    <w:rsid w:val="001D2D65"/>
    <w:rPr>
      <w:rFonts w:ascii="Times New Roman" w:hAnsi="Times New Roman" w:cs="Times New Roman"/>
      <w:b/>
      <w:bCs/>
      <w:spacing w:val="70"/>
      <w:sz w:val="26"/>
      <w:szCs w:val="26"/>
    </w:rPr>
  </w:style>
  <w:style w:type="paragraph" w:styleId="Pedmtkomente">
    <w:name w:val="annotation subject"/>
    <w:basedOn w:val="Textkomente"/>
    <w:next w:val="Textkomente"/>
    <w:link w:val="PedmtkomenteChar"/>
    <w:uiPriority w:val="99"/>
    <w:semiHidden/>
    <w:unhideWhenUsed/>
    <w:rsid w:val="006A0D6F"/>
    <w:rPr>
      <w:b/>
      <w:bCs/>
    </w:rPr>
  </w:style>
  <w:style w:type="character" w:customStyle="1" w:styleId="PedmtkomenteChar">
    <w:name w:val="Předmět komentáře Char"/>
    <w:basedOn w:val="TextkomenteChar"/>
    <w:link w:val="Pedmtkomente"/>
    <w:uiPriority w:val="99"/>
    <w:semiHidden/>
    <w:rsid w:val="006A0D6F"/>
    <w:rPr>
      <w:rFonts w:ascii="Times New Roman" w:eastAsia="Times New Roman" w:hAnsi="Times New Roman" w:cs="Times New Roman"/>
      <w:b/>
      <w:bCs/>
      <w:color w:val="000000"/>
      <w:sz w:val="20"/>
      <w:szCs w:val="20"/>
      <w:lang w:eastAsia="cs-CZ"/>
    </w:rPr>
  </w:style>
  <w:style w:type="paragraph" w:styleId="Zkladntextodsazen">
    <w:name w:val="Body Text Indent"/>
    <w:basedOn w:val="Normln"/>
    <w:link w:val="ZkladntextodsazenChar"/>
    <w:uiPriority w:val="99"/>
    <w:semiHidden/>
    <w:unhideWhenUsed/>
    <w:rsid w:val="00304942"/>
    <w:pPr>
      <w:spacing w:after="120"/>
      <w:ind w:left="283"/>
    </w:pPr>
  </w:style>
  <w:style w:type="character" w:customStyle="1" w:styleId="ZkladntextodsazenChar">
    <w:name w:val="Základní text odsazený Char"/>
    <w:basedOn w:val="Standardnpsmoodstavce"/>
    <w:link w:val="Zkladntextodsazen"/>
    <w:uiPriority w:val="99"/>
    <w:semiHidden/>
    <w:rsid w:val="00304942"/>
    <w:rPr>
      <w:rFonts w:ascii="Times New Roman" w:eastAsia="Times New Roman" w:hAnsi="Times New Roman" w:cs="Times New Roman"/>
      <w:color w:val="000000"/>
      <w:sz w:val="24"/>
      <w:szCs w:val="24"/>
      <w:lang w:eastAsia="cs-CZ"/>
    </w:rPr>
  </w:style>
  <w:style w:type="character" w:styleId="Hypertextovodkaz">
    <w:name w:val="Hyperlink"/>
    <w:rsid w:val="00304942"/>
    <w:rPr>
      <w:color w:val="000080"/>
      <w:u w:val="single"/>
    </w:rPr>
  </w:style>
  <w:style w:type="paragraph" w:customStyle="1" w:styleId="sllovn3rove">
    <w:name w:val="čísllování 3 úroveň"/>
    <w:basedOn w:val="Normlnodsazen"/>
    <w:qFormat/>
    <w:rsid w:val="00B3214F"/>
    <w:pPr>
      <w:keepNext/>
      <w:numPr>
        <w:ilvl w:val="2"/>
        <w:numId w:val="27"/>
      </w:numPr>
      <w:tabs>
        <w:tab w:val="num" w:pos="360"/>
        <w:tab w:val="left" w:pos="1134"/>
      </w:tabs>
      <w:suppressAutoHyphens/>
      <w:spacing w:before="120" w:after="60"/>
      <w:ind w:left="708" w:hanging="567"/>
      <w:jc w:val="both"/>
    </w:pPr>
    <w:rPr>
      <w:rFonts w:ascii="Tahoma" w:eastAsia="Calibri" w:hAnsi="Tahoma"/>
      <w:snapToGrid w:val="0"/>
      <w:color w:val="auto"/>
      <w:sz w:val="22"/>
      <w:szCs w:val="22"/>
    </w:rPr>
  </w:style>
  <w:style w:type="paragraph" w:customStyle="1" w:styleId="slovn1rove">
    <w:name w:val="číslování 1.úroveň"/>
    <w:basedOn w:val="Nadpis2"/>
    <w:qFormat/>
    <w:rsid w:val="00B3214F"/>
    <w:pPr>
      <w:keepLines w:val="0"/>
      <w:numPr>
        <w:numId w:val="27"/>
      </w:numPr>
      <w:tabs>
        <w:tab w:val="num" w:pos="360"/>
      </w:tabs>
      <w:suppressAutoHyphens/>
      <w:spacing w:before="240" w:after="240"/>
      <w:ind w:left="567" w:hanging="567"/>
      <w:jc w:val="center"/>
    </w:pPr>
    <w:rPr>
      <w:rFonts w:ascii="Tahoma" w:eastAsia="Calibri" w:hAnsi="Tahoma" w:cs="Times New Roman"/>
      <w:color w:val="auto"/>
      <w:sz w:val="22"/>
      <w:szCs w:val="22"/>
      <w:u w:val="single"/>
    </w:rPr>
  </w:style>
  <w:style w:type="paragraph" w:customStyle="1" w:styleId="slovn2rove">
    <w:name w:val="číslování 2.úroveň"/>
    <w:basedOn w:val="Normlnodsazen"/>
    <w:link w:val="slovn2roveChar"/>
    <w:qFormat/>
    <w:rsid w:val="00B3214F"/>
    <w:pPr>
      <w:keepNext/>
      <w:numPr>
        <w:ilvl w:val="1"/>
        <w:numId w:val="27"/>
      </w:numPr>
      <w:tabs>
        <w:tab w:val="left" w:pos="567"/>
      </w:tabs>
      <w:suppressAutoHyphens/>
      <w:spacing w:before="120" w:after="60"/>
      <w:ind w:left="567" w:hanging="567"/>
      <w:jc w:val="both"/>
    </w:pPr>
    <w:rPr>
      <w:rFonts w:ascii="Tahoma" w:eastAsia="Calibri" w:hAnsi="Tahoma"/>
      <w:snapToGrid w:val="0"/>
      <w:color w:val="auto"/>
      <w:sz w:val="22"/>
      <w:szCs w:val="22"/>
    </w:rPr>
  </w:style>
  <w:style w:type="character" w:customStyle="1" w:styleId="slovn2roveChar">
    <w:name w:val="číslování 2.úroveň Char"/>
    <w:link w:val="slovn2rove"/>
    <w:rsid w:val="00B3214F"/>
    <w:rPr>
      <w:rFonts w:ascii="Tahoma" w:eastAsia="Calibri" w:hAnsi="Tahoma" w:cs="Times New Roman"/>
      <w:snapToGrid w:val="0"/>
      <w:lang w:eastAsia="cs-CZ"/>
    </w:rPr>
  </w:style>
  <w:style w:type="paragraph" w:styleId="Normlnodsazen">
    <w:name w:val="Normal Indent"/>
    <w:basedOn w:val="Normln"/>
    <w:unhideWhenUsed/>
    <w:rsid w:val="00B3214F"/>
    <w:pPr>
      <w:ind w:left="708"/>
    </w:pPr>
  </w:style>
  <w:style w:type="character" w:customStyle="1" w:styleId="Nadpis2Char">
    <w:name w:val="Nadpis 2 Char"/>
    <w:basedOn w:val="Standardnpsmoodstavce"/>
    <w:link w:val="Nadpis2"/>
    <w:uiPriority w:val="9"/>
    <w:semiHidden/>
    <w:rsid w:val="00B3214F"/>
    <w:rPr>
      <w:rFonts w:asciiTheme="majorHAnsi" w:eastAsiaTheme="majorEastAsia" w:hAnsiTheme="majorHAnsi" w:cstheme="majorBidi"/>
      <w:b/>
      <w:bCs/>
      <w:color w:val="4F81BD" w:themeColor="accent1"/>
      <w:sz w:val="26"/>
      <w:szCs w:val="26"/>
      <w:lang w:eastAsia="cs-CZ"/>
    </w:rPr>
  </w:style>
  <w:style w:type="character" w:customStyle="1" w:styleId="WW-Absatz-Standardschriftart">
    <w:name w:val="WW-Absatz-Standardschriftart"/>
    <w:rsid w:val="00730E94"/>
  </w:style>
  <w:style w:type="character" w:customStyle="1" w:styleId="WW8Num10z2">
    <w:name w:val="WW8Num10z2"/>
    <w:rsid w:val="00C36D84"/>
    <w:rPr>
      <w:rFonts w:ascii="Wingdings" w:hAnsi="Wingdings"/>
    </w:rPr>
  </w:style>
  <w:style w:type="character" w:customStyle="1" w:styleId="WW8Num21z0">
    <w:name w:val="WW8Num21z0"/>
    <w:rsid w:val="00357A3B"/>
    <w:rPr>
      <w:rFonts w:ascii="Times New Roman" w:eastAsia="Times New Roman" w:hAnsi="Times New Roman" w:cs="Times New Roman"/>
    </w:rPr>
  </w:style>
  <w:style w:type="paragraph" w:styleId="Revize">
    <w:name w:val="Revision"/>
    <w:hidden/>
    <w:uiPriority w:val="99"/>
    <w:semiHidden/>
    <w:rsid w:val="00144898"/>
    <w:pPr>
      <w:spacing w:after="0" w:line="240" w:lineRule="auto"/>
    </w:pPr>
    <w:rPr>
      <w:rFonts w:ascii="Times New Roman" w:eastAsia="Times New Roman" w:hAnsi="Times New Roman" w:cs="Times New Roman"/>
      <w:color w:val="000000"/>
      <w:sz w:val="24"/>
      <w:szCs w:val="24"/>
      <w:lang w:eastAsia="cs-CZ"/>
    </w:rPr>
  </w:style>
  <w:style w:type="paragraph" w:customStyle="1" w:styleId="Odstavec">
    <w:name w:val="Odstavec"/>
    <w:basedOn w:val="Normln"/>
    <w:link w:val="OdstavecChar"/>
    <w:qFormat/>
    <w:rsid w:val="003F0874"/>
    <w:pPr>
      <w:keepNext/>
      <w:numPr>
        <w:ilvl w:val="1"/>
        <w:numId w:val="38"/>
      </w:numPr>
      <w:tabs>
        <w:tab w:val="left" w:pos="567"/>
      </w:tabs>
      <w:suppressAutoHyphens/>
      <w:spacing w:before="60" w:after="60"/>
      <w:jc w:val="both"/>
    </w:pPr>
    <w:rPr>
      <w:rFonts w:ascii="Arial" w:hAnsi="Arial"/>
      <w:color w:val="auto"/>
      <w:sz w:val="22"/>
    </w:rPr>
  </w:style>
  <w:style w:type="character" w:customStyle="1" w:styleId="OdstavecChar">
    <w:name w:val="Odstavec Char"/>
    <w:basedOn w:val="Standardnpsmoodstavce"/>
    <w:link w:val="Odstavec"/>
    <w:rsid w:val="003F0874"/>
    <w:rPr>
      <w:rFonts w:ascii="Arial" w:eastAsia="Times New Roman" w:hAnsi="Arial" w:cs="Times New Roman"/>
      <w:szCs w:val="24"/>
      <w:lang w:eastAsia="cs-CZ"/>
    </w:rPr>
  </w:style>
  <w:style w:type="paragraph" w:customStyle="1" w:styleId="lnek">
    <w:name w:val="článek"/>
    <w:basedOn w:val="Normlnweb"/>
    <w:qFormat/>
    <w:rsid w:val="003F0874"/>
    <w:pPr>
      <w:keepNext/>
      <w:numPr>
        <w:numId w:val="38"/>
      </w:numPr>
      <w:tabs>
        <w:tab w:val="num" w:pos="360"/>
        <w:tab w:val="num" w:pos="1065"/>
      </w:tabs>
      <w:suppressAutoHyphens/>
      <w:spacing w:before="240" w:after="240"/>
      <w:ind w:left="0" w:firstLine="0"/>
      <w:jc w:val="center"/>
    </w:pPr>
    <w:rPr>
      <w:rFonts w:ascii="Arial" w:eastAsia="Arial Unicode MS" w:hAnsi="Arial"/>
      <w:b/>
      <w:bCs/>
      <w:color w:val="auto"/>
      <w:sz w:val="22"/>
      <w:szCs w:val="22"/>
    </w:rPr>
  </w:style>
  <w:style w:type="paragraph" w:styleId="Normlnweb">
    <w:name w:val="Normal (Web)"/>
    <w:basedOn w:val="Normln"/>
    <w:uiPriority w:val="99"/>
    <w:semiHidden/>
    <w:unhideWhenUsed/>
    <w:rsid w:val="003F0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7645">
      <w:bodyDiv w:val="1"/>
      <w:marLeft w:val="0"/>
      <w:marRight w:val="0"/>
      <w:marTop w:val="0"/>
      <w:marBottom w:val="0"/>
      <w:divBdr>
        <w:top w:val="none" w:sz="0" w:space="0" w:color="auto"/>
        <w:left w:val="none" w:sz="0" w:space="0" w:color="auto"/>
        <w:bottom w:val="none" w:sz="0" w:space="0" w:color="auto"/>
        <w:right w:val="none" w:sz="0" w:space="0" w:color="auto"/>
      </w:divBdr>
    </w:div>
    <w:div w:id="1434125944">
      <w:bodyDiv w:val="1"/>
      <w:marLeft w:val="0"/>
      <w:marRight w:val="0"/>
      <w:marTop w:val="0"/>
      <w:marBottom w:val="0"/>
      <w:divBdr>
        <w:top w:val="none" w:sz="0" w:space="0" w:color="auto"/>
        <w:left w:val="none" w:sz="0" w:space="0" w:color="auto"/>
        <w:bottom w:val="none" w:sz="0" w:space="0" w:color="auto"/>
        <w:right w:val="none" w:sz="0" w:space="0" w:color="auto"/>
      </w:divBdr>
    </w:div>
    <w:div w:id="196129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FF997-0534-444F-A3AD-B528AECFC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17</Pages>
  <Words>7977</Words>
  <Characters>47065</Characters>
  <Application>Microsoft Office Word</Application>
  <DocSecurity>0</DocSecurity>
  <Lines>392</Lines>
  <Paragraphs>109</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54933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Hryszová Květa</dc:creator>
  <cp:lastModifiedBy>Loufková Leona</cp:lastModifiedBy>
  <cp:revision>12</cp:revision>
  <cp:lastPrinted>2017-10-05T11:03:00Z</cp:lastPrinted>
  <dcterms:created xsi:type="dcterms:W3CDTF">2017-09-29T07:41:00Z</dcterms:created>
  <dcterms:modified xsi:type="dcterms:W3CDTF">2017-10-10T10:43:00Z</dcterms:modified>
</cp:coreProperties>
</file>