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1A" w:rsidRDefault="009C6C1A" w:rsidP="008967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C1A">
        <w:rPr>
          <w:rFonts w:ascii="Times New Roman" w:hAnsi="Times New Roman" w:cs="Times New Roman"/>
          <w:b/>
          <w:sz w:val="24"/>
          <w:szCs w:val="24"/>
          <w:u w:val="single"/>
        </w:rPr>
        <w:t>Poptávkové řízení</w:t>
      </w:r>
    </w:p>
    <w:p w:rsidR="003C4832" w:rsidRDefault="003C4832" w:rsidP="008967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9C6C1A" w:rsidTr="002966AA">
        <w:trPr>
          <w:trHeight w:val="808"/>
        </w:trPr>
        <w:tc>
          <w:tcPr>
            <w:tcW w:w="3085" w:type="dxa"/>
            <w:shd w:val="clear" w:color="auto" w:fill="E5B8B7" w:themeFill="accent2" w:themeFillTint="66"/>
          </w:tcPr>
          <w:p w:rsidR="009C6C1A" w:rsidRPr="00790906" w:rsidRDefault="009C6C1A" w:rsidP="009C6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06">
              <w:rPr>
                <w:rFonts w:ascii="Times New Roman" w:hAnsi="Times New Roman" w:cs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6237" w:type="dxa"/>
          </w:tcPr>
          <w:p w:rsidR="009C6C1A" w:rsidRPr="009C6C1A" w:rsidRDefault="00D93FA6" w:rsidP="009C6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konvektomatu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instalace a  uvedení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 provozu</w:t>
            </w:r>
            <w:r w:rsidR="009C6C1A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CŠJ Ladova</w:t>
            </w:r>
          </w:p>
        </w:tc>
      </w:tr>
    </w:tbl>
    <w:tbl>
      <w:tblPr>
        <w:tblW w:w="934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237"/>
      </w:tblGrid>
      <w:tr w:rsidR="009C6C1A" w:rsidTr="002966AA">
        <w:trPr>
          <w:trHeight w:val="450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C6C1A" w:rsidRPr="009C6C1A" w:rsidRDefault="009C6C1A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vyhlášení zakázky:</w:t>
            </w:r>
          </w:p>
        </w:tc>
        <w:tc>
          <w:tcPr>
            <w:tcW w:w="6237" w:type="dxa"/>
          </w:tcPr>
          <w:p w:rsidR="009C6C1A" w:rsidRPr="009C6C1A" w:rsidRDefault="00D93FA6" w:rsidP="009C6C1A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7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6C1A" w:rsidTr="002966AA">
        <w:trPr>
          <w:trHeight w:val="1209"/>
        </w:trPr>
        <w:tc>
          <w:tcPr>
            <w:tcW w:w="3104" w:type="dxa"/>
            <w:shd w:val="clear" w:color="auto" w:fill="E5B8B7" w:themeFill="accent2" w:themeFillTint="66"/>
          </w:tcPr>
          <w:p w:rsidR="009C6C1A" w:rsidRDefault="009C6C1A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a sídlo zadavatele:</w:t>
            </w:r>
          </w:p>
          <w:p w:rsidR="009C6C1A" w:rsidRPr="009C6C1A" w:rsidRDefault="009C6C1A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237" w:type="dxa"/>
          </w:tcPr>
          <w:p w:rsidR="009C6C1A" w:rsidRDefault="00B43102" w:rsidP="009C6C1A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CŠJ Litoměřice, Svojsíkova 7, 41201</w:t>
            </w:r>
          </w:p>
          <w:p w:rsidR="009C6C1A" w:rsidRPr="009C6C1A" w:rsidRDefault="009C6C1A" w:rsidP="00B43102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68793</w:t>
            </w:r>
          </w:p>
        </w:tc>
      </w:tr>
      <w:tr w:rsidR="009C6C1A" w:rsidTr="002966AA">
        <w:trPr>
          <w:trHeight w:val="831"/>
        </w:trPr>
        <w:tc>
          <w:tcPr>
            <w:tcW w:w="3104" w:type="dxa"/>
            <w:shd w:val="clear" w:color="auto" w:fill="E5B8B7" w:themeFill="accent2" w:themeFillTint="66"/>
          </w:tcPr>
          <w:p w:rsidR="009C6C1A" w:rsidRPr="00D156E5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</w:t>
            </w:r>
          </w:p>
          <w:p w:rsidR="00D156E5" w:rsidRPr="00D156E5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b/>
                <w:sz w:val="24"/>
                <w:szCs w:val="24"/>
              </w:rPr>
              <w:t>jménem zadavatele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C6C1A" w:rsidRDefault="00B43102" w:rsidP="009C6C1A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Zdeňka Kovářová</w:t>
            </w:r>
          </w:p>
          <w:p w:rsidR="00D156E5" w:rsidRPr="00D156E5" w:rsidRDefault="00D156E5" w:rsidP="00B43102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85">
              <w:rPr>
                <w:rFonts w:ascii="Times New Roman" w:hAnsi="Times New Roman" w:cs="Times New Roman"/>
                <w:sz w:val="24"/>
                <w:szCs w:val="24"/>
              </w:rPr>
              <w:t>733549028</w:t>
            </w:r>
            <w:proofErr w:type="gramEnd"/>
            <w:r w:rsidR="00FE7B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reditel@centralka.cz</w:t>
            </w:r>
          </w:p>
        </w:tc>
      </w:tr>
      <w:tr w:rsidR="009C6C1A" w:rsidTr="002966AA">
        <w:trPr>
          <w:trHeight w:val="915"/>
        </w:trPr>
        <w:tc>
          <w:tcPr>
            <w:tcW w:w="3104" w:type="dxa"/>
            <w:shd w:val="clear" w:color="auto" w:fill="E5B8B7" w:themeFill="accent2" w:themeFillTint="66"/>
          </w:tcPr>
          <w:p w:rsidR="009C6C1A" w:rsidRPr="00D156E5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Lhůta pro podání nabídek:</w:t>
            </w:r>
          </w:p>
        </w:tc>
        <w:tc>
          <w:tcPr>
            <w:tcW w:w="6237" w:type="dxa"/>
          </w:tcPr>
          <w:p w:rsidR="009C6C1A" w:rsidRPr="00D156E5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Zahájení: </w:t>
            </w:r>
            <w:r w:rsidR="007A0CAE" w:rsidRPr="007A0C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31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1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E7B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156E5" w:rsidRPr="00D156E5" w:rsidRDefault="00D156E5" w:rsidP="007A0CAE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sz w:val="24"/>
                <w:szCs w:val="24"/>
              </w:rPr>
              <w:t>Ukončení: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AE" w:rsidRPr="007A0C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31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1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15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6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E7B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A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15.00 hod</w:t>
            </w:r>
          </w:p>
        </w:tc>
      </w:tr>
      <w:tr w:rsidR="009C6C1A" w:rsidTr="002966AA">
        <w:trPr>
          <w:trHeight w:val="750"/>
        </w:trPr>
        <w:tc>
          <w:tcPr>
            <w:tcW w:w="3104" w:type="dxa"/>
            <w:shd w:val="clear" w:color="auto" w:fill="E5B8B7" w:themeFill="accent2" w:themeFillTint="66"/>
          </w:tcPr>
          <w:p w:rsidR="009C6C1A" w:rsidRPr="00D156E5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b/>
                <w:sz w:val="24"/>
                <w:szCs w:val="24"/>
              </w:rPr>
              <w:t>Popis předmětu zakázky:</w:t>
            </w:r>
          </w:p>
        </w:tc>
        <w:tc>
          <w:tcPr>
            <w:tcW w:w="6237" w:type="dxa"/>
          </w:tcPr>
          <w:p w:rsidR="009C6C1A" w:rsidRPr="00D156E5" w:rsidRDefault="00D156E5" w:rsidP="00D93FA6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konvektomatu</w:t>
            </w:r>
            <w:proofErr w:type="spellEnd"/>
            <w:r w:rsidR="00B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D9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CŠJ</w:t>
            </w:r>
            <w:r w:rsidR="00D93FA6">
              <w:rPr>
                <w:rFonts w:ascii="Times New Roman" w:hAnsi="Times New Roman" w:cs="Times New Roman"/>
                <w:sz w:val="24"/>
                <w:szCs w:val="24"/>
              </w:rPr>
              <w:t xml:space="preserve"> ul. Ladova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Zakázka zahrnuje vedle samotné dodávky také montáž, dopravu na místo plnění a proškolení obsluhy s technikou a příslušenstvím.</w:t>
            </w:r>
          </w:p>
        </w:tc>
      </w:tr>
      <w:tr w:rsidR="009C6C1A" w:rsidTr="002966AA">
        <w:trPr>
          <w:trHeight w:val="960"/>
        </w:trPr>
        <w:tc>
          <w:tcPr>
            <w:tcW w:w="3104" w:type="dxa"/>
            <w:shd w:val="clear" w:color="auto" w:fill="E5B8B7" w:themeFill="accent2" w:themeFillTint="66"/>
          </w:tcPr>
          <w:p w:rsidR="00D156E5" w:rsidRPr="00D156E5" w:rsidRDefault="00D93FA6" w:rsidP="00DF6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Hodnotící kritéria:</w:t>
            </w:r>
          </w:p>
        </w:tc>
        <w:tc>
          <w:tcPr>
            <w:tcW w:w="6237" w:type="dxa"/>
          </w:tcPr>
          <w:p w:rsidR="009C6C1A" w:rsidRDefault="00D93FA6" w:rsidP="00DF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  <w:r w:rsidR="00B55739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  <w:p w:rsidR="00D93FA6" w:rsidRDefault="00D93FA6" w:rsidP="00DF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Rychlosti dodání, instalace a uvedení do provozu</w:t>
            </w:r>
            <w:r w:rsidR="00B55739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  <w:p w:rsidR="00D93FA6" w:rsidRPr="00D156E5" w:rsidRDefault="00D93FA6" w:rsidP="00B5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C1A" w:rsidTr="002966AA">
        <w:trPr>
          <w:trHeight w:val="1095"/>
        </w:trPr>
        <w:tc>
          <w:tcPr>
            <w:tcW w:w="3104" w:type="dxa"/>
            <w:shd w:val="clear" w:color="auto" w:fill="E5B8B7" w:themeFill="accent2" w:themeFillTint="66"/>
          </w:tcPr>
          <w:p w:rsidR="009C6C1A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E5">
              <w:rPr>
                <w:rFonts w:ascii="Times New Roman" w:hAnsi="Times New Roman" w:cs="Times New Roman"/>
                <w:b/>
                <w:sz w:val="24"/>
                <w:szCs w:val="24"/>
              </w:rPr>
              <w:t>Lhůta dodání:</w:t>
            </w:r>
          </w:p>
        </w:tc>
        <w:tc>
          <w:tcPr>
            <w:tcW w:w="6237" w:type="dxa"/>
          </w:tcPr>
          <w:p w:rsidR="009C6C1A" w:rsidRDefault="00D156E5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Harmonogram:</w:t>
            </w:r>
          </w:p>
          <w:p w:rsidR="00D156E5" w:rsidRDefault="008B351C" w:rsidP="008B35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B351C">
              <w:rPr>
                <w:rFonts w:ascii="Times New Roman" w:hAnsi="Times New Roman" w:cs="Times New Roman"/>
                <w:sz w:val="24"/>
                <w:szCs w:val="24"/>
              </w:rPr>
              <w:t xml:space="preserve">hůta 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 xml:space="preserve">pro podání nabídek končí dnem </w:t>
            </w:r>
            <w:r w:rsidR="007A0C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3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B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B351C" w:rsidRDefault="008B351C" w:rsidP="008B35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výběr dodavatele bude realizován a písemné oznámení o výsledku bude doručeno všem uchazečům do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102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FE7BEC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  <w:p w:rsidR="008B351C" w:rsidRPr="008B351C" w:rsidRDefault="008B351C" w:rsidP="008B35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zboží bude dodáno a nainstalováno do </w:t>
            </w:r>
            <w:r w:rsidR="007A0CAE">
              <w:rPr>
                <w:rFonts w:ascii="Times New Roman" w:hAnsi="Times New Roman" w:cs="Times New Roman"/>
                <w:b/>
                <w:sz w:val="24"/>
                <w:szCs w:val="24"/>
              </w:rPr>
              <w:t>13. 10. 2017</w:t>
            </w:r>
            <w:r w:rsidRPr="008B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51C" w:rsidRPr="008B351C" w:rsidRDefault="008B351C" w:rsidP="008B35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proběhne po dodání, instalaci požadovaného zboží</w:t>
            </w:r>
          </w:p>
        </w:tc>
      </w:tr>
      <w:tr w:rsidR="009C6C1A" w:rsidTr="002966AA">
        <w:trPr>
          <w:trHeight w:val="1005"/>
        </w:trPr>
        <w:tc>
          <w:tcPr>
            <w:tcW w:w="3104" w:type="dxa"/>
            <w:shd w:val="clear" w:color="auto" w:fill="E5B8B7" w:themeFill="accent2" w:themeFillTint="66"/>
          </w:tcPr>
          <w:p w:rsidR="009C6C1A" w:rsidRDefault="00896784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Místo dodání/převzetí</w:t>
            </w:r>
          </w:p>
          <w:p w:rsidR="00896784" w:rsidRPr="00896784" w:rsidRDefault="00896784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nabídky:</w:t>
            </w:r>
          </w:p>
        </w:tc>
        <w:tc>
          <w:tcPr>
            <w:tcW w:w="6237" w:type="dxa"/>
          </w:tcPr>
          <w:p w:rsidR="00896784" w:rsidRPr="007A0CAE" w:rsidRDefault="007A0CAE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Nabídky doručte emailem: </w:t>
            </w:r>
            <w:r w:rsidRPr="007A0CAE">
              <w:rPr>
                <w:rFonts w:ascii="Times New Roman" w:hAnsi="Times New Roman" w:cs="Times New Roman"/>
                <w:b/>
                <w:sz w:val="24"/>
                <w:szCs w:val="24"/>
              </w:rPr>
              <w:t>reditel@centralka.cz</w:t>
            </w:r>
          </w:p>
          <w:p w:rsidR="005A1C02" w:rsidRPr="005A1C02" w:rsidRDefault="005A1C02" w:rsidP="005A1C02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1A" w:rsidTr="002966AA">
        <w:trPr>
          <w:trHeight w:val="2430"/>
        </w:trPr>
        <w:tc>
          <w:tcPr>
            <w:tcW w:w="3104" w:type="dxa"/>
            <w:shd w:val="clear" w:color="auto" w:fill="E5B8B7" w:themeFill="accent2" w:themeFillTint="66"/>
          </w:tcPr>
          <w:p w:rsidR="003C4832" w:rsidRDefault="003C4832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1A" w:rsidRDefault="00D93FA6" w:rsidP="00D93FA6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  <w:p w:rsidR="00D93FA6" w:rsidRPr="00896784" w:rsidRDefault="00D93FA6" w:rsidP="00D93FA6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předmětu zakázky:</w:t>
            </w:r>
          </w:p>
        </w:tc>
        <w:tc>
          <w:tcPr>
            <w:tcW w:w="6237" w:type="dxa"/>
          </w:tcPr>
          <w:p w:rsidR="003C4832" w:rsidRDefault="003C4832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1A" w:rsidRDefault="00896784" w:rsidP="009C6C1A">
            <w:pPr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84">
              <w:rPr>
                <w:rFonts w:ascii="Times New Roman" w:hAnsi="Times New Roman" w:cs="Times New Roman"/>
                <w:b/>
                <w:sz w:val="24"/>
                <w:szCs w:val="24"/>
              </w:rPr>
              <w:t>Splnění co největšího počtu požadavků: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141" w:lineRule="atLeast"/>
              <w:jc w:val="right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Vaření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Horký vzduch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30 – 300 °C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Kombinovaný režim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30 – 300 °C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Vaření v páře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30 – 130 °C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Bio vaření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30 – 98 °C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Vaření/pečení přes noc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šetří čas i peníze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Časování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zásuvů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možnost nastavit různý čas pro každý 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zásuv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AHC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(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Active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 Humidity 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Control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) – automatická regulace vlhkosti pro vynikající výsledky vaření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Pokročilý systém vývinu páry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skvělé výsledky vaření v páře díky dvoustupňovému předehřevu vody v integrovaném tepelném výměníku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Zásuvy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napříč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bezpečnější a pohodlnější práce s gastronádobami. Lepší vizuální kontrola vložených gastronádob se surovinami.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Regenerace/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banketing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podávejte více pokrmů v kratším čase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Delta T vaření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preciznost při přípravě velkých kusů potravin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Nízkoteplotní vaření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nižší váhové ztráty, lepší chuť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Cook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&amp; Hold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po skončení vaření automaticky přejde do fáze udržování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Golden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Touch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perfektní barva a křupavost stiskem jednoho tlačítka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Automatický předehřev/zchlazení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varné komory s možností zadat požadovanou teplotu </w:t>
            </w:r>
          </w:p>
          <w:p w:rsidR="00B43102" w:rsidRPr="00B43102" w:rsidRDefault="00B43102" w:rsidP="00B431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Sous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-vide, Sušení, Sterilizace,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Konfitovaní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, Uzení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speciální programy pro moderní gastronomii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Vision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>Touch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 Controls Ovládání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8“ displej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perfektní přehled, jednoduché a intuitivní ovládání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MyVision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maximální přizpůsobení menu, vše potřebné na hlavní obrazovce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Dotykový panel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panel funguje perfektně za všech podmínek a má rychlou odezvu, žádné mechanické prvky, tlačítka či kolečka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Easy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Cooking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konvektomat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 doporučí vhodnou technologii dle požadovaného výsledku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gram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6-bodová</w:t>
            </w:r>
            <w:proofErr w:type="gram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teplotní sonda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šest měřících bodů pro perfektní kontrolu teploty v jádře pokrmu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Active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Cleaning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systém automatického mytí s minimální spotřebou vody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1000 programů s 20 kroky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Piktogramy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možnost přiřazení vlastních piktogramů ke každému programu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Funkce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Learn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uložení programu se všemi změnami, které byly provedeny v průběhu vaření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Posledních 10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automatické zobrazení posledních 10 varných procesů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Multitasking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unikátní možnost pracovat s displejem v průběhu vaření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Automatický start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možnost naplánovat odložený start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EcoLogic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údaje o spotřebě elektrické energie pro každý varný proces přímo na displeji </w:t>
            </w:r>
          </w:p>
          <w:p w:rsidR="00B43102" w:rsidRPr="00B43102" w:rsidRDefault="00B43102" w:rsidP="00B4310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Nekonečný čas vaření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- uspoří čas při vaření v provozní špičce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Ostatní vybavení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Trojité dveřní sklo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minimální únik tepla, nízká spotřeba energie, již žádné popálení o vnější sklo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Obousměrný ventilátor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minimální rozdíly v barvě upečených jídel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Klapka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rychlé odvlhčení varné komory pro lepší křupavost a krásnou barvu, patentovaný odvlhčovací systém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7 rychlostí ventilátoru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kontrola rychlosti distribuce a cirkulace vzduchu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Fan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Stop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okamžité zastavení ventilátoru brání úniku tepla a páry při otevření dveří a zabraňuje opaření obsluhy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Taktování ventilátoru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3 kroky k lepší rovnoměrnosti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Robustní klika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pro pohodlné otvírání stroje, antibakteriální materiál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AISI 304 nerezová oce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l – kvalitní nerezové materiály se speciální povrchovou úpravou pro delší životnost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Hygienický varný prostor se zaoblenými vnitřními rohy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snadná údržba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Integrovaná ruční sprcha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- pro snadné čištění, nespotřebovává změkčenou vodu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Odkapová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dveřní vanička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- zachytává kondenzát z dveří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Dva přívody vody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pro změkčenou a nezměkčenou vodu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WSS (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Water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Saving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System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- speciální systém odpadu &amp; vestavěný tepelný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lastRenderedPageBreak/>
              <w:t xml:space="preserve">výměník zajistí velmi nízkou spotřebu vody </w:t>
            </w:r>
          </w:p>
          <w:p w:rsidR="00B43102" w:rsidRPr="00B43102" w:rsidRDefault="00B43102" w:rsidP="00B431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Standardní zavážecí vozík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Konektivita </w:t>
            </w:r>
          </w:p>
          <w:p w:rsidR="00B43102" w:rsidRPr="00B43102" w:rsidRDefault="00B43102" w:rsidP="00B431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USB rozhraní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snadné přehrávání dat z a do 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konvektomatu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 </w:t>
            </w:r>
          </w:p>
          <w:p w:rsidR="00B43102" w:rsidRPr="00B43102" w:rsidRDefault="00B43102" w:rsidP="00B431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Ethernet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/LAN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možnost připojení do sítě, komunikace přes internetový prohlížeč </w:t>
            </w:r>
          </w:p>
          <w:p w:rsidR="00B43102" w:rsidRPr="00B43102" w:rsidRDefault="00B43102" w:rsidP="00B431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proofErr w:type="spellStart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>VisionCombi</w:t>
            </w:r>
            <w:proofErr w:type="spellEnd"/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 software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správa programů a piktogramů ve vašem PC, prohlížení dat HACCP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Provozní záznamy </w:t>
            </w:r>
          </w:p>
          <w:p w:rsidR="00B43102" w:rsidRPr="00B43102" w:rsidRDefault="00B43102" w:rsidP="00B431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HACCP záznamy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snadná a okamžitá analýza kritických bodů vaření </w:t>
            </w:r>
          </w:p>
          <w:p w:rsidR="00B43102" w:rsidRPr="00B43102" w:rsidRDefault="00B43102" w:rsidP="00B4310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Kompletní záznamy provozních událostí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Servis </w:t>
            </w:r>
          </w:p>
          <w:p w:rsidR="00B43102" w:rsidRPr="00B43102" w:rsidRDefault="00B43102" w:rsidP="00B4310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1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BCS*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(Boiler 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Control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>System</w:t>
            </w:r>
            <w:proofErr w:type="spellEnd"/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) – automatická kontrola bojleru, automatický přechod do injekčního režimu v případě neočekávaného výpadku bojleru </w:t>
            </w:r>
          </w:p>
          <w:p w:rsidR="00B43102" w:rsidRPr="00B43102" w:rsidRDefault="00B43102" w:rsidP="00B4310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14"/>
                <w:szCs w:val="14"/>
              </w:rPr>
              <w:t xml:space="preserve">Servisní a diagnostický systém </w:t>
            </w: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– automatické vyhodnocení chyb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before="160" w:after="100" w:line="281" w:lineRule="atLeast"/>
              <w:rPr>
                <w:rFonts w:ascii="Museo Sans" w:hAnsi="Museo Sans" w:cs="Museo Sans"/>
                <w:color w:val="000000"/>
                <w:sz w:val="28"/>
                <w:szCs w:val="28"/>
              </w:rPr>
            </w:pPr>
            <w:r w:rsidRPr="00B43102">
              <w:rPr>
                <w:rFonts w:ascii="Museo Sans" w:hAnsi="Museo Sans" w:cs="Museo Sans"/>
                <w:b/>
                <w:bCs/>
                <w:color w:val="000000"/>
                <w:sz w:val="28"/>
                <w:szCs w:val="28"/>
              </w:rPr>
              <w:t xml:space="preserve">Volitelné vybavení </w:t>
            </w:r>
          </w:p>
          <w:p w:rsidR="00B43102" w:rsidRPr="00B43102" w:rsidRDefault="00B43102" w:rsidP="00B431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3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Bezpečnostní otevírání dveří </w:t>
            </w:r>
          </w:p>
          <w:p w:rsidR="00B43102" w:rsidRPr="00B43102" w:rsidRDefault="00B43102" w:rsidP="00B431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3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Samonavíjecí sprcha </w:t>
            </w:r>
          </w:p>
          <w:p w:rsidR="00B43102" w:rsidRPr="00B43102" w:rsidRDefault="00B43102" w:rsidP="00B431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  <w:r w:rsidRPr="00B43102">
              <w:rPr>
                <w:rFonts w:ascii="Museo Sans" w:hAnsi="Museo Sans" w:cs="Museo Sans"/>
                <w:color w:val="000000"/>
                <w:sz w:val="14"/>
                <w:szCs w:val="14"/>
              </w:rPr>
              <w:t xml:space="preserve">Připojení na systém optimalizace spotřeby elektrické energie </w:t>
            </w:r>
          </w:p>
          <w:p w:rsidR="00B43102" w:rsidRPr="00B43102" w:rsidRDefault="00B43102" w:rsidP="00B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 Sans" w:hAnsi="Museo Sans" w:cs="Museo Sans"/>
                <w:color w:val="000000"/>
                <w:sz w:val="14"/>
                <w:szCs w:val="14"/>
              </w:rPr>
            </w:pP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Záruka 24 měsíců</w:t>
            </w: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Servis do 24 hod.</w:t>
            </w: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</w:t>
            </w:r>
          </w:p>
          <w:p w:rsidR="00DF6503" w:rsidRDefault="00DF6503" w:rsidP="00DF6503">
            <w:pPr>
              <w:pStyle w:val="Default"/>
              <w:rPr>
                <w:sz w:val="14"/>
                <w:szCs w:val="14"/>
              </w:rPr>
            </w:pPr>
          </w:p>
          <w:p w:rsidR="00896784" w:rsidRPr="00896784" w:rsidRDefault="00896784" w:rsidP="00DF6503">
            <w:pPr>
              <w:pStyle w:val="Odstavecseseznamem"/>
              <w:ind w:left="4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6C1A" w:rsidRDefault="009C6C1A" w:rsidP="009C6C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0906" w:rsidRDefault="00790906" w:rsidP="009C6C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0906" w:rsidRDefault="00790906" w:rsidP="009C6C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0906" w:rsidRDefault="00790906" w:rsidP="009C6C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0906" w:rsidRDefault="00790906" w:rsidP="009C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906" w:rsidRDefault="00790906" w:rsidP="005A1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790906" w:rsidRDefault="00790906" w:rsidP="009C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906" w:rsidRDefault="00B43102" w:rsidP="005A1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Kovářová Zdeňka</w:t>
      </w:r>
    </w:p>
    <w:p w:rsidR="00790906" w:rsidRPr="00790906" w:rsidRDefault="00D93FA6" w:rsidP="009C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B43102">
        <w:rPr>
          <w:rFonts w:ascii="Times New Roman" w:hAnsi="Times New Roman" w:cs="Times New Roman"/>
          <w:sz w:val="24"/>
          <w:szCs w:val="24"/>
        </w:rPr>
        <w:t>editelka CŠJ</w:t>
      </w:r>
    </w:p>
    <w:sectPr w:rsidR="00790906" w:rsidRPr="00790906" w:rsidSect="006B7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EE" w:rsidRDefault="00C67FEE" w:rsidP="008B351C">
      <w:pPr>
        <w:spacing w:after="0" w:line="240" w:lineRule="auto"/>
      </w:pPr>
      <w:r>
        <w:separator/>
      </w:r>
    </w:p>
  </w:endnote>
  <w:endnote w:type="continuationSeparator" w:id="0">
    <w:p w:rsidR="00C67FEE" w:rsidRDefault="00C67FEE" w:rsidP="008B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90" w:rsidRDefault="003825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1C" w:rsidRDefault="00724268">
    <w:pPr>
      <w:pStyle w:val="Zpat"/>
    </w:pPr>
    <w:proofErr w:type="gramStart"/>
    <w:r>
      <w:t xml:space="preserve">Tel:    </w:t>
    </w:r>
    <w:r w:rsidR="00802C85">
      <w:t>733549028</w:t>
    </w:r>
    <w:proofErr w:type="gramEnd"/>
    <w:r>
      <w:t xml:space="preserve">      </w:t>
    </w:r>
    <w:r w:rsidR="00802C85">
      <w:t xml:space="preserve">       </w:t>
    </w:r>
    <w:r w:rsidR="008B351C">
      <w:t xml:space="preserve">      </w:t>
    </w:r>
    <w:r>
      <w:t xml:space="preserve">    </w:t>
    </w:r>
    <w:r w:rsidR="008B351C">
      <w:t xml:space="preserve">     </w:t>
    </w:r>
    <w:r>
      <w:t xml:space="preserve">IČO: </w:t>
    </w:r>
    <w:r w:rsidR="00B43102">
      <w:t>46768793</w:t>
    </w:r>
  </w:p>
  <w:p w:rsidR="008B351C" w:rsidRDefault="008B351C">
    <w:pPr>
      <w:pStyle w:val="Zpat"/>
    </w:pPr>
    <w:r>
      <w:t xml:space="preserve">e-mail: </w:t>
    </w:r>
    <w:r w:rsidR="00DF6503">
      <w:t xml:space="preserve"> </w:t>
    </w:r>
    <w:r w:rsidR="00B43102">
      <w:t>reditel@centralka.cz</w:t>
    </w:r>
  </w:p>
  <w:p w:rsidR="008B351C" w:rsidRDefault="008B35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90" w:rsidRDefault="003825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EE" w:rsidRDefault="00C67FEE" w:rsidP="008B351C">
      <w:pPr>
        <w:spacing w:after="0" w:line="240" w:lineRule="auto"/>
      </w:pPr>
      <w:r>
        <w:separator/>
      </w:r>
    </w:p>
  </w:footnote>
  <w:footnote w:type="continuationSeparator" w:id="0">
    <w:p w:rsidR="00C67FEE" w:rsidRDefault="00C67FEE" w:rsidP="008B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90" w:rsidRDefault="003825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EC" w:rsidRPr="00790906" w:rsidRDefault="00382590">
    <w:pPr>
      <w:pStyle w:val="Zhlav"/>
      <w:rPr>
        <w:b/>
      </w:rPr>
    </w:pPr>
    <w:r>
      <w:t xml:space="preserve">Příloha </w:t>
    </w:r>
    <w:proofErr w:type="gramStart"/>
    <w:r>
      <w:t>č.1</w:t>
    </w:r>
    <w:bookmarkStart w:id="0" w:name="_GoBack"/>
    <w:bookmarkEnd w:id="0"/>
    <w:r w:rsidR="00790906">
      <w:t xml:space="preserve">                           </w:t>
    </w:r>
    <w:r w:rsidR="00FE7BEC">
      <w:t xml:space="preserve">                                                     </w:t>
    </w:r>
    <w:r w:rsidR="00790906">
      <w:t xml:space="preserve"> </w:t>
    </w:r>
    <w:r w:rsidR="00B43102">
      <w:rPr>
        <w:b/>
      </w:rPr>
      <w:t>CŠJ</w:t>
    </w:r>
    <w:proofErr w:type="gramEnd"/>
    <w:r w:rsidR="00B43102">
      <w:rPr>
        <w:b/>
      </w:rPr>
      <w:t xml:space="preserve"> Litoměřice</w:t>
    </w:r>
  </w:p>
  <w:p w:rsidR="00790906" w:rsidRPr="00790906" w:rsidRDefault="00790906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90" w:rsidRDefault="003825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9595A"/>
    <w:multiLevelType w:val="hybridMultilevel"/>
    <w:tmpl w:val="6E3501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F52464"/>
    <w:multiLevelType w:val="hybridMultilevel"/>
    <w:tmpl w:val="265377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2AE9FC"/>
    <w:multiLevelType w:val="hybridMultilevel"/>
    <w:tmpl w:val="26C5B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3E0435"/>
    <w:multiLevelType w:val="hybridMultilevel"/>
    <w:tmpl w:val="F20D1F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BAA556"/>
    <w:multiLevelType w:val="hybridMultilevel"/>
    <w:tmpl w:val="C5F34C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72952F"/>
    <w:multiLevelType w:val="hybridMultilevel"/>
    <w:tmpl w:val="63BB28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83133B"/>
    <w:multiLevelType w:val="hybridMultilevel"/>
    <w:tmpl w:val="FFDA37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101D551"/>
    <w:multiLevelType w:val="hybridMultilevel"/>
    <w:tmpl w:val="361E3A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6C7799"/>
    <w:multiLevelType w:val="hybridMultilevel"/>
    <w:tmpl w:val="06646EE2"/>
    <w:lvl w:ilvl="0" w:tplc="6DD0335E">
      <w:start w:val="413"/>
      <w:numFmt w:val="bullet"/>
      <w:lvlText w:val="-"/>
      <w:lvlJc w:val="left"/>
      <w:pPr>
        <w:ind w:left="4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9">
    <w:nsid w:val="0B831E9F"/>
    <w:multiLevelType w:val="hybridMultilevel"/>
    <w:tmpl w:val="8AEC41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7B0D22"/>
    <w:multiLevelType w:val="hybridMultilevel"/>
    <w:tmpl w:val="214E2862"/>
    <w:lvl w:ilvl="0" w:tplc="040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>
    <w:nsid w:val="1AA893FA"/>
    <w:multiLevelType w:val="hybridMultilevel"/>
    <w:tmpl w:val="B45335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4E92F83"/>
    <w:multiLevelType w:val="hybridMultilevel"/>
    <w:tmpl w:val="1D5734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397070B"/>
    <w:multiLevelType w:val="hybridMultilevel"/>
    <w:tmpl w:val="D331C4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9FE4BC4"/>
    <w:multiLevelType w:val="hybridMultilevel"/>
    <w:tmpl w:val="27A525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F8CB035"/>
    <w:multiLevelType w:val="hybridMultilevel"/>
    <w:tmpl w:val="AEC342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C1A"/>
    <w:rsid w:val="001215DF"/>
    <w:rsid w:val="00185899"/>
    <w:rsid w:val="00190903"/>
    <w:rsid w:val="002966AA"/>
    <w:rsid w:val="002C4983"/>
    <w:rsid w:val="002E1D38"/>
    <w:rsid w:val="00317F8F"/>
    <w:rsid w:val="00382590"/>
    <w:rsid w:val="003A270D"/>
    <w:rsid w:val="003C4832"/>
    <w:rsid w:val="00421DDC"/>
    <w:rsid w:val="00524BA4"/>
    <w:rsid w:val="00571A4C"/>
    <w:rsid w:val="005A1C02"/>
    <w:rsid w:val="006222BA"/>
    <w:rsid w:val="006B71AB"/>
    <w:rsid w:val="00724268"/>
    <w:rsid w:val="00790906"/>
    <w:rsid w:val="007A0CAE"/>
    <w:rsid w:val="00802C85"/>
    <w:rsid w:val="0080363D"/>
    <w:rsid w:val="00896784"/>
    <w:rsid w:val="008B351C"/>
    <w:rsid w:val="009A1C7E"/>
    <w:rsid w:val="009C6C1A"/>
    <w:rsid w:val="009D775C"/>
    <w:rsid w:val="00B43102"/>
    <w:rsid w:val="00B55739"/>
    <w:rsid w:val="00B73077"/>
    <w:rsid w:val="00BB187A"/>
    <w:rsid w:val="00C67FEE"/>
    <w:rsid w:val="00D156E5"/>
    <w:rsid w:val="00D93FA6"/>
    <w:rsid w:val="00DF6503"/>
    <w:rsid w:val="00E71430"/>
    <w:rsid w:val="00F1662A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C6C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9C6C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9C6C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9C6C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9C6C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9C6C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8B35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51C"/>
  </w:style>
  <w:style w:type="paragraph" w:styleId="Zpat">
    <w:name w:val="footer"/>
    <w:basedOn w:val="Normln"/>
    <w:link w:val="ZpatChar"/>
    <w:uiPriority w:val="99"/>
    <w:unhideWhenUsed/>
    <w:rsid w:val="008B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51C"/>
  </w:style>
  <w:style w:type="paragraph" w:styleId="Textbubliny">
    <w:name w:val="Balloon Text"/>
    <w:basedOn w:val="Normln"/>
    <w:link w:val="TextbublinyChar"/>
    <w:uiPriority w:val="99"/>
    <w:semiHidden/>
    <w:unhideWhenUsed/>
    <w:rsid w:val="008B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5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351C"/>
    <w:rPr>
      <w:color w:val="0000FF" w:themeColor="hyperlink"/>
      <w:u w:val="single"/>
    </w:rPr>
  </w:style>
  <w:style w:type="paragraph" w:customStyle="1" w:styleId="Default">
    <w:name w:val="Default"/>
    <w:rsid w:val="00DF6503"/>
    <w:pPr>
      <w:autoSpaceDE w:val="0"/>
      <w:autoSpaceDN w:val="0"/>
      <w:adjustRightInd w:val="0"/>
      <w:spacing w:after="0" w:line="240" w:lineRule="auto"/>
    </w:pPr>
    <w:rPr>
      <w:rFonts w:ascii="Museo Sans" w:hAnsi="Museo Sans" w:cs="Museo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F6503"/>
    <w:pPr>
      <w:spacing w:line="2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F6503"/>
    <w:pPr>
      <w:spacing w:line="1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B43102"/>
    <w:pPr>
      <w:spacing w:line="1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43102"/>
    <w:pPr>
      <w:spacing w:line="2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C6C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9C6C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9C6C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9C6C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9C6C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9C6C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8B35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51C"/>
  </w:style>
  <w:style w:type="paragraph" w:styleId="Zpat">
    <w:name w:val="footer"/>
    <w:basedOn w:val="Normln"/>
    <w:link w:val="ZpatChar"/>
    <w:uiPriority w:val="99"/>
    <w:unhideWhenUsed/>
    <w:rsid w:val="008B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51C"/>
  </w:style>
  <w:style w:type="paragraph" w:styleId="Textbubliny">
    <w:name w:val="Balloon Text"/>
    <w:basedOn w:val="Normln"/>
    <w:link w:val="TextbublinyChar"/>
    <w:uiPriority w:val="99"/>
    <w:semiHidden/>
    <w:unhideWhenUsed/>
    <w:rsid w:val="008B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5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3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Zdeňka Kovářová</cp:lastModifiedBy>
  <cp:revision>9</cp:revision>
  <cp:lastPrinted>2016-07-15T08:54:00Z</cp:lastPrinted>
  <dcterms:created xsi:type="dcterms:W3CDTF">2017-10-01T16:14:00Z</dcterms:created>
  <dcterms:modified xsi:type="dcterms:W3CDTF">2017-10-19T09:25:00Z</dcterms:modified>
</cp:coreProperties>
</file>