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1ED" w:rsidRDefault="008B71ED" w:rsidP="008B71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Smlouva o dílo</w:t>
      </w:r>
    </w:p>
    <w:p w:rsidR="008B71ED" w:rsidRDefault="008B71ED" w:rsidP="008B71ED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Jednoduché stavební práce </w:t>
      </w:r>
    </w:p>
    <w:p w:rsidR="008B71ED" w:rsidRPr="00D70D9E" w:rsidRDefault="008B71ED" w:rsidP="008B71ED">
      <w:pPr>
        <w:spacing w:line="360" w:lineRule="auto"/>
        <w:jc w:val="center"/>
        <w:rPr>
          <w:b/>
          <w:i/>
        </w:rPr>
      </w:pPr>
      <w:r w:rsidRPr="00970B9E">
        <w:rPr>
          <w:b/>
          <w:i/>
        </w:rPr>
        <w:t>„</w:t>
      </w:r>
      <w:r>
        <w:rPr>
          <w:rFonts w:eastAsia="Calibri"/>
          <w:b/>
          <w:bCs/>
          <w:szCs w:val="22"/>
        </w:rPr>
        <w:t>Oprava obytné buňky v ubytovně Města Písku, v Sedláčkově ulici v Písku</w:t>
      </w:r>
      <w:r w:rsidRPr="00970B9E">
        <w:rPr>
          <w:b/>
          <w:i/>
        </w:rPr>
        <w:t>“</w:t>
      </w:r>
    </w:p>
    <w:p w:rsidR="008B71ED" w:rsidRDefault="008B71ED" w:rsidP="008B71ED">
      <w:pPr>
        <w:rPr>
          <w:rFonts w:cs="Times New Roman"/>
          <w:bCs/>
        </w:rPr>
      </w:pPr>
    </w:p>
    <w:p w:rsidR="008B71ED" w:rsidRDefault="008B71ED" w:rsidP="008B71ED">
      <w:pPr>
        <w:jc w:val="center"/>
      </w:pPr>
      <w:r>
        <w:rPr>
          <w:rFonts w:cs="Times New Roman"/>
          <w:bCs/>
          <w:sz w:val="20"/>
        </w:rPr>
        <w:t xml:space="preserve">uzavřená podle </w:t>
      </w:r>
      <w:r>
        <w:rPr>
          <w:rFonts w:cs="Times New Roman"/>
          <w:sz w:val="20"/>
        </w:rPr>
        <w:t>§ 2586 a násl. zákona č. 89/2012 Sb., občanský zákoník</w:t>
      </w:r>
    </w:p>
    <w:p w:rsidR="008B71ED" w:rsidRDefault="008B71ED" w:rsidP="008B71ED">
      <w:pPr>
        <w:pStyle w:val="ZkladntextIMP"/>
        <w:widowControl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right="-2"/>
        <w:jc w:val="both"/>
        <w:rPr>
          <w:rFonts w:ascii="Arial" w:hAnsi="Arial" w:cs="Arial"/>
          <w:sz w:val="28"/>
          <w:szCs w:val="28"/>
        </w:rPr>
      </w:pPr>
    </w:p>
    <w:p w:rsidR="008B71ED" w:rsidRDefault="008B71ED" w:rsidP="008B71ED">
      <w:pPr>
        <w:numPr>
          <w:ilvl w:val="0"/>
          <w:numId w:val="1"/>
        </w:numPr>
        <w:suppressAutoHyphens/>
        <w:autoSpaceDN w:val="0"/>
        <w:spacing w:line="360" w:lineRule="auto"/>
        <w:ind w:left="426" w:hanging="426"/>
        <w:jc w:val="left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Smluvní strany:</w:t>
      </w:r>
    </w:p>
    <w:p w:rsidR="008B71ED" w:rsidRDefault="008B71ED" w:rsidP="008B71ED">
      <w:pPr>
        <w:jc w:val="left"/>
      </w:pPr>
      <w:r>
        <w:t xml:space="preserve">    Objednatel:</w:t>
      </w:r>
      <w:r>
        <w:tab/>
      </w:r>
      <w:r>
        <w:tab/>
      </w:r>
      <w:r>
        <w:tab/>
      </w:r>
      <w:r>
        <w:rPr>
          <w:sz w:val="20"/>
        </w:rPr>
        <w:t>Domovní a bytová správa města Písku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IČO: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00512362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DIČ: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CZ00512362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Fügnerovo náměstí 42, 397 01 Písek 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Telefon: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+420 382 789 030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Pen</w:t>
      </w:r>
      <w:r w:rsidR="00BD66C6">
        <w:rPr>
          <w:rFonts w:ascii="Arial" w:hAnsi="Arial" w:cs="Arial"/>
          <w:color w:val="000000"/>
          <w:sz w:val="20"/>
        </w:rPr>
        <w:t>ěžní ústav:</w:t>
      </w:r>
      <w:r w:rsidR="00BD66C6">
        <w:rPr>
          <w:rFonts w:ascii="Arial" w:hAnsi="Arial" w:cs="Arial"/>
          <w:color w:val="000000"/>
          <w:sz w:val="20"/>
        </w:rPr>
        <w:tab/>
      </w:r>
      <w:r w:rsidR="00BD66C6">
        <w:rPr>
          <w:rFonts w:ascii="Arial" w:hAnsi="Arial" w:cs="Arial"/>
          <w:color w:val="000000"/>
          <w:sz w:val="20"/>
        </w:rPr>
        <w:tab/>
      </w:r>
      <w:proofErr w:type="spellStart"/>
      <w:r w:rsidR="00BD66C6">
        <w:rPr>
          <w:rFonts w:ascii="Arial" w:hAnsi="Arial" w:cs="Arial"/>
          <w:color w:val="000000"/>
          <w:sz w:val="20"/>
        </w:rPr>
        <w:t>xxxxxxxx</w:t>
      </w:r>
      <w:proofErr w:type="spellEnd"/>
      <w:r w:rsidR="00BD66C6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BD66C6">
        <w:rPr>
          <w:rFonts w:ascii="Arial" w:hAnsi="Arial" w:cs="Arial"/>
          <w:color w:val="000000"/>
          <w:sz w:val="20"/>
        </w:rPr>
        <w:t>xxxxxx</w:t>
      </w:r>
      <w:proofErr w:type="spellEnd"/>
    </w:p>
    <w:p w:rsidR="008B71ED" w:rsidRDefault="00BD66C6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Č. účtu: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proofErr w:type="spellStart"/>
      <w:r>
        <w:rPr>
          <w:rFonts w:ascii="Arial" w:hAnsi="Arial" w:cs="Arial"/>
          <w:color w:val="000000"/>
          <w:sz w:val="20"/>
        </w:rPr>
        <w:t>xxxxxxx</w:t>
      </w:r>
      <w:proofErr w:type="spellEnd"/>
      <w:r>
        <w:rPr>
          <w:rFonts w:ascii="Arial" w:hAnsi="Arial" w:cs="Arial"/>
          <w:color w:val="000000"/>
          <w:sz w:val="20"/>
        </w:rPr>
        <w:t>/</w:t>
      </w:r>
      <w:proofErr w:type="spellStart"/>
      <w:r>
        <w:rPr>
          <w:rFonts w:ascii="Arial" w:hAnsi="Arial" w:cs="Arial"/>
          <w:color w:val="000000"/>
          <w:sz w:val="20"/>
        </w:rPr>
        <w:t>xxxx</w:t>
      </w:r>
      <w:proofErr w:type="spellEnd"/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Zastoupený ve věcech smluvních:</w:t>
      </w:r>
      <w:r>
        <w:rPr>
          <w:rFonts w:ascii="Arial" w:hAnsi="Arial" w:cs="Arial"/>
          <w:color w:val="000000"/>
          <w:sz w:val="20"/>
        </w:rPr>
        <w:tab/>
        <w:t xml:space="preserve">Ing. Zdeňkou </w:t>
      </w:r>
      <w:proofErr w:type="spellStart"/>
      <w:r>
        <w:rPr>
          <w:rFonts w:ascii="Arial" w:hAnsi="Arial" w:cs="Arial"/>
          <w:color w:val="000000"/>
          <w:sz w:val="20"/>
        </w:rPr>
        <w:t>Šartnerovou</w:t>
      </w:r>
      <w:proofErr w:type="spellEnd"/>
      <w:r>
        <w:rPr>
          <w:rFonts w:ascii="Arial" w:hAnsi="Arial" w:cs="Arial"/>
          <w:color w:val="000000"/>
          <w:sz w:val="20"/>
        </w:rPr>
        <w:t xml:space="preserve">, ředitelkou </w:t>
      </w:r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Ve věcech </w:t>
      </w:r>
      <w:r w:rsidR="00BD66C6">
        <w:rPr>
          <w:rFonts w:ascii="Arial" w:hAnsi="Arial" w:cs="Arial"/>
          <w:color w:val="000000"/>
          <w:sz w:val="20"/>
        </w:rPr>
        <w:t>technických:</w:t>
      </w:r>
      <w:r w:rsidR="00BD66C6">
        <w:rPr>
          <w:rFonts w:ascii="Arial" w:hAnsi="Arial" w:cs="Arial"/>
          <w:color w:val="000000"/>
          <w:sz w:val="20"/>
        </w:rPr>
        <w:tab/>
      </w:r>
      <w:proofErr w:type="spellStart"/>
      <w:r w:rsidR="00BD66C6">
        <w:rPr>
          <w:rFonts w:ascii="Arial" w:hAnsi="Arial" w:cs="Arial"/>
          <w:color w:val="000000"/>
          <w:sz w:val="20"/>
        </w:rPr>
        <w:t>xxx</w:t>
      </w:r>
      <w:proofErr w:type="spellEnd"/>
      <w:r w:rsidR="00BD66C6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BD66C6">
        <w:rPr>
          <w:rFonts w:ascii="Arial" w:hAnsi="Arial" w:cs="Arial"/>
          <w:color w:val="000000"/>
          <w:sz w:val="20"/>
        </w:rPr>
        <w:t>xxxxx</w:t>
      </w:r>
      <w:proofErr w:type="spellEnd"/>
      <w:r w:rsidR="00BD66C6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BD66C6">
        <w:rPr>
          <w:rFonts w:ascii="Arial" w:hAnsi="Arial" w:cs="Arial"/>
          <w:color w:val="000000"/>
          <w:sz w:val="20"/>
        </w:rPr>
        <w:t>xxxxxxx</w:t>
      </w:r>
      <w:proofErr w:type="spellEnd"/>
    </w:p>
    <w:p w:rsidR="008B71ED" w:rsidRDefault="008B71ED" w:rsidP="008B71E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</w:pPr>
    </w:p>
    <w:p w:rsidR="008B71ED" w:rsidRDefault="008B71ED" w:rsidP="008B71ED">
      <w:pPr>
        <w:spacing w:line="276" w:lineRule="auto"/>
        <w:jc w:val="center"/>
        <w:rPr>
          <w:rFonts w:cs="Times New Roman"/>
          <w:bCs/>
          <w:sz w:val="20"/>
        </w:rPr>
      </w:pPr>
      <w:r>
        <w:rPr>
          <w:rFonts w:cs="Times New Roman"/>
          <w:bCs/>
          <w:sz w:val="20"/>
        </w:rPr>
        <w:t>a</w:t>
      </w:r>
    </w:p>
    <w:p w:rsidR="008B71ED" w:rsidRDefault="008B71ED" w:rsidP="008B71ED">
      <w:pPr>
        <w:spacing w:line="276" w:lineRule="auto"/>
        <w:rPr>
          <w:rFonts w:cs="Times New Roman"/>
          <w:bCs/>
          <w:sz w:val="20"/>
        </w:rPr>
      </w:pPr>
    </w:p>
    <w:p w:rsidR="008B71ED" w:rsidRPr="00424A94" w:rsidRDefault="008B71ED" w:rsidP="008B71ED">
      <w:pPr>
        <w:tabs>
          <w:tab w:val="left" w:pos="3402"/>
        </w:tabs>
        <w:spacing w:line="276" w:lineRule="auto"/>
      </w:pPr>
      <w:r>
        <w:rPr>
          <w:rFonts w:cs="Times New Roman"/>
          <w:b/>
          <w:bCs/>
          <w:sz w:val="20"/>
        </w:rPr>
        <w:t>Zhotovitel:</w:t>
      </w:r>
      <w:r w:rsidR="001D0E45">
        <w:rPr>
          <w:rFonts w:cs="Times New Roman"/>
          <w:b/>
          <w:bCs/>
          <w:sz w:val="20"/>
        </w:rPr>
        <w:tab/>
        <w:t>Richard Zeman</w:t>
      </w:r>
      <w:r>
        <w:rPr>
          <w:rFonts w:cs="Times New Roman"/>
          <w:b/>
          <w:bCs/>
          <w:sz w:val="20"/>
        </w:rPr>
        <w:tab/>
      </w:r>
    </w:p>
    <w:p w:rsidR="008B71ED" w:rsidRPr="00424A94" w:rsidRDefault="008B71ED" w:rsidP="008B71E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se sídlem:</w:t>
      </w:r>
      <w:r w:rsidRPr="00424A94">
        <w:rPr>
          <w:rFonts w:cs="Times New Roman"/>
          <w:bCs/>
          <w:sz w:val="20"/>
        </w:rPr>
        <w:tab/>
      </w:r>
      <w:r w:rsidR="001D0E45">
        <w:rPr>
          <w:rFonts w:cs="Times New Roman"/>
          <w:bCs/>
          <w:sz w:val="20"/>
        </w:rPr>
        <w:t>J. Malého 2197, 397 01 Písek</w:t>
      </w:r>
    </w:p>
    <w:p w:rsidR="008B71ED" w:rsidRPr="00424A94" w:rsidRDefault="008B71ED" w:rsidP="008B71E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 xml:space="preserve">IČO: </w:t>
      </w:r>
      <w:r w:rsidRPr="00424A94">
        <w:rPr>
          <w:rFonts w:eastAsia="Arial" w:cs="Times New Roman"/>
          <w:color w:val="000000"/>
          <w:sz w:val="20"/>
        </w:rPr>
        <w:tab/>
      </w:r>
      <w:r w:rsidR="006B7A2B">
        <w:rPr>
          <w:rFonts w:eastAsia="Arial" w:cs="Times New Roman"/>
          <w:color w:val="000000"/>
          <w:sz w:val="20"/>
        </w:rPr>
        <w:t>659 40 121</w:t>
      </w:r>
    </w:p>
    <w:p w:rsidR="008B71ED" w:rsidRPr="00424A94" w:rsidRDefault="008B71ED" w:rsidP="008B71E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>DIČ:</w:t>
      </w:r>
      <w:r w:rsidRPr="00424A94">
        <w:rPr>
          <w:rFonts w:eastAsia="Arial" w:cs="Times New Roman"/>
          <w:color w:val="000000"/>
          <w:sz w:val="20"/>
        </w:rPr>
        <w:tab/>
      </w:r>
      <w:r w:rsidR="006B7A2B">
        <w:rPr>
          <w:rFonts w:eastAsia="Arial" w:cs="Times New Roman"/>
          <w:color w:val="000000"/>
          <w:sz w:val="20"/>
        </w:rPr>
        <w:t>7404211617</w:t>
      </w:r>
    </w:p>
    <w:p w:rsidR="008B71ED" w:rsidRPr="00424A94" w:rsidRDefault="008B71ED" w:rsidP="008B71E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Bankovní spojení:</w:t>
      </w:r>
      <w:r w:rsidRPr="00424A94">
        <w:rPr>
          <w:rFonts w:cs="Times New Roman"/>
          <w:bCs/>
          <w:sz w:val="20"/>
        </w:rPr>
        <w:tab/>
      </w:r>
      <w:proofErr w:type="spellStart"/>
      <w:r w:rsidR="00BD66C6">
        <w:rPr>
          <w:rFonts w:cs="Times New Roman"/>
          <w:bCs/>
          <w:sz w:val="20"/>
        </w:rPr>
        <w:t>xxxxxxxxxx</w:t>
      </w:r>
      <w:proofErr w:type="spellEnd"/>
    </w:p>
    <w:p w:rsidR="008B71ED" w:rsidRPr="00424A94" w:rsidRDefault="008B71ED" w:rsidP="008B71ED">
      <w:pPr>
        <w:tabs>
          <w:tab w:val="left" w:pos="3402"/>
        </w:tabs>
        <w:spacing w:line="276" w:lineRule="auto"/>
      </w:pPr>
      <w:r w:rsidRPr="00424A94">
        <w:rPr>
          <w:rFonts w:cs="Times New Roman"/>
          <w:sz w:val="20"/>
        </w:rPr>
        <w:t>Číslo účtu:</w:t>
      </w:r>
      <w:r w:rsidRPr="00424A94">
        <w:rPr>
          <w:rFonts w:cs="Times New Roman"/>
          <w:sz w:val="20"/>
        </w:rPr>
        <w:tab/>
      </w:r>
      <w:proofErr w:type="spellStart"/>
      <w:r w:rsidR="00BD66C6">
        <w:rPr>
          <w:rFonts w:cs="Times New Roman"/>
          <w:sz w:val="20"/>
        </w:rPr>
        <w:t>xxxxxxxxxx</w:t>
      </w:r>
      <w:proofErr w:type="spellEnd"/>
      <w:r w:rsidR="00BD66C6">
        <w:rPr>
          <w:rFonts w:cs="Times New Roman"/>
          <w:sz w:val="20"/>
        </w:rPr>
        <w:t>/</w:t>
      </w:r>
      <w:proofErr w:type="spellStart"/>
      <w:r w:rsidR="00BD66C6">
        <w:rPr>
          <w:rFonts w:cs="Times New Roman"/>
          <w:sz w:val="20"/>
        </w:rPr>
        <w:t>xxxx</w:t>
      </w:r>
      <w:proofErr w:type="spellEnd"/>
    </w:p>
    <w:p w:rsidR="008B71ED" w:rsidRPr="00424A94" w:rsidRDefault="006B7A2B" w:rsidP="008B71ED">
      <w:pPr>
        <w:tabs>
          <w:tab w:val="left" w:pos="3402"/>
        </w:tabs>
        <w:spacing w:line="276" w:lineRule="auto"/>
      </w:pPr>
      <w:r>
        <w:rPr>
          <w:rFonts w:eastAsia="Arial" w:cs="Times New Roman"/>
          <w:color w:val="000000"/>
          <w:sz w:val="20"/>
        </w:rPr>
        <w:t>Zástupce ve věcech technických: Richard Zeman</w:t>
      </w:r>
      <w:r w:rsidR="008B71ED">
        <w:rPr>
          <w:rFonts w:eastAsia="Arial" w:cs="Times New Roman"/>
          <w:color w:val="000000"/>
          <w:sz w:val="20"/>
        </w:rPr>
        <w:tab/>
      </w:r>
      <w:proofErr w:type="spellStart"/>
      <w:r w:rsidR="008B71ED" w:rsidRPr="00424A94">
        <w:rPr>
          <w:rFonts w:cs="Times New Roman"/>
          <w:bCs/>
          <w:sz w:val="20"/>
          <w:lang w:val="en-US"/>
        </w:rPr>
        <w:t>kontakt</w:t>
      </w:r>
      <w:proofErr w:type="spellEnd"/>
      <w:r w:rsidR="008B71ED" w:rsidRPr="00424A94">
        <w:rPr>
          <w:rFonts w:cs="Times New Roman"/>
          <w:bCs/>
          <w:sz w:val="20"/>
          <w:lang w:val="en-US"/>
        </w:rPr>
        <w:t xml:space="preserve">: </w:t>
      </w:r>
      <w:proofErr w:type="gramStart"/>
      <w:r w:rsidR="00BD66C6">
        <w:rPr>
          <w:rFonts w:cs="Times New Roman"/>
          <w:bCs/>
          <w:sz w:val="20"/>
          <w:lang w:val="en-US"/>
        </w:rPr>
        <w:t>xxx</w:t>
      </w:r>
      <w:proofErr w:type="gramEnd"/>
      <w:r w:rsidR="00033176">
        <w:rPr>
          <w:rFonts w:cs="Times New Roman"/>
          <w:bCs/>
          <w:sz w:val="20"/>
          <w:lang w:val="en-US"/>
        </w:rPr>
        <w:t> </w:t>
      </w:r>
      <w:proofErr w:type="spellStart"/>
      <w:r w:rsidR="00BD66C6">
        <w:rPr>
          <w:rFonts w:cs="Times New Roman"/>
          <w:bCs/>
          <w:sz w:val="20"/>
          <w:lang w:val="en-US"/>
        </w:rPr>
        <w:t>xxx</w:t>
      </w:r>
      <w:proofErr w:type="spellEnd"/>
      <w:r w:rsidR="00033176">
        <w:rPr>
          <w:rFonts w:cs="Times New Roman"/>
          <w:bCs/>
          <w:sz w:val="20"/>
          <w:lang w:val="en-US"/>
        </w:rPr>
        <w:t xml:space="preserve"> </w:t>
      </w:r>
      <w:r w:rsidR="00BD66C6">
        <w:rPr>
          <w:rFonts w:cs="Times New Roman"/>
          <w:bCs/>
          <w:sz w:val="20"/>
          <w:lang w:val="en-US"/>
        </w:rPr>
        <w:t>xxx</w:t>
      </w:r>
      <w:bookmarkStart w:id="0" w:name="_GoBack"/>
      <w:bookmarkEnd w:id="0"/>
    </w:p>
    <w:p w:rsidR="008B71ED" w:rsidRDefault="008B71ED" w:rsidP="008B71ED">
      <w:pPr>
        <w:spacing w:line="276" w:lineRule="auto"/>
        <w:rPr>
          <w:rFonts w:cs="Times New Roman"/>
          <w:sz w:val="20"/>
        </w:rPr>
      </w:pPr>
    </w:p>
    <w:p w:rsidR="008B71ED" w:rsidRDefault="008B71ED" w:rsidP="008B71ED">
      <w:r>
        <w:rPr>
          <w:rFonts w:cs="Times New Roman"/>
          <w:sz w:val="20"/>
        </w:rPr>
        <w:t xml:space="preserve">uzavírají tuto smlouvu o dílo (dále jen </w:t>
      </w:r>
      <w:r>
        <w:rPr>
          <w:sz w:val="20"/>
        </w:rPr>
        <w:t>"</w:t>
      </w:r>
      <w:r>
        <w:rPr>
          <w:b/>
          <w:sz w:val="20"/>
        </w:rPr>
        <w:t>smlouva</w:t>
      </w:r>
      <w:r>
        <w:rPr>
          <w:sz w:val="20"/>
        </w:rPr>
        <w:t>")</w:t>
      </w:r>
    </w:p>
    <w:p w:rsidR="008B71ED" w:rsidRDefault="008B71ED" w:rsidP="008B71ED">
      <w:pPr>
        <w:rPr>
          <w:rFonts w:cs="Times New Roman"/>
        </w:rPr>
      </w:pPr>
    </w:p>
    <w:p w:rsidR="008B71ED" w:rsidRDefault="008B71ED" w:rsidP="008B71ED">
      <w:pPr>
        <w:rPr>
          <w:rFonts w:cs="Times New Roman"/>
          <w:szCs w:val="22"/>
        </w:rPr>
      </w:pPr>
    </w:p>
    <w:p w:rsidR="00033176" w:rsidRDefault="00033176" w:rsidP="008B71ED">
      <w:pPr>
        <w:rPr>
          <w:rFonts w:cs="Times New Roman"/>
          <w:szCs w:val="22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spacing w:after="120" w:line="276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Úvodní ustanovení  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>Touto smlouvou o dílo se zhotovitel zavazuje k provedení díla a objednatel se zavazuje k jeho převzetí a zaplacení dohodnuté ceny za jeho provedení, za předpokladu dodržení všech podmínek výslovně v této smlouvě sjednaných.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color w:val="000000"/>
          <w:sz w:val="20"/>
        </w:rPr>
        <w:t>Objednatel prohlašuje, že má dostatečné finanční prostředky na plnou úhradu ceny díla.</w:t>
      </w:r>
    </w:p>
    <w:p w:rsidR="008B71ED" w:rsidRDefault="008B71ED" w:rsidP="008B71ED">
      <w:pPr>
        <w:spacing w:line="276" w:lineRule="auto"/>
        <w:rPr>
          <w:b/>
          <w:sz w:val="20"/>
        </w:rPr>
      </w:pPr>
    </w:p>
    <w:p w:rsidR="00033176" w:rsidRDefault="00033176" w:rsidP="008B71ED">
      <w:pPr>
        <w:spacing w:line="276" w:lineRule="auto"/>
        <w:rPr>
          <w:b/>
          <w:sz w:val="20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spacing w:after="120"/>
        <w:textAlignment w:val="baseline"/>
        <w:rPr>
          <w:b/>
          <w:szCs w:val="22"/>
        </w:rPr>
      </w:pPr>
      <w:r>
        <w:rPr>
          <w:b/>
          <w:szCs w:val="22"/>
        </w:rPr>
        <w:t xml:space="preserve">Předmět díla  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color w:val="000000"/>
          <w:sz w:val="20"/>
        </w:rPr>
        <w:t xml:space="preserve">Název stavby: </w:t>
      </w:r>
      <w:r>
        <w:rPr>
          <w:b/>
        </w:rPr>
        <w:t xml:space="preserve"> </w:t>
      </w:r>
      <w:r w:rsidR="00033176">
        <w:rPr>
          <w:b/>
        </w:rPr>
        <w:tab/>
      </w:r>
      <w:r>
        <w:rPr>
          <w:b/>
        </w:rPr>
        <w:t xml:space="preserve">„Oprava obytné buňky v ubytovně Města Písku, v Sedláčkově ulici </w:t>
      </w:r>
      <w:r w:rsidR="00033176">
        <w:rPr>
          <w:b/>
        </w:rPr>
        <w:tab/>
      </w:r>
      <w:r w:rsidR="00033176">
        <w:rPr>
          <w:b/>
        </w:rPr>
        <w:tab/>
      </w:r>
      <w:r w:rsidR="00033176">
        <w:rPr>
          <w:b/>
        </w:rPr>
        <w:tab/>
      </w:r>
      <w:r>
        <w:rPr>
          <w:b/>
        </w:rPr>
        <w:t>v Písku“</w:t>
      </w:r>
    </w:p>
    <w:p w:rsidR="008B71ED" w:rsidRDefault="008B71ED" w:rsidP="008B71ED">
      <w:pPr>
        <w:autoSpaceDE w:val="0"/>
        <w:ind w:left="567"/>
      </w:pPr>
      <w:r>
        <w:rPr>
          <w:color w:val="000000"/>
          <w:sz w:val="20"/>
        </w:rPr>
        <w:t>Místo stavby</w:t>
      </w:r>
      <w:r w:rsidRPr="004740DC">
        <w:rPr>
          <w:color w:val="000000"/>
          <w:sz w:val="20"/>
        </w:rPr>
        <w:t xml:space="preserve">: </w:t>
      </w:r>
      <w:proofErr w:type="spellStart"/>
      <w:r>
        <w:rPr>
          <w:rFonts w:cs="Times New Roman"/>
          <w:bCs/>
          <w:sz w:val="20"/>
          <w:lang w:val="en-US"/>
        </w:rPr>
        <w:t>Sedláčkova</w:t>
      </w:r>
      <w:proofErr w:type="spellEnd"/>
      <w:r>
        <w:rPr>
          <w:rFonts w:cs="Times New Roman"/>
          <w:bCs/>
          <w:sz w:val="20"/>
          <w:lang w:val="en-US"/>
        </w:rPr>
        <w:t xml:space="preserve"> </w:t>
      </w:r>
      <w:proofErr w:type="spellStart"/>
      <w:r>
        <w:rPr>
          <w:rFonts w:cs="Times New Roman"/>
          <w:bCs/>
          <w:sz w:val="20"/>
          <w:lang w:val="en-US"/>
        </w:rPr>
        <w:t>ulice</w:t>
      </w:r>
      <w:proofErr w:type="spellEnd"/>
      <w:r>
        <w:rPr>
          <w:rFonts w:cs="Times New Roman"/>
          <w:bCs/>
          <w:sz w:val="20"/>
          <w:lang w:val="en-US"/>
        </w:rPr>
        <w:t xml:space="preserve"> 2286, </w:t>
      </w:r>
      <w:proofErr w:type="spellStart"/>
      <w:r>
        <w:rPr>
          <w:rFonts w:cs="Times New Roman"/>
          <w:bCs/>
          <w:sz w:val="20"/>
          <w:lang w:val="en-US"/>
        </w:rPr>
        <w:t>Písek</w:t>
      </w:r>
      <w:proofErr w:type="spellEnd"/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sz w:val="20"/>
        </w:rPr>
        <w:t xml:space="preserve">Předmětem díla se rozumí provedení všech prací a činností nezbytných pro kompletní dokončení výše uvedené stavby v celém rozsahu zadání. Součástí plnění smlouvy je zajištění všech potřebných dokladů pro řádné provedení díla. </w:t>
      </w:r>
    </w:p>
    <w:p w:rsidR="008B71ED" w:rsidRPr="00033176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rFonts w:eastAsia="Calibri"/>
          <w:sz w:val="20"/>
        </w:rPr>
        <w:t xml:space="preserve">Podkladem pro uzavření této smlouvy o dílo je cenová nabídka zhotovitele ze dne </w:t>
      </w:r>
      <w:r w:rsidR="00033176">
        <w:rPr>
          <w:rFonts w:eastAsia="Calibri"/>
          <w:sz w:val="20"/>
        </w:rPr>
        <w:t xml:space="preserve">26.9.2017, </w:t>
      </w:r>
      <w:r>
        <w:rPr>
          <w:rFonts w:eastAsia="Calibri"/>
          <w:sz w:val="20"/>
        </w:rPr>
        <w:t>která je přílohou této smlouvy.</w:t>
      </w:r>
      <w:r>
        <w:rPr>
          <w:color w:val="000000"/>
          <w:sz w:val="20"/>
        </w:rPr>
        <w:t xml:space="preserve"> Zhotovitel prohlašuje, </w:t>
      </w:r>
      <w:r>
        <w:rPr>
          <w:sz w:val="20"/>
        </w:rPr>
        <w:t>že dílo podle</w:t>
      </w:r>
      <w:r>
        <w:rPr>
          <w:color w:val="000000"/>
          <w:sz w:val="20"/>
        </w:rPr>
        <w:t xml:space="preserve"> této smlouvy provede v dohodnuté lhůtě a za dohodnutou cenu dle cenové nabídky zpracované oceněním soupisu prací a výkazu výměr. </w:t>
      </w:r>
    </w:p>
    <w:p w:rsidR="00033176" w:rsidRDefault="00033176" w:rsidP="00033176">
      <w:pPr>
        <w:suppressAutoHyphens/>
        <w:autoSpaceDE w:val="0"/>
        <w:autoSpaceDN w:val="0"/>
        <w:textAlignment w:val="baseline"/>
        <w:rPr>
          <w:color w:val="000000"/>
          <w:sz w:val="20"/>
        </w:rPr>
      </w:pPr>
    </w:p>
    <w:p w:rsidR="00033176" w:rsidRDefault="00033176" w:rsidP="00033176">
      <w:pPr>
        <w:suppressAutoHyphens/>
        <w:autoSpaceDE w:val="0"/>
        <w:autoSpaceDN w:val="0"/>
        <w:textAlignment w:val="baseline"/>
      </w:pP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rFonts w:eastAsia="Calibri"/>
          <w:sz w:val="20"/>
        </w:rPr>
        <w:lastRenderedPageBreak/>
        <w:t>Zhotovitel prohlašuje, že se v plném rozsahu seznámil s rozsahem a obsahem díla a s výkazem výměr, a že mu jsou známy veškeré technické, kvalitativní a jiné podmínky nezbytné k provedení díla. Zhotovitel prohlašuje, že k provedení díla má potřebné oprávnění k podnikání a že provedení díla zajistí osobami odborně způsobilými. Zhotovitel neshledal žádné překážky, které by bránily zahájení provedení díla a jeho řádného dokončení dle této smlouvy. Zhotovitel prohlašuje,</w:t>
      </w:r>
      <w:r>
        <w:rPr>
          <w:rFonts w:eastAsia="Calibri"/>
        </w:rPr>
        <w:t xml:space="preserve"> </w:t>
      </w:r>
      <w:r>
        <w:rPr>
          <w:rFonts w:eastAsia="Calibri"/>
          <w:sz w:val="20"/>
        </w:rPr>
        <w:t>že předaný výkaz výměr podrobně prostudoval a prohlašuje, že projektovou dokumentaci a výkaz výměr považuje za úplné a že podle nich lze dílo realizovat.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rFonts w:eastAsia="Calibri"/>
          <w:sz w:val="20"/>
        </w:rPr>
        <w:t xml:space="preserve">Dojde-li při realizaci předmětu díla k jakýmkoliv změnám, doplňkům nebo rozšíření předmětu díla na základě požadavků objednatele, uzavřou obě strany dodatek ke smlouvě, ve kterém dohodnou úpravu ceny a termínu předání díla. </w:t>
      </w:r>
    </w:p>
    <w:p w:rsidR="008B71ED" w:rsidRDefault="008B71ED" w:rsidP="008B71ED">
      <w:pPr>
        <w:autoSpaceDE w:val="0"/>
        <w:ind w:left="450"/>
        <w:rPr>
          <w:color w:val="000000"/>
          <w:szCs w:val="22"/>
        </w:rPr>
      </w:pPr>
    </w:p>
    <w:p w:rsidR="00033176" w:rsidRDefault="00033176" w:rsidP="008B71ED">
      <w:pPr>
        <w:autoSpaceDE w:val="0"/>
        <w:ind w:left="450"/>
        <w:rPr>
          <w:color w:val="000000"/>
          <w:szCs w:val="22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 xml:space="preserve">Termíny plnění </w:t>
      </w:r>
    </w:p>
    <w:p w:rsidR="008B71ED" w:rsidRDefault="008B71ED" w:rsidP="008B71ED">
      <w:pPr>
        <w:ind w:left="567"/>
        <w:rPr>
          <w:b/>
          <w:szCs w:val="22"/>
        </w:rPr>
      </w:pPr>
      <w:r>
        <w:rPr>
          <w:b/>
          <w:szCs w:val="22"/>
        </w:rPr>
        <w:t xml:space="preserve">  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 xml:space="preserve">Zhotovitel se zavazuje provést a předat sjednané dílo v těchto termínech: </w:t>
      </w:r>
    </w:p>
    <w:p w:rsidR="008B71ED" w:rsidRDefault="008B71ED" w:rsidP="008B71ED">
      <w:pPr>
        <w:autoSpaceDE w:val="0"/>
        <w:ind w:left="567"/>
      </w:pPr>
      <w:r>
        <w:rPr>
          <w:color w:val="000000"/>
          <w:sz w:val="20"/>
        </w:rPr>
        <w:t xml:space="preserve">Předání a převzetí staveniště: 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="00033176">
        <w:rPr>
          <w:color w:val="000000"/>
          <w:sz w:val="20"/>
        </w:rPr>
        <w:t>17.10.2017</w:t>
      </w:r>
    </w:p>
    <w:p w:rsidR="008B71ED" w:rsidRDefault="008B71ED" w:rsidP="008B71ED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53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/>
      </w:pPr>
      <w:r>
        <w:rPr>
          <w:color w:val="000000"/>
          <w:sz w:val="20"/>
        </w:rPr>
        <w:t>Předání a převzetí dokončeného díla:</w:t>
      </w:r>
      <w:r>
        <w:rPr>
          <w:color w:val="000000"/>
          <w:sz w:val="20"/>
        </w:rPr>
        <w:tab/>
      </w:r>
      <w:r w:rsidR="00033176">
        <w:rPr>
          <w:color w:val="000000"/>
          <w:sz w:val="20"/>
        </w:rPr>
        <w:t>12.12.2017</w:t>
      </w:r>
      <w:r>
        <w:rPr>
          <w:sz w:val="20"/>
          <w:shd w:val="clear" w:color="auto" w:fill="FBD4B4"/>
        </w:rPr>
        <w:t xml:space="preserve"> </w:t>
      </w:r>
    </w:p>
    <w:p w:rsidR="008B71ED" w:rsidRDefault="008B71ED" w:rsidP="008B71ED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53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/>
      </w:pPr>
      <w:r>
        <w:rPr>
          <w:color w:val="000000"/>
          <w:sz w:val="20"/>
        </w:rPr>
        <w:t xml:space="preserve">Vyklizení staveniště: 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="00033176">
        <w:rPr>
          <w:color w:val="000000"/>
          <w:sz w:val="20"/>
        </w:rPr>
        <w:t>15.12.2017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color w:val="000000"/>
          <w:sz w:val="20"/>
        </w:rPr>
        <w:t>Nezahájí-li zhotovitel z důvodů stojících na jeho straně práce na provádění díla do 7 dnů po převzetí staveniště, je objednatel oprávněn od smlouvy odstoupit</w:t>
      </w:r>
      <w:r>
        <w:rPr>
          <w:sz w:val="20"/>
        </w:rPr>
        <w:t>. Tím není dotčeno právo objednatele na případnou náhradu škody způsobenou mu nerealizací díla zhotovitelem.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sz w:val="20"/>
        </w:rPr>
        <w:t>Dílo se považuje za dokončené jeho předáním a převzetím bez vad a nedodělků a předvedením způsobilosti sloužit svému účelu, o čemž</w:t>
      </w:r>
      <w:r>
        <w:rPr>
          <w:color w:val="00B050"/>
          <w:sz w:val="20"/>
        </w:rPr>
        <w:t xml:space="preserve"> </w:t>
      </w:r>
      <w:r>
        <w:rPr>
          <w:sz w:val="20"/>
        </w:rPr>
        <w:t xml:space="preserve">se pořídí písemný protokol, který podepíší objednatel a zhotovitel. Tento protokol, v němž objednatel výslovně prohlásí, že dílo přejímá, je rozhodující skutečností pro splnění termínu dokončení díla. Objednatel nemá právo odmítnout převzetí stavby pro ojedinělé drobné vady, které samy o sobě ani ve spojení s jinými nebrání užívání stavby funkčně nebo esteticky, ani její užívání podstatným způsobem neomezují. </w:t>
      </w:r>
    </w:p>
    <w:p w:rsidR="008B71ED" w:rsidRDefault="008B71ED" w:rsidP="008B71ED">
      <w:pPr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sz w:val="20"/>
        </w:rPr>
        <w:t>Termín dokončení díla stanovený v odst. 3.1 tohoto článku smlouvy o dílo může být prodloužen z důvodů: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E w:val="0"/>
        <w:autoSpaceDN w:val="0"/>
        <w:textAlignment w:val="baseline"/>
      </w:pPr>
      <w:r>
        <w:rPr>
          <w:sz w:val="20"/>
        </w:rPr>
        <w:t>nezahájení plnění, přerušení nebo zastavení provádění díla zaviněné nebo vyvolané objednatelem. V tomto případě se prodlužují termíny o dobu prodlení objednatele, popř. o dobu přerušení nebo zastavení stavby.</w:t>
      </w:r>
    </w:p>
    <w:p w:rsidR="008B71ED" w:rsidRDefault="008B71ED" w:rsidP="008B71ED">
      <w:pPr>
        <w:pStyle w:val="Odstavecseseznamem"/>
        <w:autoSpaceDE w:val="0"/>
        <w:ind w:left="927"/>
        <w:rPr>
          <w:color w:val="000000"/>
          <w:sz w:val="10"/>
          <w:szCs w:val="10"/>
        </w:rPr>
      </w:pP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E w:val="0"/>
        <w:autoSpaceDN w:val="0"/>
        <w:textAlignment w:val="baseline"/>
      </w:pPr>
      <w:r>
        <w:rPr>
          <w:sz w:val="20"/>
        </w:rPr>
        <w:t>vlivu nepříznivých klimatických podmínek. Za nepříznivé klimatické podmínky považují smluvní strany zejména stav, kdy teplota klesne pod minimální hodnotu, za které ještě lze dle norem vykonávat konkrétní práce k provádění díla.</w:t>
      </w:r>
    </w:p>
    <w:p w:rsidR="008B71ED" w:rsidRDefault="008B71ED" w:rsidP="008B71ED">
      <w:pPr>
        <w:pStyle w:val="Odstavecseseznamem"/>
        <w:rPr>
          <w:color w:val="000000"/>
          <w:szCs w:val="22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 xml:space="preserve">Cena díla  </w:t>
      </w:r>
    </w:p>
    <w:p w:rsidR="008B71ED" w:rsidRPr="00322103" w:rsidRDefault="008B71ED" w:rsidP="008B71ED">
      <w:pPr>
        <w:ind w:left="567"/>
        <w:rPr>
          <w:b/>
          <w:szCs w:val="22"/>
        </w:rPr>
      </w:pPr>
    </w:p>
    <w:p w:rsidR="008B71ED" w:rsidRPr="00322103" w:rsidRDefault="008B71ED" w:rsidP="008B71ED">
      <w:pPr>
        <w:pStyle w:val="Nadpis2"/>
        <w:spacing w:before="0"/>
        <w:ind w:left="567" w:hanging="567"/>
        <w:rPr>
          <w:color w:val="auto"/>
        </w:rPr>
      </w:pPr>
      <w:r w:rsidRPr="00322103">
        <w:rPr>
          <w:color w:val="auto"/>
          <w:sz w:val="20"/>
          <w:szCs w:val="20"/>
        </w:rPr>
        <w:t xml:space="preserve">4.2 </w:t>
      </w:r>
      <w:r w:rsidRPr="00322103">
        <w:rPr>
          <w:color w:val="auto"/>
          <w:sz w:val="20"/>
          <w:szCs w:val="20"/>
        </w:rPr>
        <w:tab/>
        <w:t xml:space="preserve">Cena je uvedena jako nejvýše přípustná a je platná do doby celkového  dokončení  a předání díla. Cena díla činí podle předané nabídky, která je nedílnou součástí této smlouvy: </w:t>
      </w:r>
    </w:p>
    <w:p w:rsidR="008B71ED" w:rsidRPr="00322103" w:rsidRDefault="00033176" w:rsidP="008B71ED">
      <w:pPr>
        <w:ind w:right="-2" w:firstLine="567"/>
        <w:rPr>
          <w:b/>
          <w:sz w:val="20"/>
        </w:rPr>
      </w:pPr>
      <w:r>
        <w:rPr>
          <w:b/>
          <w:sz w:val="20"/>
        </w:rPr>
        <w:t xml:space="preserve">126.992,- </w:t>
      </w:r>
      <w:r w:rsidR="008B71ED" w:rsidRPr="00322103">
        <w:rPr>
          <w:b/>
          <w:sz w:val="20"/>
        </w:rPr>
        <w:t xml:space="preserve">Kč (slovy </w:t>
      </w:r>
      <w:proofErr w:type="spellStart"/>
      <w:r>
        <w:rPr>
          <w:b/>
          <w:sz w:val="20"/>
        </w:rPr>
        <w:t>stodvacetšesttisícdevětsetdevadesátdva</w:t>
      </w:r>
      <w:proofErr w:type="spellEnd"/>
      <w:r>
        <w:rPr>
          <w:b/>
          <w:sz w:val="20"/>
        </w:rPr>
        <w:t xml:space="preserve"> </w:t>
      </w:r>
      <w:r w:rsidR="008B71ED" w:rsidRPr="00322103">
        <w:rPr>
          <w:b/>
          <w:sz w:val="20"/>
        </w:rPr>
        <w:t>korun českých) bez DPH.</w:t>
      </w:r>
    </w:p>
    <w:p w:rsidR="008B71ED" w:rsidRPr="00322103" w:rsidRDefault="008B71ED" w:rsidP="008B71ED">
      <w:pPr>
        <w:ind w:right="-2" w:firstLine="567"/>
        <w:rPr>
          <w:b/>
          <w:sz w:val="20"/>
        </w:rPr>
      </w:pPr>
    </w:p>
    <w:p w:rsidR="008B71ED" w:rsidRPr="00322103" w:rsidRDefault="008B71ED" w:rsidP="008B71ED">
      <w:pPr>
        <w:pStyle w:val="ZkladntextIMP"/>
        <w:widowControl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 w:right="-2"/>
        <w:jc w:val="both"/>
        <w:rPr>
          <w:rFonts w:ascii="Arial" w:hAnsi="Arial" w:cs="Arial"/>
          <w:sz w:val="20"/>
        </w:rPr>
      </w:pPr>
      <w:r w:rsidRPr="00322103">
        <w:rPr>
          <w:rFonts w:ascii="Arial" w:hAnsi="Arial" w:cs="Arial"/>
          <w:sz w:val="20"/>
        </w:rPr>
        <w:t>K této ceně bude připočtena DPH ve výši stanovené platnými a účinnými právními předpisy k okamžiku uskutečnění zdanitelného plnění. Za správnost stanovení sazby DPH a vyčíslení výše DPH odpovídá zhotovitel.</w:t>
      </w:r>
    </w:p>
    <w:p w:rsidR="008B71ED" w:rsidRPr="00322103" w:rsidRDefault="008B71ED" w:rsidP="008B71ED">
      <w:pPr>
        <w:ind w:right="-2" w:firstLine="567"/>
      </w:pPr>
    </w:p>
    <w:p w:rsidR="008B71ED" w:rsidRPr="00322103" w:rsidRDefault="008B71ED" w:rsidP="008B71ED">
      <w:pPr>
        <w:ind w:left="567" w:right="-2"/>
        <w:rPr>
          <w:i/>
          <w:sz w:val="20"/>
        </w:rPr>
      </w:pPr>
    </w:p>
    <w:p w:rsidR="008B71ED" w:rsidRDefault="008B71ED" w:rsidP="008B71ED">
      <w:pPr>
        <w:ind w:left="567" w:right="-2" w:hanging="567"/>
        <w:rPr>
          <w:sz w:val="20"/>
        </w:rPr>
      </w:pPr>
      <w:r>
        <w:rPr>
          <w:sz w:val="20"/>
        </w:rPr>
        <w:t>4.2</w:t>
      </w:r>
      <w:r>
        <w:rPr>
          <w:sz w:val="20"/>
        </w:rPr>
        <w:tab/>
        <w:t>Změna ceny, ať zvýšení či snížení, je možná jen tehdy, dojde-li, a to pouze z požadavku  objednatele, ke změně předmětu díla. Za změnu předmětu díla se v tomto směru považuje taková změna, při které dojde ke zvýšení nebo snížení objemových či plošných jednotek oproti cenové nabídce, anebo ke změně standardu a technického řešení. Pro ocenění případných víceprací či méněprací je stanoven tento závazný způsob oceňování: tam, kde nelze využít jednotkových cen z nabídky zhotovitele, budou pro stanovení těchto cen využívány ceny z příslušných katalogů ÚRS PRAHA a. s., event. RTS a. s. platných pro příslušný rok provádění díla, a to v cenové úrovni platné v době realizace víceprací či méněprací.</w:t>
      </w:r>
    </w:p>
    <w:p w:rsidR="008B71ED" w:rsidRDefault="008B71ED" w:rsidP="008B71ED">
      <w:pPr>
        <w:ind w:left="567" w:right="-2" w:hanging="567"/>
        <w:rPr>
          <w:sz w:val="20"/>
        </w:rPr>
      </w:pPr>
    </w:p>
    <w:p w:rsidR="008B71ED" w:rsidRDefault="008B71ED" w:rsidP="008B71ED">
      <w:pPr>
        <w:ind w:left="567" w:right="-2"/>
        <w:rPr>
          <w:szCs w:val="22"/>
        </w:rPr>
      </w:pPr>
    </w:p>
    <w:p w:rsidR="008B71ED" w:rsidRDefault="008B71ED" w:rsidP="008B71ED">
      <w:pPr>
        <w:ind w:left="567" w:right="-2"/>
        <w:rPr>
          <w:szCs w:val="22"/>
        </w:rPr>
      </w:pPr>
    </w:p>
    <w:p w:rsidR="008B71ED" w:rsidRDefault="008B71ED" w:rsidP="008B71ED">
      <w:pPr>
        <w:ind w:left="567" w:right="-2"/>
        <w:rPr>
          <w:szCs w:val="22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>Platební podmínky</w:t>
      </w:r>
    </w:p>
    <w:p w:rsidR="008B71ED" w:rsidRDefault="008B71ED" w:rsidP="008B71ED">
      <w:pPr>
        <w:ind w:left="567"/>
        <w:rPr>
          <w:b/>
          <w:szCs w:val="22"/>
        </w:rPr>
      </w:pPr>
      <w:r>
        <w:rPr>
          <w:b/>
          <w:szCs w:val="22"/>
        </w:rPr>
        <w:t xml:space="preserve"> 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Faktura (daňový doklad) bude objednateli předána v listinné podobě ve dvou výtiscích a bude obsahovat všechny náležitosti daňového dokladu podle zákona č. 235/2004 Sb., o dani z přidané hodnoty, ve znění pozdějších předpisů, rovněž skutečnosti uvedené v § 435 občanského zákoníku a číselné kódy klasifikace CZ-CPA. 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Součástí faktury bude soupis provedených prací odsouhlasený a potvrzený k tomu určenými zástupci objednatele a zhotovitele. Právo na zaplacení ceny díla vzniká provedením díla. Je-li dílo přejímáno po částech, vzniká právo na zaplacení ceny za každou část při jejím provedení.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Nedojde-li mezi oběma stranami k dohodě při odsouhlasení množství nebo druhu provedených prací, je zhotovitel oprávněn fakturovat pouze práce, u kterých nedošlo k rozporu. Pokud bude faktura zhotovitele obsahovat i neodsouhlasené práce, je objednatel oprávněn uhradit pouze tu část faktury, se kterou souhlasí. Na zbývající část faktury nemůže zhotovitel uplatňovat žádné majetkové sankce, vyplývající z peněžitého dluhu objednatele.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Splatnost faktur je stanovena na 21 kalendářních dnů ode dne doručení faktury objednateli.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textAlignment w:val="baseline"/>
      </w:pPr>
      <w:r>
        <w:rPr>
          <w:rFonts w:eastAsia="Calibri"/>
          <w:color w:val="000000"/>
          <w:sz w:val="20"/>
        </w:rPr>
        <w:t xml:space="preserve">Smluvní </w:t>
      </w:r>
      <w:r>
        <w:rPr>
          <w:rFonts w:eastAsia="Calibri"/>
          <w:sz w:val="20"/>
        </w:rPr>
        <w:t>strany berou na vědomí, že zaplacením se rozumí odepsání dlužné částky z účtu objednatele.</w:t>
      </w:r>
      <w:r>
        <w:rPr>
          <w:sz w:val="20"/>
        </w:rPr>
        <w:t xml:space="preserve"> </w:t>
      </w:r>
    </w:p>
    <w:p w:rsidR="008B71ED" w:rsidRDefault="008B71ED" w:rsidP="008B71ED">
      <w:pPr>
        <w:widowControl w:val="0"/>
        <w:numPr>
          <w:ilvl w:val="1"/>
          <w:numId w:val="2"/>
        </w:numPr>
        <w:suppressAutoHyphens/>
        <w:autoSpaceDE w:val="0"/>
        <w:autoSpaceDN w:val="0"/>
        <w:textAlignment w:val="baseline"/>
      </w:pPr>
      <w:r>
        <w:rPr>
          <w:rFonts w:eastAsia="Calibri"/>
          <w:sz w:val="20"/>
        </w:rPr>
        <w:t>Pokud faktura neobsahuje všechny zákonem a smlouvou stanovené náležitosti, je objednatel oprávněn ji do data splatnosti vrátit s tím, že zhotovitel je poté povinen vystavit novou fakturu s novým termínem splatnosti. V takovém případě není objednatel v prodlení s úhradou.</w:t>
      </w:r>
    </w:p>
    <w:p w:rsidR="008B71ED" w:rsidRDefault="008B71ED" w:rsidP="008B71ED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rPr>
          <w:color w:val="000000"/>
        </w:rPr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 xml:space="preserve">Jakost a záruka  </w:t>
      </w:r>
    </w:p>
    <w:p w:rsidR="008B71ED" w:rsidRDefault="008B71ED" w:rsidP="008B71ED">
      <w:pPr>
        <w:ind w:left="567"/>
        <w:rPr>
          <w:b/>
          <w:szCs w:val="22"/>
        </w:rPr>
      </w:pP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Zhotovitel poskytuje na veškeré provedené práce záruku za vady i za jakost </w:t>
      </w:r>
      <w:r w:rsidR="00033176">
        <w:rPr>
          <w:sz w:val="20"/>
        </w:rPr>
        <w:t xml:space="preserve">60 </w:t>
      </w:r>
      <w:r>
        <w:rPr>
          <w:sz w:val="20"/>
        </w:rPr>
        <w:t>měsíců ode dne převzetí díla objednatelem, případně od potvrzení odstranění veškerých vad a nedodělků uvedených v protokolu o předání a převzetí díla. Po tuto dobu zhotovitel odpovídá za vady, které objednatel zjistil a které včas reklamoval. Záruční doba se vztahuje na celý předmět této smlouvy. Záruční doba neběží po dobu, po kterou nemůže objednatel dílo pro vady řádně užívat.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Po dobu záruční doby zhotovitel garantuje, že dílo bude mít předepsané a obvyklé vlastnosti, a nebude mít vady, avšak za podmínek, že objednatel bude dílo užívat v souladu s platnými technickými normami a předpisy.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Objednatel je povinen případné vady písemně reklamovat u zhotovitele bez zbytečného odkladu po jejich zjištění. V reklamaci musí být vady popsány a musí být uvedeno, jak se projevují. Dále v reklamaci objednatel musí uvést své požadavky na způsob odstranění vad.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Reklamaci lze uplatnit do posledního dne záruční lhůty, přičemž i reklamace odeslaná objednatelem v poslední den záruční lhůty se považuje za včas uplatněnou.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S odstraňováním reklamovaných vad je zhotovitel povinen započít okamžitě po zjištění závady a oznámení zhotoviteli, nejpozději do 3 kalendářních dnů, v případě havárie (neočekávaná náhlá závada, která vylučuje nebo podstatným způsobem ztěžuje užívání díla) do 24 hodin, nedohodnou-li se obě smluvní strany v každém konkrétním případě jinak.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Zhotovitel je povinen zjištěné záruční vady odstra</w:t>
      </w:r>
      <w:r w:rsidR="00033176">
        <w:rPr>
          <w:sz w:val="20"/>
        </w:rPr>
        <w:t xml:space="preserve">nit neprodleně, nejdéle však do 5 </w:t>
      </w:r>
      <w:r>
        <w:rPr>
          <w:sz w:val="20"/>
        </w:rPr>
        <w:t>kalendářních dnů. V případě, že zhotovitel nenastoupí k odstranění záručních vad zjištěných a uplatněných objednavatelem v souladu se smlouvou o dílo, případně pokud je neodstraní v termínech stanovených touto smlouvou, má objednatel právo zadat odstranění takovýchto vad třetí straně na náklady zhotovitele. Takto odstraněné vady budou považovány za odstraněné zhotovitelem a zhotovitel ponese dál záruku za celé dílo v plném rozsahu dle této smlouvy, včetně vad odstraněných třetí stranou.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O odstranění vady bude sepsán protokol, který podepíší obě smluvní strany. Protokol vystaví zhotovitel.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Odstranění vady nemá vliv na nárok objednatele na náhradu škody od zhotovitele, která byla objednateli způsobena vadným plněním zhotovitele či vznikem vady.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na žádost objednatele odstraní reklamovanou závadu i v případě, že jím nebude uznána s tím, že prokáže-li reklamaci za neoprávněnou, uhradí objednatel náklady spojené s odstraněním vady včetně nákladů zhotovitele na prokázání neoprávněnosti reklamace.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Zhotovitel se zavazuje sjednané dílo provést kvalitně, s odbornou péčí a v rozsahu stanoveném projektovou dokumentací, při tom je povinen dodržet příslušné technické a technologické normy platné v ČR, vztahující se k prováděnému dílu. </w:t>
      </w: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lastRenderedPageBreak/>
        <w:t xml:space="preserve">Zhotovitel se zavazuje, že pokud při provádění díla zjistí z titulu své odbornosti, že pro bezchybné provedení díla co do rozsahu a funkčnosti je nezbytné provést další činnosti, které nejsou specifikovány v předmětu plnění díla dle této smlouvy, bude neprodleně informovat objednatele a dohodne s ním písemně dodatek této smlouvy.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na sebe přejímá zodpovědnost za škody způsobené jeho stavební činností, činností jeho pracovníků a činností subdodavatelů na zhotoveném díle, na dotčených plochách, inženýrských sítích a cizích zařízeních v prostorách staveniště po celou dobu výstavby, tzn. do převzetí díla objednatelem.</w:t>
      </w:r>
    </w:p>
    <w:p w:rsidR="008B71ED" w:rsidRDefault="008B71ED" w:rsidP="008B71ED">
      <w:pPr>
        <w:ind w:left="567" w:right="-2"/>
      </w:pPr>
      <w:r>
        <w:t xml:space="preserve"> </w:t>
      </w:r>
    </w:p>
    <w:p w:rsidR="008B71ED" w:rsidRDefault="008B71ED" w:rsidP="008B71ED">
      <w:pPr>
        <w:numPr>
          <w:ilvl w:val="0"/>
          <w:numId w:val="2"/>
        </w:numPr>
        <w:suppressAutoHyphens/>
        <w:autoSpaceDN w:val="0"/>
        <w:ind w:right="-2"/>
        <w:textAlignment w:val="baseline"/>
        <w:rPr>
          <w:b/>
          <w:szCs w:val="22"/>
        </w:rPr>
      </w:pPr>
      <w:r>
        <w:rPr>
          <w:b/>
          <w:szCs w:val="22"/>
        </w:rPr>
        <w:t xml:space="preserve">Ostatní ujednání  </w:t>
      </w:r>
    </w:p>
    <w:p w:rsidR="008B71ED" w:rsidRDefault="008B71ED" w:rsidP="008B71ED">
      <w:pPr>
        <w:ind w:left="567" w:right="-2"/>
        <w:rPr>
          <w:b/>
          <w:szCs w:val="22"/>
        </w:rPr>
      </w:pPr>
    </w:p>
    <w:p w:rsidR="008B71ED" w:rsidRDefault="008B71ED" w:rsidP="008B71ED">
      <w:pPr>
        <w:pStyle w:val="Odstavecseseznamem"/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Smluvní strany jsou oprávněny k jednostrannému odstoupení od této smlouvy v případech, že jedna ze smluvních stran neplní podmínky této smlouvy, byla-li na tuto skutečnost upozorněna a nesjednala-li nápravu ani v přiměřené poskytnuté lhůtě.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Objednatel může odstoupit od smlouvy (z důvodu hrubého neplnění smluvních závazků zhotovitelem) především pokud: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provádí dílo v prokazatelně nižším než požadovaném standardu;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používá při provádění díla materiály prokazatelně v kvalitě nižší než požadované;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je v podstatném prodlení s prováděním díla, přičemž za podstatné prodlení se považuje doba delší než 15 kalendářních dnů oproti časovému harmonogramu postupu díla, který je přílohou této smlouvy;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nedbá pokynů objednatele pro provádění díla ani přes písemné upozornění;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bylo-li rozhodnuto o úpadku zhotovitele v insolvenčním řízení.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Zhotovitel může odstoupit od smlouvy (z důvodu hrubého neplnění smluvních závazků objednatelem) především pokud:</w:t>
      </w:r>
    </w:p>
    <w:p w:rsidR="008B71ED" w:rsidRDefault="008B71ED" w:rsidP="008B71ED">
      <w:pPr>
        <w:pStyle w:val="Odstavecseseznamem"/>
        <w:numPr>
          <w:ilvl w:val="0"/>
          <w:numId w:val="3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objednatel je v prodlení s placením podle této smlouvy delším než 60 dnů, avšak teprve poté, kdy na hrubé neplnění smluvních závazků objednatele předem písemně upozornil </w:t>
      </w:r>
      <w:r>
        <w:rPr>
          <w:sz w:val="20"/>
        </w:rPr>
        <w:br/>
        <w:t>a poskytl přiměřenou lhůtu k nápravě.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Odstoupením od smlouvy zanikají všechna práva a povinnosti stran ze smlouvy, s výjimkou nároku na náhradu škody vzniklé porušením smlouvy a nároku na sjednané smluvní pokuty.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Objednatel se zavazuje převzít dokončené dílo, pokud dílo nevykazuje vady a nedodělky bránící užívání stavby. O předání díla bude vyhotoven písemný protokol, v němž obě strany uvedou mimo jiné zjištěné vady a nedodělky, jakož i lhůty pro jejich odstranění.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Objednatel není oprávněn odmítnout zahájení přejímacího řízení před sjednanou lhůtou.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Jestliže objednatel odmítne dílo převzít, uvede do zápisu důvody odmítnutí. Neprovedení dodatečně požadovaných prací, které nebyly smluveny, nemůže být důvodem pro odmítnutí převzetí díla.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V případě provádění dodávek vyžadujících provedení zkoušek se považuje provedení díla za dokončené teprve tehdy, když požadované zkoušky byly úspěšně provedeny a doloženy příslušnými doklady.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color w:val="000000"/>
          <w:sz w:val="20"/>
        </w:rPr>
        <w:t>Zhotovitel zodpovídá za dodržování předpisů bezpečnosti práce a ochrany zdraví při práci, vybavení pracovníků ochrannými pomůckami, zachování pořádku a dodržování hygienických předpisů na staveništi.</w:t>
      </w:r>
      <w:r>
        <w:rPr>
          <w:sz w:val="20"/>
        </w:rPr>
        <w:t xml:space="preserve"> Dále učiní všechny nezbytné kroky pro ochranu životního prostředí a pro zajištění a splnění podmínek vyplývajících z platného stavebního povolení nebo jiných dokladů týkajících se stavby.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Odvoz vytěženého a vybouraného materiálu zabezpečuje a hradí zhotovitel, včetně poplatku za jeho uložení na řízenou skládku v případě, že nebude písemně dohodnut jiný postup v nakládání s odpady potvrzený oběma smluvními stranami. 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Zhotovitel jako nedílnou součást plnění smlouvy zajistí technické řešení vjezdů a výjezdů ze stavby, včetně dopravně inženýrských opatření (DIO) a jeho projednání s příslušnými dotčenými orgány a správními úřady. 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>Objednatel je oprávněn kontrolovat provádění díla na všech stupních jeho provádění.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Zhotovitel se dále zavazuje, že zakázku nepostoupí jinému zhotoviteli.</w:t>
      </w:r>
    </w:p>
    <w:p w:rsidR="008B71ED" w:rsidRPr="00CF7376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Zhotovitel je oprávněn pověřit provedením části díla třetí osobu nebo třetí osoby. Strany se výslovně dohodly, že zhotovitel je oprávněn umožnit těmto třetím osobám použít k provádění díla další subdodavatele. V těchto případech vždy odpovídá zhotovitel, jako by dílo nebo jeho část prováděl sám.</w:t>
      </w: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</w:pPr>
    </w:p>
    <w:p w:rsidR="008B71ED" w:rsidRPr="00CF7376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lastRenderedPageBreak/>
        <w:t xml:space="preserve">Zhotovitel prohlašuje, že má uzavřenou platnou a účinnou pojistnou smlouvu, jejímž předmětem je pojištění odpovědnosti za škodu způsobenou třetím osobám s minimální pojistnou částkou </w:t>
      </w:r>
      <w:r w:rsidR="00033176">
        <w:rPr>
          <w:sz w:val="20"/>
        </w:rPr>
        <w:t xml:space="preserve">100.000,- </w:t>
      </w:r>
      <w:r>
        <w:rPr>
          <w:sz w:val="20"/>
        </w:rPr>
        <w:t>Kč. Tuto pojistnou smlouvu bude zhotovitel udržovat v platnosti po celou dobu platnosti této smlouvy o dílo. Ověřenou kopii pojistné smlouvy předá zhotovitel objednateli ke kontrole nejpozději ke dni zahájení plnění.</w:t>
      </w:r>
    </w:p>
    <w:p w:rsidR="008B71ED" w:rsidRDefault="008B71ED" w:rsidP="008B71ED">
      <w:pPr>
        <w:suppressAutoHyphens/>
        <w:autoSpaceDN w:val="0"/>
        <w:ind w:right="-2"/>
        <w:textAlignment w:val="baseline"/>
      </w:pPr>
    </w:p>
    <w:p w:rsidR="008B71ED" w:rsidRDefault="008B71ED" w:rsidP="008B71E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 xml:space="preserve">Smluvní pokuty  </w:t>
      </w:r>
    </w:p>
    <w:p w:rsidR="008B71ED" w:rsidRDefault="008B71ED" w:rsidP="008B71ED">
      <w:pPr>
        <w:ind w:left="567"/>
        <w:rPr>
          <w:b/>
          <w:szCs w:val="22"/>
        </w:rPr>
      </w:pP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Dojde-li ze strany zhotovitele k prodlení ve stanoveném termínu zahájení a v termínu dokončení celého díla /předání díla/, uhradí zhotovitel objednateli smluvní pokutu ve výši 1 000 Kč za každý započatý den prodlení.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Dojde-li ze strany zhotovitele k odstoupení od této smlouvy a faktickému neprovádění a neprovedení díla do termínu pro dokončení celého díla, </w:t>
      </w:r>
      <w:r w:rsidRPr="00322103">
        <w:rPr>
          <w:sz w:val="20"/>
        </w:rPr>
        <w:t>uhradí objednateli, nad rámec smluvních pokut z prodlení při zahájení díla, smluvní pokutu ve výši 10 % z ceny díla Kč.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Smluvní strany se dohodly, že zhotovitel zaplatí objednateli smluvní pokutu za prodlení s vyklizením staveniště ve výši 2 000 Kč za každý započatý den prodlení.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Dojde-li ze strany zhotovitele k prodlení při odstraňování vad a nedodělků, uvedených v protokolu o předání a převzetí díla, uhradí zhotovitel objednateli smluvní pokutu ve výši 2 000 Kč za každý den prodlení, ne však více než 10 % z ceny díla bez DPH.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Dojde-li ze strany zhotovitele k prodlení při odstraňování reklamované vady, případně vad, uhradí zhotovitel objednateli smluvní pokutu ve výši 5 000 Kč za každou reklamovanou vadu a za každý den prodlení. Nedodrží-li zhotovitel dohodnutý termín odstranění vady v průběhu záruční doby, je objednatel oprávněn vadu odstranit na náklady zhotovitele.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>Označí-li objednatel v reklamaci, že se jedná o vadu, která brání řádnému užívání díla, případně hrozí-li nebezpečí škody velkého rozsahu (havárie), sjednávají obě smluvní strany smluvní pokuty ve dvojnásobné výši.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sz w:val="20"/>
        </w:rPr>
        <w:t>Smluvní strany se dohodly, že objednatel zaplatí zhotoviteli smluvní pokutu za prodlení s termínem splatnosti faktur ve výši 0,1 % z dlužné částky za každý den prodlení. Tato smluvní pokuta v sobě obsahuje i úrok z prodlení, který nebude (nastane-li prodlení) zvlášť účtován.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sz w:val="20"/>
        </w:rPr>
        <w:t>Objednatel je oprávněn vyúčtované smluvní pokuty započítat na oprávněné pohledávky zhotovitele vůči objednateli.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sz w:val="20"/>
        </w:rPr>
        <w:t>Smluvní pokuty jsou splatné do 14 kalendářních dnů od dne doručení výzvy k úhradě smluvní pokuty druhé straně.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bCs/>
          <w:sz w:val="20"/>
        </w:rPr>
        <w:t>Smluvní strany jsou oprávněny požadovat při porušení povinnosti, na kterou se vztahuje smluvní pokuta, vedle smluvní pokuty i plnou náhradu škody, která jim vznikla porušením takové povinnosti.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bCs/>
          <w:sz w:val="20"/>
        </w:rPr>
        <w:t>Povinnost zaplatit smluvní pokutu může vzniknout i opakovaně, její celková výše není omezena.</w:t>
      </w:r>
    </w:p>
    <w:p w:rsidR="008B71ED" w:rsidRDefault="008B71ED" w:rsidP="008B71ED">
      <w:pPr>
        <w:ind w:left="567" w:right="-2"/>
      </w:pPr>
    </w:p>
    <w:p w:rsidR="008B71ED" w:rsidRDefault="008B71ED" w:rsidP="008B71ED">
      <w:pPr>
        <w:pStyle w:val="Odstavecseseznamem"/>
        <w:numPr>
          <w:ilvl w:val="0"/>
          <w:numId w:val="2"/>
        </w:numPr>
        <w:suppressAutoHyphens/>
        <w:autoSpaceDN w:val="0"/>
        <w:jc w:val="left"/>
        <w:textAlignment w:val="baseline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>Závěrečná ustanovení</w:t>
      </w:r>
    </w:p>
    <w:p w:rsidR="008B71ED" w:rsidRDefault="008B71ED" w:rsidP="008B71ED">
      <w:pPr>
        <w:pStyle w:val="Odstavecseseznamem"/>
        <w:ind w:left="567"/>
        <w:jc w:val="left"/>
        <w:rPr>
          <w:rFonts w:eastAsia="Calibri"/>
          <w:b/>
          <w:szCs w:val="22"/>
        </w:rPr>
      </w:pP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bCs/>
          <w:sz w:val="20"/>
        </w:rPr>
        <w:t xml:space="preserve">Smlouva nabývá </w:t>
      </w:r>
      <w:r>
        <w:rPr>
          <w:color w:val="000000"/>
          <w:sz w:val="20"/>
        </w:rPr>
        <w:t>platnosti a účinnosti dnem jejího podpisu zástupci obou smluvních stran.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>Práva a povinnosti smluvních stran touto smlouvou výslovně neupravená se řídí příslušnými ustanoveními občanského zákoníku a souvisejícími právními předpisy.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 xml:space="preserve">Tato smlouva je vyhotovena ve </w:t>
      </w:r>
      <w:r w:rsidR="00033176">
        <w:rPr>
          <w:color w:val="000000"/>
          <w:sz w:val="20"/>
        </w:rPr>
        <w:t>dvou</w:t>
      </w:r>
      <w:r>
        <w:rPr>
          <w:color w:val="000000"/>
          <w:sz w:val="20"/>
        </w:rPr>
        <w:t xml:space="preserve"> stejnopisech, z nichž každý má platnost originálu </w:t>
      </w:r>
      <w:r>
        <w:rPr>
          <w:color w:val="000000"/>
          <w:sz w:val="20"/>
        </w:rPr>
        <w:br/>
        <w:t xml:space="preserve">a každá ze smluvních stran obdrží po </w:t>
      </w:r>
      <w:r w:rsidR="00033176">
        <w:rPr>
          <w:color w:val="000000"/>
          <w:sz w:val="20"/>
        </w:rPr>
        <w:t>jednom výtisku</w:t>
      </w:r>
      <w:r>
        <w:rPr>
          <w:color w:val="000000"/>
          <w:sz w:val="20"/>
        </w:rPr>
        <w:t xml:space="preserve"> smlouvy.</w:t>
      </w:r>
    </w:p>
    <w:p w:rsidR="008B71ED" w:rsidRPr="00CF7376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 xml:space="preserve">Smluvní strany výslovně souhlasí s tím, že tato smlouva, včetně příloh a dodatků, může být bez jakéhokoliv omezení zveřejněna na oficiálních internetových stránkách města Písku </w:t>
      </w:r>
      <w:r>
        <w:rPr>
          <w:sz w:val="20"/>
        </w:rPr>
        <w:br/>
        <w:t xml:space="preserve">a příslušném profilu zadavatele. Souhlas se zveřejněním se týká i případných osobních údajů uvedených v této smlouvě, kdy je tento odstavec smluvními stranami brán jako souhlas se zpracováním osobních údajů ve smyslu zákona č. 101/2000 Sb., o ochraně osobních údajů </w:t>
      </w:r>
      <w:r>
        <w:rPr>
          <w:sz w:val="20"/>
        </w:rPr>
        <w:br/>
        <w:t>a o změně některých zákonů, ve znění pozdějších předpisů, a tedy město Písek má mimo jiné právo uchovávat a zveřejňovat osobní údaje v této smlouvě obsažené.</w:t>
      </w: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  <w:rPr>
          <w:sz w:val="20"/>
        </w:rPr>
      </w:pPr>
    </w:p>
    <w:p w:rsidR="008B71ED" w:rsidRDefault="008B71ED" w:rsidP="008B71ED">
      <w:pPr>
        <w:suppressAutoHyphens/>
        <w:autoSpaceDN w:val="0"/>
        <w:ind w:right="-2"/>
        <w:textAlignment w:val="baseline"/>
      </w:pP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lastRenderedPageBreak/>
        <w:t>Zhotovitel bere na vědomí, že na tuto smlouvu se vztahují povinnosti uveřejnění dle zákona č. 340/2015 Sb., o zvláštních podmínkách účinnosti některých smluv, uveřejňování těchto smluv a o registru smluv (zákon o registru smluv), v platném znění. Smluvní strany si tímto ujednávají, že uveřejnění dle tohoto zákona zajistí objednatel způsobem, v rozsahu a ve lhůtách z něho vyplývajících. Zhotovitel poskytne objednateli textový obsah smlouvy, včetně příloh smlouvy, v otevřeném a strojově čitelném formátu. Smluvní strany prohlašují, že žádnou část této smlouvy nepovažují za své obchodní tajemství bránící jejímu uveřejnění či poskytnutí. Ujednání dle tohoto odstavce se vztahují i na všechny případné dodatky k této smlouvě, jejichž prostřednictvím je tato smlouva měněna či ukončována.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Smluvní strany prohlašují, že si smlouvu přečetly, souhlasí bez výhrad s jejím obsahem a na důkaz toho připojují své podpisy.</w:t>
      </w:r>
    </w:p>
    <w:p w:rsidR="008B71ED" w:rsidRDefault="008B71ED" w:rsidP="008B71E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 xml:space="preserve">Přílohy:  </w:t>
      </w:r>
      <w:r>
        <w:rPr>
          <w:sz w:val="20"/>
        </w:rPr>
        <w:tab/>
      </w:r>
      <w:r w:rsidR="003E6B2C">
        <w:rPr>
          <w:sz w:val="20"/>
        </w:rPr>
        <w:t>rozpočty stavebních prací</w:t>
      </w:r>
      <w:r>
        <w:rPr>
          <w:sz w:val="20"/>
        </w:rPr>
        <w:tab/>
      </w:r>
    </w:p>
    <w:p w:rsidR="008B71ED" w:rsidRDefault="008B71ED" w:rsidP="008B71ED">
      <w:pPr>
        <w:ind w:right="-2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8B71ED" w:rsidRDefault="008B71ED" w:rsidP="008B71ED">
      <w:pPr>
        <w:ind w:right="-2"/>
      </w:pPr>
    </w:p>
    <w:p w:rsidR="008B71ED" w:rsidRDefault="008B71ED" w:rsidP="008B71ED">
      <w:pPr>
        <w:ind w:right="-2"/>
      </w:pPr>
    </w:p>
    <w:p w:rsidR="008B71ED" w:rsidRDefault="008B71ED" w:rsidP="008B71ED">
      <w:pPr>
        <w:ind w:right="-2"/>
      </w:pPr>
    </w:p>
    <w:p w:rsidR="008B71ED" w:rsidRDefault="008B71ED" w:rsidP="008B71ED">
      <w:pPr>
        <w:ind w:right="-2"/>
      </w:pPr>
    </w:p>
    <w:p w:rsidR="008B71ED" w:rsidRDefault="008B71ED" w:rsidP="008B71ED">
      <w:pPr>
        <w:ind w:right="-2"/>
      </w:pPr>
    </w:p>
    <w:p w:rsidR="008B71ED" w:rsidRDefault="008B71ED" w:rsidP="008B71ED">
      <w:pPr>
        <w:rPr>
          <w:color w:val="FF0000"/>
          <w:sz w:val="20"/>
        </w:rPr>
      </w:pPr>
    </w:p>
    <w:p w:rsidR="008B71ED" w:rsidRDefault="008B71ED" w:rsidP="008B71ED">
      <w:pPr>
        <w:rPr>
          <w:sz w:val="20"/>
        </w:rPr>
      </w:pPr>
      <w:r>
        <w:rPr>
          <w:sz w:val="20"/>
        </w:rPr>
        <w:t>V</w:t>
      </w:r>
      <w:r w:rsidR="00033176">
        <w:rPr>
          <w:sz w:val="20"/>
        </w:rPr>
        <w:t xml:space="preserve"> Písku </w:t>
      </w:r>
      <w:r>
        <w:rPr>
          <w:sz w:val="20"/>
        </w:rPr>
        <w:t xml:space="preserve">dne </w:t>
      </w:r>
      <w:r w:rsidR="00033176">
        <w:rPr>
          <w:sz w:val="20"/>
        </w:rPr>
        <w:t>16.10.2017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33176">
        <w:rPr>
          <w:sz w:val="20"/>
        </w:rPr>
        <w:tab/>
      </w:r>
      <w:r w:rsidR="00033176">
        <w:rPr>
          <w:sz w:val="20"/>
        </w:rPr>
        <w:tab/>
      </w:r>
      <w:r>
        <w:rPr>
          <w:sz w:val="20"/>
        </w:rPr>
        <w:t>V </w:t>
      </w:r>
      <w:r w:rsidR="00033176">
        <w:rPr>
          <w:sz w:val="20"/>
        </w:rPr>
        <w:t>Písku</w:t>
      </w:r>
      <w:r>
        <w:rPr>
          <w:sz w:val="20"/>
        </w:rPr>
        <w:t xml:space="preserve"> dne</w:t>
      </w:r>
      <w:r w:rsidR="00033176">
        <w:rPr>
          <w:sz w:val="20"/>
        </w:rPr>
        <w:t xml:space="preserve"> 16.10.2017</w:t>
      </w:r>
    </w:p>
    <w:p w:rsidR="008B71ED" w:rsidRDefault="008B71ED" w:rsidP="008B71ED">
      <w:pPr>
        <w:rPr>
          <w:sz w:val="20"/>
        </w:rPr>
      </w:pPr>
    </w:p>
    <w:p w:rsidR="008B71ED" w:rsidRDefault="008B71ED" w:rsidP="008B71ED">
      <w:pPr>
        <w:rPr>
          <w:sz w:val="20"/>
        </w:rPr>
      </w:pPr>
    </w:p>
    <w:p w:rsidR="008B71ED" w:rsidRDefault="008B71ED" w:rsidP="008B71ED">
      <w:pPr>
        <w:rPr>
          <w:sz w:val="20"/>
        </w:rPr>
      </w:pPr>
    </w:p>
    <w:p w:rsidR="008B71ED" w:rsidRDefault="008B71ED" w:rsidP="008B71ED">
      <w:pPr>
        <w:rPr>
          <w:sz w:val="20"/>
          <w:shd w:val="clear" w:color="auto" w:fill="FFFF00"/>
          <w:lang w:val="en-US"/>
        </w:rPr>
      </w:pPr>
      <w:r w:rsidRPr="00322103">
        <w:rPr>
          <w:sz w:val="20"/>
          <w:shd w:val="clear" w:color="auto" w:fill="FFFF00"/>
          <w:lang w:val="en-US"/>
        </w:rPr>
        <w:t xml:space="preserve"> </w:t>
      </w:r>
    </w:p>
    <w:p w:rsidR="008B71ED" w:rsidRPr="00322103" w:rsidRDefault="008B71ED" w:rsidP="008B71ED">
      <w:r w:rsidRPr="00322103">
        <w:rPr>
          <w:color w:val="000000"/>
          <w:sz w:val="20"/>
        </w:rPr>
        <w:tab/>
        <w:t xml:space="preserve"> </w:t>
      </w:r>
    </w:p>
    <w:p w:rsidR="008B71ED" w:rsidRPr="00322103" w:rsidRDefault="008B71ED" w:rsidP="008B71ED">
      <w:pPr>
        <w:tabs>
          <w:tab w:val="left" w:pos="5245"/>
        </w:tabs>
        <w:ind w:right="-2"/>
        <w:rPr>
          <w:b/>
          <w:bCs/>
          <w:sz w:val="20"/>
        </w:rPr>
      </w:pPr>
    </w:p>
    <w:p w:rsidR="008B71ED" w:rsidRPr="00322103" w:rsidRDefault="008B71ED" w:rsidP="008B71ED">
      <w:pPr>
        <w:tabs>
          <w:tab w:val="left" w:pos="5245"/>
        </w:tabs>
        <w:ind w:right="-2"/>
        <w:rPr>
          <w:b/>
          <w:bCs/>
          <w:sz w:val="20"/>
        </w:rPr>
      </w:pPr>
    </w:p>
    <w:p w:rsidR="008B71ED" w:rsidRPr="00322103" w:rsidRDefault="008B71ED" w:rsidP="008B71ED">
      <w:pPr>
        <w:tabs>
          <w:tab w:val="left" w:pos="5245"/>
        </w:tabs>
        <w:ind w:right="-2"/>
        <w:rPr>
          <w:b/>
          <w:bCs/>
          <w:sz w:val="20"/>
        </w:rPr>
      </w:pPr>
    </w:p>
    <w:p w:rsidR="008B71ED" w:rsidRPr="00322103" w:rsidRDefault="008B71ED" w:rsidP="008B71ED">
      <w:pPr>
        <w:tabs>
          <w:tab w:val="left" w:pos="5245"/>
        </w:tabs>
        <w:ind w:right="-2"/>
      </w:pPr>
      <w:r w:rsidRPr="00322103">
        <w:rPr>
          <w:sz w:val="20"/>
        </w:rPr>
        <w:t>___________________________                                               ----------------------------------------------</w:t>
      </w:r>
    </w:p>
    <w:p w:rsidR="008B71ED" w:rsidRDefault="008B71ED" w:rsidP="008B71ED">
      <w:r w:rsidRPr="00033176">
        <w:rPr>
          <w:bCs/>
          <w:sz w:val="20"/>
          <w:lang w:val="en-US"/>
        </w:rPr>
        <w:t xml:space="preserve">                                                                </w:t>
      </w:r>
      <w:r w:rsidRPr="00322103">
        <w:rPr>
          <w:color w:val="000000"/>
          <w:sz w:val="20"/>
        </w:rPr>
        <w:tab/>
      </w:r>
      <w:r w:rsidRPr="00322103">
        <w:rPr>
          <w:color w:val="000000"/>
          <w:sz w:val="20"/>
        </w:rPr>
        <w:tab/>
        <w:t xml:space="preserve">              </w:t>
      </w:r>
      <w:r w:rsidRPr="00033176">
        <w:rPr>
          <w:color w:val="000000"/>
          <w:sz w:val="20"/>
        </w:rPr>
        <w:t>Ing. Zdeňka Šartnerová, ředitelka</w:t>
      </w:r>
    </w:p>
    <w:p w:rsidR="008B71ED" w:rsidRDefault="008B71ED" w:rsidP="008B71ED"/>
    <w:p w:rsidR="008B71ED" w:rsidRDefault="008B71ED" w:rsidP="008B71ED">
      <w:pPr>
        <w:spacing w:after="120"/>
      </w:pPr>
    </w:p>
    <w:p w:rsidR="008B71ED" w:rsidRDefault="008B71ED" w:rsidP="008B71ED">
      <w:pPr>
        <w:spacing w:after="120"/>
      </w:pPr>
    </w:p>
    <w:p w:rsidR="008B71ED" w:rsidRDefault="008B71ED" w:rsidP="008B71ED">
      <w:pPr>
        <w:spacing w:after="120"/>
      </w:pPr>
    </w:p>
    <w:p w:rsidR="008B71ED" w:rsidRDefault="008B71ED" w:rsidP="008B71ED">
      <w:pPr>
        <w:spacing w:after="120"/>
      </w:pPr>
    </w:p>
    <w:p w:rsidR="00B63F2C" w:rsidRDefault="00B63F2C"/>
    <w:sectPr w:rsidR="00B6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B5CAB"/>
    <w:multiLevelType w:val="multilevel"/>
    <w:tmpl w:val="A3742AF0"/>
    <w:lvl w:ilvl="0">
      <w:start w:val="1"/>
      <w:numFmt w:val="decimal"/>
      <w:lvlText w:val="%1"/>
      <w:lvlJc w:val="left"/>
      <w:pPr>
        <w:ind w:left="567" w:hanging="567"/>
      </w:pPr>
      <w:rPr>
        <w:b/>
      </w:rPr>
    </w:lvl>
    <w:lvl w:ilvl="1">
      <w:start w:val="1"/>
      <w:numFmt w:val="decimal"/>
      <w:lvlText w:val="%1.%2"/>
      <w:lvlJc w:val="left"/>
      <w:pPr>
        <w:ind w:left="567" w:hanging="567"/>
      </w:pPr>
      <w:rPr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decimal"/>
      <w:lvlText w:val="%1.%2.%3.%4.%5.%6"/>
      <w:lvlJc w:val="left"/>
      <w:pPr>
        <w:ind w:left="567" w:hanging="567"/>
      </w:pPr>
    </w:lvl>
    <w:lvl w:ilvl="6">
      <w:start w:val="1"/>
      <w:numFmt w:val="decimal"/>
      <w:lvlText w:val="%1.%2.%3.%4.%5.%6.%7"/>
      <w:lvlJc w:val="left"/>
      <w:pPr>
        <w:ind w:left="567" w:hanging="567"/>
      </w:pPr>
    </w:lvl>
    <w:lvl w:ilvl="7">
      <w:start w:val="1"/>
      <w:numFmt w:val="decimal"/>
      <w:lvlText w:val="%1.%2.%3.%4.%5.%6.%7.%8"/>
      <w:lvlJc w:val="left"/>
      <w:pPr>
        <w:ind w:left="567" w:hanging="567"/>
      </w:pPr>
    </w:lvl>
    <w:lvl w:ilvl="8">
      <w:start w:val="1"/>
      <w:numFmt w:val="decimal"/>
      <w:lvlText w:val="%1.%2.%3.%4.%5.%6.%7.%8.%9"/>
      <w:lvlJc w:val="left"/>
      <w:pPr>
        <w:ind w:left="567" w:hanging="567"/>
      </w:pPr>
    </w:lvl>
  </w:abstractNum>
  <w:abstractNum w:abstractNumId="1" w15:restartNumberingAfterBreak="0">
    <w:nsid w:val="34851632"/>
    <w:multiLevelType w:val="multilevel"/>
    <w:tmpl w:val="621E7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5062D"/>
    <w:multiLevelType w:val="multilevel"/>
    <w:tmpl w:val="4F980468"/>
    <w:lvl w:ilvl="0">
      <w:numFmt w:val="bullet"/>
      <w:lvlText w:val="-"/>
      <w:lvlJc w:val="left"/>
      <w:pPr>
        <w:ind w:left="927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ED"/>
    <w:rsid w:val="00033176"/>
    <w:rsid w:val="001D0E45"/>
    <w:rsid w:val="003E6B2C"/>
    <w:rsid w:val="006B7A2B"/>
    <w:rsid w:val="008B71ED"/>
    <w:rsid w:val="00B63F2C"/>
    <w:rsid w:val="00BD66C6"/>
    <w:rsid w:val="00C7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B40A6-76EA-4BFE-95CA-343F7246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71ED"/>
    <w:pPr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71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8B71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B71ED"/>
    <w:pPr>
      <w:ind w:left="708"/>
    </w:pPr>
  </w:style>
  <w:style w:type="paragraph" w:customStyle="1" w:styleId="ZkladntextIMP">
    <w:name w:val="Základní text_IMP"/>
    <w:basedOn w:val="Normln"/>
    <w:rsid w:val="008B71ED"/>
    <w:pPr>
      <w:widowControl w:val="0"/>
      <w:spacing w:line="276" w:lineRule="auto"/>
      <w:jc w:val="left"/>
    </w:pPr>
    <w:rPr>
      <w:rFonts w:ascii="Times New Roman" w:hAnsi="Times New Roman" w:cs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2719</Words>
  <Characters>16044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Hofman</dc:creator>
  <cp:keywords/>
  <dc:description/>
  <cp:lastModifiedBy>Martin Matějka</cp:lastModifiedBy>
  <cp:revision>4</cp:revision>
  <dcterms:created xsi:type="dcterms:W3CDTF">2017-10-16T13:08:00Z</dcterms:created>
  <dcterms:modified xsi:type="dcterms:W3CDTF">2017-10-19T08:18:00Z</dcterms:modified>
</cp:coreProperties>
</file>