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8B" w:rsidRDefault="00541D8A">
      <w:pPr>
        <w:pStyle w:val="Nadpis20"/>
        <w:framePr w:w="10382" w:h="1427" w:hRule="exact" w:wrap="none" w:vAnchor="page" w:hAnchor="page" w:x="1424" w:y="1796"/>
        <w:shd w:val="clear" w:color="auto" w:fill="auto"/>
        <w:spacing w:before="0"/>
        <w:ind w:left="520"/>
      </w:pPr>
      <w:bookmarkStart w:id="0" w:name="bookmark1"/>
      <w:r>
        <w:rPr>
          <w:rStyle w:val="Nadpis21"/>
          <w:b/>
          <w:bCs/>
          <w:i/>
          <w:iCs/>
        </w:rPr>
        <w:t>RÁMCOVÁ DOHODA Č. SML/1065/17-ZL</w:t>
      </w:r>
      <w:r>
        <w:rPr>
          <w:rStyle w:val="Nadpis21"/>
          <w:b/>
          <w:bCs/>
          <w:i/>
          <w:iCs/>
        </w:rPr>
        <w:br/>
      </w:r>
      <w:r>
        <w:rPr>
          <w:rStyle w:val="Nadpis215pt"/>
          <w:b/>
          <w:bCs/>
          <w:i/>
          <w:iCs/>
        </w:rPr>
        <w:t>na provedení stavebních prací</w:t>
      </w:r>
      <w:bookmarkEnd w:id="0"/>
    </w:p>
    <w:p w:rsidR="009D258B" w:rsidRDefault="00541D8A">
      <w:pPr>
        <w:pStyle w:val="Nadpis30"/>
        <w:framePr w:w="10382" w:h="1427" w:hRule="exact" w:wrap="none" w:vAnchor="page" w:hAnchor="page" w:x="1424" w:y="1796"/>
        <w:shd w:val="clear" w:color="auto" w:fill="auto"/>
        <w:spacing w:line="280" w:lineRule="exact"/>
        <w:ind w:left="520"/>
      </w:pPr>
      <w:bookmarkStart w:id="1" w:name="bookmark2"/>
      <w:r>
        <w:t>„ZŘÍZENÍ NEZPEVNENYCH KRAJNIC SILNIC II. AIII. TŘÍD VE</w:t>
      </w:r>
      <w:bookmarkEnd w:id="1"/>
    </w:p>
    <w:p w:rsidR="009D258B" w:rsidRDefault="00541D8A">
      <w:pPr>
        <w:pStyle w:val="Nadpis30"/>
        <w:framePr w:w="10382" w:h="1427" w:hRule="exact" w:wrap="none" w:vAnchor="page" w:hAnchor="page" w:x="1424" w:y="1796"/>
        <w:shd w:val="clear" w:color="auto" w:fill="auto"/>
        <w:spacing w:line="280" w:lineRule="exact"/>
        <w:ind w:left="520"/>
      </w:pPr>
      <w:bookmarkStart w:id="2" w:name="bookmark3"/>
      <w:r>
        <w:t>ZLÍNSKÉM KRAJI“</w:t>
      </w:r>
      <w:bookmarkEnd w:id="2"/>
    </w:p>
    <w:p w:rsidR="004F6322" w:rsidRDefault="00541D8A" w:rsidP="004F6322">
      <w:pPr>
        <w:pStyle w:val="Titulektabulky0"/>
        <w:framePr w:w="7945" w:h="757" w:hRule="exact" w:wrap="none" w:vAnchor="page" w:hAnchor="page" w:x="2250" w:y="3191"/>
        <w:shd w:val="clear" w:color="auto" w:fill="auto"/>
        <w:spacing w:line="240" w:lineRule="exact"/>
      </w:pPr>
      <w:r>
        <w:t>uzavřená podle zákona č. 137/2006 Sb., o veřejných zakázkách v platném znění</w:t>
      </w:r>
      <w:r w:rsidR="004F6322">
        <w:t xml:space="preserve"> </w:t>
      </w:r>
    </w:p>
    <w:p w:rsidR="009D258B" w:rsidRDefault="004F6322" w:rsidP="004F6322">
      <w:pPr>
        <w:pStyle w:val="Titulektabulky0"/>
        <w:framePr w:w="7945" w:h="757" w:hRule="exact" w:wrap="none" w:vAnchor="page" w:hAnchor="page" w:x="2250" w:y="3191"/>
        <w:shd w:val="clear" w:color="auto" w:fill="auto"/>
        <w:spacing w:line="240" w:lineRule="exact"/>
        <w:jc w:val="center"/>
      </w:pPr>
      <w:r>
        <w:t>a zákona č. 89/2012 Sb. Občanský zákoník v platném znění</w:t>
      </w:r>
    </w:p>
    <w:p w:rsidR="009D258B" w:rsidRDefault="00541D8A">
      <w:pPr>
        <w:pStyle w:val="Zkladntext20"/>
        <w:framePr w:w="4090" w:h="2539" w:hRule="exact" w:wrap="none" w:vAnchor="page" w:hAnchor="page" w:x="1405" w:y="5502"/>
        <w:shd w:val="clear" w:color="auto" w:fill="auto"/>
        <w:spacing w:before="0"/>
        <w:ind w:firstLine="0"/>
        <w:jc w:val="both"/>
      </w:pPr>
      <w:r>
        <w:t>Adresa:</w:t>
      </w:r>
    </w:p>
    <w:p w:rsidR="009D258B" w:rsidRDefault="00541D8A">
      <w:pPr>
        <w:pStyle w:val="Zkladntext20"/>
        <w:framePr w:w="4090" w:h="2539" w:hRule="exact" w:wrap="none" w:vAnchor="page" w:hAnchor="page" w:x="1405" w:y="5502"/>
        <w:shd w:val="clear" w:color="auto" w:fill="auto"/>
        <w:spacing w:before="0"/>
        <w:ind w:firstLine="0"/>
        <w:jc w:val="both"/>
      </w:pPr>
      <w:r>
        <w:t>Zápis v obchodním rejstříku:</w:t>
      </w:r>
    </w:p>
    <w:p w:rsidR="009D258B" w:rsidRDefault="00541D8A">
      <w:pPr>
        <w:pStyle w:val="Zkladntext30"/>
        <w:framePr w:w="4090" w:h="2539" w:hRule="exact" w:wrap="none" w:vAnchor="page" w:hAnchor="page" w:x="1405" w:y="5502"/>
        <w:shd w:val="clear" w:color="auto" w:fill="auto"/>
      </w:pPr>
      <w:r>
        <w:t>IČ:</w:t>
      </w:r>
    </w:p>
    <w:p w:rsidR="009D258B" w:rsidRDefault="00541D8A">
      <w:pPr>
        <w:pStyle w:val="Zkladntext20"/>
        <w:framePr w:w="4090" w:h="2539" w:hRule="exact" w:wrap="none" w:vAnchor="page" w:hAnchor="page" w:x="1405" w:y="5502"/>
        <w:shd w:val="clear" w:color="auto" w:fill="auto"/>
        <w:spacing w:before="0"/>
        <w:ind w:firstLine="0"/>
        <w:jc w:val="both"/>
      </w:pPr>
      <w:r>
        <w:t>DIČ:</w:t>
      </w:r>
    </w:p>
    <w:p w:rsidR="009D258B" w:rsidRDefault="00541D8A">
      <w:pPr>
        <w:pStyle w:val="Zkladntext20"/>
        <w:framePr w:w="4090" w:h="2539" w:hRule="exact" w:wrap="none" w:vAnchor="page" w:hAnchor="page" w:x="1405" w:y="5502"/>
        <w:shd w:val="clear" w:color="auto" w:fill="auto"/>
        <w:spacing w:before="0"/>
        <w:ind w:firstLine="0"/>
        <w:jc w:val="both"/>
      </w:pPr>
      <w:r>
        <w:t>Jednající:</w:t>
      </w:r>
    </w:p>
    <w:p w:rsidR="009D258B" w:rsidRDefault="00541D8A">
      <w:pPr>
        <w:pStyle w:val="Zkladntext20"/>
        <w:framePr w:w="4090" w:h="2539" w:hRule="exact" w:wrap="none" w:vAnchor="page" w:hAnchor="page" w:x="1405" w:y="5502"/>
        <w:shd w:val="clear" w:color="auto" w:fill="auto"/>
        <w:spacing w:before="0"/>
        <w:ind w:firstLine="0"/>
        <w:jc w:val="both"/>
      </w:pPr>
      <w:r>
        <w:t xml:space="preserve">K jednání o technických věcech pověřen: </w:t>
      </w:r>
      <w:r>
        <w:t>Tel.:</w:t>
      </w:r>
    </w:p>
    <w:p w:rsidR="009D258B" w:rsidRDefault="00541D8A">
      <w:pPr>
        <w:pStyle w:val="Zkladntext20"/>
        <w:framePr w:w="4090" w:h="2539" w:hRule="exact" w:wrap="none" w:vAnchor="page" w:hAnchor="page" w:x="1405" w:y="5502"/>
        <w:shd w:val="clear" w:color="auto" w:fill="auto"/>
        <w:spacing w:before="0"/>
        <w:ind w:firstLine="0"/>
        <w:jc w:val="both"/>
      </w:pPr>
      <w:r>
        <w:t>E-mail:</w:t>
      </w:r>
    </w:p>
    <w:p w:rsidR="009D258B" w:rsidRDefault="00541D8A">
      <w:pPr>
        <w:pStyle w:val="Zkladntext20"/>
        <w:framePr w:w="4090" w:h="2539" w:hRule="exact" w:wrap="none" w:vAnchor="page" w:hAnchor="page" w:x="1405" w:y="5502"/>
        <w:shd w:val="clear" w:color="auto" w:fill="auto"/>
        <w:spacing w:before="0"/>
        <w:ind w:firstLine="0"/>
        <w:jc w:val="both"/>
      </w:pPr>
      <w:r>
        <w:t>Bankovní spojení:</w:t>
      </w:r>
    </w:p>
    <w:p w:rsidR="009D258B" w:rsidRDefault="00541D8A">
      <w:pPr>
        <w:pStyle w:val="Zkladntext40"/>
        <w:framePr w:w="3989" w:h="2794" w:hRule="exact" w:wrap="none" w:vAnchor="page" w:hAnchor="page" w:x="1444" w:y="8271"/>
        <w:shd w:val="clear" w:color="auto" w:fill="auto"/>
      </w:pPr>
      <w:r>
        <w:t>Zhotovitel:</w:t>
      </w:r>
    </w:p>
    <w:p w:rsidR="009D258B" w:rsidRDefault="00541D8A">
      <w:pPr>
        <w:pStyle w:val="Zkladntext20"/>
        <w:framePr w:w="3989" w:h="2794" w:hRule="exact" w:wrap="none" w:vAnchor="page" w:hAnchor="page" w:x="1444" w:y="8271"/>
        <w:shd w:val="clear" w:color="auto" w:fill="auto"/>
        <w:spacing w:before="0"/>
        <w:ind w:firstLine="0"/>
        <w:jc w:val="both"/>
      </w:pPr>
      <w:r>
        <w:t>Adresa:</w:t>
      </w:r>
    </w:p>
    <w:p w:rsidR="009D258B" w:rsidRDefault="00541D8A">
      <w:pPr>
        <w:pStyle w:val="Zkladntext20"/>
        <w:framePr w:w="3989" w:h="2794" w:hRule="exact" w:wrap="none" w:vAnchor="page" w:hAnchor="page" w:x="1444" w:y="8271"/>
        <w:shd w:val="clear" w:color="auto" w:fill="auto"/>
        <w:spacing w:before="0"/>
        <w:ind w:firstLine="0"/>
        <w:jc w:val="both"/>
      </w:pPr>
      <w:r>
        <w:t>Zápis v obchodním rejstříku:</w:t>
      </w:r>
    </w:p>
    <w:p w:rsidR="009D258B" w:rsidRDefault="00541D8A">
      <w:pPr>
        <w:pStyle w:val="Zkladntext20"/>
        <w:framePr w:w="3989" w:h="2794" w:hRule="exact" w:wrap="none" w:vAnchor="page" w:hAnchor="page" w:x="1444" w:y="8271"/>
        <w:shd w:val="clear" w:color="auto" w:fill="auto"/>
        <w:spacing w:before="0"/>
        <w:ind w:firstLine="0"/>
        <w:jc w:val="both"/>
      </w:pPr>
      <w:r>
        <w:t>IČ:</w:t>
      </w:r>
    </w:p>
    <w:p w:rsidR="009D258B" w:rsidRDefault="00541D8A">
      <w:pPr>
        <w:pStyle w:val="Zkladntext20"/>
        <w:framePr w:w="3989" w:h="2794" w:hRule="exact" w:wrap="none" w:vAnchor="page" w:hAnchor="page" w:x="1444" w:y="8271"/>
        <w:shd w:val="clear" w:color="auto" w:fill="auto"/>
        <w:spacing w:before="0"/>
        <w:ind w:firstLine="0"/>
        <w:jc w:val="both"/>
      </w:pPr>
      <w:r>
        <w:t>DIČ:</w:t>
      </w:r>
    </w:p>
    <w:p w:rsidR="009D258B" w:rsidRDefault="00541D8A">
      <w:pPr>
        <w:pStyle w:val="Zkladntext20"/>
        <w:framePr w:w="3989" w:h="2794" w:hRule="exact" w:wrap="none" w:vAnchor="page" w:hAnchor="page" w:x="1444" w:y="8271"/>
        <w:shd w:val="clear" w:color="auto" w:fill="auto"/>
        <w:spacing w:before="0"/>
        <w:ind w:firstLine="0"/>
        <w:jc w:val="both"/>
      </w:pPr>
      <w:r>
        <w:t>Jednající:</w:t>
      </w:r>
    </w:p>
    <w:p w:rsidR="009D258B" w:rsidRDefault="00541D8A">
      <w:pPr>
        <w:pStyle w:val="Zkladntext20"/>
        <w:framePr w:w="3989" w:h="2794" w:hRule="exact" w:wrap="none" w:vAnchor="page" w:hAnchor="page" w:x="1444" w:y="8271"/>
        <w:shd w:val="clear" w:color="auto" w:fill="auto"/>
        <w:spacing w:before="0"/>
        <w:ind w:firstLine="0"/>
        <w:jc w:val="both"/>
      </w:pPr>
      <w:r>
        <w:t>K jednání o technických věcech pověřen: Tel.:</w:t>
      </w:r>
    </w:p>
    <w:p w:rsidR="009D258B" w:rsidRDefault="00541D8A">
      <w:pPr>
        <w:pStyle w:val="Zkladntext20"/>
        <w:framePr w:w="3989" w:h="2794" w:hRule="exact" w:wrap="none" w:vAnchor="page" w:hAnchor="page" w:x="1444" w:y="8271"/>
        <w:shd w:val="clear" w:color="auto" w:fill="auto"/>
        <w:spacing w:before="0"/>
        <w:ind w:firstLine="0"/>
        <w:jc w:val="both"/>
      </w:pPr>
      <w:r>
        <w:t>E-mail:</w:t>
      </w:r>
    </w:p>
    <w:p w:rsidR="009D258B" w:rsidRDefault="00541D8A">
      <w:pPr>
        <w:pStyle w:val="Zkladntext20"/>
        <w:framePr w:w="3989" w:h="2794" w:hRule="exact" w:wrap="none" w:vAnchor="page" w:hAnchor="page" w:x="1444" w:y="8271"/>
        <w:shd w:val="clear" w:color="auto" w:fill="auto"/>
        <w:spacing w:before="0"/>
        <w:ind w:firstLine="0"/>
        <w:jc w:val="both"/>
      </w:pPr>
      <w:r>
        <w:t>Bankovní spojení:</w:t>
      </w:r>
    </w:p>
    <w:p w:rsidR="009D258B" w:rsidRDefault="00541D8A">
      <w:pPr>
        <w:pStyle w:val="Zkladntext40"/>
        <w:framePr w:w="4267" w:h="3072" w:hRule="exact" w:wrap="none" w:vAnchor="page" w:hAnchor="page" w:x="5677" w:y="8271"/>
        <w:shd w:val="clear" w:color="auto" w:fill="auto"/>
        <w:jc w:val="left"/>
      </w:pPr>
      <w:r>
        <w:t>Správa a údržba silnic Zlínska, s. r. o.</w:t>
      </w:r>
    </w:p>
    <w:p w:rsidR="009D258B" w:rsidRDefault="00541D8A">
      <w:pPr>
        <w:pStyle w:val="Zkladntext20"/>
        <w:framePr w:w="4267" w:h="3072" w:hRule="exact" w:wrap="none" w:vAnchor="page" w:hAnchor="page" w:x="5677" w:y="8271"/>
        <w:shd w:val="clear" w:color="auto" w:fill="auto"/>
        <w:spacing w:before="0"/>
        <w:ind w:firstLine="0"/>
      </w:pPr>
      <w:r>
        <w:t xml:space="preserve">K </w:t>
      </w:r>
      <w:r>
        <w:t>Majáku 5001, 761 23 Zlín</w:t>
      </w:r>
    </w:p>
    <w:p w:rsidR="009D258B" w:rsidRDefault="00541D8A">
      <w:pPr>
        <w:pStyle w:val="Zkladntext20"/>
        <w:framePr w:w="4267" w:h="3072" w:hRule="exact" w:wrap="none" w:vAnchor="page" w:hAnchor="page" w:x="5677" w:y="8271"/>
        <w:shd w:val="clear" w:color="auto" w:fill="auto"/>
        <w:spacing w:before="0"/>
        <w:ind w:firstLine="0"/>
      </w:pPr>
      <w:r>
        <w:t>Krajský soud v Brně, oddíl C, vložka 44640</w:t>
      </w:r>
    </w:p>
    <w:p w:rsidR="009D258B" w:rsidRDefault="00541D8A">
      <w:pPr>
        <w:pStyle w:val="Zkladntext20"/>
        <w:framePr w:w="4267" w:h="3072" w:hRule="exact" w:wrap="none" w:vAnchor="page" w:hAnchor="page" w:x="5677" w:y="8271"/>
        <w:shd w:val="clear" w:color="auto" w:fill="auto"/>
        <w:spacing w:before="0"/>
        <w:ind w:firstLine="0"/>
      </w:pPr>
      <w:r>
        <w:t>26913453</w:t>
      </w:r>
    </w:p>
    <w:p w:rsidR="009D258B" w:rsidRDefault="00541D8A">
      <w:pPr>
        <w:pStyle w:val="Zkladntext20"/>
        <w:framePr w:w="4267" w:h="3072" w:hRule="exact" w:wrap="none" w:vAnchor="page" w:hAnchor="page" w:x="5677" w:y="8271"/>
        <w:shd w:val="clear" w:color="auto" w:fill="auto"/>
        <w:spacing w:before="0"/>
        <w:ind w:firstLine="0"/>
      </w:pPr>
      <w:r>
        <w:t>CZ26913453</w:t>
      </w:r>
    </w:p>
    <w:p w:rsidR="009D258B" w:rsidRDefault="00541D8A">
      <w:pPr>
        <w:pStyle w:val="Zkladntext20"/>
        <w:framePr w:w="4267" w:h="3072" w:hRule="exact" w:wrap="none" w:vAnchor="page" w:hAnchor="page" w:x="5677" w:y="8271"/>
        <w:shd w:val="clear" w:color="auto" w:fill="auto"/>
        <w:spacing w:before="0"/>
        <w:ind w:firstLine="0"/>
      </w:pPr>
      <w:r>
        <w:t>Ing. Michal Hanačík, jednatel</w:t>
      </w:r>
    </w:p>
    <w:p w:rsidR="009D258B" w:rsidRDefault="00760404">
      <w:pPr>
        <w:pStyle w:val="Zkladntext20"/>
        <w:framePr w:w="4267" w:h="3072" w:hRule="exact" w:wrap="none" w:vAnchor="page" w:hAnchor="page" w:x="5677" w:y="8271"/>
        <w:shd w:val="clear" w:color="auto" w:fill="auto"/>
        <w:spacing w:before="0"/>
        <w:ind w:firstLine="0"/>
      </w:pPr>
      <w:r>
        <w:t>XXXXXXXXXXX</w:t>
      </w:r>
      <w:r w:rsidR="00541D8A">
        <w:t>, výrobní náměstek</w:t>
      </w:r>
    </w:p>
    <w:p w:rsidR="009D258B" w:rsidRDefault="00760404">
      <w:pPr>
        <w:pStyle w:val="Zkladntext20"/>
        <w:framePr w:w="4267" w:h="3072" w:hRule="exact" w:wrap="none" w:vAnchor="page" w:hAnchor="page" w:x="5677" w:y="8271"/>
        <w:shd w:val="clear" w:color="auto" w:fill="auto"/>
        <w:spacing w:before="0"/>
        <w:ind w:firstLine="0"/>
      </w:pPr>
      <w:r>
        <w:t>XXXXXXXXXXX</w:t>
      </w:r>
    </w:p>
    <w:p w:rsidR="009D258B" w:rsidRDefault="00541D8A">
      <w:pPr>
        <w:pStyle w:val="Zkladntext20"/>
        <w:framePr w:w="4267" w:h="3072" w:hRule="exact" w:wrap="none" w:vAnchor="page" w:hAnchor="page" w:x="5677" w:y="8271"/>
        <w:shd w:val="clear" w:color="auto" w:fill="auto"/>
        <w:spacing w:before="0"/>
        <w:ind w:firstLine="0"/>
      </w:pPr>
      <w:hyperlink r:id="rId7" w:history="1">
        <w:r w:rsidR="00760404">
          <w:rPr>
            <w:rStyle w:val="Hypertextovodkaz"/>
          </w:rPr>
          <w:t>XXXXXXXXXX</w:t>
        </w:r>
      </w:hyperlink>
    </w:p>
    <w:p w:rsidR="009D258B" w:rsidRDefault="00541D8A">
      <w:pPr>
        <w:pStyle w:val="Zkladntext20"/>
        <w:framePr w:w="4267" w:h="3072" w:hRule="exact" w:wrap="none" w:vAnchor="page" w:hAnchor="page" w:x="5677" w:y="8271"/>
        <w:shd w:val="clear" w:color="auto" w:fill="auto"/>
        <w:spacing w:before="0"/>
        <w:ind w:firstLine="0"/>
      </w:pPr>
      <w:r>
        <w:t>UniCredit Bank Czech Republic, a. s</w:t>
      </w:r>
      <w:r>
        <w:t>.</w:t>
      </w:r>
    </w:p>
    <w:p w:rsidR="009D258B" w:rsidRDefault="00541D8A">
      <w:pPr>
        <w:pStyle w:val="Zkladntext20"/>
        <w:framePr w:w="4267" w:h="3072" w:hRule="exact" w:wrap="none" w:vAnchor="page" w:hAnchor="page" w:x="5677" w:y="8271"/>
        <w:shd w:val="clear" w:color="auto" w:fill="auto"/>
        <w:spacing w:before="0"/>
        <w:ind w:firstLine="0"/>
      </w:pPr>
      <w:r>
        <w:t>č. ú. 2107009012/2700</w:t>
      </w:r>
    </w:p>
    <w:p w:rsidR="009D258B" w:rsidRDefault="00541D8A">
      <w:pPr>
        <w:pStyle w:val="ZhlavneboZpat0"/>
        <w:framePr w:wrap="none" w:vAnchor="page" w:hAnchor="page" w:x="6061" w:y="15937"/>
        <w:shd w:val="clear" w:color="auto" w:fill="auto"/>
        <w:spacing w:line="220" w:lineRule="exact"/>
      </w:pPr>
      <w:r>
        <w:t>1</w:t>
      </w:r>
    </w:p>
    <w:p w:rsidR="009D258B" w:rsidRDefault="009D258B">
      <w:pPr>
        <w:rPr>
          <w:sz w:val="2"/>
          <w:szCs w:val="2"/>
        </w:rPr>
      </w:pPr>
    </w:p>
    <w:p w:rsidR="004F6322" w:rsidRDefault="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Default="004F6322" w:rsidP="004F6322">
      <w:pPr>
        <w:jc w:val="center"/>
        <w:rPr>
          <w:rFonts w:ascii="Times New Roman" w:hAnsi="Times New Roman" w:cs="Times New Roman"/>
          <w:b/>
        </w:rPr>
      </w:pPr>
      <w:r>
        <w:rPr>
          <w:rFonts w:ascii="Times New Roman" w:hAnsi="Times New Roman" w:cs="Times New Roman"/>
          <w:b/>
        </w:rPr>
        <w:t xml:space="preserve">Článek </w:t>
      </w:r>
      <w:r w:rsidRPr="004F6322">
        <w:rPr>
          <w:rFonts w:ascii="Times New Roman" w:hAnsi="Times New Roman" w:cs="Times New Roman"/>
          <w:b/>
        </w:rPr>
        <w:t>I.</w:t>
      </w:r>
    </w:p>
    <w:p w:rsidR="004F6322" w:rsidRPr="004F6322" w:rsidRDefault="004F6322" w:rsidP="004F6322">
      <w:pPr>
        <w:jc w:val="center"/>
        <w:rPr>
          <w:rFonts w:ascii="Times New Roman" w:hAnsi="Times New Roman" w:cs="Times New Roman"/>
          <w:b/>
        </w:rPr>
      </w:pPr>
      <w:r>
        <w:rPr>
          <w:rFonts w:ascii="Times New Roman" w:hAnsi="Times New Roman" w:cs="Times New Roman"/>
          <w:b/>
        </w:rPr>
        <w:t>Smluvní strany</w:t>
      </w:r>
    </w:p>
    <w:p w:rsidR="004F6322" w:rsidRDefault="004F6322" w:rsidP="004F6322">
      <w:pPr>
        <w:tabs>
          <w:tab w:val="center" w:pos="5590"/>
        </w:tabs>
        <w:rPr>
          <w:sz w:val="2"/>
          <w:szCs w:val="2"/>
        </w:rPr>
      </w:pPr>
      <w:r>
        <w:rPr>
          <w:sz w:val="2"/>
          <w:szCs w:val="2"/>
        </w:rPr>
        <w:tab/>
      </w: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sz w:val="2"/>
          <w:szCs w:val="2"/>
        </w:rPr>
      </w:pPr>
    </w:p>
    <w:p w:rsidR="004F6322" w:rsidRPr="004F6322" w:rsidRDefault="004F6322" w:rsidP="004F6322">
      <w:pPr>
        <w:rPr>
          <w:rFonts w:ascii="Times New Roman" w:hAnsi="Times New Roman" w:cs="Times New Roman"/>
          <w:b/>
        </w:rPr>
      </w:pPr>
      <w:r>
        <w:rPr>
          <w:sz w:val="2"/>
          <w:szCs w:val="2"/>
        </w:rPr>
        <w:tab/>
        <w:t xml:space="preserve">                                                        </w:t>
      </w:r>
      <w:r w:rsidRPr="004F6322">
        <w:rPr>
          <w:rFonts w:ascii="Times New Roman" w:hAnsi="Times New Roman" w:cs="Times New Roman"/>
          <w:b/>
        </w:rPr>
        <w:t xml:space="preserve">Objednatel:                   </w:t>
      </w:r>
      <w:r w:rsidR="00760404">
        <w:rPr>
          <w:rFonts w:ascii="Times New Roman" w:hAnsi="Times New Roman" w:cs="Times New Roman"/>
          <w:b/>
        </w:rPr>
        <w:t xml:space="preserve">                              </w:t>
      </w:r>
      <w:r w:rsidRPr="004F6322">
        <w:rPr>
          <w:rFonts w:ascii="Times New Roman" w:hAnsi="Times New Roman" w:cs="Times New Roman"/>
          <w:b/>
        </w:rPr>
        <w:t>Správa a údržba silnic Slovácka, s.r.o.</w:t>
      </w:r>
    </w:p>
    <w:p w:rsidR="004F6322" w:rsidRPr="004F6322" w:rsidRDefault="004F6322" w:rsidP="004F6322">
      <w:pPr>
        <w:rPr>
          <w:sz w:val="2"/>
          <w:szCs w:val="2"/>
        </w:rPr>
      </w:pPr>
    </w:p>
    <w:p w:rsidR="004F6322" w:rsidRDefault="004F6322" w:rsidP="004F6322">
      <w:pPr>
        <w:pStyle w:val="Zkladntext20"/>
        <w:framePr w:w="10382" w:h="2581" w:hRule="exact" w:wrap="none" w:vAnchor="page" w:hAnchor="page" w:x="1321" w:y="5485"/>
        <w:shd w:val="clear" w:color="auto" w:fill="auto"/>
        <w:spacing w:before="0"/>
        <w:ind w:left="4204" w:right="1420" w:firstLine="0"/>
      </w:pPr>
      <w:r>
        <w:t>Jarošov 514, 686 11 Uherské Hradiště</w:t>
      </w:r>
      <w:r>
        <w:br/>
        <w:t>Krajský soud Brno, oddíl C, vložka 44642</w:t>
      </w:r>
      <w:r>
        <w:br/>
        <w:t>26913216</w:t>
      </w:r>
      <w:r>
        <w:br/>
        <w:t>CZ26913216</w:t>
      </w:r>
    </w:p>
    <w:p w:rsidR="004F6322" w:rsidRDefault="004F6322" w:rsidP="004F6322">
      <w:pPr>
        <w:pStyle w:val="Zkladntext20"/>
        <w:framePr w:w="10382" w:h="2581" w:hRule="exact" w:wrap="none" w:vAnchor="page" w:hAnchor="page" w:x="1321" w:y="5485"/>
        <w:shd w:val="clear" w:color="auto" w:fill="auto"/>
        <w:spacing w:before="0"/>
        <w:ind w:left="4204" w:firstLine="0"/>
      </w:pPr>
      <w:r>
        <w:t>Ing. Rostislav Buchtík, jednatel</w:t>
      </w:r>
    </w:p>
    <w:p w:rsidR="004F6322" w:rsidRDefault="00760404" w:rsidP="004F6322">
      <w:pPr>
        <w:pStyle w:val="Zkladntext20"/>
        <w:framePr w:w="10382" w:h="2581" w:hRule="exact" w:wrap="none" w:vAnchor="page" w:hAnchor="page" w:x="1321" w:y="5485"/>
        <w:shd w:val="clear" w:color="auto" w:fill="auto"/>
        <w:spacing w:before="0"/>
        <w:ind w:left="4204" w:firstLine="0"/>
      </w:pPr>
      <w:r>
        <w:t>XXXXXXXXXXX</w:t>
      </w:r>
      <w:r w:rsidR="004F6322">
        <w:t>, výrobní náměstek</w:t>
      </w:r>
    </w:p>
    <w:p w:rsidR="004F6322" w:rsidRDefault="00760404" w:rsidP="004F6322">
      <w:pPr>
        <w:pStyle w:val="Zkladntext20"/>
        <w:framePr w:w="10382" w:h="2581" w:hRule="exact" w:wrap="none" w:vAnchor="page" w:hAnchor="page" w:x="1321" w:y="5485"/>
        <w:shd w:val="clear" w:color="auto" w:fill="auto"/>
        <w:spacing w:before="0"/>
        <w:ind w:left="4204" w:firstLine="0"/>
      </w:pPr>
      <w:r>
        <w:t>XXXXXXXXX</w:t>
      </w:r>
    </w:p>
    <w:p w:rsidR="004F6322" w:rsidRDefault="004F6322" w:rsidP="004F6322">
      <w:pPr>
        <w:pStyle w:val="Zkladntext20"/>
        <w:framePr w:w="10382" w:h="2581" w:hRule="exact" w:wrap="none" w:vAnchor="page" w:hAnchor="page" w:x="1321" w:y="5485"/>
        <w:shd w:val="clear" w:color="auto" w:fill="auto"/>
        <w:spacing w:before="0"/>
        <w:ind w:left="4204" w:firstLine="0"/>
      </w:pPr>
      <w:hyperlink r:id="rId8" w:history="1">
        <w:r w:rsidR="00760404">
          <w:rPr>
            <w:rStyle w:val="Hypertextovodkaz"/>
          </w:rPr>
          <w:t>XXXXXXXXX</w:t>
        </w:r>
      </w:hyperlink>
    </w:p>
    <w:p w:rsidR="004F6322" w:rsidRDefault="004F6322" w:rsidP="004F6322">
      <w:pPr>
        <w:pStyle w:val="Zkladntext20"/>
        <w:framePr w:w="10382" w:h="2581" w:hRule="exact" w:wrap="none" w:vAnchor="page" w:hAnchor="page" w:x="1321" w:y="5485"/>
        <w:shd w:val="clear" w:color="auto" w:fill="auto"/>
        <w:spacing w:before="0"/>
        <w:ind w:left="4204" w:firstLine="0"/>
      </w:pPr>
      <w:r>
        <w:t>Komerční banka, a. s., č. ú. 35-1302400207/0100</w:t>
      </w:r>
    </w:p>
    <w:p w:rsidR="004F6322" w:rsidRPr="004F6322" w:rsidRDefault="004F6322" w:rsidP="004F6322">
      <w:pPr>
        <w:tabs>
          <w:tab w:val="left" w:pos="1164"/>
        </w:tabs>
        <w:rPr>
          <w:rFonts w:ascii="Times New Roman" w:hAnsi="Times New Roman" w:cs="Times New Roman"/>
        </w:rPr>
      </w:pPr>
    </w:p>
    <w:p w:rsidR="004F6322" w:rsidRDefault="004F6322" w:rsidP="004F6322">
      <w:pPr>
        <w:pStyle w:val="Nadpis30"/>
        <w:framePr w:w="10382" w:h="3170" w:hRule="exact" w:wrap="none" w:vAnchor="page" w:hAnchor="page" w:x="1153" w:y="11841"/>
        <w:shd w:val="clear" w:color="auto" w:fill="auto"/>
        <w:spacing w:line="280" w:lineRule="exact"/>
        <w:ind w:right="1024"/>
      </w:pPr>
      <w:bookmarkStart w:id="3" w:name="bookmark4"/>
      <w:r>
        <w:t>Článek II.</w:t>
      </w:r>
      <w:bookmarkEnd w:id="3"/>
    </w:p>
    <w:p w:rsidR="004F6322" w:rsidRDefault="004F6322" w:rsidP="004F6322">
      <w:pPr>
        <w:pStyle w:val="Nadpis30"/>
        <w:framePr w:w="10382" w:h="3170" w:hRule="exact" w:wrap="none" w:vAnchor="page" w:hAnchor="page" w:x="1153" w:y="11841"/>
        <w:shd w:val="clear" w:color="auto" w:fill="auto"/>
        <w:spacing w:after="253" w:line="280" w:lineRule="exact"/>
        <w:ind w:right="1024"/>
      </w:pPr>
      <w:bookmarkStart w:id="4" w:name="bookmark5"/>
      <w:r>
        <w:t>Předmět dohody</w:t>
      </w:r>
      <w:bookmarkEnd w:id="4"/>
    </w:p>
    <w:p w:rsidR="004F6322" w:rsidRDefault="004F6322" w:rsidP="004F6322">
      <w:pPr>
        <w:pStyle w:val="Zkladntext20"/>
        <w:framePr w:w="10382" w:h="3170" w:hRule="exact" w:wrap="none" w:vAnchor="page" w:hAnchor="page" w:x="1153" w:y="11841"/>
        <w:numPr>
          <w:ilvl w:val="0"/>
          <w:numId w:val="1"/>
        </w:numPr>
        <w:shd w:val="clear" w:color="auto" w:fill="auto"/>
        <w:tabs>
          <w:tab w:val="left" w:pos="386"/>
        </w:tabs>
        <w:spacing w:before="0"/>
        <w:ind w:firstLine="0"/>
        <w:jc w:val="both"/>
      </w:pPr>
      <w:r>
        <w:t>Zhotovitel se zavazuje k provádění veřejné zakázky:</w:t>
      </w:r>
    </w:p>
    <w:p w:rsidR="004F6322" w:rsidRDefault="004F6322" w:rsidP="004F6322">
      <w:pPr>
        <w:pStyle w:val="Zkladntext40"/>
        <w:framePr w:w="10382" w:h="3170" w:hRule="exact" w:wrap="none" w:vAnchor="page" w:hAnchor="page" w:x="1153" w:y="11841"/>
        <w:shd w:val="clear" w:color="auto" w:fill="auto"/>
        <w:ind w:left="980"/>
        <w:jc w:val="center"/>
      </w:pPr>
      <w:r>
        <w:t>„ZŘÍZENÍ NEZPEVNĚNÝCH KRAJNIC SILNIC II. A III. TŘÍD</w:t>
      </w:r>
      <w:r>
        <w:br/>
        <w:t>VE ZLÍNS</w:t>
      </w:r>
      <w:bookmarkStart w:id="5" w:name="_GoBack"/>
      <w:bookmarkEnd w:id="5"/>
      <w:r>
        <w:t>KÉM KRAJI“</w:t>
      </w:r>
    </w:p>
    <w:p w:rsidR="004F6322" w:rsidRDefault="004F6322" w:rsidP="004F6322">
      <w:pPr>
        <w:pStyle w:val="Zkladntext20"/>
        <w:framePr w:w="10382" w:h="3170" w:hRule="exact" w:wrap="none" w:vAnchor="page" w:hAnchor="page" w:x="1153" w:y="11841"/>
        <w:shd w:val="clear" w:color="auto" w:fill="auto"/>
        <w:spacing w:before="0"/>
        <w:ind w:left="460" w:right="1040" w:firstLine="0"/>
        <w:jc w:val="both"/>
      </w:pPr>
      <w:r>
        <w:t>včetně provedení všech dalších činností specifikovaných v čl. III. Rozsah a obsah předmětu dohody. Předmět zakázky bude prováděn dle výzvy k podání nabídky, ev. č. zadavatele 21/2017/M.</w:t>
      </w:r>
    </w:p>
    <w:p w:rsidR="004F6322" w:rsidRDefault="004F6322" w:rsidP="004F6322">
      <w:pPr>
        <w:pStyle w:val="Zkladntext20"/>
        <w:framePr w:w="10382" w:h="3170" w:hRule="exact" w:wrap="none" w:vAnchor="page" w:hAnchor="page" w:x="1153" w:y="11841"/>
        <w:numPr>
          <w:ilvl w:val="0"/>
          <w:numId w:val="1"/>
        </w:numPr>
        <w:shd w:val="clear" w:color="auto" w:fill="auto"/>
        <w:tabs>
          <w:tab w:val="left" w:pos="386"/>
        </w:tabs>
        <w:spacing w:before="0"/>
        <w:ind w:left="460" w:right="1040"/>
      </w:pPr>
      <w:r>
        <w:t>Předmět dohody bude plněn formou jednotlivých smluv na základě písemné výzvy objednatele a bude splněn oboustranně potvrzeným protokolem.</w:t>
      </w:r>
    </w:p>
    <w:p w:rsidR="004F6322" w:rsidRPr="004F6322" w:rsidRDefault="004F6322" w:rsidP="004F6322">
      <w:pPr>
        <w:tabs>
          <w:tab w:val="left" w:pos="1164"/>
        </w:tabs>
        <w:rPr>
          <w:sz w:val="2"/>
          <w:szCs w:val="2"/>
        </w:rPr>
        <w:sectPr w:rsidR="004F6322" w:rsidRPr="004F6322">
          <w:pgSz w:w="11900" w:h="16840"/>
          <w:pgMar w:top="360" w:right="360" w:bottom="360" w:left="360" w:header="0" w:footer="3" w:gutter="0"/>
          <w:cols w:space="720"/>
          <w:noEndnote/>
          <w:docGrid w:linePitch="360"/>
        </w:sectPr>
      </w:pPr>
      <w:r>
        <w:rPr>
          <w:sz w:val="2"/>
          <w:szCs w:val="2"/>
        </w:rPr>
        <w:tab/>
      </w:r>
    </w:p>
    <w:p w:rsidR="009D258B" w:rsidRDefault="00541D8A">
      <w:pPr>
        <w:pStyle w:val="Nadpis40"/>
        <w:framePr w:w="10382" w:h="5666" w:hRule="exact" w:wrap="none" w:vAnchor="page" w:hAnchor="page" w:x="1424" w:y="2087"/>
        <w:shd w:val="clear" w:color="auto" w:fill="auto"/>
        <w:spacing w:after="0" w:line="280" w:lineRule="exact"/>
        <w:ind w:left="4100"/>
      </w:pPr>
      <w:bookmarkStart w:id="6" w:name="bookmark6"/>
      <w:r>
        <w:lastRenderedPageBreak/>
        <w:t>Článek III.</w:t>
      </w:r>
      <w:bookmarkEnd w:id="6"/>
    </w:p>
    <w:p w:rsidR="009D258B" w:rsidRDefault="00541D8A">
      <w:pPr>
        <w:pStyle w:val="Nadpis40"/>
        <w:framePr w:w="10382" w:h="5666" w:hRule="exact" w:wrap="none" w:vAnchor="page" w:hAnchor="page" w:x="1424" w:y="2087"/>
        <w:shd w:val="clear" w:color="auto" w:fill="auto"/>
        <w:spacing w:after="0" w:line="274" w:lineRule="exact"/>
        <w:ind w:left="3340"/>
      </w:pPr>
      <w:bookmarkStart w:id="7" w:name="bookmark7"/>
      <w:r>
        <w:t>Rozsah a obsah dohody</w:t>
      </w:r>
      <w:bookmarkEnd w:id="7"/>
    </w:p>
    <w:p w:rsidR="009D258B" w:rsidRDefault="00541D8A">
      <w:pPr>
        <w:pStyle w:val="Zkladntext20"/>
        <w:framePr w:w="10382" w:h="5666" w:hRule="exact" w:wrap="none" w:vAnchor="page" w:hAnchor="page" w:x="1424" w:y="2087"/>
        <w:shd w:val="clear" w:color="auto" w:fill="auto"/>
        <w:spacing w:before="0"/>
        <w:ind w:right="1020" w:firstLine="0"/>
        <w:jc w:val="both"/>
      </w:pPr>
      <w:r>
        <w:t xml:space="preserve">Předmětem plnění dohody je provádění zřízení nezpevněných krajnic z frézované živiěné drti s využitím materiálu objednatele. Součástí zakázky je označení pracoviště přechodným dopravním znaěením </w:t>
      </w:r>
      <w:r>
        <w:t>před zahájením prací a jeho následné odstranění po ukončení prací. Předmět zakázky zahrnuje i řízení silničního provozu a dozor při provádění prací. Účelem prací je zabezpečení správné funkce odvodnění silničního tělesa a zlepšení bezpečnosti silničního pr</w:t>
      </w:r>
      <w:r>
        <w:t>ovozu.</w:t>
      </w:r>
    </w:p>
    <w:p w:rsidR="009D258B" w:rsidRDefault="00541D8A">
      <w:pPr>
        <w:pStyle w:val="Zkladntext20"/>
        <w:framePr w:w="10382" w:h="5666" w:hRule="exact" w:wrap="none" w:vAnchor="page" w:hAnchor="page" w:x="1424" w:y="2087"/>
        <w:shd w:val="clear" w:color="auto" w:fill="auto"/>
        <w:spacing w:before="0"/>
        <w:ind w:right="1020" w:firstLine="0"/>
        <w:jc w:val="both"/>
      </w:pPr>
      <w:r>
        <w:t>S vybraným dodavatelem bude uzavřena rámcová dohoda s jedním dodavatelem. Předmět dohody bude plněn formou jednotlivých smluv na základě písemné výzvy objednatele k poskytnutí plnění, přičemž realizaci je vybraný dodavatel povinen splnit do 45 kalen</w:t>
      </w:r>
      <w:r>
        <w:t>dářních dnů od prokazatelného přijetí výzvy dodavatelem. Minimální objem prací požadovaných v rámci jednotlivé smlouvy bude 1 000 bm.</w:t>
      </w:r>
    </w:p>
    <w:p w:rsidR="009D258B" w:rsidRDefault="00541D8A">
      <w:pPr>
        <w:pStyle w:val="Zkladntext20"/>
        <w:framePr w:w="10382" w:h="5666" w:hRule="exact" w:wrap="none" w:vAnchor="page" w:hAnchor="page" w:x="1424" w:y="2087"/>
        <w:shd w:val="clear" w:color="auto" w:fill="auto"/>
        <w:spacing w:before="0"/>
        <w:ind w:right="1020" w:firstLine="0"/>
        <w:jc w:val="both"/>
      </w:pPr>
      <w:r>
        <w:t>Zhotovitel bude objednatelem vyzván k provádění prací vždy písemnou výzvou k poskytnutí plnění min. 10 kalendářních dnů př</w:t>
      </w:r>
      <w:r>
        <w:t>ed začátkem jejich realizace. Tato výzva je návrhem na uzavření smlouvy. Zhotovitel je povinen výzvu písemně potvrdit osobou oprávněnou jednat jménem či za zhotovitele nejpozději do 5 kalendářních dnů od jejího prokazatelného doručení do sídla zhotovitele.</w:t>
      </w:r>
      <w:r>
        <w:t xml:space="preserve"> Toto potvrzení se považuje za souhlas s navrženou smlouvou. Realizaci prací specifikovaných ve výzvě k poskytnutí plnění je zhotovitel povinen splnit do 45 kalendářních dnů od prokazatelného přijetí výzvy zhotovitelem.</w:t>
      </w:r>
    </w:p>
    <w:p w:rsidR="009D258B" w:rsidRDefault="00541D8A">
      <w:pPr>
        <w:pStyle w:val="Nadpis40"/>
        <w:framePr w:w="10382" w:h="6648" w:hRule="exact" w:wrap="none" w:vAnchor="page" w:hAnchor="page" w:x="1424" w:y="8245"/>
        <w:shd w:val="clear" w:color="auto" w:fill="auto"/>
        <w:spacing w:after="0" w:line="280" w:lineRule="exact"/>
        <w:ind w:left="4100"/>
      </w:pPr>
      <w:bookmarkStart w:id="8" w:name="bookmark8"/>
      <w:r>
        <w:t>Článek IV.</w:t>
      </w:r>
      <w:bookmarkEnd w:id="8"/>
    </w:p>
    <w:p w:rsidR="009D258B" w:rsidRDefault="00541D8A">
      <w:pPr>
        <w:pStyle w:val="Zkladntext50"/>
        <w:framePr w:w="10382" w:h="6648" w:hRule="exact" w:wrap="none" w:vAnchor="page" w:hAnchor="page" w:x="1424" w:y="8245"/>
        <w:shd w:val="clear" w:color="auto" w:fill="auto"/>
        <w:spacing w:line="130" w:lineRule="exact"/>
        <w:ind w:left="3660"/>
      </w:pPr>
      <w:r>
        <w:t>v</w:t>
      </w:r>
    </w:p>
    <w:p w:rsidR="009D258B" w:rsidRDefault="00541D8A">
      <w:pPr>
        <w:pStyle w:val="Nadpis40"/>
        <w:framePr w:w="10382" w:h="6648" w:hRule="exact" w:wrap="none" w:vAnchor="page" w:hAnchor="page" w:x="1424" w:y="8245"/>
        <w:shd w:val="clear" w:color="auto" w:fill="auto"/>
        <w:spacing w:after="198" w:line="280" w:lineRule="exact"/>
        <w:ind w:left="3660"/>
      </w:pPr>
      <w:bookmarkStart w:id="9" w:name="bookmark9"/>
      <w:r>
        <w:t>Cas a místo plnění</w:t>
      </w:r>
      <w:bookmarkEnd w:id="9"/>
    </w:p>
    <w:p w:rsidR="009D258B" w:rsidRDefault="00541D8A">
      <w:pPr>
        <w:pStyle w:val="Zkladntext20"/>
        <w:framePr w:w="10382" w:h="6648" w:hRule="exact" w:wrap="none" w:vAnchor="page" w:hAnchor="page" w:x="1424" w:y="8245"/>
        <w:numPr>
          <w:ilvl w:val="0"/>
          <w:numId w:val="2"/>
        </w:numPr>
        <w:shd w:val="clear" w:color="auto" w:fill="auto"/>
        <w:tabs>
          <w:tab w:val="left" w:pos="383"/>
          <w:tab w:val="left" w:pos="4234"/>
        </w:tabs>
        <w:spacing w:before="0"/>
        <w:ind w:left="440" w:hanging="440"/>
        <w:jc w:val="both"/>
      </w:pPr>
      <w:r>
        <w:t>Termín plnění:</w:t>
      </w:r>
      <w:r>
        <w:tab/>
        <w:t>1.10.2017-31.3.2018</w:t>
      </w:r>
    </w:p>
    <w:p w:rsidR="009D258B" w:rsidRDefault="00541D8A">
      <w:pPr>
        <w:pStyle w:val="Zkladntext20"/>
        <w:framePr w:w="10382" w:h="6648" w:hRule="exact" w:wrap="none" w:vAnchor="page" w:hAnchor="page" w:x="1424" w:y="8245"/>
        <w:numPr>
          <w:ilvl w:val="0"/>
          <w:numId w:val="2"/>
        </w:numPr>
        <w:shd w:val="clear" w:color="auto" w:fill="auto"/>
        <w:tabs>
          <w:tab w:val="left" w:pos="383"/>
          <w:tab w:val="left" w:pos="4234"/>
        </w:tabs>
        <w:spacing w:before="0"/>
        <w:ind w:left="440" w:hanging="440"/>
        <w:jc w:val="both"/>
      </w:pPr>
      <w:r>
        <w:t>Termín splnění jednotlivé smlouvy:</w:t>
      </w:r>
      <w:r>
        <w:tab/>
        <w:t>do 45 kalendářních dnů od prokazatelného přijetí</w:t>
      </w:r>
    </w:p>
    <w:p w:rsidR="009D258B" w:rsidRDefault="00541D8A">
      <w:pPr>
        <w:pStyle w:val="Zkladntext20"/>
        <w:framePr w:w="10382" w:h="6648" w:hRule="exact" w:wrap="none" w:vAnchor="page" w:hAnchor="page" w:x="1424" w:y="8245"/>
        <w:shd w:val="clear" w:color="auto" w:fill="auto"/>
        <w:spacing w:before="0"/>
        <w:ind w:right="100" w:firstLine="0"/>
        <w:jc w:val="center"/>
      </w:pPr>
      <w:r>
        <w:t>výzvy zhotovitelem</w:t>
      </w:r>
    </w:p>
    <w:p w:rsidR="009D258B" w:rsidRDefault="00541D8A">
      <w:pPr>
        <w:pStyle w:val="Zkladntext20"/>
        <w:framePr w:w="10382" w:h="6648" w:hRule="exact" w:wrap="none" w:vAnchor="page" w:hAnchor="page" w:x="1424" w:y="8245"/>
        <w:numPr>
          <w:ilvl w:val="0"/>
          <w:numId w:val="2"/>
        </w:numPr>
        <w:shd w:val="clear" w:color="auto" w:fill="auto"/>
        <w:tabs>
          <w:tab w:val="left" w:pos="383"/>
          <w:tab w:val="left" w:pos="4234"/>
        </w:tabs>
        <w:spacing w:before="0"/>
        <w:ind w:left="440" w:hanging="440"/>
        <w:jc w:val="both"/>
      </w:pPr>
      <w:r>
        <w:t>Místo plnění zakázky:</w:t>
      </w:r>
      <w:r>
        <w:tab/>
        <w:t>silniční síť n. a III. tříd na území a ve vlastnictví</w:t>
      </w:r>
    </w:p>
    <w:p w:rsidR="009D258B" w:rsidRDefault="00541D8A">
      <w:pPr>
        <w:pStyle w:val="Zkladntext20"/>
        <w:framePr w:w="10382" w:h="6648" w:hRule="exact" w:wrap="none" w:vAnchor="page" w:hAnchor="page" w:x="1424" w:y="8245"/>
        <w:shd w:val="clear" w:color="auto" w:fill="auto"/>
        <w:spacing w:before="0" w:after="655"/>
        <w:ind w:left="300" w:firstLine="0"/>
        <w:jc w:val="center"/>
      </w:pPr>
      <w:r>
        <w:t>Zlínského kraje</w:t>
      </w:r>
    </w:p>
    <w:p w:rsidR="009D258B" w:rsidRDefault="00541D8A">
      <w:pPr>
        <w:pStyle w:val="Nadpis40"/>
        <w:framePr w:w="10382" w:h="6648" w:hRule="exact" w:wrap="none" w:vAnchor="page" w:hAnchor="page" w:x="1424" w:y="8245"/>
        <w:shd w:val="clear" w:color="auto" w:fill="auto"/>
        <w:spacing w:after="0" w:line="280" w:lineRule="exact"/>
        <w:ind w:left="4100"/>
      </w:pPr>
      <w:bookmarkStart w:id="10" w:name="bookmark10"/>
      <w:r>
        <w:t>Článek V.</w:t>
      </w:r>
      <w:bookmarkEnd w:id="10"/>
    </w:p>
    <w:p w:rsidR="009D258B" w:rsidRDefault="00541D8A">
      <w:pPr>
        <w:pStyle w:val="Nadpis40"/>
        <w:framePr w:w="10382" w:h="6648" w:hRule="exact" w:wrap="none" w:vAnchor="page" w:hAnchor="page" w:x="1424" w:y="8245"/>
        <w:shd w:val="clear" w:color="auto" w:fill="auto"/>
        <w:spacing w:after="207" w:line="280" w:lineRule="exact"/>
        <w:ind w:left="3900"/>
      </w:pPr>
      <w:bookmarkStart w:id="11" w:name="bookmark11"/>
      <w:r>
        <w:t>Cena zakázky</w:t>
      </w:r>
      <w:bookmarkEnd w:id="11"/>
    </w:p>
    <w:p w:rsidR="009D258B" w:rsidRDefault="00541D8A">
      <w:pPr>
        <w:pStyle w:val="Zkladntext20"/>
        <w:framePr w:w="10382" w:h="6648" w:hRule="exact" w:wrap="none" w:vAnchor="page" w:hAnchor="page" w:x="1424" w:y="8245"/>
        <w:numPr>
          <w:ilvl w:val="0"/>
          <w:numId w:val="3"/>
        </w:numPr>
        <w:shd w:val="clear" w:color="auto" w:fill="auto"/>
        <w:tabs>
          <w:tab w:val="left" w:pos="383"/>
        </w:tabs>
        <w:spacing w:before="0" w:after="267"/>
        <w:ind w:left="440" w:right="1020" w:hanging="440"/>
        <w:jc w:val="both"/>
      </w:pPr>
      <w:r>
        <w:t>Cena za provedení činností podle čl. III. této dohody obsahuje veškeré nutné náklady k realizaci předmětu dohody včetně nákladů souvisejících a je stanovena jako nejvýše přípustná ve výši:</w:t>
      </w:r>
    </w:p>
    <w:p w:rsidR="009D258B" w:rsidRDefault="00541D8A">
      <w:pPr>
        <w:pStyle w:val="Zkladntext20"/>
        <w:framePr w:w="10382" w:h="6648" w:hRule="exact" w:wrap="none" w:vAnchor="page" w:hAnchor="page" w:x="1424" w:y="8245"/>
        <w:shd w:val="clear" w:color="auto" w:fill="auto"/>
        <w:tabs>
          <w:tab w:val="left" w:pos="7114"/>
        </w:tabs>
        <w:spacing w:before="0" w:after="211" w:line="240" w:lineRule="exact"/>
        <w:ind w:left="1200" w:firstLine="0"/>
        <w:jc w:val="both"/>
      </w:pPr>
      <w:r>
        <w:t>Cena bez DPH celkem: 3 600 bm x 133,00 Kě/bm</w:t>
      </w:r>
      <w:r>
        <w:tab/>
      </w:r>
      <w:r>
        <w:rPr>
          <w:rStyle w:val="Zkladntext2Tun"/>
        </w:rPr>
        <w:t>478</w:t>
      </w:r>
      <w:r>
        <w:t xml:space="preserve"> </w:t>
      </w:r>
      <w:r>
        <w:rPr>
          <w:rStyle w:val="Zkladntext2Tun"/>
        </w:rPr>
        <w:t>800,00</w:t>
      </w:r>
      <w:r>
        <w:t xml:space="preserve"> Kč</w:t>
      </w:r>
    </w:p>
    <w:p w:rsidR="009D258B" w:rsidRDefault="00541D8A">
      <w:pPr>
        <w:pStyle w:val="Zkladntext20"/>
        <w:framePr w:w="10382" w:h="6648" w:hRule="exact" w:wrap="none" w:vAnchor="page" w:hAnchor="page" w:x="1424" w:y="8245"/>
        <w:shd w:val="clear" w:color="auto" w:fill="auto"/>
        <w:spacing w:before="0" w:after="267"/>
        <w:ind w:left="440" w:firstLine="0"/>
      </w:pPr>
      <w:r>
        <w:t>Nedílnou</w:t>
      </w:r>
      <w:r>
        <w:t xml:space="preserve"> součástí rámcové dohody je položkový rozpočet zhotovitele (nabídkový rozpočet vybraného dodavatele). Položkové ceny jsou platné po celou dobu realizace veřejné zakázky.</w:t>
      </w:r>
    </w:p>
    <w:p w:rsidR="009D258B" w:rsidRDefault="00541D8A">
      <w:pPr>
        <w:pStyle w:val="Zkladntext20"/>
        <w:framePr w:w="10382" w:h="6648" w:hRule="exact" w:wrap="none" w:vAnchor="page" w:hAnchor="page" w:x="1424" w:y="8245"/>
        <w:numPr>
          <w:ilvl w:val="0"/>
          <w:numId w:val="3"/>
        </w:numPr>
        <w:shd w:val="clear" w:color="auto" w:fill="auto"/>
        <w:tabs>
          <w:tab w:val="left" w:pos="383"/>
        </w:tabs>
        <w:spacing w:before="0" w:line="240" w:lineRule="exact"/>
        <w:ind w:left="440" w:hanging="440"/>
        <w:jc w:val="both"/>
      </w:pPr>
      <w:r>
        <w:t>Objednatel si vyhrazuje právo předpokládaný objem činností nevyčerpat.</w:t>
      </w:r>
    </w:p>
    <w:p w:rsidR="009D258B" w:rsidRDefault="00541D8A">
      <w:pPr>
        <w:pStyle w:val="ZhlavneboZpat0"/>
        <w:framePr w:wrap="none" w:vAnchor="page" w:hAnchor="page" w:x="6047" w:y="15965"/>
        <w:shd w:val="clear" w:color="auto" w:fill="auto"/>
        <w:spacing w:line="220" w:lineRule="exact"/>
      </w:pPr>
      <w:r>
        <w:t>2</w:t>
      </w:r>
    </w:p>
    <w:p w:rsidR="009D258B" w:rsidRDefault="009D258B">
      <w:pPr>
        <w:rPr>
          <w:sz w:val="2"/>
          <w:szCs w:val="2"/>
        </w:rPr>
        <w:sectPr w:rsidR="009D258B">
          <w:pgSz w:w="11900" w:h="16840"/>
          <w:pgMar w:top="360" w:right="360" w:bottom="360" w:left="360" w:header="0" w:footer="3" w:gutter="0"/>
          <w:cols w:space="720"/>
          <w:noEndnote/>
          <w:docGrid w:linePitch="360"/>
        </w:sectPr>
      </w:pPr>
    </w:p>
    <w:p w:rsidR="009D258B" w:rsidRDefault="00541D8A">
      <w:pPr>
        <w:pStyle w:val="Zkladntext20"/>
        <w:framePr w:w="10382" w:h="13454" w:hRule="exact" w:wrap="none" w:vAnchor="page" w:hAnchor="page" w:x="1424" w:y="1562"/>
        <w:numPr>
          <w:ilvl w:val="0"/>
          <w:numId w:val="3"/>
        </w:numPr>
        <w:shd w:val="clear" w:color="auto" w:fill="auto"/>
        <w:tabs>
          <w:tab w:val="left" w:pos="375"/>
        </w:tabs>
        <w:spacing w:before="0" w:line="278" w:lineRule="exact"/>
        <w:ind w:left="420" w:hanging="420"/>
        <w:jc w:val="both"/>
      </w:pPr>
      <w:r>
        <w:lastRenderedPageBreak/>
        <w:t>Nárok na zaplacení ceny vzniká vždy řádným splněním jednotlivé smlouvy (viz čl. II., bod</w:t>
      </w:r>
    </w:p>
    <w:p w:rsidR="009D258B" w:rsidRDefault="00541D8A">
      <w:pPr>
        <w:pStyle w:val="Zkladntext20"/>
        <w:framePr w:w="10382" w:h="13454" w:hRule="exact" w:wrap="none" w:vAnchor="page" w:hAnchor="page" w:x="1424" w:y="1562"/>
        <w:numPr>
          <w:ilvl w:val="0"/>
          <w:numId w:val="4"/>
        </w:numPr>
        <w:shd w:val="clear" w:color="auto" w:fill="auto"/>
        <w:tabs>
          <w:tab w:val="left" w:pos="737"/>
          <w:tab w:val="left" w:pos="804"/>
        </w:tabs>
        <w:spacing w:before="0" w:after="240" w:line="278" w:lineRule="exact"/>
        <w:ind w:left="420" w:firstLine="0"/>
        <w:jc w:val="both"/>
      </w:pPr>
      <w:r>
        <w:t>této dohody).</w:t>
      </w:r>
    </w:p>
    <w:p w:rsidR="009D258B" w:rsidRDefault="00541D8A">
      <w:pPr>
        <w:pStyle w:val="Zkladntext20"/>
        <w:framePr w:w="10382" w:h="13454" w:hRule="exact" w:wrap="none" w:vAnchor="page" w:hAnchor="page" w:x="1424" w:y="1562"/>
        <w:numPr>
          <w:ilvl w:val="0"/>
          <w:numId w:val="3"/>
        </w:numPr>
        <w:shd w:val="clear" w:color="auto" w:fill="auto"/>
        <w:tabs>
          <w:tab w:val="left" w:pos="375"/>
        </w:tabs>
        <w:spacing w:before="0" w:after="239" w:line="278" w:lineRule="exact"/>
        <w:ind w:left="420" w:right="1020" w:hanging="420"/>
        <w:jc w:val="both"/>
      </w:pPr>
      <w:r>
        <w:t>Objednatel připouští změnu ceny v průběhu realizace v případě změny zákonné sazby DPH tak, že k ceně bez DPH bude připočtena DPH</w:t>
      </w:r>
      <w:r>
        <w:t xml:space="preserve"> ve výši účinné ke dni zdanitelného plnění.</w:t>
      </w:r>
    </w:p>
    <w:p w:rsidR="009D258B" w:rsidRDefault="00541D8A">
      <w:pPr>
        <w:pStyle w:val="Nadpis40"/>
        <w:framePr w:w="10382" w:h="13454" w:hRule="exact" w:wrap="none" w:vAnchor="page" w:hAnchor="page" w:x="1424" w:y="1562"/>
        <w:shd w:val="clear" w:color="auto" w:fill="auto"/>
        <w:spacing w:after="0" w:line="280" w:lineRule="exact"/>
        <w:ind w:left="4060"/>
      </w:pPr>
      <w:bookmarkStart w:id="12" w:name="bookmark12"/>
      <w:r>
        <w:t>Článek VI.</w:t>
      </w:r>
      <w:bookmarkEnd w:id="12"/>
    </w:p>
    <w:p w:rsidR="009D258B" w:rsidRDefault="00541D8A">
      <w:pPr>
        <w:pStyle w:val="Nadpis40"/>
        <w:framePr w:w="10382" w:h="13454" w:hRule="exact" w:wrap="none" w:vAnchor="page" w:hAnchor="page" w:x="1424" w:y="1562"/>
        <w:shd w:val="clear" w:color="auto" w:fill="auto"/>
        <w:spacing w:after="143" w:line="280" w:lineRule="exact"/>
        <w:ind w:left="3840"/>
      </w:pPr>
      <w:bookmarkStart w:id="13" w:name="bookmark13"/>
      <w:r>
        <w:t>Zaplacení ceny</w:t>
      </w:r>
      <w:bookmarkEnd w:id="13"/>
    </w:p>
    <w:p w:rsidR="009D258B" w:rsidRDefault="00541D8A">
      <w:pPr>
        <w:pStyle w:val="Zkladntext20"/>
        <w:framePr w:w="10382" w:h="13454" w:hRule="exact" w:wrap="none" w:vAnchor="page" w:hAnchor="page" w:x="1424" w:y="1562"/>
        <w:numPr>
          <w:ilvl w:val="0"/>
          <w:numId w:val="5"/>
        </w:numPr>
        <w:shd w:val="clear" w:color="auto" w:fill="auto"/>
        <w:tabs>
          <w:tab w:val="left" w:pos="375"/>
        </w:tabs>
        <w:spacing w:before="0" w:after="240"/>
        <w:ind w:left="420" w:right="1020" w:hanging="420"/>
        <w:jc w:val="both"/>
      </w:pPr>
      <w:r>
        <w:t xml:space="preserve">Objednatel neposkytuje zálohy. Provedené práce a činnosti budou předávány za uplynulý kalendářní měsíc vždy k poslednímu dni v měsíci. Podkladem pro předání a převzetí dílčí části díla </w:t>
      </w:r>
      <w:r>
        <w:t>bude písemný zjišťovací protokol vypracovaný zhotovitelem, který bude pověřenému pracovníkovi objednatele doručen nejpozději 2. pracovní den měsíce následujícího do místa sídla objednatele. Objednatel je povinen vyjádřit se k písemnému zjišťovacímu protoko</w:t>
      </w:r>
      <w:r>
        <w:t>lu zhotovitele o provedených pracích a činnostech do čtyř pracovních dnů ode dne jeho předložení. Po písemném odsouhlasení k tomu pověřeným pracovníkem objednatele bude zhotovitelem vystaven daňový doklad (faktura) nejpozději druhý pracovní den následující</w:t>
      </w:r>
      <w:r>
        <w:t xml:space="preserve"> po písemném odsouhlasení. Přílohou a nedílnou součástí daňového dokladu bude písemný zjišťovací protokol o provedených pracích a činnostech podepsaný zástupci obou smluvních stran. Splatnost daňových dokladů je 21 dnů ode dne jejich prokazatelného doručen</w:t>
      </w:r>
      <w:r>
        <w:t>í objednateli do jeho sídla. Fakturovaná částka bude objednatelem poukázána na účet zhotovitele uvedený ve smlouvě.</w:t>
      </w:r>
    </w:p>
    <w:p w:rsidR="009D258B" w:rsidRDefault="00541D8A">
      <w:pPr>
        <w:pStyle w:val="Zkladntext20"/>
        <w:framePr w:w="10382" w:h="13454" w:hRule="exact" w:wrap="none" w:vAnchor="page" w:hAnchor="page" w:x="1424" w:y="1562"/>
        <w:numPr>
          <w:ilvl w:val="0"/>
          <w:numId w:val="5"/>
        </w:numPr>
        <w:shd w:val="clear" w:color="auto" w:fill="auto"/>
        <w:tabs>
          <w:tab w:val="left" w:pos="375"/>
        </w:tabs>
        <w:spacing w:before="0" w:after="240"/>
        <w:ind w:left="420" w:right="1020" w:hanging="420"/>
        <w:jc w:val="both"/>
      </w:pPr>
      <w:r>
        <w:t xml:space="preserve">Dnem uskutečnění zdanitelného plnění se ve smyslu zákona č. 235/2004 Sb., o dani z přidané hodnoty rozumí den předám a převzetí dílčí části </w:t>
      </w:r>
      <w:r>
        <w:t>díla.</w:t>
      </w:r>
    </w:p>
    <w:p w:rsidR="009D258B" w:rsidRDefault="00541D8A">
      <w:pPr>
        <w:pStyle w:val="Zkladntext20"/>
        <w:framePr w:w="10382" w:h="13454" w:hRule="exact" w:wrap="none" w:vAnchor="page" w:hAnchor="page" w:x="1424" w:y="1562"/>
        <w:numPr>
          <w:ilvl w:val="0"/>
          <w:numId w:val="5"/>
        </w:numPr>
        <w:shd w:val="clear" w:color="auto" w:fill="auto"/>
        <w:tabs>
          <w:tab w:val="left" w:pos="375"/>
        </w:tabs>
        <w:spacing w:before="0" w:after="235"/>
        <w:ind w:left="420" w:right="1020" w:hanging="420"/>
        <w:jc w:val="both"/>
      </w:pPr>
      <w:r>
        <w:t>Pohledávky zhotovitele vzniklé z uzavřené dohody nelze bez předchozí písemné dohody s objednatelem postoupit platně jinému právnímu subjektu ani je zatížit právy třetích osob.</w:t>
      </w:r>
    </w:p>
    <w:p w:rsidR="009D258B" w:rsidRDefault="00541D8A">
      <w:pPr>
        <w:pStyle w:val="Nadpis40"/>
        <w:framePr w:w="10382" w:h="13454" w:hRule="exact" w:wrap="none" w:vAnchor="page" w:hAnchor="page" w:x="1424" w:y="1562"/>
        <w:shd w:val="clear" w:color="auto" w:fill="auto"/>
        <w:spacing w:after="0" w:line="280" w:lineRule="exact"/>
        <w:ind w:left="4060"/>
      </w:pPr>
      <w:bookmarkStart w:id="14" w:name="bookmark14"/>
      <w:r>
        <w:t>Článek VII.</w:t>
      </w:r>
      <w:bookmarkEnd w:id="14"/>
    </w:p>
    <w:p w:rsidR="009D258B" w:rsidRDefault="00541D8A">
      <w:pPr>
        <w:pStyle w:val="Nadpis40"/>
        <w:framePr w:w="10382" w:h="13454" w:hRule="exact" w:wrap="none" w:vAnchor="page" w:hAnchor="page" w:x="1424" w:y="1562"/>
        <w:shd w:val="clear" w:color="auto" w:fill="auto"/>
        <w:spacing w:after="165" w:line="280" w:lineRule="exact"/>
        <w:ind w:left="3600"/>
      </w:pPr>
      <w:bookmarkStart w:id="15" w:name="bookmark15"/>
      <w:r>
        <w:t>Provádění činností</w:t>
      </w:r>
      <w:bookmarkEnd w:id="15"/>
    </w:p>
    <w:p w:rsidR="009D258B" w:rsidRDefault="00541D8A">
      <w:pPr>
        <w:pStyle w:val="Zkladntext20"/>
        <w:framePr w:w="10382" w:h="13454" w:hRule="exact" w:wrap="none" w:vAnchor="page" w:hAnchor="page" w:x="1424" w:y="1562"/>
        <w:numPr>
          <w:ilvl w:val="0"/>
          <w:numId w:val="6"/>
        </w:numPr>
        <w:shd w:val="clear" w:color="auto" w:fill="auto"/>
        <w:tabs>
          <w:tab w:val="left" w:pos="375"/>
        </w:tabs>
        <w:spacing w:before="0" w:after="146" w:line="240" w:lineRule="exact"/>
        <w:ind w:left="420" w:hanging="420"/>
        <w:jc w:val="both"/>
      </w:pPr>
      <w:r>
        <w:t>Vše potřebné k provedení činností zajišťuje</w:t>
      </w:r>
      <w:r>
        <w:t xml:space="preserve"> zhotovitel na svůj náklad a nebezpečí.</w:t>
      </w:r>
    </w:p>
    <w:p w:rsidR="009D258B" w:rsidRDefault="00541D8A">
      <w:pPr>
        <w:pStyle w:val="Zkladntext20"/>
        <w:framePr w:w="10382" w:h="13454" w:hRule="exact" w:wrap="none" w:vAnchor="page" w:hAnchor="page" w:x="1424" w:y="1562"/>
        <w:numPr>
          <w:ilvl w:val="0"/>
          <w:numId w:val="6"/>
        </w:numPr>
        <w:shd w:val="clear" w:color="auto" w:fill="auto"/>
        <w:tabs>
          <w:tab w:val="left" w:pos="375"/>
        </w:tabs>
        <w:spacing w:before="0" w:after="240"/>
        <w:ind w:left="420" w:right="1020" w:hanging="420"/>
        <w:jc w:val="both"/>
      </w:pPr>
      <w:r>
        <w:t>Zhotovitel se zavazuje umožnit objednateli kontrolovat průběh provádění činností a korigovat časový postup.</w:t>
      </w:r>
    </w:p>
    <w:p w:rsidR="009D258B" w:rsidRDefault="00541D8A">
      <w:pPr>
        <w:pStyle w:val="Zkladntext20"/>
        <w:framePr w:w="10382" w:h="13454" w:hRule="exact" w:wrap="none" w:vAnchor="page" w:hAnchor="page" w:x="1424" w:y="1562"/>
        <w:numPr>
          <w:ilvl w:val="0"/>
          <w:numId w:val="6"/>
        </w:numPr>
        <w:shd w:val="clear" w:color="auto" w:fill="auto"/>
        <w:tabs>
          <w:tab w:val="left" w:pos="375"/>
        </w:tabs>
        <w:spacing w:before="0" w:after="240"/>
        <w:ind w:left="420" w:right="1020" w:hanging="420"/>
        <w:jc w:val="both"/>
      </w:pPr>
      <w:r>
        <w:t>Zhotovitel jako odborný dodavatel činností prohlašuje, že se přesvědčil o správnosti a dostatečnosti podklad</w:t>
      </w:r>
      <w:r>
        <w:t>ů týkajících se předmětu dohody, nemají vady či nedodělky, které brání řádnému provedení činností.</w:t>
      </w:r>
    </w:p>
    <w:p w:rsidR="009D258B" w:rsidRDefault="00541D8A">
      <w:pPr>
        <w:pStyle w:val="Zkladntext20"/>
        <w:framePr w:w="10382" w:h="13454" w:hRule="exact" w:wrap="none" w:vAnchor="page" w:hAnchor="page" w:x="1424" w:y="1562"/>
        <w:numPr>
          <w:ilvl w:val="0"/>
          <w:numId w:val="6"/>
        </w:numPr>
        <w:shd w:val="clear" w:color="auto" w:fill="auto"/>
        <w:tabs>
          <w:tab w:val="left" w:pos="375"/>
        </w:tabs>
        <w:spacing w:before="0" w:after="240"/>
        <w:ind w:left="420" w:right="1020" w:hanging="420"/>
        <w:jc w:val="both"/>
      </w:pPr>
      <w:r>
        <w:t>Zhotovitel zodpovídá za to, že předmět rámcové dohody bude zhotovený podle uzavřené dohody a že po dobu záruky bude mít vlastnosti dojednané v této dohodě. O</w:t>
      </w:r>
      <w:r>
        <w:t>dpovědnost za vady díla bude řešena podle platných právních předpisů.</w:t>
      </w:r>
    </w:p>
    <w:p w:rsidR="009D258B" w:rsidRDefault="00541D8A">
      <w:pPr>
        <w:pStyle w:val="Zkladntext20"/>
        <w:framePr w:w="10382" w:h="13454" w:hRule="exact" w:wrap="none" w:vAnchor="page" w:hAnchor="page" w:x="1424" w:y="1562"/>
        <w:numPr>
          <w:ilvl w:val="0"/>
          <w:numId w:val="6"/>
        </w:numPr>
        <w:shd w:val="clear" w:color="auto" w:fill="auto"/>
        <w:tabs>
          <w:tab w:val="left" w:pos="375"/>
        </w:tabs>
        <w:spacing w:before="0"/>
        <w:ind w:left="420" w:right="1020" w:hanging="420"/>
        <w:jc w:val="both"/>
      </w:pPr>
      <w:r>
        <w:t>Zhotovitel odpovídá za bezpečnost a ochranu zdraví všech osob v prostoru provádění činností, dodržování bezpečnostních, hygienických a požárních předpisů, včetně bezpečnosti silničního p</w:t>
      </w:r>
      <w:r>
        <w:t>rovozu.</w:t>
      </w:r>
    </w:p>
    <w:p w:rsidR="009D258B" w:rsidRDefault="00541D8A">
      <w:pPr>
        <w:pStyle w:val="ZhlavneboZpat0"/>
        <w:framePr w:wrap="none" w:vAnchor="page" w:hAnchor="page" w:x="6037" w:y="15725"/>
        <w:shd w:val="clear" w:color="auto" w:fill="auto"/>
        <w:spacing w:line="220" w:lineRule="exact"/>
      </w:pPr>
      <w:r>
        <w:t>3</w:t>
      </w:r>
    </w:p>
    <w:p w:rsidR="009D258B" w:rsidRDefault="009D258B">
      <w:pPr>
        <w:rPr>
          <w:sz w:val="2"/>
          <w:szCs w:val="2"/>
        </w:rPr>
        <w:sectPr w:rsidR="009D258B">
          <w:pgSz w:w="11900" w:h="16840"/>
          <w:pgMar w:top="360" w:right="360" w:bottom="360" w:left="360" w:header="0" w:footer="3" w:gutter="0"/>
          <w:cols w:space="720"/>
          <w:noEndnote/>
          <w:docGrid w:linePitch="360"/>
        </w:sectPr>
      </w:pPr>
    </w:p>
    <w:p w:rsidR="009D258B" w:rsidRDefault="00541D8A">
      <w:pPr>
        <w:pStyle w:val="Zkladntext20"/>
        <w:framePr w:w="10382" w:h="13079" w:hRule="exact" w:wrap="none" w:vAnchor="page" w:hAnchor="page" w:x="1424" w:y="1930"/>
        <w:numPr>
          <w:ilvl w:val="0"/>
          <w:numId w:val="6"/>
        </w:numPr>
        <w:shd w:val="clear" w:color="auto" w:fill="auto"/>
        <w:tabs>
          <w:tab w:val="left" w:pos="384"/>
        </w:tabs>
        <w:spacing w:before="0" w:after="236"/>
        <w:ind w:left="460" w:right="1000"/>
        <w:jc w:val="both"/>
      </w:pPr>
      <w:r>
        <w:lastRenderedPageBreak/>
        <w:t xml:space="preserve">Zhotovitel odpovídá za provoz na místě provádění činností v plném rozsahu. Zhotovitel na svůj náklad a nebezpečí zajistí vydání potřebných povolení k zajištění bezpečnosti silničního provozu dle zákona č. 13/1997 Sb., o </w:t>
      </w:r>
      <w:r>
        <w:t>pozemních komunikacích v platném znění a dalších právních předpisů.</w:t>
      </w:r>
    </w:p>
    <w:p w:rsidR="009D258B" w:rsidRDefault="00541D8A">
      <w:pPr>
        <w:pStyle w:val="Zkladntext20"/>
        <w:framePr w:w="10382" w:h="13079" w:hRule="exact" w:wrap="none" w:vAnchor="page" w:hAnchor="page" w:x="1424" w:y="1930"/>
        <w:numPr>
          <w:ilvl w:val="0"/>
          <w:numId w:val="6"/>
        </w:numPr>
        <w:shd w:val="clear" w:color="auto" w:fill="auto"/>
        <w:tabs>
          <w:tab w:val="left" w:pos="384"/>
        </w:tabs>
        <w:spacing w:before="0" w:after="244" w:line="278" w:lineRule="exact"/>
        <w:ind w:left="460" w:right="1000"/>
        <w:jc w:val="both"/>
      </w:pPr>
      <w:r>
        <w:t>Zhotovitel se zavazuje udržovat pořádek a čistotu, na svůj náklad a na svou odpovědnost odstraňovat odpady a nečistoty vzniklé jeho činností, a to v souladu s příslušnými předpisy, zejména</w:t>
      </w:r>
      <w:r>
        <w:t xml:space="preserve"> ekologickými, a zákona o odpadech.</w:t>
      </w:r>
    </w:p>
    <w:p w:rsidR="009D258B" w:rsidRDefault="00541D8A">
      <w:pPr>
        <w:pStyle w:val="Zkladntext20"/>
        <w:framePr w:w="10382" w:h="13079" w:hRule="exact" w:wrap="none" w:vAnchor="page" w:hAnchor="page" w:x="1424" w:y="1930"/>
        <w:numPr>
          <w:ilvl w:val="0"/>
          <w:numId w:val="6"/>
        </w:numPr>
        <w:shd w:val="clear" w:color="auto" w:fill="auto"/>
        <w:tabs>
          <w:tab w:val="left" w:pos="384"/>
        </w:tabs>
        <w:spacing w:before="0"/>
        <w:ind w:left="460" w:right="1000"/>
        <w:jc w:val="both"/>
      </w:pPr>
      <w:r>
        <w:t>O provádění činností je zhotovitel povinen vést jednoduchý záznam o provádění všech požadovaných prací, ve kterém budou uvedeny minimálně následující údaje:</w:t>
      </w:r>
    </w:p>
    <w:p w:rsidR="009D258B" w:rsidRDefault="00541D8A">
      <w:pPr>
        <w:pStyle w:val="Zkladntext20"/>
        <w:framePr w:w="10382" w:h="13079" w:hRule="exact" w:wrap="none" w:vAnchor="page" w:hAnchor="page" w:x="1424" w:y="1930"/>
        <w:shd w:val="clear" w:color="auto" w:fill="auto"/>
        <w:spacing w:before="0"/>
        <w:ind w:left="1200" w:firstLine="0"/>
      </w:pPr>
      <w:r>
        <w:t>datum provedení činnosti</w:t>
      </w:r>
    </w:p>
    <w:p w:rsidR="009D258B" w:rsidRDefault="00541D8A">
      <w:pPr>
        <w:pStyle w:val="Zkladntext20"/>
        <w:framePr w:w="10382" w:h="13079" w:hRule="exact" w:wrap="none" w:vAnchor="page" w:hAnchor="page" w:x="1424" w:y="1930"/>
        <w:numPr>
          <w:ilvl w:val="0"/>
          <w:numId w:val="7"/>
        </w:numPr>
        <w:shd w:val="clear" w:color="auto" w:fill="auto"/>
        <w:tabs>
          <w:tab w:val="left" w:pos="1195"/>
        </w:tabs>
        <w:spacing w:before="0"/>
        <w:ind w:left="840" w:firstLine="0"/>
        <w:jc w:val="both"/>
      </w:pPr>
      <w:r>
        <w:t>klimatické podmínky</w:t>
      </w:r>
    </w:p>
    <w:p w:rsidR="009D258B" w:rsidRDefault="00541D8A">
      <w:pPr>
        <w:pStyle w:val="Zkladntext20"/>
        <w:framePr w:w="10382" w:h="13079" w:hRule="exact" w:wrap="none" w:vAnchor="page" w:hAnchor="page" w:x="1424" w:y="1930"/>
        <w:numPr>
          <w:ilvl w:val="0"/>
          <w:numId w:val="7"/>
        </w:numPr>
        <w:shd w:val="clear" w:color="auto" w:fill="auto"/>
        <w:tabs>
          <w:tab w:val="left" w:pos="1195"/>
        </w:tabs>
        <w:spacing w:before="0"/>
        <w:ind w:left="1200" w:right="3100" w:hanging="360"/>
      </w:pPr>
      <w:r>
        <w:t xml:space="preserve">místo provádění </w:t>
      </w:r>
      <w:r>
        <w:t>činností (čísla silnice a uzlového úseku) druh prováděných činností (číselník dle položkového rozpočtu)</w:t>
      </w:r>
    </w:p>
    <w:p w:rsidR="009D258B" w:rsidRDefault="00541D8A">
      <w:pPr>
        <w:pStyle w:val="Zkladntext20"/>
        <w:framePr w:w="10382" w:h="13079" w:hRule="exact" w:wrap="none" w:vAnchor="page" w:hAnchor="page" w:x="1424" w:y="1930"/>
        <w:numPr>
          <w:ilvl w:val="0"/>
          <w:numId w:val="7"/>
        </w:numPr>
        <w:shd w:val="clear" w:color="auto" w:fill="auto"/>
        <w:tabs>
          <w:tab w:val="left" w:pos="1195"/>
        </w:tabs>
        <w:spacing w:before="0"/>
        <w:ind w:left="840" w:firstLine="0"/>
        <w:jc w:val="both"/>
      </w:pPr>
      <w:r>
        <w:t>jména pracovníků vykonávajících uvedenou činnost</w:t>
      </w:r>
    </w:p>
    <w:p w:rsidR="009D258B" w:rsidRDefault="00541D8A">
      <w:pPr>
        <w:pStyle w:val="Zkladntext20"/>
        <w:framePr w:w="10382" w:h="13079" w:hRule="exact" w:wrap="none" w:vAnchor="page" w:hAnchor="page" w:x="1424" w:y="1930"/>
        <w:numPr>
          <w:ilvl w:val="0"/>
          <w:numId w:val="7"/>
        </w:numPr>
        <w:shd w:val="clear" w:color="auto" w:fill="auto"/>
        <w:tabs>
          <w:tab w:val="left" w:pos="1195"/>
        </w:tabs>
        <w:spacing w:before="0"/>
        <w:ind w:left="840" w:firstLine="0"/>
        <w:jc w:val="both"/>
      </w:pPr>
      <w:r>
        <w:t>mechanismy použité pro výkon činnosti</w:t>
      </w:r>
    </w:p>
    <w:p w:rsidR="009D258B" w:rsidRDefault="00541D8A">
      <w:pPr>
        <w:pStyle w:val="Zkladntext20"/>
        <w:framePr w:w="10382" w:h="13079" w:hRule="exact" w:wrap="none" w:vAnchor="page" w:hAnchor="page" w:x="1424" w:y="1930"/>
        <w:numPr>
          <w:ilvl w:val="0"/>
          <w:numId w:val="7"/>
        </w:numPr>
        <w:shd w:val="clear" w:color="auto" w:fill="auto"/>
        <w:tabs>
          <w:tab w:val="left" w:pos="1195"/>
        </w:tabs>
        <w:spacing w:before="0"/>
        <w:ind w:left="840" w:firstLine="0"/>
        <w:jc w:val="both"/>
      </w:pPr>
      <w:r>
        <w:t>druh a množství spotřebovaného materiálu</w:t>
      </w:r>
    </w:p>
    <w:p w:rsidR="009D258B" w:rsidRDefault="00541D8A">
      <w:pPr>
        <w:pStyle w:val="Zkladntext20"/>
        <w:framePr w:w="10382" w:h="13079" w:hRule="exact" w:wrap="none" w:vAnchor="page" w:hAnchor="page" w:x="1424" w:y="1930"/>
        <w:numPr>
          <w:ilvl w:val="0"/>
          <w:numId w:val="7"/>
        </w:numPr>
        <w:shd w:val="clear" w:color="auto" w:fill="auto"/>
        <w:tabs>
          <w:tab w:val="left" w:pos="1195"/>
        </w:tabs>
        <w:spacing w:before="0"/>
        <w:ind w:left="840" w:firstLine="0"/>
        <w:jc w:val="both"/>
      </w:pPr>
      <w:r>
        <w:t xml:space="preserve">skutečně provedené </w:t>
      </w:r>
      <w:r>
        <w:t>výkony (počet měrných jednotek).</w:t>
      </w:r>
    </w:p>
    <w:p w:rsidR="009D258B" w:rsidRDefault="00541D8A">
      <w:pPr>
        <w:pStyle w:val="Zkladntext20"/>
        <w:framePr w:w="10382" w:h="13079" w:hRule="exact" w:wrap="none" w:vAnchor="page" w:hAnchor="page" w:x="1424" w:y="1930"/>
        <w:shd w:val="clear" w:color="auto" w:fill="auto"/>
        <w:spacing w:before="0" w:after="240"/>
        <w:ind w:left="460" w:firstLine="0"/>
      </w:pPr>
      <w:r>
        <w:t>Žádný zápis v záznamu však není dohodou o změně podmínek sjednaných v této dohodě.</w:t>
      </w:r>
    </w:p>
    <w:p w:rsidR="009D258B" w:rsidRDefault="00541D8A">
      <w:pPr>
        <w:pStyle w:val="Zkladntext20"/>
        <w:framePr w:w="10382" w:h="13079" w:hRule="exact" w:wrap="none" w:vAnchor="page" w:hAnchor="page" w:x="1424" w:y="1930"/>
        <w:numPr>
          <w:ilvl w:val="0"/>
          <w:numId w:val="6"/>
        </w:numPr>
        <w:shd w:val="clear" w:color="auto" w:fill="auto"/>
        <w:tabs>
          <w:tab w:val="left" w:pos="384"/>
        </w:tabs>
        <w:spacing w:before="0" w:after="240"/>
        <w:ind w:left="460" w:right="1000"/>
        <w:jc w:val="both"/>
      </w:pPr>
      <w:r>
        <w:t>Zhotovitel je povinen mít po celou dobu plnění veřejné zakázky, tj. předmětu dohody, sjednáno pojištění proti škodám způsobeným třetím osobá</w:t>
      </w:r>
      <w:r>
        <w:t>m jeho činností, včetně možných škod způsobených jeho pracovníky, a to do výše pojistného plnění 5 mil. Kč. Doklady o pojištění (vč. potvrzení o řádném zaplacení pojistného) předloží zhotovitel objednateli při podpisu této dohody. V případě, že v průběhu r</w:t>
      </w:r>
      <w:r>
        <w:t>ealizace zakázky skončí platnost pojistné smlouvy, předloží zhotovitel objednateli doklady o pojištění vč. potvrzení o řádném zaplacení pojistného na základě navazující pojistné smlouvy nejpozději do 15 kalendářních dnů po jejím uzavření.</w:t>
      </w:r>
    </w:p>
    <w:p w:rsidR="009D258B" w:rsidRDefault="00541D8A">
      <w:pPr>
        <w:pStyle w:val="Zkladntext20"/>
        <w:framePr w:w="10382" w:h="13079" w:hRule="exact" w:wrap="none" w:vAnchor="page" w:hAnchor="page" w:x="1424" w:y="1930"/>
        <w:numPr>
          <w:ilvl w:val="0"/>
          <w:numId w:val="6"/>
        </w:numPr>
        <w:shd w:val="clear" w:color="auto" w:fill="auto"/>
        <w:tabs>
          <w:tab w:val="left" w:pos="430"/>
        </w:tabs>
        <w:spacing w:before="0" w:after="235"/>
        <w:ind w:left="460" w:right="1000"/>
        <w:jc w:val="both"/>
      </w:pPr>
      <w:r>
        <w:t xml:space="preserve">Zhotovitel se </w:t>
      </w:r>
      <w:r>
        <w:t>zavazuje umožnit pracovníkům Zlínského kraje zařazeným do krajského úřadu, který je poskytovatelem finančních prostředků objednatele, nahlédnout do podkladů nezbytně nutných pro kontrolní činnost ve smyslů platných zákonů ČR.</w:t>
      </w:r>
    </w:p>
    <w:p w:rsidR="009D258B" w:rsidRDefault="00541D8A">
      <w:pPr>
        <w:pStyle w:val="Nadpis40"/>
        <w:framePr w:w="10382" w:h="13079" w:hRule="exact" w:wrap="none" w:vAnchor="page" w:hAnchor="page" w:x="1424" w:y="1930"/>
        <w:shd w:val="clear" w:color="auto" w:fill="auto"/>
        <w:spacing w:after="0" w:line="280" w:lineRule="exact"/>
        <w:ind w:left="3980"/>
      </w:pPr>
      <w:bookmarkStart w:id="16" w:name="bookmark16"/>
      <w:r>
        <w:t>Článek VIII.</w:t>
      </w:r>
      <w:bookmarkEnd w:id="16"/>
    </w:p>
    <w:p w:rsidR="009D258B" w:rsidRDefault="00541D8A">
      <w:pPr>
        <w:pStyle w:val="Nadpis40"/>
        <w:framePr w:w="10382" w:h="13079" w:hRule="exact" w:wrap="none" w:vAnchor="page" w:hAnchor="page" w:x="1424" w:y="1930"/>
        <w:shd w:val="clear" w:color="auto" w:fill="auto"/>
        <w:spacing w:after="203" w:line="280" w:lineRule="exact"/>
        <w:ind w:left="3260"/>
      </w:pPr>
      <w:bookmarkStart w:id="17" w:name="bookmark17"/>
      <w:r>
        <w:t>Zajištění řádného</w:t>
      </w:r>
      <w:r>
        <w:t xml:space="preserve"> plnění</w:t>
      </w:r>
      <w:bookmarkEnd w:id="17"/>
    </w:p>
    <w:p w:rsidR="009D258B" w:rsidRDefault="00541D8A">
      <w:pPr>
        <w:pStyle w:val="Zkladntext20"/>
        <w:framePr w:w="10382" w:h="13079" w:hRule="exact" w:wrap="none" w:vAnchor="page" w:hAnchor="page" w:x="1424" w:y="1930"/>
        <w:numPr>
          <w:ilvl w:val="0"/>
          <w:numId w:val="8"/>
        </w:numPr>
        <w:shd w:val="clear" w:color="auto" w:fill="auto"/>
        <w:tabs>
          <w:tab w:val="left" w:pos="384"/>
        </w:tabs>
        <w:spacing w:before="0" w:after="240"/>
        <w:ind w:left="460" w:right="1000"/>
        <w:jc w:val="both"/>
      </w:pPr>
      <w:r>
        <w:t>Zhotovitel v případě pozdního předání daňového dokladu objednateli uhradí jednorázovou smluvní pokutu ve výši 50 000 Kč. Za pozdní předání daňového dokladu se považuje předání daňového dokladu později než 15. kalendářní den po uskutečnění zdaniteln</w:t>
      </w:r>
      <w:r>
        <w:t>ého plnění.</w:t>
      </w:r>
    </w:p>
    <w:p w:rsidR="009D258B" w:rsidRDefault="00541D8A">
      <w:pPr>
        <w:pStyle w:val="Zkladntext20"/>
        <w:framePr w:w="10382" w:h="13079" w:hRule="exact" w:wrap="none" w:vAnchor="page" w:hAnchor="page" w:x="1424" w:y="1930"/>
        <w:numPr>
          <w:ilvl w:val="0"/>
          <w:numId w:val="8"/>
        </w:numPr>
        <w:shd w:val="clear" w:color="auto" w:fill="auto"/>
        <w:tabs>
          <w:tab w:val="left" w:pos="384"/>
        </w:tabs>
        <w:spacing w:before="0" w:after="267"/>
        <w:ind w:left="460" w:right="1000"/>
        <w:jc w:val="both"/>
      </w:pPr>
      <w:r>
        <w:t>Za porušení smluvní povinnosti zhotovitele řádně splnit závazek z jednotlivé smlouvy v době sjednané v čl. IV., bod 2. dohody, zaplatí zhotovitel objednateli smluvní pokutu ve výši 5 000 Kč za každý, i započatý, den prodlení.</w:t>
      </w:r>
    </w:p>
    <w:p w:rsidR="009D258B" w:rsidRDefault="00541D8A">
      <w:pPr>
        <w:pStyle w:val="Zkladntext20"/>
        <w:framePr w:w="10382" w:h="13079" w:hRule="exact" w:wrap="none" w:vAnchor="page" w:hAnchor="page" w:x="1424" w:y="1930"/>
        <w:numPr>
          <w:ilvl w:val="0"/>
          <w:numId w:val="8"/>
        </w:numPr>
        <w:shd w:val="clear" w:color="auto" w:fill="auto"/>
        <w:tabs>
          <w:tab w:val="left" w:pos="384"/>
        </w:tabs>
        <w:spacing w:before="0" w:line="240" w:lineRule="exact"/>
        <w:ind w:left="460"/>
        <w:jc w:val="both"/>
      </w:pPr>
      <w:r>
        <w:t xml:space="preserve">Za porušení </w:t>
      </w:r>
      <w:r>
        <w:t>smluvní povinnosti zhotovitele písemně se vyjádřit k reklamaci vady v době</w:t>
      </w:r>
    </w:p>
    <w:p w:rsidR="009D258B" w:rsidRDefault="00541D8A">
      <w:pPr>
        <w:pStyle w:val="ZhlavneboZpat0"/>
        <w:framePr w:wrap="none" w:vAnchor="page" w:hAnchor="page" w:x="6056" w:y="15803"/>
        <w:shd w:val="clear" w:color="auto" w:fill="auto"/>
        <w:spacing w:line="220" w:lineRule="exact"/>
      </w:pPr>
      <w:r>
        <w:t>4</w:t>
      </w:r>
    </w:p>
    <w:p w:rsidR="009D258B" w:rsidRDefault="009D258B">
      <w:pPr>
        <w:rPr>
          <w:sz w:val="2"/>
          <w:szCs w:val="2"/>
        </w:rPr>
        <w:sectPr w:rsidR="009D258B">
          <w:pgSz w:w="11900" w:h="16840"/>
          <w:pgMar w:top="360" w:right="360" w:bottom="360" w:left="360" w:header="0" w:footer="3" w:gutter="0"/>
          <w:cols w:space="720"/>
          <w:noEndnote/>
          <w:docGrid w:linePitch="360"/>
        </w:sectPr>
      </w:pPr>
    </w:p>
    <w:p w:rsidR="009D258B" w:rsidRDefault="00541D8A">
      <w:pPr>
        <w:pStyle w:val="Zkladntext20"/>
        <w:framePr w:w="10382" w:h="13463" w:hRule="exact" w:wrap="none" w:vAnchor="page" w:hAnchor="page" w:x="1413" w:y="1718"/>
        <w:shd w:val="clear" w:color="auto" w:fill="auto"/>
        <w:spacing w:before="0" w:after="240" w:line="278" w:lineRule="exact"/>
        <w:ind w:left="420" w:right="1040" w:firstLine="0"/>
        <w:jc w:val="both"/>
      </w:pPr>
      <w:r>
        <w:lastRenderedPageBreak/>
        <w:t>sjednané v čl. X., bod 3. dohody zaplatí zhotovitel objednateli smluvní pokutu ve výši 2 000 Kč za každý, i započatý, den prodlení.</w:t>
      </w:r>
    </w:p>
    <w:p w:rsidR="009D258B" w:rsidRDefault="00541D8A">
      <w:pPr>
        <w:pStyle w:val="Zkladntext20"/>
        <w:framePr w:w="10382" w:h="13463" w:hRule="exact" w:wrap="none" w:vAnchor="page" w:hAnchor="page" w:x="1413" w:y="1718"/>
        <w:numPr>
          <w:ilvl w:val="0"/>
          <w:numId w:val="8"/>
        </w:numPr>
        <w:shd w:val="clear" w:color="auto" w:fill="auto"/>
        <w:tabs>
          <w:tab w:val="left" w:pos="384"/>
        </w:tabs>
        <w:spacing w:before="0" w:after="240" w:line="278" w:lineRule="exact"/>
        <w:ind w:left="420" w:right="1040" w:hanging="420"/>
        <w:jc w:val="both"/>
      </w:pPr>
      <w:r>
        <w:t>V případě, že zhotovite</w:t>
      </w:r>
      <w:r>
        <w:t>l nesplní řádně svůj závazek z jednotlivé smlouvy ve sjednané době, jedná se o závažné porušení jeho smluvní povinnosti a objednatel je oprávněn od této smlouvy odstoupit.</w:t>
      </w:r>
    </w:p>
    <w:p w:rsidR="009D258B" w:rsidRDefault="00541D8A">
      <w:pPr>
        <w:pStyle w:val="Zkladntext20"/>
        <w:framePr w:w="10382" w:h="13463" w:hRule="exact" w:wrap="none" w:vAnchor="page" w:hAnchor="page" w:x="1413" w:y="1718"/>
        <w:numPr>
          <w:ilvl w:val="0"/>
          <w:numId w:val="8"/>
        </w:numPr>
        <w:shd w:val="clear" w:color="auto" w:fill="auto"/>
        <w:tabs>
          <w:tab w:val="left" w:pos="384"/>
        </w:tabs>
        <w:spacing w:before="0" w:after="244" w:line="278" w:lineRule="exact"/>
        <w:ind w:left="420" w:right="1040" w:hanging="420"/>
        <w:jc w:val="both"/>
      </w:pPr>
      <w:r>
        <w:t xml:space="preserve">V případě prodlení s peněžitým plněním má strana v prodlení povinnost zaplatit úrok </w:t>
      </w:r>
      <w:r>
        <w:t>z prodlení ve výši 0,01 % z dlužné částky za každý den trvání prodlení.</w:t>
      </w:r>
    </w:p>
    <w:p w:rsidR="009D258B" w:rsidRDefault="00541D8A">
      <w:pPr>
        <w:pStyle w:val="Zkladntext20"/>
        <w:framePr w:w="10382" w:h="13463" w:hRule="exact" w:wrap="none" w:vAnchor="page" w:hAnchor="page" w:x="1413" w:y="1718"/>
        <w:numPr>
          <w:ilvl w:val="0"/>
          <w:numId w:val="8"/>
        </w:numPr>
        <w:shd w:val="clear" w:color="auto" w:fill="auto"/>
        <w:tabs>
          <w:tab w:val="left" w:pos="384"/>
        </w:tabs>
        <w:spacing w:before="0" w:after="235"/>
        <w:ind w:left="420" w:right="1040" w:hanging="420"/>
        <w:jc w:val="both"/>
      </w:pPr>
      <w:r>
        <w:t>Zaplacení smluvní pokuty nezbavuje zhotovitele povinnosti splnit porušenou povinnost. Nárok objednatele vůči zhotoviteli na náhradu škody způsobené porušením povinnosti utvrzené smluvn</w:t>
      </w:r>
      <w:r>
        <w:t>í pokutou není zaplacením smluvní pokuty nijak dotčen.</w:t>
      </w:r>
    </w:p>
    <w:p w:rsidR="009D258B" w:rsidRDefault="00541D8A">
      <w:pPr>
        <w:pStyle w:val="Nadpis40"/>
        <w:framePr w:w="10382" w:h="13463" w:hRule="exact" w:wrap="none" w:vAnchor="page" w:hAnchor="page" w:x="1413" w:y="1718"/>
        <w:shd w:val="clear" w:color="auto" w:fill="auto"/>
        <w:spacing w:after="0" w:line="280" w:lineRule="exact"/>
        <w:ind w:left="4080"/>
      </w:pPr>
      <w:bookmarkStart w:id="18" w:name="bookmark18"/>
      <w:r>
        <w:t>Článek IX.</w:t>
      </w:r>
      <w:bookmarkEnd w:id="18"/>
    </w:p>
    <w:p w:rsidR="009D258B" w:rsidRDefault="00541D8A">
      <w:pPr>
        <w:pStyle w:val="Nadpis40"/>
        <w:framePr w:w="10382" w:h="13463" w:hRule="exact" w:wrap="none" w:vAnchor="page" w:hAnchor="page" w:x="1413" w:y="1718"/>
        <w:shd w:val="clear" w:color="auto" w:fill="auto"/>
        <w:spacing w:after="225" w:line="280" w:lineRule="exact"/>
        <w:ind w:left="4260"/>
      </w:pPr>
      <w:bookmarkStart w:id="19" w:name="bookmark19"/>
      <w:r>
        <w:t>Záruka</w:t>
      </w:r>
      <w:bookmarkEnd w:id="19"/>
    </w:p>
    <w:p w:rsidR="009D258B" w:rsidRDefault="00541D8A">
      <w:pPr>
        <w:pStyle w:val="Zkladntext20"/>
        <w:framePr w:w="10382" w:h="13463" w:hRule="exact" w:wrap="none" w:vAnchor="page" w:hAnchor="page" w:x="1413" w:y="1718"/>
        <w:numPr>
          <w:ilvl w:val="0"/>
          <w:numId w:val="9"/>
        </w:numPr>
        <w:shd w:val="clear" w:color="auto" w:fill="auto"/>
        <w:tabs>
          <w:tab w:val="left" w:pos="384"/>
        </w:tabs>
        <w:spacing w:before="0" w:after="215" w:line="240" w:lineRule="exact"/>
        <w:ind w:left="420" w:hanging="420"/>
        <w:jc w:val="both"/>
      </w:pPr>
      <w:r>
        <w:t>Zhotovitel poskytuje na provedené práce záruku v délce 12 měsíců.</w:t>
      </w:r>
    </w:p>
    <w:p w:rsidR="009D258B" w:rsidRDefault="00541D8A">
      <w:pPr>
        <w:pStyle w:val="Zkladntext20"/>
        <w:framePr w:w="10382" w:h="13463" w:hRule="exact" w:wrap="none" w:vAnchor="page" w:hAnchor="page" w:x="1413" w:y="1718"/>
        <w:numPr>
          <w:ilvl w:val="0"/>
          <w:numId w:val="9"/>
        </w:numPr>
        <w:shd w:val="clear" w:color="auto" w:fill="auto"/>
        <w:tabs>
          <w:tab w:val="left" w:pos="384"/>
        </w:tabs>
        <w:spacing w:before="0" w:after="240"/>
        <w:ind w:left="420" w:right="1040" w:hanging="420"/>
        <w:jc w:val="both"/>
      </w:pPr>
      <w:r>
        <w:t>Záruční doba začne běžet následující den ode dne převzetí činností objednatelem bez vad a nedodělků.</w:t>
      </w:r>
    </w:p>
    <w:p w:rsidR="009D258B" w:rsidRDefault="00541D8A">
      <w:pPr>
        <w:pStyle w:val="Zkladntext20"/>
        <w:framePr w:w="10382" w:h="13463" w:hRule="exact" w:wrap="none" w:vAnchor="page" w:hAnchor="page" w:x="1413" w:y="1718"/>
        <w:numPr>
          <w:ilvl w:val="0"/>
          <w:numId w:val="9"/>
        </w:numPr>
        <w:shd w:val="clear" w:color="auto" w:fill="auto"/>
        <w:tabs>
          <w:tab w:val="left" w:pos="384"/>
        </w:tabs>
        <w:spacing w:before="0"/>
        <w:ind w:left="420" w:right="1040" w:hanging="420"/>
        <w:jc w:val="both"/>
      </w:pPr>
      <w:r>
        <w:t xml:space="preserve">V případě </w:t>
      </w:r>
      <w:r>
        <w:t>výskytu vady provedených činností v průběhu záruční doby uplatní objednatel u zhotovitele písemnou reklamaci. Zhotovitel se zavazuje písemně sdělit objednateli své stanovisko k uplatněné vadě a dohodnout termín pro její odstranění do 5 kalendářních dnů ode</w:t>
      </w:r>
      <w:r>
        <w:t xml:space="preserve"> dne doručení reklamace.</w:t>
      </w:r>
    </w:p>
    <w:p w:rsidR="009D258B" w:rsidRDefault="00541D8A">
      <w:pPr>
        <w:pStyle w:val="Zkladntext20"/>
        <w:framePr w:w="10382" w:h="13463" w:hRule="exact" w:wrap="none" w:vAnchor="page" w:hAnchor="page" w:x="1413" w:y="1718"/>
        <w:shd w:val="clear" w:color="auto" w:fill="auto"/>
        <w:spacing w:before="0" w:after="267"/>
        <w:ind w:left="420" w:right="1040" w:firstLine="0"/>
        <w:jc w:val="both"/>
      </w:pPr>
      <w:r>
        <w:t>V případě reklamované vady ze záruky, jež by mohla způsobit havárii, započne zhotovitel s jejím odstraňováním ihned po písemném oznámení objednatele, i když nesouhlasí se svou odpovědností za reklamovanou vadu.</w:t>
      </w:r>
    </w:p>
    <w:p w:rsidR="009D258B" w:rsidRDefault="00541D8A">
      <w:pPr>
        <w:pStyle w:val="Zkladntext20"/>
        <w:framePr w:w="10382" w:h="13463" w:hRule="exact" w:wrap="none" w:vAnchor="page" w:hAnchor="page" w:x="1413" w:y="1718"/>
        <w:numPr>
          <w:ilvl w:val="0"/>
          <w:numId w:val="9"/>
        </w:numPr>
        <w:shd w:val="clear" w:color="auto" w:fill="auto"/>
        <w:tabs>
          <w:tab w:val="left" w:pos="384"/>
        </w:tabs>
        <w:spacing w:before="0" w:after="211" w:line="240" w:lineRule="exact"/>
        <w:ind w:left="420" w:hanging="420"/>
        <w:jc w:val="both"/>
      </w:pPr>
      <w:r>
        <w:t>Objednatel je povine</w:t>
      </w:r>
      <w:r>
        <w:t>n umožnit zhotoviteli odstranění vady.</w:t>
      </w:r>
    </w:p>
    <w:p w:rsidR="009D258B" w:rsidRDefault="00541D8A">
      <w:pPr>
        <w:pStyle w:val="Zkladntext20"/>
        <w:framePr w:w="10382" w:h="13463" w:hRule="exact" w:wrap="none" w:vAnchor="page" w:hAnchor="page" w:x="1413" w:y="1718"/>
        <w:numPr>
          <w:ilvl w:val="0"/>
          <w:numId w:val="9"/>
        </w:numPr>
        <w:shd w:val="clear" w:color="auto" w:fill="auto"/>
        <w:tabs>
          <w:tab w:val="left" w:pos="384"/>
        </w:tabs>
        <w:spacing w:before="0" w:after="235"/>
        <w:ind w:left="420" w:right="1040" w:hanging="420"/>
        <w:jc w:val="both"/>
      </w:pPr>
      <w:r>
        <w:t>Provedenou opravu vady zhotovitel objednateli předá na základě písemného předávacího protokolu. Na provedenou opravu poskytuje zhotovitel záruku ve stejné délce jako v odst. 1. tohoto článku.</w:t>
      </w:r>
    </w:p>
    <w:p w:rsidR="009D258B" w:rsidRDefault="00541D8A">
      <w:pPr>
        <w:pStyle w:val="Nadpis40"/>
        <w:framePr w:w="10382" w:h="13463" w:hRule="exact" w:wrap="none" w:vAnchor="page" w:hAnchor="page" w:x="1413" w:y="1718"/>
        <w:shd w:val="clear" w:color="auto" w:fill="auto"/>
        <w:spacing w:after="0" w:line="280" w:lineRule="exact"/>
        <w:ind w:left="4080"/>
      </w:pPr>
      <w:bookmarkStart w:id="20" w:name="bookmark20"/>
      <w:r>
        <w:t>Článek X.</w:t>
      </w:r>
      <w:bookmarkEnd w:id="20"/>
    </w:p>
    <w:p w:rsidR="009D258B" w:rsidRDefault="00541D8A">
      <w:pPr>
        <w:pStyle w:val="Nadpis40"/>
        <w:framePr w:w="10382" w:h="13463" w:hRule="exact" w:wrap="none" w:vAnchor="page" w:hAnchor="page" w:x="1413" w:y="1718"/>
        <w:shd w:val="clear" w:color="auto" w:fill="auto"/>
        <w:spacing w:after="203" w:line="280" w:lineRule="exact"/>
        <w:ind w:left="3400"/>
      </w:pPr>
      <w:bookmarkStart w:id="21" w:name="bookmark21"/>
      <w:r>
        <w:t xml:space="preserve">Závěrečná </w:t>
      </w:r>
      <w:r>
        <w:t>ustanovení</w:t>
      </w:r>
      <w:bookmarkEnd w:id="21"/>
    </w:p>
    <w:p w:rsidR="009D258B" w:rsidRDefault="00541D8A">
      <w:pPr>
        <w:pStyle w:val="Zkladntext20"/>
        <w:framePr w:w="10382" w:h="13463" w:hRule="exact" w:wrap="none" w:vAnchor="page" w:hAnchor="page" w:x="1413" w:y="1718"/>
        <w:numPr>
          <w:ilvl w:val="0"/>
          <w:numId w:val="10"/>
        </w:numPr>
        <w:shd w:val="clear" w:color="auto" w:fill="auto"/>
        <w:tabs>
          <w:tab w:val="left" w:pos="384"/>
        </w:tabs>
        <w:spacing w:before="0" w:after="240"/>
        <w:ind w:left="420" w:right="1040" w:hanging="420"/>
        <w:jc w:val="both"/>
      </w:pPr>
      <w:r>
        <w:t>Objednatel má právo odstoupit od dohody v případě, že zhotovitel v zadávacím řízení uvedl v nabídce informace nebo doklady, které neodpovídají skutečnosti a měly nebo mohly mít vliv na výsledek zadávacího řízení.</w:t>
      </w:r>
    </w:p>
    <w:p w:rsidR="009D258B" w:rsidRDefault="00541D8A">
      <w:pPr>
        <w:pStyle w:val="Zkladntext20"/>
        <w:framePr w:w="10382" w:h="13463" w:hRule="exact" w:wrap="none" w:vAnchor="page" w:hAnchor="page" w:x="1413" w:y="1718"/>
        <w:numPr>
          <w:ilvl w:val="0"/>
          <w:numId w:val="10"/>
        </w:numPr>
        <w:shd w:val="clear" w:color="auto" w:fill="auto"/>
        <w:tabs>
          <w:tab w:val="left" w:pos="384"/>
        </w:tabs>
        <w:spacing w:before="0"/>
        <w:ind w:left="420" w:right="1040" w:hanging="420"/>
        <w:jc w:val="both"/>
      </w:pPr>
      <w:r>
        <w:t>Zhotovitel si je vědom skutečnos</w:t>
      </w:r>
      <w:r>
        <w:t xml:space="preserve">ti, že dílo je financováno z veřejných prostředků. Zhotovitel souhlasí se zrušením části závazku v průběhu realizace díla v případě, že mu bude doručen písemný připiš objednatele o tom, že finanční prostředky z veřejných finančních prostředků na toto dílo </w:t>
      </w:r>
      <w:r>
        <w:t>nebudou objednateli poskytnuty v rozsahu sjednané ceny. V pochybnostech se má za to, že písemný připiš je doručen třetí pracovní den po jeho odeslání.</w:t>
      </w:r>
    </w:p>
    <w:p w:rsidR="009D258B" w:rsidRDefault="00541D8A">
      <w:pPr>
        <w:pStyle w:val="ZhlavneboZpat0"/>
        <w:framePr w:wrap="none" w:vAnchor="page" w:hAnchor="page" w:x="6016" w:y="15877"/>
        <w:shd w:val="clear" w:color="auto" w:fill="auto"/>
        <w:spacing w:line="220" w:lineRule="exact"/>
      </w:pPr>
      <w:r>
        <w:t>5</w:t>
      </w:r>
    </w:p>
    <w:p w:rsidR="009D258B" w:rsidRDefault="009D258B">
      <w:pPr>
        <w:rPr>
          <w:sz w:val="2"/>
          <w:szCs w:val="2"/>
        </w:rPr>
        <w:sectPr w:rsidR="009D258B">
          <w:pgSz w:w="11900" w:h="16840"/>
          <w:pgMar w:top="360" w:right="360" w:bottom="360" w:left="360" w:header="0" w:footer="3" w:gutter="0"/>
          <w:cols w:space="720"/>
          <w:noEndnote/>
          <w:docGrid w:linePitch="360"/>
        </w:sectPr>
      </w:pP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40" w:line="278" w:lineRule="exact"/>
        <w:ind w:left="459" w:right="1000" w:hanging="440"/>
        <w:jc w:val="both"/>
      </w:pPr>
      <w:r>
        <w:lastRenderedPageBreak/>
        <w:t>Při splnění výše uvedené podmínky je zrušení části sjednaného závazku dohodnuto</w:t>
      </w:r>
      <w:r>
        <w:br/>
        <w:t>účastníky dohody v rozsah</w:t>
      </w:r>
      <w:r>
        <w:t>u řádně provedených prací, a to ke dni zrušení závazku. Rozsah</w:t>
      </w:r>
      <w:r>
        <w:br/>
        <w:t>prací bude potvrzen objednatelem a zhotovitelem v písemném protokolu. Účinnost zrušení</w:t>
      </w:r>
      <w:r>
        <w:br/>
        <w:t>Části závazku nastane vždy dnem doručení písemného přípisu dle odst. 2. tohoto článku</w:t>
      </w:r>
      <w:r>
        <w:br/>
        <w:t>zhotoviteli.</w:t>
      </w: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44" w:line="278" w:lineRule="exact"/>
        <w:ind w:left="459" w:right="1000" w:hanging="440"/>
        <w:jc w:val="both"/>
      </w:pPr>
      <w:r>
        <w:t>Smluvní</w:t>
      </w:r>
      <w:r>
        <w:t xml:space="preserve"> povinnost zhotovitele splnit řádně svůj závazek ve sjednané době je podstatnou</w:t>
      </w:r>
      <w:r>
        <w:br/>
        <w:t>smluvní povinností zhotovitele. V případě jejího porušení se jedná o závažné porušení jeho</w:t>
      </w:r>
      <w:r>
        <w:br/>
        <w:t xml:space="preserve">smluvní povinnosti a objednatel je oprávněn od této dohody odstoupit - zhotovitel si </w:t>
      </w:r>
      <w:r>
        <w:t>je</w:t>
      </w:r>
      <w:r>
        <w:br/>
        <w:t>vědom skutečnosti, že objednatel by dohodu neuzavřel, pokud by toto porušení mohl</w:t>
      </w:r>
      <w:r>
        <w:br/>
        <w:t>předvídat již při jejím uzavření.</w:t>
      </w: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36"/>
        <w:ind w:left="459" w:right="1000" w:hanging="440"/>
        <w:jc w:val="both"/>
      </w:pPr>
      <w:r>
        <w:t>Rámcová dohoda nabývá platnosti dnem jejího podpisu. Účinnosti nabývá tato dohoda dnem</w:t>
      </w:r>
      <w:r>
        <w:br/>
        <w:t xml:space="preserve">jejího uveřejnění prostřednictvím registru smluv. </w:t>
      </w:r>
      <w:r>
        <w:t>Objednatel zajistí uveřejnění rámcové</w:t>
      </w:r>
      <w:r>
        <w:br/>
        <w:t>dohody i jednotlivých smluv uzavíraných na základě rámcové dohody v registru smluv</w:t>
      </w:r>
      <w:r>
        <w:br/>
        <w:t>postupem dle z. č. 340/20015 Sb. O zveřejnění rámcové dohody a jednotlivých smluv</w:t>
      </w:r>
      <w:r>
        <w:br/>
        <w:t>v registru smluv bude objednatel neprodleně dodavatel</w:t>
      </w:r>
      <w:r>
        <w:t>e informovat.</w:t>
      </w: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40" w:line="278" w:lineRule="exact"/>
        <w:ind w:left="459" w:right="1000" w:hanging="440"/>
        <w:jc w:val="both"/>
      </w:pPr>
      <w:r>
        <w:t>Tuto dohodu lze měnit, doplňovat nebo rušit jen písemnými dodatky, které budou podepsány</w:t>
      </w:r>
      <w:r>
        <w:br/>
        <w:t>objednatelem a zhotovitelem, jinak jsou neplatné.</w:t>
      </w: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71" w:line="278" w:lineRule="exact"/>
        <w:ind w:left="459" w:right="1000" w:hanging="440"/>
        <w:jc w:val="both"/>
      </w:pPr>
      <w:r>
        <w:t>Zhotovitel souhlasí se zpracováním a zveřejněním svých v dohodě uvedených</w:t>
      </w:r>
      <w:r>
        <w:br/>
        <w:t xml:space="preserve">identifikačních údajů v </w:t>
      </w:r>
      <w:r>
        <w:t>registru smluv.</w:t>
      </w: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11" w:line="240" w:lineRule="exact"/>
        <w:ind w:left="459" w:right="965" w:hanging="440"/>
        <w:jc w:val="both"/>
      </w:pPr>
      <w:r>
        <w:t>V ostatním se právní vztah řídí platnými právními předpisy.</w:t>
      </w:r>
    </w:p>
    <w:p w:rsidR="009D258B" w:rsidRDefault="00541D8A">
      <w:pPr>
        <w:pStyle w:val="Zkladntext20"/>
        <w:framePr w:w="10382" w:h="11024" w:hRule="exact" w:wrap="none" w:vAnchor="page" w:hAnchor="page" w:x="1109" w:y="1987"/>
        <w:numPr>
          <w:ilvl w:val="0"/>
          <w:numId w:val="10"/>
        </w:numPr>
        <w:shd w:val="clear" w:color="auto" w:fill="auto"/>
        <w:tabs>
          <w:tab w:val="left" w:pos="404"/>
        </w:tabs>
        <w:spacing w:before="0" w:after="244" w:line="278" w:lineRule="exact"/>
        <w:ind w:left="459" w:right="1000" w:hanging="440"/>
        <w:jc w:val="both"/>
      </w:pPr>
      <w:r>
        <w:t>Tato dohoda je vyhotovena ve dvou stejnopisech, z toho jeden pro objednatele a jeden pro</w:t>
      </w:r>
      <w:r>
        <w:br/>
        <w:t>zhotovitele.</w:t>
      </w:r>
    </w:p>
    <w:p w:rsidR="009D258B" w:rsidRDefault="00541D8A">
      <w:pPr>
        <w:pStyle w:val="Zkladntext20"/>
        <w:framePr w:w="10382" w:h="11024" w:hRule="exact" w:wrap="none" w:vAnchor="page" w:hAnchor="page" w:x="1109" w:y="1987"/>
        <w:numPr>
          <w:ilvl w:val="0"/>
          <w:numId w:val="10"/>
        </w:numPr>
        <w:shd w:val="clear" w:color="auto" w:fill="auto"/>
        <w:tabs>
          <w:tab w:val="left" w:pos="419"/>
        </w:tabs>
        <w:spacing w:before="0"/>
        <w:ind w:left="459" w:right="1000" w:hanging="440"/>
        <w:jc w:val="both"/>
      </w:pPr>
      <w:r>
        <w:t xml:space="preserve">Obě smluvní strany potvrzují autentičnost této dohody svými podpisy. Zároveň </w:t>
      </w:r>
      <w:r>
        <w:t>smluvní</w:t>
      </w:r>
      <w:r>
        <w:br/>
        <w:t>strany prohlašují, že tuto dohodu projednaly a že nebyla ujednána v tísni ani za jinak</w:t>
      </w:r>
    </w:p>
    <w:p w:rsidR="009D258B" w:rsidRDefault="00541D8A">
      <w:pPr>
        <w:pStyle w:val="Zkladntext20"/>
        <w:framePr w:w="10382" w:h="11024" w:hRule="exact" w:wrap="none" w:vAnchor="page" w:hAnchor="page" w:x="1109" w:y="1987"/>
        <w:shd w:val="clear" w:color="auto" w:fill="auto"/>
        <w:tabs>
          <w:tab w:val="left" w:pos="400"/>
        </w:tabs>
        <w:spacing w:before="0" w:after="507"/>
        <w:ind w:left="440" w:right="6264" w:firstLine="0"/>
        <w:jc w:val="both"/>
      </w:pPr>
      <w:r>
        <w:t>jednostranně nevýhodných podmínek.</w:t>
      </w:r>
    </w:p>
    <w:p w:rsidR="00760404" w:rsidRDefault="00760404">
      <w:pPr>
        <w:pStyle w:val="Zkladntext20"/>
        <w:framePr w:w="10382" w:h="11024" w:hRule="exact" w:wrap="none" w:vAnchor="page" w:hAnchor="page" w:x="1109" w:y="1987"/>
        <w:shd w:val="clear" w:color="auto" w:fill="auto"/>
        <w:spacing w:before="0" w:after="466" w:line="240" w:lineRule="exact"/>
        <w:ind w:left="459" w:right="6716" w:hanging="440"/>
        <w:jc w:val="both"/>
      </w:pPr>
    </w:p>
    <w:p w:rsidR="009D258B" w:rsidRDefault="00541D8A">
      <w:pPr>
        <w:pStyle w:val="Zkladntext20"/>
        <w:framePr w:w="10382" w:h="11024" w:hRule="exact" w:wrap="none" w:vAnchor="page" w:hAnchor="page" w:x="1109" w:y="1987"/>
        <w:shd w:val="clear" w:color="auto" w:fill="auto"/>
        <w:spacing w:before="0" w:after="466" w:line="240" w:lineRule="exact"/>
        <w:ind w:left="459" w:right="6716" w:hanging="440"/>
        <w:jc w:val="both"/>
      </w:pPr>
      <w:r>
        <w:t>V Uherském Hradišti dne 2. 10. 2017</w:t>
      </w:r>
    </w:p>
    <w:p w:rsidR="009D258B" w:rsidRDefault="00541D8A" w:rsidP="004F6322">
      <w:pPr>
        <w:pStyle w:val="Zkladntext20"/>
        <w:framePr w:w="2405" w:h="1661" w:hRule="exact" w:wrap="none" w:vAnchor="page" w:hAnchor="page" w:x="1825" w:y="13285"/>
        <w:shd w:val="clear" w:color="auto" w:fill="auto"/>
        <w:spacing w:before="0" w:line="240" w:lineRule="exact"/>
        <w:ind w:left="240" w:firstLine="0"/>
        <w:jc w:val="center"/>
      </w:pPr>
      <w:r>
        <w:t>z</w:t>
      </w:r>
      <w:r>
        <w:t>a objednatele:</w:t>
      </w:r>
    </w:p>
    <w:p w:rsidR="009D258B" w:rsidRDefault="00541D8A" w:rsidP="004F6322">
      <w:pPr>
        <w:pStyle w:val="Zkladntext20"/>
        <w:framePr w:w="2405" w:h="1661" w:hRule="exact" w:wrap="none" w:vAnchor="page" w:hAnchor="page" w:x="1825" w:y="13285"/>
        <w:shd w:val="clear" w:color="auto" w:fill="auto"/>
        <w:spacing w:before="0" w:line="240" w:lineRule="exact"/>
        <w:ind w:firstLine="0"/>
        <w:jc w:val="both"/>
      </w:pPr>
      <w:r>
        <w:t>Ing. Roltíslav Buchtík</w:t>
      </w:r>
    </w:p>
    <w:p w:rsidR="004F6322" w:rsidRDefault="004F6322" w:rsidP="004F6322">
      <w:pPr>
        <w:pStyle w:val="Zkladntext20"/>
        <w:framePr w:w="2405" w:h="1661" w:hRule="exact" w:wrap="none" w:vAnchor="page" w:hAnchor="page" w:x="1825" w:y="13285"/>
        <w:shd w:val="clear" w:color="auto" w:fill="auto"/>
        <w:spacing w:before="0" w:line="240" w:lineRule="exact"/>
        <w:ind w:firstLine="0"/>
        <w:jc w:val="both"/>
      </w:pPr>
      <w:r>
        <w:t xml:space="preserve">            jednatel</w:t>
      </w:r>
    </w:p>
    <w:p w:rsidR="00760404" w:rsidRDefault="00760404">
      <w:pPr>
        <w:pStyle w:val="Zkladntext20"/>
        <w:framePr w:wrap="none" w:vAnchor="page" w:hAnchor="page" w:x="6744" w:y="11392"/>
        <w:shd w:val="clear" w:color="auto" w:fill="auto"/>
        <w:spacing w:before="0" w:line="240" w:lineRule="exact"/>
        <w:ind w:firstLine="0"/>
      </w:pPr>
    </w:p>
    <w:p w:rsidR="009D258B" w:rsidRDefault="00541D8A">
      <w:pPr>
        <w:pStyle w:val="Zkladntext20"/>
        <w:framePr w:wrap="none" w:vAnchor="page" w:hAnchor="page" w:x="6744" w:y="11392"/>
        <w:shd w:val="clear" w:color="auto" w:fill="auto"/>
        <w:spacing w:before="0" w:line="240" w:lineRule="exact"/>
        <w:ind w:firstLine="0"/>
      </w:pPr>
      <w:r>
        <w:t>Ve Zlíně dne 2. 10. 2017</w:t>
      </w:r>
    </w:p>
    <w:p w:rsidR="009D258B" w:rsidRDefault="009D258B">
      <w:pPr>
        <w:framePr w:wrap="none" w:vAnchor="page" w:hAnchor="page" w:x="7877" w:y="11698"/>
      </w:pPr>
    </w:p>
    <w:p w:rsidR="009D258B" w:rsidRDefault="00541D8A" w:rsidP="004F6322">
      <w:pPr>
        <w:pStyle w:val="Zkladntext20"/>
        <w:framePr w:w="10382" w:h="883" w:hRule="exact" w:wrap="none" w:vAnchor="page" w:hAnchor="page" w:x="1105" w:y="13225"/>
        <w:shd w:val="clear" w:color="auto" w:fill="auto"/>
        <w:spacing w:before="0"/>
        <w:ind w:left="5655" w:right="2700" w:firstLine="460"/>
      </w:pPr>
      <w:r>
        <w:t>za zhotovitele:</w:t>
      </w:r>
      <w:r>
        <w:br/>
        <w:t>Ing. Michal Hanačík</w:t>
      </w:r>
      <w:r>
        <w:br/>
      </w:r>
      <w:r w:rsidR="004F6322">
        <w:t xml:space="preserve">              </w:t>
      </w:r>
      <w:r>
        <w:t>jednatel</w:t>
      </w:r>
    </w:p>
    <w:p w:rsidR="009D258B" w:rsidRDefault="00541D8A">
      <w:pPr>
        <w:pStyle w:val="ZhlavneboZpat0"/>
        <w:framePr w:wrap="none" w:vAnchor="page" w:hAnchor="page" w:x="5736" w:y="15872"/>
        <w:shd w:val="clear" w:color="auto" w:fill="auto"/>
        <w:spacing w:line="220" w:lineRule="exact"/>
      </w:pPr>
      <w:r>
        <w:t>6</w:t>
      </w:r>
    </w:p>
    <w:p w:rsidR="009D258B" w:rsidRDefault="009D258B">
      <w:pPr>
        <w:rPr>
          <w:sz w:val="2"/>
          <w:szCs w:val="2"/>
        </w:rPr>
        <w:sectPr w:rsidR="009D258B">
          <w:pgSz w:w="11900" w:h="16840"/>
          <w:pgMar w:top="360" w:right="360" w:bottom="360" w:left="360" w:header="0" w:footer="3" w:gutter="0"/>
          <w:cols w:space="720"/>
          <w:noEndnote/>
          <w:docGrid w:linePitch="360"/>
        </w:sectPr>
      </w:pPr>
    </w:p>
    <w:p w:rsidR="004F6322" w:rsidRPr="004F6322" w:rsidRDefault="004F6322" w:rsidP="004F6322">
      <w:pPr>
        <w:tabs>
          <w:tab w:val="left" w:pos="1152"/>
        </w:tabs>
        <w:rPr>
          <w:sz w:val="2"/>
          <w:szCs w:val="2"/>
        </w:rPr>
      </w:pPr>
    </w:p>
    <w:sectPr w:rsidR="004F6322" w:rsidRPr="004F632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8A" w:rsidRDefault="00541D8A">
      <w:r>
        <w:separator/>
      </w:r>
    </w:p>
  </w:endnote>
  <w:endnote w:type="continuationSeparator" w:id="0">
    <w:p w:rsidR="00541D8A" w:rsidRDefault="0054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8A" w:rsidRDefault="00541D8A"/>
  </w:footnote>
  <w:footnote w:type="continuationSeparator" w:id="0">
    <w:p w:rsidR="00541D8A" w:rsidRDefault="00541D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E67"/>
    <w:multiLevelType w:val="multilevel"/>
    <w:tmpl w:val="E55EC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732E3"/>
    <w:multiLevelType w:val="multilevel"/>
    <w:tmpl w:val="B87A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25A3E"/>
    <w:multiLevelType w:val="multilevel"/>
    <w:tmpl w:val="6568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13F4F"/>
    <w:multiLevelType w:val="multilevel"/>
    <w:tmpl w:val="F7BCA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66718"/>
    <w:multiLevelType w:val="multilevel"/>
    <w:tmpl w:val="93FEF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C4F98"/>
    <w:multiLevelType w:val="multilevel"/>
    <w:tmpl w:val="7A78D8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A47E68"/>
    <w:multiLevelType w:val="multilevel"/>
    <w:tmpl w:val="44D4DD16"/>
    <w:lvl w:ilvl="0">
      <w:start w:val="1"/>
      <w:numFmt w:val="decimal"/>
      <w:lvlText w:val="%1."/>
      <w:lvlJc w:val="left"/>
      <w:rPr>
        <w:rFonts w:ascii="Tahoma" w:eastAsia="Tahoma" w:hAnsi="Tahoma" w:cs="Tahoma"/>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4E1CD9"/>
    <w:multiLevelType w:val="multilevel"/>
    <w:tmpl w:val="F2F65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B163D6"/>
    <w:multiLevelType w:val="multilevel"/>
    <w:tmpl w:val="BB9CC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DC346B"/>
    <w:multiLevelType w:val="multilevel"/>
    <w:tmpl w:val="31C0F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BF294A"/>
    <w:multiLevelType w:val="multilevel"/>
    <w:tmpl w:val="87C2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7"/>
  </w:num>
  <w:num w:numId="4">
    <w:abstractNumId w:val="5"/>
  </w:num>
  <w:num w:numId="5">
    <w:abstractNumId w:val="0"/>
  </w:num>
  <w:num w:numId="6">
    <w:abstractNumId w:val="3"/>
  </w:num>
  <w:num w:numId="7">
    <w:abstractNumId w:val="8"/>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8B"/>
    <w:rsid w:val="004F6322"/>
    <w:rsid w:val="00541D8A"/>
    <w:rsid w:val="00760404"/>
    <w:rsid w:val="009D2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8B76"/>
  <w15:docId w15:val="{0C3F585D-BA7C-4800-B99B-008590C2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5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pacing w:val="0"/>
      <w:sz w:val="32"/>
      <w:szCs w:val="32"/>
      <w:u w:val="none"/>
    </w:rPr>
  </w:style>
  <w:style w:type="character" w:customStyle="1" w:styleId="Nadpis21">
    <w:name w:val="Nadpis #2"/>
    <w:basedOn w:val="Nadpis2"/>
    <w:rPr>
      <w:rFonts w:ascii="Times New Roman" w:eastAsia="Times New Roman" w:hAnsi="Times New Roman" w:cs="Times New Roman"/>
      <w:b/>
      <w:bCs/>
      <w:i/>
      <w:iCs/>
      <w:smallCaps w:val="0"/>
      <w:strike w:val="0"/>
      <w:color w:val="000000"/>
      <w:spacing w:val="0"/>
      <w:w w:val="100"/>
      <w:position w:val="0"/>
      <w:sz w:val="32"/>
      <w:szCs w:val="32"/>
      <w:u w:val="single"/>
      <w:lang w:val="cs-CZ" w:eastAsia="cs-CZ" w:bidi="cs-CZ"/>
    </w:rPr>
  </w:style>
  <w:style w:type="character" w:customStyle="1" w:styleId="Nadpis215pt">
    <w:name w:val="Nadpis #2 + 15 pt"/>
    <w:basedOn w:val="Nadpis2"/>
    <w:rPr>
      <w:rFonts w:ascii="Times New Roman" w:eastAsia="Times New Roman" w:hAnsi="Times New Roman" w:cs="Times New Roman"/>
      <w:b/>
      <w:bCs/>
      <w:i/>
      <w:iCs/>
      <w:smallCaps w:val="0"/>
      <w:strike w:val="0"/>
      <w:color w:val="000000"/>
      <w:spacing w:val="0"/>
      <w:w w:val="100"/>
      <w:position w:val="0"/>
      <w:sz w:val="30"/>
      <w:szCs w:val="30"/>
      <w:u w:val="singl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Tahoma95ptTun">
    <w:name w:val="Základní text (2) + Tahoma;9;5 pt;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14ptTun">
    <w:name w:val="Základní text (2) + 14 pt;Tučné"/>
    <w:basedOn w:val="Zkladntext2"/>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2Tahoma11ptTun">
    <w:name w:val="Základní text (2) + Tahoma;11 pt;Tučné"/>
    <w:basedOn w:val="Zkladntext2"/>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Zkladntext2Tahoma95ptTun0">
    <w:name w:val="Základní text (2) + Tahoma;9;5 pt;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ahoma38pt">
    <w:name w:val="Základní text (2) + Tahoma;38 pt"/>
    <w:basedOn w:val="Zkladntext2"/>
    <w:rPr>
      <w:rFonts w:ascii="Tahoma" w:eastAsia="Tahoma" w:hAnsi="Tahoma" w:cs="Tahoma"/>
      <w:b w:val="0"/>
      <w:bCs w:val="0"/>
      <w:i w:val="0"/>
      <w:iCs w:val="0"/>
      <w:smallCaps w:val="0"/>
      <w:strike w:val="0"/>
      <w:color w:val="000000"/>
      <w:spacing w:val="0"/>
      <w:w w:val="100"/>
      <w:position w:val="0"/>
      <w:sz w:val="76"/>
      <w:szCs w:val="76"/>
      <w:u w:val="none"/>
    </w:rPr>
  </w:style>
  <w:style w:type="character" w:customStyle="1" w:styleId="Zkladntext2Arial39ptKurzvadkovn-1pt">
    <w:name w:val="Základní text (2) + Arial;39 pt;Kurzíva;Řádkování -1 pt"/>
    <w:basedOn w:val="Zkladntext2"/>
    <w:rPr>
      <w:rFonts w:ascii="Arial" w:eastAsia="Arial" w:hAnsi="Arial" w:cs="Arial"/>
      <w:b/>
      <w:bCs/>
      <w:i/>
      <w:iCs/>
      <w:smallCaps w:val="0"/>
      <w:strike w:val="0"/>
      <w:color w:val="000000"/>
      <w:spacing w:val="-30"/>
      <w:w w:val="100"/>
      <w:position w:val="0"/>
      <w:sz w:val="78"/>
      <w:szCs w:val="78"/>
      <w:u w:val="none"/>
      <w:lang w:val="cs-CZ" w:eastAsia="cs-CZ" w:bidi="cs-CZ"/>
    </w:rPr>
  </w:style>
  <w:style w:type="character" w:customStyle="1" w:styleId="Zkladntext3">
    <w:name w:val="Základní text (3)_"/>
    <w:basedOn w:val="Standardnpsmoodstavce"/>
    <w:link w:val="Zkladntext30"/>
    <w:rPr>
      <w:rFonts w:ascii="Book Antiqua" w:eastAsia="Book Antiqua" w:hAnsi="Book Antiqua" w:cs="Book Antiqua"/>
      <w:b/>
      <w:bCs/>
      <w:i w:val="0"/>
      <w:iCs w:val="0"/>
      <w:smallCaps w:val="0"/>
      <w:strike w:val="0"/>
      <w:sz w:val="22"/>
      <w:szCs w:val="22"/>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5">
    <w:name w:val="Základní text (5)_"/>
    <w:basedOn w:val="Standardnpsmoodstavce"/>
    <w:link w:val="Zkladntext50"/>
    <w:rPr>
      <w:rFonts w:ascii="Courier New" w:eastAsia="Courier New" w:hAnsi="Courier New" w:cs="Courier New"/>
      <w:b/>
      <w:bCs/>
      <w:i w:val="0"/>
      <w:iCs w:val="0"/>
      <w:smallCaps w:val="0"/>
      <w:strike w:val="0"/>
      <w:sz w:val="13"/>
      <w:szCs w:val="13"/>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8"/>
      <w:szCs w:val="18"/>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5"/>
      <w:szCs w:val="15"/>
      <w:u w:val="none"/>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z w:val="15"/>
      <w:szCs w:val="15"/>
      <w:u w:val="none"/>
    </w:rPr>
  </w:style>
  <w:style w:type="character" w:customStyle="1" w:styleId="Zkladntext71">
    <w:name w:val="Základní text (7)"/>
    <w:basedOn w:val="Zkladntext7"/>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iCs/>
      <w:smallCaps w:val="0"/>
      <w:strike w:val="0"/>
      <w:sz w:val="21"/>
      <w:szCs w:val="21"/>
      <w:u w:val="none"/>
    </w:rPr>
  </w:style>
  <w:style w:type="character" w:customStyle="1" w:styleId="Zkladntext9Tahoma95ptNekurzva">
    <w:name w:val="Základní text (9) + Tahoma;9;5 pt;Ne kurzíva"/>
    <w:basedOn w:val="Zkladntext9"/>
    <w:rPr>
      <w:rFonts w:ascii="Tahoma" w:eastAsia="Tahoma" w:hAnsi="Tahoma" w:cs="Tahoma"/>
      <w:b/>
      <w:bCs/>
      <w:i/>
      <w:iCs/>
      <w:smallCaps w:val="0"/>
      <w:strike w:val="0"/>
      <w:color w:val="000000"/>
      <w:spacing w:val="0"/>
      <w:w w:val="100"/>
      <w:position w:val="0"/>
      <w:sz w:val="19"/>
      <w:szCs w:val="19"/>
      <w:u w:val="none"/>
      <w:lang w:val="cs-CZ" w:eastAsia="cs-CZ" w:bidi="cs-CZ"/>
    </w:rPr>
  </w:style>
  <w:style w:type="character" w:customStyle="1" w:styleId="Zkladntext91">
    <w:name w:val="Základní text (9)"/>
    <w:basedOn w:val="Zkladntext9"/>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9Georgia10pt">
    <w:name w:val="Základní text (9) + Georgia;10 pt"/>
    <w:basedOn w:val="Zkladntext9"/>
    <w:rPr>
      <w:rFonts w:ascii="Georgia" w:eastAsia="Georgia" w:hAnsi="Georgia" w:cs="Georgia"/>
      <w:b/>
      <w:bCs/>
      <w:i/>
      <w:iCs/>
      <w:smallCaps w:val="0"/>
      <w:strike w:val="0"/>
      <w:color w:val="000000"/>
      <w:spacing w:val="0"/>
      <w:w w:val="100"/>
      <w:position w:val="0"/>
      <w:sz w:val="20"/>
      <w:szCs w:val="20"/>
      <w:u w:val="none"/>
      <w:lang w:val="cs-CZ" w:eastAsia="cs-CZ" w:bidi="cs-CZ"/>
    </w:rPr>
  </w:style>
  <w:style w:type="character" w:customStyle="1" w:styleId="Zkladntext92">
    <w:name w:val="Základní text (9)"/>
    <w:basedOn w:val="Zkladntext9"/>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iCs/>
      <w:smallCaps w:val="0"/>
      <w:strike w:val="0"/>
      <w:spacing w:val="-10"/>
      <w:sz w:val="15"/>
      <w:szCs w:val="15"/>
      <w:u w:val="none"/>
    </w:rPr>
  </w:style>
  <w:style w:type="character" w:customStyle="1" w:styleId="Zkladntext101">
    <w:name w:val="Základní text (10)"/>
    <w:basedOn w:val="Zkladntext10"/>
    <w:rPr>
      <w:rFonts w:ascii="Arial" w:eastAsia="Arial" w:hAnsi="Arial" w:cs="Arial"/>
      <w:b w:val="0"/>
      <w:bCs w:val="0"/>
      <w:i/>
      <w:iCs/>
      <w:smallCaps w:val="0"/>
      <w:strike w:val="0"/>
      <w:color w:val="000000"/>
      <w:spacing w:val="-10"/>
      <w:w w:val="100"/>
      <w:position w:val="0"/>
      <w:sz w:val="15"/>
      <w:szCs w:val="15"/>
      <w:u w:val="none"/>
      <w:lang w:val="cs-CZ" w:eastAsia="cs-CZ" w:bidi="cs-CZ"/>
    </w:rPr>
  </w:style>
  <w:style w:type="character" w:customStyle="1" w:styleId="Zkladntext102">
    <w:name w:val="Základní text (10)"/>
    <w:basedOn w:val="Zkladntext10"/>
    <w:rPr>
      <w:rFonts w:ascii="Arial" w:eastAsia="Arial" w:hAnsi="Arial" w:cs="Arial"/>
      <w:b w:val="0"/>
      <w:bCs w:val="0"/>
      <w:i/>
      <w:iCs/>
      <w:smallCaps w:val="0"/>
      <w:strike w:val="0"/>
      <w:color w:val="000000"/>
      <w:spacing w:val="-10"/>
      <w:w w:val="100"/>
      <w:position w:val="0"/>
      <w:sz w:val="15"/>
      <w:szCs w:val="15"/>
      <w:u w:val="none"/>
      <w:lang w:val="cs-CZ" w:eastAsia="cs-CZ" w:bidi="cs-CZ"/>
    </w:rPr>
  </w:style>
  <w:style w:type="character" w:customStyle="1" w:styleId="Zkladntext11">
    <w:name w:val="Základní text (11)_"/>
    <w:basedOn w:val="Standardnpsmoodstavce"/>
    <w:link w:val="Zkladntext110"/>
    <w:rPr>
      <w:rFonts w:ascii="Tahoma" w:eastAsia="Tahoma" w:hAnsi="Tahoma" w:cs="Tahoma"/>
      <w:b/>
      <w:bCs/>
      <w:i w:val="0"/>
      <w:iCs w:val="0"/>
      <w:smallCaps w:val="0"/>
      <w:strike w:val="0"/>
      <w:sz w:val="14"/>
      <w:szCs w:val="14"/>
      <w:u w:val="none"/>
    </w:rPr>
  </w:style>
  <w:style w:type="character" w:customStyle="1" w:styleId="Zkladntext12">
    <w:name w:val="Základní text (12)_"/>
    <w:basedOn w:val="Standardnpsmoodstavce"/>
    <w:link w:val="Zkladntext120"/>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pacing w:val="-10"/>
      <w:sz w:val="16"/>
      <w:szCs w:val="16"/>
      <w:u w:val="none"/>
    </w:rPr>
  </w:style>
  <w:style w:type="character" w:customStyle="1" w:styleId="Titulektabulky2">
    <w:name w:val="Titulek tabulky (2)_"/>
    <w:basedOn w:val="Standardnpsmoodstavce"/>
    <w:link w:val="Titulektabulky20"/>
    <w:rPr>
      <w:rFonts w:ascii="Tahoma" w:eastAsia="Tahoma" w:hAnsi="Tahoma" w:cs="Tahoma"/>
      <w:b/>
      <w:bCs/>
      <w:i w:val="0"/>
      <w:iCs w:val="0"/>
      <w:smallCaps w:val="0"/>
      <w:strike w:val="0"/>
      <w:sz w:val="14"/>
      <w:szCs w:val="14"/>
      <w:u w:val="none"/>
    </w:rPr>
  </w:style>
  <w:style w:type="character" w:customStyle="1" w:styleId="Zkladntext2Tahoma75pt">
    <w:name w:val="Základní text (2) + Tahoma;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Tahoma6pt">
    <w:name w:val="Základní text (2) + Tahoma;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2Tahoma8ptTun">
    <w:name w:val="Základní text (2) + Tahoma;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Tahoma6pt0">
    <w:name w:val="Základní text (2) + Tahoma;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2Tahoma8ptTun0">
    <w:name w:val="Základní text (2) + Tahoma;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Tahoma75pt0">
    <w:name w:val="Základní text (2) + Tahoma;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67pt">
    <w:name w:val="Základní text (6) + 7 pt"/>
    <w:basedOn w:val="Zkladntext6"/>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pacing w:val="0"/>
      <w:sz w:val="16"/>
      <w:szCs w:val="16"/>
      <w:u w:val="none"/>
    </w:rPr>
  </w:style>
  <w:style w:type="character" w:customStyle="1" w:styleId="Zkladntext14Tahoma">
    <w:name w:val="Základní text (14) + Tahoma"/>
    <w:basedOn w:val="Zkladntext14"/>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iCs/>
      <w:smallCaps w:val="0"/>
      <w:strike w:val="0"/>
      <w:spacing w:val="-10"/>
      <w:sz w:val="19"/>
      <w:szCs w:val="19"/>
      <w:u w:val="none"/>
      <w:lang w:val="en-US" w:eastAsia="en-US" w:bidi="en-US"/>
    </w:rPr>
  </w:style>
  <w:style w:type="character" w:customStyle="1" w:styleId="Zkladntext151">
    <w:name w:val="Základní text (15)"/>
    <w:basedOn w:val="Zkladntext15"/>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Zkladntext16">
    <w:name w:val="Základní text (16)_"/>
    <w:basedOn w:val="Standardnpsmoodstavce"/>
    <w:link w:val="Zkladntext160"/>
    <w:rPr>
      <w:rFonts w:ascii="Arial" w:eastAsia="Arial" w:hAnsi="Arial" w:cs="Arial"/>
      <w:b w:val="0"/>
      <w:bCs w:val="0"/>
      <w:i/>
      <w:iCs/>
      <w:smallCaps w:val="0"/>
      <w:strike w:val="0"/>
      <w:spacing w:val="0"/>
      <w:sz w:val="16"/>
      <w:szCs w:val="16"/>
      <w:u w:val="none"/>
    </w:rPr>
  </w:style>
  <w:style w:type="character" w:customStyle="1" w:styleId="Zkladntext161">
    <w:name w:val="Základní text (16)"/>
    <w:basedOn w:val="Zkladntext16"/>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16TimesNewRoman105pt">
    <w:name w:val="Základní text (16) + Times New Roman;10;5 pt"/>
    <w:basedOn w:val="Zkladntext16"/>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z w:val="20"/>
      <w:szCs w:val="20"/>
      <w:u w:val="none"/>
    </w:rPr>
  </w:style>
  <w:style w:type="character" w:customStyle="1" w:styleId="Zkladntext171">
    <w:name w:val="Základní text (17)"/>
    <w:basedOn w:val="Zkladntext1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Dal1">
    <w:name w:val="Další"/>
    <w:basedOn w:val="Dal"/>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18">
    <w:name w:val="Základní text (18)_"/>
    <w:basedOn w:val="Standardnpsmoodstavce"/>
    <w:link w:val="Zkladntext180"/>
    <w:rPr>
      <w:rFonts w:ascii="Arial" w:eastAsia="Arial" w:hAnsi="Arial" w:cs="Arial"/>
      <w:b w:val="0"/>
      <w:bCs w:val="0"/>
      <w:i/>
      <w:iCs/>
      <w:smallCaps w:val="0"/>
      <w:strike w:val="0"/>
      <w:spacing w:val="-10"/>
      <w:sz w:val="13"/>
      <w:szCs w:val="13"/>
      <w:u w:val="none"/>
    </w:rPr>
  </w:style>
  <w:style w:type="character" w:customStyle="1" w:styleId="Zkladntext181">
    <w:name w:val="Základní text (18)"/>
    <w:basedOn w:val="Zkladntext18"/>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paragraph" w:customStyle="1" w:styleId="Nadpis10">
    <w:name w:val="Nadpis #1"/>
    <w:basedOn w:val="Normln"/>
    <w:link w:val="Nadpis1"/>
    <w:pPr>
      <w:shd w:val="clear" w:color="auto" w:fill="FFFFFF"/>
      <w:spacing w:after="1140" w:line="0" w:lineRule="atLeast"/>
      <w:outlineLvl w:val="0"/>
    </w:pPr>
    <w:rPr>
      <w:rFonts w:ascii="Times New Roman" w:eastAsia="Times New Roman" w:hAnsi="Times New Roman" w:cs="Times New Roman"/>
      <w:i/>
      <w:iCs/>
      <w:spacing w:val="-50"/>
      <w:sz w:val="28"/>
      <w:szCs w:val="28"/>
    </w:rPr>
  </w:style>
  <w:style w:type="paragraph" w:customStyle="1" w:styleId="Nadpis20">
    <w:name w:val="Nadpis #2"/>
    <w:basedOn w:val="Normln"/>
    <w:link w:val="Nadpis2"/>
    <w:pPr>
      <w:shd w:val="clear" w:color="auto" w:fill="FFFFFF"/>
      <w:spacing w:before="1140" w:line="370" w:lineRule="exact"/>
      <w:jc w:val="center"/>
      <w:outlineLvl w:val="1"/>
    </w:pPr>
    <w:rPr>
      <w:rFonts w:ascii="Times New Roman" w:eastAsia="Times New Roman" w:hAnsi="Times New Roman" w:cs="Times New Roman"/>
      <w:b/>
      <w:bCs/>
      <w:i/>
      <w:iCs/>
      <w:sz w:val="32"/>
      <w:szCs w:val="32"/>
    </w:rPr>
  </w:style>
  <w:style w:type="paragraph" w:customStyle="1" w:styleId="Nadpis30">
    <w:name w:val="Nadpis #3"/>
    <w:basedOn w:val="Normln"/>
    <w:link w:val="Nadpis3"/>
    <w:pPr>
      <w:shd w:val="clear" w:color="auto" w:fill="FFFFFF"/>
      <w:spacing w:line="0" w:lineRule="atLeast"/>
      <w:jc w:val="center"/>
      <w:outlineLvl w:val="2"/>
    </w:pPr>
    <w:rPr>
      <w:rFonts w:ascii="Times New Roman" w:eastAsia="Times New Roman" w:hAnsi="Times New Roman" w:cs="Times New Roman"/>
      <w:b/>
      <w:bCs/>
      <w:sz w:val="28"/>
      <w:szCs w:val="2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before="180" w:line="274" w:lineRule="exact"/>
      <w:ind w:hanging="46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274" w:lineRule="exact"/>
      <w:jc w:val="both"/>
    </w:pPr>
    <w:rPr>
      <w:rFonts w:ascii="Book Antiqua" w:eastAsia="Book Antiqua" w:hAnsi="Book Antiqua" w:cs="Book Antiqua"/>
      <w:b/>
      <w:bCs/>
      <w:sz w:val="22"/>
      <w:szCs w:val="22"/>
    </w:rPr>
  </w:style>
  <w:style w:type="paragraph" w:customStyle="1" w:styleId="Zkladntext40">
    <w:name w:val="Základní text (4)"/>
    <w:basedOn w:val="Normln"/>
    <w:link w:val="Zkladntext4"/>
    <w:pPr>
      <w:shd w:val="clear" w:color="auto" w:fill="FFFFFF"/>
      <w:spacing w:line="274" w:lineRule="exact"/>
      <w:jc w:val="both"/>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after="60" w:line="0" w:lineRule="atLeast"/>
      <w:outlineLvl w:val="3"/>
    </w:pPr>
    <w:rPr>
      <w:rFonts w:ascii="Times New Roman" w:eastAsia="Times New Roman" w:hAnsi="Times New Roman" w:cs="Times New Roman"/>
      <w:b/>
      <w:bCs/>
      <w:sz w:val="28"/>
      <w:szCs w:val="28"/>
    </w:rPr>
  </w:style>
  <w:style w:type="paragraph" w:customStyle="1" w:styleId="Zkladntext50">
    <w:name w:val="Základní text (5)"/>
    <w:basedOn w:val="Normln"/>
    <w:link w:val="Zkladntext5"/>
    <w:pPr>
      <w:shd w:val="clear" w:color="auto" w:fill="FFFFFF"/>
      <w:spacing w:line="0" w:lineRule="atLeast"/>
    </w:pPr>
    <w:rPr>
      <w:rFonts w:ascii="Courier New" w:eastAsia="Courier New" w:hAnsi="Courier New" w:cs="Courier New"/>
      <w:b/>
      <w:bCs/>
      <w:sz w:val="13"/>
      <w:szCs w:val="13"/>
    </w:rPr>
  </w:style>
  <w:style w:type="paragraph" w:customStyle="1" w:styleId="Zkladntext60">
    <w:name w:val="Základní text (6)"/>
    <w:basedOn w:val="Normln"/>
    <w:link w:val="Zkladntext6"/>
    <w:pPr>
      <w:shd w:val="clear" w:color="auto" w:fill="FFFFFF"/>
      <w:spacing w:before="480" w:after="240" w:line="0" w:lineRule="atLeast"/>
      <w:jc w:val="right"/>
    </w:pPr>
    <w:rPr>
      <w:rFonts w:ascii="Tahoma" w:eastAsia="Tahoma" w:hAnsi="Tahoma" w:cs="Tahoma"/>
      <w:b/>
      <w:bCs/>
      <w:sz w:val="18"/>
      <w:szCs w:val="18"/>
    </w:rPr>
  </w:style>
  <w:style w:type="paragraph" w:customStyle="1" w:styleId="Zkladntext70">
    <w:name w:val="Základní text (7)"/>
    <w:basedOn w:val="Normln"/>
    <w:link w:val="Zkladntext7"/>
    <w:pPr>
      <w:shd w:val="clear" w:color="auto" w:fill="FFFFFF"/>
      <w:spacing w:before="240" w:line="0" w:lineRule="atLeast"/>
      <w:ind w:hanging="440"/>
      <w:jc w:val="both"/>
    </w:pPr>
    <w:rPr>
      <w:rFonts w:ascii="Tahoma" w:eastAsia="Tahoma" w:hAnsi="Tahoma" w:cs="Tahoma"/>
      <w:b/>
      <w:bCs/>
      <w:sz w:val="15"/>
      <w:szCs w:val="15"/>
    </w:rPr>
  </w:style>
  <w:style w:type="paragraph" w:customStyle="1" w:styleId="Zkladntext80">
    <w:name w:val="Základní text (8)"/>
    <w:basedOn w:val="Normln"/>
    <w:link w:val="Zkladntext8"/>
    <w:pPr>
      <w:shd w:val="clear" w:color="auto" w:fill="FFFFFF"/>
      <w:spacing w:after="300" w:line="0" w:lineRule="atLeast"/>
      <w:ind w:hanging="440"/>
      <w:jc w:val="both"/>
    </w:pPr>
    <w:rPr>
      <w:rFonts w:ascii="Tahoma" w:eastAsia="Tahoma" w:hAnsi="Tahoma" w:cs="Tahoma"/>
      <w:sz w:val="15"/>
      <w:szCs w:val="15"/>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i/>
      <w:iCs/>
      <w:sz w:val="21"/>
      <w:szCs w:val="21"/>
    </w:rPr>
  </w:style>
  <w:style w:type="paragraph" w:customStyle="1" w:styleId="Zkladntext100">
    <w:name w:val="Základní text (10)"/>
    <w:basedOn w:val="Normln"/>
    <w:link w:val="Zkladntext10"/>
    <w:pPr>
      <w:shd w:val="clear" w:color="auto" w:fill="FFFFFF"/>
      <w:spacing w:line="178" w:lineRule="exact"/>
      <w:jc w:val="center"/>
    </w:pPr>
    <w:rPr>
      <w:rFonts w:ascii="Arial" w:eastAsia="Arial" w:hAnsi="Arial" w:cs="Arial"/>
      <w:i/>
      <w:iCs/>
      <w:spacing w:val="-10"/>
      <w:sz w:val="15"/>
      <w:szCs w:val="15"/>
    </w:rPr>
  </w:style>
  <w:style w:type="paragraph" w:customStyle="1" w:styleId="Zkladntext110">
    <w:name w:val="Základní text (11)"/>
    <w:basedOn w:val="Normln"/>
    <w:link w:val="Zkladntext11"/>
    <w:pPr>
      <w:shd w:val="clear" w:color="auto" w:fill="FFFFFF"/>
      <w:spacing w:after="120" w:line="0" w:lineRule="atLeast"/>
      <w:jc w:val="both"/>
    </w:pPr>
    <w:rPr>
      <w:rFonts w:ascii="Tahoma" w:eastAsia="Tahoma" w:hAnsi="Tahoma" w:cs="Tahoma"/>
      <w:b/>
      <w:bCs/>
      <w:sz w:val="14"/>
      <w:szCs w:val="14"/>
    </w:rPr>
  </w:style>
  <w:style w:type="paragraph" w:customStyle="1" w:styleId="Zkladntext120">
    <w:name w:val="Základní text (12)"/>
    <w:basedOn w:val="Normln"/>
    <w:link w:val="Zkladntext12"/>
    <w:pPr>
      <w:shd w:val="clear" w:color="auto" w:fill="FFFFFF"/>
      <w:spacing w:after="120" w:line="197" w:lineRule="exact"/>
    </w:pPr>
    <w:rPr>
      <w:rFonts w:ascii="Microsoft Sans Serif" w:eastAsia="Microsoft Sans Serif" w:hAnsi="Microsoft Sans Serif" w:cs="Microsoft Sans Serif"/>
      <w:sz w:val="16"/>
      <w:szCs w:val="16"/>
    </w:rPr>
  </w:style>
  <w:style w:type="paragraph" w:customStyle="1" w:styleId="Zkladntext130">
    <w:name w:val="Základní text (13)"/>
    <w:basedOn w:val="Normln"/>
    <w:link w:val="Zkladntext13"/>
    <w:pPr>
      <w:shd w:val="clear" w:color="auto" w:fill="FFFFFF"/>
      <w:spacing w:line="197" w:lineRule="exact"/>
    </w:pPr>
    <w:rPr>
      <w:rFonts w:ascii="Arial" w:eastAsia="Arial" w:hAnsi="Arial" w:cs="Arial"/>
      <w:b/>
      <w:bCs/>
      <w:spacing w:val="-10"/>
      <w:sz w:val="16"/>
      <w:szCs w:val="16"/>
    </w:rPr>
  </w:style>
  <w:style w:type="paragraph" w:customStyle="1" w:styleId="Titulektabulky20">
    <w:name w:val="Titulek tabulky (2)"/>
    <w:basedOn w:val="Normln"/>
    <w:link w:val="Titulektabulky2"/>
    <w:pPr>
      <w:shd w:val="clear" w:color="auto" w:fill="FFFFFF"/>
      <w:spacing w:line="0" w:lineRule="atLeast"/>
    </w:pPr>
    <w:rPr>
      <w:rFonts w:ascii="Tahoma" w:eastAsia="Tahoma" w:hAnsi="Tahoma" w:cs="Tahoma"/>
      <w:b/>
      <w:bCs/>
      <w:sz w:val="14"/>
      <w:szCs w:val="14"/>
    </w:rPr>
  </w:style>
  <w:style w:type="paragraph" w:customStyle="1" w:styleId="Zkladntext140">
    <w:name w:val="Základní text (14)"/>
    <w:basedOn w:val="Normln"/>
    <w:link w:val="Zkladntext14"/>
    <w:pPr>
      <w:shd w:val="clear" w:color="auto" w:fill="FFFFFF"/>
      <w:spacing w:after="180" w:line="221" w:lineRule="exact"/>
      <w:jc w:val="center"/>
    </w:pPr>
    <w:rPr>
      <w:rFonts w:ascii="Arial" w:eastAsia="Arial" w:hAnsi="Arial" w:cs="Arial"/>
      <w:b/>
      <w:bCs/>
      <w:sz w:val="16"/>
      <w:szCs w:val="16"/>
    </w:rPr>
  </w:style>
  <w:style w:type="paragraph" w:customStyle="1" w:styleId="Zkladntext150">
    <w:name w:val="Základní text (15)"/>
    <w:basedOn w:val="Normln"/>
    <w:link w:val="Zkladntext15"/>
    <w:pPr>
      <w:shd w:val="clear" w:color="auto" w:fill="FFFFFF"/>
      <w:spacing w:before="180" w:line="0" w:lineRule="atLeast"/>
    </w:pPr>
    <w:rPr>
      <w:rFonts w:ascii="Times New Roman" w:eastAsia="Times New Roman" w:hAnsi="Times New Roman" w:cs="Times New Roman"/>
      <w:i/>
      <w:iCs/>
      <w:spacing w:val="-10"/>
      <w:sz w:val="19"/>
      <w:szCs w:val="19"/>
      <w:lang w:val="en-US" w:eastAsia="en-US" w:bidi="en-US"/>
    </w:rPr>
  </w:style>
  <w:style w:type="paragraph" w:customStyle="1" w:styleId="Zkladntext160">
    <w:name w:val="Základní text (16)"/>
    <w:basedOn w:val="Normln"/>
    <w:link w:val="Zkladntext16"/>
    <w:pPr>
      <w:shd w:val="clear" w:color="auto" w:fill="FFFFFF"/>
      <w:spacing w:after="180" w:line="178" w:lineRule="exact"/>
      <w:jc w:val="center"/>
    </w:pPr>
    <w:rPr>
      <w:rFonts w:ascii="Arial" w:eastAsia="Arial" w:hAnsi="Arial" w:cs="Arial"/>
      <w:i/>
      <w:iCs/>
      <w:sz w:val="16"/>
      <w:szCs w:val="16"/>
    </w:rPr>
  </w:style>
  <w:style w:type="paragraph" w:customStyle="1" w:styleId="Zkladntext170">
    <w:name w:val="Základní text (17)"/>
    <w:basedOn w:val="Normln"/>
    <w:link w:val="Zkladntext17"/>
    <w:pPr>
      <w:shd w:val="clear" w:color="auto" w:fill="FFFFFF"/>
      <w:spacing w:before="180" w:after="300" w:line="0" w:lineRule="atLeast"/>
    </w:pPr>
    <w:rPr>
      <w:rFonts w:ascii="Times New Roman" w:eastAsia="Times New Roman" w:hAnsi="Times New Roman" w:cs="Times New Roman"/>
      <w:sz w:val="20"/>
      <w:szCs w:val="20"/>
    </w:rPr>
  </w:style>
  <w:style w:type="paragraph" w:customStyle="1" w:styleId="Zkladntext180">
    <w:name w:val="Základní text (18)"/>
    <w:basedOn w:val="Normln"/>
    <w:link w:val="Zkladntext18"/>
    <w:pPr>
      <w:shd w:val="clear" w:color="auto" w:fill="FFFFFF"/>
      <w:spacing w:line="0" w:lineRule="atLeast"/>
    </w:pPr>
    <w:rPr>
      <w:rFonts w:ascii="Arial" w:eastAsia="Arial" w:hAnsi="Arial" w:cs="Arial"/>
      <w:i/>
      <w:iCs/>
      <w:spacing w:val="-1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apletal@sus.uh.cz" TargetMode="External"/><Relationship Id="rId3" Type="http://schemas.openxmlformats.org/officeDocument/2006/relationships/settings" Target="settings.xml"/><Relationship Id="rId7" Type="http://schemas.openxmlformats.org/officeDocument/2006/relationships/hyperlink" Target="mailto:suszlin@susz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1970</Words>
  <Characters>11625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KM_C258-20171003082348</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KM_C258-20171003082348</dc:title>
  <dc:subject/>
  <dc:creator>Petra Mikošková</dc:creator>
  <cp:keywords/>
  <cp:lastModifiedBy>Sekretariat</cp:lastModifiedBy>
  <cp:revision>1</cp:revision>
  <dcterms:created xsi:type="dcterms:W3CDTF">2017-10-19T05:16:00Z</dcterms:created>
  <dcterms:modified xsi:type="dcterms:W3CDTF">2017-10-19T05:30:00Z</dcterms:modified>
</cp:coreProperties>
</file>