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BC" w:rsidRDefault="00DF08B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 O  DÍLO  </w:t>
      </w:r>
      <w:r>
        <w:rPr>
          <w:rFonts w:ascii="Times New Roman" w:hAnsi="Times New Roman" w:cs="Times New Roman"/>
          <w:b/>
          <w:bCs/>
          <w:color w:val="FFFFFF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i/>
          <w:iCs/>
          <w:color w:val="FFFFFF"/>
          <w:sz w:val="32"/>
          <w:szCs w:val="32"/>
        </w:rPr>
        <w:t>ZO</w:t>
      </w:r>
    </w:p>
    <w:p w:rsidR="00DF08BC" w:rsidRDefault="00DF08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FF"/>
          <w:sz w:val="20"/>
          <w:szCs w:val="20"/>
        </w:rPr>
        <w:t> 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uzavřená dle </w:t>
      </w:r>
      <w:r>
        <w:rPr>
          <w:rFonts w:ascii="Times New Roman" w:hAnsi="Times New Roman" w:cs="Times New Roman"/>
          <w:sz w:val="20"/>
          <w:szCs w:val="20"/>
        </w:rPr>
        <w:t xml:space="preserve">§ 2586 zákona č. 89/2012 Sb., občanského zákoníku v platném znění </w:t>
      </w:r>
    </w:p>
    <w:p w:rsidR="00DF08BC" w:rsidRDefault="00DF08B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Smluvní strany :</w:t>
      </w:r>
    </w:p>
    <w:p w:rsidR="00DF08BC" w:rsidRDefault="00DF08BC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na straně jedné  </w:t>
      </w:r>
    </w:p>
    <w:p w:rsidR="00DF08BC" w:rsidRDefault="00DF08BC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    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Statutární město Brno</w:t>
      </w:r>
      <w:r>
        <w:rPr>
          <w:rFonts w:ascii="Times New Roman" w:hAnsi="Times New Roman" w:cs="Times New Roman"/>
        </w:rPr>
        <w:t xml:space="preserve">, 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Dominikánské nám. 1, 601 67 Brno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Příjemce: Městská část Brno-střed, Dominikánská 2, Brno 60169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zastoupení: Správa nemovitostí MČBS, p.o., Dominikánská 2, Brno 60 169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44992785, DIČ: CZ 44992785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Zastoupen: Bc. Marie Pešáková </w:t>
      </w:r>
    </w:p>
    <w:p w:rsidR="00DF08BC" w:rsidRDefault="00280DF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08BC">
        <w:rPr>
          <w:rFonts w:ascii="Times New Roman" w:hAnsi="Times New Roman" w:cs="Times New Roman"/>
          <w:i/>
          <w:iCs/>
          <w:sz w:val="24"/>
          <w:szCs w:val="24"/>
        </w:rPr>
        <w:t xml:space="preserve">(dále jen </w:t>
      </w:r>
      <w:r w:rsidR="00DF08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„objednatel“</w:t>
      </w:r>
      <w:r w:rsidR="00DF08B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DF08BC" w:rsidRDefault="00DF08BC">
      <w:pPr>
        <w:pStyle w:val="Odstavecseseznamem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straně druhé </w:t>
      </w:r>
    </w:p>
    <w:p w:rsidR="00DF08BC" w:rsidRDefault="00DF08BC">
      <w:pPr>
        <w:pStyle w:val="Odstavecseseznamem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:rsidR="00DF08BC" w:rsidRDefault="00DF08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společnost:  Lorenc Aleš - provádění staveb </w:t>
      </w:r>
    </w:p>
    <w:p w:rsidR="00DF08BC" w:rsidRDefault="00DF0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sídlem:    Mikulovská 6, 628 00 Brno</w:t>
      </w:r>
    </w:p>
    <w:p w:rsidR="00DF08BC" w:rsidRDefault="00DF0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  10551298                                    DIČ: CZ 6007141712</w:t>
      </w:r>
    </w:p>
    <w:p w:rsidR="00DF08BC" w:rsidRDefault="00DF0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Zastoupen:    Lorenc Aleš - majitel</w:t>
      </w:r>
    </w:p>
    <w:p w:rsidR="00DF08BC" w:rsidRDefault="00DF0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osoba: Lorenc Aleš</w:t>
      </w:r>
    </w:p>
    <w:p w:rsidR="00DF08BC" w:rsidRDefault="00DF08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„zhotovitel“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F08BC" w:rsidRDefault="00DF0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</w:t>
      </w:r>
    </w:p>
    <w:p w:rsidR="00DF08BC" w:rsidRDefault="00DF08BC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uzavřely níže uvedeného dne, měsíce a roku podle ust. § 2586 a násl. občanského zákoníku tuto smlouvu o dílo:</w:t>
      </w:r>
    </w:p>
    <w:p w:rsidR="00DF08BC" w:rsidRDefault="00DF08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8BC" w:rsidRDefault="00DF08B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Předmět plnění</w:t>
      </w:r>
    </w:p>
    <w:p w:rsidR="00DF08BC" w:rsidRDefault="00DF08BC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se  zavazuje provést  na svůj náklad a nebezpečí pro objednatele dílo, které spočívá v  opravy omítek a výmalba na schodišti (dále jen „dílo“) v rozsahu specifikovaném rozpočtem zhotovitele, který tvoří přílohu č. 1 této Smlouvy o dílo, a objednatel se zavazuje dílo převzít a zaplatit níže sjednanou cenu díla.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BC" w:rsidRDefault="00DF08B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Místo a čas plnění</w:t>
      </w:r>
    </w:p>
    <w:p w:rsidR="00DF08BC" w:rsidRDefault="00DF08BC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Místem plnění: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je BD Hlinky 46a  v Brně.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Čas plnění: 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zahájení prací na díle: 12.9.2015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termín ukončení prací na díle a jeho předání: 12.10.2015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BC" w:rsidRDefault="00DF08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díla</w:t>
      </w:r>
    </w:p>
    <w:p w:rsidR="00DF08BC" w:rsidRDefault="00DF08BC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rPr>
          <w:rFonts w:ascii="Times New Roman" w:hAnsi="Times New Roman" w:cs="Times New Roman"/>
          <w:b/>
          <w:bCs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Smluvní strany se dohodly, že cena za provedení díla je stanovena dohodou obou smluvních stran, na základě rozpočtu zhotovitele (Příloha č.1) a činí   </w:t>
      </w:r>
      <w:r>
        <w:rPr>
          <w:rFonts w:ascii="Times New Roman" w:hAnsi="Times New Roman" w:cs="Times New Roman"/>
          <w:b/>
          <w:bCs/>
          <w:color w:val="000000"/>
        </w:rPr>
        <w:t>94.509</w:t>
      </w:r>
      <w:r w:rsidRPr="007352D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352DA">
        <w:rPr>
          <w:rFonts w:ascii="Times New Roman" w:hAnsi="Times New Roman" w:cs="Times New Roman"/>
          <w:b/>
          <w:bCs/>
          <w:i/>
          <w:iCs/>
          <w:color w:val="000000"/>
        </w:rPr>
        <w:t xml:space="preserve">,- </w:t>
      </w:r>
      <w:r w:rsidRPr="007352DA">
        <w:rPr>
          <w:rFonts w:ascii="Times New Roman" w:hAnsi="Times New Roman" w:cs="Times New Roman"/>
          <w:b/>
          <w:bCs/>
          <w:color w:val="000000"/>
        </w:rPr>
        <w:t>Kč bez DPH.</w:t>
      </w:r>
      <w:r w:rsidRPr="007352DA">
        <w:rPr>
          <w:rFonts w:ascii="Times New Roman" w:hAnsi="Times New Roman" w:cs="Times New Roman"/>
          <w:b/>
          <w:bCs/>
        </w:rPr>
        <w:t xml:space="preserve"> 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Platební podmínky</w:t>
      </w:r>
    </w:p>
    <w:p w:rsidR="00DF08BC" w:rsidRDefault="00DF08B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Cena díla je splatná ve lhůtě 30 dnů od doručení daňového dokladu (faktury) objednateli.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Zhotovitel je oprávněn vystavit doklad (fakturu) ke dni protokolárního předání a převzetí díla objednatelem. 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Cena díla bude zaplacena formou bankovního převodu na účet zhotovitele uvedený v záhlaví této smlouvy. 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Práva a povinnosti smluvních stran</w:t>
      </w:r>
    </w:p>
    <w:p w:rsidR="00DF08BC" w:rsidRDefault="00DF08BC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odpovídá za pořádek a čistotu na pracovišti. Je povinen odstraňovat  na svoje náklady odpady  a nečistoty způsobené jeho pracemi.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Objednatel se zavazuje poskytovat Zhotoviteli součinnost k provedení Díla, a to ve lhůtě, jíž mu Zhotovitel určí.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Zhotovitel postupuje při provádění Díla samostatně.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objednatel, že zhotovitel  provádí dílo v rozporu se svými povinnostmi, je objednatel  oprávněn dožadovat se toho, aby zhotovitel  odstranil nedostatky  vzniklé vadným  plněním a  dílo prováděl  řádným způsobem.  Jestliže zhotovitel  díla tak neučiní ani v přiměřené lhůtě mu k tomu poskytnuté a postup zhotovitele by vedl nepochybně k podstatnému porušení smlouvy, je objednatel oprávněn od smlouvy odstoupit.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Zjistí-li zhotovitel při provádění díla skryté překážky, které znemožňují provedení díla vhodným způsobem, je povinen oznámit to bez zbytečného odkladu objednateli a  navrhnout mu změnu díla. Do dosažení dohody o změně díla je zhotovitel oprávněn provádění díla přerušit. 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je povinen dodržet při provádění Díla všechny právní předpisy, týkající se předmětné činnosti.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Předání a převzetí díla</w:t>
      </w:r>
    </w:p>
    <w:p w:rsidR="00DF08BC" w:rsidRDefault="00DF08BC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Zhotovitel předmět díla předá do 12.10.2016 formou písemného předávacího protokolu, přičemž k převzetí předmětu díla poskytne objednatel nezbytnou součinnost.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 zhotovení díla vyzve zhotovitel objednatele (nebo jimi pověřené zástupce) k jeho předání a převzetí v místě plnění. O průběhu a výsledku vlastního předání sepíší strany předávací protokol, v němž objednatel výslovně uvede, zda dílo přejímá nebo ne a pokud ne, z jakých důvodů. Pokud dílo nebude vykazovat zjevné vady, je objednatel povinen dílo převzít.  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F08BC" w:rsidRDefault="00DF08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Odpovědnost za vady, reklamační řízení</w:t>
      </w:r>
    </w:p>
    <w:p w:rsidR="00DF08BC" w:rsidRDefault="00DF08BC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výše uvedený předmět díla dle bodu I. poskytuje zhotovitel záruku po dobu dvaceti čtyř měsíců od předání objednateli. </w:t>
      </w: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Záruka se nevztahuje na závady způsobené špatnou obsluhou a na závady na původní díly.</w:t>
      </w: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Smluvní sankce </w:t>
      </w:r>
    </w:p>
    <w:p w:rsidR="00DF08BC" w:rsidRDefault="00DF08BC">
      <w:pPr>
        <w:pStyle w:val="Odstavecseseznamem"/>
        <w:autoSpaceDE w:val="0"/>
        <w:autoSpaceDN w:val="0"/>
        <w:adjustRightInd w:val="0"/>
        <w:spacing w:after="0" w:line="240" w:lineRule="atLeast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Doložka uveřejnění, informační doložka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berou na vědomí, že tato smlouva, včetně jejích případných změn a dodatků, bude uveřejněna podle zákona č. 340/2015 Sb., o zvláštních podmínkách účinnosti některých smluv, uveřejňování těchto smluv a o registru smluv (zákon o registru smluv) v registru smluv, vyjma údajů, které požívají ochrany dle zvláštních zákonů, zejména osobní a citlivé údaje a  obchodní tajemství.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Smluvní strany berou na vědomí a souhlasí s tím, že tato smlouva, včetně jejích případných změn, bude zveřejněna na základě zákona č. 106/1999 Sb., o svobodném přístupu k informacím, ve znění pozdějších předpisů, vyjma informací uvedených v § 7 – § 11 zákona. Veškeré údaje, které požívají ochrany dle zvláštních zákonů, zejména osobní a citlivé údaje, obchodní tajemství, aj. budou anonymizovány. 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Závěrečná ustanovení</w:t>
      </w:r>
    </w:p>
    <w:p w:rsidR="00DF08BC" w:rsidRDefault="00DF08BC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nabývá platnosti a účinnosti dnem jejího podpisu oběma Smluvními stranami.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Smlouva byla vyhotovena ve třech stejnopisech s platností originálu. 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Případné změny této smlouvy budou provedeny písemně formou dodatků.</w:t>
      </w: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</w:rPr>
      </w:pPr>
    </w:p>
    <w:p w:rsidR="00DF08BC" w:rsidRDefault="00DF08B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č.1 - položkový rozpočet </w:t>
      </w: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 Brně dne:</w:t>
      </w:r>
      <w:r w:rsidR="00460AE5">
        <w:rPr>
          <w:rFonts w:ascii="Times New Roman" w:hAnsi="Times New Roman" w:cs="Times New Roman"/>
          <w:color w:val="000000"/>
        </w:rPr>
        <w:t xml:space="preserve"> 8.9.2016</w:t>
      </w:r>
      <w:bookmarkStart w:id="0" w:name="_GoBack"/>
      <w:bookmarkEnd w:id="0"/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Objednatel                                                                                        Zhotovitel</w:t>
      </w: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</w:p>
    <w:p w:rsidR="00DF08BC" w:rsidRDefault="00DF08B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.................................                                                .................................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Bc. Marie Pešáková                                                  Lorenc Aleš - majitel 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ředitelka organizace                                                 </w:t>
      </w:r>
    </w:p>
    <w:p w:rsidR="00DF08BC" w:rsidRDefault="00DF08B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Správa nemovitostí MČ Brno střed, p.o.                                                                  </w:t>
      </w:r>
    </w:p>
    <w:p w:rsidR="00DF08BC" w:rsidRDefault="00DF08BC">
      <w:pPr>
        <w:spacing w:after="0" w:line="240" w:lineRule="auto"/>
        <w:ind w:firstLine="703"/>
        <w:jc w:val="both"/>
        <w:rPr>
          <w:color w:val="000000"/>
        </w:rPr>
      </w:pPr>
    </w:p>
    <w:sectPr w:rsidR="00DF08BC" w:rsidSect="0092567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72"/>
    <w:rsid w:val="0016732F"/>
    <w:rsid w:val="00280DF3"/>
    <w:rsid w:val="00346617"/>
    <w:rsid w:val="00422EF5"/>
    <w:rsid w:val="00460AE5"/>
    <w:rsid w:val="00525A4B"/>
    <w:rsid w:val="007352DA"/>
    <w:rsid w:val="00821C5D"/>
    <w:rsid w:val="00887483"/>
    <w:rsid w:val="0092102B"/>
    <w:rsid w:val="00925672"/>
    <w:rsid w:val="00B5231C"/>
    <w:rsid w:val="00B706FF"/>
    <w:rsid w:val="00C2019C"/>
    <w:rsid w:val="00CC341F"/>
    <w:rsid w:val="00D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5672"/>
    <w:pPr>
      <w:spacing w:after="200" w:line="276" w:lineRule="auto"/>
    </w:pPr>
    <w:rPr>
      <w:rFonts w:cs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9256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25672"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925672"/>
    <w:rPr>
      <w:b/>
      <w:bCs/>
    </w:rPr>
  </w:style>
  <w:style w:type="character" w:styleId="Zvraznn">
    <w:name w:val="Emphasis"/>
    <w:basedOn w:val="Standardnpsmoodstavce"/>
    <w:uiPriority w:val="99"/>
    <w:qFormat/>
    <w:rsid w:val="00925672"/>
    <w:rPr>
      <w:i/>
      <w:iCs/>
    </w:rPr>
  </w:style>
  <w:style w:type="character" w:styleId="Hypertextovodkaz">
    <w:name w:val="Hyperlink"/>
    <w:basedOn w:val="Standardnpsmoodstavce"/>
    <w:uiPriority w:val="99"/>
    <w:semiHidden/>
    <w:rsid w:val="0092567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25672"/>
    <w:pPr>
      <w:ind w:left="720"/>
    </w:pPr>
  </w:style>
  <w:style w:type="paragraph" w:styleId="Zkladntext">
    <w:name w:val="Body Text"/>
    <w:basedOn w:val="Normln"/>
    <w:link w:val="ZkladntextChar"/>
    <w:uiPriority w:val="99"/>
    <w:semiHidden/>
    <w:rsid w:val="009256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25672"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5672"/>
    <w:rPr>
      <w:rFonts w:ascii="Times New Roman" w:hAnsi="Times New Roman" w:cs="Times New Roman"/>
      <w:sz w:val="2"/>
      <w:szCs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25672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2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30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Olga Křížová</cp:lastModifiedBy>
  <cp:revision>3</cp:revision>
  <cp:lastPrinted>2016-09-11T22:52:00Z</cp:lastPrinted>
  <dcterms:created xsi:type="dcterms:W3CDTF">2016-09-22T06:14:00Z</dcterms:created>
  <dcterms:modified xsi:type="dcterms:W3CDTF">2016-10-06T08:03:00Z</dcterms:modified>
</cp:coreProperties>
</file>