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0DBC0" w14:textId="196C74E9" w:rsidR="00090D36" w:rsidRPr="00D964BB" w:rsidRDefault="00D964BB" w:rsidP="00D964BB">
      <w:pPr>
        <w:jc w:val="center"/>
        <w:rPr>
          <w:b/>
          <w:sz w:val="32"/>
          <w:szCs w:val="32"/>
        </w:rPr>
      </w:pPr>
      <w:r>
        <w:rPr>
          <w:b/>
          <w:sz w:val="32"/>
          <w:szCs w:val="32"/>
        </w:rPr>
        <w:t>Contract for the supply of LED lighting for greenhouses (hereinafter „Contract")</w:t>
      </w:r>
    </w:p>
    <w:p w14:paraId="7C386170" w14:textId="6B1C51BD" w:rsidR="00D964BB" w:rsidRPr="00D964BB" w:rsidRDefault="00D964BB" w:rsidP="00D964BB">
      <w:pPr>
        <w:jc w:val="center"/>
        <w:rPr>
          <w:i/>
          <w:iCs/>
        </w:rPr>
      </w:pPr>
      <w:r>
        <w:rPr>
          <w:i/>
          <w:iCs/>
        </w:rPr>
        <w:t>(within the meaning of Section 2079 et seq. of Act No. 89/2012 Coll., the Civil Code)</w:t>
      </w:r>
    </w:p>
    <w:p w14:paraId="64B81776" w14:textId="77777777" w:rsidR="000830B5" w:rsidRDefault="000830B5" w:rsidP="00694C54">
      <w:pPr>
        <w:jc w:val="both"/>
        <w:rPr>
          <w:b/>
          <w:bCs/>
          <w:szCs w:val="24"/>
        </w:rPr>
      </w:pPr>
    </w:p>
    <w:p w14:paraId="5AB32749" w14:textId="17209FA7" w:rsidR="0097793A" w:rsidRPr="0097793A" w:rsidRDefault="0097793A" w:rsidP="00694C54">
      <w:pPr>
        <w:jc w:val="both"/>
        <w:rPr>
          <w:b/>
          <w:bCs/>
          <w:szCs w:val="24"/>
        </w:rPr>
      </w:pPr>
      <w:r>
        <w:rPr>
          <w:b/>
          <w:bCs/>
          <w:szCs w:val="24"/>
        </w:rPr>
        <w:t>Institute of Experimental Botany of the CAS</w:t>
      </w:r>
    </w:p>
    <w:p w14:paraId="3BA7121E" w14:textId="44B411FF" w:rsidR="00694C54" w:rsidRPr="00087B99" w:rsidRDefault="00694C54" w:rsidP="00694C54">
      <w:pPr>
        <w:jc w:val="both"/>
        <w:rPr>
          <w:szCs w:val="24"/>
        </w:rPr>
      </w:pPr>
      <w:r>
        <w:rPr>
          <w:szCs w:val="24"/>
        </w:rPr>
        <w:t>CIN: 61389030</w:t>
      </w:r>
    </w:p>
    <w:p w14:paraId="136EEAD5" w14:textId="1C4FF8E9" w:rsidR="00694C54" w:rsidRPr="00087B99" w:rsidRDefault="00694C54" w:rsidP="00694C54">
      <w:pPr>
        <w:jc w:val="both"/>
        <w:rPr>
          <w:szCs w:val="24"/>
        </w:rPr>
      </w:pPr>
      <w:r>
        <w:rPr>
          <w:szCs w:val="24"/>
        </w:rPr>
        <w:t>VAT ID: CZ61389030</w:t>
      </w:r>
    </w:p>
    <w:p w14:paraId="2133B05E" w14:textId="40F525B6" w:rsidR="00694C54" w:rsidRPr="00087B99" w:rsidRDefault="00694C54" w:rsidP="00694C54">
      <w:pPr>
        <w:jc w:val="both"/>
        <w:rPr>
          <w:szCs w:val="24"/>
        </w:rPr>
      </w:pPr>
      <w:r>
        <w:t>Registered place of business</w:t>
      </w:r>
      <w:r>
        <w:rPr>
          <w:szCs w:val="24"/>
        </w:rPr>
        <w:t>: Rozvojova 263, 165 00 Prague 6</w:t>
      </w:r>
    </w:p>
    <w:p w14:paraId="008648FD" w14:textId="256019E1" w:rsidR="005E7203" w:rsidRDefault="005E7203" w:rsidP="00694C54">
      <w:pPr>
        <w:jc w:val="both"/>
        <w:rPr>
          <w:szCs w:val="24"/>
        </w:rPr>
      </w:pPr>
      <w:r>
        <w:rPr>
          <w:szCs w:val="24"/>
        </w:rPr>
        <w:t>registered in the Register of Public Research Institutions maintained by MEYS</w:t>
      </w:r>
    </w:p>
    <w:p w14:paraId="7A742730" w14:textId="3AAAC4F0" w:rsidR="00694C54" w:rsidRPr="00087B99" w:rsidRDefault="00694C54" w:rsidP="00694C54">
      <w:pPr>
        <w:jc w:val="both"/>
        <w:rPr>
          <w:szCs w:val="24"/>
        </w:rPr>
      </w:pPr>
      <w:r>
        <w:t>represented by</w:t>
      </w:r>
      <w:r>
        <w:rPr>
          <w:szCs w:val="24"/>
        </w:rPr>
        <w:t>: RNDr. Jan Martinec, CSc.</w:t>
      </w:r>
    </w:p>
    <w:p w14:paraId="5A0F1054" w14:textId="77777777" w:rsidR="00D964BB" w:rsidRDefault="00D964BB" w:rsidP="00C8356B"/>
    <w:p w14:paraId="554A76AA" w14:textId="7E49D170" w:rsidR="00B726C9" w:rsidRDefault="00B726C9" w:rsidP="00B726C9">
      <w:pPr>
        <w:rPr>
          <w:b/>
          <w:bCs/>
          <w:i/>
          <w:iCs/>
        </w:rPr>
      </w:pPr>
      <w:r>
        <w:t xml:space="preserve">(hereinafter referred to as </w:t>
      </w:r>
      <w:r>
        <w:rPr>
          <w:b/>
          <w:bCs/>
          <w:i/>
          <w:iCs/>
        </w:rPr>
        <w:t>„Customer")</w:t>
      </w:r>
    </w:p>
    <w:p w14:paraId="04A436D5" w14:textId="18A430E0" w:rsidR="00AA0FEC" w:rsidRPr="00551B53" w:rsidRDefault="00AA0FEC" w:rsidP="00AD3D59"/>
    <w:p w14:paraId="3866223E" w14:textId="11E1A6CE" w:rsidR="00AD3D59" w:rsidRPr="003814BD" w:rsidRDefault="003814BD" w:rsidP="00AD3D59">
      <w:pPr>
        <w:jc w:val="both"/>
        <w:rPr>
          <w:bCs/>
          <w:szCs w:val="24"/>
        </w:rPr>
      </w:pPr>
      <w:r>
        <w:rPr>
          <w:bCs/>
          <w:szCs w:val="24"/>
        </w:rPr>
        <w:t xml:space="preserve">and </w:t>
      </w:r>
    </w:p>
    <w:p w14:paraId="1C7CEE61" w14:textId="77777777" w:rsidR="00AD3D59" w:rsidRDefault="00AD3D59" w:rsidP="00AD3D59">
      <w:pPr>
        <w:jc w:val="both"/>
        <w:rPr>
          <w:b/>
          <w:szCs w:val="24"/>
          <w:highlight w:val="yellow"/>
        </w:rPr>
      </w:pPr>
    </w:p>
    <w:p w14:paraId="4592E6C3" w14:textId="77777777" w:rsidR="0070326E" w:rsidRPr="0070326E" w:rsidRDefault="0070326E" w:rsidP="0070326E">
      <w:pPr>
        <w:jc w:val="both"/>
        <w:rPr>
          <w:b/>
          <w:szCs w:val="24"/>
        </w:rPr>
      </w:pPr>
      <w:r>
        <w:rPr>
          <w:b/>
          <w:szCs w:val="24"/>
        </w:rPr>
        <w:t>FOOD AUTONOMY KORLÁTOLT FELELŐSSÉGŰ TÁRSASÁG</w:t>
      </w:r>
    </w:p>
    <w:p w14:paraId="7A173C1E" w14:textId="745ABB5F" w:rsidR="0070326E" w:rsidRPr="00087B99" w:rsidRDefault="0070326E" w:rsidP="0070326E">
      <w:pPr>
        <w:jc w:val="both"/>
        <w:rPr>
          <w:b/>
          <w:szCs w:val="24"/>
        </w:rPr>
      </w:pPr>
      <w:r>
        <w:rPr>
          <w:b/>
          <w:szCs w:val="24"/>
        </w:rPr>
        <w:t>VAT No: HU26218616</w:t>
      </w:r>
    </w:p>
    <w:p w14:paraId="18A8E118" w14:textId="11553095" w:rsidR="00AD3D59" w:rsidRPr="00087B99" w:rsidRDefault="00AD3D59" w:rsidP="00AD3D59">
      <w:pPr>
        <w:jc w:val="both"/>
        <w:rPr>
          <w:szCs w:val="24"/>
        </w:rPr>
      </w:pPr>
      <w:r>
        <w:t>Registered place of business</w:t>
      </w:r>
      <w:r>
        <w:rPr>
          <w:szCs w:val="24"/>
        </w:rPr>
        <w:t>: Megyeri út 53, 1044 Budapest, Hungary</w:t>
      </w:r>
    </w:p>
    <w:p w14:paraId="21D008F9" w14:textId="6E33F5D4" w:rsidR="00AD3D59" w:rsidRPr="00087B99" w:rsidRDefault="00AD3D59" w:rsidP="00AD3D59">
      <w:pPr>
        <w:jc w:val="both"/>
        <w:rPr>
          <w:szCs w:val="24"/>
        </w:rPr>
      </w:pPr>
      <w:r>
        <w:rPr>
          <w:szCs w:val="24"/>
        </w:rPr>
        <w:t xml:space="preserve">registered in the Commercial Register kept by </w:t>
      </w:r>
      <w:r>
        <w:t>Metropolitan Court of Registration</w:t>
      </w:r>
      <w:r>
        <w:rPr>
          <w:szCs w:val="24"/>
        </w:rPr>
        <w:t xml:space="preserve"> in Budapest, file mark 01-09-308407</w:t>
      </w:r>
    </w:p>
    <w:p w14:paraId="44F4F539" w14:textId="36A0A3A5" w:rsidR="00AD3D59" w:rsidRPr="00087B99" w:rsidRDefault="00AD3D59" w:rsidP="00AD3D59">
      <w:pPr>
        <w:jc w:val="both"/>
        <w:rPr>
          <w:szCs w:val="24"/>
        </w:rPr>
      </w:pPr>
      <w:r>
        <w:t>represented by</w:t>
      </w:r>
      <w:r>
        <w:rPr>
          <w:szCs w:val="24"/>
        </w:rPr>
        <w:t xml:space="preserve">: </w:t>
      </w:r>
    </w:p>
    <w:p w14:paraId="04707177" w14:textId="0E650501" w:rsidR="00AD3D59" w:rsidRDefault="00AD3D59" w:rsidP="00AD3D59">
      <w:pPr>
        <w:jc w:val="both"/>
        <w:rPr>
          <w:szCs w:val="24"/>
        </w:rPr>
      </w:pPr>
      <w:r>
        <w:rPr>
          <w:szCs w:val="24"/>
        </w:rPr>
        <w:t xml:space="preserve">e-mail: </w:t>
      </w:r>
    </w:p>
    <w:p w14:paraId="68BD88F7" w14:textId="77777777" w:rsidR="00AD3D59" w:rsidRDefault="00AD3D59" w:rsidP="00AD3D59">
      <w:pPr>
        <w:jc w:val="both"/>
        <w:rPr>
          <w:szCs w:val="24"/>
        </w:rPr>
      </w:pPr>
    </w:p>
    <w:p w14:paraId="4A3C6869" w14:textId="77777777" w:rsidR="00AD3D59" w:rsidRDefault="00AD3D59" w:rsidP="00AD3D59">
      <w:r>
        <w:t xml:space="preserve">(hereinafter referred to as </w:t>
      </w:r>
      <w:r>
        <w:rPr>
          <w:b/>
          <w:bCs/>
          <w:i/>
          <w:iCs/>
        </w:rPr>
        <w:t>„Supplier"</w:t>
      </w:r>
      <w:r>
        <w:t>)</w:t>
      </w:r>
    </w:p>
    <w:p w14:paraId="5352923D" w14:textId="77777777" w:rsidR="00D964BB" w:rsidRDefault="00D964BB" w:rsidP="00C8356B"/>
    <w:p w14:paraId="6B672437" w14:textId="21119F8A" w:rsidR="008259F8" w:rsidRPr="00F338A6" w:rsidRDefault="00B663B4" w:rsidP="008259F8">
      <w:r>
        <w:t xml:space="preserve">Customer and Supplier (hereinafter collectively referred to as </w:t>
      </w:r>
      <w:r>
        <w:rPr>
          <w:b/>
          <w:bCs/>
          <w:i/>
          <w:iCs/>
        </w:rPr>
        <w:t>„Contracting Parties“</w:t>
      </w:r>
      <w:r>
        <w:t xml:space="preserve"> or each individually as </w:t>
      </w:r>
      <w:r>
        <w:rPr>
          <w:b/>
          <w:bCs/>
          <w:i/>
          <w:iCs/>
        </w:rPr>
        <w:t>„Contracting Party"</w:t>
      </w:r>
      <w:r>
        <w:t xml:space="preserve">) have entered into this contract for the supply </w:t>
      </w:r>
      <w:proofErr w:type="gramStart"/>
      <w:r>
        <w:t>of  LED</w:t>
      </w:r>
      <w:proofErr w:type="gramEnd"/>
      <w:r>
        <w:t xml:space="preserve"> lighting for greenhouses</w:t>
      </w:r>
    </w:p>
    <w:p w14:paraId="6EE54598" w14:textId="20E5F01F" w:rsidR="007229B2" w:rsidRDefault="007229B2" w:rsidP="007229B2">
      <w:r>
        <w:t xml:space="preserve">(hereinafter referred to as </w:t>
      </w:r>
      <w:r>
        <w:rPr>
          <w:b/>
          <w:bCs/>
          <w:i/>
          <w:iCs/>
        </w:rPr>
        <w:t>„Contract"</w:t>
      </w:r>
      <w:r>
        <w:t>) on the date set out below:</w:t>
      </w:r>
    </w:p>
    <w:p w14:paraId="03E38D1D" w14:textId="77777777" w:rsidR="007229B2" w:rsidRDefault="007229B2" w:rsidP="00C8356B"/>
    <w:p w14:paraId="5613E341" w14:textId="3895215D" w:rsidR="008E79E0" w:rsidRPr="00087B99" w:rsidRDefault="008E79E0" w:rsidP="000070BC">
      <w:pPr>
        <w:numPr>
          <w:ilvl w:val="0"/>
          <w:numId w:val="46"/>
        </w:numPr>
        <w:tabs>
          <w:tab w:val="left" w:pos="0"/>
          <w:tab w:val="left" w:pos="709"/>
        </w:tabs>
        <w:suppressAutoHyphens w:val="0"/>
        <w:ind w:hanging="682"/>
        <w:rPr>
          <w:b/>
          <w:szCs w:val="24"/>
        </w:rPr>
      </w:pPr>
      <w:r>
        <w:rPr>
          <w:b/>
          <w:szCs w:val="24"/>
        </w:rPr>
        <w:t>Introductory statement</w:t>
      </w:r>
    </w:p>
    <w:p w14:paraId="540217BE" w14:textId="77777777" w:rsidR="008E79E0" w:rsidRPr="00087B99" w:rsidRDefault="008E79E0" w:rsidP="008E79E0">
      <w:pPr>
        <w:keepNext/>
        <w:tabs>
          <w:tab w:val="left" w:pos="142"/>
        </w:tabs>
        <w:suppressAutoHyphens w:val="0"/>
        <w:jc w:val="both"/>
        <w:rPr>
          <w:szCs w:val="24"/>
        </w:rPr>
      </w:pPr>
    </w:p>
    <w:p w14:paraId="35CAA10A" w14:textId="6823ED2A" w:rsidR="009A381A" w:rsidRPr="009A381A" w:rsidRDefault="00541388" w:rsidP="000070BC">
      <w:pPr>
        <w:keepNext/>
        <w:numPr>
          <w:ilvl w:val="1"/>
          <w:numId w:val="46"/>
        </w:numPr>
        <w:tabs>
          <w:tab w:val="left" w:pos="142"/>
        </w:tabs>
        <w:suppressAutoHyphens w:val="0"/>
        <w:ind w:left="709" w:hanging="709"/>
        <w:jc w:val="both"/>
        <w:rPr>
          <w:szCs w:val="24"/>
        </w:rPr>
      </w:pPr>
      <w:r>
        <w:t>The following are the representatives of the Parties authorized to act for the Parties in the performance of this Contract</w:t>
      </w:r>
      <w:r>
        <w:rPr>
          <w:szCs w:val="24"/>
        </w:rPr>
        <w:t>:</w:t>
      </w:r>
    </w:p>
    <w:p w14:paraId="149ABE82" w14:textId="77777777" w:rsidR="008E79E0" w:rsidRPr="00087B99" w:rsidRDefault="008E79E0" w:rsidP="008E79E0">
      <w:pPr>
        <w:keepNext/>
        <w:tabs>
          <w:tab w:val="left" w:pos="142"/>
        </w:tabs>
        <w:ind w:left="709" w:hanging="709"/>
        <w:jc w:val="both"/>
        <w:rPr>
          <w:szCs w:val="24"/>
        </w:rPr>
      </w:pPr>
    </w:p>
    <w:p w14:paraId="6BD61F06" w14:textId="7494D1C1" w:rsidR="008E79E0" w:rsidRPr="009A381A" w:rsidRDefault="009940DA" w:rsidP="000070BC">
      <w:pPr>
        <w:pStyle w:val="Odstavecseseznamem"/>
        <w:keepNext/>
        <w:numPr>
          <w:ilvl w:val="0"/>
          <w:numId w:val="47"/>
        </w:numPr>
        <w:tabs>
          <w:tab w:val="left" w:pos="142"/>
        </w:tabs>
        <w:jc w:val="both"/>
        <w:rPr>
          <w:b/>
          <w:bCs/>
        </w:rPr>
      </w:pPr>
      <w:r>
        <w:rPr>
          <w:b/>
          <w:bCs/>
        </w:rPr>
        <w:t>Representatives of the Customer</w:t>
      </w:r>
    </w:p>
    <w:p w14:paraId="13ED7C70" w14:textId="77777777" w:rsidR="009940DA" w:rsidRPr="00087B99" w:rsidRDefault="009940DA" w:rsidP="009940DA">
      <w:pPr>
        <w:keepNext/>
        <w:tabs>
          <w:tab w:val="left" w:pos="142"/>
        </w:tabs>
        <w:jc w:val="both"/>
      </w:pPr>
    </w:p>
    <w:p w14:paraId="38241AF3" w14:textId="77777777" w:rsidR="00694C54" w:rsidRPr="00087B99" w:rsidRDefault="00694C54" w:rsidP="00694C54">
      <w:pPr>
        <w:jc w:val="both"/>
        <w:rPr>
          <w:szCs w:val="24"/>
        </w:rPr>
      </w:pPr>
    </w:p>
    <w:p w14:paraId="5C2AA27C" w14:textId="77777777" w:rsidR="00694C54" w:rsidRPr="00087B99" w:rsidRDefault="00694C54" w:rsidP="00694C54">
      <w:pPr>
        <w:pStyle w:val="Odstavecseseznamem"/>
        <w:ind w:left="1429"/>
        <w:jc w:val="both"/>
      </w:pPr>
      <w:r>
        <w:t>in technical matters:</w:t>
      </w:r>
    </w:p>
    <w:p w14:paraId="56235113" w14:textId="4BB2B4D3" w:rsidR="00694C54" w:rsidRPr="00087B99" w:rsidRDefault="00694C54" w:rsidP="00694C54">
      <w:pPr>
        <w:ind w:left="708" w:firstLine="708"/>
        <w:jc w:val="both"/>
        <w:rPr>
          <w:bCs/>
          <w:szCs w:val="24"/>
        </w:rPr>
      </w:pPr>
      <w:r>
        <w:rPr>
          <w:bCs/>
          <w:szCs w:val="24"/>
        </w:rPr>
        <w:t xml:space="preserve">tel: </w:t>
      </w:r>
    </w:p>
    <w:p w14:paraId="23EA2510" w14:textId="21CFF239" w:rsidR="00694C54" w:rsidRPr="00087B99" w:rsidRDefault="00694C54" w:rsidP="00BE4A39">
      <w:pPr>
        <w:ind w:left="708" w:firstLine="708"/>
        <w:jc w:val="both"/>
        <w:rPr>
          <w:bCs/>
          <w:szCs w:val="24"/>
        </w:rPr>
      </w:pPr>
      <w:r>
        <w:rPr>
          <w:bCs/>
          <w:szCs w:val="24"/>
        </w:rPr>
        <w:t xml:space="preserve">e-mail: </w:t>
      </w:r>
    </w:p>
    <w:p w14:paraId="36B33232" w14:textId="1640D6DB" w:rsidR="009C7859" w:rsidRDefault="009C7859" w:rsidP="00694C54">
      <w:pPr>
        <w:keepNext/>
        <w:tabs>
          <w:tab w:val="left" w:pos="142"/>
        </w:tabs>
        <w:ind w:left="709" w:hanging="709"/>
        <w:jc w:val="both"/>
        <w:rPr>
          <w:bCs/>
          <w:szCs w:val="24"/>
        </w:rPr>
      </w:pPr>
    </w:p>
    <w:p w14:paraId="65F84A05" w14:textId="77777777" w:rsidR="004F786E" w:rsidRDefault="004F786E" w:rsidP="00694C54">
      <w:pPr>
        <w:keepNext/>
        <w:tabs>
          <w:tab w:val="left" w:pos="142"/>
        </w:tabs>
        <w:ind w:left="709" w:hanging="709"/>
        <w:jc w:val="both"/>
        <w:rPr>
          <w:bCs/>
          <w:szCs w:val="24"/>
        </w:rPr>
      </w:pPr>
    </w:p>
    <w:p w14:paraId="0DF82D4D" w14:textId="77777777" w:rsidR="004F786E" w:rsidRDefault="004F786E" w:rsidP="00694C54">
      <w:pPr>
        <w:keepNext/>
        <w:tabs>
          <w:tab w:val="left" w:pos="142"/>
        </w:tabs>
        <w:ind w:left="709" w:hanging="709"/>
        <w:jc w:val="both"/>
        <w:rPr>
          <w:bCs/>
          <w:szCs w:val="24"/>
        </w:rPr>
      </w:pPr>
    </w:p>
    <w:p w14:paraId="52E2F65C" w14:textId="77777777" w:rsidR="004F786E" w:rsidRPr="00087B99" w:rsidRDefault="004F786E" w:rsidP="00694C54">
      <w:pPr>
        <w:keepNext/>
        <w:tabs>
          <w:tab w:val="left" w:pos="142"/>
        </w:tabs>
        <w:ind w:left="709" w:hanging="709"/>
        <w:jc w:val="both"/>
        <w:rPr>
          <w:bCs/>
          <w:szCs w:val="24"/>
        </w:rPr>
      </w:pPr>
    </w:p>
    <w:p w14:paraId="342A41BF" w14:textId="23AEBC50" w:rsidR="008E79E0" w:rsidRPr="00087B99" w:rsidRDefault="001E2B1B" w:rsidP="000070BC">
      <w:pPr>
        <w:pStyle w:val="Odstavecseseznamem"/>
        <w:numPr>
          <w:ilvl w:val="0"/>
          <w:numId w:val="47"/>
        </w:numPr>
        <w:jc w:val="both"/>
        <w:rPr>
          <w:b/>
          <w:bCs/>
        </w:rPr>
      </w:pPr>
      <w:r>
        <w:rPr>
          <w:b/>
          <w:bCs/>
        </w:rPr>
        <w:t>Representatives of the Supplier</w:t>
      </w:r>
    </w:p>
    <w:p w14:paraId="542909DD" w14:textId="77777777" w:rsidR="008E79E0" w:rsidRPr="00087B99" w:rsidRDefault="008E79E0" w:rsidP="008E79E0">
      <w:pPr>
        <w:pStyle w:val="Odstavecseseznamem"/>
        <w:ind w:left="1429"/>
        <w:jc w:val="both"/>
      </w:pPr>
    </w:p>
    <w:p w14:paraId="456C3615" w14:textId="4DAE0CAC" w:rsidR="008E79E0" w:rsidRPr="00087B99" w:rsidRDefault="0008645D" w:rsidP="008E79E0">
      <w:pPr>
        <w:pStyle w:val="Odstavecseseznamem"/>
        <w:ind w:left="1429"/>
        <w:jc w:val="both"/>
      </w:pPr>
      <w:r>
        <w:t>in contractual matters:</w:t>
      </w:r>
    </w:p>
    <w:p w14:paraId="63639274" w14:textId="418C39F1" w:rsidR="008E79E0" w:rsidRPr="00087B99" w:rsidRDefault="008E79E0" w:rsidP="008E79E0">
      <w:pPr>
        <w:ind w:left="708" w:firstLine="708"/>
        <w:jc w:val="both"/>
        <w:rPr>
          <w:b/>
          <w:szCs w:val="24"/>
        </w:rPr>
      </w:pPr>
    </w:p>
    <w:p w14:paraId="7DF64946" w14:textId="3B97A619" w:rsidR="008E79E0" w:rsidRPr="00087B99" w:rsidRDefault="008E79E0" w:rsidP="008E79E0">
      <w:pPr>
        <w:ind w:left="708" w:firstLine="708"/>
        <w:jc w:val="both"/>
        <w:rPr>
          <w:bCs/>
          <w:szCs w:val="24"/>
        </w:rPr>
      </w:pPr>
      <w:r>
        <w:rPr>
          <w:bCs/>
          <w:szCs w:val="24"/>
        </w:rPr>
        <w:t xml:space="preserve">tel.: </w:t>
      </w:r>
    </w:p>
    <w:p w14:paraId="6C65FA2A" w14:textId="43CBD4DD" w:rsidR="008E79E0" w:rsidRPr="00087B99" w:rsidRDefault="008E79E0" w:rsidP="008E79E0">
      <w:pPr>
        <w:ind w:left="708" w:firstLine="708"/>
        <w:jc w:val="both"/>
        <w:rPr>
          <w:bCs/>
          <w:szCs w:val="24"/>
        </w:rPr>
      </w:pPr>
      <w:r>
        <w:rPr>
          <w:bCs/>
          <w:szCs w:val="24"/>
        </w:rPr>
        <w:t xml:space="preserve">e-mail: </w:t>
      </w:r>
    </w:p>
    <w:p w14:paraId="1F3B014A" w14:textId="77777777" w:rsidR="008E79E0" w:rsidRPr="00087B99" w:rsidRDefault="008E79E0" w:rsidP="008E79E0">
      <w:pPr>
        <w:jc w:val="both"/>
        <w:rPr>
          <w:szCs w:val="24"/>
        </w:rPr>
      </w:pPr>
    </w:p>
    <w:p w14:paraId="35AD3A3E" w14:textId="5A1FF354" w:rsidR="008E79E0" w:rsidRPr="00087B99" w:rsidRDefault="00801F52" w:rsidP="008E79E0">
      <w:pPr>
        <w:pStyle w:val="Odstavecseseznamem"/>
        <w:ind w:left="1429"/>
        <w:jc w:val="both"/>
      </w:pPr>
      <w:r>
        <w:t>in technical and software matters:</w:t>
      </w:r>
    </w:p>
    <w:p w14:paraId="68732F9F" w14:textId="7DB1FC92" w:rsidR="00942292" w:rsidRPr="00087B99" w:rsidRDefault="00942292" w:rsidP="00942292">
      <w:pPr>
        <w:ind w:left="708" w:firstLine="708"/>
        <w:jc w:val="both"/>
        <w:rPr>
          <w:bCs/>
          <w:szCs w:val="24"/>
        </w:rPr>
      </w:pPr>
      <w:r>
        <w:rPr>
          <w:bCs/>
          <w:szCs w:val="24"/>
        </w:rPr>
        <w:t xml:space="preserve">tel.: </w:t>
      </w:r>
    </w:p>
    <w:p w14:paraId="2941D37F" w14:textId="30336886" w:rsidR="008E79E0" w:rsidRPr="00087B99" w:rsidRDefault="00942292" w:rsidP="00942292">
      <w:pPr>
        <w:ind w:left="708" w:firstLine="708"/>
        <w:jc w:val="both"/>
        <w:rPr>
          <w:bCs/>
          <w:szCs w:val="24"/>
        </w:rPr>
      </w:pPr>
      <w:r>
        <w:rPr>
          <w:bCs/>
          <w:szCs w:val="24"/>
        </w:rPr>
        <w:t xml:space="preserve">e-mail: </w:t>
      </w:r>
    </w:p>
    <w:p w14:paraId="5D5B75CB" w14:textId="77777777" w:rsidR="008E79E0" w:rsidRPr="00087B99" w:rsidRDefault="008E79E0" w:rsidP="008E79E0">
      <w:pPr>
        <w:jc w:val="both"/>
        <w:rPr>
          <w:szCs w:val="24"/>
        </w:rPr>
      </w:pPr>
    </w:p>
    <w:p w14:paraId="0E6FA894" w14:textId="621D62C5" w:rsidR="008E79E0" w:rsidRPr="000A0072" w:rsidRDefault="009A381A" w:rsidP="000070BC">
      <w:pPr>
        <w:keepNext/>
        <w:numPr>
          <w:ilvl w:val="1"/>
          <w:numId w:val="46"/>
        </w:numPr>
        <w:tabs>
          <w:tab w:val="left" w:pos="142"/>
        </w:tabs>
        <w:suppressAutoHyphens w:val="0"/>
        <w:ind w:left="709" w:hanging="709"/>
        <w:jc w:val="both"/>
        <w:rPr>
          <w:szCs w:val="24"/>
        </w:rPr>
      </w:pPr>
      <w:r>
        <w:t>The Customer and the Supplier are entitled to change their representatives and their substitutes at any time, provided that they notify the other party in writing in advance.</w:t>
      </w:r>
    </w:p>
    <w:p w14:paraId="0DAB9D8F" w14:textId="0240607E" w:rsidR="000A0072" w:rsidRPr="009A381A" w:rsidRDefault="000A0072" w:rsidP="000A0072">
      <w:pPr>
        <w:keepNext/>
        <w:tabs>
          <w:tab w:val="left" w:pos="142"/>
        </w:tabs>
        <w:suppressAutoHyphens w:val="0"/>
        <w:ind w:left="709"/>
        <w:jc w:val="both"/>
        <w:rPr>
          <w:szCs w:val="24"/>
        </w:rPr>
      </w:pPr>
    </w:p>
    <w:p w14:paraId="102209F8" w14:textId="77777777" w:rsidR="008E79E0" w:rsidRPr="00087B99" w:rsidRDefault="008E79E0" w:rsidP="000070BC">
      <w:pPr>
        <w:numPr>
          <w:ilvl w:val="0"/>
          <w:numId w:val="17"/>
        </w:numPr>
        <w:tabs>
          <w:tab w:val="left" w:pos="0"/>
          <w:tab w:val="left" w:pos="709"/>
        </w:tabs>
        <w:suppressAutoHyphens w:val="0"/>
        <w:ind w:hanging="674"/>
        <w:rPr>
          <w:b/>
          <w:szCs w:val="24"/>
        </w:rPr>
      </w:pPr>
      <w:r>
        <w:rPr>
          <w:b/>
          <w:szCs w:val="24"/>
        </w:rPr>
        <w:t>Subject of the contract</w:t>
      </w:r>
    </w:p>
    <w:p w14:paraId="46D11041" w14:textId="77777777" w:rsidR="008E79E0" w:rsidRPr="00087B99" w:rsidRDefault="008E79E0" w:rsidP="008E79E0">
      <w:pPr>
        <w:tabs>
          <w:tab w:val="left" w:pos="0"/>
          <w:tab w:val="left" w:pos="284"/>
          <w:tab w:val="left" w:pos="567"/>
        </w:tabs>
        <w:ind w:left="720"/>
        <w:rPr>
          <w:b/>
          <w:szCs w:val="24"/>
        </w:rPr>
      </w:pPr>
    </w:p>
    <w:p w14:paraId="5D696CBC" w14:textId="61713E82" w:rsidR="008E79E0" w:rsidRPr="00E659EA" w:rsidRDefault="008E79E0" w:rsidP="000070BC">
      <w:pPr>
        <w:keepNext/>
        <w:numPr>
          <w:ilvl w:val="1"/>
          <w:numId w:val="17"/>
        </w:numPr>
        <w:tabs>
          <w:tab w:val="left" w:pos="709"/>
        </w:tabs>
        <w:suppressAutoHyphens w:val="0"/>
        <w:ind w:left="709" w:hanging="709"/>
        <w:jc w:val="both"/>
        <w:rPr>
          <w:szCs w:val="24"/>
        </w:rPr>
      </w:pPr>
      <w:r>
        <w:rPr>
          <w:szCs w:val="24"/>
        </w:rPr>
        <w:t>Subject of this contracts is the Supplier‘s obligation to:</w:t>
      </w:r>
    </w:p>
    <w:p w14:paraId="307D45A9" w14:textId="77777777" w:rsidR="008E79E0" w:rsidRDefault="008E79E0" w:rsidP="008E79E0">
      <w:pPr>
        <w:keepNext/>
        <w:tabs>
          <w:tab w:val="left" w:pos="709"/>
        </w:tabs>
        <w:suppressAutoHyphens w:val="0"/>
        <w:ind w:left="709"/>
        <w:jc w:val="both"/>
        <w:rPr>
          <w:szCs w:val="24"/>
        </w:rPr>
      </w:pPr>
    </w:p>
    <w:p w14:paraId="50E6244F" w14:textId="22E051B0" w:rsidR="008E79E0" w:rsidRDefault="008E79E0" w:rsidP="000070BC">
      <w:pPr>
        <w:pStyle w:val="Odstavecseseznamem"/>
        <w:numPr>
          <w:ilvl w:val="0"/>
          <w:numId w:val="18"/>
        </w:numPr>
        <w:tabs>
          <w:tab w:val="left" w:pos="709"/>
        </w:tabs>
        <w:jc w:val="both"/>
      </w:pPr>
      <w:proofErr w:type="spellStart"/>
      <w:r>
        <w:t>deliver</w:t>
      </w:r>
      <w:proofErr w:type="spellEnd"/>
      <w:r>
        <w:t xml:space="preserve"> to </w:t>
      </w:r>
      <w:proofErr w:type="spellStart"/>
      <w:r>
        <w:t>the</w:t>
      </w:r>
      <w:proofErr w:type="spellEnd"/>
      <w:r>
        <w:t xml:space="preserve"> Customer</w:t>
      </w:r>
      <w:r>
        <w:rPr>
          <w:b/>
        </w:rPr>
        <w:t xml:space="preserve"> LED </w:t>
      </w:r>
      <w:proofErr w:type="spellStart"/>
      <w:r>
        <w:rPr>
          <w:b/>
        </w:rPr>
        <w:t>lighting</w:t>
      </w:r>
      <w:proofErr w:type="spellEnd"/>
      <w:r>
        <w:rPr>
          <w:b/>
        </w:rPr>
        <w:t xml:space="preserve"> </w:t>
      </w:r>
      <w:proofErr w:type="spellStart"/>
      <w:r>
        <w:rPr>
          <w:b/>
        </w:rPr>
        <w:t>for</w:t>
      </w:r>
      <w:proofErr w:type="spellEnd"/>
      <w:r>
        <w:rPr>
          <w:b/>
        </w:rPr>
        <w:t xml:space="preserve"> </w:t>
      </w:r>
      <w:proofErr w:type="spellStart"/>
      <w:proofErr w:type="gramStart"/>
      <w:r>
        <w:rPr>
          <w:b/>
        </w:rPr>
        <w:t>greenhouses</w:t>
      </w:r>
      <w:proofErr w:type="spellEnd"/>
      <w:r>
        <w:rPr>
          <w:b/>
        </w:rPr>
        <w:t xml:space="preserve"> - FlexiGrow</w:t>
      </w:r>
      <w:proofErr w:type="gramEnd"/>
      <w:r>
        <w:rPr>
          <w:b/>
        </w:rPr>
        <w:t xml:space="preserve"> luminaire</w:t>
      </w:r>
      <w:r>
        <w:t xml:space="preserve">, which is specified in more detail in </w:t>
      </w:r>
      <w:r>
        <w:rPr>
          <w:b/>
          <w:bCs/>
        </w:rPr>
        <w:t>Annex no. 1</w:t>
      </w:r>
      <w:r>
        <w:t xml:space="preserve"> to this Contract – technical characteristics and components of the </w:t>
      </w:r>
      <w:proofErr w:type="gramStart"/>
      <w:r>
        <w:t>Supply  (</w:t>
      </w:r>
      <w:proofErr w:type="gramEnd"/>
      <w:r>
        <w:t xml:space="preserve">hereinafter referred to as </w:t>
      </w:r>
      <w:r>
        <w:rPr>
          <w:b/>
          <w:bCs/>
          <w:i/>
          <w:iCs/>
        </w:rPr>
        <w:t>„Equipment"</w:t>
      </w:r>
      <w:r>
        <w:t xml:space="preserve"> or </w:t>
      </w:r>
      <w:r>
        <w:rPr>
          <w:b/>
          <w:bCs/>
          <w:i/>
          <w:iCs/>
        </w:rPr>
        <w:t>„Supply"</w:t>
      </w:r>
      <w:r>
        <w:t>);</w:t>
      </w:r>
    </w:p>
    <w:p w14:paraId="280BC238" w14:textId="77777777" w:rsidR="008E79E0" w:rsidRDefault="008E79E0" w:rsidP="008E79E0">
      <w:pPr>
        <w:pStyle w:val="Odstavecseseznamem"/>
        <w:tabs>
          <w:tab w:val="left" w:pos="709"/>
        </w:tabs>
        <w:ind w:left="1429"/>
        <w:jc w:val="both"/>
      </w:pPr>
    </w:p>
    <w:p w14:paraId="662697D0" w14:textId="12AA9133" w:rsidR="008E79E0" w:rsidRPr="0081537A" w:rsidRDefault="008E79E0" w:rsidP="000070BC">
      <w:pPr>
        <w:pStyle w:val="Odstavecseseznamem"/>
        <w:numPr>
          <w:ilvl w:val="0"/>
          <w:numId w:val="18"/>
        </w:numPr>
        <w:tabs>
          <w:tab w:val="left" w:pos="709"/>
        </w:tabs>
        <w:jc w:val="both"/>
      </w:pPr>
      <w:r>
        <w:t xml:space="preserve">arrange, at its own expense and risk, for the transportation of the Equipment to the place </w:t>
      </w:r>
      <w:proofErr w:type="spellStart"/>
      <w:r>
        <w:t>of</w:t>
      </w:r>
      <w:proofErr w:type="spellEnd"/>
      <w:r>
        <w:t xml:space="preserve"> performance </w:t>
      </w:r>
      <w:proofErr w:type="spellStart"/>
      <w:r>
        <w:t>pursuant</w:t>
      </w:r>
      <w:proofErr w:type="spellEnd"/>
      <w:r>
        <w:t xml:space="preserve"> to </w:t>
      </w:r>
      <w:proofErr w:type="spellStart"/>
      <w:r>
        <w:t>Article</w:t>
      </w:r>
      <w:proofErr w:type="spellEnd"/>
      <w:r>
        <w:t xml:space="preserve"> 4.1 </w:t>
      </w:r>
      <w:proofErr w:type="spellStart"/>
      <w:r>
        <w:t>of</w:t>
      </w:r>
      <w:proofErr w:type="spellEnd"/>
      <w:r>
        <w:t xml:space="preserve"> </w:t>
      </w:r>
      <w:proofErr w:type="spellStart"/>
      <w:r>
        <w:t>this</w:t>
      </w:r>
      <w:proofErr w:type="spellEnd"/>
      <w:r>
        <w:t xml:space="preserve"> </w:t>
      </w:r>
      <w:proofErr w:type="spellStart"/>
      <w:r>
        <w:t>Contract</w:t>
      </w:r>
      <w:proofErr w:type="spellEnd"/>
      <w:r>
        <w:t xml:space="preserve"> (</w:t>
      </w:r>
      <w:proofErr w:type="spellStart"/>
      <w:r>
        <w:t>hereinafter</w:t>
      </w:r>
      <w:proofErr w:type="spellEnd"/>
      <w:r>
        <w:t xml:space="preserve"> </w:t>
      </w:r>
      <w:proofErr w:type="spellStart"/>
      <w:r>
        <w:t>referred</w:t>
      </w:r>
      <w:proofErr w:type="spellEnd"/>
      <w:r>
        <w:t xml:space="preserve"> to as </w:t>
      </w:r>
      <w:r>
        <w:rPr>
          <w:b/>
          <w:bCs/>
          <w:i/>
          <w:iCs/>
        </w:rPr>
        <w:t>„</w:t>
      </w:r>
      <w:proofErr w:type="spellStart"/>
      <w:r>
        <w:rPr>
          <w:b/>
          <w:bCs/>
          <w:i/>
          <w:iCs/>
        </w:rPr>
        <w:t>Transportation</w:t>
      </w:r>
      <w:proofErr w:type="spellEnd"/>
      <w:r>
        <w:rPr>
          <w:b/>
          <w:bCs/>
          <w:i/>
          <w:iCs/>
        </w:rPr>
        <w:t>"</w:t>
      </w:r>
      <w:r>
        <w:t>);</w:t>
      </w:r>
    </w:p>
    <w:p w14:paraId="719AEC9D" w14:textId="77777777" w:rsidR="008E79E0" w:rsidRPr="0081537A" w:rsidRDefault="008E79E0" w:rsidP="008E79E0">
      <w:pPr>
        <w:pStyle w:val="Odstavecseseznamem"/>
        <w:tabs>
          <w:tab w:val="left" w:pos="709"/>
        </w:tabs>
      </w:pPr>
    </w:p>
    <w:p w14:paraId="5788B04E" w14:textId="57EEC471" w:rsidR="0083302F" w:rsidRPr="0081537A" w:rsidRDefault="00AD5E61" w:rsidP="00CB7A49">
      <w:pPr>
        <w:pStyle w:val="Odstavecseseznamem"/>
        <w:numPr>
          <w:ilvl w:val="0"/>
          <w:numId w:val="18"/>
        </w:numPr>
        <w:tabs>
          <w:tab w:val="left" w:pos="709"/>
        </w:tabs>
        <w:jc w:val="both"/>
      </w:pPr>
      <w:r>
        <w:t>provide training to employee/s of the Customer in the operation of the Equipment and the use of its functions, in the Czech or English language and directly on the Equipment delivered under this Contract,</w:t>
      </w:r>
      <w:r>
        <w:rPr>
          <w:szCs w:val="20"/>
          <w:lang w:eastAsia="zh-CN"/>
        </w:rPr>
        <w:t xml:space="preserve"> i</w:t>
      </w:r>
      <w:r>
        <w:t xml:space="preserve">f needed, it is possible to conduct the training online (hereinafter referred to as </w:t>
      </w:r>
      <w:r>
        <w:rPr>
          <w:b/>
          <w:bCs/>
          <w:i/>
          <w:iCs/>
        </w:rPr>
        <w:t>„Training“</w:t>
      </w:r>
      <w:r>
        <w:t>)</w:t>
      </w:r>
      <w:r>
        <w:rPr>
          <w:rFonts w:ascii="Segoe UI" w:hAnsi="Segoe UI" w:cs="Segoe UI"/>
        </w:rPr>
        <w:t xml:space="preserve"> </w:t>
      </w:r>
      <w:r>
        <w:t>including putting the control system into operation, i.e. CultiMesh commissioning (hereinafter referred to as „</w:t>
      </w:r>
      <w:r>
        <w:rPr>
          <w:b/>
        </w:rPr>
        <w:t>Commissioning</w:t>
      </w:r>
      <w:r>
        <w:t>“).</w:t>
      </w:r>
    </w:p>
    <w:p w14:paraId="4A51EEFA" w14:textId="77777777" w:rsidR="008E79E0" w:rsidRPr="0081537A" w:rsidRDefault="008E79E0" w:rsidP="008E79E0">
      <w:pPr>
        <w:pStyle w:val="Odstavecseseznamem"/>
      </w:pPr>
    </w:p>
    <w:p w14:paraId="533AE974" w14:textId="6FEA90D5" w:rsidR="008E79E0" w:rsidRDefault="008E79E0" w:rsidP="008E79E0">
      <w:pPr>
        <w:tabs>
          <w:tab w:val="left" w:pos="709"/>
        </w:tabs>
        <w:jc w:val="both"/>
      </w:pPr>
      <w:r>
        <w:t xml:space="preserve">[Supply, Transportation, Training and Commissioning collectively also referred to as the </w:t>
      </w:r>
      <w:r>
        <w:rPr>
          <w:b/>
          <w:bCs/>
          <w:i/>
          <w:iCs/>
        </w:rPr>
        <w:t>„Matter of Subject</w:t>
      </w:r>
      <w:r>
        <w:t xml:space="preserve">“]. </w:t>
      </w:r>
    </w:p>
    <w:p w14:paraId="426106DF" w14:textId="244A58BC" w:rsidR="008E79E0" w:rsidRDefault="008E79E0" w:rsidP="008E79E0">
      <w:r>
        <w:t xml:space="preserve"> </w:t>
      </w:r>
    </w:p>
    <w:p w14:paraId="17F8AAC5" w14:textId="5137BF20" w:rsidR="008E79E0" w:rsidRPr="00EC3980" w:rsidRDefault="008E79E0" w:rsidP="000070BC">
      <w:pPr>
        <w:keepNext/>
        <w:numPr>
          <w:ilvl w:val="1"/>
          <w:numId w:val="22"/>
        </w:numPr>
        <w:tabs>
          <w:tab w:val="left" w:pos="0"/>
          <w:tab w:val="left" w:pos="284"/>
          <w:tab w:val="left" w:pos="873"/>
        </w:tabs>
        <w:suppressAutoHyphens w:val="0"/>
        <w:ind w:left="738"/>
        <w:jc w:val="both"/>
        <w:rPr>
          <w:szCs w:val="24"/>
        </w:rPr>
      </w:pPr>
      <w:r>
        <w:rPr>
          <w:szCs w:val="24"/>
        </w:rPr>
        <w:t>In connection with the Supply, the Parties agree that the Supplier shall also provide the Customer with the maintenance services to the extent specified in Articles 9 and 10 of this Contract.</w:t>
      </w:r>
    </w:p>
    <w:p w14:paraId="7B8C4750" w14:textId="77777777" w:rsidR="008E79E0" w:rsidRDefault="008E79E0" w:rsidP="008E79E0">
      <w:pPr>
        <w:keepNext/>
        <w:tabs>
          <w:tab w:val="left" w:pos="0"/>
          <w:tab w:val="left" w:pos="284"/>
          <w:tab w:val="left" w:pos="873"/>
        </w:tabs>
        <w:suppressAutoHyphens w:val="0"/>
        <w:ind w:left="738"/>
        <w:jc w:val="both"/>
        <w:rPr>
          <w:szCs w:val="24"/>
        </w:rPr>
      </w:pPr>
    </w:p>
    <w:p w14:paraId="774BD987" w14:textId="77777777" w:rsidR="008E79E0" w:rsidRDefault="008E79E0" w:rsidP="000070BC">
      <w:pPr>
        <w:keepNext/>
        <w:numPr>
          <w:ilvl w:val="1"/>
          <w:numId w:val="22"/>
        </w:numPr>
        <w:tabs>
          <w:tab w:val="left" w:pos="0"/>
          <w:tab w:val="left" w:pos="284"/>
          <w:tab w:val="left" w:pos="873"/>
        </w:tabs>
        <w:suppressAutoHyphens w:val="0"/>
        <w:ind w:left="738"/>
        <w:jc w:val="both"/>
        <w:rPr>
          <w:szCs w:val="24"/>
        </w:rPr>
      </w:pPr>
      <w:r>
        <w:rPr>
          <w:szCs w:val="24"/>
        </w:rPr>
        <w:t>The Parties have agreed that all parts of the Supply shall be new and unused.</w:t>
      </w:r>
    </w:p>
    <w:p w14:paraId="33E513D8" w14:textId="77777777" w:rsidR="008E79E0" w:rsidRDefault="008E79E0" w:rsidP="008E79E0">
      <w:pPr>
        <w:pStyle w:val="Odstavecseseznamem"/>
      </w:pPr>
    </w:p>
    <w:p w14:paraId="1A7B67CD" w14:textId="7E3D7E58" w:rsidR="008E79E0" w:rsidRDefault="008E79E0" w:rsidP="000070BC">
      <w:pPr>
        <w:keepNext/>
        <w:numPr>
          <w:ilvl w:val="1"/>
          <w:numId w:val="22"/>
        </w:numPr>
        <w:tabs>
          <w:tab w:val="left" w:pos="0"/>
          <w:tab w:val="left" w:pos="284"/>
          <w:tab w:val="left" w:pos="873"/>
        </w:tabs>
        <w:suppressAutoHyphens w:val="0"/>
        <w:ind w:left="738"/>
        <w:jc w:val="both"/>
        <w:rPr>
          <w:szCs w:val="24"/>
        </w:rPr>
      </w:pPr>
      <w:r>
        <w:rPr>
          <w:szCs w:val="24"/>
        </w:rPr>
        <w:t>The Customer undertakes to pay the price specified in Article 5 of this Contract for the performance of the Matter of subject of the Contract in accordance with this Contract.</w:t>
      </w:r>
    </w:p>
    <w:p w14:paraId="0B49D441" w14:textId="77777777" w:rsidR="008E79E0" w:rsidRDefault="008E79E0" w:rsidP="008E79E0">
      <w:pPr>
        <w:pStyle w:val="Odstavecseseznamem"/>
      </w:pPr>
    </w:p>
    <w:p w14:paraId="71A2CE29" w14:textId="1FCE7D61" w:rsidR="008E79E0" w:rsidRPr="008A325A" w:rsidRDefault="008E79E0" w:rsidP="008E79E0">
      <w:pPr>
        <w:keepNext/>
        <w:tabs>
          <w:tab w:val="left" w:pos="0"/>
          <w:tab w:val="left" w:pos="284"/>
          <w:tab w:val="left" w:pos="873"/>
        </w:tabs>
        <w:suppressAutoHyphens w:val="0"/>
        <w:jc w:val="both"/>
        <w:rPr>
          <w:szCs w:val="24"/>
        </w:rPr>
      </w:pPr>
    </w:p>
    <w:p w14:paraId="3EF1E3A3" w14:textId="46EA355F" w:rsidR="008E79E0" w:rsidRPr="00087B99" w:rsidRDefault="008E79E0" w:rsidP="000070BC">
      <w:pPr>
        <w:numPr>
          <w:ilvl w:val="0"/>
          <w:numId w:val="23"/>
        </w:numPr>
        <w:tabs>
          <w:tab w:val="left" w:pos="0"/>
          <w:tab w:val="left" w:pos="709"/>
        </w:tabs>
        <w:suppressAutoHyphens w:val="0"/>
        <w:ind w:hanging="691"/>
        <w:rPr>
          <w:b/>
          <w:szCs w:val="24"/>
        </w:rPr>
      </w:pPr>
      <w:r>
        <w:rPr>
          <w:b/>
          <w:szCs w:val="24"/>
        </w:rPr>
        <w:t>Rights and Obligations of the Contracting parties</w:t>
      </w:r>
    </w:p>
    <w:p w14:paraId="60B6AB65" w14:textId="77777777" w:rsidR="008E79E0" w:rsidRPr="00087B99" w:rsidRDefault="008E79E0" w:rsidP="008E79E0">
      <w:pPr>
        <w:tabs>
          <w:tab w:val="left" w:pos="0"/>
          <w:tab w:val="left" w:pos="284"/>
          <w:tab w:val="left" w:pos="567"/>
          <w:tab w:val="left" w:pos="709"/>
        </w:tabs>
        <w:ind w:left="709" w:hanging="851"/>
        <w:rPr>
          <w:szCs w:val="24"/>
        </w:rPr>
      </w:pPr>
    </w:p>
    <w:p w14:paraId="2456819E" w14:textId="7A6C4840" w:rsidR="008E79E0" w:rsidRPr="00F70F90" w:rsidRDefault="008E79E0" w:rsidP="000070BC">
      <w:pPr>
        <w:keepNext/>
        <w:numPr>
          <w:ilvl w:val="1"/>
          <w:numId w:val="23"/>
        </w:numPr>
        <w:tabs>
          <w:tab w:val="left" w:pos="709"/>
        </w:tabs>
        <w:suppressAutoHyphens w:val="0"/>
        <w:ind w:left="709" w:hanging="709"/>
        <w:jc w:val="both"/>
        <w:rPr>
          <w:bCs/>
          <w:szCs w:val="24"/>
        </w:rPr>
      </w:pPr>
      <w:r>
        <w:rPr>
          <w:bCs/>
          <w:szCs w:val="24"/>
        </w:rPr>
        <w:t>The supplier undertakes by this contracts to:</w:t>
      </w:r>
    </w:p>
    <w:p w14:paraId="7F951D16" w14:textId="77777777" w:rsidR="008E79E0" w:rsidRPr="00087B99" w:rsidRDefault="008E79E0" w:rsidP="008E79E0">
      <w:pPr>
        <w:tabs>
          <w:tab w:val="left" w:pos="709"/>
        </w:tabs>
        <w:ind w:left="709" w:hanging="851"/>
        <w:rPr>
          <w:b/>
          <w:szCs w:val="24"/>
        </w:rPr>
      </w:pPr>
    </w:p>
    <w:p w14:paraId="1689DF63" w14:textId="7498A84A" w:rsidR="008E79E0" w:rsidRPr="00834B73" w:rsidRDefault="008E79E0" w:rsidP="000070BC">
      <w:pPr>
        <w:numPr>
          <w:ilvl w:val="0"/>
          <w:numId w:val="24"/>
        </w:numPr>
        <w:tabs>
          <w:tab w:val="left" w:pos="1276"/>
          <w:tab w:val="left" w:pos="1418"/>
          <w:tab w:val="left" w:pos="1560"/>
        </w:tabs>
        <w:suppressAutoHyphens w:val="0"/>
        <w:jc w:val="both"/>
        <w:rPr>
          <w:szCs w:val="24"/>
        </w:rPr>
      </w:pPr>
      <w:r>
        <w:rPr>
          <w:szCs w:val="24"/>
        </w:rPr>
        <w:t>to perform the Matter of Subject according to Article no. 2.1 of this Contract without legal and factual defects and to transfer to the Customer the ownership right to the Supply;</w:t>
      </w:r>
    </w:p>
    <w:p w14:paraId="424B9F53" w14:textId="77777777" w:rsidR="008E79E0" w:rsidRPr="00087B99" w:rsidRDefault="008E79E0" w:rsidP="008E79E0">
      <w:pPr>
        <w:tabs>
          <w:tab w:val="left" w:pos="1276"/>
          <w:tab w:val="left" w:pos="1418"/>
          <w:tab w:val="left" w:pos="1560"/>
        </w:tabs>
        <w:ind w:left="1276" w:hanging="284"/>
        <w:jc w:val="both"/>
        <w:rPr>
          <w:szCs w:val="24"/>
        </w:rPr>
      </w:pPr>
    </w:p>
    <w:p w14:paraId="7A3DEB60" w14:textId="16FBE89F" w:rsidR="008E79E0" w:rsidRPr="00D81AFE" w:rsidRDefault="008E79E0" w:rsidP="000070BC">
      <w:pPr>
        <w:numPr>
          <w:ilvl w:val="0"/>
          <w:numId w:val="24"/>
        </w:numPr>
        <w:tabs>
          <w:tab w:val="left" w:pos="1276"/>
          <w:tab w:val="left" w:pos="1418"/>
          <w:tab w:val="left" w:pos="1560"/>
        </w:tabs>
        <w:suppressAutoHyphens w:val="0"/>
        <w:ind w:left="1276" w:hanging="284"/>
        <w:jc w:val="both"/>
        <w:rPr>
          <w:szCs w:val="24"/>
        </w:rPr>
      </w:pPr>
      <w:r>
        <w:rPr>
          <w:szCs w:val="24"/>
        </w:rPr>
        <w:t xml:space="preserve">at the same time as the handover of the Supply, which shall take place under the terms of Article 7 of the Contract, to hand over to the Customer all the usual documentation relating to </w:t>
      </w:r>
      <w:proofErr w:type="spellStart"/>
      <w:r>
        <w:rPr>
          <w:szCs w:val="24"/>
        </w:rPr>
        <w:t>the</w:t>
      </w:r>
      <w:proofErr w:type="spellEnd"/>
      <w:r>
        <w:rPr>
          <w:szCs w:val="24"/>
        </w:rPr>
        <w:t xml:space="preserve"> </w:t>
      </w:r>
      <w:proofErr w:type="spellStart"/>
      <w:r>
        <w:rPr>
          <w:szCs w:val="24"/>
        </w:rPr>
        <w:t>Matter</w:t>
      </w:r>
      <w:proofErr w:type="spellEnd"/>
      <w:r>
        <w:rPr>
          <w:szCs w:val="24"/>
        </w:rPr>
        <w:t xml:space="preserve"> </w:t>
      </w:r>
      <w:proofErr w:type="spellStart"/>
      <w:r>
        <w:rPr>
          <w:szCs w:val="24"/>
        </w:rPr>
        <w:t>of</w:t>
      </w:r>
      <w:proofErr w:type="spellEnd"/>
      <w:r>
        <w:rPr>
          <w:szCs w:val="24"/>
        </w:rPr>
        <w:t xml:space="preserve"> </w:t>
      </w:r>
      <w:proofErr w:type="spellStart"/>
      <w:r>
        <w:rPr>
          <w:szCs w:val="24"/>
        </w:rPr>
        <w:t>Subject</w:t>
      </w:r>
      <w:proofErr w:type="spellEnd"/>
      <w:r>
        <w:rPr>
          <w:szCs w:val="24"/>
        </w:rPr>
        <w:t xml:space="preserve">, in </w:t>
      </w:r>
      <w:proofErr w:type="spellStart"/>
      <w:r>
        <w:rPr>
          <w:szCs w:val="24"/>
        </w:rPr>
        <w:t>particular</w:t>
      </w:r>
      <w:proofErr w:type="spellEnd"/>
      <w:r>
        <w:rPr>
          <w:szCs w:val="24"/>
        </w:rPr>
        <w:t xml:space="preserve"> </w:t>
      </w:r>
      <w:proofErr w:type="spellStart"/>
      <w:r>
        <w:rPr>
          <w:szCs w:val="24"/>
        </w:rPr>
        <w:t>the</w:t>
      </w:r>
      <w:proofErr w:type="spellEnd"/>
      <w:r>
        <w:rPr>
          <w:szCs w:val="24"/>
        </w:rPr>
        <w:t xml:space="preserve"> </w:t>
      </w:r>
      <w:proofErr w:type="spellStart"/>
      <w:r>
        <w:rPr>
          <w:szCs w:val="24"/>
        </w:rPr>
        <w:t>installation</w:t>
      </w:r>
      <w:proofErr w:type="spellEnd"/>
      <w:r>
        <w:rPr>
          <w:szCs w:val="24"/>
        </w:rPr>
        <w:t>/</w:t>
      </w:r>
      <w:proofErr w:type="spellStart"/>
      <w:r>
        <w:rPr>
          <w:szCs w:val="24"/>
        </w:rPr>
        <w:t>mounting</w:t>
      </w:r>
      <w:proofErr w:type="spellEnd"/>
      <w:r>
        <w:rPr>
          <w:szCs w:val="24"/>
        </w:rPr>
        <w:t xml:space="preserve"> </w:t>
      </w:r>
      <w:proofErr w:type="spellStart"/>
      <w:r>
        <w:rPr>
          <w:szCs w:val="24"/>
        </w:rPr>
        <w:t>instructions</w:t>
      </w:r>
      <w:proofErr w:type="spellEnd"/>
      <w:r>
        <w:rPr>
          <w:szCs w:val="24"/>
        </w:rPr>
        <w:t xml:space="preserve"> and </w:t>
      </w:r>
      <w:proofErr w:type="spellStart"/>
      <w:r>
        <w:rPr>
          <w:szCs w:val="24"/>
        </w:rPr>
        <w:t>maintanance</w:t>
      </w:r>
      <w:proofErr w:type="spellEnd"/>
      <w:r>
        <w:rPr>
          <w:szCs w:val="24"/>
        </w:rPr>
        <w:t xml:space="preserve"> and </w:t>
      </w:r>
      <w:proofErr w:type="spellStart"/>
      <w:r>
        <w:rPr>
          <w:szCs w:val="24"/>
        </w:rPr>
        <w:t>complete</w:t>
      </w:r>
      <w:proofErr w:type="spellEnd"/>
      <w:r>
        <w:rPr>
          <w:szCs w:val="24"/>
        </w:rPr>
        <w:t xml:space="preserve"> </w:t>
      </w:r>
      <w:proofErr w:type="spellStart"/>
      <w:r>
        <w:rPr>
          <w:szCs w:val="24"/>
        </w:rPr>
        <w:t>technical</w:t>
      </w:r>
      <w:proofErr w:type="spellEnd"/>
      <w:r>
        <w:rPr>
          <w:szCs w:val="24"/>
        </w:rPr>
        <w:t xml:space="preserve"> </w:t>
      </w:r>
      <w:proofErr w:type="spellStart"/>
      <w:r>
        <w:rPr>
          <w:szCs w:val="24"/>
        </w:rPr>
        <w:t>specification</w:t>
      </w:r>
      <w:proofErr w:type="spellEnd"/>
      <w:r>
        <w:rPr>
          <w:szCs w:val="24"/>
        </w:rPr>
        <w:t xml:space="preserve"> </w:t>
      </w:r>
      <w:proofErr w:type="spellStart"/>
      <w:r>
        <w:rPr>
          <w:szCs w:val="24"/>
        </w:rPr>
        <w:t>of</w:t>
      </w:r>
      <w:proofErr w:type="spellEnd"/>
      <w:r>
        <w:rPr>
          <w:szCs w:val="24"/>
        </w:rPr>
        <w:t xml:space="preserve"> </w:t>
      </w:r>
      <w:proofErr w:type="spellStart"/>
      <w:r>
        <w:rPr>
          <w:szCs w:val="24"/>
        </w:rPr>
        <w:t>the</w:t>
      </w:r>
      <w:proofErr w:type="spellEnd"/>
      <w:r>
        <w:rPr>
          <w:szCs w:val="24"/>
        </w:rPr>
        <w:t xml:space="preserve"> </w:t>
      </w:r>
      <w:proofErr w:type="spellStart"/>
      <w:r>
        <w:rPr>
          <w:szCs w:val="24"/>
        </w:rPr>
        <w:t>Equipment</w:t>
      </w:r>
      <w:proofErr w:type="spellEnd"/>
      <w:r>
        <w:rPr>
          <w:szCs w:val="24"/>
        </w:rPr>
        <w:t>, all in electronic form, in the Czech or English language;</w:t>
      </w:r>
    </w:p>
    <w:p w14:paraId="34747B0B" w14:textId="77777777" w:rsidR="008E79E0" w:rsidRPr="00D81AFE" w:rsidRDefault="008E79E0" w:rsidP="008E79E0">
      <w:pPr>
        <w:tabs>
          <w:tab w:val="left" w:pos="1276"/>
          <w:tab w:val="left" w:pos="1418"/>
        </w:tabs>
      </w:pPr>
    </w:p>
    <w:p w14:paraId="3B98E14C" w14:textId="37902D81" w:rsidR="008E79E0" w:rsidRPr="00D81AFE" w:rsidRDefault="008E79E0" w:rsidP="000070BC">
      <w:pPr>
        <w:numPr>
          <w:ilvl w:val="0"/>
          <w:numId w:val="24"/>
        </w:numPr>
        <w:tabs>
          <w:tab w:val="left" w:pos="1276"/>
          <w:tab w:val="left" w:pos="1418"/>
          <w:tab w:val="left" w:pos="1560"/>
        </w:tabs>
        <w:suppressAutoHyphens w:val="0"/>
        <w:ind w:left="1276" w:hanging="284"/>
        <w:jc w:val="both"/>
        <w:rPr>
          <w:szCs w:val="24"/>
        </w:rPr>
      </w:pPr>
      <w:r>
        <w:rPr>
          <w:szCs w:val="24"/>
        </w:rPr>
        <w:t>at the same time as handing over the Supply, provide the Customer with declaration of conformity of the delivered Equipment with the approved standards, all in electronic form in Czech or English;</w:t>
      </w:r>
    </w:p>
    <w:p w14:paraId="0A776EF1" w14:textId="77777777" w:rsidR="008E79E0" w:rsidRPr="00D81AFE" w:rsidRDefault="008E79E0" w:rsidP="008E79E0">
      <w:pPr>
        <w:tabs>
          <w:tab w:val="left" w:pos="1276"/>
          <w:tab w:val="left" w:pos="1418"/>
          <w:tab w:val="left" w:pos="1560"/>
        </w:tabs>
        <w:suppressAutoHyphens w:val="0"/>
        <w:jc w:val="both"/>
        <w:rPr>
          <w:szCs w:val="24"/>
        </w:rPr>
      </w:pPr>
    </w:p>
    <w:p w14:paraId="5477C432" w14:textId="5917DA07" w:rsidR="008E79E0" w:rsidRPr="00D81AFE" w:rsidRDefault="008E79E0" w:rsidP="000070BC">
      <w:pPr>
        <w:numPr>
          <w:ilvl w:val="0"/>
          <w:numId w:val="24"/>
        </w:numPr>
        <w:tabs>
          <w:tab w:val="left" w:pos="1276"/>
          <w:tab w:val="left" w:pos="1418"/>
          <w:tab w:val="left" w:pos="1560"/>
        </w:tabs>
        <w:suppressAutoHyphens w:val="0"/>
        <w:ind w:left="1276" w:hanging="284"/>
        <w:jc w:val="both"/>
        <w:rPr>
          <w:szCs w:val="24"/>
        </w:rPr>
      </w:pPr>
      <w:r>
        <w:rPr>
          <w:szCs w:val="24"/>
        </w:rPr>
        <w:t xml:space="preserve">conduct the Training and </w:t>
      </w:r>
      <w:proofErr w:type="spellStart"/>
      <w:r>
        <w:t>Commissioning</w:t>
      </w:r>
      <w:proofErr w:type="spellEnd"/>
      <w:r>
        <w:rPr>
          <w:szCs w:val="24"/>
        </w:rPr>
        <w:t xml:space="preserve"> on </w:t>
      </w:r>
      <w:proofErr w:type="spellStart"/>
      <w:r>
        <w:rPr>
          <w:szCs w:val="24"/>
        </w:rPr>
        <w:t>the</w:t>
      </w:r>
      <w:proofErr w:type="spellEnd"/>
      <w:r>
        <w:rPr>
          <w:szCs w:val="24"/>
        </w:rPr>
        <w:t xml:space="preserve"> </w:t>
      </w:r>
      <w:proofErr w:type="spellStart"/>
      <w:r>
        <w:rPr>
          <w:szCs w:val="24"/>
        </w:rPr>
        <w:t>terms</w:t>
      </w:r>
      <w:proofErr w:type="spellEnd"/>
      <w:r>
        <w:rPr>
          <w:szCs w:val="24"/>
        </w:rPr>
        <w:t xml:space="preserve"> and </w:t>
      </w:r>
      <w:proofErr w:type="spellStart"/>
      <w:r>
        <w:rPr>
          <w:szCs w:val="24"/>
        </w:rPr>
        <w:t>conditions</w:t>
      </w:r>
      <w:proofErr w:type="spellEnd"/>
      <w:r>
        <w:rPr>
          <w:szCs w:val="24"/>
        </w:rPr>
        <w:t xml:space="preserve"> set </w:t>
      </w:r>
      <w:proofErr w:type="spellStart"/>
      <w:r>
        <w:rPr>
          <w:szCs w:val="24"/>
        </w:rPr>
        <w:t>forth</w:t>
      </w:r>
      <w:proofErr w:type="spellEnd"/>
      <w:r>
        <w:rPr>
          <w:szCs w:val="24"/>
        </w:rPr>
        <w:t xml:space="preserve"> in </w:t>
      </w:r>
      <w:proofErr w:type="spellStart"/>
      <w:r>
        <w:rPr>
          <w:szCs w:val="24"/>
        </w:rPr>
        <w:t>Articles</w:t>
      </w:r>
      <w:proofErr w:type="spellEnd"/>
      <w:r>
        <w:rPr>
          <w:szCs w:val="24"/>
        </w:rPr>
        <w:t xml:space="preserve"> no. 2.1 (</w:t>
      </w:r>
      <w:proofErr w:type="spellStart"/>
      <w:r>
        <w:rPr>
          <w:szCs w:val="24"/>
        </w:rPr>
        <w:t>iii</w:t>
      </w:r>
      <w:proofErr w:type="spellEnd"/>
      <w:r>
        <w:rPr>
          <w:szCs w:val="24"/>
        </w:rPr>
        <w:t xml:space="preserve">) </w:t>
      </w:r>
      <w:proofErr w:type="spellStart"/>
      <w:r>
        <w:rPr>
          <w:szCs w:val="24"/>
        </w:rPr>
        <w:t>of</w:t>
      </w:r>
      <w:proofErr w:type="spellEnd"/>
      <w:r>
        <w:rPr>
          <w:szCs w:val="24"/>
        </w:rPr>
        <w:t xml:space="preserve"> </w:t>
      </w:r>
      <w:proofErr w:type="spellStart"/>
      <w:r>
        <w:rPr>
          <w:szCs w:val="24"/>
        </w:rPr>
        <w:t>this</w:t>
      </w:r>
      <w:proofErr w:type="spellEnd"/>
      <w:r>
        <w:rPr>
          <w:szCs w:val="24"/>
        </w:rPr>
        <w:t xml:space="preserve"> </w:t>
      </w:r>
      <w:proofErr w:type="spellStart"/>
      <w:r>
        <w:rPr>
          <w:szCs w:val="24"/>
        </w:rPr>
        <w:t>Contract</w:t>
      </w:r>
      <w:proofErr w:type="spellEnd"/>
      <w:r>
        <w:rPr>
          <w:szCs w:val="24"/>
        </w:rPr>
        <w:t>;</w:t>
      </w:r>
    </w:p>
    <w:p w14:paraId="35733992" w14:textId="77777777" w:rsidR="003539D6" w:rsidRPr="00D81AFE" w:rsidRDefault="003539D6" w:rsidP="003539D6">
      <w:pPr>
        <w:pStyle w:val="Odstavecseseznamem"/>
      </w:pPr>
    </w:p>
    <w:p w14:paraId="32749613" w14:textId="77777777" w:rsidR="008E79E0" w:rsidRPr="00D81AFE" w:rsidRDefault="008E79E0" w:rsidP="008E79E0">
      <w:pPr>
        <w:tabs>
          <w:tab w:val="left" w:pos="709"/>
          <w:tab w:val="left" w:pos="1418"/>
        </w:tabs>
        <w:suppressAutoHyphens w:val="0"/>
        <w:jc w:val="both"/>
        <w:rPr>
          <w:szCs w:val="24"/>
        </w:rPr>
      </w:pPr>
    </w:p>
    <w:p w14:paraId="523742B0" w14:textId="41F05505" w:rsidR="008E79E0" w:rsidRDefault="008E79E0" w:rsidP="000070BC">
      <w:pPr>
        <w:numPr>
          <w:ilvl w:val="1"/>
          <w:numId w:val="23"/>
        </w:numPr>
        <w:tabs>
          <w:tab w:val="left" w:pos="709"/>
        </w:tabs>
        <w:suppressAutoHyphens w:val="0"/>
        <w:ind w:left="709" w:hanging="709"/>
        <w:jc w:val="both"/>
        <w:rPr>
          <w:szCs w:val="24"/>
        </w:rPr>
      </w:pPr>
      <w:r>
        <w:rPr>
          <w:szCs w:val="24"/>
        </w:rPr>
        <w:t>The Customer undertakes to pay for the Matter of Subject under Article 2.1 of this Contract, delivered in accordance with this Contract, the price specified in Article 5 of this Contract.</w:t>
      </w:r>
    </w:p>
    <w:p w14:paraId="5F14F4BF" w14:textId="77777777" w:rsidR="008E79E0" w:rsidRPr="00087B99" w:rsidRDefault="008E79E0" w:rsidP="008E79E0">
      <w:pPr>
        <w:shd w:val="clear" w:color="auto" w:fill="FFFFFF"/>
        <w:tabs>
          <w:tab w:val="left" w:pos="709"/>
        </w:tabs>
        <w:jc w:val="both"/>
        <w:rPr>
          <w:szCs w:val="24"/>
        </w:rPr>
      </w:pPr>
    </w:p>
    <w:p w14:paraId="41FE1F06" w14:textId="1282993E" w:rsidR="008E79E0" w:rsidRPr="005B584C" w:rsidRDefault="008E79E0" w:rsidP="000070BC">
      <w:pPr>
        <w:numPr>
          <w:ilvl w:val="1"/>
          <w:numId w:val="23"/>
        </w:numPr>
        <w:tabs>
          <w:tab w:val="left" w:pos="709"/>
        </w:tabs>
        <w:suppressAutoHyphens w:val="0"/>
        <w:ind w:left="709" w:hanging="709"/>
        <w:jc w:val="both"/>
        <w:rPr>
          <w:szCs w:val="24"/>
        </w:rPr>
      </w:pPr>
      <w:r>
        <w:rPr>
          <w:szCs w:val="24"/>
        </w:rPr>
        <w:t xml:space="preserve">The Supplier declares that the Supply and its individual subparts are free from any encumbrance of third party rights (copyrights, licenses, </w:t>
      </w:r>
      <w:proofErr w:type="gramStart"/>
      <w:r>
        <w:rPr>
          <w:szCs w:val="24"/>
        </w:rPr>
        <w:t>patents,</w:t>
      </w:r>
      <w:proofErr w:type="gramEnd"/>
      <w:r>
        <w:rPr>
          <w:szCs w:val="24"/>
        </w:rPr>
        <w:t xml:space="preserve"> etc.) that would prevent their use by the Customer in accordance with the operating instructions and their intended use. In the event that this statement proves false, the Supplier shall be liable for damages incurred by the Customer.</w:t>
      </w:r>
    </w:p>
    <w:p w14:paraId="4A954C9B" w14:textId="77777777" w:rsidR="008E79E0" w:rsidRDefault="008E79E0" w:rsidP="008E79E0"/>
    <w:p w14:paraId="29E2C23C" w14:textId="02F51FFB" w:rsidR="008E79E0" w:rsidRDefault="008E79E0" w:rsidP="000070BC">
      <w:pPr>
        <w:pStyle w:val="Odstavecseseznamem"/>
        <w:numPr>
          <w:ilvl w:val="0"/>
          <w:numId w:val="25"/>
        </w:numPr>
        <w:ind w:hanging="720"/>
        <w:rPr>
          <w:b/>
          <w:bCs/>
          <w:lang w:eastAsia="zh-CN"/>
        </w:rPr>
      </w:pPr>
      <w:r>
        <w:rPr>
          <w:b/>
          <w:bCs/>
          <w:lang w:eastAsia="zh-CN"/>
        </w:rPr>
        <w:t>Place and dates of performance</w:t>
      </w:r>
    </w:p>
    <w:p w14:paraId="7B423C81" w14:textId="77777777" w:rsidR="008E79E0" w:rsidRDefault="008E79E0" w:rsidP="008E79E0"/>
    <w:p w14:paraId="313857B0" w14:textId="62F8A2FA" w:rsidR="008E79E0" w:rsidRPr="00435B1E" w:rsidRDefault="008E79E0" w:rsidP="000070BC">
      <w:pPr>
        <w:pStyle w:val="Odstavecseseznamem"/>
        <w:numPr>
          <w:ilvl w:val="1"/>
          <w:numId w:val="25"/>
        </w:numPr>
        <w:ind w:left="709" w:hanging="709"/>
        <w:jc w:val="both"/>
      </w:pPr>
      <w:r>
        <w:t xml:space="preserve">The place for the handover of the Equipment and the subsequent Training is registered office of the Customer located at </w:t>
      </w:r>
      <w:r>
        <w:rPr>
          <w:b/>
          <w:bCs/>
        </w:rPr>
        <w:t xml:space="preserve">Rozvojová 263, Prague 6, 165 00, Czech Republic, </w:t>
      </w:r>
      <w:proofErr w:type="spellStart"/>
      <w:r>
        <w:rPr>
          <w:b/>
          <w:bCs/>
        </w:rPr>
        <w:t>building</w:t>
      </w:r>
      <w:proofErr w:type="spellEnd"/>
      <w:r>
        <w:rPr>
          <w:b/>
          <w:bCs/>
        </w:rPr>
        <w:t xml:space="preserve"> B3 </w:t>
      </w:r>
      <w:proofErr w:type="spellStart"/>
      <w:r>
        <w:t>within</w:t>
      </w:r>
      <w:proofErr w:type="spellEnd"/>
      <w:r>
        <w:t xml:space="preserve"> DAP </w:t>
      </w:r>
      <w:proofErr w:type="spellStart"/>
      <w:r>
        <w:t>Incoterms</w:t>
      </w:r>
      <w:proofErr w:type="spellEnd"/>
      <w:r>
        <w:rPr>
          <w:b/>
          <w:bCs/>
        </w:rPr>
        <w:t>.</w:t>
      </w:r>
      <w:r>
        <w:t xml:space="preserve"> The Customer agrees that the Training may also be conducted online, i.e. by remote transmission via the </w:t>
      </w:r>
      <w:proofErr w:type="gramStart"/>
      <w:r>
        <w:t>Internet</w:t>
      </w:r>
      <w:proofErr w:type="gramEnd"/>
      <w:r>
        <w:t>.</w:t>
      </w:r>
    </w:p>
    <w:p w14:paraId="5988D29A" w14:textId="77777777" w:rsidR="008E79E0" w:rsidRPr="00435B1E" w:rsidRDefault="008E79E0" w:rsidP="008E79E0">
      <w:pPr>
        <w:keepNext/>
        <w:suppressAutoHyphens w:val="0"/>
        <w:ind w:left="709" w:hanging="709"/>
        <w:jc w:val="both"/>
        <w:rPr>
          <w:b/>
          <w:szCs w:val="24"/>
        </w:rPr>
      </w:pPr>
    </w:p>
    <w:p w14:paraId="58CCEE46" w14:textId="779129C2" w:rsidR="008E79E0" w:rsidRPr="00435B1E" w:rsidRDefault="000C0529" w:rsidP="000070BC">
      <w:pPr>
        <w:keepNext/>
        <w:numPr>
          <w:ilvl w:val="1"/>
          <w:numId w:val="25"/>
        </w:numPr>
        <w:suppressAutoHyphens w:val="0"/>
        <w:ind w:left="709" w:hanging="709"/>
        <w:jc w:val="both"/>
        <w:rPr>
          <w:bCs/>
          <w:szCs w:val="24"/>
        </w:rPr>
      </w:pPr>
      <w:r>
        <w:rPr>
          <w:bCs/>
          <w:szCs w:val="24"/>
        </w:rPr>
        <w:t xml:space="preserve">Supply </w:t>
      </w:r>
      <w:proofErr w:type="spellStart"/>
      <w:r>
        <w:rPr>
          <w:bCs/>
          <w:szCs w:val="24"/>
        </w:rPr>
        <w:t>shall</w:t>
      </w:r>
      <w:proofErr w:type="spellEnd"/>
      <w:r>
        <w:rPr>
          <w:bCs/>
          <w:szCs w:val="24"/>
        </w:rPr>
        <w:t xml:space="preserve"> </w:t>
      </w:r>
      <w:proofErr w:type="spellStart"/>
      <w:r>
        <w:rPr>
          <w:bCs/>
          <w:szCs w:val="24"/>
        </w:rPr>
        <w:t>be</w:t>
      </w:r>
      <w:proofErr w:type="spellEnd"/>
      <w:r>
        <w:rPr>
          <w:bCs/>
          <w:szCs w:val="24"/>
        </w:rPr>
        <w:t xml:space="preserve"> made </w:t>
      </w:r>
      <w:proofErr w:type="spellStart"/>
      <w:r>
        <w:rPr>
          <w:b/>
          <w:szCs w:val="24"/>
        </w:rPr>
        <w:t>within</w:t>
      </w:r>
      <w:proofErr w:type="spellEnd"/>
      <w:r>
        <w:rPr>
          <w:b/>
          <w:szCs w:val="24"/>
        </w:rPr>
        <w:t xml:space="preserve"> 6 </w:t>
      </w:r>
      <w:proofErr w:type="spellStart"/>
      <w:r>
        <w:rPr>
          <w:b/>
          <w:szCs w:val="24"/>
        </w:rPr>
        <w:t>months</w:t>
      </w:r>
      <w:proofErr w:type="spellEnd"/>
      <w:r>
        <w:rPr>
          <w:b/>
          <w:szCs w:val="24"/>
        </w:rPr>
        <w:t xml:space="preserve"> </w:t>
      </w:r>
      <w:proofErr w:type="spellStart"/>
      <w:r>
        <w:rPr>
          <w:b/>
          <w:szCs w:val="24"/>
        </w:rPr>
        <w:t>from</w:t>
      </w:r>
      <w:proofErr w:type="spellEnd"/>
      <w:r>
        <w:rPr>
          <w:b/>
          <w:szCs w:val="24"/>
        </w:rPr>
        <w:t xml:space="preserve"> </w:t>
      </w:r>
      <w:proofErr w:type="spellStart"/>
      <w:r>
        <w:rPr>
          <w:b/>
          <w:szCs w:val="24"/>
        </w:rPr>
        <w:t>the</w:t>
      </w:r>
      <w:proofErr w:type="spellEnd"/>
      <w:r>
        <w:rPr>
          <w:b/>
          <w:szCs w:val="24"/>
        </w:rPr>
        <w:t xml:space="preserve"> </w:t>
      </w:r>
      <w:proofErr w:type="spellStart"/>
      <w:r>
        <w:rPr>
          <w:b/>
          <w:szCs w:val="24"/>
        </w:rPr>
        <w:t>conclusion</w:t>
      </w:r>
      <w:proofErr w:type="spellEnd"/>
      <w:r>
        <w:rPr>
          <w:b/>
          <w:szCs w:val="24"/>
        </w:rPr>
        <w:t xml:space="preserve"> </w:t>
      </w:r>
      <w:proofErr w:type="spellStart"/>
      <w:r>
        <w:rPr>
          <w:b/>
          <w:szCs w:val="24"/>
        </w:rPr>
        <w:t>of</w:t>
      </w:r>
      <w:proofErr w:type="spellEnd"/>
      <w:r>
        <w:rPr>
          <w:b/>
          <w:szCs w:val="24"/>
        </w:rPr>
        <w:t xml:space="preserve"> </w:t>
      </w:r>
      <w:proofErr w:type="spellStart"/>
      <w:r>
        <w:rPr>
          <w:b/>
          <w:szCs w:val="24"/>
        </w:rPr>
        <w:t>this</w:t>
      </w:r>
      <w:proofErr w:type="spellEnd"/>
      <w:r>
        <w:rPr>
          <w:b/>
          <w:szCs w:val="24"/>
        </w:rPr>
        <w:t xml:space="preserve"> </w:t>
      </w:r>
      <w:proofErr w:type="spellStart"/>
      <w:r>
        <w:rPr>
          <w:b/>
          <w:szCs w:val="24"/>
        </w:rPr>
        <w:t>Contract</w:t>
      </w:r>
      <w:proofErr w:type="spellEnd"/>
      <w:r>
        <w:rPr>
          <w:bCs/>
          <w:szCs w:val="24"/>
        </w:rPr>
        <w:t>. The Supplier shall inform the Customer of the exact delivery date no later than ten (10) working days prior to delivery of the Equipment.</w:t>
      </w:r>
    </w:p>
    <w:p w14:paraId="4CD9894A" w14:textId="77777777" w:rsidR="008E79E0" w:rsidRPr="009137DF" w:rsidRDefault="008E79E0" w:rsidP="008E79E0">
      <w:pPr>
        <w:rPr>
          <w:b/>
        </w:rPr>
      </w:pPr>
    </w:p>
    <w:p w14:paraId="0EBE3424" w14:textId="34911736" w:rsidR="008E79E0" w:rsidRPr="00D45FA8" w:rsidRDefault="008E79E0" w:rsidP="000070BC">
      <w:pPr>
        <w:keepNext/>
        <w:numPr>
          <w:ilvl w:val="1"/>
          <w:numId w:val="25"/>
        </w:numPr>
        <w:suppressAutoHyphens w:val="0"/>
        <w:ind w:left="709" w:hanging="709"/>
        <w:jc w:val="both"/>
        <w:rPr>
          <w:szCs w:val="24"/>
        </w:rPr>
      </w:pPr>
      <w:r>
        <w:rPr>
          <w:szCs w:val="24"/>
        </w:rPr>
        <w:t xml:space="preserve">The Training and </w:t>
      </w:r>
      <w:r>
        <w:t>Commissioning</w:t>
      </w:r>
      <w:r>
        <w:rPr>
          <w:szCs w:val="24"/>
        </w:rPr>
        <w:t xml:space="preserve"> shall be carried out </w:t>
      </w:r>
      <w:r>
        <w:rPr>
          <w:b/>
          <w:bCs/>
          <w:szCs w:val="24"/>
        </w:rPr>
        <w:t xml:space="preserve">no later </w:t>
      </w:r>
      <w:proofErr w:type="spellStart"/>
      <w:r>
        <w:rPr>
          <w:b/>
          <w:bCs/>
          <w:szCs w:val="24"/>
        </w:rPr>
        <w:t>than</w:t>
      </w:r>
      <w:proofErr w:type="spellEnd"/>
      <w:r>
        <w:rPr>
          <w:b/>
          <w:bCs/>
          <w:szCs w:val="24"/>
        </w:rPr>
        <w:t xml:space="preserve"> ten (10) </w:t>
      </w:r>
      <w:proofErr w:type="spellStart"/>
      <w:r>
        <w:rPr>
          <w:b/>
          <w:bCs/>
          <w:szCs w:val="24"/>
        </w:rPr>
        <w:t>working</w:t>
      </w:r>
      <w:proofErr w:type="spellEnd"/>
      <w:r>
        <w:rPr>
          <w:b/>
          <w:bCs/>
          <w:szCs w:val="24"/>
        </w:rPr>
        <w:t xml:space="preserve"> </w:t>
      </w:r>
      <w:proofErr w:type="spellStart"/>
      <w:r>
        <w:rPr>
          <w:b/>
          <w:bCs/>
          <w:szCs w:val="24"/>
        </w:rPr>
        <w:t>days</w:t>
      </w:r>
      <w:proofErr w:type="spellEnd"/>
      <w:r>
        <w:rPr>
          <w:b/>
          <w:bCs/>
          <w:szCs w:val="24"/>
        </w:rPr>
        <w:t xml:space="preserve"> </w:t>
      </w:r>
      <w:proofErr w:type="spellStart"/>
      <w:r>
        <w:rPr>
          <w:szCs w:val="24"/>
        </w:rPr>
        <w:t>from</w:t>
      </w:r>
      <w:proofErr w:type="spellEnd"/>
      <w:r>
        <w:rPr>
          <w:szCs w:val="24"/>
        </w:rPr>
        <w:t xml:space="preserve"> </w:t>
      </w:r>
      <w:proofErr w:type="spellStart"/>
      <w:r>
        <w:rPr>
          <w:szCs w:val="24"/>
        </w:rPr>
        <w:t>the</w:t>
      </w:r>
      <w:proofErr w:type="spellEnd"/>
      <w:r>
        <w:rPr>
          <w:szCs w:val="24"/>
        </w:rPr>
        <w:t xml:space="preserve"> </w:t>
      </w:r>
      <w:proofErr w:type="spellStart"/>
      <w:r>
        <w:rPr>
          <w:szCs w:val="24"/>
        </w:rPr>
        <w:t>date</w:t>
      </w:r>
      <w:proofErr w:type="spellEnd"/>
      <w:r>
        <w:rPr>
          <w:szCs w:val="24"/>
        </w:rPr>
        <w:t xml:space="preserve"> </w:t>
      </w:r>
      <w:proofErr w:type="spellStart"/>
      <w:r>
        <w:rPr>
          <w:szCs w:val="24"/>
        </w:rPr>
        <w:t>when</w:t>
      </w:r>
      <w:proofErr w:type="spellEnd"/>
      <w:r>
        <w:rPr>
          <w:szCs w:val="24"/>
        </w:rPr>
        <w:t xml:space="preserve"> </w:t>
      </w:r>
      <w:proofErr w:type="spellStart"/>
      <w:r>
        <w:rPr>
          <w:szCs w:val="24"/>
        </w:rPr>
        <w:t>the</w:t>
      </w:r>
      <w:proofErr w:type="spellEnd"/>
      <w:r>
        <w:rPr>
          <w:szCs w:val="24"/>
        </w:rPr>
        <w:t xml:space="preserve"> Customer </w:t>
      </w:r>
      <w:proofErr w:type="spellStart"/>
      <w:r>
        <w:rPr>
          <w:szCs w:val="24"/>
        </w:rPr>
        <w:t>successfully</w:t>
      </w:r>
      <w:proofErr w:type="spellEnd"/>
      <w:r>
        <w:rPr>
          <w:szCs w:val="24"/>
        </w:rPr>
        <w:t xml:space="preserve"> </w:t>
      </w:r>
      <w:proofErr w:type="spellStart"/>
      <w:r>
        <w:rPr>
          <w:szCs w:val="24"/>
        </w:rPr>
        <w:t>terminated</w:t>
      </w:r>
      <w:proofErr w:type="spellEnd"/>
      <w:r>
        <w:rPr>
          <w:szCs w:val="24"/>
        </w:rPr>
        <w:t xml:space="preserve"> </w:t>
      </w:r>
      <w:proofErr w:type="spellStart"/>
      <w:r>
        <w:rPr>
          <w:szCs w:val="24"/>
        </w:rPr>
        <w:t>installation</w:t>
      </w:r>
      <w:proofErr w:type="spellEnd"/>
      <w:r>
        <w:rPr>
          <w:szCs w:val="24"/>
        </w:rPr>
        <w:t xml:space="preserve"> </w:t>
      </w:r>
      <w:proofErr w:type="spellStart"/>
      <w:r>
        <w:rPr>
          <w:szCs w:val="24"/>
        </w:rPr>
        <w:t>of</w:t>
      </w:r>
      <w:proofErr w:type="spellEnd"/>
      <w:r>
        <w:rPr>
          <w:szCs w:val="24"/>
        </w:rPr>
        <w:t xml:space="preserve"> </w:t>
      </w:r>
      <w:proofErr w:type="spellStart"/>
      <w:r>
        <w:rPr>
          <w:szCs w:val="24"/>
        </w:rPr>
        <w:t>the</w:t>
      </w:r>
      <w:proofErr w:type="spellEnd"/>
      <w:r>
        <w:rPr>
          <w:szCs w:val="24"/>
        </w:rPr>
        <w:t xml:space="preserve"> </w:t>
      </w:r>
      <w:proofErr w:type="spellStart"/>
      <w:r>
        <w:rPr>
          <w:szCs w:val="24"/>
        </w:rPr>
        <w:lastRenderedPageBreak/>
        <w:t>luminaires</w:t>
      </w:r>
      <w:proofErr w:type="spellEnd"/>
      <w:r>
        <w:rPr>
          <w:szCs w:val="24"/>
        </w:rPr>
        <w:t xml:space="preserve">, </w:t>
      </w:r>
      <w:proofErr w:type="spellStart"/>
      <w:r>
        <w:rPr>
          <w:szCs w:val="24"/>
        </w:rPr>
        <w:t>unless</w:t>
      </w:r>
      <w:proofErr w:type="spellEnd"/>
      <w:r>
        <w:rPr>
          <w:szCs w:val="24"/>
        </w:rPr>
        <w:t xml:space="preserve"> </w:t>
      </w:r>
      <w:proofErr w:type="spellStart"/>
      <w:r>
        <w:rPr>
          <w:szCs w:val="24"/>
        </w:rPr>
        <w:t>the</w:t>
      </w:r>
      <w:proofErr w:type="spellEnd"/>
      <w:r>
        <w:rPr>
          <w:szCs w:val="24"/>
        </w:rPr>
        <w:t xml:space="preserve"> Parties agree otherwise in writing. The specific date of the Training and </w:t>
      </w:r>
      <w:r>
        <w:t>Commissioning</w:t>
      </w:r>
      <w:r>
        <w:rPr>
          <w:szCs w:val="24"/>
        </w:rPr>
        <w:t xml:space="preserve"> shall be determined in written via email by the Parties.</w:t>
      </w:r>
    </w:p>
    <w:p w14:paraId="1CCFC879" w14:textId="77777777" w:rsidR="008E79E0" w:rsidRPr="00D45FA8" w:rsidRDefault="008E79E0" w:rsidP="008E79E0">
      <w:pPr>
        <w:keepNext/>
        <w:suppressAutoHyphens w:val="0"/>
        <w:jc w:val="both"/>
      </w:pPr>
    </w:p>
    <w:p w14:paraId="454363D5" w14:textId="73C3BD85" w:rsidR="008E79E0" w:rsidRPr="00D45FA8" w:rsidRDefault="008E79E0" w:rsidP="000070BC">
      <w:pPr>
        <w:numPr>
          <w:ilvl w:val="0"/>
          <w:numId w:val="26"/>
        </w:numPr>
        <w:tabs>
          <w:tab w:val="left" w:pos="0"/>
        </w:tabs>
        <w:suppressAutoHyphens w:val="0"/>
        <w:ind w:hanging="720"/>
        <w:rPr>
          <w:b/>
          <w:szCs w:val="24"/>
        </w:rPr>
      </w:pPr>
      <w:r>
        <w:rPr>
          <w:b/>
          <w:szCs w:val="24"/>
        </w:rPr>
        <w:t>Price of the Subject of Performance</w:t>
      </w:r>
    </w:p>
    <w:p w14:paraId="4559AFC8" w14:textId="77777777" w:rsidR="008E79E0" w:rsidRPr="00D45FA8" w:rsidRDefault="008E79E0" w:rsidP="008E79E0">
      <w:pPr>
        <w:tabs>
          <w:tab w:val="left" w:pos="0"/>
        </w:tabs>
        <w:ind w:left="709" w:hanging="709"/>
        <w:jc w:val="center"/>
        <w:rPr>
          <w:b/>
          <w:szCs w:val="24"/>
        </w:rPr>
      </w:pPr>
    </w:p>
    <w:p w14:paraId="2A37E26E" w14:textId="0D00207C" w:rsidR="008E79E0" w:rsidRPr="00D45FA8" w:rsidRDefault="008E79E0" w:rsidP="000070BC">
      <w:pPr>
        <w:pStyle w:val="Zptenadresanaoblku"/>
        <w:keepNext/>
        <w:numPr>
          <w:ilvl w:val="1"/>
          <w:numId w:val="26"/>
        </w:numPr>
        <w:tabs>
          <w:tab w:val="left" w:pos="0"/>
        </w:tabs>
        <w:ind w:left="709"/>
        <w:jc w:val="both"/>
        <w:rPr>
          <w:szCs w:val="24"/>
        </w:rPr>
      </w:pPr>
      <w:r>
        <w:rPr>
          <w:szCs w:val="24"/>
        </w:rPr>
        <w:t xml:space="preserve">The price for the performance of the entire Subject of Performance within the meaning of Article 2.1 of this Contract is agreed at the amount of 37.025,00 EUR excluding VAT (hereinafter referred to as the </w:t>
      </w:r>
      <w:r>
        <w:rPr>
          <w:b/>
          <w:bCs/>
          <w:i/>
          <w:iCs/>
          <w:szCs w:val="24"/>
        </w:rPr>
        <w:t>„Price“</w:t>
      </w:r>
      <w:r>
        <w:rPr>
          <w:szCs w:val="24"/>
        </w:rPr>
        <w:t>).</w:t>
      </w:r>
    </w:p>
    <w:p w14:paraId="2ACE3015" w14:textId="4C625A0B" w:rsidR="008E79E0" w:rsidRPr="00D45FA8" w:rsidRDefault="008E79E0" w:rsidP="000070BC">
      <w:pPr>
        <w:keepNext/>
        <w:numPr>
          <w:ilvl w:val="1"/>
          <w:numId w:val="26"/>
        </w:numPr>
        <w:tabs>
          <w:tab w:val="left" w:pos="0"/>
        </w:tabs>
        <w:suppressAutoHyphens w:val="0"/>
        <w:ind w:left="709" w:hanging="709"/>
        <w:jc w:val="both"/>
        <w:rPr>
          <w:szCs w:val="24"/>
        </w:rPr>
      </w:pPr>
      <w:r>
        <w:rPr>
          <w:szCs w:val="24"/>
        </w:rPr>
        <w:t xml:space="preserve">The Parties agree that the Price set forth in Article no. 5.1 of this Contract is the maximum permissible, maximum and not to </w:t>
      </w:r>
      <w:proofErr w:type="spellStart"/>
      <w:r>
        <w:rPr>
          <w:szCs w:val="24"/>
        </w:rPr>
        <w:t>be</w:t>
      </w:r>
      <w:proofErr w:type="spellEnd"/>
      <w:r>
        <w:rPr>
          <w:szCs w:val="24"/>
        </w:rPr>
        <w:t xml:space="preserve"> </w:t>
      </w:r>
      <w:proofErr w:type="spellStart"/>
      <w:r>
        <w:rPr>
          <w:szCs w:val="24"/>
        </w:rPr>
        <w:t>exceeded</w:t>
      </w:r>
      <w:proofErr w:type="spellEnd"/>
      <w:r>
        <w:rPr>
          <w:szCs w:val="24"/>
        </w:rPr>
        <w:t xml:space="preserve">, and </w:t>
      </w:r>
      <w:proofErr w:type="spellStart"/>
      <w:r>
        <w:rPr>
          <w:szCs w:val="24"/>
        </w:rPr>
        <w:t>includes</w:t>
      </w:r>
      <w:proofErr w:type="spellEnd"/>
      <w:r>
        <w:rPr>
          <w:szCs w:val="24"/>
        </w:rPr>
        <w:t xml:space="preserve"> </w:t>
      </w:r>
      <w:proofErr w:type="spellStart"/>
      <w:r>
        <w:rPr>
          <w:szCs w:val="24"/>
        </w:rPr>
        <w:t>all</w:t>
      </w:r>
      <w:proofErr w:type="spellEnd"/>
      <w:r>
        <w:rPr>
          <w:szCs w:val="24"/>
        </w:rPr>
        <w:t xml:space="preserve"> </w:t>
      </w:r>
      <w:proofErr w:type="spellStart"/>
      <w:r>
        <w:rPr>
          <w:szCs w:val="24"/>
        </w:rPr>
        <w:t>costs</w:t>
      </w:r>
      <w:proofErr w:type="spellEnd"/>
      <w:r>
        <w:rPr>
          <w:szCs w:val="24"/>
        </w:rPr>
        <w:t xml:space="preserve"> </w:t>
      </w:r>
      <w:proofErr w:type="spellStart"/>
      <w:r>
        <w:rPr>
          <w:szCs w:val="24"/>
        </w:rPr>
        <w:t>of</w:t>
      </w:r>
      <w:proofErr w:type="spellEnd"/>
      <w:r>
        <w:rPr>
          <w:szCs w:val="24"/>
        </w:rPr>
        <w:t xml:space="preserve"> </w:t>
      </w:r>
      <w:proofErr w:type="spellStart"/>
      <w:r>
        <w:rPr>
          <w:szCs w:val="24"/>
        </w:rPr>
        <w:t>the</w:t>
      </w:r>
      <w:proofErr w:type="spellEnd"/>
      <w:r>
        <w:rPr>
          <w:szCs w:val="24"/>
        </w:rPr>
        <w:t xml:space="preserve"> Suppl</w:t>
      </w:r>
      <w:r w:rsidR="005177C4">
        <w:rPr>
          <w:szCs w:val="24"/>
        </w:rPr>
        <w:t>y</w:t>
      </w:r>
      <w:r>
        <w:rPr>
          <w:szCs w:val="24"/>
        </w:rPr>
        <w:t xml:space="preserve">, </w:t>
      </w:r>
      <w:proofErr w:type="spellStart"/>
      <w:r>
        <w:rPr>
          <w:szCs w:val="24"/>
        </w:rPr>
        <w:t>including</w:t>
      </w:r>
      <w:proofErr w:type="spellEnd"/>
      <w:r>
        <w:rPr>
          <w:szCs w:val="24"/>
        </w:rPr>
        <w:t xml:space="preserve"> </w:t>
      </w:r>
      <w:proofErr w:type="spellStart"/>
      <w:r>
        <w:rPr>
          <w:szCs w:val="24"/>
        </w:rPr>
        <w:t>Transportation</w:t>
      </w:r>
      <w:proofErr w:type="spellEnd"/>
      <w:r>
        <w:rPr>
          <w:szCs w:val="24"/>
        </w:rPr>
        <w:t xml:space="preserve"> to </w:t>
      </w:r>
      <w:proofErr w:type="spellStart"/>
      <w:r>
        <w:rPr>
          <w:szCs w:val="24"/>
        </w:rPr>
        <w:t>the</w:t>
      </w:r>
      <w:proofErr w:type="spellEnd"/>
      <w:r>
        <w:rPr>
          <w:szCs w:val="24"/>
        </w:rPr>
        <w:t xml:space="preserve"> place </w:t>
      </w:r>
      <w:proofErr w:type="spellStart"/>
      <w:r>
        <w:rPr>
          <w:szCs w:val="24"/>
        </w:rPr>
        <w:t>of</w:t>
      </w:r>
      <w:proofErr w:type="spellEnd"/>
      <w:r>
        <w:rPr>
          <w:szCs w:val="24"/>
        </w:rPr>
        <w:t xml:space="preserve"> performance, </w:t>
      </w:r>
      <w:proofErr w:type="spellStart"/>
      <w:r>
        <w:rPr>
          <w:szCs w:val="24"/>
        </w:rPr>
        <w:t>Training</w:t>
      </w:r>
      <w:proofErr w:type="spellEnd"/>
      <w:r>
        <w:rPr>
          <w:szCs w:val="24"/>
        </w:rPr>
        <w:t xml:space="preserve">, </w:t>
      </w:r>
      <w:proofErr w:type="spellStart"/>
      <w:r>
        <w:rPr>
          <w:szCs w:val="24"/>
        </w:rPr>
        <w:t>of</w:t>
      </w:r>
      <w:proofErr w:type="spellEnd"/>
      <w:r>
        <w:rPr>
          <w:szCs w:val="24"/>
        </w:rPr>
        <w:t xml:space="preserve"> </w:t>
      </w:r>
      <w:proofErr w:type="spellStart"/>
      <w:r>
        <w:rPr>
          <w:szCs w:val="24"/>
        </w:rPr>
        <w:t>the</w:t>
      </w:r>
      <w:proofErr w:type="spellEnd"/>
      <w:r>
        <w:rPr>
          <w:szCs w:val="24"/>
        </w:rPr>
        <w:t xml:space="preserve"> software </w:t>
      </w:r>
      <w:proofErr w:type="spellStart"/>
      <w:r>
        <w:rPr>
          <w:szCs w:val="24"/>
        </w:rPr>
        <w:t>that</w:t>
      </w:r>
      <w:proofErr w:type="spellEnd"/>
      <w:r>
        <w:rPr>
          <w:szCs w:val="24"/>
        </w:rPr>
        <w:t xml:space="preserve"> </w:t>
      </w:r>
      <w:proofErr w:type="spellStart"/>
      <w:r>
        <w:rPr>
          <w:szCs w:val="24"/>
        </w:rPr>
        <w:t>is</w:t>
      </w:r>
      <w:proofErr w:type="spellEnd"/>
      <w:r>
        <w:rPr>
          <w:szCs w:val="24"/>
        </w:rPr>
        <w:t xml:space="preserve"> part </w:t>
      </w:r>
      <w:proofErr w:type="spellStart"/>
      <w:r>
        <w:rPr>
          <w:szCs w:val="24"/>
        </w:rPr>
        <w:t>of</w:t>
      </w:r>
      <w:proofErr w:type="spellEnd"/>
      <w:r>
        <w:rPr>
          <w:szCs w:val="24"/>
        </w:rPr>
        <w:t xml:space="preserve"> </w:t>
      </w:r>
      <w:proofErr w:type="spellStart"/>
      <w:r>
        <w:rPr>
          <w:szCs w:val="24"/>
        </w:rPr>
        <w:t>the</w:t>
      </w:r>
      <w:proofErr w:type="spellEnd"/>
      <w:r>
        <w:rPr>
          <w:szCs w:val="24"/>
        </w:rPr>
        <w:t xml:space="preserve"> Supply, </w:t>
      </w:r>
      <w:proofErr w:type="spellStart"/>
      <w:r>
        <w:rPr>
          <w:szCs w:val="24"/>
        </w:rPr>
        <w:t>licenses</w:t>
      </w:r>
      <w:proofErr w:type="spellEnd"/>
      <w:r>
        <w:rPr>
          <w:szCs w:val="24"/>
        </w:rPr>
        <w:t xml:space="preserve"> to this software and other incidental costs of the Supplier.</w:t>
      </w:r>
    </w:p>
    <w:p w14:paraId="6AA5A708" w14:textId="61151FFB" w:rsidR="008E79E0" w:rsidRPr="00D45FA8" w:rsidRDefault="008E79E0" w:rsidP="008E79E0">
      <w:pPr>
        <w:keepNext/>
        <w:tabs>
          <w:tab w:val="left" w:pos="0"/>
        </w:tabs>
        <w:suppressAutoHyphens w:val="0"/>
        <w:jc w:val="both"/>
        <w:rPr>
          <w:szCs w:val="24"/>
        </w:rPr>
      </w:pPr>
    </w:p>
    <w:p w14:paraId="50E21E1F" w14:textId="7A27B964" w:rsidR="008E79E0" w:rsidRDefault="008E79E0" w:rsidP="000070BC">
      <w:pPr>
        <w:pStyle w:val="Zptenadresanaoblku"/>
        <w:keepNext/>
        <w:numPr>
          <w:ilvl w:val="1"/>
          <w:numId w:val="26"/>
        </w:numPr>
        <w:tabs>
          <w:tab w:val="left" w:pos="0"/>
        </w:tabs>
        <w:ind w:left="709" w:hanging="709"/>
        <w:jc w:val="both"/>
        <w:rPr>
          <w:szCs w:val="24"/>
        </w:rPr>
      </w:pPr>
      <w:r>
        <w:rPr>
          <w:szCs w:val="24"/>
        </w:rPr>
        <w:t>The amount of costs related to the payment of value added tax, however, exclusively in relation to the Czech Republic, will be paid by the Customer on the basis of the Supplier's invoice, which will be issued with all the details corresponding to the requirements of the tax administrator and at the same time will contain all the details of the invoice agreed in this contract.</w:t>
      </w:r>
    </w:p>
    <w:p w14:paraId="645FB169" w14:textId="7AA3F0D6" w:rsidR="008E79E0" w:rsidRPr="009256EC" w:rsidRDefault="008E79E0" w:rsidP="008E79E0">
      <w:pPr>
        <w:pStyle w:val="Zptenadresanaoblku"/>
        <w:keepNext/>
        <w:tabs>
          <w:tab w:val="left" w:pos="0"/>
        </w:tabs>
        <w:ind w:left="709"/>
        <w:jc w:val="both"/>
        <w:rPr>
          <w:szCs w:val="24"/>
        </w:rPr>
      </w:pPr>
    </w:p>
    <w:p w14:paraId="54F7B57C" w14:textId="464C3274" w:rsidR="00111F25" w:rsidRDefault="00E034A0" w:rsidP="000070BC">
      <w:pPr>
        <w:numPr>
          <w:ilvl w:val="0"/>
          <w:numId w:val="50"/>
        </w:numPr>
        <w:tabs>
          <w:tab w:val="left" w:pos="0"/>
          <w:tab w:val="left" w:pos="709"/>
        </w:tabs>
        <w:suppressAutoHyphens w:val="0"/>
        <w:ind w:hanging="720"/>
        <w:rPr>
          <w:b/>
          <w:szCs w:val="24"/>
        </w:rPr>
      </w:pPr>
      <w:r>
        <w:rPr>
          <w:b/>
          <w:szCs w:val="24"/>
        </w:rPr>
        <w:t>Payment terms</w:t>
      </w:r>
    </w:p>
    <w:p w14:paraId="3DFA30C9" w14:textId="77777777" w:rsidR="00111F25" w:rsidRPr="00087B99" w:rsidRDefault="00111F25" w:rsidP="00111F25">
      <w:pPr>
        <w:tabs>
          <w:tab w:val="left" w:pos="0"/>
          <w:tab w:val="left" w:pos="709"/>
        </w:tabs>
        <w:suppressAutoHyphens w:val="0"/>
        <w:ind w:left="709"/>
        <w:rPr>
          <w:b/>
          <w:szCs w:val="24"/>
        </w:rPr>
      </w:pPr>
      <w:r>
        <w:rPr>
          <w:b/>
          <w:szCs w:val="24"/>
        </w:rPr>
        <w:t xml:space="preserve"> </w:t>
      </w:r>
    </w:p>
    <w:p w14:paraId="422E6796" w14:textId="5D459980" w:rsidR="00111F25" w:rsidRPr="00087B99" w:rsidRDefault="002E43F6" w:rsidP="000070BC">
      <w:pPr>
        <w:pStyle w:val="Odstavecseseznamem"/>
        <w:numPr>
          <w:ilvl w:val="1"/>
          <w:numId w:val="50"/>
        </w:numPr>
        <w:tabs>
          <w:tab w:val="left" w:pos="0"/>
          <w:tab w:val="left" w:pos="284"/>
        </w:tabs>
        <w:ind w:left="709" w:hanging="709"/>
        <w:jc w:val="both"/>
        <w:rPr>
          <w:b/>
        </w:rPr>
      </w:pPr>
      <w:r>
        <w:t>The Customer shall pay the Price by wire transfer to the Supplier's account on the basis of a tax document issued by the Supplier and demonstrably delivered to the Customer.</w:t>
      </w:r>
    </w:p>
    <w:p w14:paraId="6843D473" w14:textId="77777777" w:rsidR="00111F25" w:rsidRDefault="00111F25" w:rsidP="00ED4ED6"/>
    <w:p w14:paraId="1194AF10" w14:textId="77777777" w:rsidR="00ED4ED6" w:rsidRDefault="00ED4ED6" w:rsidP="00ED4ED6"/>
    <w:p w14:paraId="01275570" w14:textId="1E12BE25" w:rsidR="00CB25A2" w:rsidRPr="000D50B4" w:rsidRDefault="00CB25A2" w:rsidP="00BD1AC5">
      <w:pPr>
        <w:pStyle w:val="Odstavecseseznamem"/>
        <w:numPr>
          <w:ilvl w:val="1"/>
          <w:numId w:val="50"/>
        </w:numPr>
        <w:tabs>
          <w:tab w:val="left" w:pos="0"/>
          <w:tab w:val="left" w:pos="284"/>
        </w:tabs>
        <w:ind w:left="709" w:hanging="709"/>
        <w:jc w:val="both"/>
      </w:pPr>
      <w:r>
        <w:t xml:space="preserve">The </w:t>
      </w:r>
      <w:r>
        <w:rPr>
          <w:bCs/>
        </w:rPr>
        <w:t>Supplier</w:t>
      </w:r>
      <w:r>
        <w:t xml:space="preserve"> shall issue the invoices– tax documents under the conditions</w:t>
      </w:r>
      <w:r>
        <w:rPr>
          <w:rStyle w:val="Siln"/>
          <w:b w:val="0"/>
        </w:rPr>
        <w:t xml:space="preserve"> below:</w:t>
      </w:r>
    </w:p>
    <w:p w14:paraId="5D054A6E" w14:textId="24C6F25A" w:rsidR="00CB25A2" w:rsidRDefault="00CB25A2" w:rsidP="00BD1AC5">
      <w:pPr>
        <w:pStyle w:val="font-claude-response-body"/>
        <w:numPr>
          <w:ilvl w:val="0"/>
          <w:numId w:val="56"/>
        </w:numPr>
        <w:jc w:val="both"/>
      </w:pPr>
      <w:r>
        <w:t xml:space="preserve">The first invoice up to </w:t>
      </w:r>
      <w:proofErr w:type="gramStart"/>
      <w:r>
        <w:t>10%</w:t>
      </w:r>
      <w:proofErr w:type="gramEnd"/>
      <w:r>
        <w:t xml:space="preserve"> of the Price for the Matter of Subject as per Section 2.1. </w:t>
      </w:r>
      <w:proofErr w:type="spellStart"/>
      <w:r>
        <w:t>hereof</w:t>
      </w:r>
      <w:proofErr w:type="spellEnd"/>
      <w:r>
        <w:t xml:space="preserve"> as </w:t>
      </w:r>
      <w:proofErr w:type="spellStart"/>
      <w:r>
        <w:t>the</w:t>
      </w:r>
      <w:proofErr w:type="spellEnd"/>
      <w:r>
        <w:t xml:space="preserve"> </w:t>
      </w:r>
      <w:proofErr w:type="spellStart"/>
      <w:r>
        <w:t>prepayment</w:t>
      </w:r>
      <w:proofErr w:type="spellEnd"/>
      <w:r>
        <w:t xml:space="preserve"> </w:t>
      </w:r>
      <w:proofErr w:type="spellStart"/>
      <w:r>
        <w:t>invoice</w:t>
      </w:r>
      <w:proofErr w:type="spellEnd"/>
      <w:r>
        <w:t xml:space="preserve">, </w:t>
      </w:r>
      <w:proofErr w:type="spellStart"/>
      <w:r>
        <w:t>which</w:t>
      </w:r>
      <w:proofErr w:type="spellEnd"/>
      <w:r>
        <w:t xml:space="preserve"> </w:t>
      </w:r>
      <w:proofErr w:type="spellStart"/>
      <w:r>
        <w:t>the</w:t>
      </w:r>
      <w:proofErr w:type="spellEnd"/>
      <w:r>
        <w:t xml:space="preserve"> </w:t>
      </w:r>
      <w:proofErr w:type="spellStart"/>
      <w:r>
        <w:t>Supplier</w:t>
      </w:r>
      <w:proofErr w:type="spellEnd"/>
      <w:r>
        <w:t xml:space="preserve"> </w:t>
      </w:r>
      <w:proofErr w:type="spellStart"/>
      <w:r>
        <w:t>shall</w:t>
      </w:r>
      <w:proofErr w:type="spellEnd"/>
      <w:r>
        <w:t xml:space="preserve"> </w:t>
      </w:r>
      <w:proofErr w:type="spellStart"/>
      <w:r>
        <w:t>be</w:t>
      </w:r>
      <w:proofErr w:type="spellEnd"/>
      <w:r>
        <w:t xml:space="preserve"> </w:t>
      </w:r>
      <w:proofErr w:type="spellStart"/>
      <w:r>
        <w:t>entitled</w:t>
      </w:r>
      <w:proofErr w:type="spellEnd"/>
      <w:r>
        <w:t xml:space="preserve"> to </w:t>
      </w:r>
      <w:proofErr w:type="spellStart"/>
      <w:r>
        <w:t>issue</w:t>
      </w:r>
      <w:proofErr w:type="spellEnd"/>
      <w:r>
        <w:t xml:space="preserve"> </w:t>
      </w:r>
      <w:proofErr w:type="spellStart"/>
      <w:r>
        <w:t>within</w:t>
      </w:r>
      <w:proofErr w:type="spellEnd"/>
      <w:r>
        <w:t xml:space="preserve"> 7 (</w:t>
      </w:r>
      <w:proofErr w:type="spellStart"/>
      <w:r>
        <w:t>seven</w:t>
      </w:r>
      <w:proofErr w:type="spellEnd"/>
      <w:r>
        <w:t xml:space="preserve">) </w:t>
      </w:r>
      <w:proofErr w:type="spellStart"/>
      <w:r>
        <w:t>days</w:t>
      </w:r>
      <w:proofErr w:type="spellEnd"/>
      <w:r>
        <w:t xml:space="preserve"> </w:t>
      </w:r>
      <w:proofErr w:type="spellStart"/>
      <w:r>
        <w:t>from</w:t>
      </w:r>
      <w:proofErr w:type="spellEnd"/>
      <w:r>
        <w:t xml:space="preserve"> </w:t>
      </w:r>
      <w:proofErr w:type="spellStart"/>
      <w:r>
        <w:t>the</w:t>
      </w:r>
      <w:proofErr w:type="spellEnd"/>
      <w:r>
        <w:t xml:space="preserve"> </w:t>
      </w:r>
      <w:proofErr w:type="spellStart"/>
      <w:r>
        <w:t>date</w:t>
      </w:r>
      <w:proofErr w:type="spellEnd"/>
      <w:r>
        <w:t xml:space="preserve"> on </w:t>
      </w:r>
      <w:proofErr w:type="spellStart"/>
      <w:r>
        <w:t>which</w:t>
      </w:r>
      <w:proofErr w:type="spellEnd"/>
      <w:r>
        <w:t xml:space="preserve"> </w:t>
      </w:r>
      <w:proofErr w:type="spellStart"/>
      <w:r>
        <w:t>this</w:t>
      </w:r>
      <w:proofErr w:type="spellEnd"/>
      <w:r>
        <w:t xml:space="preserve"> </w:t>
      </w:r>
      <w:proofErr w:type="spellStart"/>
      <w:r>
        <w:t>Contract</w:t>
      </w:r>
      <w:proofErr w:type="spellEnd"/>
      <w:r>
        <w:t xml:space="preserve"> </w:t>
      </w:r>
      <w:proofErr w:type="spellStart"/>
      <w:r>
        <w:t>becomes</w:t>
      </w:r>
      <w:proofErr w:type="spellEnd"/>
      <w:r>
        <w:t xml:space="preserve"> </w:t>
      </w:r>
      <w:proofErr w:type="spellStart"/>
      <w:r>
        <w:t>effective</w:t>
      </w:r>
      <w:proofErr w:type="spellEnd"/>
      <w:r>
        <w:t>;</w:t>
      </w:r>
    </w:p>
    <w:p w14:paraId="4C554543" w14:textId="01A466D5" w:rsidR="00E67B96" w:rsidRDefault="00CB7A49" w:rsidP="00BD1AC5">
      <w:pPr>
        <w:pStyle w:val="font-claude-response-body"/>
        <w:numPr>
          <w:ilvl w:val="0"/>
          <w:numId w:val="56"/>
        </w:numPr>
        <w:jc w:val="both"/>
      </w:pPr>
      <w:r>
        <w:t xml:space="preserve">The second invoice up to </w:t>
      </w:r>
      <w:proofErr w:type="gramStart"/>
      <w:r>
        <w:t>50%</w:t>
      </w:r>
      <w:proofErr w:type="gramEnd"/>
      <w:r>
        <w:t xml:space="preserve"> of the Price for the Matter of Subject as per Section 2.1. hereof. The Supplier shall be entitled to issue their invoice according to the preceding sentence at the moment when the Customer is notified that the Equipment has been manufactured and will be delivered (Transportation), whereby the Supplier shall also send the Customer the relevant delivery documentation with a detailed description of installing Supply;</w:t>
      </w:r>
    </w:p>
    <w:p w14:paraId="2F054643" w14:textId="3394E87E" w:rsidR="00CB25A2" w:rsidRDefault="00CB25A2" w:rsidP="00BD1AC5">
      <w:pPr>
        <w:pStyle w:val="font-claude-response-body"/>
        <w:numPr>
          <w:ilvl w:val="0"/>
          <w:numId w:val="56"/>
        </w:numPr>
        <w:jc w:val="both"/>
      </w:pPr>
      <w:r>
        <w:t xml:space="preserve">The third invoice up to </w:t>
      </w:r>
      <w:proofErr w:type="gramStart"/>
      <w:r>
        <w:t>30%</w:t>
      </w:r>
      <w:proofErr w:type="gramEnd"/>
      <w:r>
        <w:t xml:space="preserve"> of the Price for the Matter of Subject as per Section 2.1. hereof. The Supplier shall be entitled to </w:t>
      </w:r>
      <w:proofErr w:type="spellStart"/>
      <w:r>
        <w:t>issue</w:t>
      </w:r>
      <w:proofErr w:type="spellEnd"/>
      <w:r>
        <w:t xml:space="preserve"> </w:t>
      </w:r>
      <w:proofErr w:type="spellStart"/>
      <w:r>
        <w:t>their</w:t>
      </w:r>
      <w:proofErr w:type="spellEnd"/>
      <w:r>
        <w:t xml:space="preserve"> </w:t>
      </w:r>
      <w:proofErr w:type="spellStart"/>
      <w:r>
        <w:t>invoice</w:t>
      </w:r>
      <w:proofErr w:type="spellEnd"/>
      <w:r>
        <w:t xml:space="preserve"> </w:t>
      </w:r>
      <w:proofErr w:type="spellStart"/>
      <w:r>
        <w:t>according</w:t>
      </w:r>
      <w:proofErr w:type="spellEnd"/>
      <w:r>
        <w:t xml:space="preserve"> to </w:t>
      </w:r>
      <w:proofErr w:type="spellStart"/>
      <w:r>
        <w:t>the</w:t>
      </w:r>
      <w:proofErr w:type="spellEnd"/>
      <w:r>
        <w:t xml:space="preserve"> </w:t>
      </w:r>
      <w:proofErr w:type="spellStart"/>
      <w:r>
        <w:t>preceding</w:t>
      </w:r>
      <w:proofErr w:type="spellEnd"/>
      <w:r>
        <w:t xml:space="preserve"> sentence </w:t>
      </w:r>
      <w:proofErr w:type="spellStart"/>
      <w:r>
        <w:t>after</w:t>
      </w:r>
      <w:proofErr w:type="spellEnd"/>
      <w:r>
        <w:t xml:space="preserve"> </w:t>
      </w:r>
      <w:proofErr w:type="spellStart"/>
      <w:r>
        <w:t>placing</w:t>
      </w:r>
      <w:proofErr w:type="spellEnd"/>
      <w:r>
        <w:t xml:space="preserve"> </w:t>
      </w:r>
      <w:proofErr w:type="spellStart"/>
      <w:r>
        <w:t>the</w:t>
      </w:r>
      <w:proofErr w:type="spellEnd"/>
      <w:r>
        <w:t xml:space="preserve"> Supply </w:t>
      </w:r>
      <w:proofErr w:type="spellStart"/>
      <w:r>
        <w:t>at</w:t>
      </w:r>
      <w:proofErr w:type="spellEnd"/>
      <w:r>
        <w:t xml:space="preserve"> </w:t>
      </w:r>
      <w:proofErr w:type="spellStart"/>
      <w:r>
        <w:t>the</w:t>
      </w:r>
      <w:proofErr w:type="spellEnd"/>
      <w:r>
        <w:t xml:space="preserve"> place </w:t>
      </w:r>
      <w:proofErr w:type="spellStart"/>
      <w:r>
        <w:t>of</w:t>
      </w:r>
      <w:proofErr w:type="spellEnd"/>
      <w:r>
        <w:t xml:space="preserve"> performance as per </w:t>
      </w:r>
      <w:proofErr w:type="spellStart"/>
      <w:r>
        <w:t>Section</w:t>
      </w:r>
      <w:proofErr w:type="spellEnd"/>
      <w:r>
        <w:t xml:space="preserve"> 4.1. </w:t>
      </w:r>
      <w:proofErr w:type="spellStart"/>
      <w:r>
        <w:t>hereof</w:t>
      </w:r>
      <w:proofErr w:type="spellEnd"/>
      <w:r>
        <w:t xml:space="preserve">, </w:t>
      </w:r>
      <w:proofErr w:type="spellStart"/>
      <w:r>
        <w:t>about</w:t>
      </w:r>
      <w:proofErr w:type="spellEnd"/>
      <w:r>
        <w:t xml:space="preserve"> </w:t>
      </w:r>
      <w:proofErr w:type="spellStart"/>
      <w:r>
        <w:t>which</w:t>
      </w:r>
      <w:proofErr w:type="spellEnd"/>
      <w:r>
        <w:t xml:space="preserve"> </w:t>
      </w:r>
      <w:proofErr w:type="spellStart"/>
      <w:r>
        <w:t>the</w:t>
      </w:r>
      <w:proofErr w:type="spellEnd"/>
      <w:r>
        <w:t xml:space="preserve"> </w:t>
      </w:r>
      <w:proofErr w:type="spellStart"/>
      <w:r>
        <w:t>Parties</w:t>
      </w:r>
      <w:proofErr w:type="spellEnd"/>
      <w:r>
        <w:t xml:space="preserve"> </w:t>
      </w:r>
      <w:proofErr w:type="spellStart"/>
      <w:r>
        <w:t>shall</w:t>
      </w:r>
      <w:proofErr w:type="spellEnd"/>
      <w:r>
        <w:t xml:space="preserve"> make, </w:t>
      </w:r>
      <w:proofErr w:type="spellStart"/>
      <w:r>
        <w:t>through</w:t>
      </w:r>
      <w:proofErr w:type="spellEnd"/>
      <w:r>
        <w:t xml:space="preserve"> </w:t>
      </w:r>
      <w:proofErr w:type="spellStart"/>
      <w:r>
        <w:t>their</w:t>
      </w:r>
      <w:proofErr w:type="spellEnd"/>
      <w:r>
        <w:t xml:space="preserve"> </w:t>
      </w:r>
      <w:proofErr w:type="spellStart"/>
      <w:r>
        <w:t>authorized</w:t>
      </w:r>
      <w:proofErr w:type="spellEnd"/>
      <w:r>
        <w:t xml:space="preserve"> </w:t>
      </w:r>
      <w:proofErr w:type="spellStart"/>
      <w:r>
        <w:t>representatives</w:t>
      </w:r>
      <w:proofErr w:type="spellEnd"/>
      <w:r>
        <w:t>, CMR (</w:t>
      </w:r>
      <w:proofErr w:type="spellStart"/>
      <w:r>
        <w:t>hereinafter</w:t>
      </w:r>
      <w:proofErr w:type="spellEnd"/>
      <w:r>
        <w:t xml:space="preserve"> as </w:t>
      </w:r>
      <w:proofErr w:type="spellStart"/>
      <w:r>
        <w:t>well</w:t>
      </w:r>
      <w:proofErr w:type="spellEnd"/>
      <w:r>
        <w:t xml:space="preserve"> as „</w:t>
      </w:r>
      <w:proofErr w:type="spellStart"/>
      <w:r>
        <w:rPr>
          <w:b/>
        </w:rPr>
        <w:t>proof</w:t>
      </w:r>
      <w:proofErr w:type="spellEnd"/>
      <w:r>
        <w:rPr>
          <w:b/>
        </w:rPr>
        <w:t xml:space="preserve"> </w:t>
      </w:r>
      <w:proofErr w:type="spellStart"/>
      <w:r>
        <w:rPr>
          <w:b/>
        </w:rPr>
        <w:t>of</w:t>
      </w:r>
      <w:proofErr w:type="spellEnd"/>
      <w:r>
        <w:rPr>
          <w:b/>
        </w:rPr>
        <w:t xml:space="preserve"> </w:t>
      </w:r>
      <w:proofErr w:type="spellStart"/>
      <w:r>
        <w:rPr>
          <w:b/>
        </w:rPr>
        <w:t>acceptance</w:t>
      </w:r>
      <w:proofErr w:type="spellEnd"/>
      <w:r>
        <w:t xml:space="preserve">“) </w:t>
      </w:r>
      <w:proofErr w:type="spellStart"/>
      <w:r>
        <w:t>confirming</w:t>
      </w:r>
      <w:proofErr w:type="spellEnd"/>
      <w:r>
        <w:t xml:space="preserve"> </w:t>
      </w:r>
      <w:proofErr w:type="spellStart"/>
      <w:r>
        <w:t>the</w:t>
      </w:r>
      <w:proofErr w:type="spellEnd"/>
      <w:r>
        <w:t xml:space="preserve"> </w:t>
      </w:r>
      <w:proofErr w:type="spellStart"/>
      <w:r>
        <w:t>acceptance</w:t>
      </w:r>
      <w:proofErr w:type="spellEnd"/>
      <w:r>
        <w:t xml:space="preserve"> </w:t>
      </w:r>
      <w:proofErr w:type="spellStart"/>
      <w:r>
        <w:t>of</w:t>
      </w:r>
      <w:proofErr w:type="spellEnd"/>
      <w:r>
        <w:t xml:space="preserve"> </w:t>
      </w:r>
      <w:proofErr w:type="spellStart"/>
      <w:r>
        <w:t>the</w:t>
      </w:r>
      <w:proofErr w:type="spellEnd"/>
      <w:r>
        <w:t xml:space="preserve"> Suply </w:t>
      </w:r>
      <w:proofErr w:type="spellStart"/>
      <w:r>
        <w:t>will</w:t>
      </w:r>
      <w:proofErr w:type="spellEnd"/>
      <w:r>
        <w:t xml:space="preserve"> </w:t>
      </w:r>
      <w:proofErr w:type="spellStart"/>
      <w:r>
        <w:t>be</w:t>
      </w:r>
      <w:proofErr w:type="spellEnd"/>
      <w:r>
        <w:t xml:space="preserve"> </w:t>
      </w:r>
      <w:proofErr w:type="spellStart"/>
      <w:r>
        <w:t>signed</w:t>
      </w:r>
      <w:proofErr w:type="spellEnd"/>
      <w:r>
        <w:t xml:space="preserve"> by </w:t>
      </w:r>
      <w:proofErr w:type="spellStart"/>
      <w:r>
        <w:t>both</w:t>
      </w:r>
      <w:proofErr w:type="spellEnd"/>
      <w:r>
        <w:t xml:space="preserve"> </w:t>
      </w:r>
      <w:proofErr w:type="spellStart"/>
      <w:r>
        <w:t>contracting</w:t>
      </w:r>
      <w:proofErr w:type="spellEnd"/>
      <w:r>
        <w:t xml:space="preserve"> </w:t>
      </w:r>
      <w:proofErr w:type="spellStart"/>
      <w:r>
        <w:t>parties</w:t>
      </w:r>
      <w:proofErr w:type="spellEnd"/>
      <w:r>
        <w:t>; and</w:t>
      </w:r>
    </w:p>
    <w:p w14:paraId="786557A5" w14:textId="2F2995A7" w:rsidR="00CB25A2" w:rsidRDefault="00CB25A2" w:rsidP="00BD1AC5">
      <w:pPr>
        <w:pStyle w:val="font-claude-response-body"/>
        <w:numPr>
          <w:ilvl w:val="0"/>
          <w:numId w:val="56"/>
        </w:numPr>
        <w:jc w:val="both"/>
      </w:pPr>
      <w:r>
        <w:t xml:space="preserve">The Supplier shall </w:t>
      </w:r>
      <w:proofErr w:type="spellStart"/>
      <w:r>
        <w:t>be</w:t>
      </w:r>
      <w:proofErr w:type="spellEnd"/>
      <w:r>
        <w:t xml:space="preserve"> </w:t>
      </w:r>
      <w:proofErr w:type="spellStart"/>
      <w:r>
        <w:t>entitled</w:t>
      </w:r>
      <w:proofErr w:type="spellEnd"/>
      <w:r>
        <w:t xml:space="preserve"> to </w:t>
      </w:r>
      <w:proofErr w:type="spellStart"/>
      <w:r>
        <w:t>issue</w:t>
      </w:r>
      <w:proofErr w:type="spellEnd"/>
      <w:r>
        <w:t xml:space="preserve"> </w:t>
      </w:r>
      <w:proofErr w:type="spellStart"/>
      <w:r>
        <w:t>the</w:t>
      </w:r>
      <w:proofErr w:type="spellEnd"/>
      <w:r>
        <w:t xml:space="preserve"> </w:t>
      </w:r>
      <w:proofErr w:type="spellStart"/>
      <w:r>
        <w:t>fourth</w:t>
      </w:r>
      <w:proofErr w:type="spellEnd"/>
      <w:r>
        <w:t xml:space="preserve"> </w:t>
      </w:r>
      <w:proofErr w:type="spellStart"/>
      <w:r>
        <w:t>invoice</w:t>
      </w:r>
      <w:proofErr w:type="spellEnd"/>
      <w:r>
        <w:t xml:space="preserve"> </w:t>
      </w:r>
      <w:proofErr w:type="spellStart"/>
      <w:r>
        <w:t>for</w:t>
      </w:r>
      <w:proofErr w:type="spellEnd"/>
      <w:r>
        <w:t xml:space="preserve"> </w:t>
      </w:r>
      <w:proofErr w:type="spellStart"/>
      <w:r>
        <w:t>the</w:t>
      </w:r>
      <w:proofErr w:type="spellEnd"/>
      <w:r>
        <w:t xml:space="preserve"> </w:t>
      </w:r>
      <w:proofErr w:type="spellStart"/>
      <w:r>
        <w:t>remaining</w:t>
      </w:r>
      <w:proofErr w:type="spellEnd"/>
      <w:r>
        <w:t xml:space="preserve"> 10% </w:t>
      </w:r>
      <w:proofErr w:type="spellStart"/>
      <w:r>
        <w:t>of</w:t>
      </w:r>
      <w:proofErr w:type="spellEnd"/>
      <w:r>
        <w:t xml:space="preserve"> </w:t>
      </w:r>
      <w:proofErr w:type="spellStart"/>
      <w:r>
        <w:t>the</w:t>
      </w:r>
      <w:proofErr w:type="spellEnd"/>
      <w:r>
        <w:t xml:space="preserve"> </w:t>
      </w:r>
      <w:proofErr w:type="spellStart"/>
      <w:r>
        <w:t>Price</w:t>
      </w:r>
      <w:proofErr w:type="spellEnd"/>
      <w:r>
        <w:t xml:space="preserve"> </w:t>
      </w:r>
      <w:proofErr w:type="spellStart"/>
      <w:r>
        <w:t>for</w:t>
      </w:r>
      <w:proofErr w:type="spellEnd"/>
      <w:r>
        <w:t xml:space="preserve"> </w:t>
      </w:r>
      <w:proofErr w:type="spellStart"/>
      <w:r>
        <w:t>the</w:t>
      </w:r>
      <w:proofErr w:type="spellEnd"/>
      <w:r>
        <w:t xml:space="preserve"> </w:t>
      </w:r>
      <w:proofErr w:type="spellStart"/>
      <w:r>
        <w:t>Matter</w:t>
      </w:r>
      <w:proofErr w:type="spellEnd"/>
      <w:r>
        <w:t xml:space="preserve"> </w:t>
      </w:r>
      <w:proofErr w:type="spellStart"/>
      <w:r>
        <w:t>of</w:t>
      </w:r>
      <w:proofErr w:type="spellEnd"/>
      <w:r>
        <w:t xml:space="preserve"> </w:t>
      </w:r>
      <w:proofErr w:type="spellStart"/>
      <w:r>
        <w:t>Subject</w:t>
      </w:r>
      <w:proofErr w:type="spellEnd"/>
      <w:r>
        <w:t xml:space="preserve"> </w:t>
      </w:r>
      <w:proofErr w:type="spellStart"/>
      <w:r>
        <w:t>after</w:t>
      </w:r>
      <w:proofErr w:type="spellEnd"/>
      <w:r>
        <w:t xml:space="preserve"> </w:t>
      </w:r>
      <w:proofErr w:type="spellStart"/>
      <w:r>
        <w:t>Commissioning</w:t>
      </w:r>
      <w:proofErr w:type="spellEnd"/>
      <w:r>
        <w:t xml:space="preserve"> and </w:t>
      </w:r>
      <w:proofErr w:type="spellStart"/>
      <w:r>
        <w:t>after</w:t>
      </w:r>
      <w:proofErr w:type="spellEnd"/>
      <w:r>
        <w:t xml:space="preserve"> </w:t>
      </w:r>
      <w:proofErr w:type="spellStart"/>
      <w:r>
        <w:t>Training</w:t>
      </w:r>
      <w:proofErr w:type="spellEnd"/>
      <w:r>
        <w:t xml:space="preserve"> </w:t>
      </w:r>
      <w:proofErr w:type="spellStart"/>
      <w:r>
        <w:t>selected</w:t>
      </w:r>
      <w:proofErr w:type="spellEnd"/>
      <w:r>
        <w:t xml:space="preserve"> </w:t>
      </w:r>
      <w:proofErr w:type="spellStart"/>
      <w:r>
        <w:t>Customer's</w:t>
      </w:r>
      <w:proofErr w:type="spellEnd"/>
      <w:r>
        <w:t xml:space="preserve"> </w:t>
      </w:r>
      <w:proofErr w:type="spellStart"/>
      <w:r>
        <w:t>personnel</w:t>
      </w:r>
      <w:proofErr w:type="spellEnd"/>
      <w:r>
        <w:t xml:space="preserve">, in </w:t>
      </w:r>
      <w:proofErr w:type="spellStart"/>
      <w:r>
        <w:t>accordance</w:t>
      </w:r>
      <w:proofErr w:type="spellEnd"/>
      <w:r>
        <w:t xml:space="preserve"> </w:t>
      </w:r>
      <w:proofErr w:type="spellStart"/>
      <w:r>
        <w:t>with</w:t>
      </w:r>
      <w:proofErr w:type="spellEnd"/>
      <w:r>
        <w:t xml:space="preserve"> </w:t>
      </w:r>
      <w:proofErr w:type="spellStart"/>
      <w:r>
        <w:t>the</w:t>
      </w:r>
      <w:proofErr w:type="spellEnd"/>
      <w:r>
        <w:t xml:space="preserve"> </w:t>
      </w:r>
      <w:proofErr w:type="spellStart"/>
      <w:r>
        <w:t>conditions</w:t>
      </w:r>
      <w:proofErr w:type="spellEnd"/>
      <w:r>
        <w:t xml:space="preserve"> </w:t>
      </w:r>
      <w:proofErr w:type="spellStart"/>
      <w:r>
        <w:t>stipulated</w:t>
      </w:r>
      <w:proofErr w:type="spellEnd"/>
      <w:r>
        <w:t xml:space="preserve"> in </w:t>
      </w:r>
      <w:proofErr w:type="spellStart"/>
      <w:r>
        <w:t>Section</w:t>
      </w:r>
      <w:proofErr w:type="spellEnd"/>
      <w:r>
        <w:t xml:space="preserve"> 7.</w:t>
      </w:r>
      <w:r w:rsidR="00A219AF">
        <w:t>5</w:t>
      </w:r>
      <w:r>
        <w:t xml:space="preserve">. </w:t>
      </w:r>
      <w:proofErr w:type="spellStart"/>
      <w:r>
        <w:t>hereof</w:t>
      </w:r>
      <w:proofErr w:type="spellEnd"/>
      <w:r>
        <w:t xml:space="preserve">, </w:t>
      </w:r>
      <w:proofErr w:type="spellStart"/>
      <w:r>
        <w:t>about</w:t>
      </w:r>
      <w:proofErr w:type="spellEnd"/>
      <w:r>
        <w:t xml:space="preserve"> </w:t>
      </w:r>
      <w:proofErr w:type="spellStart"/>
      <w:r>
        <w:t>which</w:t>
      </w:r>
      <w:proofErr w:type="spellEnd"/>
      <w:r>
        <w:t xml:space="preserve"> </w:t>
      </w:r>
      <w:proofErr w:type="spellStart"/>
      <w:r>
        <w:t>the</w:t>
      </w:r>
      <w:proofErr w:type="spellEnd"/>
      <w:r>
        <w:t xml:space="preserve"> </w:t>
      </w:r>
      <w:proofErr w:type="spellStart"/>
      <w:r>
        <w:t>Parties</w:t>
      </w:r>
      <w:proofErr w:type="spellEnd"/>
      <w:r>
        <w:t xml:space="preserve"> </w:t>
      </w:r>
      <w:proofErr w:type="spellStart"/>
      <w:r>
        <w:t>shall</w:t>
      </w:r>
      <w:proofErr w:type="spellEnd"/>
      <w:r>
        <w:t xml:space="preserve"> make, </w:t>
      </w:r>
      <w:proofErr w:type="spellStart"/>
      <w:r>
        <w:t>through</w:t>
      </w:r>
      <w:proofErr w:type="spellEnd"/>
      <w:r>
        <w:t xml:space="preserve"> </w:t>
      </w:r>
      <w:proofErr w:type="spellStart"/>
      <w:r>
        <w:t>their</w:t>
      </w:r>
      <w:proofErr w:type="spellEnd"/>
      <w:r>
        <w:t xml:space="preserve"> </w:t>
      </w:r>
      <w:proofErr w:type="spellStart"/>
      <w:r>
        <w:t>authorized</w:t>
      </w:r>
      <w:proofErr w:type="spellEnd"/>
      <w:r>
        <w:t xml:space="preserve"> </w:t>
      </w:r>
      <w:proofErr w:type="spellStart"/>
      <w:r>
        <w:t>representatives</w:t>
      </w:r>
      <w:proofErr w:type="spellEnd"/>
      <w:r>
        <w:t xml:space="preserve">, </w:t>
      </w:r>
      <w:r>
        <w:rPr>
          <w:bCs/>
        </w:rPr>
        <w:lastRenderedPageBreak/>
        <w:t xml:space="preserve">a </w:t>
      </w:r>
      <w:proofErr w:type="spellStart"/>
      <w:r>
        <w:rPr>
          <w:bCs/>
        </w:rPr>
        <w:t>certificate</w:t>
      </w:r>
      <w:proofErr w:type="spellEnd"/>
      <w:r>
        <w:rPr>
          <w:bCs/>
        </w:rPr>
        <w:t xml:space="preserve"> </w:t>
      </w:r>
      <w:proofErr w:type="spellStart"/>
      <w:r>
        <w:rPr>
          <w:bCs/>
        </w:rPr>
        <w:t>of</w:t>
      </w:r>
      <w:proofErr w:type="spellEnd"/>
      <w:r>
        <w:rPr>
          <w:bCs/>
        </w:rPr>
        <w:t xml:space="preserve"> </w:t>
      </w:r>
      <w:proofErr w:type="spellStart"/>
      <w:r>
        <w:rPr>
          <w:bCs/>
        </w:rPr>
        <w:t>the</w:t>
      </w:r>
      <w:proofErr w:type="spellEnd"/>
      <w:r>
        <w:rPr>
          <w:bCs/>
        </w:rPr>
        <w:t xml:space="preserve"> </w:t>
      </w:r>
      <w:proofErr w:type="spellStart"/>
      <w:r>
        <w:rPr>
          <w:bCs/>
        </w:rPr>
        <w:t>Training</w:t>
      </w:r>
      <w:proofErr w:type="spellEnd"/>
      <w:r>
        <w:t xml:space="preserve"> and </w:t>
      </w:r>
      <w:proofErr w:type="spellStart"/>
      <w:r>
        <w:t>Commissioning</w:t>
      </w:r>
      <w:proofErr w:type="spellEnd"/>
      <w:r>
        <w:t xml:space="preserve"> </w:t>
      </w:r>
      <w:proofErr w:type="spellStart"/>
      <w:r>
        <w:t>confirming</w:t>
      </w:r>
      <w:proofErr w:type="spellEnd"/>
      <w:r>
        <w:t xml:space="preserve"> </w:t>
      </w:r>
      <w:proofErr w:type="spellStart"/>
      <w:r>
        <w:t>that</w:t>
      </w:r>
      <w:proofErr w:type="spellEnd"/>
      <w:r>
        <w:t xml:space="preserve"> </w:t>
      </w:r>
      <w:proofErr w:type="spellStart"/>
      <w:r>
        <w:t>the</w:t>
      </w:r>
      <w:proofErr w:type="spellEnd"/>
      <w:r>
        <w:t xml:space="preserve"> Supply </w:t>
      </w:r>
      <w:proofErr w:type="spellStart"/>
      <w:r>
        <w:t>is</w:t>
      </w:r>
      <w:proofErr w:type="spellEnd"/>
      <w:r>
        <w:t xml:space="preserve"> free </w:t>
      </w:r>
      <w:proofErr w:type="spellStart"/>
      <w:r>
        <w:t>of</w:t>
      </w:r>
      <w:proofErr w:type="spellEnd"/>
      <w:r>
        <w:t xml:space="preserve"> any </w:t>
      </w:r>
      <w:proofErr w:type="spellStart"/>
      <w:r>
        <w:t>defects</w:t>
      </w:r>
      <w:proofErr w:type="spellEnd"/>
      <w:r>
        <w:t xml:space="preserve"> and </w:t>
      </w:r>
      <w:proofErr w:type="spellStart"/>
      <w:r>
        <w:t>backlogs</w:t>
      </w:r>
      <w:proofErr w:type="spellEnd"/>
      <w:r>
        <w:t xml:space="preserve"> </w:t>
      </w:r>
      <w:proofErr w:type="spellStart"/>
      <w:r>
        <w:t>acceptance</w:t>
      </w:r>
      <w:proofErr w:type="spellEnd"/>
      <w:r>
        <w:t xml:space="preserve"> </w:t>
      </w:r>
      <w:proofErr w:type="spellStart"/>
      <w:r>
        <w:t>of</w:t>
      </w:r>
      <w:proofErr w:type="spellEnd"/>
      <w:r>
        <w:t xml:space="preserve"> </w:t>
      </w:r>
      <w:proofErr w:type="spellStart"/>
      <w:r>
        <w:t>the</w:t>
      </w:r>
      <w:proofErr w:type="spellEnd"/>
      <w:r>
        <w:t xml:space="preserve"> Suply </w:t>
      </w:r>
      <w:proofErr w:type="spellStart"/>
      <w:r>
        <w:t>will</w:t>
      </w:r>
      <w:proofErr w:type="spellEnd"/>
      <w:r>
        <w:t xml:space="preserve"> </w:t>
      </w:r>
      <w:proofErr w:type="spellStart"/>
      <w:r>
        <w:t>be</w:t>
      </w:r>
      <w:proofErr w:type="spellEnd"/>
      <w:r>
        <w:t xml:space="preserve"> </w:t>
      </w:r>
      <w:proofErr w:type="spellStart"/>
      <w:r>
        <w:t>signed</w:t>
      </w:r>
      <w:proofErr w:type="spellEnd"/>
      <w:r>
        <w:t xml:space="preserve"> by </w:t>
      </w:r>
      <w:proofErr w:type="spellStart"/>
      <w:r>
        <w:t>both</w:t>
      </w:r>
      <w:proofErr w:type="spellEnd"/>
      <w:r>
        <w:t xml:space="preserve"> </w:t>
      </w:r>
      <w:proofErr w:type="spellStart"/>
      <w:r>
        <w:t>contracting</w:t>
      </w:r>
      <w:proofErr w:type="spellEnd"/>
      <w:r>
        <w:t xml:space="preserve"> </w:t>
      </w:r>
      <w:proofErr w:type="spellStart"/>
      <w:r>
        <w:t>parties</w:t>
      </w:r>
      <w:proofErr w:type="spellEnd"/>
      <w:r>
        <w:t>.</w:t>
      </w:r>
    </w:p>
    <w:p w14:paraId="4762FCCC" w14:textId="77777777" w:rsidR="00111F25" w:rsidRPr="00D23821" w:rsidRDefault="00111F25" w:rsidP="00111F25">
      <w:pPr>
        <w:pStyle w:val="Odstavecseseznamem"/>
        <w:keepNext/>
        <w:ind w:left="709" w:hanging="709"/>
        <w:jc w:val="both"/>
        <w:rPr>
          <w:b/>
        </w:rPr>
      </w:pPr>
    </w:p>
    <w:p w14:paraId="3B88F268" w14:textId="3650AC34" w:rsidR="00111F25" w:rsidRDefault="003A3B5E" w:rsidP="000070BC">
      <w:pPr>
        <w:pStyle w:val="Odstavecseseznamem"/>
        <w:numPr>
          <w:ilvl w:val="1"/>
          <w:numId w:val="50"/>
        </w:numPr>
        <w:ind w:left="709" w:hanging="709"/>
        <w:jc w:val="both"/>
        <w:rPr>
          <w:b/>
        </w:rPr>
      </w:pPr>
      <w:proofErr w:type="spellStart"/>
      <w:r>
        <w:rPr>
          <w:b/>
          <w:bCs/>
        </w:rPr>
        <w:t>The</w:t>
      </w:r>
      <w:proofErr w:type="spellEnd"/>
      <w:r>
        <w:rPr>
          <w:b/>
          <w:bCs/>
        </w:rPr>
        <w:t xml:space="preserve"> </w:t>
      </w:r>
      <w:proofErr w:type="spellStart"/>
      <w:r>
        <w:rPr>
          <w:b/>
          <w:bCs/>
        </w:rPr>
        <w:t>invoice</w:t>
      </w:r>
      <w:proofErr w:type="spellEnd"/>
      <w:r>
        <w:t xml:space="preserve"> </w:t>
      </w:r>
      <w:proofErr w:type="spellStart"/>
      <w:r>
        <w:t>will</w:t>
      </w:r>
      <w:proofErr w:type="spellEnd"/>
      <w:r>
        <w:t xml:space="preserve"> </w:t>
      </w:r>
      <w:proofErr w:type="spellStart"/>
      <w:r>
        <w:t>be</w:t>
      </w:r>
      <w:proofErr w:type="spellEnd"/>
      <w:r>
        <w:t xml:space="preserve"> </w:t>
      </w:r>
      <w:proofErr w:type="spellStart"/>
      <w:r>
        <w:t>sent</w:t>
      </w:r>
      <w:proofErr w:type="spellEnd"/>
      <w:r>
        <w:t xml:space="preserve"> by </w:t>
      </w:r>
      <w:proofErr w:type="spellStart"/>
      <w:r>
        <w:t>the</w:t>
      </w:r>
      <w:proofErr w:type="spellEnd"/>
      <w:r>
        <w:t xml:space="preserve"> </w:t>
      </w:r>
      <w:proofErr w:type="spellStart"/>
      <w:r>
        <w:t>Supplier</w:t>
      </w:r>
      <w:proofErr w:type="spellEnd"/>
      <w:r>
        <w:t xml:space="preserve"> </w:t>
      </w:r>
      <w:proofErr w:type="spellStart"/>
      <w:r>
        <w:t>electronically</w:t>
      </w:r>
      <w:proofErr w:type="spellEnd"/>
      <w:r>
        <w:t xml:space="preserve"> to </w:t>
      </w:r>
      <w:proofErr w:type="spellStart"/>
      <w:r>
        <w:t>the</w:t>
      </w:r>
      <w:proofErr w:type="spellEnd"/>
      <w:r>
        <w:t xml:space="preserve"> </w:t>
      </w:r>
      <w:proofErr w:type="spellStart"/>
      <w:r>
        <w:t>address</w:t>
      </w:r>
      <w:proofErr w:type="spellEnd"/>
      <w:r>
        <w:t xml:space="preserve"> </w:t>
      </w:r>
      <w:proofErr w:type="spellStart"/>
      <w:r>
        <w:t>of</w:t>
      </w:r>
      <w:proofErr w:type="spellEnd"/>
      <w:r>
        <w:t xml:space="preserve"> Customer</w:t>
      </w:r>
      <w:r>
        <w:rPr>
          <w:b/>
          <w:bCs/>
        </w:rPr>
        <w:t xml:space="preserve">. A </w:t>
      </w:r>
      <w:proofErr w:type="spellStart"/>
      <w:r>
        <w:rPr>
          <w:b/>
          <w:bCs/>
        </w:rPr>
        <w:t>mandatory</w:t>
      </w:r>
      <w:proofErr w:type="spellEnd"/>
      <w:r>
        <w:rPr>
          <w:b/>
          <w:bCs/>
        </w:rPr>
        <w:t xml:space="preserve"> </w:t>
      </w:r>
      <w:proofErr w:type="spellStart"/>
      <w:r>
        <w:rPr>
          <w:b/>
          <w:bCs/>
        </w:rPr>
        <w:t>attachment</w:t>
      </w:r>
      <w:proofErr w:type="spellEnd"/>
      <w:r>
        <w:rPr>
          <w:b/>
          <w:bCs/>
        </w:rPr>
        <w:t xml:space="preserve"> to </w:t>
      </w:r>
      <w:proofErr w:type="spellStart"/>
      <w:r>
        <w:rPr>
          <w:b/>
          <w:bCs/>
        </w:rPr>
        <w:t>the</w:t>
      </w:r>
      <w:proofErr w:type="spellEnd"/>
      <w:r>
        <w:rPr>
          <w:b/>
          <w:bCs/>
        </w:rPr>
        <w:t xml:space="preserve"> </w:t>
      </w:r>
      <w:proofErr w:type="spellStart"/>
      <w:r>
        <w:rPr>
          <w:b/>
          <w:bCs/>
        </w:rPr>
        <w:t>invoice</w:t>
      </w:r>
      <w:proofErr w:type="spellEnd"/>
      <w:r>
        <w:rPr>
          <w:b/>
          <w:bCs/>
        </w:rPr>
        <w:t xml:space="preserve"> </w:t>
      </w:r>
      <w:proofErr w:type="spellStart"/>
      <w:r>
        <w:rPr>
          <w:b/>
          <w:bCs/>
        </w:rPr>
        <w:t>will</w:t>
      </w:r>
      <w:proofErr w:type="spellEnd"/>
      <w:r>
        <w:rPr>
          <w:b/>
          <w:bCs/>
        </w:rPr>
        <w:t xml:space="preserve"> </w:t>
      </w:r>
      <w:proofErr w:type="spellStart"/>
      <w:r>
        <w:rPr>
          <w:b/>
          <w:bCs/>
        </w:rPr>
        <w:t>also</w:t>
      </w:r>
      <w:proofErr w:type="spellEnd"/>
      <w:r>
        <w:rPr>
          <w:b/>
          <w:bCs/>
        </w:rPr>
        <w:t xml:space="preserve"> </w:t>
      </w:r>
      <w:proofErr w:type="spellStart"/>
      <w:r>
        <w:rPr>
          <w:b/>
          <w:bCs/>
        </w:rPr>
        <w:t>be</w:t>
      </w:r>
      <w:proofErr w:type="spellEnd"/>
      <w:r>
        <w:rPr>
          <w:b/>
          <w:bCs/>
        </w:rPr>
        <w:t>:</w:t>
      </w:r>
    </w:p>
    <w:p w14:paraId="0FC84086" w14:textId="77777777" w:rsidR="00111F25" w:rsidRDefault="00111F25" w:rsidP="00111F25">
      <w:pPr>
        <w:pStyle w:val="Odstavecseseznamem"/>
        <w:ind w:left="709"/>
        <w:jc w:val="both"/>
        <w:rPr>
          <w:b/>
        </w:rPr>
      </w:pPr>
    </w:p>
    <w:p w14:paraId="106005C3" w14:textId="0922C551" w:rsidR="00111F25" w:rsidRPr="009564C9" w:rsidRDefault="00B52BD0" w:rsidP="000070BC">
      <w:pPr>
        <w:pStyle w:val="Odstavecseseznamem"/>
        <w:numPr>
          <w:ilvl w:val="0"/>
          <w:numId w:val="52"/>
        </w:numPr>
        <w:jc w:val="both"/>
      </w:pPr>
      <w:proofErr w:type="spellStart"/>
      <w:r>
        <w:rPr>
          <w:b/>
          <w:bCs/>
        </w:rPr>
        <w:t>proof</w:t>
      </w:r>
      <w:proofErr w:type="spellEnd"/>
      <w:r>
        <w:rPr>
          <w:b/>
          <w:bCs/>
        </w:rPr>
        <w:t xml:space="preserve"> </w:t>
      </w:r>
      <w:proofErr w:type="spellStart"/>
      <w:r>
        <w:rPr>
          <w:b/>
          <w:bCs/>
        </w:rPr>
        <w:t>of</w:t>
      </w:r>
      <w:proofErr w:type="spellEnd"/>
      <w:r>
        <w:rPr>
          <w:b/>
          <w:bCs/>
        </w:rPr>
        <w:t xml:space="preserve"> </w:t>
      </w:r>
      <w:proofErr w:type="spellStart"/>
      <w:r>
        <w:rPr>
          <w:b/>
          <w:bCs/>
        </w:rPr>
        <w:t>acceptance</w:t>
      </w:r>
      <w:proofErr w:type="spellEnd"/>
      <w:r>
        <w:rPr>
          <w:b/>
          <w:bCs/>
        </w:rPr>
        <w:t xml:space="preserve"> </w:t>
      </w:r>
      <w:proofErr w:type="spellStart"/>
      <w:r>
        <w:rPr>
          <w:b/>
          <w:bCs/>
        </w:rPr>
        <w:t>of</w:t>
      </w:r>
      <w:proofErr w:type="spellEnd"/>
      <w:r>
        <w:rPr>
          <w:b/>
          <w:bCs/>
        </w:rPr>
        <w:t xml:space="preserve"> </w:t>
      </w:r>
      <w:proofErr w:type="spellStart"/>
      <w:r>
        <w:rPr>
          <w:b/>
          <w:bCs/>
        </w:rPr>
        <w:t>the</w:t>
      </w:r>
      <w:proofErr w:type="spellEnd"/>
      <w:r>
        <w:rPr>
          <w:b/>
          <w:bCs/>
        </w:rPr>
        <w:t xml:space="preserve"> Supply by </w:t>
      </w:r>
      <w:proofErr w:type="spellStart"/>
      <w:r>
        <w:rPr>
          <w:b/>
          <w:bCs/>
        </w:rPr>
        <w:t>the</w:t>
      </w:r>
      <w:proofErr w:type="spellEnd"/>
      <w:r>
        <w:rPr>
          <w:b/>
          <w:bCs/>
        </w:rPr>
        <w:t xml:space="preserve"> Customer</w:t>
      </w:r>
      <w:r>
        <w:t xml:space="preserve"> in </w:t>
      </w:r>
      <w:proofErr w:type="spellStart"/>
      <w:r>
        <w:t>accordance</w:t>
      </w:r>
      <w:proofErr w:type="spellEnd"/>
      <w:r>
        <w:t xml:space="preserve"> </w:t>
      </w:r>
      <w:proofErr w:type="spellStart"/>
      <w:r>
        <w:t>with</w:t>
      </w:r>
      <w:proofErr w:type="spellEnd"/>
      <w:r>
        <w:t xml:space="preserve"> </w:t>
      </w:r>
      <w:proofErr w:type="spellStart"/>
      <w:r>
        <w:t>Article</w:t>
      </w:r>
      <w:proofErr w:type="spellEnd"/>
      <w:r>
        <w:t xml:space="preserve"> 7.2 </w:t>
      </w:r>
      <w:proofErr w:type="spellStart"/>
      <w:r>
        <w:t>of</w:t>
      </w:r>
      <w:proofErr w:type="spellEnd"/>
      <w:r>
        <w:t xml:space="preserve"> </w:t>
      </w:r>
      <w:proofErr w:type="spellStart"/>
      <w:r>
        <w:t>this</w:t>
      </w:r>
      <w:proofErr w:type="spellEnd"/>
      <w:r>
        <w:t xml:space="preserve"> </w:t>
      </w:r>
      <w:proofErr w:type="spellStart"/>
      <w:r>
        <w:t>Contract</w:t>
      </w:r>
      <w:proofErr w:type="spellEnd"/>
      <w:r>
        <w:t>; and</w:t>
      </w:r>
    </w:p>
    <w:p w14:paraId="4EC9BC57" w14:textId="77777777" w:rsidR="00111F25" w:rsidRDefault="00111F25" w:rsidP="00111F25">
      <w:pPr>
        <w:pStyle w:val="Odstavecseseznamem"/>
        <w:ind w:left="1429"/>
        <w:jc w:val="both"/>
        <w:rPr>
          <w:b/>
        </w:rPr>
      </w:pPr>
    </w:p>
    <w:p w14:paraId="2C4B3FC8" w14:textId="15F8764A" w:rsidR="00111F25" w:rsidRDefault="00D608CC" w:rsidP="000070BC">
      <w:pPr>
        <w:pStyle w:val="Odstavecseseznamem"/>
        <w:numPr>
          <w:ilvl w:val="0"/>
          <w:numId w:val="52"/>
        </w:numPr>
        <w:jc w:val="both"/>
      </w:pPr>
      <w:r>
        <w:rPr>
          <w:b/>
          <w:bCs/>
        </w:rPr>
        <w:t xml:space="preserve">a </w:t>
      </w:r>
      <w:proofErr w:type="spellStart"/>
      <w:r>
        <w:rPr>
          <w:b/>
          <w:bCs/>
        </w:rPr>
        <w:t>certificate</w:t>
      </w:r>
      <w:proofErr w:type="spellEnd"/>
      <w:r>
        <w:rPr>
          <w:b/>
          <w:bCs/>
        </w:rPr>
        <w:t xml:space="preserve"> </w:t>
      </w:r>
      <w:proofErr w:type="spellStart"/>
      <w:r>
        <w:rPr>
          <w:b/>
          <w:bCs/>
        </w:rPr>
        <w:t>of</w:t>
      </w:r>
      <w:proofErr w:type="spellEnd"/>
      <w:r>
        <w:rPr>
          <w:b/>
          <w:bCs/>
        </w:rPr>
        <w:t xml:space="preserve"> </w:t>
      </w:r>
      <w:proofErr w:type="spellStart"/>
      <w:r>
        <w:rPr>
          <w:b/>
          <w:bCs/>
        </w:rPr>
        <w:t>the</w:t>
      </w:r>
      <w:proofErr w:type="spellEnd"/>
      <w:r>
        <w:rPr>
          <w:b/>
          <w:bCs/>
        </w:rPr>
        <w:t xml:space="preserve"> </w:t>
      </w:r>
      <w:proofErr w:type="spellStart"/>
      <w:r>
        <w:rPr>
          <w:b/>
          <w:bCs/>
        </w:rPr>
        <w:t>Training</w:t>
      </w:r>
      <w:proofErr w:type="spellEnd"/>
      <w:r>
        <w:t xml:space="preserve"> and </w:t>
      </w:r>
      <w:proofErr w:type="spellStart"/>
      <w:r>
        <w:rPr>
          <w:b/>
        </w:rPr>
        <w:t>Commissioning</w:t>
      </w:r>
      <w:proofErr w:type="spellEnd"/>
      <w:r>
        <w:t xml:space="preserve"> </w:t>
      </w:r>
      <w:proofErr w:type="spellStart"/>
      <w:r>
        <w:t>issued</w:t>
      </w:r>
      <w:proofErr w:type="spellEnd"/>
      <w:r>
        <w:t xml:space="preserve"> by </w:t>
      </w:r>
      <w:proofErr w:type="spellStart"/>
      <w:r>
        <w:t>the</w:t>
      </w:r>
      <w:proofErr w:type="spellEnd"/>
      <w:r>
        <w:t xml:space="preserve"> Customer in </w:t>
      </w:r>
      <w:proofErr w:type="spellStart"/>
      <w:r>
        <w:t>accordance</w:t>
      </w:r>
      <w:proofErr w:type="spellEnd"/>
      <w:r>
        <w:t xml:space="preserve"> </w:t>
      </w:r>
      <w:proofErr w:type="spellStart"/>
      <w:r>
        <w:t>with</w:t>
      </w:r>
      <w:proofErr w:type="spellEnd"/>
      <w:r>
        <w:t xml:space="preserve"> </w:t>
      </w:r>
      <w:proofErr w:type="spellStart"/>
      <w:r>
        <w:t>Article</w:t>
      </w:r>
      <w:proofErr w:type="spellEnd"/>
      <w:r>
        <w:t xml:space="preserve"> 7.3 </w:t>
      </w:r>
      <w:proofErr w:type="spellStart"/>
      <w:r>
        <w:t>of</w:t>
      </w:r>
      <w:proofErr w:type="spellEnd"/>
      <w:r>
        <w:t xml:space="preserve"> </w:t>
      </w:r>
      <w:proofErr w:type="spellStart"/>
      <w:r>
        <w:t>this</w:t>
      </w:r>
      <w:proofErr w:type="spellEnd"/>
      <w:r>
        <w:t xml:space="preserve"> </w:t>
      </w:r>
      <w:proofErr w:type="spellStart"/>
      <w:r>
        <w:t>Contract</w:t>
      </w:r>
      <w:proofErr w:type="spellEnd"/>
      <w:r>
        <w:t>.</w:t>
      </w:r>
    </w:p>
    <w:p w14:paraId="1517862E" w14:textId="77777777" w:rsidR="0083302F" w:rsidRDefault="0083302F" w:rsidP="00BD1AC5">
      <w:pPr>
        <w:pStyle w:val="Odstavecseseznamem"/>
      </w:pPr>
    </w:p>
    <w:p w14:paraId="26E8238C" w14:textId="4470E9A0" w:rsidR="00111F25" w:rsidRPr="00BD1AC5" w:rsidRDefault="000F6063" w:rsidP="000070BC">
      <w:pPr>
        <w:pStyle w:val="Odstavecseseznamem"/>
        <w:numPr>
          <w:ilvl w:val="1"/>
          <w:numId w:val="50"/>
        </w:numPr>
        <w:ind w:left="709" w:hanging="709"/>
        <w:jc w:val="both"/>
      </w:pPr>
      <w:r>
        <w:t xml:space="preserve">The maturity of the invoice (tax document) is set by Contract of the parties to </w:t>
      </w:r>
      <w:r>
        <w:rPr>
          <w:b/>
          <w:bCs/>
        </w:rPr>
        <w:t>ten (10) days</w:t>
      </w:r>
      <w:r>
        <w:t xml:space="preserve"> from the moment of their delivery, i.e. every issued invoice to the Customer. The price of the Subject of Performance shall be deemed to be paid at the moment of crediting the relevant amount to the Supplier's account. </w:t>
      </w:r>
    </w:p>
    <w:p w14:paraId="32A88508" w14:textId="77777777" w:rsidR="00111F25" w:rsidRPr="00087B99" w:rsidRDefault="00111F25" w:rsidP="00111F25">
      <w:pPr>
        <w:ind w:left="709" w:hanging="709"/>
        <w:jc w:val="both"/>
        <w:rPr>
          <w:szCs w:val="24"/>
        </w:rPr>
      </w:pPr>
    </w:p>
    <w:p w14:paraId="3F34DD5F" w14:textId="77CEE2FA" w:rsidR="00111F25" w:rsidRDefault="00BF5E20" w:rsidP="000070BC">
      <w:pPr>
        <w:pStyle w:val="Odstavecseseznamem"/>
        <w:numPr>
          <w:ilvl w:val="1"/>
          <w:numId w:val="50"/>
        </w:numPr>
        <w:ind w:left="709" w:hanging="709"/>
        <w:jc w:val="both"/>
      </w:pPr>
      <w:r>
        <w:t xml:space="preserve">In the event that the invoice issued by the Supplier does not have the appropriate elements set out in this Article, the Customer is entitled to send it back to the Supplier within the due date for completion or correction without defaulting on the due </w:t>
      </w:r>
      <w:proofErr w:type="gramStart"/>
      <w:r>
        <w:t>date - the</w:t>
      </w:r>
      <w:proofErr w:type="gramEnd"/>
      <w:r>
        <w:t xml:space="preserve"> due date shall start again from the delivery of the duly completed or corrected document to the Customer.</w:t>
      </w:r>
    </w:p>
    <w:p w14:paraId="56342672" w14:textId="0EEB567E" w:rsidR="00807992" w:rsidRPr="00E471EC" w:rsidRDefault="00807992" w:rsidP="00807992">
      <w:pPr>
        <w:jc w:val="both"/>
      </w:pPr>
    </w:p>
    <w:p w14:paraId="6C10FE3D" w14:textId="53934425" w:rsidR="00E64C71" w:rsidRPr="00E64C71" w:rsidRDefault="002B3E8D" w:rsidP="000070BC">
      <w:pPr>
        <w:pStyle w:val="Odstavecseseznamem"/>
        <w:numPr>
          <w:ilvl w:val="0"/>
          <w:numId w:val="53"/>
        </w:numPr>
        <w:ind w:hanging="674"/>
        <w:rPr>
          <w:b/>
        </w:rPr>
      </w:pPr>
      <w:r>
        <w:rPr>
          <w:b/>
        </w:rPr>
        <w:t>Handover and acceptance of the Subject of Performance</w:t>
      </w:r>
    </w:p>
    <w:p w14:paraId="62F666FD" w14:textId="77777777" w:rsidR="00E64C71" w:rsidRPr="00D167C7" w:rsidRDefault="00E64C71" w:rsidP="00E64C71">
      <w:pPr>
        <w:pStyle w:val="Prosttext"/>
        <w:tabs>
          <w:tab w:val="left" w:pos="0"/>
          <w:tab w:val="left" w:pos="284"/>
        </w:tabs>
        <w:ind w:left="709" w:hanging="709"/>
        <w:rPr>
          <w:rFonts w:ascii="Times New Roman" w:hAnsi="Times New Roman"/>
          <w:bCs/>
          <w:sz w:val="24"/>
          <w:szCs w:val="24"/>
        </w:rPr>
      </w:pPr>
    </w:p>
    <w:p w14:paraId="21D9E96E" w14:textId="3D34499C" w:rsidR="00E64C71" w:rsidRPr="00D167C7" w:rsidRDefault="00200F6B" w:rsidP="000070BC">
      <w:pPr>
        <w:pStyle w:val="Odstavecseseznamem"/>
        <w:numPr>
          <w:ilvl w:val="0"/>
          <w:numId w:val="54"/>
        </w:numPr>
        <w:ind w:hanging="720"/>
        <w:jc w:val="both"/>
        <w:rPr>
          <w:bCs/>
        </w:rPr>
      </w:pPr>
      <w:r>
        <w:t xml:space="preserve">The subject of performance shall be duly and timely fulfilled by handing over the entire Supply to the Customer at the place of performance according to Article 4.1 of this Contract within the time limit set out in Article 4.2 </w:t>
      </w:r>
      <w:proofErr w:type="spellStart"/>
      <w:r>
        <w:t>of</w:t>
      </w:r>
      <w:proofErr w:type="spellEnd"/>
      <w:r>
        <w:t xml:space="preserve"> </w:t>
      </w:r>
      <w:proofErr w:type="spellStart"/>
      <w:r>
        <w:t>this</w:t>
      </w:r>
      <w:proofErr w:type="spellEnd"/>
      <w:r>
        <w:t xml:space="preserve"> </w:t>
      </w:r>
      <w:proofErr w:type="spellStart"/>
      <w:r>
        <w:t>Contract</w:t>
      </w:r>
      <w:proofErr w:type="spellEnd"/>
      <w:r>
        <w:t xml:space="preserve"> and by </w:t>
      </w:r>
      <w:proofErr w:type="spellStart"/>
      <w:r>
        <w:t>carrying</w:t>
      </w:r>
      <w:proofErr w:type="spellEnd"/>
      <w:r>
        <w:t xml:space="preserve"> out </w:t>
      </w:r>
      <w:proofErr w:type="spellStart"/>
      <w:r>
        <w:t>the</w:t>
      </w:r>
      <w:proofErr w:type="spellEnd"/>
      <w:r>
        <w:t xml:space="preserve"> </w:t>
      </w:r>
      <w:proofErr w:type="spellStart"/>
      <w:r>
        <w:t>complete</w:t>
      </w:r>
      <w:proofErr w:type="spellEnd"/>
      <w:r>
        <w:t xml:space="preserve"> </w:t>
      </w:r>
      <w:proofErr w:type="spellStart"/>
      <w:r>
        <w:t>Training</w:t>
      </w:r>
      <w:proofErr w:type="spellEnd"/>
      <w:r>
        <w:t xml:space="preserve"> and </w:t>
      </w:r>
      <w:proofErr w:type="spellStart"/>
      <w:r>
        <w:t>Commissioning</w:t>
      </w:r>
      <w:proofErr w:type="spellEnd"/>
      <w:r>
        <w:t xml:space="preserve"> </w:t>
      </w:r>
      <w:proofErr w:type="spellStart"/>
      <w:r>
        <w:t>within</w:t>
      </w:r>
      <w:proofErr w:type="spellEnd"/>
      <w:r>
        <w:t xml:space="preserve"> </w:t>
      </w:r>
      <w:proofErr w:type="spellStart"/>
      <w:r>
        <w:t>the</w:t>
      </w:r>
      <w:proofErr w:type="spellEnd"/>
      <w:r>
        <w:t xml:space="preserve"> </w:t>
      </w:r>
      <w:proofErr w:type="spellStart"/>
      <w:r>
        <w:t>time</w:t>
      </w:r>
      <w:proofErr w:type="spellEnd"/>
      <w:r>
        <w:t xml:space="preserve"> limit set out in Article 4.3 of this Contract</w:t>
      </w:r>
      <w:r>
        <w:rPr>
          <w:bCs/>
        </w:rPr>
        <w:t xml:space="preserve">. </w:t>
      </w:r>
    </w:p>
    <w:p w14:paraId="3FDCDB8E" w14:textId="77777777" w:rsidR="00E64C71" w:rsidRPr="00D167C7" w:rsidRDefault="00E64C71" w:rsidP="00E64C71">
      <w:pPr>
        <w:pStyle w:val="Odstavecseseznamem"/>
        <w:ind w:left="709"/>
        <w:jc w:val="both"/>
        <w:rPr>
          <w:bCs/>
        </w:rPr>
      </w:pPr>
    </w:p>
    <w:p w14:paraId="16DFB214" w14:textId="14ADDEFE" w:rsidR="00E64C71" w:rsidRPr="00D167C7" w:rsidRDefault="00093069" w:rsidP="000070BC">
      <w:pPr>
        <w:pStyle w:val="Odstavecseseznamem"/>
        <w:numPr>
          <w:ilvl w:val="0"/>
          <w:numId w:val="54"/>
        </w:numPr>
        <w:ind w:left="709" w:hanging="709"/>
        <w:jc w:val="both"/>
        <w:rPr>
          <w:bCs/>
        </w:rPr>
      </w:pPr>
      <w:proofErr w:type="spellStart"/>
      <w:r>
        <w:t>The</w:t>
      </w:r>
      <w:proofErr w:type="spellEnd"/>
      <w:r>
        <w:t xml:space="preserve"> </w:t>
      </w:r>
      <w:proofErr w:type="spellStart"/>
      <w:r>
        <w:t>handover</w:t>
      </w:r>
      <w:proofErr w:type="spellEnd"/>
      <w:r>
        <w:t xml:space="preserve"> and </w:t>
      </w:r>
      <w:proofErr w:type="spellStart"/>
      <w:r>
        <w:t>acceptance</w:t>
      </w:r>
      <w:proofErr w:type="spellEnd"/>
      <w:r>
        <w:t xml:space="preserve"> of the Supply shall take place by the Customer signing the Proof of Acceptance pursuant to Article 6.2(iii) </w:t>
      </w:r>
      <w:proofErr w:type="spellStart"/>
      <w:r>
        <w:t>of</w:t>
      </w:r>
      <w:proofErr w:type="spellEnd"/>
      <w:r>
        <w:t xml:space="preserve"> </w:t>
      </w:r>
      <w:proofErr w:type="spellStart"/>
      <w:r>
        <w:t>this</w:t>
      </w:r>
      <w:proofErr w:type="spellEnd"/>
      <w:r>
        <w:t xml:space="preserve"> </w:t>
      </w:r>
      <w:proofErr w:type="spellStart"/>
      <w:r>
        <w:t>Contract</w:t>
      </w:r>
      <w:proofErr w:type="spellEnd"/>
      <w:r>
        <w:t xml:space="preserve">, </w:t>
      </w:r>
      <w:proofErr w:type="spellStart"/>
      <w:r>
        <w:t>without</w:t>
      </w:r>
      <w:proofErr w:type="spellEnd"/>
      <w:r>
        <w:t xml:space="preserve"> prejudice to </w:t>
      </w:r>
      <w:proofErr w:type="spellStart"/>
      <w:r>
        <w:t>Article</w:t>
      </w:r>
      <w:proofErr w:type="spellEnd"/>
      <w:r>
        <w:t xml:space="preserve"> 9.1 </w:t>
      </w:r>
      <w:proofErr w:type="spellStart"/>
      <w:r>
        <w:t>of</w:t>
      </w:r>
      <w:proofErr w:type="spellEnd"/>
      <w:r>
        <w:t xml:space="preserve"> </w:t>
      </w:r>
      <w:proofErr w:type="spellStart"/>
      <w:r>
        <w:t>this</w:t>
      </w:r>
      <w:proofErr w:type="spellEnd"/>
      <w:r>
        <w:t xml:space="preserve"> </w:t>
      </w:r>
      <w:proofErr w:type="spellStart"/>
      <w:r>
        <w:t>Contract</w:t>
      </w:r>
      <w:proofErr w:type="spellEnd"/>
      <w:r>
        <w:rPr>
          <w:bCs/>
        </w:rPr>
        <w:t xml:space="preserve">. </w:t>
      </w:r>
    </w:p>
    <w:p w14:paraId="1EBF546D" w14:textId="77777777" w:rsidR="00E64C71" w:rsidRPr="00D167C7" w:rsidRDefault="00E64C71" w:rsidP="00E64C71">
      <w:pPr>
        <w:pStyle w:val="Odstavecseseznamem"/>
        <w:rPr>
          <w:bCs/>
        </w:rPr>
      </w:pPr>
    </w:p>
    <w:p w14:paraId="76E2BE54" w14:textId="762E3DE4" w:rsidR="00F567B6" w:rsidRDefault="00510F2C" w:rsidP="000070BC">
      <w:pPr>
        <w:pStyle w:val="Odstavecseseznamem"/>
        <w:numPr>
          <w:ilvl w:val="0"/>
          <w:numId w:val="54"/>
        </w:numPr>
        <w:ind w:left="709" w:hanging="709"/>
        <w:jc w:val="both"/>
        <w:rPr>
          <w:bCs/>
        </w:rPr>
      </w:pPr>
      <w:r>
        <w:t xml:space="preserve">The Customer shall further </w:t>
      </w:r>
      <w:proofErr w:type="spellStart"/>
      <w:r>
        <w:t>issue</w:t>
      </w:r>
      <w:proofErr w:type="spellEnd"/>
      <w:r>
        <w:t xml:space="preserve"> </w:t>
      </w:r>
      <w:proofErr w:type="spellStart"/>
      <w:r>
        <w:t>the</w:t>
      </w:r>
      <w:proofErr w:type="spellEnd"/>
      <w:r>
        <w:t xml:space="preserve"> </w:t>
      </w:r>
      <w:proofErr w:type="spellStart"/>
      <w:r>
        <w:t>Supplier</w:t>
      </w:r>
      <w:proofErr w:type="spellEnd"/>
      <w:r>
        <w:t xml:space="preserve"> </w:t>
      </w:r>
      <w:proofErr w:type="spellStart"/>
      <w:r>
        <w:t>with</w:t>
      </w:r>
      <w:proofErr w:type="spellEnd"/>
      <w:r>
        <w:t xml:space="preserve"> a </w:t>
      </w:r>
      <w:proofErr w:type="spellStart"/>
      <w:r>
        <w:t>certificate</w:t>
      </w:r>
      <w:proofErr w:type="spellEnd"/>
      <w:r>
        <w:t xml:space="preserve"> </w:t>
      </w:r>
      <w:proofErr w:type="spellStart"/>
      <w:r>
        <w:t>of</w:t>
      </w:r>
      <w:proofErr w:type="spellEnd"/>
      <w:r>
        <w:t xml:space="preserve"> </w:t>
      </w:r>
      <w:proofErr w:type="spellStart"/>
      <w:r>
        <w:t>completion</w:t>
      </w:r>
      <w:proofErr w:type="spellEnd"/>
      <w:r>
        <w:t xml:space="preserve"> </w:t>
      </w:r>
      <w:proofErr w:type="spellStart"/>
      <w:r>
        <w:t>of</w:t>
      </w:r>
      <w:proofErr w:type="spellEnd"/>
      <w:r>
        <w:t xml:space="preserve"> </w:t>
      </w:r>
      <w:proofErr w:type="spellStart"/>
      <w:r>
        <w:t>the</w:t>
      </w:r>
      <w:proofErr w:type="spellEnd"/>
      <w:r>
        <w:t xml:space="preserve"> </w:t>
      </w:r>
      <w:proofErr w:type="spellStart"/>
      <w:r>
        <w:t>Training</w:t>
      </w:r>
      <w:proofErr w:type="spellEnd"/>
      <w:r>
        <w:t xml:space="preserve"> and </w:t>
      </w:r>
      <w:proofErr w:type="spellStart"/>
      <w:r>
        <w:t>Commissioning</w:t>
      </w:r>
      <w:proofErr w:type="spellEnd"/>
      <w:r>
        <w:t xml:space="preserve"> </w:t>
      </w:r>
      <w:proofErr w:type="spellStart"/>
      <w:r>
        <w:t>after</w:t>
      </w:r>
      <w:proofErr w:type="spellEnd"/>
      <w:r>
        <w:t xml:space="preserve"> </w:t>
      </w:r>
      <w:proofErr w:type="spellStart"/>
      <w:r>
        <w:t>the</w:t>
      </w:r>
      <w:proofErr w:type="spellEnd"/>
      <w:r>
        <w:t xml:space="preserve"> </w:t>
      </w:r>
      <w:proofErr w:type="spellStart"/>
      <w:r>
        <w:t>Training</w:t>
      </w:r>
      <w:proofErr w:type="spellEnd"/>
      <w:r>
        <w:t xml:space="preserve"> and </w:t>
      </w:r>
      <w:proofErr w:type="spellStart"/>
      <w:r>
        <w:t>Commissioning</w:t>
      </w:r>
      <w:proofErr w:type="spellEnd"/>
      <w:r>
        <w:t xml:space="preserve"> </w:t>
      </w:r>
      <w:proofErr w:type="spellStart"/>
      <w:r>
        <w:t>have</w:t>
      </w:r>
      <w:proofErr w:type="spellEnd"/>
      <w:r>
        <w:t xml:space="preserve"> </w:t>
      </w:r>
      <w:proofErr w:type="spellStart"/>
      <w:r>
        <w:t>been</w:t>
      </w:r>
      <w:proofErr w:type="spellEnd"/>
      <w:r>
        <w:t xml:space="preserve"> duly </w:t>
      </w:r>
      <w:proofErr w:type="spellStart"/>
      <w:r>
        <w:t>completed</w:t>
      </w:r>
      <w:proofErr w:type="spellEnd"/>
      <w:r>
        <w:t>. By issuing this document, the Customer shall also confirm that the Equipment does not exhibit any apparent defects</w:t>
      </w:r>
      <w:r>
        <w:rPr>
          <w:bCs/>
        </w:rPr>
        <w:t>.</w:t>
      </w:r>
    </w:p>
    <w:p w14:paraId="73AC9C91" w14:textId="77777777" w:rsidR="00F567B6" w:rsidRPr="00F567B6" w:rsidRDefault="00F567B6" w:rsidP="00F567B6">
      <w:pPr>
        <w:pStyle w:val="Odstavecseseznamem"/>
        <w:rPr>
          <w:bCs/>
        </w:rPr>
      </w:pPr>
    </w:p>
    <w:p w14:paraId="06F76FB3" w14:textId="7AC20B44" w:rsidR="00160F87" w:rsidRDefault="0075683C" w:rsidP="0066263D">
      <w:pPr>
        <w:pStyle w:val="Odstavecseseznamem"/>
        <w:numPr>
          <w:ilvl w:val="0"/>
          <w:numId w:val="54"/>
        </w:numPr>
        <w:ind w:left="709" w:hanging="709"/>
        <w:jc w:val="both"/>
        <w:rPr>
          <w:bCs/>
        </w:rPr>
      </w:pPr>
      <w:proofErr w:type="spellStart"/>
      <w:r>
        <w:t>Title</w:t>
      </w:r>
      <w:proofErr w:type="spellEnd"/>
      <w:r>
        <w:t xml:space="preserve"> to </w:t>
      </w:r>
      <w:proofErr w:type="spellStart"/>
      <w:r>
        <w:t>the</w:t>
      </w:r>
      <w:proofErr w:type="spellEnd"/>
      <w:r>
        <w:t xml:space="preserve"> </w:t>
      </w:r>
      <w:proofErr w:type="spellStart"/>
      <w:r>
        <w:t>Supplies</w:t>
      </w:r>
      <w:proofErr w:type="spellEnd"/>
      <w:r>
        <w:t xml:space="preserve"> </w:t>
      </w:r>
      <w:proofErr w:type="spellStart"/>
      <w:r>
        <w:t>shall</w:t>
      </w:r>
      <w:proofErr w:type="spellEnd"/>
      <w:r>
        <w:t xml:space="preserve"> </w:t>
      </w:r>
      <w:proofErr w:type="spellStart"/>
      <w:r>
        <w:t>pass</w:t>
      </w:r>
      <w:proofErr w:type="spellEnd"/>
      <w:r>
        <w:t xml:space="preserve"> </w:t>
      </w:r>
      <w:proofErr w:type="spellStart"/>
      <w:r>
        <w:t>from</w:t>
      </w:r>
      <w:proofErr w:type="spellEnd"/>
      <w:r>
        <w:t xml:space="preserve"> </w:t>
      </w:r>
      <w:proofErr w:type="spellStart"/>
      <w:r>
        <w:t>the</w:t>
      </w:r>
      <w:proofErr w:type="spellEnd"/>
      <w:r>
        <w:t xml:space="preserve"> Supplier to the Customer upon acceptance of the Supplies and payment of the Price. The risk of damage to the Supplies shall pass from the Supplier to the Customer at the time of acceptance of the Supplies as a whole by the Customer</w:t>
      </w:r>
      <w:r>
        <w:rPr>
          <w:bCs/>
        </w:rPr>
        <w:t>.</w:t>
      </w:r>
    </w:p>
    <w:p w14:paraId="66633231" w14:textId="77777777" w:rsidR="009D534F" w:rsidRDefault="009D534F" w:rsidP="00BD1AC5">
      <w:pPr>
        <w:pStyle w:val="Odstavecseseznamem"/>
        <w:ind w:left="709"/>
        <w:jc w:val="both"/>
        <w:rPr>
          <w:bCs/>
        </w:rPr>
      </w:pPr>
    </w:p>
    <w:p w14:paraId="6170D952" w14:textId="67093A2E" w:rsidR="009D534F" w:rsidRPr="009D534F" w:rsidRDefault="009D534F" w:rsidP="00BD1AC5">
      <w:pPr>
        <w:pStyle w:val="Odstavecseseznamem"/>
        <w:numPr>
          <w:ilvl w:val="0"/>
          <w:numId w:val="54"/>
        </w:numPr>
        <w:ind w:left="709" w:hanging="709"/>
        <w:jc w:val="both"/>
        <w:rPr>
          <w:bCs/>
        </w:rPr>
      </w:pPr>
      <w:proofErr w:type="spellStart"/>
      <w:r>
        <w:lastRenderedPageBreak/>
        <w:t>After</w:t>
      </w:r>
      <w:proofErr w:type="spellEnd"/>
      <w:r>
        <w:t xml:space="preserve"> </w:t>
      </w:r>
      <w:proofErr w:type="spellStart"/>
      <w:r>
        <w:t>acceptance</w:t>
      </w:r>
      <w:proofErr w:type="spellEnd"/>
      <w:r>
        <w:t xml:space="preserve"> </w:t>
      </w:r>
      <w:proofErr w:type="spellStart"/>
      <w:r>
        <w:t>of</w:t>
      </w:r>
      <w:proofErr w:type="spellEnd"/>
      <w:r>
        <w:t xml:space="preserve"> </w:t>
      </w:r>
      <w:proofErr w:type="spellStart"/>
      <w:r>
        <w:t>the</w:t>
      </w:r>
      <w:proofErr w:type="spellEnd"/>
      <w:r>
        <w:t xml:space="preserve"> Supply, the Customer shall carry out the installation of the Equipment, itself or through a third party, in accordance with Article 9.11 of this Contract. The Supplier shall subsequently carry out the Commissioning and provide the Training to the Customer's operating personnel within </w:t>
      </w:r>
      <w:proofErr w:type="spellStart"/>
      <w:r>
        <w:t>the</w:t>
      </w:r>
      <w:proofErr w:type="spellEnd"/>
      <w:r>
        <w:t xml:space="preserve"> </w:t>
      </w:r>
      <w:proofErr w:type="spellStart"/>
      <w:r>
        <w:t>time</w:t>
      </w:r>
      <w:proofErr w:type="spellEnd"/>
      <w:r>
        <w:t xml:space="preserve"> limit </w:t>
      </w:r>
      <w:proofErr w:type="spellStart"/>
      <w:r>
        <w:t>pursuant</w:t>
      </w:r>
      <w:proofErr w:type="spellEnd"/>
      <w:r>
        <w:t xml:space="preserve"> to </w:t>
      </w:r>
      <w:proofErr w:type="spellStart"/>
      <w:r>
        <w:t>Article</w:t>
      </w:r>
      <w:proofErr w:type="spellEnd"/>
      <w:r>
        <w:t xml:space="preserve"> 4.3 </w:t>
      </w:r>
      <w:proofErr w:type="spellStart"/>
      <w:r>
        <w:t>of</w:t>
      </w:r>
      <w:proofErr w:type="spellEnd"/>
      <w:r>
        <w:t xml:space="preserve"> </w:t>
      </w:r>
      <w:proofErr w:type="spellStart"/>
      <w:r>
        <w:t>this</w:t>
      </w:r>
      <w:proofErr w:type="spellEnd"/>
      <w:r>
        <w:t xml:space="preserve"> </w:t>
      </w:r>
      <w:proofErr w:type="spellStart"/>
      <w:r>
        <w:t>Contract</w:t>
      </w:r>
      <w:proofErr w:type="spellEnd"/>
      <w:r>
        <w:t>.</w:t>
      </w:r>
    </w:p>
    <w:p w14:paraId="414DFBC6" w14:textId="77777777" w:rsidR="009D534F" w:rsidRPr="002208F0" w:rsidRDefault="009D534F" w:rsidP="00BD1AC5">
      <w:pPr>
        <w:pStyle w:val="Odstavecseseznamem"/>
        <w:ind w:left="720"/>
        <w:jc w:val="both"/>
      </w:pPr>
    </w:p>
    <w:p w14:paraId="5338B399" w14:textId="77777777" w:rsidR="009D534F" w:rsidRPr="009D534F" w:rsidRDefault="009D534F" w:rsidP="00BD1AC5">
      <w:pPr>
        <w:pStyle w:val="Odstavecseseznamem"/>
        <w:ind w:left="709"/>
        <w:jc w:val="both"/>
        <w:rPr>
          <w:bCs/>
        </w:rPr>
      </w:pPr>
    </w:p>
    <w:p w14:paraId="09DDA9EC" w14:textId="517841DA" w:rsidR="00E64C71" w:rsidRPr="00087B99" w:rsidRDefault="00E64C71" w:rsidP="000070BC">
      <w:pPr>
        <w:pStyle w:val="Odstavecseseznamem"/>
        <w:numPr>
          <w:ilvl w:val="0"/>
          <w:numId w:val="27"/>
        </w:numPr>
        <w:ind w:hanging="674"/>
        <w:rPr>
          <w:b/>
        </w:rPr>
      </w:pPr>
      <w:r>
        <w:rPr>
          <w:b/>
        </w:rPr>
        <w:t>Contractual penalties</w:t>
      </w:r>
    </w:p>
    <w:p w14:paraId="17CC8832" w14:textId="77777777" w:rsidR="00E64C71" w:rsidRPr="00087B99" w:rsidRDefault="00E64C71" w:rsidP="00E64C71">
      <w:pPr>
        <w:rPr>
          <w:szCs w:val="24"/>
        </w:rPr>
      </w:pPr>
    </w:p>
    <w:p w14:paraId="05C870FC" w14:textId="01EBBDF3" w:rsidR="00E64C71" w:rsidRDefault="00E64C71" w:rsidP="000070BC">
      <w:pPr>
        <w:pStyle w:val="Odstavecseseznamem"/>
        <w:numPr>
          <w:ilvl w:val="1"/>
          <w:numId w:val="27"/>
        </w:numPr>
        <w:ind w:left="709" w:hanging="709"/>
        <w:jc w:val="both"/>
      </w:pPr>
      <w:r>
        <w:t>The Customer shall be entitled to require the Supplier to pay a contractual penalty of 0.05% of the Price for each commenced day of delay in delivery of the Matter of Subject or only part thereof.</w:t>
      </w:r>
    </w:p>
    <w:p w14:paraId="1AF08109" w14:textId="77777777" w:rsidR="00E64C71" w:rsidRPr="00087B99" w:rsidRDefault="00E64C71" w:rsidP="00E64C71">
      <w:pPr>
        <w:pStyle w:val="Odstavecseseznamem"/>
        <w:ind w:left="709"/>
        <w:jc w:val="both"/>
      </w:pPr>
    </w:p>
    <w:p w14:paraId="1974FDFB" w14:textId="4BE2C9D3" w:rsidR="00E64C71" w:rsidRDefault="00E64C71" w:rsidP="000070BC">
      <w:pPr>
        <w:pStyle w:val="Odstavecseseznamem"/>
        <w:numPr>
          <w:ilvl w:val="1"/>
          <w:numId w:val="27"/>
        </w:numPr>
        <w:ind w:left="709" w:hanging="709"/>
        <w:jc w:val="both"/>
      </w:pPr>
      <w:r>
        <w:t>The Customer is entitled to demand from the Supplier payment of a contractual penalty in the amount of 0.05% of the Price for each commenced day of delay in removing the defect after the deadline for removing the defect specified in this contract or in the manner specified in this contract.</w:t>
      </w:r>
    </w:p>
    <w:p w14:paraId="2A73C601" w14:textId="77777777" w:rsidR="001C5277" w:rsidRDefault="001C5277" w:rsidP="00BD1AC5">
      <w:pPr>
        <w:pStyle w:val="Odstavecseseznamem"/>
      </w:pPr>
    </w:p>
    <w:p w14:paraId="6591EE67" w14:textId="446CCCDE" w:rsidR="001C5277" w:rsidRDefault="00423220" w:rsidP="000070BC">
      <w:pPr>
        <w:pStyle w:val="Odstavecseseznamem"/>
        <w:numPr>
          <w:ilvl w:val="1"/>
          <w:numId w:val="27"/>
        </w:numPr>
        <w:ind w:left="709" w:hanging="709"/>
        <w:jc w:val="both"/>
      </w:pPr>
      <w:r>
        <w:t>The Supplier is entitled to demand from the Customer payment of a contractual penalty in the amount of 0.05% of the Price for each commenced day of delay in payment.</w:t>
      </w:r>
    </w:p>
    <w:p w14:paraId="7A5A7357" w14:textId="77777777" w:rsidR="00E64C71" w:rsidRPr="00087B99" w:rsidRDefault="00E64C71" w:rsidP="00E64C71">
      <w:pPr>
        <w:rPr>
          <w:szCs w:val="24"/>
        </w:rPr>
      </w:pPr>
    </w:p>
    <w:p w14:paraId="05E86733" w14:textId="7143B3D3" w:rsidR="00E64C71" w:rsidRPr="00DB2782" w:rsidRDefault="00E64C71" w:rsidP="000070BC">
      <w:pPr>
        <w:keepNext/>
        <w:numPr>
          <w:ilvl w:val="1"/>
          <w:numId w:val="27"/>
        </w:numPr>
        <w:suppressAutoHyphens w:val="0"/>
        <w:ind w:left="709" w:hanging="709"/>
        <w:jc w:val="both"/>
        <w:rPr>
          <w:szCs w:val="24"/>
        </w:rPr>
      </w:pPr>
      <w:r>
        <w:rPr>
          <w:szCs w:val="24"/>
        </w:rPr>
        <w:t>The Customer is entitled to unilaterally set off its claims for contractual penalties against the Supplier's claims for payment of the Price.</w:t>
      </w:r>
    </w:p>
    <w:p w14:paraId="38C10683" w14:textId="77777777" w:rsidR="00E64C71" w:rsidRDefault="00E64C71" w:rsidP="00E64C71"/>
    <w:p w14:paraId="030EEA63" w14:textId="2AA49480" w:rsidR="00E64C71" w:rsidRPr="00087B99" w:rsidRDefault="00E64C71" w:rsidP="000070BC">
      <w:pPr>
        <w:numPr>
          <w:ilvl w:val="0"/>
          <w:numId w:val="28"/>
        </w:numPr>
        <w:tabs>
          <w:tab w:val="left" w:pos="0"/>
        </w:tabs>
        <w:suppressAutoHyphens w:val="0"/>
        <w:ind w:hanging="720"/>
        <w:rPr>
          <w:b/>
          <w:szCs w:val="24"/>
        </w:rPr>
      </w:pPr>
      <w:r>
        <w:rPr>
          <w:b/>
          <w:szCs w:val="24"/>
        </w:rPr>
        <w:t>Warranties, warranty service and liability for defects</w:t>
      </w:r>
    </w:p>
    <w:p w14:paraId="6E42970D" w14:textId="77777777" w:rsidR="00E64C71" w:rsidRPr="00087B99" w:rsidRDefault="00E64C71" w:rsidP="00E64C71">
      <w:pPr>
        <w:rPr>
          <w:szCs w:val="24"/>
        </w:rPr>
      </w:pPr>
    </w:p>
    <w:p w14:paraId="0BA9CBAF" w14:textId="7205D715" w:rsidR="00E64C71" w:rsidRPr="00DA7C68" w:rsidRDefault="00E64C71" w:rsidP="000070BC">
      <w:pPr>
        <w:pStyle w:val="Odstavecseseznamem"/>
        <w:numPr>
          <w:ilvl w:val="1"/>
          <w:numId w:val="28"/>
        </w:numPr>
        <w:ind w:left="709"/>
        <w:jc w:val="both"/>
      </w:pPr>
      <w:r>
        <w:t xml:space="preserve">With regard to the nature of the performance, the Parties have expressly agreed that the Customer is entitled to reproach the Supplier for obvious defects in </w:t>
      </w:r>
      <w:proofErr w:type="spellStart"/>
      <w:r>
        <w:t>the</w:t>
      </w:r>
      <w:proofErr w:type="spellEnd"/>
      <w:r>
        <w:t xml:space="preserve"> </w:t>
      </w:r>
      <w:proofErr w:type="spellStart"/>
      <w:r>
        <w:t>Equipment</w:t>
      </w:r>
      <w:proofErr w:type="spellEnd"/>
      <w:r>
        <w:t xml:space="preserve"> </w:t>
      </w:r>
      <w:proofErr w:type="spellStart"/>
      <w:r>
        <w:t>until</w:t>
      </w:r>
      <w:proofErr w:type="spellEnd"/>
      <w:r>
        <w:t xml:space="preserve"> </w:t>
      </w:r>
      <w:proofErr w:type="spellStart"/>
      <w:r>
        <w:t>the</w:t>
      </w:r>
      <w:proofErr w:type="spellEnd"/>
      <w:r>
        <w:t xml:space="preserve"> proper </w:t>
      </w:r>
      <w:proofErr w:type="spellStart"/>
      <w:r>
        <w:t>completion</w:t>
      </w:r>
      <w:proofErr w:type="spellEnd"/>
      <w:r>
        <w:t xml:space="preserve"> </w:t>
      </w:r>
      <w:proofErr w:type="spellStart"/>
      <w:r>
        <w:t>of</w:t>
      </w:r>
      <w:proofErr w:type="spellEnd"/>
      <w:r>
        <w:t xml:space="preserve"> </w:t>
      </w:r>
      <w:proofErr w:type="spellStart"/>
      <w:r>
        <w:t>the</w:t>
      </w:r>
      <w:proofErr w:type="spellEnd"/>
      <w:r>
        <w:t xml:space="preserve"> </w:t>
      </w:r>
      <w:proofErr w:type="spellStart"/>
      <w:r>
        <w:t>Training</w:t>
      </w:r>
      <w:proofErr w:type="spellEnd"/>
      <w:r>
        <w:t xml:space="preserve"> and </w:t>
      </w:r>
      <w:proofErr w:type="spellStart"/>
      <w:r>
        <w:t>Commissioning</w:t>
      </w:r>
      <w:proofErr w:type="spellEnd"/>
      <w:r>
        <w:t xml:space="preserve"> </w:t>
      </w:r>
      <w:proofErr w:type="spellStart"/>
      <w:r>
        <w:t>within</w:t>
      </w:r>
      <w:proofErr w:type="spellEnd"/>
      <w:r>
        <w:t xml:space="preserve"> </w:t>
      </w:r>
      <w:proofErr w:type="spellStart"/>
      <w:r>
        <w:t>the</w:t>
      </w:r>
      <w:proofErr w:type="spellEnd"/>
      <w:r>
        <w:t xml:space="preserve"> </w:t>
      </w:r>
      <w:proofErr w:type="spellStart"/>
      <w:r>
        <w:t>time</w:t>
      </w:r>
      <w:proofErr w:type="spellEnd"/>
      <w:r>
        <w:t xml:space="preserve"> </w:t>
      </w:r>
      <w:proofErr w:type="spellStart"/>
      <w:r>
        <w:t>specified</w:t>
      </w:r>
      <w:proofErr w:type="spellEnd"/>
      <w:r>
        <w:t xml:space="preserve"> in </w:t>
      </w:r>
      <w:proofErr w:type="spellStart"/>
      <w:r>
        <w:t>Article</w:t>
      </w:r>
      <w:proofErr w:type="spellEnd"/>
      <w:r>
        <w:t xml:space="preserve"> no. 4.3 of this Contract.</w:t>
      </w:r>
    </w:p>
    <w:p w14:paraId="0BF7A9A8" w14:textId="77777777" w:rsidR="00E64C71" w:rsidRDefault="00E64C71" w:rsidP="00E64C71">
      <w:pPr>
        <w:keepNext/>
        <w:suppressAutoHyphens w:val="0"/>
        <w:ind w:left="709"/>
        <w:jc w:val="both"/>
        <w:rPr>
          <w:szCs w:val="24"/>
        </w:rPr>
      </w:pPr>
    </w:p>
    <w:p w14:paraId="14262E9B" w14:textId="6809D558" w:rsidR="00E64C71" w:rsidRDefault="00E64C71" w:rsidP="000070BC">
      <w:pPr>
        <w:keepNext/>
        <w:numPr>
          <w:ilvl w:val="1"/>
          <w:numId w:val="28"/>
        </w:numPr>
        <w:suppressAutoHyphens w:val="0"/>
        <w:ind w:left="709"/>
        <w:jc w:val="both"/>
        <w:rPr>
          <w:szCs w:val="24"/>
        </w:rPr>
      </w:pPr>
      <w:r>
        <w:rPr>
          <w:szCs w:val="24"/>
        </w:rPr>
        <w:t xml:space="preserve">The Supplier further warrants the Matter of subject of the Supply, including all components and accessories, for a period of 5 </w:t>
      </w:r>
      <w:proofErr w:type="spellStart"/>
      <w:r>
        <w:rPr>
          <w:szCs w:val="24"/>
        </w:rPr>
        <w:t>years</w:t>
      </w:r>
      <w:proofErr w:type="spellEnd"/>
      <w:r>
        <w:rPr>
          <w:szCs w:val="24"/>
        </w:rPr>
        <w:t xml:space="preserve"> </w:t>
      </w:r>
      <w:proofErr w:type="spellStart"/>
      <w:r>
        <w:rPr>
          <w:szCs w:val="24"/>
        </w:rPr>
        <w:t>or</w:t>
      </w:r>
      <w:proofErr w:type="spellEnd"/>
      <w:r>
        <w:rPr>
          <w:szCs w:val="24"/>
        </w:rPr>
        <w:t xml:space="preserve"> 20.000 </w:t>
      </w:r>
      <w:proofErr w:type="spellStart"/>
      <w:r>
        <w:rPr>
          <w:szCs w:val="24"/>
        </w:rPr>
        <w:t>burning</w:t>
      </w:r>
      <w:proofErr w:type="spellEnd"/>
      <w:r>
        <w:rPr>
          <w:szCs w:val="24"/>
        </w:rPr>
        <w:t xml:space="preserve"> </w:t>
      </w:r>
      <w:proofErr w:type="spellStart"/>
      <w:r>
        <w:rPr>
          <w:szCs w:val="24"/>
        </w:rPr>
        <w:t>hours</w:t>
      </w:r>
      <w:proofErr w:type="spellEnd"/>
      <w:r>
        <w:rPr>
          <w:szCs w:val="24"/>
        </w:rPr>
        <w:t xml:space="preserve"> (</w:t>
      </w:r>
      <w:proofErr w:type="spellStart"/>
      <w:r>
        <w:rPr>
          <w:szCs w:val="24"/>
        </w:rPr>
        <w:t>whichever</w:t>
      </w:r>
      <w:proofErr w:type="spellEnd"/>
      <w:r>
        <w:rPr>
          <w:szCs w:val="24"/>
        </w:rPr>
        <w:t xml:space="preserve"> </w:t>
      </w:r>
      <w:proofErr w:type="spellStart"/>
      <w:r>
        <w:rPr>
          <w:szCs w:val="24"/>
        </w:rPr>
        <w:t>expires</w:t>
      </w:r>
      <w:proofErr w:type="spellEnd"/>
      <w:r>
        <w:rPr>
          <w:szCs w:val="24"/>
        </w:rPr>
        <w:t xml:space="preserve"> </w:t>
      </w:r>
      <w:proofErr w:type="spellStart"/>
      <w:r>
        <w:rPr>
          <w:szCs w:val="24"/>
        </w:rPr>
        <w:t>first</w:t>
      </w:r>
      <w:proofErr w:type="spellEnd"/>
      <w:r>
        <w:rPr>
          <w:szCs w:val="24"/>
        </w:rPr>
        <w:t xml:space="preserve">) </w:t>
      </w:r>
      <w:proofErr w:type="spellStart"/>
      <w:r>
        <w:rPr>
          <w:szCs w:val="24"/>
        </w:rPr>
        <w:t>from</w:t>
      </w:r>
      <w:proofErr w:type="spellEnd"/>
      <w:r>
        <w:rPr>
          <w:szCs w:val="24"/>
        </w:rPr>
        <w:t xml:space="preserve"> </w:t>
      </w:r>
      <w:proofErr w:type="spellStart"/>
      <w:r>
        <w:rPr>
          <w:szCs w:val="24"/>
        </w:rPr>
        <w:t>the</w:t>
      </w:r>
      <w:proofErr w:type="spellEnd"/>
      <w:r>
        <w:rPr>
          <w:szCs w:val="24"/>
        </w:rPr>
        <w:t xml:space="preserve"> </w:t>
      </w:r>
      <w:proofErr w:type="spellStart"/>
      <w:r>
        <w:rPr>
          <w:szCs w:val="24"/>
        </w:rPr>
        <w:t>date</w:t>
      </w:r>
      <w:proofErr w:type="spellEnd"/>
      <w:r>
        <w:rPr>
          <w:szCs w:val="24"/>
        </w:rPr>
        <w:t xml:space="preserve"> </w:t>
      </w:r>
      <w:proofErr w:type="spellStart"/>
      <w:r>
        <w:rPr>
          <w:szCs w:val="24"/>
        </w:rPr>
        <w:t>of</w:t>
      </w:r>
      <w:proofErr w:type="spellEnd"/>
      <w:r>
        <w:rPr>
          <w:szCs w:val="24"/>
        </w:rPr>
        <w:t xml:space="preserve"> </w:t>
      </w:r>
      <w:proofErr w:type="spellStart"/>
      <w:r>
        <w:rPr>
          <w:szCs w:val="24"/>
        </w:rPr>
        <w:t>fulfilment</w:t>
      </w:r>
      <w:proofErr w:type="spellEnd"/>
      <w:r>
        <w:rPr>
          <w:szCs w:val="24"/>
        </w:rPr>
        <w:t xml:space="preserve"> </w:t>
      </w:r>
      <w:proofErr w:type="spellStart"/>
      <w:r>
        <w:rPr>
          <w:szCs w:val="24"/>
        </w:rPr>
        <w:t>of</w:t>
      </w:r>
      <w:proofErr w:type="spellEnd"/>
      <w:r>
        <w:rPr>
          <w:szCs w:val="24"/>
        </w:rPr>
        <w:t xml:space="preserve"> </w:t>
      </w:r>
      <w:proofErr w:type="spellStart"/>
      <w:r>
        <w:rPr>
          <w:szCs w:val="24"/>
        </w:rPr>
        <w:t>the</w:t>
      </w:r>
      <w:proofErr w:type="spellEnd"/>
      <w:r>
        <w:rPr>
          <w:szCs w:val="24"/>
        </w:rPr>
        <w:t xml:space="preserve"> </w:t>
      </w:r>
      <w:proofErr w:type="spellStart"/>
      <w:r>
        <w:rPr>
          <w:szCs w:val="24"/>
        </w:rPr>
        <w:t>Matter</w:t>
      </w:r>
      <w:proofErr w:type="spellEnd"/>
      <w:r>
        <w:rPr>
          <w:szCs w:val="24"/>
        </w:rPr>
        <w:t xml:space="preserve"> </w:t>
      </w:r>
      <w:proofErr w:type="spellStart"/>
      <w:r>
        <w:rPr>
          <w:szCs w:val="24"/>
        </w:rPr>
        <w:t>of</w:t>
      </w:r>
      <w:proofErr w:type="spellEnd"/>
      <w:r>
        <w:rPr>
          <w:szCs w:val="24"/>
        </w:rPr>
        <w:t xml:space="preserve"> </w:t>
      </w:r>
      <w:proofErr w:type="spellStart"/>
      <w:r>
        <w:rPr>
          <w:szCs w:val="24"/>
        </w:rPr>
        <w:t>Subject</w:t>
      </w:r>
      <w:proofErr w:type="spellEnd"/>
      <w:r>
        <w:rPr>
          <w:szCs w:val="24"/>
        </w:rPr>
        <w:t xml:space="preserve"> as a whole (the </w:t>
      </w:r>
      <w:r>
        <w:rPr>
          <w:b/>
          <w:bCs/>
          <w:i/>
          <w:iCs/>
          <w:szCs w:val="24"/>
        </w:rPr>
        <w:t>„Warranty“</w:t>
      </w:r>
      <w:r>
        <w:rPr>
          <w:szCs w:val="24"/>
        </w:rPr>
        <w:t xml:space="preserve"> and „</w:t>
      </w:r>
      <w:r>
        <w:rPr>
          <w:b/>
          <w:bCs/>
          <w:i/>
          <w:iCs/>
          <w:szCs w:val="24"/>
        </w:rPr>
        <w:t>Warranty Period“</w:t>
      </w:r>
      <w:r>
        <w:rPr>
          <w:szCs w:val="24"/>
        </w:rPr>
        <w:t>). The Warranty Period shall be extended by the period of time elapsing from the date of the claim until the defect covered by the Warranty under this Contract has been remedied. For the avoidance of doubt, the Warranty Period shall not begin to run until the Training and Commissioning have been duly performed.</w:t>
      </w:r>
    </w:p>
    <w:p w14:paraId="6B35FF94" w14:textId="77777777" w:rsidR="00E64C71" w:rsidRPr="00087B99" w:rsidRDefault="00E64C71" w:rsidP="00E64C71">
      <w:pPr>
        <w:rPr>
          <w:szCs w:val="24"/>
        </w:rPr>
      </w:pPr>
    </w:p>
    <w:p w14:paraId="5DA91626" w14:textId="5C4A7A9E" w:rsidR="00E64C71" w:rsidRDefault="002D1E1E" w:rsidP="000070BC">
      <w:pPr>
        <w:keepNext/>
        <w:numPr>
          <w:ilvl w:val="1"/>
          <w:numId w:val="28"/>
        </w:numPr>
        <w:suppressAutoHyphens w:val="0"/>
        <w:ind w:left="709" w:hanging="709"/>
        <w:jc w:val="both"/>
        <w:rPr>
          <w:szCs w:val="24"/>
        </w:rPr>
      </w:pPr>
      <w:proofErr w:type="spellStart"/>
      <w:r>
        <w:rPr>
          <w:szCs w:val="24"/>
        </w:rPr>
        <w:t>The</w:t>
      </w:r>
      <w:proofErr w:type="spellEnd"/>
      <w:r>
        <w:rPr>
          <w:szCs w:val="24"/>
        </w:rPr>
        <w:t xml:space="preserve"> warranty </w:t>
      </w:r>
      <w:proofErr w:type="spellStart"/>
      <w:r>
        <w:rPr>
          <w:szCs w:val="24"/>
        </w:rPr>
        <w:t>provided</w:t>
      </w:r>
      <w:proofErr w:type="spellEnd"/>
      <w:r>
        <w:rPr>
          <w:szCs w:val="24"/>
        </w:rPr>
        <w:t xml:space="preserve"> </w:t>
      </w:r>
      <w:proofErr w:type="spellStart"/>
      <w:r>
        <w:rPr>
          <w:szCs w:val="24"/>
        </w:rPr>
        <w:t>means</w:t>
      </w:r>
      <w:proofErr w:type="spellEnd"/>
      <w:r>
        <w:rPr>
          <w:szCs w:val="24"/>
        </w:rPr>
        <w:t xml:space="preserve"> </w:t>
      </w:r>
      <w:proofErr w:type="spellStart"/>
      <w:r>
        <w:rPr>
          <w:szCs w:val="24"/>
        </w:rPr>
        <w:t>that</w:t>
      </w:r>
      <w:proofErr w:type="spellEnd"/>
      <w:r>
        <w:rPr>
          <w:szCs w:val="24"/>
        </w:rPr>
        <w:t xml:space="preserve"> </w:t>
      </w:r>
      <w:proofErr w:type="spellStart"/>
      <w:r>
        <w:rPr>
          <w:szCs w:val="24"/>
        </w:rPr>
        <w:t>the</w:t>
      </w:r>
      <w:proofErr w:type="spellEnd"/>
      <w:r>
        <w:rPr>
          <w:szCs w:val="24"/>
        </w:rPr>
        <w:t xml:space="preserve"> Supply and </w:t>
      </w:r>
      <w:proofErr w:type="spellStart"/>
      <w:r>
        <w:rPr>
          <w:szCs w:val="24"/>
        </w:rPr>
        <w:t>its</w:t>
      </w:r>
      <w:proofErr w:type="spellEnd"/>
      <w:r>
        <w:rPr>
          <w:szCs w:val="24"/>
        </w:rPr>
        <w:t xml:space="preserve"> </w:t>
      </w:r>
      <w:proofErr w:type="spellStart"/>
      <w:r>
        <w:rPr>
          <w:szCs w:val="24"/>
        </w:rPr>
        <w:t>components</w:t>
      </w:r>
      <w:proofErr w:type="spellEnd"/>
      <w:r>
        <w:rPr>
          <w:szCs w:val="24"/>
        </w:rPr>
        <w:t xml:space="preserve"> </w:t>
      </w:r>
      <w:proofErr w:type="spellStart"/>
      <w:r>
        <w:rPr>
          <w:szCs w:val="24"/>
        </w:rPr>
        <w:t>will</w:t>
      </w:r>
      <w:proofErr w:type="spellEnd"/>
      <w:r>
        <w:rPr>
          <w:szCs w:val="24"/>
        </w:rPr>
        <w:t xml:space="preserve"> </w:t>
      </w:r>
      <w:proofErr w:type="spellStart"/>
      <w:r>
        <w:rPr>
          <w:szCs w:val="24"/>
        </w:rPr>
        <w:t>have</w:t>
      </w:r>
      <w:proofErr w:type="spellEnd"/>
      <w:r>
        <w:rPr>
          <w:szCs w:val="24"/>
        </w:rPr>
        <w:t xml:space="preserve">, </w:t>
      </w:r>
      <w:proofErr w:type="spellStart"/>
      <w:r>
        <w:rPr>
          <w:szCs w:val="24"/>
        </w:rPr>
        <w:t>for</w:t>
      </w:r>
      <w:proofErr w:type="spellEnd"/>
      <w:r>
        <w:rPr>
          <w:szCs w:val="24"/>
        </w:rPr>
        <w:t xml:space="preserve"> </w:t>
      </w:r>
      <w:proofErr w:type="spellStart"/>
      <w:r>
        <w:rPr>
          <w:szCs w:val="24"/>
        </w:rPr>
        <w:t>the</w:t>
      </w:r>
      <w:proofErr w:type="spellEnd"/>
      <w:r>
        <w:rPr>
          <w:szCs w:val="24"/>
        </w:rPr>
        <w:t xml:space="preserve"> </w:t>
      </w:r>
      <w:proofErr w:type="spellStart"/>
      <w:r>
        <w:rPr>
          <w:szCs w:val="24"/>
        </w:rPr>
        <w:t>duration</w:t>
      </w:r>
      <w:proofErr w:type="spellEnd"/>
      <w:r>
        <w:rPr>
          <w:szCs w:val="24"/>
        </w:rPr>
        <w:t xml:space="preserve"> </w:t>
      </w:r>
      <w:proofErr w:type="spellStart"/>
      <w:r>
        <w:rPr>
          <w:szCs w:val="24"/>
        </w:rPr>
        <w:t>of</w:t>
      </w:r>
      <w:proofErr w:type="spellEnd"/>
      <w:r>
        <w:rPr>
          <w:szCs w:val="24"/>
        </w:rPr>
        <w:t xml:space="preserve"> the warranty under this contract, the characteristics corresponding to the technical specification set out in </w:t>
      </w:r>
      <w:r>
        <w:rPr>
          <w:b/>
          <w:szCs w:val="24"/>
        </w:rPr>
        <w:t>Annex no. 1</w:t>
      </w:r>
      <w:r>
        <w:rPr>
          <w:szCs w:val="24"/>
        </w:rPr>
        <w:t xml:space="preserve"> to this contract – technical characteristics and components of the Supply, and will be fit for use for the agreed purpose with limitations specified in Annex no. 2 (especially the clauses 4 and 5).</w:t>
      </w:r>
    </w:p>
    <w:p w14:paraId="77C61480" w14:textId="77777777" w:rsidR="00E64C71" w:rsidRPr="00087B99" w:rsidRDefault="00E64C71" w:rsidP="00E64C71">
      <w:pPr>
        <w:rPr>
          <w:szCs w:val="24"/>
        </w:rPr>
      </w:pPr>
    </w:p>
    <w:p w14:paraId="3D732AE2" w14:textId="28A6D205" w:rsidR="00E64C71" w:rsidRDefault="00E64C71" w:rsidP="000070BC">
      <w:pPr>
        <w:keepNext/>
        <w:numPr>
          <w:ilvl w:val="1"/>
          <w:numId w:val="28"/>
        </w:numPr>
        <w:suppressAutoHyphens w:val="0"/>
        <w:ind w:left="709" w:hanging="709"/>
        <w:jc w:val="both"/>
        <w:rPr>
          <w:szCs w:val="24"/>
        </w:rPr>
      </w:pPr>
      <w:r>
        <w:rPr>
          <w:szCs w:val="24"/>
        </w:rPr>
        <w:lastRenderedPageBreak/>
        <w:t>The Supplier undertakes to accept written notifications of defects covered by the warranty under this Contract, whereby written notifications of defects shall also be deemed to be notifications to the Supplier's e-mail address specified in the header of this Contract. Even notifications of defects sent by the Customer on the last day of the warranty period shall be deemed to have been sent on time.</w:t>
      </w:r>
    </w:p>
    <w:p w14:paraId="0640E8DC" w14:textId="77777777" w:rsidR="00E64C71" w:rsidRDefault="00E64C71" w:rsidP="00E64C71">
      <w:pPr>
        <w:pStyle w:val="Odstavecseseznamem"/>
      </w:pPr>
    </w:p>
    <w:p w14:paraId="2C07ED64" w14:textId="22D3CBD5" w:rsidR="00E64C71" w:rsidRDefault="00E64C71" w:rsidP="000070BC">
      <w:pPr>
        <w:keepNext/>
        <w:numPr>
          <w:ilvl w:val="1"/>
          <w:numId w:val="28"/>
        </w:numPr>
        <w:suppressAutoHyphens w:val="0"/>
        <w:ind w:left="709" w:hanging="709"/>
        <w:jc w:val="both"/>
        <w:rPr>
          <w:szCs w:val="24"/>
        </w:rPr>
      </w:pPr>
      <w:r>
        <w:rPr>
          <w:szCs w:val="24"/>
        </w:rPr>
        <w:t>The Customer is obliged to make the Equipment available to the Supplier for the purpose of servicing and to allow the Supplier access to the premises where the Equipment is installed.</w:t>
      </w:r>
    </w:p>
    <w:p w14:paraId="472AD6F7" w14:textId="77777777" w:rsidR="00E64C71" w:rsidRDefault="00E64C71" w:rsidP="00E64C71">
      <w:pPr>
        <w:pStyle w:val="Odstavecseseznamem"/>
      </w:pPr>
    </w:p>
    <w:p w14:paraId="3DE76760" w14:textId="76B69E2F" w:rsidR="00E64C71" w:rsidRDefault="002D1E1E" w:rsidP="000070BC">
      <w:pPr>
        <w:keepNext/>
        <w:numPr>
          <w:ilvl w:val="1"/>
          <w:numId w:val="28"/>
        </w:numPr>
        <w:suppressAutoHyphens w:val="0"/>
        <w:ind w:left="709" w:hanging="709"/>
        <w:jc w:val="both"/>
        <w:rPr>
          <w:szCs w:val="24"/>
        </w:rPr>
      </w:pPr>
      <w:r>
        <w:rPr>
          <w:szCs w:val="24"/>
        </w:rPr>
        <w:t>Repair of the Equipment or its components within the warranty period shall be at the Supplier's expense, including any costs of transportation of the Equipment.</w:t>
      </w:r>
    </w:p>
    <w:p w14:paraId="71759C19" w14:textId="77777777" w:rsidR="00E64C71" w:rsidRDefault="00E64C71" w:rsidP="00E64C71">
      <w:pPr>
        <w:pStyle w:val="Odstavecseseznamem"/>
      </w:pPr>
    </w:p>
    <w:p w14:paraId="2B165438" w14:textId="06386E2D" w:rsidR="00E64C71" w:rsidRPr="00BD1AC5" w:rsidRDefault="00E64C71" w:rsidP="000070BC">
      <w:pPr>
        <w:keepNext/>
        <w:numPr>
          <w:ilvl w:val="1"/>
          <w:numId w:val="28"/>
        </w:numPr>
        <w:suppressAutoHyphens w:val="0"/>
        <w:ind w:left="709" w:hanging="709"/>
        <w:jc w:val="both"/>
        <w:rPr>
          <w:szCs w:val="24"/>
        </w:rPr>
      </w:pPr>
      <w:r>
        <w:t>Unless the Parties agree otherwise in writing, the maximum time limit for the remedy of a minor defect, i.e. a defect which does not prevent the operation of the Supply, provided that no replacement part of the Supply is required to remedy the defect, shall be twenty (20) working days from the day following the date of notification of the defect. In the event that a replacement part of the Supply is required to remedy a minor defect, the time limit shall be extended to thirty (30) working days.</w:t>
      </w:r>
    </w:p>
    <w:p w14:paraId="10010DE3" w14:textId="77777777" w:rsidR="00E64C71" w:rsidRPr="00BD1AC5" w:rsidRDefault="00E64C71" w:rsidP="00E64C71">
      <w:pPr>
        <w:pStyle w:val="Odstavecseseznamem"/>
      </w:pPr>
    </w:p>
    <w:p w14:paraId="19D33A85" w14:textId="0F483F97" w:rsidR="00E64C71" w:rsidRPr="00BD1AC5" w:rsidRDefault="00E64C71" w:rsidP="000070BC">
      <w:pPr>
        <w:keepNext/>
        <w:numPr>
          <w:ilvl w:val="1"/>
          <w:numId w:val="28"/>
        </w:numPr>
        <w:suppressAutoHyphens w:val="0"/>
        <w:ind w:left="709" w:hanging="709"/>
        <w:jc w:val="both"/>
        <w:rPr>
          <w:szCs w:val="24"/>
        </w:rPr>
      </w:pPr>
      <w:r>
        <w:rPr>
          <w:szCs w:val="24"/>
        </w:rPr>
        <w:t>The Customer shall also be entitled to demand in the context of a claim - (i) the removal of the defect by repair, if the defect can be removed in this way and if its removal does not take more than thirty (30) working days, or (ii) the delivery of a new device in the event that after the first analysis of the defect it is already established that the defect is irremediable.</w:t>
      </w:r>
    </w:p>
    <w:p w14:paraId="5778CA6B" w14:textId="77777777" w:rsidR="00E64C71" w:rsidRDefault="00E64C71" w:rsidP="00E64C71">
      <w:pPr>
        <w:pStyle w:val="Odstavecseseznamem"/>
      </w:pPr>
    </w:p>
    <w:p w14:paraId="5F8E32D5" w14:textId="304EDD96" w:rsidR="00E64C71" w:rsidRDefault="00E64C71" w:rsidP="000070BC">
      <w:pPr>
        <w:keepNext/>
        <w:numPr>
          <w:ilvl w:val="1"/>
          <w:numId w:val="28"/>
        </w:numPr>
        <w:suppressAutoHyphens w:val="0"/>
        <w:ind w:left="709" w:hanging="709"/>
        <w:jc w:val="both"/>
        <w:rPr>
          <w:szCs w:val="24"/>
        </w:rPr>
      </w:pPr>
      <w:r>
        <w:rPr>
          <w:szCs w:val="24"/>
        </w:rPr>
        <w:t xml:space="preserve">The remedy of a defect covered by the warranty under </w:t>
      </w:r>
      <w:proofErr w:type="spellStart"/>
      <w:r>
        <w:rPr>
          <w:szCs w:val="24"/>
        </w:rPr>
        <w:t>this</w:t>
      </w:r>
      <w:proofErr w:type="spellEnd"/>
      <w:r>
        <w:rPr>
          <w:szCs w:val="24"/>
        </w:rPr>
        <w:t xml:space="preserve"> </w:t>
      </w:r>
      <w:proofErr w:type="spellStart"/>
      <w:r>
        <w:rPr>
          <w:szCs w:val="24"/>
        </w:rPr>
        <w:t>contract</w:t>
      </w:r>
      <w:proofErr w:type="spellEnd"/>
      <w:r>
        <w:rPr>
          <w:szCs w:val="24"/>
        </w:rPr>
        <w:t xml:space="preserve"> </w:t>
      </w:r>
      <w:proofErr w:type="spellStart"/>
      <w:r>
        <w:rPr>
          <w:szCs w:val="24"/>
        </w:rPr>
        <w:t>shall</w:t>
      </w:r>
      <w:proofErr w:type="spellEnd"/>
      <w:r>
        <w:rPr>
          <w:szCs w:val="24"/>
        </w:rPr>
        <w:t xml:space="preserve"> </w:t>
      </w:r>
      <w:proofErr w:type="spellStart"/>
      <w:r>
        <w:rPr>
          <w:szCs w:val="24"/>
        </w:rPr>
        <w:t>be</w:t>
      </w:r>
      <w:proofErr w:type="spellEnd"/>
      <w:r>
        <w:rPr>
          <w:szCs w:val="24"/>
        </w:rPr>
        <w:t xml:space="preserve"> </w:t>
      </w:r>
      <w:proofErr w:type="spellStart"/>
      <w:r>
        <w:rPr>
          <w:szCs w:val="24"/>
        </w:rPr>
        <w:t>deemed</w:t>
      </w:r>
      <w:proofErr w:type="spellEnd"/>
      <w:r>
        <w:rPr>
          <w:szCs w:val="24"/>
        </w:rPr>
        <w:t xml:space="preserve"> to </w:t>
      </w:r>
      <w:proofErr w:type="spellStart"/>
      <w:r>
        <w:rPr>
          <w:szCs w:val="24"/>
        </w:rPr>
        <w:t>be</w:t>
      </w:r>
      <w:proofErr w:type="spellEnd"/>
      <w:r>
        <w:rPr>
          <w:szCs w:val="24"/>
        </w:rPr>
        <w:t xml:space="preserve"> a </w:t>
      </w:r>
      <w:proofErr w:type="spellStart"/>
      <w:r>
        <w:rPr>
          <w:szCs w:val="24"/>
        </w:rPr>
        <w:t>state</w:t>
      </w:r>
      <w:proofErr w:type="spellEnd"/>
      <w:r>
        <w:rPr>
          <w:szCs w:val="24"/>
        </w:rPr>
        <w:t xml:space="preserve"> in </w:t>
      </w:r>
      <w:proofErr w:type="spellStart"/>
      <w:r>
        <w:rPr>
          <w:szCs w:val="24"/>
        </w:rPr>
        <w:t>which</w:t>
      </w:r>
      <w:proofErr w:type="spellEnd"/>
      <w:r>
        <w:rPr>
          <w:szCs w:val="24"/>
        </w:rPr>
        <w:t xml:space="preserve"> </w:t>
      </w:r>
      <w:proofErr w:type="spellStart"/>
      <w:r>
        <w:rPr>
          <w:szCs w:val="24"/>
        </w:rPr>
        <w:t>the</w:t>
      </w:r>
      <w:proofErr w:type="spellEnd"/>
      <w:r>
        <w:rPr>
          <w:szCs w:val="24"/>
        </w:rPr>
        <w:t xml:space="preserve"> Supply </w:t>
      </w:r>
      <w:proofErr w:type="spellStart"/>
      <w:r>
        <w:rPr>
          <w:szCs w:val="24"/>
        </w:rPr>
        <w:t>is</w:t>
      </w:r>
      <w:proofErr w:type="spellEnd"/>
      <w:r>
        <w:rPr>
          <w:szCs w:val="24"/>
        </w:rPr>
        <w:t xml:space="preserve"> </w:t>
      </w:r>
      <w:proofErr w:type="spellStart"/>
      <w:r>
        <w:rPr>
          <w:szCs w:val="24"/>
        </w:rPr>
        <w:t>handed</w:t>
      </w:r>
      <w:proofErr w:type="spellEnd"/>
      <w:r>
        <w:rPr>
          <w:szCs w:val="24"/>
        </w:rPr>
        <w:t xml:space="preserve"> </w:t>
      </w:r>
      <w:proofErr w:type="spellStart"/>
      <w:r>
        <w:rPr>
          <w:szCs w:val="24"/>
        </w:rPr>
        <w:t>over</w:t>
      </w:r>
      <w:proofErr w:type="spellEnd"/>
      <w:r>
        <w:rPr>
          <w:szCs w:val="24"/>
        </w:rPr>
        <w:t xml:space="preserve"> to </w:t>
      </w:r>
      <w:proofErr w:type="spellStart"/>
      <w:r>
        <w:rPr>
          <w:szCs w:val="24"/>
        </w:rPr>
        <w:t>the</w:t>
      </w:r>
      <w:proofErr w:type="spellEnd"/>
      <w:r>
        <w:rPr>
          <w:szCs w:val="24"/>
        </w:rPr>
        <w:t xml:space="preserve"> Customer </w:t>
      </w:r>
      <w:proofErr w:type="spellStart"/>
      <w:r>
        <w:rPr>
          <w:szCs w:val="24"/>
        </w:rPr>
        <w:t>without</w:t>
      </w:r>
      <w:proofErr w:type="spellEnd"/>
      <w:r>
        <w:rPr>
          <w:szCs w:val="24"/>
        </w:rPr>
        <w:t xml:space="preserve"> any </w:t>
      </w:r>
      <w:proofErr w:type="spellStart"/>
      <w:r>
        <w:rPr>
          <w:szCs w:val="24"/>
        </w:rPr>
        <w:t>claimed</w:t>
      </w:r>
      <w:proofErr w:type="spellEnd"/>
      <w:r>
        <w:rPr>
          <w:szCs w:val="24"/>
        </w:rPr>
        <w:t xml:space="preserve"> </w:t>
      </w:r>
      <w:proofErr w:type="spellStart"/>
      <w:r>
        <w:rPr>
          <w:szCs w:val="24"/>
        </w:rPr>
        <w:t>defects</w:t>
      </w:r>
      <w:proofErr w:type="spellEnd"/>
      <w:r>
        <w:rPr>
          <w:szCs w:val="24"/>
        </w:rPr>
        <w:t xml:space="preserve"> and </w:t>
      </w:r>
      <w:proofErr w:type="spellStart"/>
      <w:r>
        <w:rPr>
          <w:szCs w:val="24"/>
        </w:rPr>
        <w:t>is</w:t>
      </w:r>
      <w:proofErr w:type="spellEnd"/>
      <w:r>
        <w:rPr>
          <w:szCs w:val="24"/>
        </w:rPr>
        <w:t xml:space="preserve"> fit for use for the agreed purpose without limitation.</w:t>
      </w:r>
    </w:p>
    <w:p w14:paraId="6D410731" w14:textId="77777777" w:rsidR="00E64C71" w:rsidRDefault="00E64C71" w:rsidP="00E64C71">
      <w:pPr>
        <w:pStyle w:val="Odstavecseseznamem"/>
      </w:pPr>
    </w:p>
    <w:p w14:paraId="55BECAB3" w14:textId="578249B2" w:rsidR="004D6F44" w:rsidRPr="00AB643A" w:rsidRDefault="00E64C71" w:rsidP="000070BC">
      <w:pPr>
        <w:keepNext/>
        <w:numPr>
          <w:ilvl w:val="1"/>
          <w:numId w:val="28"/>
        </w:numPr>
        <w:suppressAutoHyphens w:val="0"/>
        <w:ind w:left="709" w:hanging="709"/>
        <w:jc w:val="both"/>
        <w:rPr>
          <w:szCs w:val="24"/>
        </w:rPr>
      </w:pPr>
      <w:proofErr w:type="spellStart"/>
      <w:r>
        <w:t>The</w:t>
      </w:r>
      <w:proofErr w:type="spellEnd"/>
      <w:r>
        <w:t xml:space="preserve"> </w:t>
      </w:r>
      <w:proofErr w:type="spellStart"/>
      <w:r>
        <w:t>Supplier</w:t>
      </w:r>
      <w:proofErr w:type="spellEnd"/>
      <w:r>
        <w:t xml:space="preserve"> </w:t>
      </w:r>
      <w:proofErr w:type="spellStart"/>
      <w:r>
        <w:t>undertakes</w:t>
      </w:r>
      <w:proofErr w:type="spellEnd"/>
      <w:r>
        <w:t xml:space="preserve"> to grant </w:t>
      </w:r>
      <w:proofErr w:type="spellStart"/>
      <w:r>
        <w:t>the</w:t>
      </w:r>
      <w:proofErr w:type="spellEnd"/>
      <w:r>
        <w:t xml:space="preserve"> Customer </w:t>
      </w:r>
      <w:proofErr w:type="spellStart"/>
      <w:r>
        <w:t>consent</w:t>
      </w:r>
      <w:proofErr w:type="spellEnd"/>
      <w:r>
        <w:t xml:space="preserve"> to any </w:t>
      </w:r>
      <w:proofErr w:type="spellStart"/>
      <w:r>
        <w:t>assignment</w:t>
      </w:r>
      <w:proofErr w:type="spellEnd"/>
      <w:r>
        <w:t xml:space="preserve"> </w:t>
      </w:r>
      <w:proofErr w:type="spellStart"/>
      <w:r>
        <w:t>of</w:t>
      </w:r>
      <w:proofErr w:type="spellEnd"/>
      <w:r>
        <w:t xml:space="preserve"> </w:t>
      </w:r>
      <w:proofErr w:type="spellStart"/>
      <w:r>
        <w:t>the</w:t>
      </w:r>
      <w:proofErr w:type="spellEnd"/>
      <w:r>
        <w:t xml:space="preserve"> </w:t>
      </w:r>
      <w:proofErr w:type="spellStart"/>
      <w:r>
        <w:t>rights</w:t>
      </w:r>
      <w:proofErr w:type="spellEnd"/>
      <w:r>
        <w:t xml:space="preserve"> and </w:t>
      </w:r>
      <w:proofErr w:type="spellStart"/>
      <w:r>
        <w:t>obligations</w:t>
      </w:r>
      <w:proofErr w:type="spellEnd"/>
      <w:r>
        <w:t xml:space="preserve"> </w:t>
      </w:r>
      <w:proofErr w:type="spellStart"/>
      <w:r>
        <w:t>under</w:t>
      </w:r>
      <w:proofErr w:type="spellEnd"/>
      <w:r>
        <w:t xml:space="preserve"> </w:t>
      </w:r>
      <w:proofErr w:type="spellStart"/>
      <w:r>
        <w:t>this</w:t>
      </w:r>
      <w:proofErr w:type="spellEnd"/>
      <w:r>
        <w:t xml:space="preserve"> </w:t>
      </w:r>
      <w:proofErr w:type="spellStart"/>
      <w:r>
        <w:t>Contract</w:t>
      </w:r>
      <w:proofErr w:type="spellEnd"/>
      <w:r>
        <w:t xml:space="preserve"> </w:t>
      </w:r>
      <w:proofErr w:type="spellStart"/>
      <w:r>
        <w:t>relating</w:t>
      </w:r>
      <w:proofErr w:type="spellEnd"/>
      <w:r>
        <w:t xml:space="preserve"> to </w:t>
      </w:r>
      <w:proofErr w:type="spellStart"/>
      <w:r>
        <w:t>the</w:t>
      </w:r>
      <w:proofErr w:type="spellEnd"/>
      <w:r>
        <w:t xml:space="preserve"> </w:t>
      </w:r>
      <w:proofErr w:type="spellStart"/>
      <w:r>
        <w:t>warranties</w:t>
      </w:r>
      <w:proofErr w:type="spellEnd"/>
      <w:r>
        <w:t xml:space="preserve"> to </w:t>
      </w:r>
      <w:proofErr w:type="spellStart"/>
      <w:r>
        <w:t>the</w:t>
      </w:r>
      <w:proofErr w:type="spellEnd"/>
      <w:r>
        <w:t xml:space="preserve"> </w:t>
      </w:r>
      <w:proofErr w:type="spellStart"/>
      <w:r>
        <w:t>assignee</w:t>
      </w:r>
      <w:proofErr w:type="spellEnd"/>
      <w:r>
        <w:t xml:space="preserve"> </w:t>
      </w:r>
      <w:proofErr w:type="spellStart"/>
      <w:r>
        <w:t>of</w:t>
      </w:r>
      <w:proofErr w:type="spellEnd"/>
      <w:r>
        <w:t xml:space="preserve"> </w:t>
      </w:r>
      <w:proofErr w:type="spellStart"/>
      <w:r>
        <w:t>the</w:t>
      </w:r>
      <w:proofErr w:type="spellEnd"/>
      <w:r>
        <w:t xml:space="preserve"> </w:t>
      </w:r>
      <w:proofErr w:type="spellStart"/>
      <w:r>
        <w:t>Supplier</w:t>
      </w:r>
      <w:proofErr w:type="spellEnd"/>
      <w:r>
        <w:t xml:space="preserve"> in </w:t>
      </w:r>
      <w:proofErr w:type="spellStart"/>
      <w:r>
        <w:t>the</w:t>
      </w:r>
      <w:proofErr w:type="spellEnd"/>
      <w:r>
        <w:t xml:space="preserve"> event </w:t>
      </w:r>
      <w:proofErr w:type="spellStart"/>
      <w:r>
        <w:t>that</w:t>
      </w:r>
      <w:proofErr w:type="spellEnd"/>
      <w:r>
        <w:t xml:space="preserve"> </w:t>
      </w:r>
      <w:proofErr w:type="spellStart"/>
      <w:r>
        <w:t>the</w:t>
      </w:r>
      <w:proofErr w:type="spellEnd"/>
      <w:r>
        <w:t xml:space="preserve"> Customer </w:t>
      </w:r>
      <w:proofErr w:type="spellStart"/>
      <w:r>
        <w:t>transfers</w:t>
      </w:r>
      <w:proofErr w:type="spellEnd"/>
      <w:r>
        <w:t xml:space="preserve"> </w:t>
      </w:r>
      <w:proofErr w:type="spellStart"/>
      <w:r>
        <w:t>title</w:t>
      </w:r>
      <w:proofErr w:type="spellEnd"/>
      <w:r>
        <w:t xml:space="preserve"> to </w:t>
      </w:r>
      <w:proofErr w:type="spellStart"/>
      <w:r>
        <w:t>the</w:t>
      </w:r>
      <w:proofErr w:type="spellEnd"/>
      <w:r>
        <w:t xml:space="preserve"> </w:t>
      </w:r>
      <w:proofErr w:type="spellStart"/>
      <w:r>
        <w:t>Supplier</w:t>
      </w:r>
      <w:proofErr w:type="spellEnd"/>
      <w:r>
        <w:t xml:space="preserve"> to a </w:t>
      </w:r>
      <w:proofErr w:type="spellStart"/>
      <w:r>
        <w:t>third</w:t>
      </w:r>
      <w:proofErr w:type="spellEnd"/>
      <w:r>
        <w:t xml:space="preserve"> party </w:t>
      </w:r>
      <w:proofErr w:type="spellStart"/>
      <w:r>
        <w:t>during</w:t>
      </w:r>
      <w:proofErr w:type="spellEnd"/>
      <w:r>
        <w:t xml:space="preserve"> </w:t>
      </w:r>
      <w:proofErr w:type="spellStart"/>
      <w:r>
        <w:t>the</w:t>
      </w:r>
      <w:proofErr w:type="spellEnd"/>
      <w:r>
        <w:t xml:space="preserve"> term </w:t>
      </w:r>
      <w:proofErr w:type="spellStart"/>
      <w:r>
        <w:t>of</w:t>
      </w:r>
      <w:proofErr w:type="spellEnd"/>
      <w:r>
        <w:t xml:space="preserve"> </w:t>
      </w:r>
      <w:proofErr w:type="spellStart"/>
      <w:r>
        <w:t>the</w:t>
      </w:r>
      <w:proofErr w:type="spellEnd"/>
      <w:r>
        <w:t xml:space="preserve"> </w:t>
      </w:r>
      <w:proofErr w:type="spellStart"/>
      <w:r>
        <w:t>warranties</w:t>
      </w:r>
      <w:proofErr w:type="spellEnd"/>
      <w:r>
        <w:t xml:space="preserve"> </w:t>
      </w:r>
      <w:proofErr w:type="spellStart"/>
      <w:r>
        <w:t>under</w:t>
      </w:r>
      <w:proofErr w:type="spellEnd"/>
      <w:r>
        <w:t xml:space="preserve"> </w:t>
      </w:r>
      <w:proofErr w:type="spellStart"/>
      <w:r>
        <w:t>this</w:t>
      </w:r>
      <w:proofErr w:type="spellEnd"/>
      <w:r>
        <w:t xml:space="preserve"> </w:t>
      </w:r>
      <w:proofErr w:type="spellStart"/>
      <w:r>
        <w:t>Contract</w:t>
      </w:r>
      <w:proofErr w:type="spellEnd"/>
      <w:r>
        <w:t xml:space="preserve">. </w:t>
      </w:r>
    </w:p>
    <w:p w14:paraId="6862E6E0" w14:textId="60864E28" w:rsidR="00E64C71" w:rsidRDefault="004D6F44" w:rsidP="000070BC">
      <w:pPr>
        <w:keepNext/>
        <w:numPr>
          <w:ilvl w:val="1"/>
          <w:numId w:val="28"/>
        </w:numPr>
        <w:suppressAutoHyphens w:val="0"/>
        <w:ind w:left="709" w:hanging="709"/>
        <w:jc w:val="both"/>
        <w:rPr>
          <w:szCs w:val="24"/>
        </w:rPr>
      </w:pPr>
      <w:r>
        <w:rPr>
          <w:szCs w:val="24"/>
        </w:rPr>
        <w:t xml:space="preserve"> The Supplier assumes that the installation of the Equipment will be carried out by a third party selected by the Customer and this installation of the Equipment shall be provided within 30 days </w:t>
      </w:r>
      <w:r>
        <w:t>from the day following the date of delivery of Supply pursuant to the Article 4.2. of the Contract</w:t>
      </w:r>
      <w:r>
        <w:rPr>
          <w:szCs w:val="24"/>
        </w:rPr>
        <w:t xml:space="preserve">. The Parties agree that this fact shall have no impact on the duration of the Warranty Period pursuant to Article 9.2 of this Contract, provided that the installation is carried out in accordance with the Supplier’s instructions and documentation. The Supplier undertakes to provide the Customer and/or the third party selected by the Customer with all necessary cooperation for the purposes of carrying out the installation, including providing the relevant documentation relating to </w:t>
      </w:r>
      <w:proofErr w:type="spellStart"/>
      <w:r>
        <w:rPr>
          <w:szCs w:val="24"/>
        </w:rPr>
        <w:t>the</w:t>
      </w:r>
      <w:proofErr w:type="spellEnd"/>
      <w:r>
        <w:rPr>
          <w:szCs w:val="24"/>
        </w:rPr>
        <w:t xml:space="preserve"> Supply and </w:t>
      </w:r>
      <w:proofErr w:type="spellStart"/>
      <w:r>
        <w:rPr>
          <w:szCs w:val="24"/>
        </w:rPr>
        <w:t>the</w:t>
      </w:r>
      <w:proofErr w:type="spellEnd"/>
      <w:r>
        <w:rPr>
          <w:szCs w:val="24"/>
        </w:rPr>
        <w:t xml:space="preserve"> </w:t>
      </w:r>
      <w:proofErr w:type="spellStart"/>
      <w:r>
        <w:rPr>
          <w:szCs w:val="24"/>
        </w:rPr>
        <w:t>method</w:t>
      </w:r>
      <w:proofErr w:type="spellEnd"/>
      <w:r>
        <w:rPr>
          <w:szCs w:val="24"/>
        </w:rPr>
        <w:t xml:space="preserve"> </w:t>
      </w:r>
      <w:proofErr w:type="spellStart"/>
      <w:r>
        <w:rPr>
          <w:szCs w:val="24"/>
        </w:rPr>
        <w:t>of</w:t>
      </w:r>
      <w:proofErr w:type="spellEnd"/>
      <w:r>
        <w:rPr>
          <w:szCs w:val="24"/>
        </w:rPr>
        <w:t xml:space="preserve"> </w:t>
      </w:r>
      <w:proofErr w:type="spellStart"/>
      <w:r>
        <w:rPr>
          <w:szCs w:val="24"/>
        </w:rPr>
        <w:t>its</w:t>
      </w:r>
      <w:proofErr w:type="spellEnd"/>
      <w:r>
        <w:rPr>
          <w:szCs w:val="24"/>
        </w:rPr>
        <w:t xml:space="preserve"> </w:t>
      </w:r>
      <w:proofErr w:type="spellStart"/>
      <w:r>
        <w:rPr>
          <w:szCs w:val="24"/>
        </w:rPr>
        <w:t>installation</w:t>
      </w:r>
      <w:proofErr w:type="spellEnd"/>
      <w:r>
        <w:rPr>
          <w:szCs w:val="24"/>
        </w:rPr>
        <w:t>.</w:t>
      </w:r>
    </w:p>
    <w:p w14:paraId="5F5FC6C7" w14:textId="77777777" w:rsidR="0075305F" w:rsidRDefault="0075305F" w:rsidP="0075305F">
      <w:pPr>
        <w:keepNext/>
        <w:suppressAutoHyphens w:val="0"/>
        <w:ind w:left="709"/>
        <w:jc w:val="both"/>
        <w:rPr>
          <w:szCs w:val="24"/>
        </w:rPr>
      </w:pPr>
    </w:p>
    <w:p w14:paraId="0CB7C585" w14:textId="0A004D8E" w:rsidR="00B74681" w:rsidRPr="00AB643A" w:rsidRDefault="00B74681" w:rsidP="0075305F">
      <w:pPr>
        <w:keepNext/>
        <w:numPr>
          <w:ilvl w:val="1"/>
          <w:numId w:val="28"/>
        </w:numPr>
        <w:suppressAutoHyphens w:val="0"/>
        <w:ind w:left="709" w:hanging="709"/>
        <w:jc w:val="both"/>
        <w:rPr>
          <w:szCs w:val="24"/>
        </w:rPr>
      </w:pPr>
      <w:r>
        <w:rPr>
          <w:szCs w:val="24"/>
        </w:rPr>
        <w:t xml:space="preserve">For the avoidance of doubt, Annex No. 2 governs the warranty terms to the extent </w:t>
      </w:r>
      <w:proofErr w:type="spellStart"/>
      <w:r>
        <w:rPr>
          <w:szCs w:val="24"/>
        </w:rPr>
        <w:t>they</w:t>
      </w:r>
      <w:proofErr w:type="spellEnd"/>
      <w:r>
        <w:rPr>
          <w:szCs w:val="24"/>
        </w:rPr>
        <w:t xml:space="preserve"> are not </w:t>
      </w:r>
      <w:proofErr w:type="spellStart"/>
      <w:r>
        <w:rPr>
          <w:szCs w:val="24"/>
        </w:rPr>
        <w:t>explicitly</w:t>
      </w:r>
      <w:proofErr w:type="spellEnd"/>
      <w:r>
        <w:rPr>
          <w:szCs w:val="24"/>
        </w:rPr>
        <w:t xml:space="preserve"> </w:t>
      </w:r>
      <w:proofErr w:type="spellStart"/>
      <w:r>
        <w:rPr>
          <w:szCs w:val="24"/>
        </w:rPr>
        <w:t>regulated</w:t>
      </w:r>
      <w:proofErr w:type="spellEnd"/>
      <w:r>
        <w:rPr>
          <w:szCs w:val="24"/>
        </w:rPr>
        <w:t xml:space="preserve"> in </w:t>
      </w:r>
      <w:proofErr w:type="spellStart"/>
      <w:r>
        <w:rPr>
          <w:szCs w:val="24"/>
        </w:rPr>
        <w:t>Article</w:t>
      </w:r>
      <w:proofErr w:type="spellEnd"/>
      <w:r>
        <w:rPr>
          <w:szCs w:val="24"/>
        </w:rPr>
        <w:t xml:space="preserve"> 9 </w:t>
      </w:r>
      <w:proofErr w:type="spellStart"/>
      <w:r>
        <w:rPr>
          <w:szCs w:val="24"/>
        </w:rPr>
        <w:t>of</w:t>
      </w:r>
      <w:proofErr w:type="spellEnd"/>
      <w:r>
        <w:rPr>
          <w:szCs w:val="24"/>
        </w:rPr>
        <w:t xml:space="preserve"> </w:t>
      </w:r>
      <w:proofErr w:type="spellStart"/>
      <w:r>
        <w:rPr>
          <w:szCs w:val="24"/>
        </w:rPr>
        <w:t>this</w:t>
      </w:r>
      <w:proofErr w:type="spellEnd"/>
      <w:r>
        <w:rPr>
          <w:szCs w:val="24"/>
        </w:rPr>
        <w:t xml:space="preserve"> </w:t>
      </w:r>
      <w:proofErr w:type="spellStart"/>
      <w:r>
        <w:rPr>
          <w:szCs w:val="24"/>
        </w:rPr>
        <w:t>Contract</w:t>
      </w:r>
      <w:proofErr w:type="spellEnd"/>
      <w:r>
        <w:rPr>
          <w:szCs w:val="24"/>
        </w:rPr>
        <w:t xml:space="preserve">. In the event of any discrepancy </w:t>
      </w:r>
      <w:r>
        <w:rPr>
          <w:szCs w:val="24"/>
        </w:rPr>
        <w:lastRenderedPageBreak/>
        <w:t xml:space="preserve">between Article 9 and Annex No. 2 </w:t>
      </w:r>
      <w:proofErr w:type="spellStart"/>
      <w:r>
        <w:rPr>
          <w:szCs w:val="24"/>
        </w:rPr>
        <w:t>of</w:t>
      </w:r>
      <w:proofErr w:type="spellEnd"/>
      <w:r>
        <w:rPr>
          <w:szCs w:val="24"/>
        </w:rPr>
        <w:t xml:space="preserve"> </w:t>
      </w:r>
      <w:proofErr w:type="spellStart"/>
      <w:r>
        <w:rPr>
          <w:szCs w:val="24"/>
        </w:rPr>
        <w:t>this</w:t>
      </w:r>
      <w:proofErr w:type="spellEnd"/>
      <w:r>
        <w:rPr>
          <w:szCs w:val="24"/>
        </w:rPr>
        <w:t xml:space="preserve"> </w:t>
      </w:r>
      <w:proofErr w:type="spellStart"/>
      <w:r>
        <w:rPr>
          <w:szCs w:val="24"/>
        </w:rPr>
        <w:t>Contract</w:t>
      </w:r>
      <w:proofErr w:type="spellEnd"/>
      <w:r>
        <w:rPr>
          <w:szCs w:val="24"/>
        </w:rPr>
        <w:t xml:space="preserve">, </w:t>
      </w:r>
      <w:proofErr w:type="spellStart"/>
      <w:r>
        <w:rPr>
          <w:szCs w:val="24"/>
        </w:rPr>
        <w:t>the</w:t>
      </w:r>
      <w:proofErr w:type="spellEnd"/>
      <w:r>
        <w:rPr>
          <w:szCs w:val="24"/>
        </w:rPr>
        <w:t xml:space="preserve"> </w:t>
      </w:r>
      <w:proofErr w:type="spellStart"/>
      <w:r>
        <w:rPr>
          <w:szCs w:val="24"/>
        </w:rPr>
        <w:t>terms</w:t>
      </w:r>
      <w:proofErr w:type="spellEnd"/>
      <w:r>
        <w:rPr>
          <w:szCs w:val="24"/>
        </w:rPr>
        <w:t xml:space="preserve"> set out in </w:t>
      </w:r>
      <w:proofErr w:type="spellStart"/>
      <w:r>
        <w:rPr>
          <w:szCs w:val="24"/>
        </w:rPr>
        <w:t>Article</w:t>
      </w:r>
      <w:proofErr w:type="spellEnd"/>
      <w:r>
        <w:rPr>
          <w:szCs w:val="24"/>
        </w:rPr>
        <w:t xml:space="preserve"> 9 </w:t>
      </w:r>
      <w:proofErr w:type="spellStart"/>
      <w:r>
        <w:rPr>
          <w:szCs w:val="24"/>
        </w:rPr>
        <w:t>of</w:t>
      </w:r>
      <w:proofErr w:type="spellEnd"/>
      <w:r>
        <w:rPr>
          <w:szCs w:val="24"/>
        </w:rPr>
        <w:t xml:space="preserve"> </w:t>
      </w:r>
      <w:proofErr w:type="spellStart"/>
      <w:r>
        <w:rPr>
          <w:szCs w:val="24"/>
        </w:rPr>
        <w:t>this</w:t>
      </w:r>
      <w:proofErr w:type="spellEnd"/>
      <w:r>
        <w:rPr>
          <w:szCs w:val="24"/>
        </w:rPr>
        <w:t xml:space="preserve"> </w:t>
      </w:r>
      <w:proofErr w:type="spellStart"/>
      <w:r>
        <w:rPr>
          <w:szCs w:val="24"/>
        </w:rPr>
        <w:t>Contract</w:t>
      </w:r>
      <w:proofErr w:type="spellEnd"/>
      <w:r>
        <w:rPr>
          <w:szCs w:val="24"/>
        </w:rPr>
        <w:t xml:space="preserve"> </w:t>
      </w:r>
      <w:proofErr w:type="spellStart"/>
      <w:r>
        <w:rPr>
          <w:szCs w:val="24"/>
        </w:rPr>
        <w:t>shall</w:t>
      </w:r>
      <w:proofErr w:type="spellEnd"/>
      <w:r>
        <w:rPr>
          <w:szCs w:val="24"/>
        </w:rPr>
        <w:t xml:space="preserve"> </w:t>
      </w:r>
      <w:proofErr w:type="spellStart"/>
      <w:r>
        <w:rPr>
          <w:szCs w:val="24"/>
        </w:rPr>
        <w:t>prevail</w:t>
      </w:r>
      <w:proofErr w:type="spellEnd"/>
      <w:r>
        <w:rPr>
          <w:szCs w:val="24"/>
        </w:rPr>
        <w:t xml:space="preserve">, in </w:t>
      </w:r>
      <w:proofErr w:type="spellStart"/>
      <w:r>
        <w:rPr>
          <w:szCs w:val="24"/>
        </w:rPr>
        <w:t>particular</w:t>
      </w:r>
      <w:proofErr w:type="spellEnd"/>
      <w:r>
        <w:rPr>
          <w:szCs w:val="24"/>
        </w:rPr>
        <w:t xml:space="preserve"> </w:t>
      </w:r>
      <w:proofErr w:type="spellStart"/>
      <w:r>
        <w:rPr>
          <w:szCs w:val="24"/>
        </w:rPr>
        <w:t>with</w:t>
      </w:r>
      <w:proofErr w:type="spellEnd"/>
      <w:r>
        <w:rPr>
          <w:szCs w:val="24"/>
        </w:rPr>
        <w:t xml:space="preserve"> </w:t>
      </w:r>
      <w:proofErr w:type="spellStart"/>
      <w:r>
        <w:rPr>
          <w:szCs w:val="24"/>
        </w:rPr>
        <w:t>respect</w:t>
      </w:r>
      <w:proofErr w:type="spellEnd"/>
      <w:r>
        <w:rPr>
          <w:szCs w:val="24"/>
        </w:rPr>
        <w:t xml:space="preserve"> to </w:t>
      </w:r>
      <w:proofErr w:type="spellStart"/>
      <w:r>
        <w:rPr>
          <w:szCs w:val="24"/>
        </w:rPr>
        <w:t>the</w:t>
      </w:r>
      <w:proofErr w:type="spellEnd"/>
      <w:r>
        <w:rPr>
          <w:szCs w:val="24"/>
        </w:rPr>
        <w:t xml:space="preserve"> </w:t>
      </w:r>
      <w:proofErr w:type="spellStart"/>
      <w:r>
        <w:rPr>
          <w:szCs w:val="24"/>
        </w:rPr>
        <w:t>time</w:t>
      </w:r>
      <w:proofErr w:type="spellEnd"/>
      <w:r>
        <w:rPr>
          <w:szCs w:val="24"/>
        </w:rPr>
        <w:t xml:space="preserve"> </w:t>
      </w:r>
      <w:proofErr w:type="spellStart"/>
      <w:r>
        <w:rPr>
          <w:szCs w:val="24"/>
        </w:rPr>
        <w:t>limits</w:t>
      </w:r>
      <w:proofErr w:type="spellEnd"/>
      <w:r>
        <w:rPr>
          <w:szCs w:val="24"/>
        </w:rPr>
        <w:t xml:space="preserve"> </w:t>
      </w:r>
      <w:proofErr w:type="spellStart"/>
      <w:r>
        <w:rPr>
          <w:szCs w:val="24"/>
        </w:rPr>
        <w:t>for</w:t>
      </w:r>
      <w:proofErr w:type="spellEnd"/>
      <w:r>
        <w:rPr>
          <w:szCs w:val="24"/>
        </w:rPr>
        <w:t xml:space="preserve"> </w:t>
      </w:r>
      <w:proofErr w:type="spellStart"/>
      <w:r>
        <w:rPr>
          <w:szCs w:val="24"/>
        </w:rPr>
        <w:t>remedying</w:t>
      </w:r>
      <w:proofErr w:type="spellEnd"/>
      <w:r>
        <w:rPr>
          <w:szCs w:val="24"/>
        </w:rPr>
        <w:t xml:space="preserve"> </w:t>
      </w:r>
      <w:proofErr w:type="spellStart"/>
      <w:r>
        <w:rPr>
          <w:szCs w:val="24"/>
        </w:rPr>
        <w:t>defects</w:t>
      </w:r>
      <w:proofErr w:type="spellEnd"/>
      <w:r>
        <w:rPr>
          <w:szCs w:val="24"/>
        </w:rPr>
        <w:t>.</w:t>
      </w:r>
    </w:p>
    <w:p w14:paraId="0719AB1D" w14:textId="46042E16" w:rsidR="002F2729" w:rsidRPr="00AB643A" w:rsidRDefault="002F2729" w:rsidP="002F2729">
      <w:pPr>
        <w:keepNext/>
        <w:suppressAutoHyphens w:val="0"/>
        <w:jc w:val="both"/>
        <w:rPr>
          <w:szCs w:val="24"/>
        </w:rPr>
      </w:pPr>
    </w:p>
    <w:p w14:paraId="57BD5A88" w14:textId="397E7D96" w:rsidR="00E64C71" w:rsidRPr="00AB643A" w:rsidRDefault="00E64C71" w:rsidP="000070BC">
      <w:pPr>
        <w:pStyle w:val="Odstavecseseznamem"/>
        <w:numPr>
          <w:ilvl w:val="0"/>
          <w:numId w:val="29"/>
        </w:numPr>
        <w:ind w:hanging="675"/>
        <w:rPr>
          <w:b/>
        </w:rPr>
      </w:pPr>
      <w:r>
        <w:rPr>
          <w:b/>
        </w:rPr>
        <w:t>Support</w:t>
      </w:r>
    </w:p>
    <w:p w14:paraId="1646E741" w14:textId="77777777" w:rsidR="00E64C71" w:rsidRPr="00AB643A" w:rsidRDefault="00E64C71" w:rsidP="00E64C71">
      <w:pPr>
        <w:rPr>
          <w:szCs w:val="24"/>
        </w:rPr>
      </w:pPr>
    </w:p>
    <w:p w14:paraId="392265E8" w14:textId="63045FFB" w:rsidR="00E64C71" w:rsidRPr="00AB643A" w:rsidRDefault="00E64C71" w:rsidP="000070BC">
      <w:pPr>
        <w:numPr>
          <w:ilvl w:val="1"/>
          <w:numId w:val="29"/>
        </w:numPr>
        <w:suppressAutoHyphens w:val="0"/>
        <w:ind w:left="709" w:hanging="709"/>
        <w:jc w:val="both"/>
        <w:rPr>
          <w:szCs w:val="24"/>
        </w:rPr>
      </w:pPr>
      <w:r>
        <w:rPr>
          <w:szCs w:val="24"/>
        </w:rPr>
        <w:t xml:space="preserve">The Supplier undertakes to provide the following services to the Customer within the agreed Price, i.e., without any entitlement to additional payment beyond the agreed Price, during the warranty period according to Article 9.2 of this Contract: </w:t>
      </w:r>
    </w:p>
    <w:p w14:paraId="25FD059C" w14:textId="091DFA63" w:rsidR="00E64C71" w:rsidRPr="00AB643A" w:rsidRDefault="00E64C71" w:rsidP="000070BC">
      <w:pPr>
        <w:pStyle w:val="Odstavecseseznamem"/>
        <w:numPr>
          <w:ilvl w:val="0"/>
          <w:numId w:val="30"/>
        </w:numPr>
        <w:jc w:val="both"/>
      </w:pPr>
      <w:r>
        <w:rPr>
          <w:b/>
          <w:bCs/>
        </w:rPr>
        <w:t>technical support</w:t>
      </w:r>
      <w:r>
        <w:t xml:space="preserve"> in the form of assistance in solving functional problems in the use of the Equipment, including (i) assistance in updating the software included in the Supply, solving functional problems in the use of such software and training or instruction of the personnel of the Customer in the case of software updates.</w:t>
      </w:r>
    </w:p>
    <w:p w14:paraId="76CD0A9C" w14:textId="77777777" w:rsidR="00E64C71" w:rsidRPr="00AB643A" w:rsidRDefault="00E64C71" w:rsidP="00E64C71">
      <w:pPr>
        <w:jc w:val="both"/>
        <w:rPr>
          <w:szCs w:val="24"/>
        </w:rPr>
      </w:pPr>
    </w:p>
    <w:p w14:paraId="78C25730" w14:textId="131749D6" w:rsidR="00E64C71" w:rsidRPr="00AB643A" w:rsidRDefault="00E64C71" w:rsidP="000070BC">
      <w:pPr>
        <w:pStyle w:val="Odstavecseseznamem"/>
        <w:numPr>
          <w:ilvl w:val="0"/>
          <w:numId w:val="30"/>
        </w:numPr>
        <w:jc w:val="both"/>
        <w:rPr>
          <w:b/>
        </w:rPr>
      </w:pPr>
      <w:r>
        <w:rPr>
          <w:b/>
          <w:bCs/>
        </w:rPr>
        <w:t>technological support</w:t>
      </w:r>
      <w:r>
        <w:t xml:space="preserve"> including updating the relevant software for the Supply.</w:t>
      </w:r>
    </w:p>
    <w:p w14:paraId="461748C1" w14:textId="77777777" w:rsidR="00E64C71" w:rsidRPr="00AB643A" w:rsidRDefault="00E64C71" w:rsidP="00E64C71">
      <w:pPr>
        <w:jc w:val="both"/>
        <w:rPr>
          <w:b/>
        </w:rPr>
      </w:pPr>
    </w:p>
    <w:p w14:paraId="25C968AD" w14:textId="234B596C" w:rsidR="004B37CC" w:rsidRDefault="00E64C71" w:rsidP="00BD1AC5">
      <w:pPr>
        <w:numPr>
          <w:ilvl w:val="1"/>
          <w:numId w:val="29"/>
        </w:numPr>
        <w:suppressAutoHyphens w:val="0"/>
        <w:spacing w:after="160" w:line="259" w:lineRule="auto"/>
        <w:ind w:left="709" w:hanging="709"/>
        <w:jc w:val="both"/>
      </w:pPr>
      <w:r>
        <w:rPr>
          <w:szCs w:val="24"/>
        </w:rPr>
        <w:t>The Supplier undertakes to provide the Customer with spare parts for the Supply within a period of at least ten (10) years from the acceptance of the Supply.</w:t>
      </w:r>
    </w:p>
    <w:p w14:paraId="1660DBD7" w14:textId="78377003" w:rsidR="00E64C71" w:rsidRPr="00BD1AC5" w:rsidRDefault="00E64C71" w:rsidP="00E64C71">
      <w:pPr>
        <w:jc w:val="both"/>
        <w:rPr>
          <w:highlight w:val="yellow"/>
        </w:rPr>
      </w:pPr>
    </w:p>
    <w:p w14:paraId="66649668" w14:textId="4A492E99" w:rsidR="00626D9E" w:rsidRPr="00BD1AC5" w:rsidRDefault="00626D9E" w:rsidP="00BD1AC5">
      <w:pPr>
        <w:pStyle w:val="Odstavecseseznamem"/>
        <w:rPr>
          <w:highlight w:val="yellow"/>
        </w:rPr>
      </w:pPr>
    </w:p>
    <w:p w14:paraId="3509C9E7" w14:textId="651D220A" w:rsidR="00E64C71" w:rsidRPr="00475754" w:rsidRDefault="00E64C71" w:rsidP="007B700E">
      <w:pPr>
        <w:pStyle w:val="Odstavecseseznamem"/>
        <w:numPr>
          <w:ilvl w:val="0"/>
          <w:numId w:val="29"/>
        </w:numPr>
        <w:ind w:hanging="675"/>
        <w:rPr>
          <w:b/>
        </w:rPr>
      </w:pPr>
      <w:r>
        <w:rPr>
          <w:b/>
        </w:rPr>
        <w:t>Withdrawal from the contract</w:t>
      </w:r>
    </w:p>
    <w:p w14:paraId="306358A4" w14:textId="77777777" w:rsidR="00E64C71" w:rsidRDefault="00E64C71" w:rsidP="00E64C71">
      <w:pPr>
        <w:suppressAutoHyphens w:val="0"/>
        <w:jc w:val="both"/>
        <w:rPr>
          <w:szCs w:val="24"/>
        </w:rPr>
      </w:pPr>
    </w:p>
    <w:p w14:paraId="1D903927" w14:textId="75367134" w:rsidR="00E64C71" w:rsidRDefault="00E64C71" w:rsidP="007B700E">
      <w:pPr>
        <w:numPr>
          <w:ilvl w:val="1"/>
          <w:numId w:val="29"/>
        </w:numPr>
        <w:suppressAutoHyphens w:val="0"/>
        <w:ind w:left="709" w:hanging="709"/>
        <w:jc w:val="both"/>
        <w:rPr>
          <w:szCs w:val="24"/>
        </w:rPr>
      </w:pPr>
      <w:r>
        <w:rPr>
          <w:szCs w:val="24"/>
        </w:rPr>
        <w:t>The Supplier shall have the right to withdraw from this Contract with ex tunc effects if the Customer is more than fifteen (15) days in arrears with any of the payment specified in clause 6.4.</w:t>
      </w:r>
    </w:p>
    <w:p w14:paraId="6BD9FEE4" w14:textId="77777777" w:rsidR="00E64C71" w:rsidRDefault="00E64C71" w:rsidP="00E64C71">
      <w:pPr>
        <w:suppressAutoHyphens w:val="0"/>
        <w:ind w:left="709"/>
        <w:jc w:val="both"/>
        <w:rPr>
          <w:szCs w:val="24"/>
        </w:rPr>
      </w:pPr>
    </w:p>
    <w:p w14:paraId="25F97646" w14:textId="44A1C3DD" w:rsidR="00E64C71" w:rsidRPr="00475754" w:rsidRDefault="00E64C71" w:rsidP="007B700E">
      <w:pPr>
        <w:numPr>
          <w:ilvl w:val="1"/>
          <w:numId w:val="29"/>
        </w:numPr>
        <w:suppressAutoHyphens w:val="0"/>
        <w:ind w:left="709" w:hanging="709"/>
        <w:jc w:val="both"/>
        <w:rPr>
          <w:szCs w:val="24"/>
        </w:rPr>
      </w:pPr>
      <w:r>
        <w:rPr>
          <w:szCs w:val="24"/>
        </w:rPr>
        <w:t>The Customer has the right to withdraw from this Contract with ex tunc effects, in particular if:</w:t>
      </w:r>
    </w:p>
    <w:p w14:paraId="6D90EDCB" w14:textId="77777777" w:rsidR="00E64C71" w:rsidRDefault="00E64C71" w:rsidP="00E64C71">
      <w:pPr>
        <w:jc w:val="both"/>
        <w:rPr>
          <w:szCs w:val="24"/>
        </w:rPr>
      </w:pPr>
    </w:p>
    <w:p w14:paraId="6BFF83F9" w14:textId="68250CF4" w:rsidR="00E64C71" w:rsidRDefault="00E64C71" w:rsidP="000070BC">
      <w:pPr>
        <w:pStyle w:val="Odstavecseseznamem"/>
        <w:numPr>
          <w:ilvl w:val="0"/>
          <w:numId w:val="36"/>
        </w:numPr>
        <w:ind w:left="1180" w:hanging="644"/>
        <w:jc w:val="both"/>
      </w:pPr>
      <w:r>
        <w:t>The Supply will not be delivered within the time limit specified in Article 4.2 of this Contract,</w:t>
      </w:r>
    </w:p>
    <w:p w14:paraId="3C8F6AD6" w14:textId="77777777" w:rsidR="00E64C71" w:rsidRDefault="00E64C71" w:rsidP="00E64C71">
      <w:pPr>
        <w:pStyle w:val="Odstavecseseznamem"/>
        <w:ind w:left="1322"/>
        <w:jc w:val="both"/>
      </w:pPr>
    </w:p>
    <w:p w14:paraId="3B0FC7BB" w14:textId="7265B775" w:rsidR="00E64C71" w:rsidRDefault="00E64C71" w:rsidP="000070BC">
      <w:pPr>
        <w:pStyle w:val="Odstavecseseznamem"/>
        <w:numPr>
          <w:ilvl w:val="0"/>
          <w:numId w:val="36"/>
        </w:numPr>
        <w:ind w:left="1180" w:hanging="644"/>
        <w:jc w:val="both"/>
      </w:pPr>
      <w:r>
        <w:t>Complete Training will not be completed within the time period specified or agreed upon pursuant to Article 4.3 of this Contract,</w:t>
      </w:r>
    </w:p>
    <w:p w14:paraId="2E2F8033" w14:textId="77777777" w:rsidR="00E64C71" w:rsidRDefault="00E64C71" w:rsidP="00E64C71">
      <w:pPr>
        <w:pStyle w:val="Odstavecseseznamem"/>
      </w:pPr>
    </w:p>
    <w:p w14:paraId="6F085847" w14:textId="1918211D" w:rsidR="00E64C71" w:rsidRPr="00BD476D" w:rsidRDefault="00E64C71" w:rsidP="000070BC">
      <w:pPr>
        <w:pStyle w:val="Odstavecseseznamem"/>
        <w:numPr>
          <w:ilvl w:val="0"/>
          <w:numId w:val="36"/>
        </w:numPr>
        <w:ind w:left="1180" w:hanging="644"/>
        <w:jc w:val="both"/>
      </w:pPr>
      <w:r>
        <w:t xml:space="preserve">Upon acceptance of the Equipment, it becomes apparent that the Supply does not conform to the technical specification in </w:t>
      </w:r>
      <w:r>
        <w:rPr>
          <w:b/>
          <w:bCs/>
        </w:rPr>
        <w:t>Annex no. 1</w:t>
      </w:r>
      <w:r>
        <w:t xml:space="preserve"> to this Contract or this Contract, even in part; the Customer shall be entitled to withdraw for this reason at any time within one (1) month of delivery of the Equipment,</w:t>
      </w:r>
    </w:p>
    <w:p w14:paraId="1E86CDE1" w14:textId="77777777" w:rsidR="00E64C71" w:rsidRPr="00BD476D" w:rsidRDefault="00E64C71" w:rsidP="00E64C71">
      <w:pPr>
        <w:pStyle w:val="Odstavecseseznamem"/>
      </w:pPr>
    </w:p>
    <w:p w14:paraId="2EC389B6" w14:textId="31D05E92" w:rsidR="00E64C71" w:rsidRPr="00BD476D" w:rsidRDefault="00E64C71" w:rsidP="000070BC">
      <w:pPr>
        <w:pStyle w:val="Odstavecseseznamem"/>
        <w:numPr>
          <w:ilvl w:val="0"/>
          <w:numId w:val="36"/>
        </w:numPr>
        <w:ind w:left="1180" w:hanging="644"/>
        <w:jc w:val="both"/>
      </w:pPr>
      <w:r>
        <w:t>The Equipment exhibits obvious defects after delivery, which shall be pointed out to the Supplier within the time limit pursuant to Article 9.1 of this Contract,</w:t>
      </w:r>
    </w:p>
    <w:p w14:paraId="5E3357F5" w14:textId="77777777" w:rsidR="00E64C71" w:rsidRPr="00BD476D" w:rsidRDefault="00E64C71" w:rsidP="00E64C71">
      <w:pPr>
        <w:pStyle w:val="Odstavecseseznamem"/>
      </w:pPr>
    </w:p>
    <w:p w14:paraId="1795859B" w14:textId="03141637" w:rsidR="00E64C71" w:rsidRPr="00BD476D" w:rsidRDefault="00E64C71" w:rsidP="000070BC">
      <w:pPr>
        <w:pStyle w:val="Odstavecseseznamem"/>
        <w:numPr>
          <w:ilvl w:val="0"/>
          <w:numId w:val="36"/>
        </w:numPr>
        <w:ind w:left="1180" w:hanging="644"/>
        <w:jc w:val="both"/>
      </w:pPr>
      <w:proofErr w:type="spellStart"/>
      <w:r>
        <w:t>The</w:t>
      </w:r>
      <w:proofErr w:type="spellEnd"/>
      <w:r>
        <w:t xml:space="preserve"> </w:t>
      </w:r>
      <w:proofErr w:type="spellStart"/>
      <w:r>
        <w:t>terms</w:t>
      </w:r>
      <w:proofErr w:type="spellEnd"/>
      <w:r>
        <w:t xml:space="preserve"> </w:t>
      </w:r>
      <w:proofErr w:type="spellStart"/>
      <w:r>
        <w:t>of</w:t>
      </w:r>
      <w:proofErr w:type="spellEnd"/>
      <w:r>
        <w:t xml:space="preserve"> </w:t>
      </w:r>
      <w:proofErr w:type="spellStart"/>
      <w:r>
        <w:t>Article</w:t>
      </w:r>
      <w:proofErr w:type="spellEnd"/>
      <w:r>
        <w:t xml:space="preserve"> 9.8 (last sentence) </w:t>
      </w:r>
      <w:proofErr w:type="spellStart"/>
      <w:r>
        <w:t>of</w:t>
      </w:r>
      <w:proofErr w:type="spellEnd"/>
      <w:r>
        <w:t xml:space="preserve"> </w:t>
      </w:r>
      <w:proofErr w:type="spellStart"/>
      <w:r>
        <w:t>this</w:t>
      </w:r>
      <w:proofErr w:type="spellEnd"/>
      <w:r>
        <w:t xml:space="preserve"> </w:t>
      </w:r>
      <w:proofErr w:type="spellStart"/>
      <w:r>
        <w:t>Contract</w:t>
      </w:r>
      <w:proofErr w:type="spellEnd"/>
      <w:r>
        <w:t xml:space="preserve"> </w:t>
      </w:r>
      <w:proofErr w:type="spellStart"/>
      <w:r>
        <w:t>shall</w:t>
      </w:r>
      <w:proofErr w:type="spellEnd"/>
      <w:r>
        <w:t xml:space="preserve"> </w:t>
      </w:r>
      <w:proofErr w:type="spellStart"/>
      <w:r>
        <w:t>be</w:t>
      </w:r>
      <w:proofErr w:type="spellEnd"/>
      <w:r>
        <w:t xml:space="preserve"> </w:t>
      </w:r>
      <w:proofErr w:type="spellStart"/>
      <w:r>
        <w:t>fulfilled</w:t>
      </w:r>
      <w:proofErr w:type="spellEnd"/>
      <w:r>
        <w:t>,</w:t>
      </w:r>
    </w:p>
    <w:p w14:paraId="2959B49A" w14:textId="77777777" w:rsidR="00E64C71" w:rsidRPr="00BD476D" w:rsidRDefault="00E64C71" w:rsidP="00E64C71">
      <w:pPr>
        <w:pStyle w:val="Odstavecseseznamem"/>
      </w:pPr>
    </w:p>
    <w:p w14:paraId="1D109BAF" w14:textId="77777777" w:rsidR="00E64C71" w:rsidRDefault="00E64C71" w:rsidP="00E64C71">
      <w:pPr>
        <w:pStyle w:val="Odstavecseseznamem"/>
      </w:pPr>
    </w:p>
    <w:p w14:paraId="552239CF" w14:textId="2172AE4B" w:rsidR="00E64C71" w:rsidRDefault="00E64C71" w:rsidP="000070BC">
      <w:pPr>
        <w:pStyle w:val="Odstavecseseznamem"/>
        <w:numPr>
          <w:ilvl w:val="0"/>
          <w:numId w:val="36"/>
        </w:numPr>
        <w:ind w:left="1180" w:hanging="644"/>
        <w:jc w:val="both"/>
      </w:pPr>
      <w:r>
        <w:lastRenderedPageBreak/>
        <w:t>an insolvency petition has been filed or acts have been taken to open liquidation proceedings in respect of the Supplier, unless the Supplier proves to the Customer that such petition or act is arbitrary and unreasonable;</w:t>
      </w:r>
    </w:p>
    <w:p w14:paraId="52CE82DD" w14:textId="77777777" w:rsidR="007B700E" w:rsidRPr="007B700E" w:rsidRDefault="007B700E" w:rsidP="007B700E">
      <w:pPr>
        <w:jc w:val="both"/>
      </w:pPr>
    </w:p>
    <w:p w14:paraId="3F163D02" w14:textId="6EF547C0" w:rsidR="00E64C71" w:rsidRDefault="00E64C71" w:rsidP="007B700E">
      <w:pPr>
        <w:numPr>
          <w:ilvl w:val="1"/>
          <w:numId w:val="29"/>
        </w:numPr>
        <w:suppressAutoHyphens w:val="0"/>
        <w:ind w:left="709" w:hanging="709"/>
        <w:jc w:val="both"/>
      </w:pPr>
      <w:r>
        <w:t>The statutory grounds for withdrawal are not affected by the above provisions.</w:t>
      </w:r>
    </w:p>
    <w:p w14:paraId="3D5E6035" w14:textId="77777777" w:rsidR="00E64C71" w:rsidRDefault="00E64C71" w:rsidP="00E64C71"/>
    <w:p w14:paraId="2CA126E8" w14:textId="047F45C5" w:rsidR="00E64C71" w:rsidRPr="00475754" w:rsidRDefault="00E64C71" w:rsidP="007B700E">
      <w:pPr>
        <w:numPr>
          <w:ilvl w:val="1"/>
          <w:numId w:val="29"/>
        </w:numPr>
        <w:suppressAutoHyphens w:val="0"/>
        <w:ind w:left="709" w:hanging="709"/>
        <w:jc w:val="both"/>
        <w:rPr>
          <w:szCs w:val="24"/>
        </w:rPr>
      </w:pPr>
      <w:r>
        <w:rPr>
          <w:szCs w:val="24"/>
        </w:rPr>
        <w:t>Withdrawal is effective upon delivery of written notice of withdrawal to the other party. Withdrawal from this Contract shall not affect the right to payment of contractual penalties and damages</w:t>
      </w:r>
    </w:p>
    <w:p w14:paraId="4EDFB387" w14:textId="77777777" w:rsidR="00E64C71" w:rsidRDefault="00E64C71" w:rsidP="00E64C71"/>
    <w:p w14:paraId="54F72EEB" w14:textId="19DF7DEC" w:rsidR="00E64C71" w:rsidRPr="00475754" w:rsidRDefault="005A5F63" w:rsidP="007A6281">
      <w:pPr>
        <w:pStyle w:val="Odstavecseseznamem"/>
        <w:numPr>
          <w:ilvl w:val="0"/>
          <w:numId w:val="38"/>
        </w:numPr>
        <w:ind w:hanging="720"/>
        <w:rPr>
          <w:b/>
        </w:rPr>
      </w:pPr>
      <w:r>
        <w:rPr>
          <w:b/>
        </w:rPr>
        <w:t>Governing law and choice of court</w:t>
      </w:r>
    </w:p>
    <w:p w14:paraId="29CFDAEB" w14:textId="77777777" w:rsidR="00E64C71" w:rsidRPr="00475754" w:rsidRDefault="00E64C71" w:rsidP="00E64C71">
      <w:pPr>
        <w:rPr>
          <w:szCs w:val="24"/>
        </w:rPr>
      </w:pPr>
    </w:p>
    <w:p w14:paraId="17C6B4FC" w14:textId="19B6C80D" w:rsidR="00E64C71" w:rsidRDefault="00E64C71" w:rsidP="000070BC">
      <w:pPr>
        <w:pStyle w:val="Odstavecseseznamem"/>
        <w:numPr>
          <w:ilvl w:val="1"/>
          <w:numId w:val="38"/>
        </w:numPr>
        <w:ind w:left="709" w:hanging="709"/>
        <w:jc w:val="both"/>
      </w:pPr>
      <w:r>
        <w:t xml:space="preserve">This entire Contract shall be governed by and construed in accordance with the applicable law of the Czech Republic, in particular the provisions of Section 2079 et seq. of Act No. 89/2012 Coll., </w:t>
      </w:r>
      <w:r>
        <w:rPr>
          <w:i/>
          <w:iCs/>
        </w:rPr>
        <w:t>the Civil Code</w:t>
      </w:r>
      <w:r>
        <w:t xml:space="preserve"> (as amended). </w:t>
      </w:r>
    </w:p>
    <w:p w14:paraId="729DB16E" w14:textId="77777777" w:rsidR="00E64C71" w:rsidRDefault="00E64C71" w:rsidP="00E64C71">
      <w:pPr>
        <w:pStyle w:val="Odstavecseseznamem"/>
      </w:pPr>
    </w:p>
    <w:p w14:paraId="72063149" w14:textId="496D2647" w:rsidR="00E64C71" w:rsidRDefault="00E64C71" w:rsidP="000070BC">
      <w:pPr>
        <w:pStyle w:val="Odstavecseseznamem"/>
        <w:numPr>
          <w:ilvl w:val="1"/>
          <w:numId w:val="38"/>
        </w:numPr>
        <w:ind w:left="709" w:hanging="709"/>
        <w:jc w:val="both"/>
      </w:pPr>
      <w:r>
        <w:t>The Contracting parties have an interest in resolving any dispute or disagreement amicably, promptly and as cost-effectively as possible under the circumstances. In the event of litigation, the Parties agree to the jurisdiction of the courts of the Czech Republic for all disputes relating to this Contract, including any disputes concerning its validity or the consequences of its invalidity.</w:t>
      </w:r>
    </w:p>
    <w:p w14:paraId="3D19EDD5" w14:textId="77777777" w:rsidR="00E64C71" w:rsidRDefault="00E64C71" w:rsidP="00E64C71">
      <w:pPr>
        <w:pStyle w:val="Odstavecseseznamem"/>
      </w:pPr>
    </w:p>
    <w:p w14:paraId="03F5D9D0" w14:textId="3AEBAAAC" w:rsidR="00E64C71" w:rsidRDefault="00E64C71" w:rsidP="000070BC">
      <w:pPr>
        <w:pStyle w:val="Odstavecseseznamem"/>
        <w:numPr>
          <w:ilvl w:val="1"/>
          <w:numId w:val="38"/>
        </w:numPr>
        <w:ind w:left="709" w:hanging="709"/>
        <w:jc w:val="both"/>
      </w:pPr>
      <w:r>
        <w:t xml:space="preserve">In connection with the above, the Parties further agree on the choice of the local jurisdiction of the court in accordance with Section </w:t>
      </w:r>
      <w:proofErr w:type="gramStart"/>
      <w:r>
        <w:t>89a</w:t>
      </w:r>
      <w:proofErr w:type="gramEnd"/>
      <w:r>
        <w:t xml:space="preserve"> of Act No. 99/1963 Coll., </w:t>
      </w:r>
      <w:r>
        <w:rPr>
          <w:i/>
          <w:iCs/>
        </w:rPr>
        <w:t>the Code of Civil Procedure</w:t>
      </w:r>
      <w:r>
        <w:t>, so that any disputes arising out of this Contract shall be adjudicated by the District Court for Prague 1 in the event that the District Court has jurisdiction in the first instance, and by the Municipal Court in Prague in the event that the Regional Court has jurisdiction in the first instance.</w:t>
      </w:r>
    </w:p>
    <w:p w14:paraId="1827DBED" w14:textId="58042CFB" w:rsidR="00FD2761" w:rsidRDefault="00FD2761">
      <w:pPr>
        <w:suppressAutoHyphens w:val="0"/>
        <w:spacing w:after="160" w:line="259" w:lineRule="auto"/>
      </w:pPr>
      <w:r>
        <w:br w:type="page"/>
      </w:r>
    </w:p>
    <w:p w14:paraId="333E79FE" w14:textId="77777777" w:rsidR="00E64C71" w:rsidRDefault="00E64C71" w:rsidP="00E64C71">
      <w:pPr>
        <w:jc w:val="both"/>
      </w:pPr>
    </w:p>
    <w:p w14:paraId="1A031CE6" w14:textId="4FDA1FE6" w:rsidR="00E64C71" w:rsidRPr="00475754" w:rsidRDefault="00E64C71" w:rsidP="009173CA">
      <w:pPr>
        <w:pStyle w:val="Odstavecseseznamem"/>
        <w:numPr>
          <w:ilvl w:val="0"/>
          <w:numId w:val="38"/>
        </w:numPr>
        <w:ind w:hanging="720"/>
        <w:rPr>
          <w:b/>
        </w:rPr>
      </w:pPr>
      <w:r>
        <w:rPr>
          <w:b/>
        </w:rPr>
        <w:t>Other obligations of the Supplier</w:t>
      </w:r>
    </w:p>
    <w:p w14:paraId="04786E7D" w14:textId="77777777" w:rsidR="00E64C71" w:rsidRPr="00475754" w:rsidRDefault="00E64C71" w:rsidP="00E64C71">
      <w:pPr>
        <w:ind w:left="1134"/>
        <w:jc w:val="both"/>
        <w:rPr>
          <w:b/>
          <w:szCs w:val="24"/>
        </w:rPr>
      </w:pPr>
    </w:p>
    <w:p w14:paraId="140F6EC8" w14:textId="100DCCE1" w:rsidR="00E64C71" w:rsidRDefault="00E64C71" w:rsidP="009173CA">
      <w:pPr>
        <w:pStyle w:val="Odstavecseseznamem"/>
        <w:numPr>
          <w:ilvl w:val="1"/>
          <w:numId w:val="38"/>
        </w:numPr>
        <w:ind w:left="709" w:hanging="709"/>
        <w:jc w:val="both"/>
      </w:pPr>
      <w:r>
        <w:t xml:space="preserve">The Supplier </w:t>
      </w:r>
      <w:proofErr w:type="spellStart"/>
      <w:r>
        <w:t>is</w:t>
      </w:r>
      <w:proofErr w:type="spellEnd"/>
      <w:r>
        <w:t xml:space="preserve"> </w:t>
      </w:r>
      <w:proofErr w:type="spellStart"/>
      <w:r>
        <w:t>obliged</w:t>
      </w:r>
      <w:proofErr w:type="spellEnd"/>
      <w:r>
        <w:t xml:space="preserve"> to </w:t>
      </w:r>
      <w:proofErr w:type="spellStart"/>
      <w:r>
        <w:t>cooperate</w:t>
      </w:r>
      <w:proofErr w:type="spellEnd"/>
      <w:r>
        <w:t xml:space="preserve"> in </w:t>
      </w:r>
      <w:proofErr w:type="spellStart"/>
      <w:r>
        <w:t>the</w:t>
      </w:r>
      <w:proofErr w:type="spellEnd"/>
      <w:r>
        <w:t xml:space="preserve"> performance </w:t>
      </w:r>
      <w:proofErr w:type="spellStart"/>
      <w:r>
        <w:t>of</w:t>
      </w:r>
      <w:proofErr w:type="spellEnd"/>
      <w:r>
        <w:t xml:space="preserve"> </w:t>
      </w:r>
      <w:proofErr w:type="spellStart"/>
      <w:r>
        <w:t>financial</w:t>
      </w:r>
      <w:proofErr w:type="spellEnd"/>
      <w:r>
        <w:t xml:space="preserve"> </w:t>
      </w:r>
      <w:proofErr w:type="spellStart"/>
      <w:r>
        <w:t>control</w:t>
      </w:r>
      <w:proofErr w:type="spellEnd"/>
      <w:r>
        <w:t xml:space="preserve">, </w:t>
      </w:r>
      <w:proofErr w:type="spellStart"/>
      <w:r>
        <w:t>also</w:t>
      </w:r>
      <w:proofErr w:type="spellEnd"/>
      <w:r>
        <w:t xml:space="preserve"> in </w:t>
      </w:r>
      <w:proofErr w:type="spellStart"/>
      <w:r>
        <w:t>relation</w:t>
      </w:r>
      <w:proofErr w:type="spellEnd"/>
      <w:r>
        <w:t xml:space="preserve"> to </w:t>
      </w:r>
      <w:proofErr w:type="spellStart"/>
      <w:r>
        <w:t>the</w:t>
      </w:r>
      <w:proofErr w:type="spellEnd"/>
      <w:r>
        <w:t xml:space="preserve"> </w:t>
      </w:r>
      <w:proofErr w:type="spellStart"/>
      <w:r w:rsidR="00F00891">
        <w:t>Contract</w:t>
      </w:r>
      <w:proofErr w:type="spellEnd"/>
      <w:r>
        <w:t xml:space="preserve">, </w:t>
      </w:r>
      <w:proofErr w:type="spellStart"/>
      <w:r>
        <w:t>within</w:t>
      </w:r>
      <w:proofErr w:type="spellEnd"/>
      <w:r>
        <w:t xml:space="preserve"> </w:t>
      </w:r>
      <w:proofErr w:type="spellStart"/>
      <w:r>
        <w:t>the</w:t>
      </w:r>
      <w:proofErr w:type="spellEnd"/>
      <w:r>
        <w:t xml:space="preserve"> </w:t>
      </w:r>
      <w:proofErr w:type="spellStart"/>
      <w:r>
        <w:t>meaning</w:t>
      </w:r>
      <w:proofErr w:type="spellEnd"/>
      <w:r>
        <w:t xml:space="preserve"> </w:t>
      </w:r>
      <w:proofErr w:type="spellStart"/>
      <w:r>
        <w:t>of</w:t>
      </w:r>
      <w:proofErr w:type="spellEnd"/>
      <w:r>
        <w:t xml:space="preserve"> </w:t>
      </w:r>
      <w:proofErr w:type="spellStart"/>
      <w:r>
        <w:t>Section</w:t>
      </w:r>
      <w:proofErr w:type="spellEnd"/>
      <w:r>
        <w:t xml:space="preserve"> 2(e) </w:t>
      </w:r>
      <w:proofErr w:type="spellStart"/>
      <w:r>
        <w:t>of</w:t>
      </w:r>
      <w:proofErr w:type="spellEnd"/>
      <w:r>
        <w:t xml:space="preserve"> </w:t>
      </w:r>
      <w:proofErr w:type="spellStart"/>
      <w:r>
        <w:t>Act</w:t>
      </w:r>
      <w:proofErr w:type="spellEnd"/>
      <w:r>
        <w:t xml:space="preserve"> No. 320/2001 Coll., </w:t>
      </w:r>
      <w:r>
        <w:rPr>
          <w:i/>
          <w:iCs/>
        </w:rPr>
        <w:t>on financial control in public administration and on amendments to certain acts (Act on financial control)</w:t>
      </w:r>
      <w:r>
        <w:t>. The Supplier acknowledges that it is also obliged to contractually bind its subcontractors that it will use to provide the Matter of Subject under this Contract with a similar obligation.</w:t>
      </w:r>
    </w:p>
    <w:p w14:paraId="1144BE1F" w14:textId="77777777" w:rsidR="00E64C71" w:rsidRPr="00475754" w:rsidRDefault="00E64C71" w:rsidP="00E64C71">
      <w:pPr>
        <w:pStyle w:val="Zkladntext"/>
        <w:rPr>
          <w:rFonts w:ascii="Times New Roman" w:hAnsi="Times New Roman" w:cs="Times New Roman"/>
          <w:sz w:val="24"/>
          <w:lang w:eastAsia="en-US"/>
        </w:rPr>
      </w:pPr>
    </w:p>
    <w:p w14:paraId="3113363E" w14:textId="76416556" w:rsidR="00E64C71" w:rsidRPr="00475754" w:rsidRDefault="00E64C71" w:rsidP="006665CB">
      <w:pPr>
        <w:pStyle w:val="Odstavecseseznamem"/>
        <w:numPr>
          <w:ilvl w:val="0"/>
          <w:numId w:val="44"/>
        </w:numPr>
        <w:tabs>
          <w:tab w:val="left" w:pos="0"/>
          <w:tab w:val="left" w:pos="284"/>
        </w:tabs>
        <w:ind w:hanging="720"/>
        <w:rPr>
          <w:b/>
        </w:rPr>
      </w:pPr>
      <w:proofErr w:type="spellStart"/>
      <w:r>
        <w:rPr>
          <w:b/>
        </w:rPr>
        <w:t>Concluding</w:t>
      </w:r>
      <w:proofErr w:type="spellEnd"/>
      <w:r>
        <w:rPr>
          <w:b/>
        </w:rPr>
        <w:t xml:space="preserve"> </w:t>
      </w:r>
      <w:proofErr w:type="spellStart"/>
      <w:r>
        <w:rPr>
          <w:b/>
        </w:rPr>
        <w:t>Provisions</w:t>
      </w:r>
      <w:proofErr w:type="spellEnd"/>
    </w:p>
    <w:p w14:paraId="4914C07D" w14:textId="77777777" w:rsidR="00E64C71" w:rsidRPr="00475754" w:rsidRDefault="00E64C71" w:rsidP="00E64C71">
      <w:pPr>
        <w:rPr>
          <w:szCs w:val="24"/>
        </w:rPr>
      </w:pPr>
    </w:p>
    <w:p w14:paraId="145B3930" w14:textId="51789131" w:rsidR="00E64C71" w:rsidRDefault="00E64C71" w:rsidP="006665CB">
      <w:pPr>
        <w:numPr>
          <w:ilvl w:val="1"/>
          <w:numId w:val="44"/>
        </w:numPr>
        <w:suppressAutoHyphens w:val="0"/>
        <w:ind w:left="709" w:hanging="709"/>
        <w:jc w:val="both"/>
        <w:rPr>
          <w:szCs w:val="24"/>
        </w:rPr>
      </w:pPr>
      <w:r>
        <w:rPr>
          <w:szCs w:val="24"/>
        </w:rPr>
        <w:t xml:space="preserve">In the event of a change in any of the particulars set out in the header of this Contract </w:t>
      </w:r>
      <w:proofErr w:type="spellStart"/>
      <w:r>
        <w:rPr>
          <w:szCs w:val="24"/>
        </w:rPr>
        <w:t>or</w:t>
      </w:r>
      <w:proofErr w:type="spellEnd"/>
      <w:r>
        <w:rPr>
          <w:szCs w:val="24"/>
        </w:rPr>
        <w:t xml:space="preserve"> in </w:t>
      </w:r>
      <w:proofErr w:type="spellStart"/>
      <w:r>
        <w:rPr>
          <w:szCs w:val="24"/>
        </w:rPr>
        <w:t>respect</w:t>
      </w:r>
      <w:proofErr w:type="spellEnd"/>
      <w:r>
        <w:rPr>
          <w:szCs w:val="24"/>
        </w:rPr>
        <w:t xml:space="preserve"> </w:t>
      </w:r>
      <w:proofErr w:type="spellStart"/>
      <w:r>
        <w:rPr>
          <w:szCs w:val="24"/>
        </w:rPr>
        <w:t>of</w:t>
      </w:r>
      <w:proofErr w:type="spellEnd"/>
      <w:r>
        <w:rPr>
          <w:szCs w:val="24"/>
        </w:rPr>
        <w:t xml:space="preserve"> </w:t>
      </w:r>
      <w:proofErr w:type="spellStart"/>
      <w:r>
        <w:rPr>
          <w:szCs w:val="24"/>
        </w:rPr>
        <w:t>the</w:t>
      </w:r>
      <w:proofErr w:type="spellEnd"/>
      <w:r>
        <w:rPr>
          <w:szCs w:val="24"/>
        </w:rPr>
        <w:t xml:space="preserve"> </w:t>
      </w:r>
      <w:proofErr w:type="spellStart"/>
      <w:r>
        <w:rPr>
          <w:szCs w:val="24"/>
        </w:rPr>
        <w:t>persons</w:t>
      </w:r>
      <w:proofErr w:type="spellEnd"/>
      <w:r>
        <w:rPr>
          <w:szCs w:val="24"/>
        </w:rPr>
        <w:t xml:space="preserve"> </w:t>
      </w:r>
      <w:proofErr w:type="spellStart"/>
      <w:r>
        <w:rPr>
          <w:szCs w:val="24"/>
        </w:rPr>
        <w:t>referred</w:t>
      </w:r>
      <w:proofErr w:type="spellEnd"/>
      <w:r>
        <w:rPr>
          <w:szCs w:val="24"/>
        </w:rPr>
        <w:t xml:space="preserve"> to in </w:t>
      </w:r>
      <w:proofErr w:type="spellStart"/>
      <w:r>
        <w:rPr>
          <w:szCs w:val="24"/>
        </w:rPr>
        <w:t>this</w:t>
      </w:r>
      <w:proofErr w:type="spellEnd"/>
      <w:r>
        <w:rPr>
          <w:szCs w:val="24"/>
        </w:rPr>
        <w:t xml:space="preserve"> </w:t>
      </w:r>
      <w:proofErr w:type="spellStart"/>
      <w:r>
        <w:rPr>
          <w:szCs w:val="24"/>
        </w:rPr>
        <w:t>Article</w:t>
      </w:r>
      <w:proofErr w:type="spellEnd"/>
      <w:r>
        <w:rPr>
          <w:szCs w:val="24"/>
        </w:rPr>
        <w:t xml:space="preserve">, </w:t>
      </w:r>
      <w:proofErr w:type="spellStart"/>
      <w:r>
        <w:rPr>
          <w:szCs w:val="24"/>
        </w:rPr>
        <w:t>the</w:t>
      </w:r>
      <w:proofErr w:type="spellEnd"/>
      <w:r>
        <w:rPr>
          <w:szCs w:val="24"/>
        </w:rPr>
        <w:t xml:space="preserve"> Party to </w:t>
      </w:r>
      <w:proofErr w:type="spellStart"/>
      <w:r>
        <w:rPr>
          <w:szCs w:val="24"/>
        </w:rPr>
        <w:t>whom</w:t>
      </w:r>
      <w:proofErr w:type="spellEnd"/>
      <w:r>
        <w:rPr>
          <w:szCs w:val="24"/>
        </w:rPr>
        <w:t xml:space="preserve"> </w:t>
      </w:r>
      <w:proofErr w:type="spellStart"/>
      <w:r>
        <w:rPr>
          <w:szCs w:val="24"/>
        </w:rPr>
        <w:t>the</w:t>
      </w:r>
      <w:proofErr w:type="spellEnd"/>
      <w:r>
        <w:rPr>
          <w:szCs w:val="24"/>
        </w:rPr>
        <w:t xml:space="preserve"> </w:t>
      </w:r>
      <w:proofErr w:type="spellStart"/>
      <w:r>
        <w:rPr>
          <w:szCs w:val="24"/>
        </w:rPr>
        <w:t>change</w:t>
      </w:r>
      <w:proofErr w:type="spellEnd"/>
      <w:r>
        <w:rPr>
          <w:szCs w:val="24"/>
        </w:rPr>
        <w:t xml:space="preserve"> </w:t>
      </w:r>
      <w:proofErr w:type="spellStart"/>
      <w:r>
        <w:rPr>
          <w:szCs w:val="24"/>
        </w:rPr>
        <w:t>is</w:t>
      </w:r>
      <w:proofErr w:type="spellEnd"/>
      <w:r>
        <w:rPr>
          <w:szCs w:val="24"/>
        </w:rPr>
        <w:t xml:space="preserve"> made </w:t>
      </w:r>
      <w:proofErr w:type="spellStart"/>
      <w:r>
        <w:rPr>
          <w:szCs w:val="24"/>
        </w:rPr>
        <w:t>shall</w:t>
      </w:r>
      <w:proofErr w:type="spellEnd"/>
      <w:r>
        <w:rPr>
          <w:szCs w:val="24"/>
        </w:rPr>
        <w:t xml:space="preserve"> </w:t>
      </w:r>
      <w:proofErr w:type="spellStart"/>
      <w:r>
        <w:rPr>
          <w:szCs w:val="24"/>
        </w:rPr>
        <w:t>be</w:t>
      </w:r>
      <w:proofErr w:type="spellEnd"/>
      <w:r>
        <w:rPr>
          <w:szCs w:val="24"/>
        </w:rPr>
        <w:t xml:space="preserve"> has </w:t>
      </w:r>
      <w:proofErr w:type="spellStart"/>
      <w:r>
        <w:rPr>
          <w:szCs w:val="24"/>
        </w:rPr>
        <w:t>occurred</w:t>
      </w:r>
      <w:proofErr w:type="spellEnd"/>
      <w:r>
        <w:rPr>
          <w:szCs w:val="24"/>
        </w:rPr>
        <w:t xml:space="preserve">, </w:t>
      </w:r>
      <w:proofErr w:type="spellStart"/>
      <w:r>
        <w:rPr>
          <w:szCs w:val="24"/>
        </w:rPr>
        <w:t>shall</w:t>
      </w:r>
      <w:proofErr w:type="spellEnd"/>
      <w:r>
        <w:rPr>
          <w:szCs w:val="24"/>
        </w:rPr>
        <w:t xml:space="preserve"> </w:t>
      </w:r>
      <w:proofErr w:type="spellStart"/>
      <w:r>
        <w:rPr>
          <w:szCs w:val="24"/>
        </w:rPr>
        <w:t>inform</w:t>
      </w:r>
      <w:proofErr w:type="spellEnd"/>
      <w:r>
        <w:rPr>
          <w:szCs w:val="24"/>
        </w:rPr>
        <w:t xml:space="preserve"> </w:t>
      </w:r>
      <w:proofErr w:type="spellStart"/>
      <w:r>
        <w:rPr>
          <w:szCs w:val="24"/>
        </w:rPr>
        <w:t>the</w:t>
      </w:r>
      <w:proofErr w:type="spellEnd"/>
      <w:r>
        <w:rPr>
          <w:szCs w:val="24"/>
        </w:rPr>
        <w:t xml:space="preserve"> </w:t>
      </w:r>
      <w:proofErr w:type="spellStart"/>
      <w:r>
        <w:rPr>
          <w:szCs w:val="24"/>
        </w:rPr>
        <w:t>other</w:t>
      </w:r>
      <w:proofErr w:type="spellEnd"/>
      <w:r>
        <w:rPr>
          <w:szCs w:val="24"/>
        </w:rPr>
        <w:t xml:space="preserve"> Party in a </w:t>
      </w:r>
      <w:proofErr w:type="spellStart"/>
      <w:r>
        <w:rPr>
          <w:szCs w:val="24"/>
        </w:rPr>
        <w:t>conclusive</w:t>
      </w:r>
      <w:proofErr w:type="spellEnd"/>
      <w:r>
        <w:rPr>
          <w:szCs w:val="24"/>
        </w:rPr>
        <w:t xml:space="preserve"> </w:t>
      </w:r>
      <w:proofErr w:type="spellStart"/>
      <w:r>
        <w:rPr>
          <w:szCs w:val="24"/>
        </w:rPr>
        <w:t>manner</w:t>
      </w:r>
      <w:proofErr w:type="spellEnd"/>
      <w:r>
        <w:rPr>
          <w:szCs w:val="24"/>
        </w:rPr>
        <w:t xml:space="preserve"> (by </w:t>
      </w:r>
      <w:proofErr w:type="spellStart"/>
      <w:r>
        <w:rPr>
          <w:szCs w:val="24"/>
        </w:rPr>
        <w:t>registered</w:t>
      </w:r>
      <w:proofErr w:type="spellEnd"/>
      <w:r>
        <w:rPr>
          <w:szCs w:val="24"/>
        </w:rPr>
        <w:t xml:space="preserve"> </w:t>
      </w:r>
      <w:proofErr w:type="spellStart"/>
      <w:r>
        <w:rPr>
          <w:szCs w:val="24"/>
        </w:rPr>
        <w:t>letter</w:t>
      </w:r>
      <w:proofErr w:type="spellEnd"/>
      <w:r>
        <w:rPr>
          <w:szCs w:val="24"/>
        </w:rPr>
        <w:t xml:space="preserve"> </w:t>
      </w:r>
      <w:proofErr w:type="spellStart"/>
      <w:r>
        <w:rPr>
          <w:szCs w:val="24"/>
        </w:rPr>
        <w:t>or</w:t>
      </w:r>
      <w:proofErr w:type="spellEnd"/>
      <w:r>
        <w:rPr>
          <w:szCs w:val="24"/>
        </w:rPr>
        <w:t xml:space="preserve"> </w:t>
      </w:r>
      <w:proofErr w:type="spellStart"/>
      <w:r>
        <w:rPr>
          <w:szCs w:val="24"/>
        </w:rPr>
        <w:t>electronically</w:t>
      </w:r>
      <w:proofErr w:type="spellEnd"/>
      <w:r>
        <w:rPr>
          <w:szCs w:val="24"/>
        </w:rPr>
        <w:t xml:space="preserve"> by e-mail, which must </w:t>
      </w:r>
      <w:proofErr w:type="spellStart"/>
      <w:r>
        <w:rPr>
          <w:szCs w:val="24"/>
        </w:rPr>
        <w:t>be</w:t>
      </w:r>
      <w:proofErr w:type="spellEnd"/>
      <w:r>
        <w:rPr>
          <w:szCs w:val="24"/>
        </w:rPr>
        <w:t xml:space="preserve"> </w:t>
      </w:r>
      <w:proofErr w:type="spellStart"/>
      <w:r>
        <w:rPr>
          <w:szCs w:val="24"/>
        </w:rPr>
        <w:t>acknowledged</w:t>
      </w:r>
      <w:proofErr w:type="spellEnd"/>
      <w:r>
        <w:rPr>
          <w:szCs w:val="24"/>
        </w:rPr>
        <w:t xml:space="preserve"> by </w:t>
      </w:r>
      <w:proofErr w:type="spellStart"/>
      <w:r>
        <w:rPr>
          <w:szCs w:val="24"/>
        </w:rPr>
        <w:t>the</w:t>
      </w:r>
      <w:proofErr w:type="spellEnd"/>
      <w:r>
        <w:rPr>
          <w:szCs w:val="24"/>
        </w:rPr>
        <w:t xml:space="preserve"> </w:t>
      </w:r>
      <w:proofErr w:type="spellStart"/>
      <w:r>
        <w:rPr>
          <w:szCs w:val="24"/>
        </w:rPr>
        <w:t>other</w:t>
      </w:r>
      <w:proofErr w:type="spellEnd"/>
      <w:r>
        <w:rPr>
          <w:szCs w:val="24"/>
        </w:rPr>
        <w:t xml:space="preserve"> Party) </w:t>
      </w:r>
      <w:proofErr w:type="spellStart"/>
      <w:r>
        <w:rPr>
          <w:szCs w:val="24"/>
        </w:rPr>
        <w:t>without</w:t>
      </w:r>
      <w:proofErr w:type="spellEnd"/>
      <w:r>
        <w:rPr>
          <w:szCs w:val="24"/>
        </w:rPr>
        <w:t xml:space="preserve"> </w:t>
      </w:r>
      <w:proofErr w:type="spellStart"/>
      <w:r>
        <w:rPr>
          <w:szCs w:val="24"/>
        </w:rPr>
        <w:t>undue</w:t>
      </w:r>
      <w:proofErr w:type="spellEnd"/>
      <w:r>
        <w:rPr>
          <w:szCs w:val="24"/>
        </w:rPr>
        <w:t xml:space="preserve"> </w:t>
      </w:r>
      <w:proofErr w:type="spellStart"/>
      <w:r>
        <w:rPr>
          <w:szCs w:val="24"/>
        </w:rPr>
        <w:t>delay</w:t>
      </w:r>
      <w:proofErr w:type="spellEnd"/>
      <w:r>
        <w:rPr>
          <w:szCs w:val="24"/>
        </w:rPr>
        <w:t>.</w:t>
      </w:r>
    </w:p>
    <w:p w14:paraId="1EE93489" w14:textId="77777777" w:rsidR="00E64C71" w:rsidRDefault="00E64C71" w:rsidP="00E64C71">
      <w:pPr>
        <w:suppressAutoHyphens w:val="0"/>
        <w:ind w:left="897"/>
        <w:jc w:val="both"/>
        <w:rPr>
          <w:szCs w:val="24"/>
        </w:rPr>
      </w:pPr>
    </w:p>
    <w:p w14:paraId="57F2F078" w14:textId="77777777" w:rsidR="00835193" w:rsidRDefault="00E64C71" w:rsidP="00835193">
      <w:pPr>
        <w:numPr>
          <w:ilvl w:val="1"/>
          <w:numId w:val="44"/>
        </w:numPr>
        <w:suppressAutoHyphens w:val="0"/>
        <w:ind w:left="709" w:hanging="709"/>
        <w:jc w:val="both"/>
        <w:rPr>
          <w:szCs w:val="24"/>
        </w:rPr>
      </w:pPr>
      <w:r>
        <w:rPr>
          <w:szCs w:val="24"/>
        </w:rPr>
        <w:t xml:space="preserve">The individual provisions of this contract are severable in accordance with Section 576 of the Civil Code in the sense that if the ground of invalidity relates only to a part of the contract that can be severed from the rest of its content, only that part is invalid if it can be assumed that the contract would have been concluded without the invalid part if the </w:t>
      </w:r>
      <w:proofErr w:type="spellStart"/>
      <w:r>
        <w:rPr>
          <w:szCs w:val="24"/>
        </w:rPr>
        <w:t>contracting</w:t>
      </w:r>
      <w:proofErr w:type="spellEnd"/>
      <w:r>
        <w:rPr>
          <w:szCs w:val="24"/>
        </w:rPr>
        <w:t xml:space="preserve"> party had </w:t>
      </w:r>
      <w:proofErr w:type="spellStart"/>
      <w:r>
        <w:rPr>
          <w:szCs w:val="24"/>
        </w:rPr>
        <w:t>recognised</w:t>
      </w:r>
      <w:proofErr w:type="spellEnd"/>
      <w:r>
        <w:rPr>
          <w:szCs w:val="24"/>
        </w:rPr>
        <w:t xml:space="preserve"> </w:t>
      </w:r>
      <w:proofErr w:type="spellStart"/>
      <w:r>
        <w:rPr>
          <w:szCs w:val="24"/>
        </w:rPr>
        <w:t>the</w:t>
      </w:r>
      <w:proofErr w:type="spellEnd"/>
      <w:r>
        <w:rPr>
          <w:szCs w:val="24"/>
        </w:rPr>
        <w:t xml:space="preserve"> invalidity in </w:t>
      </w:r>
      <w:proofErr w:type="spellStart"/>
      <w:r>
        <w:rPr>
          <w:szCs w:val="24"/>
        </w:rPr>
        <w:t>time</w:t>
      </w:r>
      <w:proofErr w:type="spellEnd"/>
      <w:r>
        <w:rPr>
          <w:szCs w:val="24"/>
        </w:rPr>
        <w:t>.</w:t>
      </w:r>
    </w:p>
    <w:p w14:paraId="1E001937" w14:textId="77777777" w:rsidR="00835193" w:rsidRDefault="00835193" w:rsidP="00835193">
      <w:pPr>
        <w:pStyle w:val="Odstavecseseznamem"/>
      </w:pPr>
    </w:p>
    <w:p w14:paraId="20C2E628" w14:textId="3C59B148" w:rsidR="00E64C71" w:rsidRPr="00835193" w:rsidRDefault="00E64C71" w:rsidP="00835193">
      <w:pPr>
        <w:numPr>
          <w:ilvl w:val="1"/>
          <w:numId w:val="44"/>
        </w:numPr>
        <w:suppressAutoHyphens w:val="0"/>
        <w:ind w:left="709" w:hanging="709"/>
        <w:jc w:val="both"/>
        <w:rPr>
          <w:szCs w:val="24"/>
        </w:rPr>
      </w:pPr>
      <w:proofErr w:type="spellStart"/>
      <w:r w:rsidRPr="00835193">
        <w:rPr>
          <w:szCs w:val="24"/>
        </w:rPr>
        <w:t>This</w:t>
      </w:r>
      <w:proofErr w:type="spellEnd"/>
      <w:r w:rsidRPr="00835193">
        <w:rPr>
          <w:szCs w:val="24"/>
        </w:rPr>
        <w:t xml:space="preserve"> </w:t>
      </w:r>
      <w:proofErr w:type="spellStart"/>
      <w:r w:rsidRPr="00835193">
        <w:rPr>
          <w:szCs w:val="24"/>
        </w:rPr>
        <w:t>Contract</w:t>
      </w:r>
      <w:proofErr w:type="spellEnd"/>
      <w:r w:rsidRPr="00835193">
        <w:rPr>
          <w:szCs w:val="24"/>
        </w:rPr>
        <w:t xml:space="preserve"> </w:t>
      </w:r>
      <w:proofErr w:type="spellStart"/>
      <w:r w:rsidRPr="00835193">
        <w:rPr>
          <w:szCs w:val="24"/>
        </w:rPr>
        <w:t>constitutes</w:t>
      </w:r>
      <w:proofErr w:type="spellEnd"/>
      <w:r w:rsidRPr="00835193">
        <w:rPr>
          <w:szCs w:val="24"/>
        </w:rPr>
        <w:t xml:space="preserve"> </w:t>
      </w:r>
      <w:proofErr w:type="spellStart"/>
      <w:r w:rsidRPr="00835193">
        <w:rPr>
          <w:szCs w:val="24"/>
        </w:rPr>
        <w:t>the</w:t>
      </w:r>
      <w:proofErr w:type="spellEnd"/>
      <w:r w:rsidRPr="00835193">
        <w:rPr>
          <w:szCs w:val="24"/>
        </w:rPr>
        <w:t xml:space="preserve"> entire agreement of the Parties with respect to the subject matter hereof and supersedes all prior understandings between the Parties, both oral and written.</w:t>
      </w:r>
    </w:p>
    <w:p w14:paraId="154BED2A" w14:textId="77777777" w:rsidR="00E64C71" w:rsidRDefault="00E64C71" w:rsidP="00E64C71">
      <w:pPr>
        <w:pStyle w:val="Odstavecseseznamem"/>
      </w:pPr>
    </w:p>
    <w:p w14:paraId="2143C500" w14:textId="0032BB10" w:rsidR="00E64C71" w:rsidRPr="00707208" w:rsidRDefault="00E64C71" w:rsidP="00835193">
      <w:pPr>
        <w:numPr>
          <w:ilvl w:val="1"/>
          <w:numId w:val="44"/>
        </w:numPr>
        <w:suppressAutoHyphens w:val="0"/>
        <w:ind w:left="709" w:hanging="709"/>
        <w:jc w:val="both"/>
        <w:rPr>
          <w:szCs w:val="24"/>
        </w:rPr>
      </w:pPr>
      <w:r>
        <w:rPr>
          <w:szCs w:val="24"/>
        </w:rPr>
        <w:t xml:space="preserve">Unless otherwise provided in this Contract, this Contract may be amended or supplemented only by written amendments signed by authorized representatives of both parties. The addresses, names of the Parties' staff members and telephone numbers may also be changed by unilateral written notification; the Parties undertake to notify the other Party immediately of any changes to the above information and, in the event of a breach of this obligation, to reimburse the other Party for any damages and costs incurred by the other Party as a </w:t>
      </w:r>
      <w:proofErr w:type="spellStart"/>
      <w:r>
        <w:rPr>
          <w:szCs w:val="24"/>
        </w:rPr>
        <w:t>result</w:t>
      </w:r>
      <w:proofErr w:type="spellEnd"/>
      <w:r>
        <w:rPr>
          <w:szCs w:val="24"/>
        </w:rPr>
        <w:t xml:space="preserve"> </w:t>
      </w:r>
      <w:proofErr w:type="spellStart"/>
      <w:r>
        <w:rPr>
          <w:szCs w:val="24"/>
        </w:rPr>
        <w:t>of</w:t>
      </w:r>
      <w:proofErr w:type="spellEnd"/>
      <w:r>
        <w:rPr>
          <w:szCs w:val="24"/>
        </w:rPr>
        <w:t xml:space="preserve"> </w:t>
      </w:r>
      <w:proofErr w:type="spellStart"/>
      <w:r>
        <w:rPr>
          <w:szCs w:val="24"/>
        </w:rPr>
        <w:t>the</w:t>
      </w:r>
      <w:proofErr w:type="spellEnd"/>
      <w:r>
        <w:rPr>
          <w:szCs w:val="24"/>
        </w:rPr>
        <w:t xml:space="preserve"> </w:t>
      </w:r>
      <w:proofErr w:type="spellStart"/>
      <w:r>
        <w:rPr>
          <w:szCs w:val="24"/>
        </w:rPr>
        <w:t>breach</w:t>
      </w:r>
      <w:proofErr w:type="spellEnd"/>
      <w:r>
        <w:rPr>
          <w:szCs w:val="24"/>
        </w:rPr>
        <w:t xml:space="preserve"> </w:t>
      </w:r>
      <w:proofErr w:type="spellStart"/>
      <w:r>
        <w:rPr>
          <w:szCs w:val="24"/>
        </w:rPr>
        <w:t>of</w:t>
      </w:r>
      <w:proofErr w:type="spellEnd"/>
      <w:r>
        <w:rPr>
          <w:szCs w:val="24"/>
        </w:rPr>
        <w:t xml:space="preserve"> </w:t>
      </w:r>
      <w:proofErr w:type="spellStart"/>
      <w:r>
        <w:rPr>
          <w:szCs w:val="24"/>
        </w:rPr>
        <w:t>this</w:t>
      </w:r>
      <w:proofErr w:type="spellEnd"/>
      <w:r>
        <w:rPr>
          <w:szCs w:val="24"/>
        </w:rPr>
        <w:t xml:space="preserve"> </w:t>
      </w:r>
      <w:proofErr w:type="spellStart"/>
      <w:r>
        <w:rPr>
          <w:szCs w:val="24"/>
        </w:rPr>
        <w:t>obligation</w:t>
      </w:r>
      <w:proofErr w:type="spellEnd"/>
      <w:r>
        <w:rPr>
          <w:szCs w:val="24"/>
        </w:rPr>
        <w:t>.</w:t>
      </w:r>
    </w:p>
    <w:p w14:paraId="3FE94FCA" w14:textId="77777777" w:rsidR="00E64C71" w:rsidRDefault="00E64C71" w:rsidP="00E64C71">
      <w:pPr>
        <w:pStyle w:val="Odstavecseseznamem"/>
      </w:pPr>
    </w:p>
    <w:p w14:paraId="5C5A07F7" w14:textId="77777777" w:rsidR="00E64C71" w:rsidRPr="00475754" w:rsidRDefault="00E64C71" w:rsidP="00E64C71">
      <w:pPr>
        <w:ind w:left="708"/>
        <w:rPr>
          <w:szCs w:val="24"/>
        </w:rPr>
      </w:pPr>
    </w:p>
    <w:p w14:paraId="66987B83" w14:textId="65193FB5" w:rsidR="00E64C71" w:rsidRDefault="00E64C71" w:rsidP="006665CB">
      <w:pPr>
        <w:numPr>
          <w:ilvl w:val="1"/>
          <w:numId w:val="44"/>
        </w:numPr>
        <w:suppressAutoHyphens w:val="0"/>
        <w:ind w:left="709" w:hanging="709"/>
        <w:jc w:val="both"/>
        <w:rPr>
          <w:szCs w:val="24"/>
        </w:rPr>
      </w:pPr>
      <w:r>
        <w:rPr>
          <w:szCs w:val="24"/>
        </w:rPr>
        <w:t xml:space="preserve">The Supplier agrees to the publication of the contract in the Register of Contracts established by Act No. 340/2015 Coll., </w:t>
      </w:r>
      <w:r>
        <w:rPr>
          <w:i/>
          <w:iCs/>
          <w:szCs w:val="24"/>
        </w:rPr>
        <w:t>on Special Conditions of Effectiveness of Certain Contracts, Publication of Such Contracts and on the Register of Contracts,</w:t>
      </w:r>
      <w:r>
        <w:rPr>
          <w:szCs w:val="24"/>
        </w:rPr>
        <w:t xml:space="preserve"> as amended. The Supplier acknowledges that the publication of the contract in the Register of Contracts shall be ensured by the </w:t>
      </w:r>
      <w:r>
        <w:t>Customer</w:t>
      </w:r>
      <w:r>
        <w:rPr>
          <w:szCs w:val="24"/>
        </w:rPr>
        <w:t xml:space="preserve">. </w:t>
      </w:r>
    </w:p>
    <w:p w14:paraId="18DF5892" w14:textId="77777777" w:rsidR="00E64C71" w:rsidRPr="00475754" w:rsidRDefault="00E64C71" w:rsidP="00E64C71">
      <w:pPr>
        <w:suppressAutoHyphens w:val="0"/>
        <w:jc w:val="both"/>
        <w:rPr>
          <w:szCs w:val="24"/>
        </w:rPr>
      </w:pPr>
    </w:p>
    <w:p w14:paraId="149D0FEE" w14:textId="4FE0F383" w:rsidR="00E64C71" w:rsidRDefault="00E64C71" w:rsidP="000070BC">
      <w:pPr>
        <w:numPr>
          <w:ilvl w:val="1"/>
          <w:numId w:val="44"/>
        </w:numPr>
        <w:suppressAutoHyphens w:val="0"/>
        <w:ind w:left="709"/>
        <w:jc w:val="both"/>
        <w:rPr>
          <w:szCs w:val="24"/>
        </w:rPr>
      </w:pPr>
      <w:r>
        <w:rPr>
          <w:szCs w:val="24"/>
        </w:rPr>
        <w:t xml:space="preserve">In the event that this Contract is drawn up and signed in analogue form, it shall be drawn up in two copies, one of which shall be given to each of the Parties. In the event that this Contract is executed and signed in electronic/digital form, each Party shall have </w:t>
      </w:r>
      <w:r>
        <w:rPr>
          <w:szCs w:val="24"/>
        </w:rPr>
        <w:lastRenderedPageBreak/>
        <w:t>possession of the same upon its signature by the respective electronic signatures of both Parties.</w:t>
      </w:r>
    </w:p>
    <w:p w14:paraId="2F9A0BFC" w14:textId="77777777" w:rsidR="00E64C71" w:rsidRPr="00475754" w:rsidRDefault="00E64C71" w:rsidP="00E64C71">
      <w:pPr>
        <w:ind w:left="708"/>
        <w:rPr>
          <w:szCs w:val="24"/>
        </w:rPr>
      </w:pPr>
    </w:p>
    <w:p w14:paraId="4DD29B17" w14:textId="769C650B" w:rsidR="00E64C71" w:rsidRPr="00320304" w:rsidRDefault="00E64C71" w:rsidP="000070BC">
      <w:pPr>
        <w:numPr>
          <w:ilvl w:val="1"/>
          <w:numId w:val="44"/>
        </w:numPr>
        <w:suppressAutoHyphens w:val="0"/>
        <w:ind w:left="709" w:hanging="709"/>
        <w:jc w:val="both"/>
        <w:rPr>
          <w:szCs w:val="24"/>
        </w:rPr>
      </w:pPr>
      <w:r>
        <w:rPr>
          <w:szCs w:val="24"/>
        </w:rPr>
        <w:t xml:space="preserve">This Contract shall enter into force upon its signing by both Parties and shall become effective upon its publication in the Register of Contracts pursuant to Article no. 14.5 </w:t>
      </w:r>
      <w:proofErr w:type="spellStart"/>
      <w:r>
        <w:rPr>
          <w:szCs w:val="24"/>
        </w:rPr>
        <w:t>of</w:t>
      </w:r>
      <w:proofErr w:type="spellEnd"/>
      <w:r>
        <w:rPr>
          <w:szCs w:val="24"/>
        </w:rPr>
        <w:t xml:space="preserve"> </w:t>
      </w:r>
      <w:proofErr w:type="spellStart"/>
      <w:r>
        <w:rPr>
          <w:szCs w:val="24"/>
        </w:rPr>
        <w:t>this</w:t>
      </w:r>
      <w:proofErr w:type="spellEnd"/>
      <w:r>
        <w:rPr>
          <w:szCs w:val="24"/>
        </w:rPr>
        <w:t xml:space="preserve"> </w:t>
      </w:r>
      <w:proofErr w:type="spellStart"/>
      <w:r>
        <w:rPr>
          <w:szCs w:val="24"/>
        </w:rPr>
        <w:t>Contract</w:t>
      </w:r>
      <w:proofErr w:type="spellEnd"/>
      <w:r>
        <w:rPr>
          <w:szCs w:val="24"/>
        </w:rPr>
        <w:t>.</w:t>
      </w:r>
    </w:p>
    <w:p w14:paraId="4B68FB78" w14:textId="77777777" w:rsidR="00E64C71" w:rsidRPr="00475754" w:rsidRDefault="00E64C71" w:rsidP="00E64C71">
      <w:pPr>
        <w:pStyle w:val="Odstavecseseznamem"/>
      </w:pPr>
    </w:p>
    <w:p w14:paraId="05182316" w14:textId="77777777" w:rsidR="00E64C71" w:rsidRPr="00475754" w:rsidRDefault="00E64C71" w:rsidP="00E64C71">
      <w:pPr>
        <w:rPr>
          <w:szCs w:val="24"/>
        </w:rPr>
      </w:pPr>
    </w:p>
    <w:p w14:paraId="3E08F179" w14:textId="67EC5107" w:rsidR="00E64C71" w:rsidRPr="00CD1753" w:rsidRDefault="00E64C71" w:rsidP="000070BC">
      <w:pPr>
        <w:numPr>
          <w:ilvl w:val="1"/>
          <w:numId w:val="44"/>
        </w:numPr>
        <w:suppressAutoHyphens w:val="0"/>
        <w:ind w:left="709" w:hanging="709"/>
        <w:jc w:val="both"/>
        <w:rPr>
          <w:szCs w:val="24"/>
        </w:rPr>
      </w:pPr>
      <w:r>
        <w:rPr>
          <w:szCs w:val="24"/>
        </w:rPr>
        <w:t>The Parties hereby declare that they have duly acquainted themselves with the contents of this Contract, that this Contract is the expression of their serious, free and certain will, free from mistake, and that it is not concluded under duress and/or on manifestly unfavourable terms, in proof of which they affix their signatures below.</w:t>
      </w:r>
    </w:p>
    <w:p w14:paraId="02DB48A4" w14:textId="77777777" w:rsidR="00E64C71" w:rsidRDefault="00E64C71" w:rsidP="00E64C71"/>
    <w:p w14:paraId="09E177FB" w14:textId="04DEEED9" w:rsidR="00E64C71" w:rsidRPr="00475754" w:rsidRDefault="00B97322" w:rsidP="00E64C71">
      <w:pPr>
        <w:keepNext/>
        <w:jc w:val="both"/>
        <w:rPr>
          <w:b/>
          <w:szCs w:val="24"/>
        </w:rPr>
      </w:pPr>
      <w:r>
        <w:rPr>
          <w:b/>
          <w:szCs w:val="24"/>
        </w:rPr>
        <w:t xml:space="preserve">Annexes: </w:t>
      </w:r>
    </w:p>
    <w:p w14:paraId="234DCBA9" w14:textId="05189E92" w:rsidR="00B97322" w:rsidRDefault="00E64C71" w:rsidP="00BD1AC5">
      <w:pPr>
        <w:pStyle w:val="Odstavecseseznamem"/>
        <w:numPr>
          <w:ilvl w:val="0"/>
          <w:numId w:val="45"/>
        </w:numPr>
      </w:pPr>
      <w:r>
        <w:t>No. 1: Price and technical characteristics and components of the Supply</w:t>
      </w:r>
    </w:p>
    <w:p w14:paraId="27E02E65" w14:textId="1C2BD889" w:rsidR="00E64C71" w:rsidRDefault="00E95467" w:rsidP="000070BC">
      <w:pPr>
        <w:pStyle w:val="Odstavecseseznamem"/>
        <w:numPr>
          <w:ilvl w:val="0"/>
          <w:numId w:val="45"/>
        </w:numPr>
      </w:pPr>
      <w:r>
        <w:t>No. 2: Warranty conditions</w:t>
      </w:r>
    </w:p>
    <w:p w14:paraId="3FB2F7D9" w14:textId="77777777" w:rsidR="00E64C71" w:rsidRDefault="00E64C71" w:rsidP="00E64C71"/>
    <w:p w14:paraId="639CA0AA" w14:textId="77777777" w:rsidR="00E64C71" w:rsidRDefault="00E64C71" w:rsidP="00E64C71"/>
    <w:p w14:paraId="707E57DE" w14:textId="77777777" w:rsidR="009C65CA" w:rsidRDefault="009C65CA" w:rsidP="00E64C71">
      <w:pPr>
        <w:rPr>
          <w:i/>
          <w:iCs/>
        </w:rPr>
      </w:pPr>
    </w:p>
    <w:p w14:paraId="6E2D8D5F" w14:textId="77777777" w:rsidR="009C65CA" w:rsidRDefault="009C65CA" w:rsidP="00E64C71">
      <w:pPr>
        <w:rPr>
          <w:i/>
          <w:iCs/>
        </w:rPr>
      </w:pPr>
    </w:p>
    <w:p w14:paraId="425955AE" w14:textId="77777777" w:rsidR="009C65CA" w:rsidRDefault="009C65CA" w:rsidP="00E64C71">
      <w:pPr>
        <w:rPr>
          <w:i/>
          <w:iCs/>
        </w:rPr>
      </w:pPr>
    </w:p>
    <w:p w14:paraId="402132FE" w14:textId="2EBC4F45" w:rsidR="009C65CA" w:rsidRDefault="001B703D" w:rsidP="001B703D">
      <w:pPr>
        <w:ind w:left="3540" w:firstLine="708"/>
        <w:rPr>
          <w:i/>
          <w:iCs/>
        </w:rPr>
      </w:pPr>
      <w:r>
        <w:rPr>
          <w:i/>
          <w:iCs/>
        </w:rPr>
        <w:t>27.10.2026</w:t>
      </w:r>
    </w:p>
    <w:p w14:paraId="7BB4C8DC" w14:textId="77777777" w:rsidR="00BD476D" w:rsidRDefault="00BD476D" w:rsidP="00E64C71">
      <w:pPr>
        <w:rPr>
          <w:i/>
          <w:iCs/>
        </w:rPr>
      </w:pPr>
    </w:p>
    <w:p w14:paraId="1AC6C47C" w14:textId="77777777" w:rsidR="00BD476D" w:rsidRDefault="00BD476D" w:rsidP="00E64C71">
      <w:pPr>
        <w:rPr>
          <w:i/>
          <w:iCs/>
        </w:rPr>
      </w:pPr>
    </w:p>
    <w:p w14:paraId="1E086ECA" w14:textId="77777777" w:rsidR="00BD476D" w:rsidRDefault="00BD476D" w:rsidP="00E64C71">
      <w:pPr>
        <w:rPr>
          <w:i/>
          <w:iCs/>
        </w:rPr>
      </w:pPr>
    </w:p>
    <w:p w14:paraId="3D0081FB" w14:textId="77777777" w:rsidR="00BD476D" w:rsidRDefault="00BD476D" w:rsidP="00E64C71">
      <w:pPr>
        <w:rPr>
          <w:i/>
          <w:iCs/>
        </w:rPr>
      </w:pPr>
    </w:p>
    <w:p w14:paraId="7A2B8454" w14:textId="77777777" w:rsidR="00BD476D" w:rsidRDefault="00BD476D" w:rsidP="00E64C71">
      <w:pPr>
        <w:rPr>
          <w:i/>
          <w:iCs/>
        </w:rPr>
      </w:pPr>
    </w:p>
    <w:p w14:paraId="461A8040" w14:textId="77777777" w:rsidR="00BD476D" w:rsidRDefault="00BD476D" w:rsidP="00E64C71">
      <w:pPr>
        <w:rPr>
          <w:i/>
          <w:iCs/>
        </w:rPr>
      </w:pPr>
    </w:p>
    <w:p w14:paraId="646838B6" w14:textId="77777777" w:rsidR="00BD476D" w:rsidRDefault="00BD476D" w:rsidP="00E64C71">
      <w:pPr>
        <w:rPr>
          <w:i/>
          <w:iCs/>
        </w:rPr>
      </w:pPr>
    </w:p>
    <w:p w14:paraId="57663AFE" w14:textId="42B166BF" w:rsidR="00406333" w:rsidRDefault="00DA56FB" w:rsidP="00406333">
      <w:pPr>
        <w:jc w:val="both"/>
        <w:rPr>
          <w:i/>
          <w:iCs/>
        </w:rPr>
      </w:pPr>
      <w:r>
        <w:rPr>
          <w:b/>
          <w:bCs/>
        </w:rPr>
        <w:t>Supplier</w:t>
      </w:r>
      <w:r>
        <w:rPr>
          <w:i/>
          <w:iCs/>
        </w:rPr>
        <w:tab/>
      </w:r>
      <w:r>
        <w:rPr>
          <w:i/>
          <w:iCs/>
        </w:rPr>
        <w:tab/>
      </w:r>
      <w:r>
        <w:rPr>
          <w:i/>
          <w:iCs/>
        </w:rPr>
        <w:tab/>
      </w:r>
      <w:r>
        <w:rPr>
          <w:i/>
          <w:iCs/>
        </w:rPr>
        <w:tab/>
      </w:r>
      <w:r>
        <w:rPr>
          <w:i/>
          <w:iCs/>
        </w:rPr>
        <w:tab/>
      </w:r>
      <w:r>
        <w:rPr>
          <w:b/>
          <w:bCs/>
        </w:rPr>
        <w:t>Customer</w:t>
      </w:r>
      <w:r>
        <w:rPr>
          <w:i/>
          <w:iCs/>
        </w:rPr>
        <w:tab/>
      </w:r>
      <w:r>
        <w:rPr>
          <w:i/>
          <w:iCs/>
        </w:rPr>
        <w:tab/>
      </w:r>
      <w:r>
        <w:rPr>
          <w:i/>
          <w:iCs/>
        </w:rPr>
        <w:tab/>
      </w:r>
    </w:p>
    <w:p w14:paraId="45E0D280" w14:textId="2F4E87F7" w:rsidR="00406333" w:rsidRPr="00A920F6" w:rsidRDefault="00406333" w:rsidP="00406333">
      <w:pPr>
        <w:jc w:val="both"/>
        <w:rPr>
          <w:bCs/>
          <w:szCs w:val="24"/>
        </w:rPr>
      </w:pPr>
      <w:r>
        <w:rPr>
          <w:bCs/>
          <w:szCs w:val="24"/>
        </w:rPr>
        <w:t xml:space="preserve">FOOD AUTONOMY KORLÁTOLT </w:t>
      </w:r>
      <w:r>
        <w:rPr>
          <w:bCs/>
          <w:szCs w:val="24"/>
        </w:rPr>
        <w:tab/>
      </w:r>
      <w:r>
        <w:rPr>
          <w:bCs/>
        </w:rPr>
        <w:t>Institute of Experimental Botany of the CAS</w:t>
      </w:r>
    </w:p>
    <w:p w14:paraId="5BF7569D" w14:textId="0E905142" w:rsidR="00406333" w:rsidRPr="0070326E" w:rsidRDefault="00406333" w:rsidP="00406333">
      <w:pPr>
        <w:jc w:val="both"/>
        <w:rPr>
          <w:b/>
          <w:szCs w:val="24"/>
        </w:rPr>
      </w:pPr>
      <w:r>
        <w:rPr>
          <w:bCs/>
          <w:szCs w:val="24"/>
        </w:rPr>
        <w:t>FELELŐSSÉGŰ TÁRSASÁG</w:t>
      </w:r>
      <w:r>
        <w:rPr>
          <w:bCs/>
        </w:rPr>
        <w:t xml:space="preserve"> </w:t>
      </w:r>
      <w:r>
        <w:tab/>
      </w:r>
      <w:r>
        <w:tab/>
        <w:t>RNDr. Jan Martinec, CSc.</w:t>
      </w:r>
      <w:r>
        <w:rPr>
          <w:i/>
          <w:iCs/>
        </w:rPr>
        <w:tab/>
      </w:r>
    </w:p>
    <w:p w14:paraId="626EB2CF" w14:textId="3F3D9D58" w:rsidR="00E64C71" w:rsidRPr="00F75AFF" w:rsidRDefault="00406333" w:rsidP="00E64C71">
      <w:pPr>
        <w:rPr>
          <w:i/>
          <w:iCs/>
        </w:rPr>
      </w:pPr>
      <w:r>
        <w:rPr>
          <w:i/>
          <w:iCs/>
        </w:rPr>
        <w:tab/>
      </w:r>
      <w:r>
        <w:rPr>
          <w:i/>
          <w:iCs/>
        </w:rPr>
        <w:tab/>
      </w:r>
      <w:r>
        <w:rPr>
          <w:i/>
          <w:iCs/>
        </w:rPr>
        <w:tab/>
      </w:r>
      <w:r>
        <w:rPr>
          <w:i/>
          <w:iCs/>
        </w:rPr>
        <w:tab/>
      </w:r>
      <w:r>
        <w:rPr>
          <w:i/>
          <w:iCs/>
        </w:rPr>
        <w:tab/>
      </w:r>
    </w:p>
    <w:p w14:paraId="54B33568" w14:textId="60511B64" w:rsidR="00687BDE" w:rsidRDefault="00905897">
      <w:pPr>
        <w:suppressAutoHyphens w:val="0"/>
        <w:spacing w:after="160" w:line="259" w:lineRule="auto"/>
      </w:pPr>
      <w:r>
        <w:tab/>
      </w:r>
      <w:r>
        <w:tab/>
      </w:r>
      <w:r>
        <w:tab/>
      </w:r>
      <w:r>
        <w:tab/>
      </w:r>
      <w:r>
        <w:tab/>
      </w:r>
      <w:r>
        <w:br w:type="page"/>
      </w:r>
      <w:r>
        <w:lastRenderedPageBreak/>
        <w:tab/>
      </w:r>
    </w:p>
    <w:p w14:paraId="662DB766" w14:textId="2BADDA62" w:rsidR="004F1B67" w:rsidRDefault="00687BDE" w:rsidP="00C8356B">
      <w:r>
        <w:t>Annex no. 1: Price and technical characteristics and components of the Supply</w:t>
      </w:r>
    </w:p>
    <w:p w14:paraId="7BFCBE59" w14:textId="77777777" w:rsidR="00687BDE" w:rsidRDefault="00687BDE" w:rsidP="00C8356B"/>
    <w:p w14:paraId="17F74EBE" w14:textId="067C0A04" w:rsidR="00687BDE" w:rsidRPr="00BD1AC5" w:rsidRDefault="008D2F95" w:rsidP="00C8356B">
      <w:pPr>
        <w:rPr>
          <w:u w:val="single"/>
        </w:rPr>
      </w:pPr>
      <w:r>
        <w:rPr>
          <w:u w:val="single"/>
        </w:rPr>
        <w:t>FlexiGrow luminaire</w:t>
      </w:r>
    </w:p>
    <w:p w14:paraId="065327F1" w14:textId="77777777" w:rsidR="006D334D" w:rsidRDefault="006D334D" w:rsidP="00C8356B"/>
    <w:p w14:paraId="306040CE" w14:textId="77777777" w:rsidR="008D2F95" w:rsidRDefault="008D2F95" w:rsidP="008D2F95">
      <w:r>
        <w:t>Total 2 modules form 1 luminaire; 1 lumianire powered by 1 LED driver</w:t>
      </w:r>
    </w:p>
    <w:p w14:paraId="2429E02B" w14:textId="77777777" w:rsidR="008D2F95" w:rsidRDefault="008D2F95" w:rsidP="00C8356B"/>
    <w:p w14:paraId="38CB16D2" w14:textId="1D1843B7" w:rsidR="006D334D" w:rsidRDefault="00A8578C" w:rsidP="00C8356B">
      <w:r>
        <w:t>Control:</w:t>
      </w:r>
    </w:p>
    <w:p w14:paraId="498FC884" w14:textId="018ECACB" w:rsidR="00A8578C" w:rsidRDefault="00A8578C" w:rsidP="00BD1AC5">
      <w:pPr>
        <w:ind w:firstLine="708"/>
      </w:pPr>
      <w:proofErr w:type="gramStart"/>
      <w:r>
        <w:t>4-channel</w:t>
      </w:r>
      <w:proofErr w:type="gramEnd"/>
      <w:r>
        <w:t>:</w:t>
      </w:r>
    </w:p>
    <w:p w14:paraId="3E405705" w14:textId="1BBD623B" w:rsidR="00A8578C" w:rsidRDefault="00A51117" w:rsidP="00A51117">
      <w:pPr>
        <w:pStyle w:val="Odstavecseseznamem"/>
        <w:numPr>
          <w:ilvl w:val="0"/>
          <w:numId w:val="55"/>
        </w:numPr>
      </w:pPr>
      <w:r>
        <w:t>Blue</w:t>
      </w:r>
    </w:p>
    <w:p w14:paraId="2A35E628" w14:textId="59C0B78C" w:rsidR="00A51117" w:rsidRDefault="00A51117" w:rsidP="00A51117">
      <w:pPr>
        <w:pStyle w:val="Odstavecseseznamem"/>
        <w:numPr>
          <w:ilvl w:val="0"/>
          <w:numId w:val="55"/>
        </w:numPr>
      </w:pPr>
      <w:r>
        <w:t>White</w:t>
      </w:r>
    </w:p>
    <w:p w14:paraId="3FCC40F8" w14:textId="137EC2B7" w:rsidR="00A51117" w:rsidRDefault="00A51117" w:rsidP="00A51117">
      <w:pPr>
        <w:pStyle w:val="Odstavecseseznamem"/>
        <w:numPr>
          <w:ilvl w:val="0"/>
          <w:numId w:val="55"/>
        </w:numPr>
      </w:pPr>
      <w:r>
        <w:t>Red</w:t>
      </w:r>
    </w:p>
    <w:p w14:paraId="2DA4ADEA" w14:textId="70770903" w:rsidR="00A51117" w:rsidRDefault="00A51117" w:rsidP="00BD1AC5">
      <w:pPr>
        <w:pStyle w:val="Odstavecseseznamem"/>
        <w:numPr>
          <w:ilvl w:val="0"/>
          <w:numId w:val="55"/>
        </w:numPr>
      </w:pPr>
      <w:r>
        <w:t>Far red</w:t>
      </w:r>
    </w:p>
    <w:p w14:paraId="2D9F6080" w14:textId="77777777" w:rsidR="00F47FB4" w:rsidRDefault="00F47FB4" w:rsidP="00C8356B"/>
    <w:p w14:paraId="236AD3B4" w14:textId="77777777" w:rsidR="00B071F5" w:rsidRPr="00B071F5" w:rsidRDefault="00B071F5" w:rsidP="00B071F5">
      <w:r>
        <w:t>Performance per module:</w:t>
      </w:r>
    </w:p>
    <w:p w14:paraId="544877FB" w14:textId="6F967A17" w:rsidR="00B071F5" w:rsidRPr="00B071F5" w:rsidRDefault="00B071F5" w:rsidP="00B071F5">
      <w:r>
        <w:t>Light output (</w:t>
      </w:r>
      <w:proofErr w:type="gramStart"/>
      <w:r>
        <w:t>300-780nm</w:t>
      </w:r>
      <w:proofErr w:type="gramEnd"/>
      <w:r>
        <w:t>)</w:t>
      </w:r>
      <w:r>
        <w:tab/>
        <w:t>= 901 µmol/s</w:t>
      </w:r>
      <w:r>
        <w:br/>
        <w:t>Input power</w:t>
      </w:r>
      <w:r>
        <w:tab/>
      </w:r>
      <w:r>
        <w:tab/>
      </w:r>
      <w:r>
        <w:tab/>
        <w:t>= 323 W</w:t>
      </w:r>
    </w:p>
    <w:p w14:paraId="09989B68" w14:textId="1F5C0714" w:rsidR="006D334D" w:rsidRDefault="00B071F5" w:rsidP="00B071F5">
      <w:r>
        <w:t>Efficacy</w:t>
      </w:r>
      <w:r>
        <w:tab/>
      </w:r>
      <w:r>
        <w:tab/>
        <w:t xml:space="preserve">            = 2,8 µmol/J</w:t>
      </w:r>
    </w:p>
    <w:p w14:paraId="41CF5B79" w14:textId="77777777" w:rsidR="00BA7F6F" w:rsidRDefault="00BA7F6F" w:rsidP="00B071F5"/>
    <w:p w14:paraId="39CD23EA" w14:textId="77777777" w:rsidR="00EF0863" w:rsidRPr="00EF0863" w:rsidRDefault="00EF0863" w:rsidP="00EF0863">
      <w:r>
        <w:t>Performance per luminaire:</w:t>
      </w:r>
    </w:p>
    <w:p w14:paraId="0DE79543" w14:textId="4F1CC534" w:rsidR="00EF0863" w:rsidRPr="00EF0863" w:rsidRDefault="00EF0863" w:rsidP="00EF0863">
      <w:r>
        <w:t>Light output (</w:t>
      </w:r>
      <w:proofErr w:type="gramStart"/>
      <w:r>
        <w:t>300-780nm</w:t>
      </w:r>
      <w:proofErr w:type="gramEnd"/>
      <w:r>
        <w:t>)</w:t>
      </w:r>
      <w:r>
        <w:tab/>
        <w:t>= 1802 µmol/s</w:t>
      </w:r>
      <w:r>
        <w:br/>
        <w:t>Input power</w:t>
      </w:r>
      <w:r>
        <w:tab/>
      </w:r>
      <w:r>
        <w:tab/>
      </w:r>
      <w:r>
        <w:tab/>
        <w:t>= 646 W</w:t>
      </w:r>
    </w:p>
    <w:p w14:paraId="1AA148F8" w14:textId="77777777" w:rsidR="00EF0863" w:rsidRDefault="00EF0863" w:rsidP="00EF0863">
      <w:r>
        <w:t>Efficacy</w:t>
      </w:r>
      <w:r>
        <w:tab/>
      </w:r>
      <w:r>
        <w:tab/>
        <w:t xml:space="preserve">            = 2,8 µmol/J</w:t>
      </w:r>
    </w:p>
    <w:p w14:paraId="2AF76233" w14:textId="77777777" w:rsidR="000B65A4" w:rsidRDefault="000B65A4" w:rsidP="00EF0863"/>
    <w:p w14:paraId="7C56A880" w14:textId="77777777" w:rsidR="000B65A4" w:rsidRDefault="000B65A4" w:rsidP="00EF0863">
      <w:r>
        <w:t>IP 66 provide</w:t>
      </w:r>
    </w:p>
    <w:p w14:paraId="007AE92D" w14:textId="238B22A0" w:rsidR="00BA7F6F" w:rsidRDefault="000B65A4" w:rsidP="00EF0863">
      <w:r>
        <w:t xml:space="preserve"> </w:t>
      </w:r>
    </w:p>
    <w:p w14:paraId="2CD09238" w14:textId="234D18F0" w:rsidR="00EF0863" w:rsidRDefault="007615DB" w:rsidP="00EF0863">
      <w:r>
        <w:t>1 module illustrative picture:</w:t>
      </w:r>
    </w:p>
    <w:p w14:paraId="44751FBF" w14:textId="77777777" w:rsidR="007615DB" w:rsidRDefault="007615DB" w:rsidP="00EF0863"/>
    <w:p w14:paraId="31C1075E" w14:textId="3277FDFC" w:rsidR="007615DB" w:rsidRDefault="007615DB" w:rsidP="00EF0863">
      <w:r>
        <w:rPr>
          <w:noProof/>
          <w:lang w:eastAsia="cs-CZ"/>
        </w:rPr>
        <w:drawing>
          <wp:inline distT="0" distB="0" distL="0" distR="0" wp14:anchorId="405778D3" wp14:editId="2603AE77">
            <wp:extent cx="2489200" cy="1481087"/>
            <wp:effectExtent l="0" t="0" r="0" b="0"/>
            <wp:docPr id="6" name="Picture 5" descr="A long light fixture on a black background&#10;&#10;AI-generated content may be incorrect.">
              <a:extLst xmlns:a="http://schemas.openxmlformats.org/drawingml/2006/main">
                <a:ext uri="{FF2B5EF4-FFF2-40B4-BE49-F238E27FC236}">
                  <a16:creationId xmlns:a16="http://schemas.microsoft.com/office/drawing/2014/main" id="{F3ECB9AD-5B33-6E19-27B6-3880F71305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long light fixture on a black background&#10;&#10;AI-generated content may be incorrect.">
                      <a:extLst>
                        <a:ext uri="{FF2B5EF4-FFF2-40B4-BE49-F238E27FC236}">
                          <a16:creationId xmlns:a16="http://schemas.microsoft.com/office/drawing/2014/main" id="{F3ECB9AD-5B33-6E19-27B6-3880F713053A}"/>
                        </a:ext>
                      </a:extLst>
                    </pic:cNvPr>
                    <pic:cNvPicPr>
                      <a:picLocks noChangeAspect="1"/>
                    </pic:cNvPicPr>
                  </pic:nvPicPr>
                  <pic:blipFill>
                    <a:blip r:embed="rId8" cstate="print">
                      <a:extLst>
                        <a:ext uri="{28A0092B-C50C-407E-A947-70E740481C1C}">
                          <a14:useLocalDpi xmlns:a14="http://schemas.microsoft.com/office/drawing/2010/main" val="0"/>
                        </a:ext>
                      </a:extLst>
                    </a:blip>
                    <a:srcRect t="14996" b="14081"/>
                    <a:stretch>
                      <a:fillRect/>
                    </a:stretch>
                  </pic:blipFill>
                  <pic:spPr>
                    <a:xfrm>
                      <a:off x="0" y="0"/>
                      <a:ext cx="2507185" cy="1491788"/>
                    </a:xfrm>
                    <a:prstGeom prst="rect">
                      <a:avLst/>
                    </a:prstGeom>
                  </pic:spPr>
                </pic:pic>
              </a:graphicData>
            </a:graphic>
          </wp:inline>
        </w:drawing>
      </w:r>
    </w:p>
    <w:p w14:paraId="4FEE14E3" w14:textId="77777777" w:rsidR="007615DB" w:rsidRDefault="007615DB" w:rsidP="00EF0863"/>
    <w:p w14:paraId="5EB0E17E" w14:textId="04F9974D" w:rsidR="007615DB" w:rsidRDefault="00A8578C" w:rsidP="00EF0863">
      <w:r>
        <w:t>Spectrum:</w:t>
      </w:r>
    </w:p>
    <w:p w14:paraId="5C72C67F" w14:textId="77777777" w:rsidR="00857F68" w:rsidRDefault="00A8578C" w:rsidP="00EF0863">
      <w:r>
        <w:rPr>
          <w:noProof/>
          <w:lang w:eastAsia="cs-CZ"/>
        </w:rPr>
        <w:lastRenderedPageBreak/>
        <w:drawing>
          <wp:inline distT="0" distB="0" distL="0" distR="0" wp14:anchorId="012C60A0" wp14:editId="1BB28F35">
            <wp:extent cx="3295650" cy="1876879"/>
            <wp:effectExtent l="0" t="0" r="0" b="9525"/>
            <wp:docPr id="13" name="Picture 12">
              <a:extLst xmlns:a="http://schemas.openxmlformats.org/drawingml/2006/main">
                <a:ext uri="{FF2B5EF4-FFF2-40B4-BE49-F238E27FC236}">
                  <a16:creationId xmlns:a16="http://schemas.microsoft.com/office/drawing/2014/main" id="{7E3706D2-8987-3E42-10A8-EE64A47F19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7E3706D2-8987-3E42-10A8-EE64A47F1961}"/>
                        </a:ext>
                      </a:extLst>
                    </pic:cNvPr>
                    <pic:cNvPicPr>
                      <a:picLocks noChangeAspect="1"/>
                    </pic:cNvPicPr>
                  </pic:nvPicPr>
                  <pic:blipFill>
                    <a:blip r:embed="rId9"/>
                    <a:srcRect b="8812"/>
                    <a:stretch>
                      <a:fillRect/>
                    </a:stretch>
                  </pic:blipFill>
                  <pic:spPr>
                    <a:xfrm>
                      <a:off x="0" y="0"/>
                      <a:ext cx="3308814" cy="1884376"/>
                    </a:xfrm>
                    <a:prstGeom prst="rect">
                      <a:avLst/>
                    </a:prstGeom>
                  </pic:spPr>
                </pic:pic>
              </a:graphicData>
            </a:graphic>
          </wp:inline>
        </w:drawing>
      </w:r>
    </w:p>
    <w:p w14:paraId="60BE55C2" w14:textId="77777777" w:rsidR="00B857B7" w:rsidRDefault="00B857B7">
      <w:pPr>
        <w:suppressAutoHyphens w:val="0"/>
        <w:spacing w:after="160" w:line="259" w:lineRule="auto"/>
      </w:pPr>
      <w:r>
        <w:br w:type="page"/>
      </w:r>
    </w:p>
    <w:p w14:paraId="22CA7329" w14:textId="448FEE86" w:rsidR="00F05378" w:rsidRDefault="00857F68" w:rsidP="00EF0863">
      <w:r>
        <w:lastRenderedPageBreak/>
        <w:t>Price:</w:t>
      </w:r>
    </w:p>
    <w:p w14:paraId="478235A8" w14:textId="77777777" w:rsidR="004C51F7" w:rsidRDefault="004C51F7" w:rsidP="00EF0863"/>
    <w:p w14:paraId="2B4E2A56" w14:textId="75188EDD" w:rsidR="004C51F7" w:rsidRDefault="004C51F7" w:rsidP="00EF0863">
      <w:r>
        <w:rPr>
          <w:noProof/>
          <w:lang w:eastAsia="cs-CZ"/>
        </w:rPr>
        <w:drawing>
          <wp:inline distT="0" distB="0" distL="0" distR="0" wp14:anchorId="16937D5A" wp14:editId="44D2A4DE">
            <wp:extent cx="6126057" cy="1466850"/>
            <wp:effectExtent l="0" t="0" r="8255" b="0"/>
            <wp:docPr id="1259093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35623" cy="1469141"/>
                    </a:xfrm>
                    <a:prstGeom prst="rect">
                      <a:avLst/>
                    </a:prstGeom>
                    <a:noFill/>
                    <a:ln>
                      <a:noFill/>
                    </a:ln>
                  </pic:spPr>
                </pic:pic>
              </a:graphicData>
            </a:graphic>
          </wp:inline>
        </w:drawing>
      </w:r>
    </w:p>
    <w:p w14:paraId="7AD06146" w14:textId="77777777" w:rsidR="00EE69A5" w:rsidRDefault="00EE69A5" w:rsidP="00EF0863"/>
    <w:p w14:paraId="640E294C" w14:textId="77777777" w:rsidR="00EE69A5" w:rsidRDefault="00EE69A5" w:rsidP="00EF0863"/>
    <w:p w14:paraId="1EB9C189" w14:textId="77777777" w:rsidR="00EE69A5" w:rsidRDefault="00EE69A5" w:rsidP="00EF0863"/>
    <w:p w14:paraId="645D6EA2" w14:textId="77777777" w:rsidR="00EE69A5" w:rsidRDefault="00EE69A5" w:rsidP="00EF0863"/>
    <w:p w14:paraId="0C2F0D29" w14:textId="191F2418" w:rsidR="00EE69A5" w:rsidRDefault="00EE69A5">
      <w:pPr>
        <w:suppressAutoHyphens w:val="0"/>
        <w:spacing w:after="160" w:line="259" w:lineRule="auto"/>
      </w:pPr>
      <w:r>
        <w:br w:type="page"/>
      </w:r>
    </w:p>
    <w:p w14:paraId="5AB878B2" w14:textId="5623EA61" w:rsidR="00EE69A5" w:rsidRPr="006471F5" w:rsidRDefault="00EE69A5" w:rsidP="00EF0863">
      <w:r>
        <w:lastRenderedPageBreak/>
        <w:t>Annex no. 2: Warranty conditions</w:t>
      </w:r>
    </w:p>
    <w:p w14:paraId="478307B6" w14:textId="77777777" w:rsidR="00EE69A5" w:rsidRPr="006471F5" w:rsidRDefault="00EE69A5" w:rsidP="00EF0863"/>
    <w:p w14:paraId="20849FBF" w14:textId="77777777" w:rsidR="00C77688" w:rsidRPr="006471F5" w:rsidRDefault="00C77688" w:rsidP="00C77688">
      <w:pPr>
        <w:jc w:val="center"/>
        <w:rPr>
          <w:b/>
          <w:bCs/>
          <w:szCs w:val="24"/>
        </w:rPr>
      </w:pPr>
      <w:r>
        <w:rPr>
          <w:b/>
          <w:bCs/>
          <w:szCs w:val="24"/>
        </w:rPr>
        <w:t>Warranty Conditions</w:t>
      </w:r>
    </w:p>
    <w:p w14:paraId="1AF11A49" w14:textId="77777777" w:rsidR="00C77688" w:rsidRPr="006471F5" w:rsidRDefault="00C77688" w:rsidP="00C77688">
      <w:pPr>
        <w:jc w:val="center"/>
        <w:rPr>
          <w:b/>
          <w:bCs/>
          <w:szCs w:val="24"/>
        </w:rPr>
      </w:pPr>
      <w:r>
        <w:rPr>
          <w:b/>
          <w:bCs/>
          <w:szCs w:val="24"/>
        </w:rPr>
        <w:t>LED Fixtures suitable for Indoor Farming</w:t>
      </w:r>
    </w:p>
    <w:p w14:paraId="2E8A2954" w14:textId="77777777" w:rsidR="00C77688" w:rsidRPr="006471F5" w:rsidRDefault="00C77688" w:rsidP="00C77688">
      <w:pPr>
        <w:rPr>
          <w:i/>
          <w:szCs w:val="24"/>
          <w:u w:val="single"/>
        </w:rPr>
      </w:pPr>
    </w:p>
    <w:p w14:paraId="2DA7C9F5" w14:textId="77777777" w:rsidR="004850CD" w:rsidRPr="006471F5" w:rsidRDefault="00C77688" w:rsidP="004850CD">
      <w:pPr>
        <w:ind w:left="426"/>
        <w:jc w:val="both"/>
        <w:rPr>
          <w:szCs w:val="24"/>
        </w:rPr>
      </w:pPr>
      <w:r>
        <w:rPr>
          <w:szCs w:val="24"/>
        </w:rPr>
        <w:t>These conditions apply to Food Autonomy branded LED fixtures suitable for greenhouse indoor cultivation (hereinafter: “Products”) sold by Food Autonomy Kft.</w:t>
      </w:r>
    </w:p>
    <w:p w14:paraId="6BA9DBD5" w14:textId="77777777" w:rsidR="004850CD" w:rsidRPr="006471F5" w:rsidRDefault="004850CD" w:rsidP="004850CD">
      <w:pPr>
        <w:ind w:left="426"/>
        <w:jc w:val="both"/>
        <w:rPr>
          <w:szCs w:val="24"/>
        </w:rPr>
      </w:pPr>
    </w:p>
    <w:p w14:paraId="59B4CCE1" w14:textId="77C8C13B" w:rsidR="00C77688" w:rsidRPr="006471F5" w:rsidRDefault="00C77688" w:rsidP="004F786E">
      <w:pPr>
        <w:pStyle w:val="Odstavecseseznamem"/>
        <w:numPr>
          <w:ilvl w:val="0"/>
          <w:numId w:val="61"/>
        </w:numPr>
        <w:jc w:val="both"/>
        <w:rPr>
          <w:rFonts w:eastAsia="Calibri"/>
        </w:rPr>
      </w:pPr>
      <w:r>
        <w:rPr>
          <w:rFonts w:eastAsia="Calibri"/>
        </w:rPr>
        <w:t xml:space="preserve">Food Autonomy Kft (hereinafter “Supplier”) confirms that the Products comply with the relevant IEC standards and are in accordance with the specifications set out in the provided Technical Specification of the </w:t>
      </w:r>
      <w:r>
        <w:rPr>
          <w:rFonts w:eastAsia="Calibri"/>
          <w:color w:val="000000" w:themeColor="text1"/>
        </w:rPr>
        <w:t xml:space="preserve">luminaire. </w:t>
      </w:r>
    </w:p>
    <w:p w14:paraId="0824B5E6" w14:textId="77777777" w:rsidR="00C77688" w:rsidRPr="006471F5" w:rsidRDefault="00C77688" w:rsidP="00C77688">
      <w:pPr>
        <w:pStyle w:val="Odstavecseseznamem"/>
        <w:spacing w:after="240"/>
        <w:ind w:left="426"/>
        <w:rPr>
          <w:rFonts w:eastAsia="Calibri"/>
        </w:rPr>
      </w:pPr>
    </w:p>
    <w:p w14:paraId="0362EA16" w14:textId="4883A1B3" w:rsidR="00C77688" w:rsidRPr="006471F5" w:rsidRDefault="00C77688" w:rsidP="004F786E">
      <w:pPr>
        <w:pStyle w:val="Odstavecseseznamem"/>
        <w:numPr>
          <w:ilvl w:val="0"/>
          <w:numId w:val="61"/>
        </w:numPr>
        <w:spacing w:after="240"/>
        <w:contextualSpacing/>
        <w:jc w:val="both"/>
        <w:rPr>
          <w:rFonts w:eastAsia="Calibri"/>
        </w:rPr>
      </w:pPr>
      <w:r>
        <w:rPr>
          <w:rFonts w:eastAsia="Calibri"/>
        </w:rPr>
        <w:t>The Warranty Period is defined as follows:</w:t>
      </w:r>
    </w:p>
    <w:tbl>
      <w:tblPr>
        <w:tblW w:w="8317" w:type="dxa"/>
        <w:tblInd w:w="445" w:type="dxa"/>
        <w:tblCellMar>
          <w:left w:w="0" w:type="dxa"/>
          <w:right w:w="0" w:type="dxa"/>
        </w:tblCellMar>
        <w:tblLook w:val="04A0" w:firstRow="1" w:lastRow="0" w:firstColumn="1" w:lastColumn="0" w:noHBand="0" w:noVBand="1"/>
      </w:tblPr>
      <w:tblGrid>
        <w:gridCol w:w="35"/>
        <w:gridCol w:w="2791"/>
        <w:gridCol w:w="5498"/>
      </w:tblGrid>
      <w:tr w:rsidR="00C77688" w:rsidRPr="006471F5" w14:paraId="4459F27C" w14:textId="77777777" w:rsidTr="00346936">
        <w:trPr>
          <w:trHeight w:val="189"/>
        </w:trPr>
        <w:tc>
          <w:tcPr>
            <w:tcW w:w="2819"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4BB03F2" w14:textId="77777777" w:rsidR="00C77688" w:rsidRPr="006471F5" w:rsidRDefault="00C77688" w:rsidP="00346936">
            <w:pPr>
              <w:jc w:val="center"/>
              <w:rPr>
                <w:color w:val="000000"/>
                <w:szCs w:val="24"/>
              </w:rPr>
            </w:pPr>
            <w:bookmarkStart w:id="0" w:name="_Ref520198105"/>
            <w:r>
              <w:rPr>
                <w:szCs w:val="24"/>
              </w:rPr>
              <w:t>Product Description</w:t>
            </w:r>
          </w:p>
        </w:tc>
        <w:tc>
          <w:tcPr>
            <w:tcW w:w="5498" w:type="dxa"/>
            <w:tcBorders>
              <w:top w:val="single" w:sz="4" w:space="0" w:color="auto"/>
              <w:left w:val="nil"/>
              <w:bottom w:val="single" w:sz="4" w:space="0" w:color="auto"/>
              <w:right w:val="single" w:sz="4" w:space="0" w:color="auto"/>
            </w:tcBorders>
            <w:shd w:val="clear" w:color="000000" w:fill="FFFFFF"/>
            <w:noWrap/>
            <w:vAlign w:val="bottom"/>
            <w:hideMark/>
          </w:tcPr>
          <w:p w14:paraId="15930600" w14:textId="77777777" w:rsidR="00C77688" w:rsidRPr="006471F5" w:rsidRDefault="00C77688" w:rsidP="00346936">
            <w:pPr>
              <w:jc w:val="center"/>
              <w:rPr>
                <w:szCs w:val="24"/>
              </w:rPr>
            </w:pPr>
            <w:r>
              <w:rPr>
                <w:szCs w:val="24"/>
              </w:rPr>
              <w:t>Warranty Period</w:t>
            </w:r>
          </w:p>
        </w:tc>
      </w:tr>
      <w:tr w:rsidR="00C77688" w:rsidRPr="006471F5" w14:paraId="544C720F" w14:textId="77777777" w:rsidTr="00346936">
        <w:trPr>
          <w:trHeight w:val="297"/>
        </w:trPr>
        <w:tc>
          <w:tcPr>
            <w:tcW w:w="35" w:type="dxa"/>
            <w:tcBorders>
              <w:top w:val="nil"/>
              <w:left w:val="single" w:sz="4" w:space="0" w:color="auto"/>
              <w:bottom w:val="single" w:sz="4" w:space="0" w:color="auto"/>
              <w:right w:val="nil"/>
            </w:tcBorders>
            <w:shd w:val="clear" w:color="000000" w:fill="FFFFFF"/>
            <w:noWrap/>
            <w:vAlign w:val="bottom"/>
          </w:tcPr>
          <w:p w14:paraId="49B859A3" w14:textId="77777777" w:rsidR="00C77688" w:rsidRPr="006471F5" w:rsidRDefault="00C77688" w:rsidP="00346936">
            <w:pPr>
              <w:spacing w:before="240"/>
              <w:jc w:val="center"/>
              <w:rPr>
                <w:color w:val="000000"/>
                <w:szCs w:val="24"/>
              </w:rPr>
            </w:pPr>
          </w:p>
        </w:tc>
        <w:tc>
          <w:tcPr>
            <w:tcW w:w="2783" w:type="dxa"/>
            <w:tcBorders>
              <w:top w:val="nil"/>
              <w:left w:val="nil"/>
              <w:bottom w:val="single" w:sz="4" w:space="0" w:color="auto"/>
              <w:right w:val="single" w:sz="4" w:space="0" w:color="auto"/>
            </w:tcBorders>
            <w:shd w:val="clear" w:color="000000" w:fill="FFFFFF"/>
            <w:noWrap/>
            <w:vAlign w:val="center"/>
          </w:tcPr>
          <w:p w14:paraId="40538CD8" w14:textId="1F92EE55" w:rsidR="00C77688" w:rsidRPr="006471F5" w:rsidRDefault="00ED0512" w:rsidP="00346936">
            <w:pPr>
              <w:spacing w:before="240"/>
              <w:jc w:val="center"/>
              <w:rPr>
                <w:szCs w:val="24"/>
              </w:rPr>
            </w:pPr>
            <w:r>
              <w:rPr>
                <w:szCs w:val="24"/>
              </w:rPr>
              <w:t>FlexiGrow</w:t>
            </w:r>
          </w:p>
        </w:tc>
        <w:tc>
          <w:tcPr>
            <w:tcW w:w="5498" w:type="dxa"/>
            <w:tcBorders>
              <w:top w:val="nil"/>
              <w:left w:val="single" w:sz="4" w:space="0" w:color="auto"/>
              <w:bottom w:val="single" w:sz="4" w:space="0" w:color="000000"/>
              <w:right w:val="single" w:sz="4" w:space="0" w:color="auto"/>
            </w:tcBorders>
            <w:vAlign w:val="center"/>
            <w:hideMark/>
          </w:tcPr>
          <w:p w14:paraId="604F1102" w14:textId="77777777" w:rsidR="00C77688" w:rsidRPr="006471F5" w:rsidRDefault="00C77688" w:rsidP="00346936">
            <w:pPr>
              <w:spacing w:before="240"/>
              <w:jc w:val="center"/>
              <w:rPr>
                <w:szCs w:val="24"/>
              </w:rPr>
            </w:pPr>
            <w:r>
              <w:rPr>
                <w:szCs w:val="24"/>
              </w:rPr>
              <w:t>5 years or 20.000 burning hours, whichever expires first</w:t>
            </w:r>
          </w:p>
        </w:tc>
      </w:tr>
    </w:tbl>
    <w:p w14:paraId="5F959038" w14:textId="77777777" w:rsidR="00C77688" w:rsidRPr="006471F5" w:rsidRDefault="00C77688" w:rsidP="004F786E">
      <w:pPr>
        <w:pStyle w:val="Odstavecseseznamem"/>
        <w:numPr>
          <w:ilvl w:val="0"/>
          <w:numId w:val="61"/>
        </w:numPr>
        <w:spacing w:after="240"/>
        <w:contextualSpacing/>
        <w:jc w:val="both"/>
        <w:rPr>
          <w:rFonts w:eastAsia="Calibri"/>
        </w:rPr>
      </w:pPr>
      <w:r>
        <w:rPr>
          <w:rFonts w:eastAsia="Calibri"/>
        </w:rPr>
        <w:t xml:space="preserve">Customer must notify Supplier immediately and in any event within 30 days of discovering the failure of the Product informing Supplier on such data and circumstances as specified in Section 6 below, and upon request from Supplier present the </w:t>
      </w:r>
      <w:bookmarkEnd w:id="0"/>
      <w:r>
        <w:rPr>
          <w:rFonts w:eastAsia="Calibri"/>
        </w:rPr>
        <w:t>following documents:</w:t>
      </w:r>
    </w:p>
    <w:p w14:paraId="07CAA7F6" w14:textId="77777777" w:rsidR="00C77688" w:rsidRPr="006471F5" w:rsidRDefault="00C77688" w:rsidP="00C77688">
      <w:pPr>
        <w:pStyle w:val="Odstavecseseznamem"/>
        <w:numPr>
          <w:ilvl w:val="0"/>
          <w:numId w:val="60"/>
        </w:numPr>
        <w:spacing w:after="240"/>
        <w:ind w:left="1134" w:hanging="283"/>
        <w:contextualSpacing/>
        <w:jc w:val="both"/>
        <w:rPr>
          <w:rFonts w:eastAsia="Calibri"/>
        </w:rPr>
      </w:pPr>
      <w:r>
        <w:rPr>
          <w:rFonts w:eastAsia="Calibri"/>
        </w:rPr>
        <w:t>proof of purchase</w:t>
      </w:r>
    </w:p>
    <w:p w14:paraId="049A4643" w14:textId="77777777" w:rsidR="00C77688" w:rsidRPr="006471F5" w:rsidRDefault="00C77688" w:rsidP="00C77688">
      <w:pPr>
        <w:pStyle w:val="Odstavecseseznamem"/>
        <w:numPr>
          <w:ilvl w:val="0"/>
          <w:numId w:val="60"/>
        </w:numPr>
        <w:spacing w:after="240"/>
        <w:ind w:left="1134" w:hanging="283"/>
        <w:contextualSpacing/>
        <w:jc w:val="both"/>
        <w:rPr>
          <w:rFonts w:eastAsia="Calibri"/>
        </w:rPr>
      </w:pPr>
      <w:r>
        <w:rPr>
          <w:rFonts w:eastAsia="Calibri"/>
        </w:rPr>
        <w:t>records of operating history</w:t>
      </w:r>
    </w:p>
    <w:p w14:paraId="2D862D2A" w14:textId="77777777" w:rsidR="00C77688" w:rsidRPr="006471F5" w:rsidRDefault="00C77688" w:rsidP="00C77688">
      <w:pPr>
        <w:pStyle w:val="Odstavecseseznamem"/>
        <w:numPr>
          <w:ilvl w:val="0"/>
          <w:numId w:val="60"/>
        </w:numPr>
        <w:spacing w:after="240"/>
        <w:ind w:left="1134" w:hanging="283"/>
        <w:contextualSpacing/>
        <w:jc w:val="both"/>
        <w:rPr>
          <w:rFonts w:eastAsia="Calibri"/>
        </w:rPr>
      </w:pPr>
      <w:r>
        <w:rPr>
          <w:rFonts w:eastAsia="Calibri"/>
        </w:rPr>
        <w:t>proof or receipt of these Warranty Conditions directly from Supplier.</w:t>
      </w:r>
    </w:p>
    <w:p w14:paraId="0F7F8046" w14:textId="77777777" w:rsidR="00C77688" w:rsidRPr="006471F5" w:rsidRDefault="00C77688" w:rsidP="00C77688">
      <w:pPr>
        <w:pStyle w:val="Odstavecseseznamem"/>
        <w:spacing w:after="240"/>
        <w:ind w:left="1004"/>
        <w:rPr>
          <w:rFonts w:eastAsia="Calibri"/>
        </w:rPr>
      </w:pPr>
    </w:p>
    <w:p w14:paraId="2968B301" w14:textId="77777777" w:rsidR="00C77688" w:rsidRPr="006471F5" w:rsidRDefault="00C77688" w:rsidP="004F786E">
      <w:pPr>
        <w:pStyle w:val="Odstavecseseznamem"/>
        <w:numPr>
          <w:ilvl w:val="0"/>
          <w:numId w:val="61"/>
        </w:numPr>
        <w:spacing w:after="240"/>
        <w:contextualSpacing/>
        <w:jc w:val="both"/>
        <w:rPr>
          <w:rFonts w:eastAsia="Calibri"/>
        </w:rPr>
      </w:pPr>
      <w:r>
        <w:t xml:space="preserve">The Product is deemed to be defective </w:t>
      </w:r>
      <w:r>
        <w:rPr>
          <w:color w:val="000000" w:themeColor="text1"/>
        </w:rPr>
        <w:t xml:space="preserve">if it is inoperative </w:t>
      </w:r>
      <w:r>
        <w:t xml:space="preserve">or the light degradation of the LED light source compared to the light output value and power stated in the product data sheet ± </w:t>
      </w:r>
      <w:proofErr w:type="gramStart"/>
      <w:r>
        <w:t>3%</w:t>
      </w:r>
      <w:proofErr w:type="gramEnd"/>
      <w:r>
        <w:t xml:space="preserve"> * is more than </w:t>
      </w:r>
      <w:proofErr w:type="gramStart"/>
      <w:r>
        <w:t>10%</w:t>
      </w:r>
      <w:proofErr w:type="gramEnd"/>
      <w:r>
        <w:t xml:space="preserve"> within 5 years.</w:t>
      </w:r>
    </w:p>
    <w:p w14:paraId="30A80255" w14:textId="77777777" w:rsidR="00C77688" w:rsidRPr="006471F5" w:rsidRDefault="00C77688" w:rsidP="004F786E">
      <w:pPr>
        <w:pStyle w:val="Bezmezer"/>
        <w:numPr>
          <w:ilvl w:val="0"/>
          <w:numId w:val="6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a concern is raised by the Customer regarding the light degradation of the LED light sources, then a PPFD measurement shall be performed in the greenhouse with a portable PPFD measuring device based on the measurement points in line with the lighting design for which the Customer expressed their concerns. If this field measurement shows a bigger light degradation than the percentages mentioned in art. 4, then Supplier shall carry out a laboratory test to verify the failure. The laboratory test shall be performed on samples of the LED light sources selected from the measured grid. The tests will be carried out in an accredited laboratory with goniometer under the standard test conditions @ 25°C room temperature.  If the results of these measurements for any of the measured light sources, accounting for the measuring tolerances declared by the laboratory, show higher light degradation than the percentage mentioned in art. 4, then the related LED light source is deemed to be defective.</w:t>
      </w:r>
    </w:p>
    <w:p w14:paraId="0DE1BB95" w14:textId="77777777" w:rsidR="00B857B7" w:rsidRPr="006471F5" w:rsidRDefault="00B857B7" w:rsidP="004F786E">
      <w:pPr>
        <w:pStyle w:val="Bezmezer"/>
        <w:ind w:left="426"/>
        <w:jc w:val="both"/>
        <w:rPr>
          <w:rFonts w:ascii="Times New Roman" w:eastAsia="Times New Roman" w:hAnsi="Times New Roman" w:cs="Times New Roman"/>
          <w:sz w:val="24"/>
          <w:szCs w:val="24"/>
        </w:rPr>
      </w:pPr>
    </w:p>
    <w:p w14:paraId="144338E0" w14:textId="138DC16C" w:rsidR="00C77688" w:rsidRPr="006471F5" w:rsidRDefault="00C77688" w:rsidP="00C77688">
      <w:pPr>
        <w:spacing w:after="240"/>
        <w:ind w:left="142" w:hanging="142"/>
        <w:rPr>
          <w:sz w:val="20"/>
        </w:rPr>
      </w:pPr>
      <w:r>
        <w:rPr>
          <w:sz w:val="20"/>
        </w:rPr>
        <w:t>* Due to the special conditions of the manufacturing processes of the semiconductor devices and the drivers, the claimed luminaire parameters can only reflect statistical figures, and do not necessarily correspond to the actual parameters of each single product.</w:t>
      </w:r>
    </w:p>
    <w:p w14:paraId="71E9AAA3" w14:textId="77777777" w:rsidR="00C77688" w:rsidRPr="006471F5" w:rsidRDefault="00C77688" w:rsidP="004F786E">
      <w:pPr>
        <w:pStyle w:val="Odstavecseseznamem"/>
        <w:numPr>
          <w:ilvl w:val="0"/>
          <w:numId w:val="61"/>
        </w:numPr>
        <w:spacing w:after="240"/>
        <w:contextualSpacing/>
        <w:jc w:val="both"/>
        <w:rPr>
          <w:rFonts w:eastAsia="Calibri"/>
        </w:rPr>
      </w:pPr>
      <w:r>
        <w:rPr>
          <w:rFonts w:eastAsia="Calibri"/>
        </w:rPr>
        <w:lastRenderedPageBreak/>
        <w:t>Supplier shall not be liable for any defective Product that has not been installed or used in accordance with Supplier’s instructions as provided to users by Supplier. Products must be used in particular in accordance with the following:</w:t>
      </w:r>
    </w:p>
    <w:p w14:paraId="2C441113" w14:textId="77777777" w:rsidR="00C77688" w:rsidRPr="006471F5" w:rsidRDefault="00C77688" w:rsidP="00C77688">
      <w:pPr>
        <w:pStyle w:val="Odstavecseseznamem"/>
        <w:numPr>
          <w:ilvl w:val="1"/>
          <w:numId w:val="57"/>
        </w:numPr>
        <w:spacing w:after="240"/>
        <w:ind w:left="1134" w:hanging="283"/>
        <w:contextualSpacing/>
        <w:jc w:val="both"/>
        <w:rPr>
          <w:rFonts w:eastAsia="Calibri"/>
        </w:rPr>
      </w:pPr>
      <w:r>
        <w:rPr>
          <w:rFonts w:eastAsia="Calibri"/>
        </w:rPr>
        <w:t>The Product must have been properly wired and installed;</w:t>
      </w:r>
    </w:p>
    <w:p w14:paraId="4A4FC212" w14:textId="77777777" w:rsidR="00C77688" w:rsidRPr="006471F5" w:rsidRDefault="00C77688" w:rsidP="00C77688">
      <w:pPr>
        <w:pStyle w:val="Odstavecseseznamem"/>
        <w:numPr>
          <w:ilvl w:val="1"/>
          <w:numId w:val="57"/>
        </w:numPr>
        <w:spacing w:after="240"/>
        <w:ind w:left="1134" w:hanging="283"/>
        <w:contextualSpacing/>
        <w:jc w:val="both"/>
        <w:rPr>
          <w:rFonts w:eastAsia="Calibri"/>
        </w:rPr>
      </w:pPr>
      <w:r>
        <w:rPr>
          <w:rFonts w:eastAsia="Calibri"/>
        </w:rPr>
        <w:t>The Product must have been operated at or below the rated drive current as set out in the Installation Guide;</w:t>
      </w:r>
    </w:p>
    <w:p w14:paraId="70D500E8" w14:textId="77777777" w:rsidR="00C77688" w:rsidRPr="006471F5" w:rsidRDefault="00C77688" w:rsidP="00C77688">
      <w:pPr>
        <w:pStyle w:val="Odstavecseseznamem"/>
        <w:numPr>
          <w:ilvl w:val="1"/>
          <w:numId w:val="57"/>
        </w:numPr>
        <w:spacing w:after="240"/>
        <w:ind w:left="1134" w:hanging="283"/>
        <w:contextualSpacing/>
        <w:jc w:val="both"/>
        <w:rPr>
          <w:rFonts w:eastAsia="Calibri"/>
        </w:rPr>
      </w:pPr>
      <w:r>
        <w:rPr>
          <w:rFonts w:eastAsia="Calibri"/>
        </w:rPr>
        <w:t xml:space="preserve">The Product must have been operated in a standard greenhouse environment and within the specified parameters detailed in the Product data sheet. </w:t>
      </w:r>
    </w:p>
    <w:p w14:paraId="3690B25A" w14:textId="77777777" w:rsidR="00C77688" w:rsidRPr="006471F5" w:rsidRDefault="00C77688" w:rsidP="00C77688">
      <w:pPr>
        <w:spacing w:after="240"/>
        <w:ind w:left="426"/>
        <w:rPr>
          <w:szCs w:val="24"/>
        </w:rPr>
      </w:pPr>
      <w:r>
        <w:rPr>
          <w:szCs w:val="24"/>
        </w:rPr>
        <w:t>Should any of the Product be disassembled or parts of the Product are dismounted or replaced without the prior written consent of the Supplier, the warranty shall cease to apply to the impacted Product and Supplier shall not be held liable for any failure or damage of the product or any direct or indirect or consequential damage or loss caused by the Product to Customer, or to any third party.</w:t>
      </w:r>
    </w:p>
    <w:p w14:paraId="6816FA17" w14:textId="77777777" w:rsidR="00C77688" w:rsidRPr="006471F5" w:rsidRDefault="00C77688" w:rsidP="004F786E">
      <w:pPr>
        <w:numPr>
          <w:ilvl w:val="0"/>
          <w:numId w:val="61"/>
        </w:numPr>
        <w:suppressAutoHyphens w:val="0"/>
        <w:spacing w:after="240"/>
        <w:jc w:val="both"/>
        <w:rPr>
          <w:szCs w:val="24"/>
        </w:rPr>
      </w:pPr>
      <w:r>
        <w:rPr>
          <w:szCs w:val="24"/>
        </w:rPr>
        <w:t>If a Customer wishes to bring a claim against Supplier under these conditions, it must notify Supplier’s Technology Organization in writing at the contact coordinates written in Section 8 below, using the User complaint form (that is available at the Technology Organization upon request) specifying the following information:</w:t>
      </w:r>
    </w:p>
    <w:p w14:paraId="54852490" w14:textId="77777777" w:rsidR="00C77688" w:rsidRPr="006471F5" w:rsidRDefault="00C77688" w:rsidP="00C77688">
      <w:pPr>
        <w:pStyle w:val="Odstavecseseznamem"/>
        <w:numPr>
          <w:ilvl w:val="0"/>
          <w:numId w:val="58"/>
        </w:numPr>
        <w:spacing w:after="240"/>
        <w:ind w:left="1134" w:hanging="283"/>
        <w:contextualSpacing/>
        <w:jc w:val="both"/>
        <w:rPr>
          <w:rFonts w:eastAsia="Calibri"/>
        </w:rPr>
      </w:pPr>
      <w:r>
        <w:rPr>
          <w:rFonts w:eastAsia="Calibri"/>
        </w:rPr>
        <w:t>Precise details of the defects in the Product (failure mode description);</w:t>
      </w:r>
    </w:p>
    <w:p w14:paraId="12D88AD9" w14:textId="77777777" w:rsidR="00C77688" w:rsidRPr="006471F5" w:rsidRDefault="00C77688" w:rsidP="00C77688">
      <w:pPr>
        <w:pStyle w:val="Odstavecseseznamem"/>
        <w:numPr>
          <w:ilvl w:val="0"/>
          <w:numId w:val="58"/>
        </w:numPr>
        <w:spacing w:after="240"/>
        <w:ind w:left="1134" w:hanging="283"/>
        <w:contextualSpacing/>
        <w:jc w:val="both"/>
        <w:rPr>
          <w:rFonts w:eastAsia="Calibri"/>
        </w:rPr>
      </w:pPr>
      <w:r>
        <w:rPr>
          <w:rFonts w:eastAsia="Calibri"/>
        </w:rPr>
        <w:t>Product description;</w:t>
      </w:r>
    </w:p>
    <w:p w14:paraId="185354D7" w14:textId="77777777" w:rsidR="00C77688" w:rsidRPr="006471F5" w:rsidRDefault="00C77688" w:rsidP="00C77688">
      <w:pPr>
        <w:pStyle w:val="Odstavecseseznamem"/>
        <w:numPr>
          <w:ilvl w:val="0"/>
          <w:numId w:val="58"/>
        </w:numPr>
        <w:spacing w:after="240"/>
        <w:ind w:left="1134" w:hanging="283"/>
        <w:contextualSpacing/>
        <w:jc w:val="both"/>
        <w:rPr>
          <w:rFonts w:eastAsia="Calibri"/>
        </w:rPr>
      </w:pPr>
      <w:r>
        <w:rPr>
          <w:rFonts w:eastAsia="Calibri"/>
        </w:rPr>
        <w:t>Product individual identification code;</w:t>
      </w:r>
    </w:p>
    <w:p w14:paraId="4FEA83D0" w14:textId="77777777" w:rsidR="00C77688" w:rsidRPr="006471F5" w:rsidRDefault="00C77688" w:rsidP="00C77688">
      <w:pPr>
        <w:pStyle w:val="Odstavecseseznamem"/>
        <w:numPr>
          <w:ilvl w:val="0"/>
          <w:numId w:val="58"/>
        </w:numPr>
        <w:spacing w:after="240"/>
        <w:ind w:left="1134" w:hanging="283"/>
        <w:contextualSpacing/>
        <w:jc w:val="both"/>
        <w:rPr>
          <w:rFonts w:eastAsia="Calibri"/>
        </w:rPr>
      </w:pPr>
      <w:r>
        <w:rPr>
          <w:rFonts w:eastAsia="Calibri"/>
        </w:rPr>
        <w:t>Date installed;</w:t>
      </w:r>
    </w:p>
    <w:p w14:paraId="72CF95E1" w14:textId="77777777" w:rsidR="00C77688" w:rsidRPr="006471F5" w:rsidRDefault="00C77688" w:rsidP="00C77688">
      <w:pPr>
        <w:pStyle w:val="Odstavecseseznamem"/>
        <w:numPr>
          <w:ilvl w:val="0"/>
          <w:numId w:val="58"/>
        </w:numPr>
        <w:spacing w:after="240"/>
        <w:ind w:left="1134" w:hanging="283"/>
        <w:contextualSpacing/>
        <w:jc w:val="both"/>
        <w:rPr>
          <w:rFonts w:eastAsia="Calibri"/>
        </w:rPr>
      </w:pPr>
      <w:r>
        <w:rPr>
          <w:rFonts w:eastAsia="Calibri"/>
        </w:rPr>
        <w:t>Total number of fixtures installed;</w:t>
      </w:r>
    </w:p>
    <w:p w14:paraId="20B5D858" w14:textId="77777777" w:rsidR="00C77688" w:rsidRPr="006471F5" w:rsidRDefault="00C77688" w:rsidP="00C77688">
      <w:pPr>
        <w:pStyle w:val="Odstavecseseznamem"/>
        <w:numPr>
          <w:ilvl w:val="0"/>
          <w:numId w:val="58"/>
        </w:numPr>
        <w:spacing w:after="240"/>
        <w:ind w:left="1134" w:hanging="283"/>
        <w:contextualSpacing/>
        <w:jc w:val="both"/>
        <w:rPr>
          <w:rFonts w:eastAsia="Calibri"/>
        </w:rPr>
      </w:pPr>
      <w:r>
        <w:rPr>
          <w:rFonts w:eastAsia="Calibri"/>
        </w:rPr>
        <w:t>Total hours of operation;</w:t>
      </w:r>
    </w:p>
    <w:p w14:paraId="7B396854" w14:textId="77777777" w:rsidR="00C77688" w:rsidRPr="006471F5" w:rsidRDefault="00C77688" w:rsidP="00C77688">
      <w:pPr>
        <w:pStyle w:val="Odstavecseseznamem"/>
        <w:numPr>
          <w:ilvl w:val="0"/>
          <w:numId w:val="58"/>
        </w:numPr>
        <w:spacing w:after="240"/>
        <w:ind w:left="1134" w:hanging="283"/>
        <w:contextualSpacing/>
        <w:jc w:val="both"/>
        <w:rPr>
          <w:rFonts w:eastAsia="Calibri"/>
        </w:rPr>
      </w:pPr>
      <w:r>
        <w:rPr>
          <w:rFonts w:eastAsia="Calibri"/>
        </w:rPr>
        <w:t>Number of defective fixtures;</w:t>
      </w:r>
    </w:p>
    <w:p w14:paraId="64645FD7" w14:textId="77777777" w:rsidR="00C77688" w:rsidRPr="006471F5" w:rsidRDefault="00C77688" w:rsidP="00C77688">
      <w:pPr>
        <w:pStyle w:val="Odstavecseseznamem"/>
        <w:numPr>
          <w:ilvl w:val="0"/>
          <w:numId w:val="58"/>
        </w:numPr>
        <w:spacing w:after="240"/>
        <w:ind w:left="1134" w:hanging="283"/>
        <w:contextualSpacing/>
        <w:jc w:val="both"/>
        <w:rPr>
          <w:rFonts w:eastAsia="Calibri"/>
        </w:rPr>
      </w:pPr>
      <w:r>
        <w:rPr>
          <w:rFonts w:eastAsia="Calibri"/>
        </w:rPr>
        <w:t>Date failed;</w:t>
      </w:r>
    </w:p>
    <w:p w14:paraId="79BDA8B9" w14:textId="77777777" w:rsidR="00C77688" w:rsidRPr="006471F5" w:rsidRDefault="00C77688" w:rsidP="00C77688">
      <w:pPr>
        <w:pStyle w:val="Odstavecseseznamem"/>
        <w:numPr>
          <w:ilvl w:val="0"/>
          <w:numId w:val="58"/>
        </w:numPr>
        <w:spacing w:after="240"/>
        <w:ind w:left="1134" w:hanging="283"/>
        <w:contextualSpacing/>
        <w:jc w:val="both"/>
        <w:rPr>
          <w:rFonts w:eastAsia="Calibri"/>
        </w:rPr>
      </w:pPr>
      <w:r>
        <w:rPr>
          <w:rFonts w:eastAsia="Calibri"/>
        </w:rPr>
        <w:t>Conditions at the installation including supply voltage, type of control system if used, location of installation;</w:t>
      </w:r>
    </w:p>
    <w:p w14:paraId="7BFEB771" w14:textId="77777777" w:rsidR="00C77688" w:rsidRPr="006471F5" w:rsidRDefault="00C77688" w:rsidP="00C77688">
      <w:pPr>
        <w:pStyle w:val="Odstavecseseznamem"/>
        <w:numPr>
          <w:ilvl w:val="0"/>
          <w:numId w:val="58"/>
        </w:numPr>
        <w:spacing w:after="240"/>
        <w:ind w:left="1134" w:hanging="283"/>
        <w:contextualSpacing/>
        <w:jc w:val="both"/>
        <w:rPr>
          <w:rFonts w:eastAsia="Calibri"/>
        </w:rPr>
      </w:pPr>
      <w:r>
        <w:rPr>
          <w:rFonts w:eastAsia="Calibri"/>
        </w:rPr>
        <w:t>Contact details for Customer.</w:t>
      </w:r>
    </w:p>
    <w:p w14:paraId="75D05C2A" w14:textId="77777777" w:rsidR="00C77688" w:rsidRPr="006471F5" w:rsidRDefault="00C77688" w:rsidP="004F786E">
      <w:pPr>
        <w:numPr>
          <w:ilvl w:val="0"/>
          <w:numId w:val="61"/>
        </w:numPr>
        <w:suppressAutoHyphens w:val="0"/>
        <w:spacing w:after="240"/>
        <w:jc w:val="both"/>
        <w:rPr>
          <w:szCs w:val="24"/>
        </w:rPr>
      </w:pPr>
      <w:r>
        <w:rPr>
          <w:szCs w:val="24"/>
        </w:rPr>
        <w:t>The contact coordinates of Supplier’s Technology Organization are the following:</w:t>
      </w:r>
    </w:p>
    <w:p w14:paraId="556CA9AC" w14:textId="77777777" w:rsidR="00C77688" w:rsidRPr="006471F5" w:rsidRDefault="00C77688" w:rsidP="00C77688">
      <w:pPr>
        <w:ind w:left="720" w:hanging="294"/>
        <w:rPr>
          <w:szCs w:val="24"/>
        </w:rPr>
      </w:pPr>
      <w:r>
        <w:rPr>
          <w:szCs w:val="24"/>
        </w:rPr>
        <w:t>Food Autonomy Kft.,</w:t>
      </w:r>
    </w:p>
    <w:p w14:paraId="44B61369" w14:textId="77777777" w:rsidR="00C77688" w:rsidRPr="006471F5" w:rsidRDefault="00C77688" w:rsidP="00C77688">
      <w:pPr>
        <w:ind w:left="720" w:hanging="294"/>
        <w:rPr>
          <w:szCs w:val="24"/>
        </w:rPr>
      </w:pPr>
      <w:r>
        <w:rPr>
          <w:szCs w:val="24"/>
        </w:rPr>
        <w:t>Technology Organization,</w:t>
      </w:r>
    </w:p>
    <w:p w14:paraId="18137A84" w14:textId="77777777" w:rsidR="00C77688" w:rsidRPr="006471F5" w:rsidRDefault="00C77688" w:rsidP="00C77688">
      <w:pPr>
        <w:spacing w:after="240"/>
        <w:ind w:left="720" w:hanging="294"/>
        <w:rPr>
          <w:szCs w:val="24"/>
        </w:rPr>
      </w:pPr>
      <w:r>
        <w:rPr>
          <w:szCs w:val="24"/>
        </w:rPr>
        <w:t>Csáktornya u 6, 8800 Nagykanizsa, Hungary</w:t>
      </w:r>
    </w:p>
    <w:p w14:paraId="3E4FC57D" w14:textId="55D37BD0" w:rsidR="00C77688" w:rsidRPr="006471F5" w:rsidRDefault="00C77688" w:rsidP="00C77688">
      <w:pPr>
        <w:spacing w:after="240"/>
        <w:ind w:left="426"/>
        <w:rPr>
          <w:rStyle w:val="Hypertextovodkaz"/>
          <w:color w:val="000000" w:themeColor="text1"/>
          <w:szCs w:val="24"/>
        </w:rPr>
      </w:pPr>
      <w:r>
        <w:rPr>
          <w:szCs w:val="24"/>
        </w:rPr>
        <w:t xml:space="preserve">E-mail: </w:t>
      </w:r>
      <w:hyperlink r:id="rId11" w:history="1">
        <w:r>
          <w:rPr>
            <w:rStyle w:val="Hypertextovodkaz"/>
            <w:szCs w:val="24"/>
          </w:rPr>
          <w:t>quality@foodautonomy.org</w:t>
        </w:r>
      </w:hyperlink>
    </w:p>
    <w:p w14:paraId="01B06697" w14:textId="37D69084" w:rsidR="00B74681" w:rsidRPr="006471F5" w:rsidRDefault="00B74681" w:rsidP="00C77688">
      <w:pPr>
        <w:spacing w:after="240"/>
        <w:ind w:left="426"/>
        <w:rPr>
          <w:szCs w:val="24"/>
        </w:rPr>
      </w:pPr>
      <w:r>
        <w:rPr>
          <w:rStyle w:val="block"/>
          <w:lang w:val="en"/>
        </w:rPr>
        <w:t>For the avoidance of any doubt, the Customer shall always assert claims arising from the Supplier's liability for defects against the Supplier.</w:t>
      </w:r>
    </w:p>
    <w:p w14:paraId="15581458" w14:textId="77777777" w:rsidR="00C77688" w:rsidRPr="006471F5" w:rsidRDefault="00C77688" w:rsidP="004F786E">
      <w:pPr>
        <w:numPr>
          <w:ilvl w:val="0"/>
          <w:numId w:val="61"/>
        </w:numPr>
        <w:suppressAutoHyphens w:val="0"/>
        <w:spacing w:after="240"/>
        <w:jc w:val="both"/>
        <w:rPr>
          <w:szCs w:val="24"/>
        </w:rPr>
      </w:pPr>
      <w:r>
        <w:rPr>
          <w:szCs w:val="24"/>
        </w:rPr>
        <w:t xml:space="preserve">On receipt of written notification of a defective Product, Supplier will respond within 1 working day (24 hours), providing remote support initially, if unable to resolve, Supplier will attend site to investigate the validity of the complaint. Supplier shall (at its discretion) be entitled to examine all or only samples of the failed Product to determine the cause of failure and to inspect the luminaires and installation relating to the Product which are the </w:t>
      </w:r>
      <w:r>
        <w:rPr>
          <w:szCs w:val="24"/>
        </w:rPr>
        <w:lastRenderedPageBreak/>
        <w:t>subject of the claim, including attending at the premises of the Customer where the Products are installed. Proof of purchase and records of operating history should be kept and made available for inspection, failure to provide these may invalidate any Warranty.</w:t>
      </w:r>
    </w:p>
    <w:p w14:paraId="024AF942" w14:textId="77777777" w:rsidR="00C77688" w:rsidRPr="007C1159" w:rsidRDefault="00C77688" w:rsidP="004F786E">
      <w:pPr>
        <w:numPr>
          <w:ilvl w:val="0"/>
          <w:numId w:val="61"/>
        </w:numPr>
        <w:suppressAutoHyphens w:val="0"/>
        <w:spacing w:after="240"/>
        <w:jc w:val="both"/>
        <w:rPr>
          <w:color w:val="000000" w:themeColor="text1"/>
          <w:szCs w:val="24"/>
        </w:rPr>
      </w:pPr>
      <w:r>
        <w:rPr>
          <w:szCs w:val="24"/>
        </w:rPr>
        <w:t xml:space="preserve">Notwithstanding any other statement herein, Supplier’s undertaking to replace defective </w:t>
      </w:r>
      <w:r>
        <w:rPr>
          <w:color w:val="000000" w:themeColor="text1"/>
          <w:szCs w:val="24"/>
        </w:rPr>
        <w:t>Products in accordance with these conditions shall not apply to:</w:t>
      </w:r>
    </w:p>
    <w:p w14:paraId="11491A8B" w14:textId="77777777" w:rsidR="00C77688" w:rsidRPr="007C1159" w:rsidRDefault="00C77688" w:rsidP="00C77688">
      <w:pPr>
        <w:pStyle w:val="Odstavecseseznamem"/>
        <w:numPr>
          <w:ilvl w:val="0"/>
          <w:numId w:val="59"/>
        </w:numPr>
        <w:spacing w:after="240"/>
        <w:ind w:left="709" w:hanging="425"/>
        <w:contextualSpacing/>
        <w:jc w:val="both"/>
        <w:rPr>
          <w:rFonts w:eastAsia="Calibri"/>
          <w:color w:val="000000" w:themeColor="text1"/>
        </w:rPr>
      </w:pPr>
      <w:r>
        <w:rPr>
          <w:rFonts w:eastAsia="Calibri"/>
          <w:color w:val="000000" w:themeColor="text1"/>
        </w:rPr>
        <w:t>failure caused by incorrect installation, that did not follow the install guide;</w:t>
      </w:r>
    </w:p>
    <w:p w14:paraId="3C8BF781" w14:textId="77777777" w:rsidR="00C77688" w:rsidRPr="007C1159" w:rsidRDefault="00C77688" w:rsidP="00C77688">
      <w:pPr>
        <w:pStyle w:val="Odstavecseseznamem"/>
        <w:numPr>
          <w:ilvl w:val="0"/>
          <w:numId w:val="59"/>
        </w:numPr>
        <w:spacing w:after="240"/>
        <w:ind w:left="709" w:hanging="425"/>
        <w:contextualSpacing/>
        <w:jc w:val="both"/>
        <w:rPr>
          <w:rFonts w:eastAsia="Calibri"/>
          <w:color w:val="000000" w:themeColor="text1"/>
        </w:rPr>
      </w:pPr>
      <w:r>
        <w:rPr>
          <w:color w:val="000000" w:themeColor="text1"/>
          <w:lang w:eastAsia="en-GB"/>
        </w:rPr>
        <w:t>noncompliance of the electrical network with IEEE519</w:t>
      </w:r>
      <w:r>
        <w:rPr>
          <w:color w:val="000000" w:themeColor="text1"/>
          <w:lang w:eastAsia="en-GB"/>
        </w:rPr>
        <w:noBreakHyphen/>
        <w:t>2022 and EN50160 and any defect caused by electrical network anomaly</w:t>
      </w:r>
      <w:r>
        <w:rPr>
          <w:rFonts w:eastAsia="Calibri"/>
          <w:color w:val="000000" w:themeColor="text1"/>
        </w:rPr>
        <w:t>;</w:t>
      </w:r>
    </w:p>
    <w:p w14:paraId="60A2D266" w14:textId="24DD3E79" w:rsidR="00C77688" w:rsidRPr="007C1159" w:rsidRDefault="00C77688" w:rsidP="00C77688">
      <w:pPr>
        <w:pStyle w:val="Odstavecseseznamem"/>
        <w:numPr>
          <w:ilvl w:val="0"/>
          <w:numId w:val="59"/>
        </w:numPr>
        <w:spacing w:after="240"/>
        <w:ind w:left="709" w:hanging="425"/>
        <w:contextualSpacing/>
        <w:jc w:val="both"/>
        <w:rPr>
          <w:rFonts w:eastAsia="Calibri"/>
          <w:color w:val="000000" w:themeColor="text1"/>
        </w:rPr>
      </w:pPr>
      <w:r>
        <w:rPr>
          <w:rFonts w:eastAsia="Calibri"/>
          <w:color w:val="000000" w:themeColor="text1"/>
        </w:rPr>
        <w:t>failure caused by exposure to excessive physical force, vibration or direct contact with water if not supported by IP rating of fixture;</w:t>
      </w:r>
    </w:p>
    <w:p w14:paraId="616E7848" w14:textId="77777777" w:rsidR="00C77688" w:rsidRPr="007C1159" w:rsidRDefault="00C77688" w:rsidP="00C77688">
      <w:pPr>
        <w:pStyle w:val="Odstavecseseznamem"/>
        <w:numPr>
          <w:ilvl w:val="0"/>
          <w:numId w:val="59"/>
        </w:numPr>
        <w:spacing w:after="240"/>
        <w:ind w:left="709" w:hanging="425"/>
        <w:contextualSpacing/>
        <w:jc w:val="both"/>
        <w:rPr>
          <w:rFonts w:eastAsia="Calibri"/>
          <w:color w:val="000000" w:themeColor="text1"/>
        </w:rPr>
      </w:pPr>
      <w:r>
        <w:rPr>
          <w:rFonts w:eastAsia="Calibri"/>
          <w:color w:val="000000" w:themeColor="text1"/>
        </w:rPr>
        <w:t>cases where any of those in item 3 has not been observed.</w:t>
      </w:r>
    </w:p>
    <w:p w14:paraId="66094B34" w14:textId="77777777" w:rsidR="00C77688" w:rsidRPr="007C1159" w:rsidRDefault="00C77688" w:rsidP="004F786E">
      <w:pPr>
        <w:numPr>
          <w:ilvl w:val="0"/>
          <w:numId w:val="61"/>
        </w:numPr>
        <w:suppressAutoHyphens w:val="0"/>
        <w:spacing w:after="240"/>
        <w:jc w:val="both"/>
        <w:rPr>
          <w:szCs w:val="24"/>
        </w:rPr>
      </w:pPr>
      <w:r>
        <w:rPr>
          <w:color w:val="000000" w:themeColor="text1"/>
          <w:szCs w:val="24"/>
        </w:rPr>
        <w:t xml:space="preserve">Subject to these conditions Supplier’s sole obligation hereunder shall </w:t>
      </w:r>
      <w:r>
        <w:rPr>
          <w:szCs w:val="24"/>
        </w:rPr>
        <w:t xml:space="preserve">be, at </w:t>
      </w:r>
      <w:r>
        <w:rPr>
          <w:color w:val="000000" w:themeColor="text1"/>
          <w:szCs w:val="24"/>
        </w:rPr>
        <w:t>Supplier’s</w:t>
      </w:r>
      <w:r>
        <w:rPr>
          <w:szCs w:val="24"/>
        </w:rPr>
        <w:t xml:space="preserve"> discretion, to provide replacements for defective Products </w:t>
      </w:r>
      <w:r>
        <w:rPr>
          <w:color w:val="000000" w:themeColor="text1"/>
          <w:szCs w:val="24"/>
        </w:rPr>
        <w:t>(art. 4) of t</w:t>
      </w:r>
      <w:r>
        <w:rPr>
          <w:szCs w:val="24"/>
        </w:rPr>
        <w:t xml:space="preserve">he same specification or in the case of obsolete Products, with equivalent alternative Products. </w:t>
      </w:r>
    </w:p>
    <w:p w14:paraId="0D96FD0F" w14:textId="77777777" w:rsidR="00C77688" w:rsidRPr="007C1159" w:rsidRDefault="00C77688" w:rsidP="004F786E">
      <w:pPr>
        <w:numPr>
          <w:ilvl w:val="0"/>
          <w:numId w:val="61"/>
        </w:numPr>
        <w:suppressAutoHyphens w:val="0"/>
        <w:spacing w:after="240"/>
        <w:jc w:val="both"/>
        <w:rPr>
          <w:szCs w:val="24"/>
        </w:rPr>
      </w:pPr>
      <w:r>
        <w:rPr>
          <w:szCs w:val="24"/>
        </w:rPr>
        <w:t>Supplier shall have no liability for any labor, installation or to costs related to Product replacement, which may be incurred by Customer, unless expressly otherwise provided for in these Warranty Conditions. Further, Supplier shall have no liability for any indirect or consequential damage.</w:t>
      </w:r>
    </w:p>
    <w:p w14:paraId="3B329C2D" w14:textId="77777777" w:rsidR="00EE69A5" w:rsidRPr="007C1159" w:rsidRDefault="00EE69A5" w:rsidP="00EF0863">
      <w:pPr>
        <w:rPr>
          <w:color w:val="000000" w:themeColor="text1"/>
          <w:szCs w:val="24"/>
        </w:rPr>
      </w:pPr>
    </w:p>
    <w:sectPr w:rsidR="00EE69A5" w:rsidRPr="007C1159" w:rsidSect="009C510D">
      <w:footerReference w:type="default" r:id="rId12"/>
      <w:pgSz w:w="11906" w:h="16838"/>
      <w:pgMar w:top="1418" w:right="1417" w:bottom="226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3861A" w14:textId="77777777" w:rsidR="007704F6" w:rsidRDefault="007704F6">
      <w:r>
        <w:separator/>
      </w:r>
    </w:p>
  </w:endnote>
  <w:endnote w:type="continuationSeparator" w:id="0">
    <w:p w14:paraId="6762984A" w14:textId="77777777" w:rsidR="007704F6" w:rsidRDefault="00770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ontserrat">
    <w:charset w:val="EE"/>
    <w:family w:val="auto"/>
    <w:pitch w:val="variable"/>
    <w:sig w:usb0="2000020F" w:usb1="00000003" w:usb2="00000000" w:usb3="00000000" w:csb0="00000197"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423877"/>
      <w:docPartObj>
        <w:docPartGallery w:val="Page Numbers (Top of Page)"/>
        <w:docPartUnique/>
      </w:docPartObj>
    </w:sdtPr>
    <w:sdtContent>
      <w:p w14:paraId="7D572D78" w14:textId="049E03A9" w:rsidR="00572563" w:rsidRPr="00981F9E" w:rsidRDefault="00572563" w:rsidP="00920330">
        <w:pPr>
          <w:pStyle w:val="Zpat"/>
          <w:jc w:val="right"/>
          <w:rPr>
            <w:szCs w:val="24"/>
          </w:rPr>
        </w:pPr>
      </w:p>
      <w:p w14:paraId="31D94999" w14:textId="77777777" w:rsidR="00572563" w:rsidRDefault="00572563" w:rsidP="0097172D">
        <w:pPr>
          <w:pStyle w:val="Zpat"/>
          <w:rPr>
            <w:rFonts w:ascii="Garamond" w:hAnsi="Garamond" w:cs="Garamond"/>
            <w:szCs w:val="24"/>
          </w:rPr>
        </w:pPr>
      </w:p>
      <w:p w14:paraId="482EEA8F" w14:textId="77777777" w:rsidR="00572563" w:rsidRDefault="00572563" w:rsidP="0097172D">
        <w:pPr>
          <w:pStyle w:val="Zpat"/>
        </w:pPr>
      </w:p>
      <w:p w14:paraId="14784F54" w14:textId="69424846" w:rsidR="00572563" w:rsidRPr="00981F9E" w:rsidRDefault="00572563" w:rsidP="00920330">
        <w:pPr>
          <w:pStyle w:val="Zpat"/>
          <w:jc w:val="right"/>
        </w:pPr>
        <w:r w:rsidRPr="00981F9E">
          <w:rPr>
            <w:szCs w:val="24"/>
          </w:rPr>
          <w:t xml:space="preserve">Stránka </w:t>
        </w:r>
        <w:r w:rsidRPr="00981F9E">
          <w:rPr>
            <w:szCs w:val="24"/>
          </w:rPr>
          <w:fldChar w:fldCharType="begin"/>
        </w:r>
        <w:r w:rsidRPr="00981F9E">
          <w:rPr>
            <w:szCs w:val="24"/>
          </w:rPr>
          <w:instrText>PAGE</w:instrText>
        </w:r>
        <w:r w:rsidRPr="00981F9E">
          <w:rPr>
            <w:szCs w:val="24"/>
          </w:rPr>
          <w:fldChar w:fldCharType="separate"/>
        </w:r>
        <w:r w:rsidR="009E20A6">
          <w:rPr>
            <w:noProof/>
            <w:szCs w:val="24"/>
          </w:rPr>
          <w:t>13</w:t>
        </w:r>
        <w:r w:rsidRPr="00981F9E">
          <w:rPr>
            <w:szCs w:val="24"/>
          </w:rPr>
          <w:fldChar w:fldCharType="end"/>
        </w:r>
        <w:r w:rsidRPr="00981F9E">
          <w:rPr>
            <w:szCs w:val="24"/>
          </w:rPr>
          <w:t xml:space="preserve"> z </w:t>
        </w:r>
        <w:r w:rsidRPr="00981F9E">
          <w:rPr>
            <w:szCs w:val="24"/>
          </w:rPr>
          <w:fldChar w:fldCharType="begin"/>
        </w:r>
        <w:r w:rsidRPr="00981F9E">
          <w:rPr>
            <w:szCs w:val="24"/>
          </w:rPr>
          <w:instrText>NUMPAGES</w:instrText>
        </w:r>
        <w:r w:rsidRPr="00981F9E">
          <w:rPr>
            <w:szCs w:val="24"/>
          </w:rPr>
          <w:fldChar w:fldCharType="separate"/>
        </w:r>
        <w:r w:rsidR="009E20A6">
          <w:rPr>
            <w:noProof/>
            <w:szCs w:val="24"/>
          </w:rPr>
          <w:t>17</w:t>
        </w:r>
        <w:r w:rsidRPr="00981F9E">
          <w:rPr>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1EF60" w14:textId="77777777" w:rsidR="007704F6" w:rsidRDefault="007704F6">
      <w:r>
        <w:separator/>
      </w:r>
    </w:p>
  </w:footnote>
  <w:footnote w:type="continuationSeparator" w:id="0">
    <w:p w14:paraId="50509615" w14:textId="77777777" w:rsidR="007704F6" w:rsidRDefault="007704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styleLink w:val="11111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15:restartNumberingAfterBreak="0">
    <w:nsid w:val="01BB21F3"/>
    <w:multiLevelType w:val="hybridMultilevel"/>
    <w:tmpl w:val="3B90847C"/>
    <w:lvl w:ilvl="0" w:tplc="040E0019">
      <w:start w:val="1"/>
      <w:numFmt w:val="lowerLetter"/>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2" w15:restartNumberingAfterBreak="0">
    <w:nsid w:val="026175E0"/>
    <w:multiLevelType w:val="hybridMultilevel"/>
    <w:tmpl w:val="B150C190"/>
    <w:lvl w:ilvl="0" w:tplc="A0928C80">
      <w:start w:val="1"/>
      <w:numFmt w:val="lowerRoman"/>
      <w:lvlText w:val="(%1)"/>
      <w:lvlJc w:val="left"/>
      <w:pPr>
        <w:ind w:left="1429" w:hanging="72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 w15:restartNumberingAfterBreak="0">
    <w:nsid w:val="034D5483"/>
    <w:multiLevelType w:val="hybridMultilevel"/>
    <w:tmpl w:val="DC6CDB42"/>
    <w:lvl w:ilvl="0" w:tplc="02CCB40E">
      <w:start w:val="1"/>
      <w:numFmt w:val="lowerLetter"/>
      <w:lvlText w:val="(%1)"/>
      <w:lvlJc w:val="right"/>
      <w:pPr>
        <w:ind w:left="1353"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47C2F8D"/>
    <w:multiLevelType w:val="hybridMultilevel"/>
    <w:tmpl w:val="C9569E24"/>
    <w:lvl w:ilvl="0" w:tplc="8DE0726C">
      <w:start w:val="1"/>
      <w:numFmt w:val="lowerLetter"/>
      <w:lvlText w:val="(%1)"/>
      <w:lvlJc w:val="right"/>
      <w:pPr>
        <w:ind w:left="1353" w:hanging="360"/>
      </w:pPr>
      <w:rPr>
        <w:rFonts w:cs="Times New Roman" w:hint="default"/>
      </w:rPr>
    </w:lvl>
    <w:lvl w:ilvl="1" w:tplc="04050019" w:tentative="1">
      <w:start w:val="1"/>
      <w:numFmt w:val="lowerLetter"/>
      <w:lvlText w:val="%2."/>
      <w:lvlJc w:val="left"/>
      <w:pPr>
        <w:ind w:left="2073" w:hanging="360"/>
      </w:pPr>
      <w:rPr>
        <w:rFonts w:cs="Times New Roman"/>
      </w:rPr>
    </w:lvl>
    <w:lvl w:ilvl="2" w:tplc="0405001B" w:tentative="1">
      <w:start w:val="1"/>
      <w:numFmt w:val="lowerRoman"/>
      <w:lvlText w:val="%3."/>
      <w:lvlJc w:val="right"/>
      <w:pPr>
        <w:ind w:left="2793" w:hanging="180"/>
      </w:pPr>
      <w:rPr>
        <w:rFonts w:cs="Times New Roman"/>
      </w:rPr>
    </w:lvl>
    <w:lvl w:ilvl="3" w:tplc="0405000F" w:tentative="1">
      <w:start w:val="1"/>
      <w:numFmt w:val="decimal"/>
      <w:lvlText w:val="%4."/>
      <w:lvlJc w:val="left"/>
      <w:pPr>
        <w:ind w:left="3513" w:hanging="360"/>
      </w:pPr>
      <w:rPr>
        <w:rFonts w:cs="Times New Roman"/>
      </w:rPr>
    </w:lvl>
    <w:lvl w:ilvl="4" w:tplc="04050019" w:tentative="1">
      <w:start w:val="1"/>
      <w:numFmt w:val="lowerLetter"/>
      <w:lvlText w:val="%5."/>
      <w:lvlJc w:val="left"/>
      <w:pPr>
        <w:ind w:left="4233" w:hanging="360"/>
      </w:pPr>
      <w:rPr>
        <w:rFonts w:cs="Times New Roman"/>
      </w:rPr>
    </w:lvl>
    <w:lvl w:ilvl="5" w:tplc="0405001B" w:tentative="1">
      <w:start w:val="1"/>
      <w:numFmt w:val="lowerRoman"/>
      <w:lvlText w:val="%6."/>
      <w:lvlJc w:val="right"/>
      <w:pPr>
        <w:ind w:left="4953" w:hanging="180"/>
      </w:pPr>
      <w:rPr>
        <w:rFonts w:cs="Times New Roman"/>
      </w:rPr>
    </w:lvl>
    <w:lvl w:ilvl="6" w:tplc="0405000F" w:tentative="1">
      <w:start w:val="1"/>
      <w:numFmt w:val="decimal"/>
      <w:lvlText w:val="%7."/>
      <w:lvlJc w:val="left"/>
      <w:pPr>
        <w:ind w:left="5673" w:hanging="360"/>
      </w:pPr>
      <w:rPr>
        <w:rFonts w:cs="Times New Roman"/>
      </w:rPr>
    </w:lvl>
    <w:lvl w:ilvl="7" w:tplc="04050019" w:tentative="1">
      <w:start w:val="1"/>
      <w:numFmt w:val="lowerLetter"/>
      <w:lvlText w:val="%8."/>
      <w:lvlJc w:val="left"/>
      <w:pPr>
        <w:ind w:left="6393" w:hanging="360"/>
      </w:pPr>
      <w:rPr>
        <w:rFonts w:cs="Times New Roman"/>
      </w:rPr>
    </w:lvl>
    <w:lvl w:ilvl="8" w:tplc="0405001B" w:tentative="1">
      <w:start w:val="1"/>
      <w:numFmt w:val="lowerRoman"/>
      <w:lvlText w:val="%9."/>
      <w:lvlJc w:val="right"/>
      <w:pPr>
        <w:ind w:left="7113" w:hanging="180"/>
      </w:pPr>
      <w:rPr>
        <w:rFonts w:cs="Times New Roman"/>
      </w:rPr>
    </w:lvl>
  </w:abstractNum>
  <w:abstractNum w:abstractNumId="5" w15:restartNumberingAfterBreak="0">
    <w:nsid w:val="06400349"/>
    <w:multiLevelType w:val="multilevel"/>
    <w:tmpl w:val="4E5A29A4"/>
    <w:lvl w:ilvl="0">
      <w:start w:val="2"/>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 w15:restartNumberingAfterBreak="0">
    <w:nsid w:val="06A8799E"/>
    <w:multiLevelType w:val="multilevel"/>
    <w:tmpl w:val="0EE4AC4E"/>
    <w:lvl w:ilvl="0">
      <w:start w:val="9"/>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7" w15:restartNumberingAfterBreak="0">
    <w:nsid w:val="0D176AB2"/>
    <w:multiLevelType w:val="hybridMultilevel"/>
    <w:tmpl w:val="F8206FF4"/>
    <w:lvl w:ilvl="0" w:tplc="DDF210D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EC25D93"/>
    <w:multiLevelType w:val="hybridMultilevel"/>
    <w:tmpl w:val="2B28E3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5F47735"/>
    <w:multiLevelType w:val="multilevel"/>
    <w:tmpl w:val="CAA2577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0" w15:restartNumberingAfterBreak="0">
    <w:nsid w:val="16AA283C"/>
    <w:multiLevelType w:val="hybridMultilevel"/>
    <w:tmpl w:val="6DC47446"/>
    <w:lvl w:ilvl="0" w:tplc="4130479C">
      <w:start w:val="1"/>
      <w:numFmt w:val="lowerLetter"/>
      <w:lvlText w:val="(%1)"/>
      <w:lvlJc w:val="left"/>
      <w:pPr>
        <w:ind w:left="72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B5D7EE8"/>
    <w:multiLevelType w:val="hybridMultilevel"/>
    <w:tmpl w:val="C7D6041C"/>
    <w:lvl w:ilvl="0" w:tplc="59B6222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C1C1493"/>
    <w:multiLevelType w:val="hybridMultilevel"/>
    <w:tmpl w:val="4966464C"/>
    <w:lvl w:ilvl="0" w:tplc="4418C444">
      <w:start w:val="1"/>
      <w:numFmt w:val="decimal"/>
      <w:lvlText w:val="%1."/>
      <w:lvlJc w:val="left"/>
      <w:pPr>
        <w:ind w:left="1004" w:hanging="360"/>
      </w:pPr>
      <w:rPr>
        <w:color w:val="000000" w:themeColor="text1"/>
      </w:rPr>
    </w:lvl>
    <w:lvl w:ilvl="1" w:tplc="040E0019">
      <w:start w:val="1"/>
      <w:numFmt w:val="lowerLetter"/>
      <w:lvlText w:val="%2."/>
      <w:lvlJc w:val="left"/>
      <w:pPr>
        <w:ind w:left="1724" w:hanging="360"/>
      </w:pPr>
    </w:lvl>
    <w:lvl w:ilvl="2" w:tplc="040E001B">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3" w15:restartNumberingAfterBreak="0">
    <w:nsid w:val="1CFB0C0D"/>
    <w:multiLevelType w:val="hybridMultilevel"/>
    <w:tmpl w:val="A7E47A7C"/>
    <w:lvl w:ilvl="0" w:tplc="FFFFFFFF">
      <w:start w:val="1"/>
      <w:numFmt w:val="lowerRoman"/>
      <w:lvlText w:val="(%1)"/>
      <w:lvlJc w:val="left"/>
      <w:pPr>
        <w:ind w:left="1287" w:hanging="72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20575695"/>
    <w:multiLevelType w:val="multilevel"/>
    <w:tmpl w:val="45461848"/>
    <w:lvl w:ilvl="0">
      <w:start w:val="15"/>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5" w15:restartNumberingAfterBreak="0">
    <w:nsid w:val="23121023"/>
    <w:multiLevelType w:val="hybridMultilevel"/>
    <w:tmpl w:val="85488C3A"/>
    <w:lvl w:ilvl="0" w:tplc="A75C2114">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6" w15:restartNumberingAfterBreak="0">
    <w:nsid w:val="24701D34"/>
    <w:multiLevelType w:val="multilevel"/>
    <w:tmpl w:val="90520022"/>
    <w:lvl w:ilvl="0">
      <w:start w:val="12"/>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7" w15:restartNumberingAfterBreak="0">
    <w:nsid w:val="2B691500"/>
    <w:multiLevelType w:val="hybridMultilevel"/>
    <w:tmpl w:val="17DCC50E"/>
    <w:lvl w:ilvl="0" w:tplc="1EE0FFD4">
      <w:start w:val="1"/>
      <w:numFmt w:val="lowerLetter"/>
      <w:lvlText w:val="(%1)"/>
      <w:lvlJc w:val="left"/>
      <w:pPr>
        <w:ind w:left="72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0F3148F"/>
    <w:multiLevelType w:val="multilevel"/>
    <w:tmpl w:val="CDD622EE"/>
    <w:lvl w:ilvl="0">
      <w:start w:val="12"/>
      <w:numFmt w:val="decimal"/>
      <w:lvlText w:val="%1."/>
      <w:lvlJc w:val="left"/>
      <w:pPr>
        <w:ind w:left="502" w:hanging="360"/>
      </w:pPr>
      <w:rPr>
        <w:rFonts w:ascii="Times New Roman" w:hAnsi="Times New Roman" w:cs="Times New Roman" w:hint="default"/>
        <w:b/>
        <w:sz w:val="24"/>
        <w:szCs w:val="24"/>
      </w:rPr>
    </w:lvl>
    <w:lvl w:ilvl="1">
      <w:start w:val="1"/>
      <w:numFmt w:val="decimal"/>
      <w:isLgl/>
      <w:lvlText w:val="%1.%2."/>
      <w:lvlJc w:val="left"/>
      <w:pPr>
        <w:ind w:left="862" w:hanging="720"/>
      </w:pPr>
      <w:rPr>
        <w:rFonts w:ascii="Times New Roman" w:hAnsi="Times New Roman" w:cs="Times New Roman" w:hint="default"/>
        <w:b w:val="0"/>
        <w:i w:val="0"/>
        <w:sz w:val="24"/>
        <w:szCs w:val="24"/>
      </w:rPr>
    </w:lvl>
    <w:lvl w:ilvl="2">
      <w:start w:val="1"/>
      <w:numFmt w:val="decimal"/>
      <w:isLgl/>
      <w:lvlText w:val="%1.%2.%3."/>
      <w:lvlJc w:val="left"/>
      <w:pPr>
        <w:ind w:left="1212" w:hanging="720"/>
      </w:pPr>
      <w:rPr>
        <w:rFonts w:cs="Times New Roman" w:hint="default"/>
        <w:b w:val="0"/>
      </w:rPr>
    </w:lvl>
    <w:lvl w:ilvl="3">
      <w:start w:val="1"/>
      <w:numFmt w:val="decimal"/>
      <w:isLgl/>
      <w:lvlText w:val="%1.%2.%3.%4."/>
      <w:lvlJc w:val="left"/>
      <w:pPr>
        <w:ind w:left="1222" w:hanging="108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582" w:hanging="1440"/>
      </w:pPr>
      <w:rPr>
        <w:rFonts w:cs="Times New Roman" w:hint="default"/>
      </w:rPr>
    </w:lvl>
    <w:lvl w:ilvl="6">
      <w:start w:val="1"/>
      <w:numFmt w:val="decimal"/>
      <w:isLgl/>
      <w:lvlText w:val="%1.%2.%3.%4.%5.%6.%7."/>
      <w:lvlJc w:val="left"/>
      <w:pPr>
        <w:ind w:left="1942" w:hanging="1800"/>
      </w:pPr>
      <w:rPr>
        <w:rFonts w:cs="Times New Roman" w:hint="default"/>
      </w:rPr>
    </w:lvl>
    <w:lvl w:ilvl="7">
      <w:start w:val="1"/>
      <w:numFmt w:val="decimal"/>
      <w:isLgl/>
      <w:lvlText w:val="%1.%2.%3.%4.%5.%6.%7.%8."/>
      <w:lvlJc w:val="left"/>
      <w:pPr>
        <w:ind w:left="1942" w:hanging="1800"/>
      </w:pPr>
      <w:rPr>
        <w:rFonts w:cs="Times New Roman" w:hint="default"/>
      </w:rPr>
    </w:lvl>
    <w:lvl w:ilvl="8">
      <w:start w:val="1"/>
      <w:numFmt w:val="decimal"/>
      <w:isLgl/>
      <w:lvlText w:val="%1.%2.%3.%4.%5.%6.%7.%8.%9."/>
      <w:lvlJc w:val="left"/>
      <w:pPr>
        <w:ind w:left="2302" w:hanging="2160"/>
      </w:pPr>
      <w:rPr>
        <w:rFonts w:cs="Times New Roman" w:hint="default"/>
      </w:rPr>
    </w:lvl>
  </w:abstractNum>
  <w:abstractNum w:abstractNumId="19" w15:restartNumberingAfterBreak="0">
    <w:nsid w:val="32227BF2"/>
    <w:multiLevelType w:val="multilevel"/>
    <w:tmpl w:val="B83EB60E"/>
    <w:lvl w:ilvl="0">
      <w:start w:val="5"/>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0" w15:restartNumberingAfterBreak="0">
    <w:nsid w:val="3267683D"/>
    <w:multiLevelType w:val="multilevel"/>
    <w:tmpl w:val="5D40DD54"/>
    <w:lvl w:ilvl="0">
      <w:start w:val="12"/>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1" w15:restartNumberingAfterBreak="0">
    <w:nsid w:val="32E12278"/>
    <w:multiLevelType w:val="hybridMultilevel"/>
    <w:tmpl w:val="FF4CA530"/>
    <w:lvl w:ilvl="0" w:tplc="041A93C4">
      <w:start w:val="1"/>
      <w:numFmt w:val="decimal"/>
      <w:lvlText w:val="7.%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2" w15:restartNumberingAfterBreak="0">
    <w:nsid w:val="35387390"/>
    <w:multiLevelType w:val="multilevel"/>
    <w:tmpl w:val="79A63AA8"/>
    <w:lvl w:ilvl="0">
      <w:start w:val="16"/>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3" w15:restartNumberingAfterBreak="0">
    <w:nsid w:val="37591CD8"/>
    <w:multiLevelType w:val="multilevel"/>
    <w:tmpl w:val="3B7A0D4E"/>
    <w:lvl w:ilvl="0">
      <w:start w:val="2"/>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4" w15:restartNumberingAfterBreak="0">
    <w:nsid w:val="38AC5A48"/>
    <w:multiLevelType w:val="multilevel"/>
    <w:tmpl w:val="63DA0AF8"/>
    <w:lvl w:ilvl="0">
      <w:start w:val="10"/>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5" w15:restartNumberingAfterBreak="0">
    <w:nsid w:val="38E432C1"/>
    <w:multiLevelType w:val="hybridMultilevel"/>
    <w:tmpl w:val="B4CA425C"/>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6" w15:restartNumberingAfterBreak="0">
    <w:nsid w:val="3D3271AE"/>
    <w:multiLevelType w:val="hybridMultilevel"/>
    <w:tmpl w:val="C6E26A9C"/>
    <w:lvl w:ilvl="0" w:tplc="E928653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F6A7BCC"/>
    <w:multiLevelType w:val="multilevel"/>
    <w:tmpl w:val="8D382D96"/>
    <w:lvl w:ilvl="0">
      <w:start w:val="4"/>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8" w15:restartNumberingAfterBreak="0">
    <w:nsid w:val="3F7B055B"/>
    <w:multiLevelType w:val="multilevel"/>
    <w:tmpl w:val="D75A496E"/>
    <w:lvl w:ilvl="0">
      <w:start w:val="1"/>
      <w:numFmt w:val="decimal"/>
      <w:pStyle w:val="Nadpis1"/>
      <w:lvlText w:val="%1"/>
      <w:lvlJc w:val="left"/>
      <w:pPr>
        <w:ind w:left="432" w:hanging="432"/>
      </w:pPr>
      <w:rPr>
        <w:rFonts w:cs="Times New Roman"/>
      </w:rPr>
    </w:lvl>
    <w:lvl w:ilvl="1">
      <w:start w:val="1"/>
      <w:numFmt w:val="decimal"/>
      <w:pStyle w:val="Nadpis2"/>
      <w:lvlText w:val="%1.%2"/>
      <w:lvlJc w:val="left"/>
      <w:pPr>
        <w:ind w:left="576" w:hanging="576"/>
      </w:pPr>
      <w:rPr>
        <w:rFonts w:cs="Times New Roman"/>
      </w:rPr>
    </w:lvl>
    <w:lvl w:ilvl="2">
      <w:start w:val="1"/>
      <w:numFmt w:val="decimal"/>
      <w:pStyle w:val="Nadpis3"/>
      <w:lvlText w:val="%1.%2.%3"/>
      <w:lvlJc w:val="left"/>
      <w:pPr>
        <w:ind w:left="720" w:hanging="720"/>
      </w:pPr>
      <w:rPr>
        <w:rFonts w:cs="Times New Roman"/>
      </w:rPr>
    </w:lvl>
    <w:lvl w:ilvl="3">
      <w:start w:val="1"/>
      <w:numFmt w:val="decimal"/>
      <w:pStyle w:val="Nadpis4"/>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pStyle w:val="Nadpis6"/>
      <w:lvlText w:val="%1.%2.%3.%4.%5.%6"/>
      <w:lvlJc w:val="left"/>
      <w:pPr>
        <w:ind w:left="1152" w:hanging="1152"/>
      </w:pPr>
      <w:rPr>
        <w:rFonts w:cs="Times New Roman"/>
      </w:rPr>
    </w:lvl>
    <w:lvl w:ilvl="6">
      <w:start w:val="1"/>
      <w:numFmt w:val="decimal"/>
      <w:pStyle w:val="Nadpis7"/>
      <w:lvlText w:val="%1.%2.%3.%4.%5.%6.%7"/>
      <w:lvlJc w:val="left"/>
      <w:pPr>
        <w:ind w:left="1296" w:hanging="1296"/>
      </w:pPr>
      <w:rPr>
        <w:rFonts w:cs="Times New Roman"/>
      </w:rPr>
    </w:lvl>
    <w:lvl w:ilvl="7">
      <w:start w:val="1"/>
      <w:numFmt w:val="decimal"/>
      <w:pStyle w:val="Nadpis8"/>
      <w:lvlText w:val="%1.%2.%3.%4.%5.%6.%7.%8"/>
      <w:lvlJc w:val="left"/>
      <w:pPr>
        <w:ind w:left="1440" w:hanging="1440"/>
      </w:pPr>
      <w:rPr>
        <w:rFonts w:cs="Times New Roman"/>
      </w:rPr>
    </w:lvl>
    <w:lvl w:ilvl="8">
      <w:start w:val="1"/>
      <w:numFmt w:val="decimal"/>
      <w:pStyle w:val="Nadpis9"/>
      <w:lvlText w:val="%1.%2.%3.%4.%5.%6.%7.%8.%9"/>
      <w:lvlJc w:val="left"/>
      <w:pPr>
        <w:ind w:left="1584" w:hanging="1584"/>
      </w:pPr>
      <w:rPr>
        <w:rFonts w:cs="Times New Roman"/>
      </w:rPr>
    </w:lvl>
  </w:abstractNum>
  <w:abstractNum w:abstractNumId="29" w15:restartNumberingAfterBreak="0">
    <w:nsid w:val="40EF48AA"/>
    <w:multiLevelType w:val="hybridMultilevel"/>
    <w:tmpl w:val="FF4CA530"/>
    <w:lvl w:ilvl="0" w:tplc="FFFFFFFF">
      <w:start w:val="1"/>
      <w:numFmt w:val="decimal"/>
      <w:lvlText w:val="7.%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0" w15:restartNumberingAfterBreak="0">
    <w:nsid w:val="447C1715"/>
    <w:multiLevelType w:val="multilevel"/>
    <w:tmpl w:val="64E66C7A"/>
    <w:lvl w:ilvl="0">
      <w:start w:val="8"/>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1" w15:restartNumberingAfterBreak="0">
    <w:nsid w:val="44B634B0"/>
    <w:multiLevelType w:val="multilevel"/>
    <w:tmpl w:val="CDB88760"/>
    <w:lvl w:ilvl="0">
      <w:start w:val="2"/>
      <w:numFmt w:val="decimal"/>
      <w:lvlText w:val="%1."/>
      <w:lvlJc w:val="left"/>
      <w:pPr>
        <w:ind w:left="720" w:hanging="360"/>
      </w:pPr>
      <w:rPr>
        <w:rFonts w:ascii="Times New Roman" w:hAnsi="Times New Roman" w:cs="Times New Roman" w:hint="default"/>
        <w:b/>
        <w:sz w:val="24"/>
        <w:szCs w:val="24"/>
      </w:rPr>
    </w:lvl>
    <w:lvl w:ilvl="1">
      <w:start w:val="2"/>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2" w15:restartNumberingAfterBreak="0">
    <w:nsid w:val="461E3662"/>
    <w:multiLevelType w:val="hybridMultilevel"/>
    <w:tmpl w:val="F6CEDB7C"/>
    <w:lvl w:ilvl="0" w:tplc="FEEC59E4">
      <w:start w:val="1"/>
      <w:numFmt w:val="lowerRoman"/>
      <w:lvlText w:val="(%1)"/>
      <w:lvlJc w:val="left"/>
      <w:pPr>
        <w:ind w:left="1429"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7C337E3"/>
    <w:multiLevelType w:val="hybridMultilevel"/>
    <w:tmpl w:val="3DE4BA7C"/>
    <w:lvl w:ilvl="0" w:tplc="1B222F2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7CA4DB8"/>
    <w:multiLevelType w:val="hybridMultilevel"/>
    <w:tmpl w:val="A7E47A7C"/>
    <w:lvl w:ilvl="0" w:tplc="D95E7A70">
      <w:start w:val="1"/>
      <w:numFmt w:val="lowerRoman"/>
      <w:lvlText w:val="(%1)"/>
      <w:lvlJc w:val="left"/>
      <w:pPr>
        <w:ind w:left="1287" w:hanging="72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5" w15:restartNumberingAfterBreak="0">
    <w:nsid w:val="4B2D507B"/>
    <w:multiLevelType w:val="hybridMultilevel"/>
    <w:tmpl w:val="4EC678FE"/>
    <w:lvl w:ilvl="0" w:tplc="1B222F2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D65644F"/>
    <w:multiLevelType w:val="multilevel"/>
    <w:tmpl w:val="A51C9398"/>
    <w:lvl w:ilvl="0">
      <w:start w:val="6"/>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7" w15:restartNumberingAfterBreak="0">
    <w:nsid w:val="53F520B1"/>
    <w:multiLevelType w:val="multilevel"/>
    <w:tmpl w:val="91F86CB2"/>
    <w:lvl w:ilvl="0">
      <w:start w:val="2"/>
      <w:numFmt w:val="decimal"/>
      <w:lvlText w:val="%1."/>
      <w:lvlJc w:val="left"/>
      <w:pPr>
        <w:ind w:left="720" w:hanging="360"/>
      </w:pPr>
      <w:rPr>
        <w:rFonts w:ascii="Times New Roman" w:hAnsi="Times New Roman" w:cs="Times New Roman" w:hint="default"/>
        <w:b/>
        <w:sz w:val="24"/>
        <w:szCs w:val="24"/>
      </w:rPr>
    </w:lvl>
    <w:lvl w:ilvl="1">
      <w:start w:val="5"/>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8" w15:restartNumberingAfterBreak="0">
    <w:nsid w:val="546E53F1"/>
    <w:multiLevelType w:val="hybridMultilevel"/>
    <w:tmpl w:val="4192079E"/>
    <w:lvl w:ilvl="0" w:tplc="61AA31B4">
      <w:start w:val="1"/>
      <w:numFmt w:val="lowerRoman"/>
      <w:lvlText w:val="(%1)"/>
      <w:lvlJc w:val="left"/>
      <w:pPr>
        <w:ind w:left="1429" w:hanging="72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9" w15:restartNumberingAfterBreak="0">
    <w:nsid w:val="57691B39"/>
    <w:multiLevelType w:val="multilevel"/>
    <w:tmpl w:val="9FEEF0E2"/>
    <w:lvl w:ilvl="0">
      <w:start w:val="13"/>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0" w15:restartNumberingAfterBreak="0">
    <w:nsid w:val="57E70476"/>
    <w:multiLevelType w:val="hybridMultilevel"/>
    <w:tmpl w:val="C246858E"/>
    <w:lvl w:ilvl="0" w:tplc="408A4DB8">
      <w:start w:val="1"/>
      <w:numFmt w:val="lowerRoman"/>
      <w:lvlText w:val="(%1)"/>
      <w:lvlJc w:val="left"/>
      <w:pPr>
        <w:ind w:left="1429"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8DE17CE"/>
    <w:multiLevelType w:val="multilevel"/>
    <w:tmpl w:val="9F5CF862"/>
    <w:lvl w:ilvl="0">
      <w:start w:val="7"/>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2" w15:restartNumberingAfterBreak="0">
    <w:nsid w:val="59944E29"/>
    <w:multiLevelType w:val="hybridMultilevel"/>
    <w:tmpl w:val="51C2D7F2"/>
    <w:lvl w:ilvl="0" w:tplc="0D82A3C6">
      <w:start w:val="1"/>
      <w:numFmt w:val="lowerLetter"/>
      <w:lvlText w:val="(%1)"/>
      <w:lvlJc w:val="left"/>
      <w:pPr>
        <w:ind w:left="1069"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5B3602DC"/>
    <w:multiLevelType w:val="multilevel"/>
    <w:tmpl w:val="7F3E0578"/>
    <w:lvl w:ilvl="0">
      <w:start w:val="14"/>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4" w15:restartNumberingAfterBreak="0">
    <w:nsid w:val="5D250E85"/>
    <w:multiLevelType w:val="multilevel"/>
    <w:tmpl w:val="CAA2577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45"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5" w15:restartNumberingAfterBreak="0">
    <w:nsid w:val="5D8B5732"/>
    <w:multiLevelType w:val="multilevel"/>
    <w:tmpl w:val="E6ACDA34"/>
    <w:lvl w:ilvl="0">
      <w:start w:val="14"/>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6" w15:restartNumberingAfterBreak="0">
    <w:nsid w:val="5EED6F4D"/>
    <w:multiLevelType w:val="hybridMultilevel"/>
    <w:tmpl w:val="51F20DE4"/>
    <w:lvl w:ilvl="0" w:tplc="33F8265E">
      <w:start w:val="1"/>
      <w:numFmt w:val="lowerRoman"/>
      <w:lvlText w:val="(%1)"/>
      <w:lvlJc w:val="left"/>
      <w:pPr>
        <w:ind w:left="1429" w:hanging="72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7" w15:restartNumberingAfterBreak="0">
    <w:nsid w:val="61D62935"/>
    <w:multiLevelType w:val="hybridMultilevel"/>
    <w:tmpl w:val="C5107942"/>
    <w:lvl w:ilvl="0" w:tplc="08090019">
      <w:start w:val="1"/>
      <w:numFmt w:val="lowerLetter"/>
      <w:lvlText w:val="%1."/>
      <w:lvlJc w:val="left"/>
      <w:pPr>
        <w:ind w:left="7307" w:hanging="360"/>
      </w:pPr>
    </w:lvl>
    <w:lvl w:ilvl="1" w:tplc="040E0019" w:tentative="1">
      <w:start w:val="1"/>
      <w:numFmt w:val="lowerLetter"/>
      <w:lvlText w:val="%2."/>
      <w:lvlJc w:val="left"/>
      <w:pPr>
        <w:ind w:left="8027" w:hanging="360"/>
      </w:pPr>
    </w:lvl>
    <w:lvl w:ilvl="2" w:tplc="040E001B" w:tentative="1">
      <w:start w:val="1"/>
      <w:numFmt w:val="lowerRoman"/>
      <w:lvlText w:val="%3."/>
      <w:lvlJc w:val="right"/>
      <w:pPr>
        <w:ind w:left="8747" w:hanging="180"/>
      </w:pPr>
    </w:lvl>
    <w:lvl w:ilvl="3" w:tplc="040E000F" w:tentative="1">
      <w:start w:val="1"/>
      <w:numFmt w:val="decimal"/>
      <w:lvlText w:val="%4."/>
      <w:lvlJc w:val="left"/>
      <w:pPr>
        <w:ind w:left="9467" w:hanging="360"/>
      </w:pPr>
    </w:lvl>
    <w:lvl w:ilvl="4" w:tplc="040E0019" w:tentative="1">
      <w:start w:val="1"/>
      <w:numFmt w:val="lowerLetter"/>
      <w:lvlText w:val="%5."/>
      <w:lvlJc w:val="left"/>
      <w:pPr>
        <w:ind w:left="10187" w:hanging="360"/>
      </w:pPr>
    </w:lvl>
    <w:lvl w:ilvl="5" w:tplc="040E001B" w:tentative="1">
      <w:start w:val="1"/>
      <w:numFmt w:val="lowerRoman"/>
      <w:lvlText w:val="%6."/>
      <w:lvlJc w:val="right"/>
      <w:pPr>
        <w:ind w:left="10907" w:hanging="180"/>
      </w:pPr>
    </w:lvl>
    <w:lvl w:ilvl="6" w:tplc="040E000F" w:tentative="1">
      <w:start w:val="1"/>
      <w:numFmt w:val="decimal"/>
      <w:lvlText w:val="%7."/>
      <w:lvlJc w:val="left"/>
      <w:pPr>
        <w:ind w:left="11627" w:hanging="360"/>
      </w:pPr>
    </w:lvl>
    <w:lvl w:ilvl="7" w:tplc="040E0019" w:tentative="1">
      <w:start w:val="1"/>
      <w:numFmt w:val="lowerLetter"/>
      <w:lvlText w:val="%8."/>
      <w:lvlJc w:val="left"/>
      <w:pPr>
        <w:ind w:left="12347" w:hanging="360"/>
      </w:pPr>
    </w:lvl>
    <w:lvl w:ilvl="8" w:tplc="040E001B" w:tentative="1">
      <w:start w:val="1"/>
      <w:numFmt w:val="lowerRoman"/>
      <w:lvlText w:val="%9."/>
      <w:lvlJc w:val="right"/>
      <w:pPr>
        <w:ind w:left="13067" w:hanging="180"/>
      </w:pPr>
    </w:lvl>
  </w:abstractNum>
  <w:abstractNum w:abstractNumId="48" w15:restartNumberingAfterBreak="0">
    <w:nsid w:val="620D5ECC"/>
    <w:multiLevelType w:val="multilevel"/>
    <w:tmpl w:val="CC403174"/>
    <w:lvl w:ilvl="0">
      <w:start w:val="3"/>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9" w15:restartNumberingAfterBreak="0">
    <w:nsid w:val="62582527"/>
    <w:multiLevelType w:val="hybridMultilevel"/>
    <w:tmpl w:val="5E5C75A0"/>
    <w:lvl w:ilvl="0" w:tplc="1958A108">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63F630B6"/>
    <w:multiLevelType w:val="hybridMultilevel"/>
    <w:tmpl w:val="FEB2896E"/>
    <w:lvl w:ilvl="0" w:tplc="B9DA593E">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6AAF1A1F"/>
    <w:multiLevelType w:val="multilevel"/>
    <w:tmpl w:val="BEF65916"/>
    <w:lvl w:ilvl="0">
      <w:start w:val="1"/>
      <w:numFmt w:val="decimal"/>
      <w:pStyle w:val="Textodstavce"/>
      <w:isLgl/>
      <w:lvlText w:val="%1"/>
      <w:lvlJc w:val="left"/>
      <w:pPr>
        <w:tabs>
          <w:tab w:val="num" w:pos="357"/>
        </w:tabs>
        <w:ind w:left="-425" w:firstLine="425"/>
      </w:pPr>
      <w:rPr>
        <w:rFonts w:cs="Times New Roman" w:hint="default"/>
      </w:rPr>
    </w:lvl>
    <w:lvl w:ilvl="1">
      <w:start w:val="1"/>
      <w:numFmt w:val="decimal"/>
      <w:pStyle w:val="Textpsmene"/>
      <w:lvlText w:val="11.%2."/>
      <w:lvlJc w:val="left"/>
      <w:pPr>
        <w:tabs>
          <w:tab w:val="num" w:pos="993"/>
        </w:tabs>
        <w:ind w:left="993" w:hanging="425"/>
      </w:pPr>
      <w:rPr>
        <w:rFonts w:hint="default"/>
        <w:b w:val="0"/>
        <w:sz w:val="22"/>
        <w:szCs w:val="22"/>
      </w:rPr>
    </w:lvl>
    <w:lvl w:ilvl="2">
      <w:start w:val="1"/>
      <w:numFmt w:val="decimal"/>
      <w:isLgl/>
      <w:lvlText w:val="%3."/>
      <w:lvlJc w:val="left"/>
      <w:pPr>
        <w:tabs>
          <w:tab w:val="num" w:pos="850"/>
        </w:tabs>
        <w:ind w:left="850"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52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600"/>
        </w:tabs>
        <w:ind w:left="3240" w:hanging="360"/>
      </w:pPr>
      <w:rPr>
        <w:rFonts w:cs="Times New Roman" w:hint="default"/>
      </w:rPr>
    </w:lvl>
  </w:abstractNum>
  <w:abstractNum w:abstractNumId="52" w15:restartNumberingAfterBreak="0">
    <w:nsid w:val="6E201D5E"/>
    <w:multiLevelType w:val="multilevel"/>
    <w:tmpl w:val="4016E930"/>
    <w:lvl w:ilvl="0">
      <w:start w:val="1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3" w15:restartNumberingAfterBreak="0">
    <w:nsid w:val="71790D97"/>
    <w:multiLevelType w:val="hybridMultilevel"/>
    <w:tmpl w:val="4192079E"/>
    <w:lvl w:ilvl="0" w:tplc="FFFFFFFF">
      <w:start w:val="1"/>
      <w:numFmt w:val="lowerRoman"/>
      <w:lvlText w:val="(%1)"/>
      <w:lvlJc w:val="left"/>
      <w:pPr>
        <w:ind w:left="1429" w:hanging="72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4" w15:restartNumberingAfterBreak="0">
    <w:nsid w:val="728B129A"/>
    <w:multiLevelType w:val="multilevel"/>
    <w:tmpl w:val="6DEEE1DA"/>
    <w:lvl w:ilvl="0">
      <w:start w:val="6"/>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5" w15:restartNumberingAfterBreak="0">
    <w:nsid w:val="756B6928"/>
    <w:multiLevelType w:val="multilevel"/>
    <w:tmpl w:val="520E71F8"/>
    <w:lvl w:ilvl="0">
      <w:start w:val="2"/>
      <w:numFmt w:val="decimal"/>
      <w:lvlText w:val="%1."/>
      <w:lvlJc w:val="left"/>
      <w:pPr>
        <w:ind w:left="720" w:hanging="360"/>
      </w:pPr>
      <w:rPr>
        <w:rFonts w:ascii="Times New Roman" w:hAnsi="Times New Roman" w:cs="Times New Roman" w:hint="default"/>
        <w:b/>
        <w:sz w:val="24"/>
        <w:szCs w:val="24"/>
      </w:rPr>
    </w:lvl>
    <w:lvl w:ilvl="1">
      <w:start w:val="2"/>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6" w15:restartNumberingAfterBreak="0">
    <w:nsid w:val="772063AE"/>
    <w:multiLevelType w:val="multilevel"/>
    <w:tmpl w:val="B8F89C0C"/>
    <w:lvl w:ilvl="0">
      <w:start w:val="1"/>
      <w:numFmt w:val="upperRoman"/>
      <w:pStyle w:val="Pleading3L1"/>
      <w:suff w:val="nothing"/>
      <w:lvlText w:val="%1."/>
      <w:lvlJc w:val="left"/>
      <w:pPr>
        <w:tabs>
          <w:tab w:val="num" w:pos="720"/>
        </w:tabs>
        <w:ind w:left="0" w:firstLine="0"/>
      </w:pPr>
      <w:rPr>
        <w:b/>
        <w:i w:val="0"/>
        <w:caps w:val="0"/>
        <w:strike w:val="0"/>
        <w:dstrike w:val="0"/>
        <w:vanish w:val="0"/>
        <w:color w:val="000000"/>
        <w:u w:val="none"/>
        <w:vertAlign w:val="baseline"/>
      </w:rPr>
    </w:lvl>
    <w:lvl w:ilvl="1">
      <w:start w:val="1"/>
      <w:numFmt w:val="decimal"/>
      <w:pStyle w:val="Pleading3L2"/>
      <w:isLgl/>
      <w:lvlText w:val="%1.%2."/>
      <w:lvlJc w:val="left"/>
      <w:pPr>
        <w:tabs>
          <w:tab w:val="num" w:pos="720"/>
        </w:tabs>
        <w:ind w:left="720" w:hanging="720"/>
      </w:pPr>
      <w:rPr>
        <w:b w:val="0"/>
        <w:i w:val="0"/>
        <w:caps w:val="0"/>
        <w:strike w:val="0"/>
        <w:dstrike w:val="0"/>
        <w:vanish w:val="0"/>
        <w:color w:val="000000"/>
        <w:u w:val="none"/>
        <w:vertAlign w:val="baseline"/>
      </w:rPr>
    </w:lvl>
    <w:lvl w:ilvl="2">
      <w:start w:val="1"/>
      <w:numFmt w:val="decimal"/>
      <w:pStyle w:val="Pleading3L3"/>
      <w:isLgl/>
      <w:lvlText w:val="%1.%2.%3."/>
      <w:lvlJc w:val="left"/>
      <w:pPr>
        <w:tabs>
          <w:tab w:val="num" w:pos="1440"/>
        </w:tabs>
        <w:ind w:left="1440" w:hanging="720"/>
      </w:pPr>
      <w:rPr>
        <w:b w:val="0"/>
        <w:i w:val="0"/>
        <w:caps w:val="0"/>
        <w:strike w:val="0"/>
        <w:dstrike w:val="0"/>
        <w:vanish w:val="0"/>
        <w:color w:val="000000"/>
        <w:u w:val="none"/>
        <w:vertAlign w:val="baseline"/>
      </w:rPr>
    </w:lvl>
    <w:lvl w:ilvl="3">
      <w:start w:val="1"/>
      <w:numFmt w:val="lowerLetter"/>
      <w:pStyle w:val="Pleading3L4"/>
      <w:lvlText w:val="(%4)"/>
      <w:lvlJc w:val="left"/>
      <w:pPr>
        <w:tabs>
          <w:tab w:val="num" w:pos="1440"/>
        </w:tabs>
        <w:ind w:left="1440" w:hanging="720"/>
      </w:pPr>
      <w:rPr>
        <w:b w:val="0"/>
        <w:i w:val="0"/>
        <w:caps w:val="0"/>
        <w:strike w:val="0"/>
        <w:dstrike w:val="0"/>
        <w:vanish w:val="0"/>
        <w:color w:val="000000"/>
        <w:u w:val="none"/>
        <w:vertAlign w:val="baseline"/>
      </w:rPr>
    </w:lvl>
    <w:lvl w:ilvl="4">
      <w:start w:val="1"/>
      <w:numFmt w:val="decimal"/>
      <w:pStyle w:val="Pleading3L5"/>
      <w:lvlText w:val="(%5)"/>
      <w:lvlJc w:val="left"/>
      <w:pPr>
        <w:tabs>
          <w:tab w:val="num" w:pos="3600"/>
        </w:tabs>
        <w:ind w:left="3600" w:hanging="720"/>
      </w:pPr>
      <w:rPr>
        <w:b w:val="0"/>
        <w:i w:val="0"/>
        <w:caps w:val="0"/>
        <w:strike w:val="0"/>
        <w:dstrike w:val="0"/>
        <w:vanish w:val="0"/>
        <w:color w:val="000000"/>
        <w:u w:val="none"/>
        <w:vertAlign w:val="baseline"/>
      </w:rPr>
    </w:lvl>
    <w:lvl w:ilvl="5">
      <w:start w:val="1"/>
      <w:numFmt w:val="lowerLetter"/>
      <w:pStyle w:val="Pleading3L6"/>
      <w:lvlText w:val="(%6)"/>
      <w:lvlJc w:val="left"/>
      <w:pPr>
        <w:tabs>
          <w:tab w:val="num" w:pos="4320"/>
        </w:tabs>
        <w:ind w:left="4320" w:hanging="720"/>
      </w:pPr>
      <w:rPr>
        <w:b w:val="0"/>
        <w:i w:val="0"/>
        <w:caps w:val="0"/>
        <w:strike w:val="0"/>
        <w:dstrike w:val="0"/>
        <w:vanish w:val="0"/>
        <w:color w:val="000000"/>
        <w:u w:val="none"/>
        <w:vertAlign w:val="baseline"/>
      </w:rPr>
    </w:lvl>
    <w:lvl w:ilvl="6">
      <w:start w:val="1"/>
      <w:numFmt w:val="lowerRoman"/>
      <w:pStyle w:val="Pleading3L7"/>
      <w:lvlText w:val="(%7)"/>
      <w:lvlJc w:val="left"/>
      <w:pPr>
        <w:tabs>
          <w:tab w:val="num" w:pos="5040"/>
        </w:tabs>
        <w:ind w:left="5040" w:hanging="720"/>
      </w:pPr>
      <w:rPr>
        <w:b w:val="0"/>
        <w:i w:val="0"/>
        <w:caps w:val="0"/>
        <w:strike w:val="0"/>
        <w:dstrike w:val="0"/>
        <w:vanish w:val="0"/>
        <w:color w:val="000000"/>
        <w:u w:val="none"/>
        <w:vertAlign w:val="baseline"/>
      </w:rPr>
    </w:lvl>
    <w:lvl w:ilvl="7">
      <w:start w:val="1"/>
      <w:numFmt w:val="lowerLetter"/>
      <w:pStyle w:val="Pleading3L8"/>
      <w:lvlText w:val="%8)"/>
      <w:lvlJc w:val="left"/>
      <w:pPr>
        <w:tabs>
          <w:tab w:val="num" w:pos="720"/>
        </w:tabs>
        <w:ind w:left="720" w:hanging="720"/>
      </w:pPr>
      <w:rPr>
        <w:b w:val="0"/>
        <w:i w:val="0"/>
        <w:caps w:val="0"/>
        <w:strike w:val="0"/>
        <w:dstrike w:val="0"/>
        <w:vanish w:val="0"/>
        <w:color w:val="000000"/>
        <w:u w:val="none"/>
        <w:vertAlign w:val="baseline"/>
      </w:rPr>
    </w:lvl>
    <w:lvl w:ilvl="8">
      <w:start w:val="1"/>
      <w:numFmt w:val="lowerRoman"/>
      <w:pStyle w:val="Pleading3L9"/>
      <w:lvlText w:val="%9)"/>
      <w:lvlJc w:val="left"/>
      <w:pPr>
        <w:tabs>
          <w:tab w:val="num" w:pos="6480"/>
        </w:tabs>
        <w:ind w:left="6480" w:hanging="720"/>
      </w:pPr>
      <w:rPr>
        <w:b w:val="0"/>
        <w:i w:val="0"/>
        <w:caps w:val="0"/>
        <w:strike w:val="0"/>
        <w:dstrike w:val="0"/>
        <w:vanish w:val="0"/>
        <w:color w:val="000000"/>
        <w:u w:val="none"/>
        <w:vertAlign w:val="baseline"/>
      </w:rPr>
    </w:lvl>
  </w:abstractNum>
  <w:abstractNum w:abstractNumId="57" w15:restartNumberingAfterBreak="0">
    <w:nsid w:val="78F06688"/>
    <w:multiLevelType w:val="hybridMultilevel"/>
    <w:tmpl w:val="8EB2D982"/>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7C5348C7"/>
    <w:multiLevelType w:val="multilevel"/>
    <w:tmpl w:val="A142D11E"/>
    <w:lvl w:ilvl="0">
      <w:start w:val="13"/>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9" w15:restartNumberingAfterBreak="0">
    <w:nsid w:val="7F1944B5"/>
    <w:multiLevelType w:val="multilevel"/>
    <w:tmpl w:val="9F5CF862"/>
    <w:lvl w:ilvl="0">
      <w:start w:val="7"/>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0" w15:restartNumberingAfterBreak="0">
    <w:nsid w:val="7F7D2F8D"/>
    <w:multiLevelType w:val="multilevel"/>
    <w:tmpl w:val="2196EE84"/>
    <w:lvl w:ilvl="0">
      <w:start w:val="15"/>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720"/>
      </w:pPr>
      <w:rPr>
        <w:rFonts w:ascii="Times New Roman" w:hAnsi="Times New Roman" w:cs="Times New Roman" w:hint="default"/>
        <w:b w:val="0"/>
        <w:i w:val="0"/>
        <w:sz w:val="24"/>
        <w:szCs w:val="24"/>
      </w:rPr>
    </w:lvl>
    <w:lvl w:ilvl="2">
      <w:start w:val="1"/>
      <w:numFmt w:val="decimal"/>
      <w:isLgl/>
      <w:lvlText w:val="%1.%2.%3."/>
      <w:lvlJc w:val="left"/>
      <w:pPr>
        <w:ind w:left="143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16cid:durableId="1293636949">
    <w:abstractNumId w:val="28"/>
  </w:num>
  <w:num w:numId="2" w16cid:durableId="879323624">
    <w:abstractNumId w:val="51"/>
  </w:num>
  <w:num w:numId="3" w16cid:durableId="1807501135">
    <w:abstractNumId w:val="0"/>
  </w:num>
  <w:num w:numId="4" w16cid:durableId="1520512436">
    <w:abstractNumId w:val="56"/>
  </w:num>
  <w:num w:numId="5" w16cid:durableId="1345740934">
    <w:abstractNumId w:val="4"/>
  </w:num>
  <w:num w:numId="6" w16cid:durableId="2014605380">
    <w:abstractNumId w:val="9"/>
  </w:num>
  <w:num w:numId="7" w16cid:durableId="952437478">
    <w:abstractNumId w:val="35"/>
  </w:num>
  <w:num w:numId="8" w16cid:durableId="1848716157">
    <w:abstractNumId w:val="46"/>
  </w:num>
  <w:num w:numId="9" w16cid:durableId="1288045489">
    <w:abstractNumId w:val="2"/>
  </w:num>
  <w:num w:numId="10" w16cid:durableId="1614630336">
    <w:abstractNumId w:val="21"/>
  </w:num>
  <w:num w:numId="11" w16cid:durableId="1103263183">
    <w:abstractNumId w:val="34"/>
  </w:num>
  <w:num w:numId="12" w16cid:durableId="2106800198">
    <w:abstractNumId w:val="15"/>
  </w:num>
  <w:num w:numId="13" w16cid:durableId="1387800031">
    <w:abstractNumId w:val="17"/>
  </w:num>
  <w:num w:numId="14" w16cid:durableId="1826579950">
    <w:abstractNumId w:val="7"/>
  </w:num>
  <w:num w:numId="15" w16cid:durableId="1225293607">
    <w:abstractNumId w:val="49"/>
  </w:num>
  <w:num w:numId="16" w16cid:durableId="881946582">
    <w:abstractNumId w:val="38"/>
  </w:num>
  <w:num w:numId="17" w16cid:durableId="882522617">
    <w:abstractNumId w:val="5"/>
  </w:num>
  <w:num w:numId="18" w16cid:durableId="683479978">
    <w:abstractNumId w:val="40"/>
  </w:num>
  <w:num w:numId="19" w16cid:durableId="499123245">
    <w:abstractNumId w:val="37"/>
  </w:num>
  <w:num w:numId="20" w16cid:durableId="1267542573">
    <w:abstractNumId w:val="23"/>
  </w:num>
  <w:num w:numId="21" w16cid:durableId="231041740">
    <w:abstractNumId w:val="31"/>
  </w:num>
  <w:num w:numId="22" w16cid:durableId="1139038002">
    <w:abstractNumId w:val="55"/>
  </w:num>
  <w:num w:numId="23" w16cid:durableId="1091390332">
    <w:abstractNumId w:val="48"/>
  </w:num>
  <w:num w:numId="24" w16cid:durableId="979270216">
    <w:abstractNumId w:val="3"/>
  </w:num>
  <w:num w:numId="25" w16cid:durableId="815410842">
    <w:abstractNumId w:val="27"/>
  </w:num>
  <w:num w:numId="26" w16cid:durableId="1483233184">
    <w:abstractNumId w:val="19"/>
  </w:num>
  <w:num w:numId="27" w16cid:durableId="1000425225">
    <w:abstractNumId w:val="30"/>
  </w:num>
  <w:num w:numId="28" w16cid:durableId="1400905567">
    <w:abstractNumId w:val="6"/>
  </w:num>
  <w:num w:numId="29" w16cid:durableId="1220291245">
    <w:abstractNumId w:val="24"/>
  </w:num>
  <w:num w:numId="30" w16cid:durableId="1019432680">
    <w:abstractNumId w:val="42"/>
  </w:num>
  <w:num w:numId="31" w16cid:durableId="498692337">
    <w:abstractNumId w:val="52"/>
  </w:num>
  <w:num w:numId="32" w16cid:durableId="1519541061">
    <w:abstractNumId w:val="20"/>
  </w:num>
  <w:num w:numId="33" w16cid:durableId="954560899">
    <w:abstractNumId w:val="18"/>
  </w:num>
  <w:num w:numId="34" w16cid:durableId="718935934">
    <w:abstractNumId w:val="39"/>
  </w:num>
  <w:num w:numId="35" w16cid:durableId="1417090745">
    <w:abstractNumId w:val="58"/>
  </w:num>
  <w:num w:numId="36" w16cid:durableId="1829125176">
    <w:abstractNumId w:val="10"/>
  </w:num>
  <w:num w:numId="37" w16cid:durableId="946231201">
    <w:abstractNumId w:val="43"/>
  </w:num>
  <w:num w:numId="38" w16cid:durableId="82723051">
    <w:abstractNumId w:val="16"/>
  </w:num>
  <w:num w:numId="39" w16cid:durableId="1575581851">
    <w:abstractNumId w:val="60"/>
  </w:num>
  <w:num w:numId="40" w16cid:durableId="1886525272">
    <w:abstractNumId w:val="14"/>
  </w:num>
  <w:num w:numId="41" w16cid:durableId="49154220">
    <w:abstractNumId w:val="26"/>
  </w:num>
  <w:num w:numId="42" w16cid:durableId="2097243849">
    <w:abstractNumId w:val="11"/>
  </w:num>
  <w:num w:numId="43" w16cid:durableId="1374425550">
    <w:abstractNumId w:val="22"/>
  </w:num>
  <w:num w:numId="44" w16cid:durableId="1283263389">
    <w:abstractNumId w:val="45"/>
  </w:num>
  <w:num w:numId="45" w16cid:durableId="731081469">
    <w:abstractNumId w:val="33"/>
  </w:num>
  <w:num w:numId="46" w16cid:durableId="70277772">
    <w:abstractNumId w:val="44"/>
  </w:num>
  <w:num w:numId="47" w16cid:durableId="966743288">
    <w:abstractNumId w:val="32"/>
  </w:num>
  <w:num w:numId="48" w16cid:durableId="176430107">
    <w:abstractNumId w:val="54"/>
  </w:num>
  <w:num w:numId="49" w16cid:durableId="605892716">
    <w:abstractNumId w:val="41"/>
  </w:num>
  <w:num w:numId="50" w16cid:durableId="180821232">
    <w:abstractNumId w:val="36"/>
  </w:num>
  <w:num w:numId="51" w16cid:durableId="1734040795">
    <w:abstractNumId w:val="13"/>
  </w:num>
  <w:num w:numId="52" w16cid:durableId="402223591">
    <w:abstractNumId w:val="53"/>
  </w:num>
  <w:num w:numId="53" w16cid:durableId="466168115">
    <w:abstractNumId w:val="59"/>
  </w:num>
  <w:num w:numId="54" w16cid:durableId="1825125473">
    <w:abstractNumId w:val="29"/>
  </w:num>
  <w:num w:numId="55" w16cid:durableId="2047369403">
    <w:abstractNumId w:val="25"/>
  </w:num>
  <w:num w:numId="56" w16cid:durableId="447549717">
    <w:abstractNumId w:val="50"/>
  </w:num>
  <w:num w:numId="57" w16cid:durableId="828253345">
    <w:abstractNumId w:val="12"/>
  </w:num>
  <w:num w:numId="58" w16cid:durableId="901719133">
    <w:abstractNumId w:val="1"/>
  </w:num>
  <w:num w:numId="59" w16cid:durableId="1037319154">
    <w:abstractNumId w:val="57"/>
  </w:num>
  <w:num w:numId="60" w16cid:durableId="844631434">
    <w:abstractNumId w:val="47"/>
  </w:num>
  <w:num w:numId="61" w16cid:durableId="228738295">
    <w:abstractNumId w:val="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5F5"/>
    <w:rsid w:val="000001BA"/>
    <w:rsid w:val="00000CA5"/>
    <w:rsid w:val="00003A3C"/>
    <w:rsid w:val="00004CF8"/>
    <w:rsid w:val="00005BFE"/>
    <w:rsid w:val="000070BC"/>
    <w:rsid w:val="0001387A"/>
    <w:rsid w:val="000149D4"/>
    <w:rsid w:val="0001647C"/>
    <w:rsid w:val="00017342"/>
    <w:rsid w:val="0002034E"/>
    <w:rsid w:val="000203A6"/>
    <w:rsid w:val="00020590"/>
    <w:rsid w:val="000206F5"/>
    <w:rsid w:val="00027AD0"/>
    <w:rsid w:val="00034AD0"/>
    <w:rsid w:val="0003544D"/>
    <w:rsid w:val="0003548A"/>
    <w:rsid w:val="00035A2E"/>
    <w:rsid w:val="000379D1"/>
    <w:rsid w:val="00037D13"/>
    <w:rsid w:val="00040B65"/>
    <w:rsid w:val="00040F06"/>
    <w:rsid w:val="00041B9C"/>
    <w:rsid w:val="00042567"/>
    <w:rsid w:val="00044206"/>
    <w:rsid w:val="00044A18"/>
    <w:rsid w:val="0004734F"/>
    <w:rsid w:val="000476AF"/>
    <w:rsid w:val="00047C8D"/>
    <w:rsid w:val="00047F6A"/>
    <w:rsid w:val="00051C59"/>
    <w:rsid w:val="0005285C"/>
    <w:rsid w:val="00053290"/>
    <w:rsid w:val="00054314"/>
    <w:rsid w:val="000561AC"/>
    <w:rsid w:val="00057B4B"/>
    <w:rsid w:val="000601CE"/>
    <w:rsid w:val="00061C72"/>
    <w:rsid w:val="000658A8"/>
    <w:rsid w:val="0006616F"/>
    <w:rsid w:val="000677EE"/>
    <w:rsid w:val="00067BE5"/>
    <w:rsid w:val="000725DF"/>
    <w:rsid w:val="00072AA7"/>
    <w:rsid w:val="000766FE"/>
    <w:rsid w:val="0007776C"/>
    <w:rsid w:val="000804F8"/>
    <w:rsid w:val="000830B5"/>
    <w:rsid w:val="0008645D"/>
    <w:rsid w:val="000876D4"/>
    <w:rsid w:val="00087B99"/>
    <w:rsid w:val="00090D36"/>
    <w:rsid w:val="00091902"/>
    <w:rsid w:val="00093069"/>
    <w:rsid w:val="00095CC1"/>
    <w:rsid w:val="0009790B"/>
    <w:rsid w:val="000A0072"/>
    <w:rsid w:val="000A0A01"/>
    <w:rsid w:val="000A14B1"/>
    <w:rsid w:val="000A2058"/>
    <w:rsid w:val="000A3399"/>
    <w:rsid w:val="000A4B48"/>
    <w:rsid w:val="000A619B"/>
    <w:rsid w:val="000A6C7E"/>
    <w:rsid w:val="000A731C"/>
    <w:rsid w:val="000B09F1"/>
    <w:rsid w:val="000B53E6"/>
    <w:rsid w:val="000B65A4"/>
    <w:rsid w:val="000B76C9"/>
    <w:rsid w:val="000C00BA"/>
    <w:rsid w:val="000C0529"/>
    <w:rsid w:val="000C13DF"/>
    <w:rsid w:val="000C4BD2"/>
    <w:rsid w:val="000C51C6"/>
    <w:rsid w:val="000C5E2A"/>
    <w:rsid w:val="000C6A38"/>
    <w:rsid w:val="000C6C38"/>
    <w:rsid w:val="000C6ECA"/>
    <w:rsid w:val="000C7D84"/>
    <w:rsid w:val="000D2FCA"/>
    <w:rsid w:val="000D4373"/>
    <w:rsid w:val="000D50B4"/>
    <w:rsid w:val="000D5C5F"/>
    <w:rsid w:val="000D6F77"/>
    <w:rsid w:val="000E1633"/>
    <w:rsid w:val="000E24F1"/>
    <w:rsid w:val="000E27A9"/>
    <w:rsid w:val="000E28B3"/>
    <w:rsid w:val="000E5265"/>
    <w:rsid w:val="000E6726"/>
    <w:rsid w:val="000E6D79"/>
    <w:rsid w:val="000F0F6B"/>
    <w:rsid w:val="000F2D54"/>
    <w:rsid w:val="000F36CE"/>
    <w:rsid w:val="000F370C"/>
    <w:rsid w:val="000F4546"/>
    <w:rsid w:val="000F5FD7"/>
    <w:rsid w:val="000F6063"/>
    <w:rsid w:val="000F72C1"/>
    <w:rsid w:val="00100C44"/>
    <w:rsid w:val="00100E79"/>
    <w:rsid w:val="00101C00"/>
    <w:rsid w:val="001021AB"/>
    <w:rsid w:val="00105C6C"/>
    <w:rsid w:val="0010740D"/>
    <w:rsid w:val="00110ECE"/>
    <w:rsid w:val="00111426"/>
    <w:rsid w:val="00111F25"/>
    <w:rsid w:val="001135AA"/>
    <w:rsid w:val="00114219"/>
    <w:rsid w:val="00117703"/>
    <w:rsid w:val="001210C9"/>
    <w:rsid w:val="00122246"/>
    <w:rsid w:val="001232F1"/>
    <w:rsid w:val="001236D5"/>
    <w:rsid w:val="0012424A"/>
    <w:rsid w:val="00125B0D"/>
    <w:rsid w:val="001266A7"/>
    <w:rsid w:val="00127073"/>
    <w:rsid w:val="00127752"/>
    <w:rsid w:val="00127FEE"/>
    <w:rsid w:val="00130DE2"/>
    <w:rsid w:val="001350F2"/>
    <w:rsid w:val="00135977"/>
    <w:rsid w:val="00135A59"/>
    <w:rsid w:val="00135B63"/>
    <w:rsid w:val="00136CB5"/>
    <w:rsid w:val="00137F01"/>
    <w:rsid w:val="00140525"/>
    <w:rsid w:val="001414AB"/>
    <w:rsid w:val="00143D31"/>
    <w:rsid w:val="00146DB2"/>
    <w:rsid w:val="0015003E"/>
    <w:rsid w:val="00151B48"/>
    <w:rsid w:val="001529EB"/>
    <w:rsid w:val="00154CAF"/>
    <w:rsid w:val="001576E8"/>
    <w:rsid w:val="00157F5C"/>
    <w:rsid w:val="00160F87"/>
    <w:rsid w:val="0016677C"/>
    <w:rsid w:val="00170653"/>
    <w:rsid w:val="001715F4"/>
    <w:rsid w:val="00172D94"/>
    <w:rsid w:val="00174671"/>
    <w:rsid w:val="001751CD"/>
    <w:rsid w:val="00180750"/>
    <w:rsid w:val="001849C8"/>
    <w:rsid w:val="001862DB"/>
    <w:rsid w:val="001866E8"/>
    <w:rsid w:val="001875C9"/>
    <w:rsid w:val="00187857"/>
    <w:rsid w:val="0019068A"/>
    <w:rsid w:val="00191761"/>
    <w:rsid w:val="00191CD4"/>
    <w:rsid w:val="00193E03"/>
    <w:rsid w:val="00196578"/>
    <w:rsid w:val="00197785"/>
    <w:rsid w:val="001A0386"/>
    <w:rsid w:val="001A106C"/>
    <w:rsid w:val="001A42E5"/>
    <w:rsid w:val="001A58EF"/>
    <w:rsid w:val="001A60A0"/>
    <w:rsid w:val="001A6857"/>
    <w:rsid w:val="001A6F43"/>
    <w:rsid w:val="001A7634"/>
    <w:rsid w:val="001B195A"/>
    <w:rsid w:val="001B26BA"/>
    <w:rsid w:val="001B2CA5"/>
    <w:rsid w:val="001B3E99"/>
    <w:rsid w:val="001B4C55"/>
    <w:rsid w:val="001B5723"/>
    <w:rsid w:val="001B703D"/>
    <w:rsid w:val="001C20FE"/>
    <w:rsid w:val="001C24D8"/>
    <w:rsid w:val="001C2902"/>
    <w:rsid w:val="001C30E5"/>
    <w:rsid w:val="001C494C"/>
    <w:rsid w:val="001C517E"/>
    <w:rsid w:val="001C5277"/>
    <w:rsid w:val="001D0E11"/>
    <w:rsid w:val="001D31CB"/>
    <w:rsid w:val="001D4496"/>
    <w:rsid w:val="001D475F"/>
    <w:rsid w:val="001D5609"/>
    <w:rsid w:val="001E11BA"/>
    <w:rsid w:val="001E2B1B"/>
    <w:rsid w:val="001E3525"/>
    <w:rsid w:val="001E435A"/>
    <w:rsid w:val="001E5C0F"/>
    <w:rsid w:val="001E65F3"/>
    <w:rsid w:val="001E6B24"/>
    <w:rsid w:val="001E798C"/>
    <w:rsid w:val="001F1FFB"/>
    <w:rsid w:val="001F3001"/>
    <w:rsid w:val="001F33CA"/>
    <w:rsid w:val="001F5BE2"/>
    <w:rsid w:val="001F5F68"/>
    <w:rsid w:val="001F6432"/>
    <w:rsid w:val="00200268"/>
    <w:rsid w:val="00200F6B"/>
    <w:rsid w:val="00202455"/>
    <w:rsid w:val="00203093"/>
    <w:rsid w:val="00204031"/>
    <w:rsid w:val="00206E73"/>
    <w:rsid w:val="002070B7"/>
    <w:rsid w:val="002120DC"/>
    <w:rsid w:val="00214890"/>
    <w:rsid w:val="00214D25"/>
    <w:rsid w:val="00215F7C"/>
    <w:rsid w:val="002169BD"/>
    <w:rsid w:val="00217714"/>
    <w:rsid w:val="002208F0"/>
    <w:rsid w:val="00221A9E"/>
    <w:rsid w:val="002253EE"/>
    <w:rsid w:val="002260F4"/>
    <w:rsid w:val="0023146F"/>
    <w:rsid w:val="00231A90"/>
    <w:rsid w:val="00232A1A"/>
    <w:rsid w:val="00233BCE"/>
    <w:rsid w:val="002342E8"/>
    <w:rsid w:val="002356B1"/>
    <w:rsid w:val="00236CD9"/>
    <w:rsid w:val="00237584"/>
    <w:rsid w:val="002413BD"/>
    <w:rsid w:val="00243B57"/>
    <w:rsid w:val="00243BB8"/>
    <w:rsid w:val="00243C2E"/>
    <w:rsid w:val="00250513"/>
    <w:rsid w:val="002532A0"/>
    <w:rsid w:val="00256CBA"/>
    <w:rsid w:val="00260271"/>
    <w:rsid w:val="0026069B"/>
    <w:rsid w:val="00262A67"/>
    <w:rsid w:val="002635A2"/>
    <w:rsid w:val="002661E8"/>
    <w:rsid w:val="00274552"/>
    <w:rsid w:val="00274887"/>
    <w:rsid w:val="00275700"/>
    <w:rsid w:val="0027586D"/>
    <w:rsid w:val="002803D1"/>
    <w:rsid w:val="0028087D"/>
    <w:rsid w:val="002817F5"/>
    <w:rsid w:val="00282B03"/>
    <w:rsid w:val="002837A9"/>
    <w:rsid w:val="00283CB8"/>
    <w:rsid w:val="00285C17"/>
    <w:rsid w:val="0029190F"/>
    <w:rsid w:val="00294498"/>
    <w:rsid w:val="002953D9"/>
    <w:rsid w:val="002A00BA"/>
    <w:rsid w:val="002A10F1"/>
    <w:rsid w:val="002A1480"/>
    <w:rsid w:val="002A2C83"/>
    <w:rsid w:val="002A439B"/>
    <w:rsid w:val="002A69C1"/>
    <w:rsid w:val="002A72DB"/>
    <w:rsid w:val="002A73A6"/>
    <w:rsid w:val="002A74C2"/>
    <w:rsid w:val="002B0CE7"/>
    <w:rsid w:val="002B169E"/>
    <w:rsid w:val="002B16DD"/>
    <w:rsid w:val="002B3E8D"/>
    <w:rsid w:val="002B63BF"/>
    <w:rsid w:val="002B6469"/>
    <w:rsid w:val="002B77EA"/>
    <w:rsid w:val="002C3A70"/>
    <w:rsid w:val="002C57C3"/>
    <w:rsid w:val="002D022B"/>
    <w:rsid w:val="002D1E1E"/>
    <w:rsid w:val="002D36CD"/>
    <w:rsid w:val="002D499F"/>
    <w:rsid w:val="002D55CC"/>
    <w:rsid w:val="002D5AE9"/>
    <w:rsid w:val="002D7B1F"/>
    <w:rsid w:val="002E08DD"/>
    <w:rsid w:val="002E3059"/>
    <w:rsid w:val="002E43F6"/>
    <w:rsid w:val="002E55C8"/>
    <w:rsid w:val="002E59FB"/>
    <w:rsid w:val="002E5A39"/>
    <w:rsid w:val="002E6F07"/>
    <w:rsid w:val="002E7E1D"/>
    <w:rsid w:val="002F1233"/>
    <w:rsid w:val="002F2714"/>
    <w:rsid w:val="002F2729"/>
    <w:rsid w:val="002F7DA3"/>
    <w:rsid w:val="00301A6B"/>
    <w:rsid w:val="003044BE"/>
    <w:rsid w:val="00305833"/>
    <w:rsid w:val="00311846"/>
    <w:rsid w:val="00313811"/>
    <w:rsid w:val="00313FE5"/>
    <w:rsid w:val="0031788B"/>
    <w:rsid w:val="00320304"/>
    <w:rsid w:val="003207A7"/>
    <w:rsid w:val="00320AC9"/>
    <w:rsid w:val="0032148A"/>
    <w:rsid w:val="003218F7"/>
    <w:rsid w:val="00321E23"/>
    <w:rsid w:val="00326191"/>
    <w:rsid w:val="003304EA"/>
    <w:rsid w:val="0033206D"/>
    <w:rsid w:val="003324DA"/>
    <w:rsid w:val="00335724"/>
    <w:rsid w:val="00336E9A"/>
    <w:rsid w:val="0034210B"/>
    <w:rsid w:val="0034272D"/>
    <w:rsid w:val="00343BDA"/>
    <w:rsid w:val="00345243"/>
    <w:rsid w:val="0035197E"/>
    <w:rsid w:val="00352721"/>
    <w:rsid w:val="00352F18"/>
    <w:rsid w:val="003539D6"/>
    <w:rsid w:val="0035576A"/>
    <w:rsid w:val="00355CF1"/>
    <w:rsid w:val="00355DC5"/>
    <w:rsid w:val="00357ED8"/>
    <w:rsid w:val="003607A8"/>
    <w:rsid w:val="00363531"/>
    <w:rsid w:val="003733B6"/>
    <w:rsid w:val="003814BD"/>
    <w:rsid w:val="003831C0"/>
    <w:rsid w:val="00383232"/>
    <w:rsid w:val="00384DF0"/>
    <w:rsid w:val="00390A39"/>
    <w:rsid w:val="00390C49"/>
    <w:rsid w:val="00391F85"/>
    <w:rsid w:val="00392F78"/>
    <w:rsid w:val="003955E1"/>
    <w:rsid w:val="003961E4"/>
    <w:rsid w:val="0039651E"/>
    <w:rsid w:val="00397B96"/>
    <w:rsid w:val="00397F5D"/>
    <w:rsid w:val="003A122C"/>
    <w:rsid w:val="003A2951"/>
    <w:rsid w:val="003A2A80"/>
    <w:rsid w:val="003A3B5E"/>
    <w:rsid w:val="003A4E24"/>
    <w:rsid w:val="003A7744"/>
    <w:rsid w:val="003B254F"/>
    <w:rsid w:val="003B45FB"/>
    <w:rsid w:val="003B54AB"/>
    <w:rsid w:val="003B57E3"/>
    <w:rsid w:val="003B5E90"/>
    <w:rsid w:val="003C2425"/>
    <w:rsid w:val="003C2DB0"/>
    <w:rsid w:val="003C34CC"/>
    <w:rsid w:val="003C352E"/>
    <w:rsid w:val="003C3949"/>
    <w:rsid w:val="003C53FF"/>
    <w:rsid w:val="003D033F"/>
    <w:rsid w:val="003D1D18"/>
    <w:rsid w:val="003D3C14"/>
    <w:rsid w:val="003E03F8"/>
    <w:rsid w:val="003E0A1E"/>
    <w:rsid w:val="003E2F4B"/>
    <w:rsid w:val="003E4BF6"/>
    <w:rsid w:val="003E5C1E"/>
    <w:rsid w:val="003E643C"/>
    <w:rsid w:val="003E782F"/>
    <w:rsid w:val="003F0C5B"/>
    <w:rsid w:val="003F4174"/>
    <w:rsid w:val="003F5094"/>
    <w:rsid w:val="004010AE"/>
    <w:rsid w:val="0040132D"/>
    <w:rsid w:val="004027D9"/>
    <w:rsid w:val="00403DD2"/>
    <w:rsid w:val="004043AE"/>
    <w:rsid w:val="00406333"/>
    <w:rsid w:val="00407715"/>
    <w:rsid w:val="00410A6F"/>
    <w:rsid w:val="00410BC9"/>
    <w:rsid w:val="00413EFF"/>
    <w:rsid w:val="004151CC"/>
    <w:rsid w:val="00421C4B"/>
    <w:rsid w:val="00423220"/>
    <w:rsid w:val="004252C9"/>
    <w:rsid w:val="004267D8"/>
    <w:rsid w:val="004302B4"/>
    <w:rsid w:val="00432643"/>
    <w:rsid w:val="00432A5F"/>
    <w:rsid w:val="00435994"/>
    <w:rsid w:val="00435B1E"/>
    <w:rsid w:val="00435CE0"/>
    <w:rsid w:val="00435FC0"/>
    <w:rsid w:val="0043652B"/>
    <w:rsid w:val="004370B0"/>
    <w:rsid w:val="0044043F"/>
    <w:rsid w:val="004409F0"/>
    <w:rsid w:val="00440BC2"/>
    <w:rsid w:val="00441D17"/>
    <w:rsid w:val="00444BA7"/>
    <w:rsid w:val="00444E57"/>
    <w:rsid w:val="00447CD3"/>
    <w:rsid w:val="00447F92"/>
    <w:rsid w:val="004500CB"/>
    <w:rsid w:val="0045100F"/>
    <w:rsid w:val="00451617"/>
    <w:rsid w:val="00456044"/>
    <w:rsid w:val="00460B01"/>
    <w:rsid w:val="00461237"/>
    <w:rsid w:val="00461CAA"/>
    <w:rsid w:val="00462825"/>
    <w:rsid w:val="00462E21"/>
    <w:rsid w:val="00464F6F"/>
    <w:rsid w:val="00467F61"/>
    <w:rsid w:val="0047050A"/>
    <w:rsid w:val="0047064A"/>
    <w:rsid w:val="00472731"/>
    <w:rsid w:val="0047303B"/>
    <w:rsid w:val="00475754"/>
    <w:rsid w:val="00476535"/>
    <w:rsid w:val="0047676A"/>
    <w:rsid w:val="00481396"/>
    <w:rsid w:val="0048470D"/>
    <w:rsid w:val="004850CD"/>
    <w:rsid w:val="004862BC"/>
    <w:rsid w:val="0048690E"/>
    <w:rsid w:val="004916AA"/>
    <w:rsid w:val="00492218"/>
    <w:rsid w:val="00492FD1"/>
    <w:rsid w:val="00494074"/>
    <w:rsid w:val="004941FB"/>
    <w:rsid w:val="004951FF"/>
    <w:rsid w:val="00497E17"/>
    <w:rsid w:val="004A2330"/>
    <w:rsid w:val="004A25E2"/>
    <w:rsid w:val="004A2A75"/>
    <w:rsid w:val="004A4428"/>
    <w:rsid w:val="004A6C59"/>
    <w:rsid w:val="004B0447"/>
    <w:rsid w:val="004B37CC"/>
    <w:rsid w:val="004B4BC9"/>
    <w:rsid w:val="004B53A2"/>
    <w:rsid w:val="004B55F8"/>
    <w:rsid w:val="004C072E"/>
    <w:rsid w:val="004C396D"/>
    <w:rsid w:val="004C51F7"/>
    <w:rsid w:val="004C5235"/>
    <w:rsid w:val="004C6300"/>
    <w:rsid w:val="004C7A51"/>
    <w:rsid w:val="004C7EE5"/>
    <w:rsid w:val="004D0B58"/>
    <w:rsid w:val="004D0B7A"/>
    <w:rsid w:val="004D1FEB"/>
    <w:rsid w:val="004D245E"/>
    <w:rsid w:val="004D2539"/>
    <w:rsid w:val="004D36F8"/>
    <w:rsid w:val="004D466D"/>
    <w:rsid w:val="004D5EC5"/>
    <w:rsid w:val="004D659E"/>
    <w:rsid w:val="004D6F44"/>
    <w:rsid w:val="004D776B"/>
    <w:rsid w:val="004D7C5D"/>
    <w:rsid w:val="004E0CE6"/>
    <w:rsid w:val="004E17D9"/>
    <w:rsid w:val="004E3C97"/>
    <w:rsid w:val="004E55DD"/>
    <w:rsid w:val="004E6FE9"/>
    <w:rsid w:val="004E726F"/>
    <w:rsid w:val="004F16B2"/>
    <w:rsid w:val="004F1B67"/>
    <w:rsid w:val="004F2627"/>
    <w:rsid w:val="004F46C6"/>
    <w:rsid w:val="004F480F"/>
    <w:rsid w:val="004F786E"/>
    <w:rsid w:val="005001F6"/>
    <w:rsid w:val="00500CA5"/>
    <w:rsid w:val="00501B0E"/>
    <w:rsid w:val="00501E0D"/>
    <w:rsid w:val="00503518"/>
    <w:rsid w:val="0050354F"/>
    <w:rsid w:val="00504C32"/>
    <w:rsid w:val="00505491"/>
    <w:rsid w:val="00506F33"/>
    <w:rsid w:val="0051058E"/>
    <w:rsid w:val="00510F2C"/>
    <w:rsid w:val="00511FB1"/>
    <w:rsid w:val="00512708"/>
    <w:rsid w:val="00513F2E"/>
    <w:rsid w:val="0051544D"/>
    <w:rsid w:val="005177C4"/>
    <w:rsid w:val="005212C9"/>
    <w:rsid w:val="00521F7D"/>
    <w:rsid w:val="00522420"/>
    <w:rsid w:val="00524B5C"/>
    <w:rsid w:val="005263DC"/>
    <w:rsid w:val="005277D6"/>
    <w:rsid w:val="005307A8"/>
    <w:rsid w:val="00530E6F"/>
    <w:rsid w:val="00531D48"/>
    <w:rsid w:val="00532692"/>
    <w:rsid w:val="00533597"/>
    <w:rsid w:val="005337CC"/>
    <w:rsid w:val="0053455A"/>
    <w:rsid w:val="00535DD7"/>
    <w:rsid w:val="00536ED5"/>
    <w:rsid w:val="005408D1"/>
    <w:rsid w:val="00541388"/>
    <w:rsid w:val="00544223"/>
    <w:rsid w:val="0054638A"/>
    <w:rsid w:val="005478F4"/>
    <w:rsid w:val="00550409"/>
    <w:rsid w:val="00551B53"/>
    <w:rsid w:val="00554250"/>
    <w:rsid w:val="005604B8"/>
    <w:rsid w:val="00564297"/>
    <w:rsid w:val="00566579"/>
    <w:rsid w:val="00567B29"/>
    <w:rsid w:val="00567C40"/>
    <w:rsid w:val="00570419"/>
    <w:rsid w:val="00572321"/>
    <w:rsid w:val="00572563"/>
    <w:rsid w:val="00574250"/>
    <w:rsid w:val="00575382"/>
    <w:rsid w:val="00575BB2"/>
    <w:rsid w:val="00576A34"/>
    <w:rsid w:val="005800DD"/>
    <w:rsid w:val="005803E3"/>
    <w:rsid w:val="005826EC"/>
    <w:rsid w:val="00583679"/>
    <w:rsid w:val="00583CD3"/>
    <w:rsid w:val="0058493D"/>
    <w:rsid w:val="00584FE8"/>
    <w:rsid w:val="00585475"/>
    <w:rsid w:val="00585B3E"/>
    <w:rsid w:val="00587727"/>
    <w:rsid w:val="00587C7D"/>
    <w:rsid w:val="0059135B"/>
    <w:rsid w:val="0059149F"/>
    <w:rsid w:val="00592297"/>
    <w:rsid w:val="0059313D"/>
    <w:rsid w:val="00593FEF"/>
    <w:rsid w:val="00595CA5"/>
    <w:rsid w:val="00596468"/>
    <w:rsid w:val="00596537"/>
    <w:rsid w:val="005A0502"/>
    <w:rsid w:val="005A086A"/>
    <w:rsid w:val="005A12A7"/>
    <w:rsid w:val="005A1A46"/>
    <w:rsid w:val="005A1AE2"/>
    <w:rsid w:val="005A5573"/>
    <w:rsid w:val="005A5F63"/>
    <w:rsid w:val="005B1169"/>
    <w:rsid w:val="005B430B"/>
    <w:rsid w:val="005B584C"/>
    <w:rsid w:val="005C1AE2"/>
    <w:rsid w:val="005C237D"/>
    <w:rsid w:val="005C3419"/>
    <w:rsid w:val="005C438C"/>
    <w:rsid w:val="005C54AA"/>
    <w:rsid w:val="005C693C"/>
    <w:rsid w:val="005D25E8"/>
    <w:rsid w:val="005D2DA5"/>
    <w:rsid w:val="005D3E3E"/>
    <w:rsid w:val="005D7AD0"/>
    <w:rsid w:val="005D7FD1"/>
    <w:rsid w:val="005E0917"/>
    <w:rsid w:val="005E247F"/>
    <w:rsid w:val="005E37ED"/>
    <w:rsid w:val="005E44C2"/>
    <w:rsid w:val="005E5B85"/>
    <w:rsid w:val="005E7203"/>
    <w:rsid w:val="005F0F7A"/>
    <w:rsid w:val="005F2F7C"/>
    <w:rsid w:val="005F3CF4"/>
    <w:rsid w:val="005F6147"/>
    <w:rsid w:val="005F7533"/>
    <w:rsid w:val="0060487B"/>
    <w:rsid w:val="00605E83"/>
    <w:rsid w:val="006072A1"/>
    <w:rsid w:val="006100F6"/>
    <w:rsid w:val="00611B50"/>
    <w:rsid w:val="006127DB"/>
    <w:rsid w:val="0061430D"/>
    <w:rsid w:val="006150B6"/>
    <w:rsid w:val="00615698"/>
    <w:rsid w:val="0061593B"/>
    <w:rsid w:val="00616893"/>
    <w:rsid w:val="006173D1"/>
    <w:rsid w:val="0062060A"/>
    <w:rsid w:val="00622327"/>
    <w:rsid w:val="00622B2D"/>
    <w:rsid w:val="006237FB"/>
    <w:rsid w:val="0062429B"/>
    <w:rsid w:val="00624E06"/>
    <w:rsid w:val="006255DB"/>
    <w:rsid w:val="00625912"/>
    <w:rsid w:val="00626D9E"/>
    <w:rsid w:val="00627068"/>
    <w:rsid w:val="00632B4D"/>
    <w:rsid w:val="00632C57"/>
    <w:rsid w:val="006436DC"/>
    <w:rsid w:val="006471F5"/>
    <w:rsid w:val="0065385E"/>
    <w:rsid w:val="0065406B"/>
    <w:rsid w:val="006556C9"/>
    <w:rsid w:val="006558E8"/>
    <w:rsid w:val="00655BF6"/>
    <w:rsid w:val="00655D2C"/>
    <w:rsid w:val="00656A83"/>
    <w:rsid w:val="00657897"/>
    <w:rsid w:val="00661CF3"/>
    <w:rsid w:val="006623E8"/>
    <w:rsid w:val="0066263D"/>
    <w:rsid w:val="006628F1"/>
    <w:rsid w:val="00663BD4"/>
    <w:rsid w:val="006646A3"/>
    <w:rsid w:val="006646A6"/>
    <w:rsid w:val="00664D76"/>
    <w:rsid w:val="0066544B"/>
    <w:rsid w:val="006665CB"/>
    <w:rsid w:val="00671959"/>
    <w:rsid w:val="0067259B"/>
    <w:rsid w:val="00672F70"/>
    <w:rsid w:val="006751AD"/>
    <w:rsid w:val="00677B32"/>
    <w:rsid w:val="00682015"/>
    <w:rsid w:val="00682E27"/>
    <w:rsid w:val="00684E1D"/>
    <w:rsid w:val="00687071"/>
    <w:rsid w:val="00687BDE"/>
    <w:rsid w:val="00690C02"/>
    <w:rsid w:val="00691E18"/>
    <w:rsid w:val="00693677"/>
    <w:rsid w:val="00693A8D"/>
    <w:rsid w:val="00694C54"/>
    <w:rsid w:val="00696A1F"/>
    <w:rsid w:val="00697389"/>
    <w:rsid w:val="006A10BC"/>
    <w:rsid w:val="006A2B96"/>
    <w:rsid w:val="006A3DC2"/>
    <w:rsid w:val="006A630F"/>
    <w:rsid w:val="006A77C9"/>
    <w:rsid w:val="006B10A2"/>
    <w:rsid w:val="006B2B3B"/>
    <w:rsid w:val="006B3492"/>
    <w:rsid w:val="006B4573"/>
    <w:rsid w:val="006B4AD9"/>
    <w:rsid w:val="006B63CE"/>
    <w:rsid w:val="006B6453"/>
    <w:rsid w:val="006B72EB"/>
    <w:rsid w:val="006B732A"/>
    <w:rsid w:val="006C0468"/>
    <w:rsid w:val="006C0AFC"/>
    <w:rsid w:val="006C3594"/>
    <w:rsid w:val="006C3A43"/>
    <w:rsid w:val="006C410D"/>
    <w:rsid w:val="006C75DC"/>
    <w:rsid w:val="006D334D"/>
    <w:rsid w:val="006D51E7"/>
    <w:rsid w:val="006D72E8"/>
    <w:rsid w:val="006D789E"/>
    <w:rsid w:val="006E1F21"/>
    <w:rsid w:val="006E2894"/>
    <w:rsid w:val="006E4916"/>
    <w:rsid w:val="006E4DBB"/>
    <w:rsid w:val="006E6245"/>
    <w:rsid w:val="006E65C1"/>
    <w:rsid w:val="006F02B8"/>
    <w:rsid w:val="006F34C2"/>
    <w:rsid w:val="006F3CB3"/>
    <w:rsid w:val="006F4C4B"/>
    <w:rsid w:val="006F54CF"/>
    <w:rsid w:val="0070066C"/>
    <w:rsid w:val="007010D0"/>
    <w:rsid w:val="00701EF5"/>
    <w:rsid w:val="0070326E"/>
    <w:rsid w:val="00707208"/>
    <w:rsid w:val="007072E5"/>
    <w:rsid w:val="007155D9"/>
    <w:rsid w:val="00717C6C"/>
    <w:rsid w:val="0072003F"/>
    <w:rsid w:val="00720902"/>
    <w:rsid w:val="007229B2"/>
    <w:rsid w:val="00722BA5"/>
    <w:rsid w:val="00725E25"/>
    <w:rsid w:val="0072653D"/>
    <w:rsid w:val="00730A03"/>
    <w:rsid w:val="00730FB7"/>
    <w:rsid w:val="007349AE"/>
    <w:rsid w:val="00736F18"/>
    <w:rsid w:val="0074065B"/>
    <w:rsid w:val="0074340F"/>
    <w:rsid w:val="007434E5"/>
    <w:rsid w:val="007435D9"/>
    <w:rsid w:val="00743ACD"/>
    <w:rsid w:val="00744D99"/>
    <w:rsid w:val="00746535"/>
    <w:rsid w:val="0074696B"/>
    <w:rsid w:val="00751F5B"/>
    <w:rsid w:val="0075305F"/>
    <w:rsid w:val="00754B0F"/>
    <w:rsid w:val="00755402"/>
    <w:rsid w:val="0075683C"/>
    <w:rsid w:val="00757A50"/>
    <w:rsid w:val="00760BD3"/>
    <w:rsid w:val="007615DB"/>
    <w:rsid w:val="00761F0D"/>
    <w:rsid w:val="00762808"/>
    <w:rsid w:val="007650CD"/>
    <w:rsid w:val="007666D3"/>
    <w:rsid w:val="00766842"/>
    <w:rsid w:val="007670C7"/>
    <w:rsid w:val="007704F6"/>
    <w:rsid w:val="00770A9B"/>
    <w:rsid w:val="00771053"/>
    <w:rsid w:val="00772889"/>
    <w:rsid w:val="007744F9"/>
    <w:rsid w:val="00774AED"/>
    <w:rsid w:val="00774C83"/>
    <w:rsid w:val="007764C8"/>
    <w:rsid w:val="007775BB"/>
    <w:rsid w:val="00784F33"/>
    <w:rsid w:val="0078526C"/>
    <w:rsid w:val="007852AF"/>
    <w:rsid w:val="007855AE"/>
    <w:rsid w:val="00786503"/>
    <w:rsid w:val="007944F2"/>
    <w:rsid w:val="007979F7"/>
    <w:rsid w:val="007A34C2"/>
    <w:rsid w:val="007A35CE"/>
    <w:rsid w:val="007A3B49"/>
    <w:rsid w:val="007A4A11"/>
    <w:rsid w:val="007A6281"/>
    <w:rsid w:val="007A6C3D"/>
    <w:rsid w:val="007B146D"/>
    <w:rsid w:val="007B1B9F"/>
    <w:rsid w:val="007B3276"/>
    <w:rsid w:val="007B5C07"/>
    <w:rsid w:val="007B700E"/>
    <w:rsid w:val="007B7904"/>
    <w:rsid w:val="007B7D01"/>
    <w:rsid w:val="007C1159"/>
    <w:rsid w:val="007C1455"/>
    <w:rsid w:val="007C3DA8"/>
    <w:rsid w:val="007C49C8"/>
    <w:rsid w:val="007C6830"/>
    <w:rsid w:val="007D0C30"/>
    <w:rsid w:val="007D39DB"/>
    <w:rsid w:val="007E6023"/>
    <w:rsid w:val="007E6C10"/>
    <w:rsid w:val="007E7779"/>
    <w:rsid w:val="007F2092"/>
    <w:rsid w:val="007F3168"/>
    <w:rsid w:val="007F3FB5"/>
    <w:rsid w:val="007F78B6"/>
    <w:rsid w:val="00800704"/>
    <w:rsid w:val="00801F52"/>
    <w:rsid w:val="00804845"/>
    <w:rsid w:val="00807992"/>
    <w:rsid w:val="0081537A"/>
    <w:rsid w:val="00824E46"/>
    <w:rsid w:val="00824FAF"/>
    <w:rsid w:val="008259F8"/>
    <w:rsid w:val="008265A6"/>
    <w:rsid w:val="00830532"/>
    <w:rsid w:val="0083302F"/>
    <w:rsid w:val="00834B73"/>
    <w:rsid w:val="00835193"/>
    <w:rsid w:val="0083555A"/>
    <w:rsid w:val="008355E7"/>
    <w:rsid w:val="008359E8"/>
    <w:rsid w:val="008439A1"/>
    <w:rsid w:val="0084487A"/>
    <w:rsid w:val="00845CA2"/>
    <w:rsid w:val="00845F89"/>
    <w:rsid w:val="008467B7"/>
    <w:rsid w:val="00847EAE"/>
    <w:rsid w:val="00850087"/>
    <w:rsid w:val="008501AD"/>
    <w:rsid w:val="00850D9F"/>
    <w:rsid w:val="008511D8"/>
    <w:rsid w:val="00854724"/>
    <w:rsid w:val="008547C3"/>
    <w:rsid w:val="008549CB"/>
    <w:rsid w:val="00855AC7"/>
    <w:rsid w:val="00857F68"/>
    <w:rsid w:val="00860A50"/>
    <w:rsid w:val="00870373"/>
    <w:rsid w:val="00870785"/>
    <w:rsid w:val="008740C8"/>
    <w:rsid w:val="00876269"/>
    <w:rsid w:val="00880EDB"/>
    <w:rsid w:val="00883F2F"/>
    <w:rsid w:val="00887D95"/>
    <w:rsid w:val="008901A8"/>
    <w:rsid w:val="00891F79"/>
    <w:rsid w:val="00894C73"/>
    <w:rsid w:val="00895D1C"/>
    <w:rsid w:val="008A093E"/>
    <w:rsid w:val="008A1217"/>
    <w:rsid w:val="008A1E2E"/>
    <w:rsid w:val="008A325A"/>
    <w:rsid w:val="008A6DBA"/>
    <w:rsid w:val="008A70D3"/>
    <w:rsid w:val="008B02BE"/>
    <w:rsid w:val="008B198B"/>
    <w:rsid w:val="008B2330"/>
    <w:rsid w:val="008B3BF4"/>
    <w:rsid w:val="008B3F3A"/>
    <w:rsid w:val="008B76A2"/>
    <w:rsid w:val="008C0C8B"/>
    <w:rsid w:val="008C1816"/>
    <w:rsid w:val="008C188A"/>
    <w:rsid w:val="008C3C77"/>
    <w:rsid w:val="008C47F1"/>
    <w:rsid w:val="008C5300"/>
    <w:rsid w:val="008C54AC"/>
    <w:rsid w:val="008C5F73"/>
    <w:rsid w:val="008D04C7"/>
    <w:rsid w:val="008D0875"/>
    <w:rsid w:val="008D0999"/>
    <w:rsid w:val="008D2F95"/>
    <w:rsid w:val="008D3516"/>
    <w:rsid w:val="008D4324"/>
    <w:rsid w:val="008D7C8D"/>
    <w:rsid w:val="008E125A"/>
    <w:rsid w:val="008E1EF1"/>
    <w:rsid w:val="008E30B3"/>
    <w:rsid w:val="008E79E0"/>
    <w:rsid w:val="008E7E05"/>
    <w:rsid w:val="008F2DA4"/>
    <w:rsid w:val="008F31AA"/>
    <w:rsid w:val="008F3260"/>
    <w:rsid w:val="008F4140"/>
    <w:rsid w:val="008F4346"/>
    <w:rsid w:val="008F616D"/>
    <w:rsid w:val="00902ABD"/>
    <w:rsid w:val="00902CE4"/>
    <w:rsid w:val="009056FD"/>
    <w:rsid w:val="00905897"/>
    <w:rsid w:val="00907CB7"/>
    <w:rsid w:val="0091036F"/>
    <w:rsid w:val="00910859"/>
    <w:rsid w:val="009126DD"/>
    <w:rsid w:val="00912A05"/>
    <w:rsid w:val="009137DF"/>
    <w:rsid w:val="009157EB"/>
    <w:rsid w:val="00916C99"/>
    <w:rsid w:val="009173CA"/>
    <w:rsid w:val="00920330"/>
    <w:rsid w:val="00920354"/>
    <w:rsid w:val="0092038D"/>
    <w:rsid w:val="009207FA"/>
    <w:rsid w:val="00923594"/>
    <w:rsid w:val="00923843"/>
    <w:rsid w:val="00924B34"/>
    <w:rsid w:val="009256EC"/>
    <w:rsid w:val="00927596"/>
    <w:rsid w:val="0092781F"/>
    <w:rsid w:val="00930249"/>
    <w:rsid w:val="009322B4"/>
    <w:rsid w:val="009335BE"/>
    <w:rsid w:val="00934242"/>
    <w:rsid w:val="0093488A"/>
    <w:rsid w:val="00940529"/>
    <w:rsid w:val="00942292"/>
    <w:rsid w:val="0094427E"/>
    <w:rsid w:val="00945BF3"/>
    <w:rsid w:val="009467F0"/>
    <w:rsid w:val="0094686E"/>
    <w:rsid w:val="00946E7F"/>
    <w:rsid w:val="00947D79"/>
    <w:rsid w:val="00953E69"/>
    <w:rsid w:val="00953F4A"/>
    <w:rsid w:val="009556BD"/>
    <w:rsid w:val="009564C9"/>
    <w:rsid w:val="00957419"/>
    <w:rsid w:val="00960267"/>
    <w:rsid w:val="00961134"/>
    <w:rsid w:val="00966C5B"/>
    <w:rsid w:val="0097172D"/>
    <w:rsid w:val="00973296"/>
    <w:rsid w:val="009778C7"/>
    <w:rsid w:val="0097793A"/>
    <w:rsid w:val="009805A9"/>
    <w:rsid w:val="009808AA"/>
    <w:rsid w:val="00981587"/>
    <w:rsid w:val="0098167C"/>
    <w:rsid w:val="00981830"/>
    <w:rsid w:val="00981F9E"/>
    <w:rsid w:val="009825C2"/>
    <w:rsid w:val="00986DFD"/>
    <w:rsid w:val="00993E6D"/>
    <w:rsid w:val="009940DA"/>
    <w:rsid w:val="009A0A8D"/>
    <w:rsid w:val="009A10B2"/>
    <w:rsid w:val="009A22E4"/>
    <w:rsid w:val="009A381A"/>
    <w:rsid w:val="009A3A37"/>
    <w:rsid w:val="009A4ED8"/>
    <w:rsid w:val="009A5982"/>
    <w:rsid w:val="009A6378"/>
    <w:rsid w:val="009B0488"/>
    <w:rsid w:val="009B3043"/>
    <w:rsid w:val="009B49C5"/>
    <w:rsid w:val="009B5DCC"/>
    <w:rsid w:val="009C1093"/>
    <w:rsid w:val="009C137D"/>
    <w:rsid w:val="009C1989"/>
    <w:rsid w:val="009C2B39"/>
    <w:rsid w:val="009C3220"/>
    <w:rsid w:val="009C510D"/>
    <w:rsid w:val="009C65CA"/>
    <w:rsid w:val="009C7646"/>
    <w:rsid w:val="009C7859"/>
    <w:rsid w:val="009C7D83"/>
    <w:rsid w:val="009C7FDA"/>
    <w:rsid w:val="009D0D18"/>
    <w:rsid w:val="009D10FA"/>
    <w:rsid w:val="009D216A"/>
    <w:rsid w:val="009D2894"/>
    <w:rsid w:val="009D3A87"/>
    <w:rsid w:val="009D534F"/>
    <w:rsid w:val="009E03FA"/>
    <w:rsid w:val="009E1B65"/>
    <w:rsid w:val="009E1DEB"/>
    <w:rsid w:val="009E20A6"/>
    <w:rsid w:val="009E2D67"/>
    <w:rsid w:val="009E3883"/>
    <w:rsid w:val="009E5417"/>
    <w:rsid w:val="009E643C"/>
    <w:rsid w:val="009F01B3"/>
    <w:rsid w:val="009F034F"/>
    <w:rsid w:val="009F03ED"/>
    <w:rsid w:val="009F0485"/>
    <w:rsid w:val="009F0C60"/>
    <w:rsid w:val="009F10C2"/>
    <w:rsid w:val="009F2F63"/>
    <w:rsid w:val="009F3EC2"/>
    <w:rsid w:val="009F64D5"/>
    <w:rsid w:val="00A00748"/>
    <w:rsid w:val="00A03032"/>
    <w:rsid w:val="00A0439E"/>
    <w:rsid w:val="00A100D9"/>
    <w:rsid w:val="00A10AD1"/>
    <w:rsid w:val="00A10F0F"/>
    <w:rsid w:val="00A144E6"/>
    <w:rsid w:val="00A160FB"/>
    <w:rsid w:val="00A16D52"/>
    <w:rsid w:val="00A2057A"/>
    <w:rsid w:val="00A20991"/>
    <w:rsid w:val="00A20BBE"/>
    <w:rsid w:val="00A219AF"/>
    <w:rsid w:val="00A227AB"/>
    <w:rsid w:val="00A2435C"/>
    <w:rsid w:val="00A27990"/>
    <w:rsid w:val="00A27BEF"/>
    <w:rsid w:val="00A3100E"/>
    <w:rsid w:val="00A313A1"/>
    <w:rsid w:val="00A33D44"/>
    <w:rsid w:val="00A36E88"/>
    <w:rsid w:val="00A41BFB"/>
    <w:rsid w:val="00A41E50"/>
    <w:rsid w:val="00A427F8"/>
    <w:rsid w:val="00A42AFD"/>
    <w:rsid w:val="00A42C86"/>
    <w:rsid w:val="00A43616"/>
    <w:rsid w:val="00A44799"/>
    <w:rsid w:val="00A4632C"/>
    <w:rsid w:val="00A46DF1"/>
    <w:rsid w:val="00A47DE1"/>
    <w:rsid w:val="00A50022"/>
    <w:rsid w:val="00A50044"/>
    <w:rsid w:val="00A51117"/>
    <w:rsid w:val="00A531EA"/>
    <w:rsid w:val="00A5575E"/>
    <w:rsid w:val="00A56FBD"/>
    <w:rsid w:val="00A571B7"/>
    <w:rsid w:val="00A57EA5"/>
    <w:rsid w:val="00A621BA"/>
    <w:rsid w:val="00A624A8"/>
    <w:rsid w:val="00A64D60"/>
    <w:rsid w:val="00A655B3"/>
    <w:rsid w:val="00A7037E"/>
    <w:rsid w:val="00A7425E"/>
    <w:rsid w:val="00A74C93"/>
    <w:rsid w:val="00A75FD9"/>
    <w:rsid w:val="00A765FA"/>
    <w:rsid w:val="00A766F1"/>
    <w:rsid w:val="00A769AF"/>
    <w:rsid w:val="00A819FC"/>
    <w:rsid w:val="00A825F6"/>
    <w:rsid w:val="00A83A19"/>
    <w:rsid w:val="00A83C55"/>
    <w:rsid w:val="00A8578C"/>
    <w:rsid w:val="00A8652A"/>
    <w:rsid w:val="00A868B0"/>
    <w:rsid w:val="00A87A23"/>
    <w:rsid w:val="00A90894"/>
    <w:rsid w:val="00A91B39"/>
    <w:rsid w:val="00A920F6"/>
    <w:rsid w:val="00A945C0"/>
    <w:rsid w:val="00A955C4"/>
    <w:rsid w:val="00A96E05"/>
    <w:rsid w:val="00A97149"/>
    <w:rsid w:val="00A97732"/>
    <w:rsid w:val="00AA0602"/>
    <w:rsid w:val="00AA08A5"/>
    <w:rsid w:val="00AA0C6D"/>
    <w:rsid w:val="00AA0FEC"/>
    <w:rsid w:val="00AA5AB6"/>
    <w:rsid w:val="00AA5AFD"/>
    <w:rsid w:val="00AA6B9B"/>
    <w:rsid w:val="00AB31E2"/>
    <w:rsid w:val="00AB35AD"/>
    <w:rsid w:val="00AB58ED"/>
    <w:rsid w:val="00AB643A"/>
    <w:rsid w:val="00AB6E1A"/>
    <w:rsid w:val="00AC0745"/>
    <w:rsid w:val="00AC224D"/>
    <w:rsid w:val="00AC23FD"/>
    <w:rsid w:val="00AC3127"/>
    <w:rsid w:val="00AC7CA9"/>
    <w:rsid w:val="00AD0474"/>
    <w:rsid w:val="00AD0A8D"/>
    <w:rsid w:val="00AD2F4B"/>
    <w:rsid w:val="00AD3D59"/>
    <w:rsid w:val="00AD3DFE"/>
    <w:rsid w:val="00AD4E24"/>
    <w:rsid w:val="00AD5AB7"/>
    <w:rsid w:val="00AD5E61"/>
    <w:rsid w:val="00AE1D80"/>
    <w:rsid w:val="00AE3F72"/>
    <w:rsid w:val="00AE4C01"/>
    <w:rsid w:val="00AE520D"/>
    <w:rsid w:val="00AE7D37"/>
    <w:rsid w:val="00AF3312"/>
    <w:rsid w:val="00AF729B"/>
    <w:rsid w:val="00B025A4"/>
    <w:rsid w:val="00B02F86"/>
    <w:rsid w:val="00B069CC"/>
    <w:rsid w:val="00B071F5"/>
    <w:rsid w:val="00B0768D"/>
    <w:rsid w:val="00B10B6C"/>
    <w:rsid w:val="00B11298"/>
    <w:rsid w:val="00B12B64"/>
    <w:rsid w:val="00B134C2"/>
    <w:rsid w:val="00B13CC4"/>
    <w:rsid w:val="00B15057"/>
    <w:rsid w:val="00B20FD5"/>
    <w:rsid w:val="00B22951"/>
    <w:rsid w:val="00B26DEA"/>
    <w:rsid w:val="00B305F1"/>
    <w:rsid w:val="00B30B44"/>
    <w:rsid w:val="00B34A1A"/>
    <w:rsid w:val="00B35C43"/>
    <w:rsid w:val="00B35D55"/>
    <w:rsid w:val="00B36423"/>
    <w:rsid w:val="00B37955"/>
    <w:rsid w:val="00B404E4"/>
    <w:rsid w:val="00B40DA0"/>
    <w:rsid w:val="00B43BE7"/>
    <w:rsid w:val="00B460A9"/>
    <w:rsid w:val="00B471CA"/>
    <w:rsid w:val="00B52BD0"/>
    <w:rsid w:val="00B54BB0"/>
    <w:rsid w:val="00B55898"/>
    <w:rsid w:val="00B5593E"/>
    <w:rsid w:val="00B56D42"/>
    <w:rsid w:val="00B6108A"/>
    <w:rsid w:val="00B61D3F"/>
    <w:rsid w:val="00B649F3"/>
    <w:rsid w:val="00B65593"/>
    <w:rsid w:val="00B663B4"/>
    <w:rsid w:val="00B6652A"/>
    <w:rsid w:val="00B70464"/>
    <w:rsid w:val="00B70F4A"/>
    <w:rsid w:val="00B7127E"/>
    <w:rsid w:val="00B71D6D"/>
    <w:rsid w:val="00B72516"/>
    <w:rsid w:val="00B726C9"/>
    <w:rsid w:val="00B72BDC"/>
    <w:rsid w:val="00B73A18"/>
    <w:rsid w:val="00B74681"/>
    <w:rsid w:val="00B76B3F"/>
    <w:rsid w:val="00B83AAA"/>
    <w:rsid w:val="00B8437F"/>
    <w:rsid w:val="00B857B7"/>
    <w:rsid w:val="00B87396"/>
    <w:rsid w:val="00B923AF"/>
    <w:rsid w:val="00B931FD"/>
    <w:rsid w:val="00B947D8"/>
    <w:rsid w:val="00B95235"/>
    <w:rsid w:val="00B97322"/>
    <w:rsid w:val="00BA0DAF"/>
    <w:rsid w:val="00BA2B34"/>
    <w:rsid w:val="00BA3195"/>
    <w:rsid w:val="00BA46F5"/>
    <w:rsid w:val="00BA4BC6"/>
    <w:rsid w:val="00BA706A"/>
    <w:rsid w:val="00BA7F6F"/>
    <w:rsid w:val="00BB019C"/>
    <w:rsid w:val="00BB15C8"/>
    <w:rsid w:val="00BB321E"/>
    <w:rsid w:val="00BB557F"/>
    <w:rsid w:val="00BB6608"/>
    <w:rsid w:val="00BB7ECD"/>
    <w:rsid w:val="00BC08EC"/>
    <w:rsid w:val="00BC0DC2"/>
    <w:rsid w:val="00BC2549"/>
    <w:rsid w:val="00BC2878"/>
    <w:rsid w:val="00BD1AC5"/>
    <w:rsid w:val="00BD2D08"/>
    <w:rsid w:val="00BD476D"/>
    <w:rsid w:val="00BD65A7"/>
    <w:rsid w:val="00BD68EF"/>
    <w:rsid w:val="00BD6BF6"/>
    <w:rsid w:val="00BE0907"/>
    <w:rsid w:val="00BE2025"/>
    <w:rsid w:val="00BE2D36"/>
    <w:rsid w:val="00BE4A39"/>
    <w:rsid w:val="00BE6333"/>
    <w:rsid w:val="00BE72D5"/>
    <w:rsid w:val="00BF3439"/>
    <w:rsid w:val="00BF5E20"/>
    <w:rsid w:val="00BF6397"/>
    <w:rsid w:val="00BF695A"/>
    <w:rsid w:val="00BF7068"/>
    <w:rsid w:val="00C00044"/>
    <w:rsid w:val="00C00A97"/>
    <w:rsid w:val="00C017E5"/>
    <w:rsid w:val="00C01E2D"/>
    <w:rsid w:val="00C0366F"/>
    <w:rsid w:val="00C03719"/>
    <w:rsid w:val="00C039E2"/>
    <w:rsid w:val="00C04B33"/>
    <w:rsid w:val="00C05506"/>
    <w:rsid w:val="00C0568E"/>
    <w:rsid w:val="00C073D2"/>
    <w:rsid w:val="00C12AC4"/>
    <w:rsid w:val="00C12C2F"/>
    <w:rsid w:val="00C1353F"/>
    <w:rsid w:val="00C13A4F"/>
    <w:rsid w:val="00C1539F"/>
    <w:rsid w:val="00C20120"/>
    <w:rsid w:val="00C2046A"/>
    <w:rsid w:val="00C20F7A"/>
    <w:rsid w:val="00C22F08"/>
    <w:rsid w:val="00C23395"/>
    <w:rsid w:val="00C23635"/>
    <w:rsid w:val="00C24A9F"/>
    <w:rsid w:val="00C3322E"/>
    <w:rsid w:val="00C335B5"/>
    <w:rsid w:val="00C3413F"/>
    <w:rsid w:val="00C341D9"/>
    <w:rsid w:val="00C36A66"/>
    <w:rsid w:val="00C36B76"/>
    <w:rsid w:val="00C37EB6"/>
    <w:rsid w:val="00C40AAB"/>
    <w:rsid w:val="00C40B05"/>
    <w:rsid w:val="00C43149"/>
    <w:rsid w:val="00C45A11"/>
    <w:rsid w:val="00C462CF"/>
    <w:rsid w:val="00C4708C"/>
    <w:rsid w:val="00C53C74"/>
    <w:rsid w:val="00C551FC"/>
    <w:rsid w:val="00C6029D"/>
    <w:rsid w:val="00C616E8"/>
    <w:rsid w:val="00C630B4"/>
    <w:rsid w:val="00C647F7"/>
    <w:rsid w:val="00C655BF"/>
    <w:rsid w:val="00C6680A"/>
    <w:rsid w:val="00C70A25"/>
    <w:rsid w:val="00C70BBD"/>
    <w:rsid w:val="00C72CF4"/>
    <w:rsid w:val="00C763A8"/>
    <w:rsid w:val="00C76E45"/>
    <w:rsid w:val="00C77688"/>
    <w:rsid w:val="00C81047"/>
    <w:rsid w:val="00C8356B"/>
    <w:rsid w:val="00C854C9"/>
    <w:rsid w:val="00C86749"/>
    <w:rsid w:val="00C87325"/>
    <w:rsid w:val="00C90A68"/>
    <w:rsid w:val="00C92357"/>
    <w:rsid w:val="00C952A3"/>
    <w:rsid w:val="00C955AD"/>
    <w:rsid w:val="00C95627"/>
    <w:rsid w:val="00C975BA"/>
    <w:rsid w:val="00CA001D"/>
    <w:rsid w:val="00CA10EB"/>
    <w:rsid w:val="00CA3733"/>
    <w:rsid w:val="00CA4873"/>
    <w:rsid w:val="00CB25A2"/>
    <w:rsid w:val="00CB567E"/>
    <w:rsid w:val="00CB7A49"/>
    <w:rsid w:val="00CC016C"/>
    <w:rsid w:val="00CC0441"/>
    <w:rsid w:val="00CC1725"/>
    <w:rsid w:val="00CC51CA"/>
    <w:rsid w:val="00CC5ECB"/>
    <w:rsid w:val="00CC6F88"/>
    <w:rsid w:val="00CC768A"/>
    <w:rsid w:val="00CD1753"/>
    <w:rsid w:val="00CD29AF"/>
    <w:rsid w:val="00CD35A6"/>
    <w:rsid w:val="00CD5031"/>
    <w:rsid w:val="00CD6A25"/>
    <w:rsid w:val="00CD76EC"/>
    <w:rsid w:val="00CE1165"/>
    <w:rsid w:val="00CE18C0"/>
    <w:rsid w:val="00CF0C10"/>
    <w:rsid w:val="00CF230E"/>
    <w:rsid w:val="00CF2DB1"/>
    <w:rsid w:val="00CF348C"/>
    <w:rsid w:val="00CF3F97"/>
    <w:rsid w:val="00CF42CE"/>
    <w:rsid w:val="00CF52CE"/>
    <w:rsid w:val="00CF6F3E"/>
    <w:rsid w:val="00D01E76"/>
    <w:rsid w:val="00D02482"/>
    <w:rsid w:val="00D02C8B"/>
    <w:rsid w:val="00D05CF3"/>
    <w:rsid w:val="00D06C9B"/>
    <w:rsid w:val="00D07D6E"/>
    <w:rsid w:val="00D07F68"/>
    <w:rsid w:val="00D11C50"/>
    <w:rsid w:val="00D121A9"/>
    <w:rsid w:val="00D13FA0"/>
    <w:rsid w:val="00D146F7"/>
    <w:rsid w:val="00D15ED2"/>
    <w:rsid w:val="00D167C7"/>
    <w:rsid w:val="00D218AE"/>
    <w:rsid w:val="00D22C77"/>
    <w:rsid w:val="00D23821"/>
    <w:rsid w:val="00D25785"/>
    <w:rsid w:val="00D25A84"/>
    <w:rsid w:val="00D309A3"/>
    <w:rsid w:val="00D33C64"/>
    <w:rsid w:val="00D34EDF"/>
    <w:rsid w:val="00D360CA"/>
    <w:rsid w:val="00D3631C"/>
    <w:rsid w:val="00D4024A"/>
    <w:rsid w:val="00D40477"/>
    <w:rsid w:val="00D425F5"/>
    <w:rsid w:val="00D427CA"/>
    <w:rsid w:val="00D430E7"/>
    <w:rsid w:val="00D43D13"/>
    <w:rsid w:val="00D446EC"/>
    <w:rsid w:val="00D44F65"/>
    <w:rsid w:val="00D45CD5"/>
    <w:rsid w:val="00D45FA8"/>
    <w:rsid w:val="00D47772"/>
    <w:rsid w:val="00D5689A"/>
    <w:rsid w:val="00D608CC"/>
    <w:rsid w:val="00D61867"/>
    <w:rsid w:val="00D62E61"/>
    <w:rsid w:val="00D647EA"/>
    <w:rsid w:val="00D6631D"/>
    <w:rsid w:val="00D7271B"/>
    <w:rsid w:val="00D73F35"/>
    <w:rsid w:val="00D75786"/>
    <w:rsid w:val="00D81ABC"/>
    <w:rsid w:val="00D81AFE"/>
    <w:rsid w:val="00D85930"/>
    <w:rsid w:val="00D86D41"/>
    <w:rsid w:val="00D9095D"/>
    <w:rsid w:val="00D909BB"/>
    <w:rsid w:val="00D90CA6"/>
    <w:rsid w:val="00D92385"/>
    <w:rsid w:val="00D945D7"/>
    <w:rsid w:val="00D95C6B"/>
    <w:rsid w:val="00D964BB"/>
    <w:rsid w:val="00DA1215"/>
    <w:rsid w:val="00DA18F9"/>
    <w:rsid w:val="00DA1D4F"/>
    <w:rsid w:val="00DA1DEF"/>
    <w:rsid w:val="00DA4978"/>
    <w:rsid w:val="00DA51DE"/>
    <w:rsid w:val="00DA56FB"/>
    <w:rsid w:val="00DA7694"/>
    <w:rsid w:val="00DA7C68"/>
    <w:rsid w:val="00DB1FB1"/>
    <w:rsid w:val="00DB2541"/>
    <w:rsid w:val="00DB2782"/>
    <w:rsid w:val="00DB30E2"/>
    <w:rsid w:val="00DB5C67"/>
    <w:rsid w:val="00DB6D8D"/>
    <w:rsid w:val="00DB7023"/>
    <w:rsid w:val="00DC608F"/>
    <w:rsid w:val="00DC6820"/>
    <w:rsid w:val="00DC706C"/>
    <w:rsid w:val="00DC743E"/>
    <w:rsid w:val="00DC7BC4"/>
    <w:rsid w:val="00DD1DE2"/>
    <w:rsid w:val="00DD51E9"/>
    <w:rsid w:val="00DD6D12"/>
    <w:rsid w:val="00DD6E5B"/>
    <w:rsid w:val="00DE1781"/>
    <w:rsid w:val="00DE32B8"/>
    <w:rsid w:val="00DE3579"/>
    <w:rsid w:val="00DF4608"/>
    <w:rsid w:val="00DF5BF1"/>
    <w:rsid w:val="00DF654E"/>
    <w:rsid w:val="00DF745B"/>
    <w:rsid w:val="00DF7ED8"/>
    <w:rsid w:val="00E0213B"/>
    <w:rsid w:val="00E02FA0"/>
    <w:rsid w:val="00E034A0"/>
    <w:rsid w:val="00E03880"/>
    <w:rsid w:val="00E05234"/>
    <w:rsid w:val="00E07481"/>
    <w:rsid w:val="00E077E6"/>
    <w:rsid w:val="00E1264E"/>
    <w:rsid w:val="00E128C3"/>
    <w:rsid w:val="00E14F19"/>
    <w:rsid w:val="00E150DA"/>
    <w:rsid w:val="00E164F4"/>
    <w:rsid w:val="00E16684"/>
    <w:rsid w:val="00E16980"/>
    <w:rsid w:val="00E20E76"/>
    <w:rsid w:val="00E21DDD"/>
    <w:rsid w:val="00E23A72"/>
    <w:rsid w:val="00E27D13"/>
    <w:rsid w:val="00E31411"/>
    <w:rsid w:val="00E3392C"/>
    <w:rsid w:val="00E33D71"/>
    <w:rsid w:val="00E34227"/>
    <w:rsid w:val="00E35F05"/>
    <w:rsid w:val="00E37301"/>
    <w:rsid w:val="00E41ABA"/>
    <w:rsid w:val="00E43CD3"/>
    <w:rsid w:val="00E44C93"/>
    <w:rsid w:val="00E46928"/>
    <w:rsid w:val="00E46DC6"/>
    <w:rsid w:val="00E471EC"/>
    <w:rsid w:val="00E4785A"/>
    <w:rsid w:val="00E528C7"/>
    <w:rsid w:val="00E5444E"/>
    <w:rsid w:val="00E5583A"/>
    <w:rsid w:val="00E5617E"/>
    <w:rsid w:val="00E621D8"/>
    <w:rsid w:val="00E64C71"/>
    <w:rsid w:val="00E64D2E"/>
    <w:rsid w:val="00E659EA"/>
    <w:rsid w:val="00E667BC"/>
    <w:rsid w:val="00E67423"/>
    <w:rsid w:val="00E67B96"/>
    <w:rsid w:val="00E73E46"/>
    <w:rsid w:val="00E7529F"/>
    <w:rsid w:val="00E77228"/>
    <w:rsid w:val="00E83DB1"/>
    <w:rsid w:val="00E84F0A"/>
    <w:rsid w:val="00E84F41"/>
    <w:rsid w:val="00E930E6"/>
    <w:rsid w:val="00E93E00"/>
    <w:rsid w:val="00E93E85"/>
    <w:rsid w:val="00E95467"/>
    <w:rsid w:val="00E97660"/>
    <w:rsid w:val="00EA0129"/>
    <w:rsid w:val="00EA3732"/>
    <w:rsid w:val="00EA5A6D"/>
    <w:rsid w:val="00EA6954"/>
    <w:rsid w:val="00EA6B7E"/>
    <w:rsid w:val="00EA764B"/>
    <w:rsid w:val="00EA7F2F"/>
    <w:rsid w:val="00EB0A83"/>
    <w:rsid w:val="00EB44E0"/>
    <w:rsid w:val="00EB7741"/>
    <w:rsid w:val="00EB7917"/>
    <w:rsid w:val="00EC0473"/>
    <w:rsid w:val="00EC12C0"/>
    <w:rsid w:val="00EC151E"/>
    <w:rsid w:val="00EC2CF6"/>
    <w:rsid w:val="00EC382F"/>
    <w:rsid w:val="00EC3980"/>
    <w:rsid w:val="00EC3FCF"/>
    <w:rsid w:val="00EC7677"/>
    <w:rsid w:val="00ED0315"/>
    <w:rsid w:val="00ED0317"/>
    <w:rsid w:val="00ED0512"/>
    <w:rsid w:val="00ED0F5C"/>
    <w:rsid w:val="00ED2148"/>
    <w:rsid w:val="00ED4ED6"/>
    <w:rsid w:val="00ED62D9"/>
    <w:rsid w:val="00EE1DCE"/>
    <w:rsid w:val="00EE33E8"/>
    <w:rsid w:val="00EE3822"/>
    <w:rsid w:val="00EE4FCD"/>
    <w:rsid w:val="00EE574D"/>
    <w:rsid w:val="00EE696A"/>
    <w:rsid w:val="00EE69A5"/>
    <w:rsid w:val="00EF0863"/>
    <w:rsid w:val="00EF0C00"/>
    <w:rsid w:val="00EF2CD2"/>
    <w:rsid w:val="00EF5A9B"/>
    <w:rsid w:val="00EF6210"/>
    <w:rsid w:val="00EF63CD"/>
    <w:rsid w:val="00EF65C8"/>
    <w:rsid w:val="00F003D2"/>
    <w:rsid w:val="00F00891"/>
    <w:rsid w:val="00F01625"/>
    <w:rsid w:val="00F023DB"/>
    <w:rsid w:val="00F0330E"/>
    <w:rsid w:val="00F03AF4"/>
    <w:rsid w:val="00F05243"/>
    <w:rsid w:val="00F05378"/>
    <w:rsid w:val="00F05561"/>
    <w:rsid w:val="00F075C4"/>
    <w:rsid w:val="00F07D24"/>
    <w:rsid w:val="00F109F8"/>
    <w:rsid w:val="00F1149F"/>
    <w:rsid w:val="00F114F8"/>
    <w:rsid w:val="00F12CCB"/>
    <w:rsid w:val="00F13B08"/>
    <w:rsid w:val="00F1611E"/>
    <w:rsid w:val="00F1781F"/>
    <w:rsid w:val="00F17B5B"/>
    <w:rsid w:val="00F20527"/>
    <w:rsid w:val="00F211DB"/>
    <w:rsid w:val="00F22C1C"/>
    <w:rsid w:val="00F2415C"/>
    <w:rsid w:val="00F24407"/>
    <w:rsid w:val="00F25268"/>
    <w:rsid w:val="00F259D5"/>
    <w:rsid w:val="00F26595"/>
    <w:rsid w:val="00F266B5"/>
    <w:rsid w:val="00F331AF"/>
    <w:rsid w:val="00F338A6"/>
    <w:rsid w:val="00F349A4"/>
    <w:rsid w:val="00F40EE7"/>
    <w:rsid w:val="00F41A6C"/>
    <w:rsid w:val="00F4565D"/>
    <w:rsid w:val="00F46D8E"/>
    <w:rsid w:val="00F47FB4"/>
    <w:rsid w:val="00F51F28"/>
    <w:rsid w:val="00F567B6"/>
    <w:rsid w:val="00F56FA2"/>
    <w:rsid w:val="00F6024A"/>
    <w:rsid w:val="00F6103B"/>
    <w:rsid w:val="00F61430"/>
    <w:rsid w:val="00F64E69"/>
    <w:rsid w:val="00F67745"/>
    <w:rsid w:val="00F67B2C"/>
    <w:rsid w:val="00F70F90"/>
    <w:rsid w:val="00F71F7A"/>
    <w:rsid w:val="00F73AD8"/>
    <w:rsid w:val="00F7406A"/>
    <w:rsid w:val="00F75996"/>
    <w:rsid w:val="00F75AFF"/>
    <w:rsid w:val="00F76696"/>
    <w:rsid w:val="00F84F01"/>
    <w:rsid w:val="00F853B6"/>
    <w:rsid w:val="00F85C08"/>
    <w:rsid w:val="00F8721E"/>
    <w:rsid w:val="00F917BB"/>
    <w:rsid w:val="00F948A2"/>
    <w:rsid w:val="00F95979"/>
    <w:rsid w:val="00F973FB"/>
    <w:rsid w:val="00FA0C97"/>
    <w:rsid w:val="00FA15C7"/>
    <w:rsid w:val="00FA35D8"/>
    <w:rsid w:val="00FA3AAF"/>
    <w:rsid w:val="00FA76B3"/>
    <w:rsid w:val="00FB023E"/>
    <w:rsid w:val="00FB4AE3"/>
    <w:rsid w:val="00FB5C24"/>
    <w:rsid w:val="00FB75E0"/>
    <w:rsid w:val="00FC0053"/>
    <w:rsid w:val="00FC068F"/>
    <w:rsid w:val="00FC1AEA"/>
    <w:rsid w:val="00FC23E2"/>
    <w:rsid w:val="00FC79A9"/>
    <w:rsid w:val="00FD0614"/>
    <w:rsid w:val="00FD08C8"/>
    <w:rsid w:val="00FD2761"/>
    <w:rsid w:val="00FD6F81"/>
    <w:rsid w:val="00FE0A77"/>
    <w:rsid w:val="00FE2572"/>
    <w:rsid w:val="00FE4339"/>
    <w:rsid w:val="00FE577C"/>
    <w:rsid w:val="00FE5EA5"/>
    <w:rsid w:val="00FE6DF3"/>
    <w:rsid w:val="00FF0AC5"/>
    <w:rsid w:val="00FF5492"/>
    <w:rsid w:val="00FF55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8E070"/>
  <w15:chartTrackingRefBased/>
  <w15:docId w15:val="{753B03AB-FDB3-4F01-AC25-1FDBB335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A46F5"/>
    <w:pPr>
      <w:suppressAutoHyphens/>
      <w:spacing w:after="0" w:line="240" w:lineRule="auto"/>
    </w:pPr>
    <w:rPr>
      <w:rFonts w:ascii="Times New Roman" w:eastAsia="Times New Roman" w:hAnsi="Times New Roman" w:cs="Times New Roman"/>
      <w:sz w:val="24"/>
      <w:szCs w:val="20"/>
      <w:lang w:eastAsia="zh-CN"/>
    </w:rPr>
  </w:style>
  <w:style w:type="paragraph" w:styleId="Nadpis1">
    <w:name w:val="heading 1"/>
    <w:aliases w:val="PDC Nadpis 1,Kapitola,Kapitola1,Kapitola2,Kapitola3,Kapitola4,Kapitola5,Kapitola11,Kapitola21,Kapitola31,Kapitola41,Kapitola6,Kapitola12,Kapitola22,Kapitola32,Kapitola42,Kapitola51,Kapitola111,Kapitola211,Kapitola311,Kapitola411,Kapitola7,h1"/>
    <w:basedOn w:val="Normln"/>
    <w:next w:val="Normln"/>
    <w:link w:val="Nadpis1Char"/>
    <w:uiPriority w:val="99"/>
    <w:qFormat/>
    <w:rsid w:val="00D425F5"/>
    <w:pPr>
      <w:keepNext/>
      <w:numPr>
        <w:numId w:val="1"/>
      </w:numPr>
      <w:suppressAutoHyphens w:val="0"/>
      <w:outlineLvl w:val="0"/>
    </w:pPr>
    <w:rPr>
      <w:rFonts w:ascii="Arial" w:hAnsi="Arial"/>
      <w:b/>
      <w:bCs/>
      <w:sz w:val="20"/>
      <w:szCs w:val="24"/>
      <w:lang w:eastAsia="cs-CZ"/>
    </w:rPr>
  </w:style>
  <w:style w:type="paragraph" w:styleId="Nadpis2">
    <w:name w:val="heading 2"/>
    <w:aliases w:val="Podkapitola 1,Podkapitola 11,Podkapitola 12,Podkapitola 13,Podkapitola 14,Podkapitola 111,Podkapitola 121,Podkapitola 131,Podkapitola 15,Podkapitola 112,Podkapitola 122,Podkapitola 132,Podkapitola 16,Podkapitola 113,Podkapitola 123,h2,V_Head2"/>
    <w:basedOn w:val="Normln"/>
    <w:next w:val="Normln"/>
    <w:link w:val="Nadpis2Char"/>
    <w:uiPriority w:val="99"/>
    <w:qFormat/>
    <w:rsid w:val="00D425F5"/>
    <w:pPr>
      <w:keepNext/>
      <w:numPr>
        <w:ilvl w:val="1"/>
        <w:numId w:val="1"/>
      </w:numPr>
      <w:suppressAutoHyphens w:val="0"/>
      <w:spacing w:line="360" w:lineRule="auto"/>
      <w:outlineLvl w:val="1"/>
    </w:pPr>
    <w:rPr>
      <w:rFonts w:ascii="Arial" w:hAnsi="Arial" w:cs="Arial"/>
      <w:b/>
      <w:bCs/>
      <w:sz w:val="20"/>
      <w:szCs w:val="24"/>
      <w:u w:val="single"/>
      <w:lang w:eastAsia="cs-CZ"/>
    </w:rPr>
  </w:style>
  <w:style w:type="paragraph" w:styleId="Nadpis3">
    <w:name w:val="heading 3"/>
    <w:aliases w:val="Podkapitola 2,Podkapitola 21,Podkapitola 22,Podkapitola 23,Podkapitola 24,Podkapitola 211,Podkapitola 221,Podkapitola 231,Podkapitola 25,Podkapitola 241,Podkapitola 26,Podkapitola 212,Podkapitola 222,Podkapitola 232,Podkapitola 242,V_Head3,h3"/>
    <w:basedOn w:val="Normln"/>
    <w:next w:val="Normln"/>
    <w:link w:val="Nadpis3Char"/>
    <w:qFormat/>
    <w:rsid w:val="00D425F5"/>
    <w:pPr>
      <w:keepNext/>
      <w:numPr>
        <w:ilvl w:val="2"/>
        <w:numId w:val="1"/>
      </w:numPr>
      <w:suppressAutoHyphens w:val="0"/>
      <w:spacing w:line="360" w:lineRule="auto"/>
      <w:jc w:val="both"/>
      <w:outlineLvl w:val="2"/>
    </w:pPr>
    <w:rPr>
      <w:rFonts w:ascii="Arial" w:hAnsi="Arial" w:cs="Arial"/>
      <w:sz w:val="20"/>
      <w:lang w:eastAsia="cs-CZ"/>
    </w:rPr>
  </w:style>
  <w:style w:type="paragraph" w:styleId="Nadpis4">
    <w:name w:val="heading 4"/>
    <w:aliases w:val="Odstavec 1,Odstavec 11,Odstavec 12,Odstavec 13,Odstavec 14,Odstavec 111,Odstavec 121,Odstavec 131,Odstavec 15,Odstavec 141,Odstavec 16,Odstavec 112,Odstavec 122,Odstavec 132,Odstavec 142,Odstavec 17,Odstavec 18,Odstavec 113,Odstavec 123,V_Hea"/>
    <w:basedOn w:val="Normln"/>
    <w:next w:val="Normln"/>
    <w:link w:val="Nadpis4Char"/>
    <w:uiPriority w:val="99"/>
    <w:qFormat/>
    <w:rsid w:val="00D425F5"/>
    <w:pPr>
      <w:keepNext/>
      <w:numPr>
        <w:ilvl w:val="3"/>
        <w:numId w:val="1"/>
      </w:numPr>
      <w:suppressAutoHyphens w:val="0"/>
      <w:spacing w:line="360" w:lineRule="auto"/>
      <w:ind w:right="-1"/>
      <w:jc w:val="both"/>
      <w:outlineLvl w:val="3"/>
    </w:pPr>
    <w:rPr>
      <w:rFonts w:ascii="Arial" w:hAnsi="Arial" w:cs="Arial"/>
      <w:b/>
      <w:kern w:val="16"/>
      <w:sz w:val="18"/>
      <w:szCs w:val="24"/>
      <w:lang w:eastAsia="cs-CZ"/>
    </w:rPr>
  </w:style>
  <w:style w:type="paragraph" w:styleId="Nadpis6">
    <w:name w:val="heading 6"/>
    <w:basedOn w:val="Normln"/>
    <w:next w:val="Normln"/>
    <w:link w:val="Nadpis6Char"/>
    <w:uiPriority w:val="99"/>
    <w:qFormat/>
    <w:rsid w:val="00D425F5"/>
    <w:pPr>
      <w:numPr>
        <w:ilvl w:val="5"/>
        <w:numId w:val="1"/>
      </w:numPr>
      <w:suppressAutoHyphens w:val="0"/>
      <w:spacing w:before="240" w:after="60"/>
      <w:outlineLvl w:val="5"/>
    </w:pPr>
    <w:rPr>
      <w:b/>
      <w:bCs/>
      <w:szCs w:val="22"/>
      <w:lang w:eastAsia="cs-CZ"/>
    </w:rPr>
  </w:style>
  <w:style w:type="paragraph" w:styleId="Nadpis7">
    <w:name w:val="heading 7"/>
    <w:basedOn w:val="Normln"/>
    <w:next w:val="Normln"/>
    <w:link w:val="Nadpis7Char"/>
    <w:uiPriority w:val="99"/>
    <w:qFormat/>
    <w:rsid w:val="00D425F5"/>
    <w:pPr>
      <w:numPr>
        <w:ilvl w:val="6"/>
        <w:numId w:val="1"/>
      </w:numPr>
      <w:suppressAutoHyphens w:val="0"/>
      <w:spacing w:before="240" w:after="60"/>
      <w:outlineLvl w:val="6"/>
    </w:pPr>
    <w:rPr>
      <w:szCs w:val="24"/>
      <w:lang w:eastAsia="cs-CZ"/>
    </w:rPr>
  </w:style>
  <w:style w:type="paragraph" w:styleId="Nadpis8">
    <w:name w:val="heading 8"/>
    <w:basedOn w:val="Normln"/>
    <w:next w:val="Normln"/>
    <w:link w:val="Nadpis8Char"/>
    <w:uiPriority w:val="99"/>
    <w:qFormat/>
    <w:rsid w:val="00D425F5"/>
    <w:pPr>
      <w:numPr>
        <w:ilvl w:val="7"/>
        <w:numId w:val="1"/>
      </w:numPr>
      <w:suppressAutoHyphens w:val="0"/>
      <w:spacing w:before="240" w:after="60"/>
      <w:outlineLvl w:val="7"/>
    </w:pPr>
    <w:rPr>
      <w:i/>
      <w:iCs/>
      <w:szCs w:val="24"/>
      <w:lang w:eastAsia="cs-CZ"/>
    </w:rPr>
  </w:style>
  <w:style w:type="paragraph" w:styleId="Nadpis9">
    <w:name w:val="heading 9"/>
    <w:basedOn w:val="Normln"/>
    <w:next w:val="Normln"/>
    <w:link w:val="Nadpis9Char"/>
    <w:uiPriority w:val="99"/>
    <w:qFormat/>
    <w:rsid w:val="00D425F5"/>
    <w:pPr>
      <w:numPr>
        <w:ilvl w:val="8"/>
        <w:numId w:val="1"/>
      </w:numPr>
      <w:suppressAutoHyphens w:val="0"/>
      <w:spacing w:before="240" w:after="60"/>
      <w:outlineLvl w:val="8"/>
    </w:pPr>
    <w:rPr>
      <w:rFonts w:ascii="Arial" w:hAnsi="Arial" w:cs="Arial"/>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PDC Nadpis 1 Char,Kapitola Char,Kapitola1 Char,Kapitola2 Char,Kapitola3 Char,Kapitola4 Char,Kapitola5 Char,Kapitola11 Char,Kapitola21 Char,Kapitola31 Char,Kapitola41 Char,Kapitola6 Char,Kapitola12 Char,Kapitola22 Char,Kapitola32 Char"/>
    <w:basedOn w:val="Standardnpsmoodstavce"/>
    <w:link w:val="Nadpis1"/>
    <w:uiPriority w:val="99"/>
    <w:rsid w:val="00D425F5"/>
    <w:rPr>
      <w:rFonts w:ascii="Arial" w:eastAsia="Times New Roman" w:hAnsi="Arial" w:cs="Times New Roman"/>
      <w:b/>
      <w:bCs/>
      <w:sz w:val="20"/>
      <w:szCs w:val="24"/>
      <w:lang w:eastAsia="cs-CZ"/>
    </w:rPr>
  </w:style>
  <w:style w:type="character" w:customStyle="1" w:styleId="Nadpis2Char">
    <w:name w:val="Nadpis 2 Char"/>
    <w:aliases w:val="Podkapitola 1 Char,Podkapitola 11 Char,Podkapitola 12 Char,Podkapitola 13 Char,Podkapitola 14 Char,Podkapitola 111 Char,Podkapitola 121 Char,Podkapitola 131 Char,Podkapitola 15 Char,Podkapitola 112 Char,Podkapitola 122 Char,h2 Char"/>
    <w:basedOn w:val="Standardnpsmoodstavce"/>
    <w:link w:val="Nadpis2"/>
    <w:uiPriority w:val="99"/>
    <w:rsid w:val="00D425F5"/>
    <w:rPr>
      <w:rFonts w:ascii="Arial" w:eastAsia="Times New Roman" w:hAnsi="Arial" w:cs="Arial"/>
      <w:b/>
      <w:bCs/>
      <w:sz w:val="20"/>
      <w:szCs w:val="24"/>
      <w:u w:val="single"/>
      <w:lang w:eastAsia="cs-CZ"/>
    </w:rPr>
  </w:style>
  <w:style w:type="character" w:customStyle="1" w:styleId="Nadpis3Char">
    <w:name w:val="Nadpis 3 Char"/>
    <w:aliases w:val="Podkapitola 2 Char,Podkapitola 21 Char,Podkapitola 22 Char,Podkapitola 23 Char,Podkapitola 24 Char,Podkapitola 211 Char,Podkapitola 221 Char,Podkapitola 231 Char,Podkapitola 25 Char,Podkapitola 241 Char,Podkapitola 26 Char,V_Head3 Char"/>
    <w:basedOn w:val="Standardnpsmoodstavce"/>
    <w:link w:val="Nadpis3"/>
    <w:rsid w:val="00D425F5"/>
    <w:rPr>
      <w:rFonts w:ascii="Arial" w:eastAsia="Times New Roman" w:hAnsi="Arial" w:cs="Arial"/>
      <w:sz w:val="20"/>
      <w:szCs w:val="20"/>
      <w:lang w:eastAsia="cs-CZ"/>
    </w:rPr>
  </w:style>
  <w:style w:type="character" w:customStyle="1" w:styleId="Nadpis4Char">
    <w:name w:val="Nadpis 4 Char"/>
    <w:aliases w:val="Odstavec 1 Char,Odstavec 11 Char,Odstavec 12 Char,Odstavec 13 Char,Odstavec 14 Char,Odstavec 111 Char,Odstavec 121 Char,Odstavec 131 Char,Odstavec 15 Char,Odstavec 141 Char,Odstavec 16 Char,Odstavec 112 Char,Odstavec 122 Char,V_Hea Char"/>
    <w:basedOn w:val="Standardnpsmoodstavce"/>
    <w:link w:val="Nadpis4"/>
    <w:uiPriority w:val="99"/>
    <w:rsid w:val="00D425F5"/>
    <w:rPr>
      <w:rFonts w:ascii="Arial" w:eastAsia="Times New Roman" w:hAnsi="Arial" w:cs="Arial"/>
      <w:b/>
      <w:kern w:val="16"/>
      <w:sz w:val="18"/>
      <w:szCs w:val="24"/>
      <w:lang w:eastAsia="cs-CZ"/>
    </w:rPr>
  </w:style>
  <w:style w:type="character" w:customStyle="1" w:styleId="Nadpis6Char">
    <w:name w:val="Nadpis 6 Char"/>
    <w:basedOn w:val="Standardnpsmoodstavce"/>
    <w:link w:val="Nadpis6"/>
    <w:uiPriority w:val="99"/>
    <w:rsid w:val="00D425F5"/>
    <w:rPr>
      <w:rFonts w:ascii="Times New Roman" w:eastAsia="Times New Roman" w:hAnsi="Times New Roman" w:cs="Times New Roman"/>
      <w:b/>
      <w:bCs/>
      <w:sz w:val="24"/>
      <w:lang w:eastAsia="cs-CZ"/>
    </w:rPr>
  </w:style>
  <w:style w:type="character" w:customStyle="1" w:styleId="Nadpis7Char">
    <w:name w:val="Nadpis 7 Char"/>
    <w:basedOn w:val="Standardnpsmoodstavce"/>
    <w:link w:val="Nadpis7"/>
    <w:uiPriority w:val="99"/>
    <w:rsid w:val="00D425F5"/>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uiPriority w:val="99"/>
    <w:rsid w:val="00D425F5"/>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uiPriority w:val="99"/>
    <w:rsid w:val="00D425F5"/>
    <w:rPr>
      <w:rFonts w:ascii="Arial" w:eastAsia="Times New Roman" w:hAnsi="Arial" w:cs="Arial"/>
      <w:sz w:val="24"/>
      <w:lang w:eastAsia="cs-CZ"/>
    </w:rPr>
  </w:style>
  <w:style w:type="paragraph" w:styleId="Odstavecseseznamem">
    <w:name w:val="List Paragraph"/>
    <w:aliases w:val="Nad,Odstavec_muj,_Odstavec se seznamem,Odstavec_muj1,Odstavec_muj2,Odstavec_muj3,Nad1,Odstavec_muj4,Nad2,List Paragraph2,Odstavec_muj5,Odstavec_muj6,Odstavec_muj7,Odstavec_muj8,Odstavec_muj9,A-Odrážky1"/>
    <w:basedOn w:val="Normln"/>
    <w:link w:val="OdstavecseseznamemChar"/>
    <w:uiPriority w:val="34"/>
    <w:qFormat/>
    <w:rsid w:val="00D425F5"/>
    <w:pPr>
      <w:suppressAutoHyphens w:val="0"/>
      <w:ind w:left="708"/>
    </w:pPr>
    <w:rPr>
      <w:szCs w:val="24"/>
      <w:lang w:eastAsia="cs-CZ"/>
    </w:rPr>
  </w:style>
  <w:style w:type="paragraph" w:styleId="Zpat">
    <w:name w:val="footer"/>
    <w:aliases w:val="Char"/>
    <w:basedOn w:val="Normln"/>
    <w:link w:val="ZpatChar"/>
    <w:uiPriority w:val="99"/>
    <w:unhideWhenUsed/>
    <w:rsid w:val="00D425F5"/>
    <w:pPr>
      <w:tabs>
        <w:tab w:val="center" w:pos="4536"/>
        <w:tab w:val="right" w:pos="9072"/>
      </w:tabs>
    </w:pPr>
  </w:style>
  <w:style w:type="character" w:customStyle="1" w:styleId="ZpatChar">
    <w:name w:val="Zápatí Char"/>
    <w:aliases w:val="Char Char"/>
    <w:basedOn w:val="Standardnpsmoodstavce"/>
    <w:link w:val="Zpat"/>
    <w:uiPriority w:val="99"/>
    <w:rsid w:val="00D425F5"/>
    <w:rPr>
      <w:rFonts w:ascii="Times New Roman" w:eastAsia="Times New Roman" w:hAnsi="Times New Roman" w:cs="Times New Roman"/>
      <w:szCs w:val="20"/>
      <w:lang w:eastAsia="zh-CN"/>
    </w:rPr>
  </w:style>
  <w:style w:type="character" w:styleId="Hypertextovodkaz">
    <w:name w:val="Hyperlink"/>
    <w:basedOn w:val="Standardnpsmoodstavce"/>
    <w:uiPriority w:val="99"/>
    <w:rsid w:val="00D425F5"/>
    <w:rPr>
      <w:rFonts w:cs="Times New Roman"/>
      <w:color w:val="0000FF"/>
      <w:u w:val="single"/>
    </w:rPr>
  </w:style>
  <w:style w:type="paragraph" w:customStyle="1" w:styleId="Textpsmene">
    <w:name w:val="Text písmene"/>
    <w:basedOn w:val="Normln"/>
    <w:rsid w:val="00D425F5"/>
    <w:pPr>
      <w:numPr>
        <w:ilvl w:val="1"/>
        <w:numId w:val="2"/>
      </w:numPr>
      <w:suppressAutoHyphens w:val="0"/>
      <w:spacing w:line="360" w:lineRule="auto"/>
      <w:jc w:val="both"/>
      <w:outlineLvl w:val="7"/>
    </w:pPr>
    <w:rPr>
      <w:rFonts w:ascii="Arial" w:hAnsi="Arial"/>
      <w:sz w:val="20"/>
      <w:lang w:eastAsia="cs-CZ"/>
    </w:rPr>
  </w:style>
  <w:style w:type="paragraph" w:customStyle="1" w:styleId="Textodstavce">
    <w:name w:val="Text odstavce"/>
    <w:basedOn w:val="Normln"/>
    <w:rsid w:val="00D425F5"/>
    <w:pPr>
      <w:numPr>
        <w:numId w:val="2"/>
      </w:numPr>
      <w:tabs>
        <w:tab w:val="left" w:pos="851"/>
      </w:tabs>
      <w:suppressAutoHyphens w:val="0"/>
      <w:spacing w:before="120" w:after="120" w:line="360" w:lineRule="auto"/>
      <w:jc w:val="both"/>
      <w:outlineLvl w:val="6"/>
    </w:pPr>
    <w:rPr>
      <w:rFonts w:ascii="Arial" w:hAnsi="Arial"/>
      <w:sz w:val="20"/>
      <w:lang w:eastAsia="cs-CZ"/>
    </w:rPr>
  </w:style>
  <w:style w:type="paragraph" w:customStyle="1" w:styleId="StylArial10bZarovnatdoblokuprovnnad8bdkovn">
    <w:name w:val="Styl Arial 10 b. Zarovnat do bloku párování nad 8 b. Řádkování..."/>
    <w:basedOn w:val="Normln"/>
    <w:uiPriority w:val="99"/>
    <w:rsid w:val="00D425F5"/>
    <w:pPr>
      <w:suppressAutoHyphens w:val="0"/>
      <w:spacing w:line="360" w:lineRule="auto"/>
      <w:jc w:val="both"/>
    </w:pPr>
    <w:rPr>
      <w:rFonts w:ascii="Arial" w:hAnsi="Arial"/>
      <w:kern w:val="16"/>
      <w:sz w:val="20"/>
      <w:lang w:eastAsia="cs-CZ"/>
    </w:rPr>
  </w:style>
  <w:style w:type="paragraph" w:styleId="Zkladntext">
    <w:name w:val="Body Text"/>
    <w:basedOn w:val="Normln"/>
    <w:link w:val="ZkladntextChar"/>
    <w:uiPriority w:val="99"/>
    <w:rsid w:val="00D425F5"/>
    <w:pPr>
      <w:tabs>
        <w:tab w:val="left" w:pos="180"/>
      </w:tabs>
      <w:suppressAutoHyphens w:val="0"/>
      <w:spacing w:line="360" w:lineRule="auto"/>
      <w:ind w:right="-108"/>
      <w:jc w:val="both"/>
    </w:pPr>
    <w:rPr>
      <w:rFonts w:ascii="Arial" w:hAnsi="Arial" w:cs="Arial"/>
      <w:sz w:val="20"/>
      <w:szCs w:val="24"/>
      <w:lang w:eastAsia="cs-CZ"/>
    </w:rPr>
  </w:style>
  <w:style w:type="character" w:customStyle="1" w:styleId="ZkladntextChar">
    <w:name w:val="Základní text Char"/>
    <w:basedOn w:val="Standardnpsmoodstavce"/>
    <w:link w:val="Zkladntext"/>
    <w:uiPriority w:val="99"/>
    <w:rsid w:val="00D425F5"/>
    <w:rPr>
      <w:rFonts w:ascii="Arial" w:eastAsia="Times New Roman" w:hAnsi="Arial" w:cs="Arial"/>
      <w:sz w:val="20"/>
      <w:szCs w:val="24"/>
      <w:lang w:eastAsia="cs-CZ"/>
    </w:rPr>
  </w:style>
  <w:style w:type="character" w:customStyle="1" w:styleId="ListLabel44">
    <w:name w:val="ListLabel 44"/>
    <w:qFormat/>
    <w:rsid w:val="00D425F5"/>
    <w:rPr>
      <w:rFonts w:ascii="Times New Roman" w:hAnsi="Times New Roman" w:cs="Times New Roman" w:hint="default"/>
      <w:sz w:val="22"/>
      <w:szCs w:val="22"/>
    </w:rPr>
  </w:style>
  <w:style w:type="character" w:customStyle="1" w:styleId="h1a">
    <w:name w:val="h1a"/>
    <w:basedOn w:val="Standardnpsmoodstavce"/>
    <w:rsid w:val="00D425F5"/>
  </w:style>
  <w:style w:type="character" w:styleId="Odkaznakoment">
    <w:name w:val="annotation reference"/>
    <w:basedOn w:val="Standardnpsmoodstavce"/>
    <w:uiPriority w:val="99"/>
    <w:unhideWhenUsed/>
    <w:qFormat/>
    <w:rsid w:val="00585B3E"/>
    <w:rPr>
      <w:sz w:val="16"/>
      <w:szCs w:val="16"/>
    </w:rPr>
  </w:style>
  <w:style w:type="paragraph" w:styleId="Textkomente">
    <w:name w:val="annotation text"/>
    <w:basedOn w:val="Normln"/>
    <w:link w:val="TextkomenteChar"/>
    <w:uiPriority w:val="99"/>
    <w:unhideWhenUsed/>
    <w:rsid w:val="00585B3E"/>
    <w:rPr>
      <w:sz w:val="20"/>
    </w:rPr>
  </w:style>
  <w:style w:type="character" w:customStyle="1" w:styleId="TextkomenteChar">
    <w:name w:val="Text komentáře Char"/>
    <w:basedOn w:val="Standardnpsmoodstavce"/>
    <w:link w:val="Textkomente"/>
    <w:uiPriority w:val="99"/>
    <w:rsid w:val="00585B3E"/>
    <w:rPr>
      <w:rFonts w:ascii="Times New Roman" w:eastAsia="Times New Roman" w:hAnsi="Times New Roman" w:cs="Times New Roman"/>
      <w:sz w:val="20"/>
      <w:szCs w:val="20"/>
      <w:lang w:eastAsia="zh-CN"/>
    </w:rPr>
  </w:style>
  <w:style w:type="paragraph" w:styleId="Pedmtkomente">
    <w:name w:val="annotation subject"/>
    <w:basedOn w:val="Textkomente"/>
    <w:next w:val="Textkomente"/>
    <w:link w:val="PedmtkomenteChar"/>
    <w:uiPriority w:val="99"/>
    <w:semiHidden/>
    <w:unhideWhenUsed/>
    <w:rsid w:val="00585B3E"/>
    <w:rPr>
      <w:b/>
      <w:bCs/>
    </w:rPr>
  </w:style>
  <w:style w:type="character" w:customStyle="1" w:styleId="PedmtkomenteChar">
    <w:name w:val="Předmět komentáře Char"/>
    <w:basedOn w:val="TextkomenteChar"/>
    <w:link w:val="Pedmtkomente"/>
    <w:uiPriority w:val="99"/>
    <w:semiHidden/>
    <w:rsid w:val="00585B3E"/>
    <w:rPr>
      <w:rFonts w:ascii="Times New Roman" w:eastAsia="Times New Roman" w:hAnsi="Times New Roman" w:cs="Times New Roman"/>
      <w:b/>
      <w:bCs/>
      <w:sz w:val="20"/>
      <w:szCs w:val="20"/>
      <w:lang w:eastAsia="zh-CN"/>
    </w:rPr>
  </w:style>
  <w:style w:type="paragraph" w:styleId="Textbubliny">
    <w:name w:val="Balloon Text"/>
    <w:basedOn w:val="Normln"/>
    <w:link w:val="TextbublinyChar"/>
    <w:uiPriority w:val="99"/>
    <w:semiHidden/>
    <w:unhideWhenUsed/>
    <w:rsid w:val="00585B3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85B3E"/>
    <w:rPr>
      <w:rFonts w:ascii="Segoe UI" w:eastAsia="Times New Roman" w:hAnsi="Segoe UI" w:cs="Segoe UI"/>
      <w:sz w:val="18"/>
      <w:szCs w:val="18"/>
      <w:lang w:eastAsia="zh-CN"/>
    </w:rPr>
  </w:style>
  <w:style w:type="character" w:styleId="PromnnHTML">
    <w:name w:val="HTML Variable"/>
    <w:basedOn w:val="Standardnpsmoodstavce"/>
    <w:uiPriority w:val="99"/>
    <w:unhideWhenUsed/>
    <w:rsid w:val="001C517E"/>
    <w:rPr>
      <w:i/>
      <w:iCs/>
    </w:rPr>
  </w:style>
  <w:style w:type="paragraph" w:customStyle="1" w:styleId="l7">
    <w:name w:val="l7"/>
    <w:basedOn w:val="Normln"/>
    <w:rsid w:val="001C517E"/>
    <w:pPr>
      <w:suppressAutoHyphens w:val="0"/>
      <w:spacing w:before="100" w:beforeAutospacing="1" w:after="100" w:afterAutospacing="1"/>
    </w:pPr>
    <w:rPr>
      <w:szCs w:val="24"/>
      <w:lang w:eastAsia="cs-CZ"/>
    </w:rPr>
  </w:style>
  <w:style w:type="paragraph" w:styleId="Textpoznpodarou">
    <w:name w:val="footnote text"/>
    <w:basedOn w:val="Normln"/>
    <w:link w:val="TextpoznpodarouChar"/>
    <w:uiPriority w:val="99"/>
    <w:semiHidden/>
    <w:unhideWhenUsed/>
    <w:rsid w:val="00920330"/>
    <w:rPr>
      <w:sz w:val="20"/>
    </w:rPr>
  </w:style>
  <w:style w:type="character" w:customStyle="1" w:styleId="TextpoznpodarouChar">
    <w:name w:val="Text pozn. pod čarou Char"/>
    <w:basedOn w:val="Standardnpsmoodstavce"/>
    <w:link w:val="Textpoznpodarou"/>
    <w:uiPriority w:val="99"/>
    <w:semiHidden/>
    <w:rsid w:val="00920330"/>
    <w:rPr>
      <w:rFonts w:ascii="Times New Roman" w:eastAsia="Times New Roman" w:hAnsi="Times New Roman" w:cs="Times New Roman"/>
      <w:sz w:val="20"/>
      <w:szCs w:val="20"/>
      <w:lang w:eastAsia="zh-CN"/>
    </w:rPr>
  </w:style>
  <w:style w:type="character" w:styleId="Znakapoznpodarou">
    <w:name w:val="footnote reference"/>
    <w:basedOn w:val="Standardnpsmoodstavce"/>
    <w:uiPriority w:val="99"/>
    <w:semiHidden/>
    <w:unhideWhenUsed/>
    <w:rsid w:val="00920330"/>
    <w:rPr>
      <w:vertAlign w:val="superscript"/>
    </w:rPr>
  </w:style>
  <w:style w:type="paragraph" w:customStyle="1" w:styleId="l6">
    <w:name w:val="l6"/>
    <w:basedOn w:val="Normln"/>
    <w:rsid w:val="00920330"/>
    <w:pPr>
      <w:suppressAutoHyphens w:val="0"/>
      <w:spacing w:before="100" w:beforeAutospacing="1" w:after="100" w:afterAutospacing="1"/>
    </w:pPr>
    <w:rPr>
      <w:szCs w:val="24"/>
      <w:lang w:eastAsia="cs-CZ"/>
    </w:rPr>
  </w:style>
  <w:style w:type="paragraph" w:customStyle="1" w:styleId="ins">
    <w:name w:val="ins"/>
    <w:basedOn w:val="Normln"/>
    <w:rsid w:val="00920330"/>
    <w:pPr>
      <w:suppressAutoHyphens w:val="0"/>
      <w:spacing w:before="100" w:beforeAutospacing="1" w:after="100" w:afterAutospacing="1"/>
    </w:pPr>
    <w:rPr>
      <w:szCs w:val="24"/>
      <w:lang w:eastAsia="cs-CZ"/>
    </w:rPr>
  </w:style>
  <w:style w:type="character" w:customStyle="1" w:styleId="Nevyeenzmnka1">
    <w:name w:val="Nevyřešená zmínka1"/>
    <w:basedOn w:val="Standardnpsmoodstavce"/>
    <w:uiPriority w:val="99"/>
    <w:semiHidden/>
    <w:unhideWhenUsed/>
    <w:rsid w:val="0050354F"/>
    <w:rPr>
      <w:color w:val="605E5C"/>
      <w:shd w:val="clear" w:color="auto" w:fill="E1DFDD"/>
    </w:rPr>
  </w:style>
  <w:style w:type="paragraph" w:styleId="Zhlav">
    <w:name w:val="header"/>
    <w:basedOn w:val="Normln"/>
    <w:link w:val="ZhlavChar"/>
    <w:uiPriority w:val="99"/>
    <w:unhideWhenUsed/>
    <w:rsid w:val="00CC5ECB"/>
    <w:pPr>
      <w:tabs>
        <w:tab w:val="center" w:pos="4536"/>
        <w:tab w:val="right" w:pos="9072"/>
      </w:tabs>
    </w:pPr>
  </w:style>
  <w:style w:type="character" w:customStyle="1" w:styleId="ZhlavChar">
    <w:name w:val="Záhlaví Char"/>
    <w:basedOn w:val="Standardnpsmoodstavce"/>
    <w:link w:val="Zhlav"/>
    <w:uiPriority w:val="99"/>
    <w:rsid w:val="00CC5ECB"/>
    <w:rPr>
      <w:rFonts w:ascii="Times New Roman" w:eastAsia="Times New Roman" w:hAnsi="Times New Roman" w:cs="Times New Roman"/>
      <w:szCs w:val="20"/>
      <w:lang w:eastAsia="zh-CN"/>
    </w:rPr>
  </w:style>
  <w:style w:type="paragraph" w:customStyle="1" w:styleId="Odstavecseseznamem1">
    <w:name w:val="Odstavec se seznamem1"/>
    <w:basedOn w:val="Normln"/>
    <w:next w:val="Normln"/>
    <w:rsid w:val="00981F9E"/>
    <w:pPr>
      <w:suppressAutoHyphens w:val="0"/>
      <w:ind w:left="720"/>
    </w:pPr>
    <w:rPr>
      <w:rFonts w:ascii="Arial" w:hAnsi="Arial"/>
      <w:sz w:val="20"/>
      <w:lang w:eastAsia="cs-CZ"/>
    </w:rPr>
  </w:style>
  <w:style w:type="numbering" w:styleId="111111">
    <w:name w:val="Outline List 2"/>
    <w:basedOn w:val="Bezseznamu"/>
    <w:uiPriority w:val="99"/>
    <w:rsid w:val="00981F9E"/>
    <w:pPr>
      <w:numPr>
        <w:numId w:val="3"/>
      </w:numPr>
    </w:pPr>
  </w:style>
  <w:style w:type="paragraph" w:customStyle="1" w:styleId="Level1">
    <w:name w:val="Level 1"/>
    <w:basedOn w:val="Normln"/>
    <w:next w:val="Normln"/>
    <w:uiPriority w:val="99"/>
    <w:rsid w:val="00981F9E"/>
    <w:pPr>
      <w:keepNext/>
      <w:tabs>
        <w:tab w:val="num" w:pos="624"/>
        <w:tab w:val="num" w:pos="1361"/>
      </w:tabs>
      <w:suppressAutoHyphens w:val="0"/>
      <w:spacing w:before="120" w:line="360" w:lineRule="auto"/>
      <w:ind w:left="624" w:hanging="624"/>
      <w:jc w:val="both"/>
    </w:pPr>
    <w:rPr>
      <w:rFonts w:ascii="Arial" w:hAnsi="Arial"/>
      <w:b/>
      <w:caps/>
      <w:lang w:eastAsia="en-US"/>
    </w:rPr>
  </w:style>
  <w:style w:type="character" w:customStyle="1" w:styleId="OdstavecseseznamemChar">
    <w:name w:val="Odstavec se seznamem Char"/>
    <w:aliases w:val="Nad Char,Odstavec_muj Char,_Odstavec se seznamem Char,Odstavec_muj1 Char,Odstavec_muj2 Char,Odstavec_muj3 Char,Nad1 Char,Odstavec_muj4 Char,Nad2 Char,List Paragraph2 Char,Odstavec_muj5 Char,Odstavec_muj6 Char,Odstavec_muj7 Char"/>
    <w:link w:val="Odstavecseseznamem"/>
    <w:uiPriority w:val="34"/>
    <w:locked/>
    <w:rsid w:val="00860A50"/>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860A50"/>
    <w:rPr>
      <w:b/>
      <w:bCs/>
    </w:rPr>
  </w:style>
  <w:style w:type="paragraph" w:customStyle="1" w:styleId="Pleading3L1">
    <w:name w:val="Pleading3_L1"/>
    <w:basedOn w:val="Normln"/>
    <w:next w:val="Zkladntext"/>
    <w:rsid w:val="00860A50"/>
    <w:pPr>
      <w:keepNext/>
      <w:keepLines/>
      <w:widowControl w:val="0"/>
      <w:numPr>
        <w:numId w:val="4"/>
      </w:numPr>
      <w:suppressAutoHyphens w:val="0"/>
      <w:spacing w:before="240" w:line="240" w:lineRule="exact"/>
      <w:jc w:val="center"/>
      <w:outlineLvl w:val="0"/>
    </w:pPr>
    <w:rPr>
      <w:rFonts w:eastAsiaTheme="minorEastAsia"/>
      <w:b/>
      <w:caps/>
      <w:lang w:eastAsia="en-US"/>
    </w:rPr>
  </w:style>
  <w:style w:type="paragraph" w:customStyle="1" w:styleId="Pleading3L2">
    <w:name w:val="Pleading3_L2"/>
    <w:basedOn w:val="Pleading3L1"/>
    <w:next w:val="Zkladntext"/>
    <w:rsid w:val="00860A50"/>
    <w:pPr>
      <w:keepNext w:val="0"/>
      <w:keepLines w:val="0"/>
      <w:numPr>
        <w:ilvl w:val="1"/>
      </w:numPr>
      <w:spacing w:line="240" w:lineRule="auto"/>
      <w:jc w:val="both"/>
      <w:outlineLvl w:val="1"/>
    </w:pPr>
    <w:rPr>
      <w:b w:val="0"/>
      <w:caps w:val="0"/>
    </w:rPr>
  </w:style>
  <w:style w:type="paragraph" w:customStyle="1" w:styleId="Pleading3L3">
    <w:name w:val="Pleading3_L3"/>
    <w:basedOn w:val="Pleading3L2"/>
    <w:next w:val="Zkladntext"/>
    <w:rsid w:val="00860A50"/>
    <w:pPr>
      <w:numPr>
        <w:ilvl w:val="2"/>
      </w:numPr>
      <w:jc w:val="left"/>
      <w:outlineLvl w:val="2"/>
    </w:pPr>
  </w:style>
  <w:style w:type="paragraph" w:customStyle="1" w:styleId="Pleading3L4">
    <w:name w:val="Pleading3_L4"/>
    <w:basedOn w:val="Pleading3L3"/>
    <w:next w:val="Zkladntext"/>
    <w:rsid w:val="00860A50"/>
    <w:pPr>
      <w:numPr>
        <w:ilvl w:val="3"/>
      </w:numPr>
      <w:jc w:val="both"/>
      <w:outlineLvl w:val="3"/>
    </w:pPr>
  </w:style>
  <w:style w:type="paragraph" w:customStyle="1" w:styleId="Pleading3L5">
    <w:name w:val="Pleading3_L5"/>
    <w:basedOn w:val="Pleading3L4"/>
    <w:next w:val="Zkladntext"/>
    <w:rsid w:val="00860A50"/>
    <w:pPr>
      <w:keepNext/>
      <w:keepLines/>
      <w:numPr>
        <w:ilvl w:val="4"/>
      </w:numPr>
      <w:jc w:val="left"/>
      <w:outlineLvl w:val="4"/>
    </w:pPr>
  </w:style>
  <w:style w:type="paragraph" w:customStyle="1" w:styleId="Pleading3L6">
    <w:name w:val="Pleading3_L6"/>
    <w:basedOn w:val="Pleading3L5"/>
    <w:next w:val="Zkladntext"/>
    <w:rsid w:val="00860A50"/>
    <w:pPr>
      <w:numPr>
        <w:ilvl w:val="5"/>
      </w:numPr>
      <w:outlineLvl w:val="5"/>
    </w:pPr>
  </w:style>
  <w:style w:type="paragraph" w:customStyle="1" w:styleId="Pleading3L7">
    <w:name w:val="Pleading3_L7"/>
    <w:basedOn w:val="Pleading3L6"/>
    <w:next w:val="Zkladntext"/>
    <w:rsid w:val="00860A50"/>
    <w:pPr>
      <w:numPr>
        <w:ilvl w:val="6"/>
      </w:numPr>
      <w:outlineLvl w:val="6"/>
    </w:pPr>
  </w:style>
  <w:style w:type="paragraph" w:customStyle="1" w:styleId="Pleading3L8">
    <w:name w:val="Pleading3_L8"/>
    <w:basedOn w:val="Pleading3L7"/>
    <w:next w:val="Zkladntext"/>
    <w:rsid w:val="00860A50"/>
    <w:pPr>
      <w:numPr>
        <w:ilvl w:val="7"/>
      </w:numPr>
      <w:outlineLvl w:val="7"/>
    </w:pPr>
  </w:style>
  <w:style w:type="paragraph" w:customStyle="1" w:styleId="Pleading3L9">
    <w:name w:val="Pleading3_L9"/>
    <w:basedOn w:val="Pleading3L8"/>
    <w:next w:val="Zkladntext"/>
    <w:rsid w:val="00860A50"/>
    <w:pPr>
      <w:numPr>
        <w:ilvl w:val="8"/>
      </w:numPr>
      <w:outlineLvl w:val="8"/>
    </w:pPr>
  </w:style>
  <w:style w:type="character" w:customStyle="1" w:styleId="Nevyeenzmnka2">
    <w:name w:val="Nevyřešená zmínka2"/>
    <w:basedOn w:val="Standardnpsmoodstavce"/>
    <w:uiPriority w:val="99"/>
    <w:semiHidden/>
    <w:unhideWhenUsed/>
    <w:rsid w:val="00136CB5"/>
    <w:rPr>
      <w:color w:val="605E5C"/>
      <w:shd w:val="clear" w:color="auto" w:fill="E1DFDD"/>
    </w:rPr>
  </w:style>
  <w:style w:type="character" w:customStyle="1" w:styleId="Nevyeenzmnka3">
    <w:name w:val="Nevyřešená zmínka3"/>
    <w:basedOn w:val="Standardnpsmoodstavce"/>
    <w:uiPriority w:val="99"/>
    <w:semiHidden/>
    <w:unhideWhenUsed/>
    <w:rsid w:val="00B069CC"/>
    <w:rPr>
      <w:color w:val="605E5C"/>
      <w:shd w:val="clear" w:color="auto" w:fill="E1DFDD"/>
    </w:rPr>
  </w:style>
  <w:style w:type="character" w:customStyle="1" w:styleId="Nevyeenzmnka4">
    <w:name w:val="Nevyřešená zmínka4"/>
    <w:basedOn w:val="Standardnpsmoodstavce"/>
    <w:uiPriority w:val="99"/>
    <w:semiHidden/>
    <w:unhideWhenUsed/>
    <w:rsid w:val="009A5982"/>
    <w:rPr>
      <w:color w:val="605E5C"/>
      <w:shd w:val="clear" w:color="auto" w:fill="E1DFDD"/>
    </w:rPr>
  </w:style>
  <w:style w:type="paragraph" w:customStyle="1" w:styleId="Webovstrnkyvzpat">
    <w:name w:val="Webové stránky v zápatí"/>
    <w:basedOn w:val="Normln"/>
    <w:link w:val="WebovstrnkyvzpatChar"/>
    <w:rsid w:val="0097172D"/>
    <w:pPr>
      <w:tabs>
        <w:tab w:val="left" w:pos="5790"/>
      </w:tabs>
      <w:suppressAutoHyphens w:val="0"/>
      <w:jc w:val="right"/>
      <w:outlineLvl w:val="4"/>
    </w:pPr>
    <w:rPr>
      <w:rFonts w:ascii="Montserrat" w:eastAsiaTheme="minorHAnsi" w:hAnsi="Montserrat"/>
      <w:b/>
      <w:color w:val="173271"/>
      <w:szCs w:val="24"/>
      <w:lang w:eastAsia="en-US"/>
    </w:rPr>
  </w:style>
  <w:style w:type="character" w:customStyle="1" w:styleId="WebovstrnkyvzpatChar">
    <w:name w:val="Webové stránky v zápatí Char"/>
    <w:basedOn w:val="Standardnpsmoodstavce"/>
    <w:link w:val="Webovstrnkyvzpat"/>
    <w:rsid w:val="0097172D"/>
    <w:rPr>
      <w:rFonts w:ascii="Montserrat" w:hAnsi="Montserrat" w:cs="Times New Roman"/>
      <w:b/>
      <w:color w:val="173271"/>
      <w:sz w:val="24"/>
      <w:szCs w:val="24"/>
    </w:rPr>
  </w:style>
  <w:style w:type="paragraph" w:styleId="Prosttext">
    <w:name w:val="Plain Text"/>
    <w:basedOn w:val="Normln"/>
    <w:link w:val="ProsttextChar"/>
    <w:uiPriority w:val="99"/>
    <w:rsid w:val="004F1B67"/>
    <w:pPr>
      <w:suppressAutoHyphens w:val="0"/>
    </w:pPr>
    <w:rPr>
      <w:rFonts w:ascii="Courier New" w:hAnsi="Courier New" w:cs="Courier New"/>
      <w:sz w:val="20"/>
      <w:lang w:eastAsia="cs-CZ"/>
    </w:rPr>
  </w:style>
  <w:style w:type="character" w:customStyle="1" w:styleId="ProsttextChar">
    <w:name w:val="Prostý text Char"/>
    <w:basedOn w:val="Standardnpsmoodstavce"/>
    <w:link w:val="Prosttext"/>
    <w:uiPriority w:val="99"/>
    <w:rsid w:val="004F1B67"/>
    <w:rPr>
      <w:rFonts w:ascii="Courier New" w:eastAsia="Times New Roman" w:hAnsi="Courier New" w:cs="Courier New"/>
      <w:sz w:val="20"/>
      <w:szCs w:val="20"/>
      <w:lang w:eastAsia="cs-CZ"/>
    </w:rPr>
  </w:style>
  <w:style w:type="paragraph" w:styleId="Revize">
    <w:name w:val="Revision"/>
    <w:hidden/>
    <w:uiPriority w:val="99"/>
    <w:semiHidden/>
    <w:rsid w:val="00CD6A25"/>
    <w:pPr>
      <w:spacing w:after="0" w:line="240" w:lineRule="auto"/>
    </w:pPr>
    <w:rPr>
      <w:rFonts w:ascii="Times New Roman" w:eastAsia="Times New Roman" w:hAnsi="Times New Roman" w:cs="Times New Roman"/>
      <w:szCs w:val="20"/>
      <w:lang w:eastAsia="zh-CN"/>
    </w:rPr>
  </w:style>
  <w:style w:type="character" w:customStyle="1" w:styleId="Nevyeenzmnka5">
    <w:name w:val="Nevyřešená zmínka5"/>
    <w:basedOn w:val="Standardnpsmoodstavce"/>
    <w:uiPriority w:val="99"/>
    <w:semiHidden/>
    <w:unhideWhenUsed/>
    <w:rsid w:val="007E6C10"/>
    <w:rPr>
      <w:color w:val="605E5C"/>
      <w:shd w:val="clear" w:color="auto" w:fill="E1DFDD"/>
    </w:rPr>
  </w:style>
  <w:style w:type="paragraph" w:styleId="Zptenadresanaoblku">
    <w:name w:val="envelope return"/>
    <w:basedOn w:val="Normln"/>
    <w:uiPriority w:val="99"/>
    <w:rsid w:val="00233BCE"/>
    <w:pPr>
      <w:suppressAutoHyphens w:val="0"/>
    </w:pPr>
    <w:rPr>
      <w:lang w:eastAsia="cs-CZ"/>
    </w:rPr>
  </w:style>
  <w:style w:type="paragraph" w:customStyle="1" w:styleId="Odstavecseseznamem2">
    <w:name w:val="Odstavec se seznamem2"/>
    <w:basedOn w:val="Normln"/>
    <w:rsid w:val="00786503"/>
    <w:pPr>
      <w:suppressAutoHyphens w:val="0"/>
      <w:ind w:left="708"/>
    </w:pPr>
    <w:rPr>
      <w:szCs w:val="24"/>
      <w:lang w:eastAsia="cs-CZ"/>
    </w:rPr>
  </w:style>
  <w:style w:type="table" w:styleId="Mkatabulky">
    <w:name w:val="Table Grid"/>
    <w:basedOn w:val="Normlntabulka"/>
    <w:uiPriority w:val="39"/>
    <w:rsid w:val="00C03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6">
    <w:name w:val="Nevyřešená zmínka6"/>
    <w:basedOn w:val="Standardnpsmoodstavce"/>
    <w:uiPriority w:val="99"/>
    <w:semiHidden/>
    <w:unhideWhenUsed/>
    <w:rsid w:val="00B726C9"/>
    <w:rPr>
      <w:color w:val="605E5C"/>
      <w:shd w:val="clear" w:color="auto" w:fill="E1DFDD"/>
    </w:rPr>
  </w:style>
  <w:style w:type="character" w:customStyle="1" w:styleId="Nevyeenzmnka7">
    <w:name w:val="Nevyřešená zmínka7"/>
    <w:basedOn w:val="Standardnpsmoodstavce"/>
    <w:uiPriority w:val="99"/>
    <w:semiHidden/>
    <w:unhideWhenUsed/>
    <w:rsid w:val="009C7859"/>
    <w:rPr>
      <w:color w:val="605E5C"/>
      <w:shd w:val="clear" w:color="auto" w:fill="E1DFDD"/>
    </w:rPr>
  </w:style>
  <w:style w:type="character" w:customStyle="1" w:styleId="Nevyeenzmnka8">
    <w:name w:val="Nevyřešená zmínka8"/>
    <w:basedOn w:val="Standardnpsmoodstavce"/>
    <w:uiPriority w:val="99"/>
    <w:semiHidden/>
    <w:unhideWhenUsed/>
    <w:rsid w:val="00942292"/>
    <w:rPr>
      <w:color w:val="605E5C"/>
      <w:shd w:val="clear" w:color="auto" w:fill="E1DFDD"/>
    </w:rPr>
  </w:style>
  <w:style w:type="paragraph" w:customStyle="1" w:styleId="font-claude-response-body">
    <w:name w:val="font-claude-response-body"/>
    <w:basedOn w:val="Normln"/>
    <w:rsid w:val="00CB25A2"/>
    <w:pPr>
      <w:suppressAutoHyphens w:val="0"/>
      <w:spacing w:before="100" w:beforeAutospacing="1" w:after="100" w:afterAutospacing="1"/>
    </w:pPr>
    <w:rPr>
      <w:szCs w:val="24"/>
      <w:lang w:eastAsia="cs-CZ"/>
    </w:rPr>
  </w:style>
  <w:style w:type="paragraph" w:styleId="Bezmezer">
    <w:name w:val="No Spacing"/>
    <w:basedOn w:val="Normln"/>
    <w:uiPriority w:val="1"/>
    <w:qFormat/>
    <w:rsid w:val="00C77688"/>
    <w:pPr>
      <w:suppressAutoHyphens w:val="0"/>
    </w:pPr>
    <w:rPr>
      <w:rFonts w:ascii="Calibri" w:eastAsiaTheme="minorHAnsi" w:hAnsi="Calibri" w:cs="Calibri"/>
      <w:sz w:val="22"/>
      <w:szCs w:val="22"/>
      <w:lang w:val="en-US" w:eastAsia="en-US"/>
    </w:rPr>
  </w:style>
  <w:style w:type="character" w:customStyle="1" w:styleId="block">
    <w:name w:val="block"/>
    <w:basedOn w:val="Standardnpsmoodstavce"/>
    <w:rsid w:val="00B74681"/>
  </w:style>
  <w:style w:type="character" w:styleId="Nevyeenzmnka">
    <w:name w:val="Unresolved Mention"/>
    <w:basedOn w:val="Standardnpsmoodstavce"/>
    <w:uiPriority w:val="99"/>
    <w:semiHidden/>
    <w:unhideWhenUsed/>
    <w:rsid w:val="00BE4A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138">
      <w:bodyDiv w:val="1"/>
      <w:marLeft w:val="0"/>
      <w:marRight w:val="0"/>
      <w:marTop w:val="0"/>
      <w:marBottom w:val="0"/>
      <w:divBdr>
        <w:top w:val="none" w:sz="0" w:space="0" w:color="auto"/>
        <w:left w:val="none" w:sz="0" w:space="0" w:color="auto"/>
        <w:bottom w:val="none" w:sz="0" w:space="0" w:color="auto"/>
        <w:right w:val="none" w:sz="0" w:space="0" w:color="auto"/>
      </w:divBdr>
    </w:div>
    <w:div w:id="66535254">
      <w:bodyDiv w:val="1"/>
      <w:marLeft w:val="0"/>
      <w:marRight w:val="0"/>
      <w:marTop w:val="0"/>
      <w:marBottom w:val="0"/>
      <w:divBdr>
        <w:top w:val="none" w:sz="0" w:space="0" w:color="auto"/>
        <w:left w:val="none" w:sz="0" w:space="0" w:color="auto"/>
        <w:bottom w:val="none" w:sz="0" w:space="0" w:color="auto"/>
        <w:right w:val="none" w:sz="0" w:space="0" w:color="auto"/>
      </w:divBdr>
    </w:div>
    <w:div w:id="92164662">
      <w:bodyDiv w:val="1"/>
      <w:marLeft w:val="0"/>
      <w:marRight w:val="0"/>
      <w:marTop w:val="0"/>
      <w:marBottom w:val="0"/>
      <w:divBdr>
        <w:top w:val="none" w:sz="0" w:space="0" w:color="auto"/>
        <w:left w:val="none" w:sz="0" w:space="0" w:color="auto"/>
        <w:bottom w:val="none" w:sz="0" w:space="0" w:color="auto"/>
        <w:right w:val="none" w:sz="0" w:space="0" w:color="auto"/>
      </w:divBdr>
    </w:div>
    <w:div w:id="140510908">
      <w:bodyDiv w:val="1"/>
      <w:marLeft w:val="0"/>
      <w:marRight w:val="0"/>
      <w:marTop w:val="0"/>
      <w:marBottom w:val="0"/>
      <w:divBdr>
        <w:top w:val="none" w:sz="0" w:space="0" w:color="auto"/>
        <w:left w:val="none" w:sz="0" w:space="0" w:color="auto"/>
        <w:bottom w:val="none" w:sz="0" w:space="0" w:color="auto"/>
        <w:right w:val="none" w:sz="0" w:space="0" w:color="auto"/>
      </w:divBdr>
    </w:div>
    <w:div w:id="144015170">
      <w:bodyDiv w:val="1"/>
      <w:marLeft w:val="0"/>
      <w:marRight w:val="0"/>
      <w:marTop w:val="0"/>
      <w:marBottom w:val="0"/>
      <w:divBdr>
        <w:top w:val="none" w:sz="0" w:space="0" w:color="auto"/>
        <w:left w:val="none" w:sz="0" w:space="0" w:color="auto"/>
        <w:bottom w:val="none" w:sz="0" w:space="0" w:color="auto"/>
        <w:right w:val="none" w:sz="0" w:space="0" w:color="auto"/>
      </w:divBdr>
    </w:div>
    <w:div w:id="242762983">
      <w:bodyDiv w:val="1"/>
      <w:marLeft w:val="0"/>
      <w:marRight w:val="0"/>
      <w:marTop w:val="0"/>
      <w:marBottom w:val="0"/>
      <w:divBdr>
        <w:top w:val="none" w:sz="0" w:space="0" w:color="auto"/>
        <w:left w:val="none" w:sz="0" w:space="0" w:color="auto"/>
        <w:bottom w:val="none" w:sz="0" w:space="0" w:color="auto"/>
        <w:right w:val="none" w:sz="0" w:space="0" w:color="auto"/>
      </w:divBdr>
    </w:div>
    <w:div w:id="424377744">
      <w:bodyDiv w:val="1"/>
      <w:marLeft w:val="0"/>
      <w:marRight w:val="0"/>
      <w:marTop w:val="0"/>
      <w:marBottom w:val="0"/>
      <w:divBdr>
        <w:top w:val="none" w:sz="0" w:space="0" w:color="auto"/>
        <w:left w:val="none" w:sz="0" w:space="0" w:color="auto"/>
        <w:bottom w:val="none" w:sz="0" w:space="0" w:color="auto"/>
        <w:right w:val="none" w:sz="0" w:space="0" w:color="auto"/>
      </w:divBdr>
      <w:divsChild>
        <w:div w:id="1696998593">
          <w:marLeft w:val="0"/>
          <w:marRight w:val="0"/>
          <w:marTop w:val="0"/>
          <w:marBottom w:val="0"/>
          <w:divBdr>
            <w:top w:val="none" w:sz="0" w:space="0" w:color="auto"/>
            <w:left w:val="none" w:sz="0" w:space="0" w:color="auto"/>
            <w:bottom w:val="none" w:sz="0" w:space="0" w:color="auto"/>
            <w:right w:val="none" w:sz="0" w:space="0" w:color="auto"/>
          </w:divBdr>
        </w:div>
        <w:div w:id="48918364">
          <w:marLeft w:val="0"/>
          <w:marRight w:val="0"/>
          <w:marTop w:val="0"/>
          <w:marBottom w:val="0"/>
          <w:divBdr>
            <w:top w:val="none" w:sz="0" w:space="0" w:color="auto"/>
            <w:left w:val="none" w:sz="0" w:space="0" w:color="auto"/>
            <w:bottom w:val="none" w:sz="0" w:space="0" w:color="auto"/>
            <w:right w:val="none" w:sz="0" w:space="0" w:color="auto"/>
          </w:divBdr>
        </w:div>
        <w:div w:id="547297956">
          <w:marLeft w:val="0"/>
          <w:marRight w:val="0"/>
          <w:marTop w:val="0"/>
          <w:marBottom w:val="0"/>
          <w:divBdr>
            <w:top w:val="none" w:sz="0" w:space="0" w:color="auto"/>
            <w:left w:val="none" w:sz="0" w:space="0" w:color="auto"/>
            <w:bottom w:val="none" w:sz="0" w:space="0" w:color="auto"/>
            <w:right w:val="none" w:sz="0" w:space="0" w:color="auto"/>
          </w:divBdr>
        </w:div>
      </w:divsChild>
    </w:div>
    <w:div w:id="640884690">
      <w:bodyDiv w:val="1"/>
      <w:marLeft w:val="0"/>
      <w:marRight w:val="0"/>
      <w:marTop w:val="0"/>
      <w:marBottom w:val="0"/>
      <w:divBdr>
        <w:top w:val="none" w:sz="0" w:space="0" w:color="auto"/>
        <w:left w:val="none" w:sz="0" w:space="0" w:color="auto"/>
        <w:bottom w:val="none" w:sz="0" w:space="0" w:color="auto"/>
        <w:right w:val="none" w:sz="0" w:space="0" w:color="auto"/>
      </w:divBdr>
    </w:div>
    <w:div w:id="768239714">
      <w:bodyDiv w:val="1"/>
      <w:marLeft w:val="0"/>
      <w:marRight w:val="0"/>
      <w:marTop w:val="0"/>
      <w:marBottom w:val="0"/>
      <w:divBdr>
        <w:top w:val="none" w:sz="0" w:space="0" w:color="auto"/>
        <w:left w:val="none" w:sz="0" w:space="0" w:color="auto"/>
        <w:bottom w:val="none" w:sz="0" w:space="0" w:color="auto"/>
        <w:right w:val="none" w:sz="0" w:space="0" w:color="auto"/>
      </w:divBdr>
    </w:div>
    <w:div w:id="768700238">
      <w:bodyDiv w:val="1"/>
      <w:marLeft w:val="0"/>
      <w:marRight w:val="0"/>
      <w:marTop w:val="0"/>
      <w:marBottom w:val="0"/>
      <w:divBdr>
        <w:top w:val="none" w:sz="0" w:space="0" w:color="auto"/>
        <w:left w:val="none" w:sz="0" w:space="0" w:color="auto"/>
        <w:bottom w:val="none" w:sz="0" w:space="0" w:color="auto"/>
        <w:right w:val="none" w:sz="0" w:space="0" w:color="auto"/>
      </w:divBdr>
    </w:div>
    <w:div w:id="1068766800">
      <w:bodyDiv w:val="1"/>
      <w:marLeft w:val="0"/>
      <w:marRight w:val="0"/>
      <w:marTop w:val="0"/>
      <w:marBottom w:val="0"/>
      <w:divBdr>
        <w:top w:val="none" w:sz="0" w:space="0" w:color="auto"/>
        <w:left w:val="none" w:sz="0" w:space="0" w:color="auto"/>
        <w:bottom w:val="none" w:sz="0" w:space="0" w:color="auto"/>
        <w:right w:val="none" w:sz="0" w:space="0" w:color="auto"/>
      </w:divBdr>
    </w:div>
    <w:div w:id="1203010728">
      <w:bodyDiv w:val="1"/>
      <w:marLeft w:val="0"/>
      <w:marRight w:val="0"/>
      <w:marTop w:val="0"/>
      <w:marBottom w:val="0"/>
      <w:divBdr>
        <w:top w:val="none" w:sz="0" w:space="0" w:color="auto"/>
        <w:left w:val="none" w:sz="0" w:space="0" w:color="auto"/>
        <w:bottom w:val="none" w:sz="0" w:space="0" w:color="auto"/>
        <w:right w:val="none" w:sz="0" w:space="0" w:color="auto"/>
      </w:divBdr>
    </w:div>
    <w:div w:id="1230766195">
      <w:bodyDiv w:val="1"/>
      <w:marLeft w:val="0"/>
      <w:marRight w:val="0"/>
      <w:marTop w:val="0"/>
      <w:marBottom w:val="0"/>
      <w:divBdr>
        <w:top w:val="none" w:sz="0" w:space="0" w:color="auto"/>
        <w:left w:val="none" w:sz="0" w:space="0" w:color="auto"/>
        <w:bottom w:val="none" w:sz="0" w:space="0" w:color="auto"/>
        <w:right w:val="none" w:sz="0" w:space="0" w:color="auto"/>
      </w:divBdr>
    </w:div>
    <w:div w:id="1381589380">
      <w:bodyDiv w:val="1"/>
      <w:marLeft w:val="0"/>
      <w:marRight w:val="0"/>
      <w:marTop w:val="0"/>
      <w:marBottom w:val="0"/>
      <w:divBdr>
        <w:top w:val="none" w:sz="0" w:space="0" w:color="auto"/>
        <w:left w:val="none" w:sz="0" w:space="0" w:color="auto"/>
        <w:bottom w:val="none" w:sz="0" w:space="0" w:color="auto"/>
        <w:right w:val="none" w:sz="0" w:space="0" w:color="auto"/>
      </w:divBdr>
    </w:div>
    <w:div w:id="1819415028">
      <w:bodyDiv w:val="1"/>
      <w:marLeft w:val="0"/>
      <w:marRight w:val="0"/>
      <w:marTop w:val="0"/>
      <w:marBottom w:val="0"/>
      <w:divBdr>
        <w:top w:val="none" w:sz="0" w:space="0" w:color="auto"/>
        <w:left w:val="none" w:sz="0" w:space="0" w:color="auto"/>
        <w:bottom w:val="none" w:sz="0" w:space="0" w:color="auto"/>
        <w:right w:val="none" w:sz="0" w:space="0" w:color="auto"/>
      </w:divBdr>
    </w:div>
    <w:div w:id="1826504119">
      <w:bodyDiv w:val="1"/>
      <w:marLeft w:val="0"/>
      <w:marRight w:val="0"/>
      <w:marTop w:val="0"/>
      <w:marBottom w:val="0"/>
      <w:divBdr>
        <w:top w:val="none" w:sz="0" w:space="0" w:color="auto"/>
        <w:left w:val="none" w:sz="0" w:space="0" w:color="auto"/>
        <w:bottom w:val="none" w:sz="0" w:space="0" w:color="auto"/>
        <w:right w:val="none" w:sz="0" w:space="0" w:color="auto"/>
      </w:divBdr>
    </w:div>
    <w:div w:id="1931229395">
      <w:bodyDiv w:val="1"/>
      <w:marLeft w:val="0"/>
      <w:marRight w:val="0"/>
      <w:marTop w:val="0"/>
      <w:marBottom w:val="0"/>
      <w:divBdr>
        <w:top w:val="none" w:sz="0" w:space="0" w:color="auto"/>
        <w:left w:val="none" w:sz="0" w:space="0" w:color="auto"/>
        <w:bottom w:val="none" w:sz="0" w:space="0" w:color="auto"/>
        <w:right w:val="none" w:sz="0" w:space="0" w:color="auto"/>
      </w:divBdr>
    </w:div>
    <w:div w:id="200239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uality@foodautonomy.org" TargetMode="Externa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2C2E7-2577-4909-BDE5-0662C6804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4480</Words>
  <Characters>26437</Characters>
  <Application>Microsoft Office Word</Application>
  <DocSecurity>0</DocSecurity>
  <Lines>220</Lines>
  <Paragraphs>61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Tomáš Biem</dc:creator>
  <cp:keywords/>
  <dc:description/>
  <cp:lastModifiedBy>Kadlecova Lenka UEB</cp:lastModifiedBy>
  <cp:revision>11</cp:revision>
  <cp:lastPrinted>2026-10-08T09:14:00Z</cp:lastPrinted>
  <dcterms:created xsi:type="dcterms:W3CDTF">2026-10-13T13:43:00Z</dcterms:created>
  <dcterms:modified xsi:type="dcterms:W3CDTF">2026-10-29T10:39:00Z</dcterms:modified>
</cp:coreProperties>
</file>