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0B38F" w14:textId="73054891" w:rsidR="00FE3B80" w:rsidRDefault="00FE3B80" w:rsidP="00FE3B80">
      <w:pPr>
        <w:pStyle w:val="Nadpisbezslovn"/>
      </w:pPr>
      <w:r>
        <w:t>Příloha č. 1</w:t>
      </w:r>
    </w:p>
    <w:p w14:paraId="64E2A0AD" w14:textId="04A41A47" w:rsidR="00AB5002" w:rsidRPr="005C5EEB" w:rsidRDefault="00AB5002" w:rsidP="006E4F8F">
      <w:pPr>
        <w:pStyle w:val="Nadpis5"/>
        <w:rPr>
          <w:lang w:val="cs-CZ"/>
        </w:rPr>
      </w:pPr>
      <w:r w:rsidRPr="00AB5002">
        <w:t>elek</w:t>
      </w:r>
      <w:bookmarkStart w:id="0" w:name="_GoBack"/>
      <w:bookmarkEnd w:id="0"/>
      <w:r>
        <w:t>tronické odbavování cestujících</w:t>
      </w:r>
      <w:r>
        <w:rPr>
          <w:lang w:val="cs-CZ"/>
        </w:rPr>
        <w:t xml:space="preserve"> v ids jmk</w:t>
      </w:r>
      <w:r>
        <w:rPr>
          <w:lang w:val="cs-CZ"/>
        </w:rPr>
        <w:br/>
      </w:r>
      <w:r w:rsidR="00A340A3">
        <w:rPr>
          <w:lang w:val="cs-CZ"/>
        </w:rPr>
        <w:t>dopravní zúčtovací centrum (DZC)</w:t>
      </w:r>
    </w:p>
    <w:p w14:paraId="653B04BB" w14:textId="77777777" w:rsidR="00AB5002" w:rsidRPr="00AB5002" w:rsidRDefault="00AB5002" w:rsidP="006E4F8F">
      <w:pPr>
        <w:pStyle w:val="Nadpis5"/>
      </w:pPr>
      <w:r w:rsidRPr="00AB5002">
        <w:t>technické zadání</w:t>
      </w:r>
    </w:p>
    <w:p w14:paraId="24316BC0" w14:textId="77777777" w:rsidR="00AB5002" w:rsidRDefault="00AB5002" w:rsidP="006E4F8F"/>
    <w:p w14:paraId="16FF7B38" w14:textId="77777777" w:rsidR="00476765" w:rsidRDefault="006E4F8F" w:rsidP="006E4F8F">
      <w:pPr>
        <w:pStyle w:val="Nadpis1"/>
        <w:rPr>
          <w:lang w:val="cs-CZ"/>
        </w:rPr>
      </w:pPr>
      <w:r>
        <w:t>přehled zkratek</w:t>
      </w:r>
    </w:p>
    <w:tbl>
      <w:tblPr>
        <w:tblStyle w:val="Mkatabulky"/>
        <w:tblW w:w="0" w:type="auto"/>
        <w:tblLook w:val="04A0" w:firstRow="1" w:lastRow="0" w:firstColumn="1" w:lastColumn="0" w:noHBand="0" w:noVBand="1"/>
      </w:tblPr>
      <w:tblGrid>
        <w:gridCol w:w="1221"/>
        <w:gridCol w:w="9201"/>
      </w:tblGrid>
      <w:tr w:rsidR="00AD6E3D" w:rsidRPr="00AD6E3D" w14:paraId="3A1B936D" w14:textId="77777777" w:rsidTr="006E4F8F">
        <w:tc>
          <w:tcPr>
            <w:tcW w:w="675" w:type="dxa"/>
          </w:tcPr>
          <w:p w14:paraId="6226DE58" w14:textId="77777777" w:rsidR="00EF42BC" w:rsidRPr="00AD6E3D" w:rsidRDefault="009C7C2D" w:rsidP="006E4F8F">
            <w:r w:rsidRPr="00AD6E3D">
              <w:t>RAP</w:t>
            </w:r>
          </w:p>
        </w:tc>
        <w:tc>
          <w:tcPr>
            <w:tcW w:w="9671" w:type="dxa"/>
          </w:tcPr>
          <w:p w14:paraId="082CCF5B" w14:textId="77777777" w:rsidR="00EF42BC" w:rsidRPr="00AD6E3D" w:rsidRDefault="009C7C2D" w:rsidP="009C7C2D">
            <w:r w:rsidRPr="00AD6E3D">
              <w:t>R</w:t>
            </w:r>
            <w:r w:rsidR="00EF42BC" w:rsidRPr="00AD6E3D">
              <w:t xml:space="preserve">evizorská </w:t>
            </w:r>
            <w:r w:rsidRPr="00AD6E3D">
              <w:t>AP</w:t>
            </w:r>
            <w:r w:rsidR="00EF42BC" w:rsidRPr="00AD6E3D">
              <w:t>likace</w:t>
            </w:r>
          </w:p>
        </w:tc>
      </w:tr>
      <w:tr w:rsidR="00AD6E3D" w:rsidRPr="00AD6E3D" w14:paraId="776E4E0A" w14:textId="77777777" w:rsidTr="006E4F8F">
        <w:tc>
          <w:tcPr>
            <w:tcW w:w="675" w:type="dxa"/>
          </w:tcPr>
          <w:p w14:paraId="4EF38D5F" w14:textId="77777777" w:rsidR="00DE23D0" w:rsidRPr="00AD6E3D" w:rsidRDefault="00DE23D0" w:rsidP="006E4F8F">
            <w:r w:rsidRPr="00AD6E3D">
              <w:t>BORAP</w:t>
            </w:r>
          </w:p>
        </w:tc>
        <w:tc>
          <w:tcPr>
            <w:tcW w:w="9671" w:type="dxa"/>
          </w:tcPr>
          <w:p w14:paraId="70834801" w14:textId="77777777" w:rsidR="00DE23D0" w:rsidRPr="00AD6E3D" w:rsidRDefault="00DE23D0" w:rsidP="00DE23D0">
            <w:r w:rsidRPr="00AD6E3D">
              <w:t>Back Office pro Revizorskou APlikaci</w:t>
            </w:r>
          </w:p>
        </w:tc>
      </w:tr>
      <w:tr w:rsidR="00AD6E3D" w:rsidRPr="00AD6E3D" w14:paraId="71FD6B05" w14:textId="77777777" w:rsidTr="006E4F8F">
        <w:tc>
          <w:tcPr>
            <w:tcW w:w="675" w:type="dxa"/>
          </w:tcPr>
          <w:p w14:paraId="2FB06B04" w14:textId="21FFA012" w:rsidR="006D7F16" w:rsidRPr="00AD6E3D" w:rsidRDefault="006D7F16" w:rsidP="006E4F8F">
            <w:r w:rsidRPr="00AD6E3D">
              <w:t>DPMB</w:t>
            </w:r>
          </w:p>
        </w:tc>
        <w:tc>
          <w:tcPr>
            <w:tcW w:w="9671" w:type="dxa"/>
          </w:tcPr>
          <w:p w14:paraId="1E0647CE" w14:textId="6993ED0E" w:rsidR="006D7F16" w:rsidRPr="00AD6E3D" w:rsidRDefault="006D7F16" w:rsidP="006E4F8F">
            <w:r w:rsidRPr="00AD6E3D">
              <w:t>Dopravní podnik města Brna, a.s.</w:t>
            </w:r>
          </w:p>
        </w:tc>
      </w:tr>
      <w:tr w:rsidR="00AD6E3D" w:rsidRPr="00AD6E3D" w14:paraId="4F25BAE2" w14:textId="77777777" w:rsidTr="006E4F8F">
        <w:tc>
          <w:tcPr>
            <w:tcW w:w="675" w:type="dxa"/>
          </w:tcPr>
          <w:p w14:paraId="5DB4C340" w14:textId="77777777" w:rsidR="006E4F8F" w:rsidRPr="00AD6E3D" w:rsidRDefault="006E4F8F" w:rsidP="006E4F8F">
            <w:r w:rsidRPr="00AD6E3D">
              <w:t>DZC</w:t>
            </w:r>
          </w:p>
        </w:tc>
        <w:tc>
          <w:tcPr>
            <w:tcW w:w="9671" w:type="dxa"/>
          </w:tcPr>
          <w:p w14:paraId="7AB3648F" w14:textId="77777777" w:rsidR="006E4F8F" w:rsidRPr="00AD6E3D" w:rsidRDefault="006E4F8F" w:rsidP="006E4F8F">
            <w:r w:rsidRPr="00AD6E3D">
              <w:t>Dopravní Zúčtovací Centrum</w:t>
            </w:r>
          </w:p>
        </w:tc>
      </w:tr>
      <w:tr w:rsidR="00AD6E3D" w:rsidRPr="00AD6E3D" w14:paraId="585FEEA0" w14:textId="77777777" w:rsidTr="006E4F8F">
        <w:tc>
          <w:tcPr>
            <w:tcW w:w="675" w:type="dxa"/>
          </w:tcPr>
          <w:p w14:paraId="757F5088" w14:textId="77777777" w:rsidR="009C7C2D" w:rsidRPr="00AD6E3D" w:rsidRDefault="009C7C2D" w:rsidP="006E4F8F">
            <w:r w:rsidRPr="00AD6E3D">
              <w:t>DZC MPJ</w:t>
            </w:r>
          </w:p>
        </w:tc>
        <w:tc>
          <w:tcPr>
            <w:tcW w:w="9671" w:type="dxa"/>
          </w:tcPr>
          <w:p w14:paraId="304168D8" w14:textId="77777777" w:rsidR="009C7C2D" w:rsidRPr="00AD6E3D" w:rsidRDefault="009C7C2D" w:rsidP="006E4F8F">
            <w:r w:rsidRPr="00AD6E3D">
              <w:t>Dopravní Zúčtovací Centrum – Modul Předplatních Jízdenek</w:t>
            </w:r>
          </w:p>
        </w:tc>
      </w:tr>
      <w:tr w:rsidR="00AD6E3D" w:rsidRPr="00AD6E3D" w14:paraId="7B0E055D" w14:textId="77777777" w:rsidTr="006E4F8F">
        <w:tc>
          <w:tcPr>
            <w:tcW w:w="675" w:type="dxa"/>
          </w:tcPr>
          <w:p w14:paraId="735246E4" w14:textId="77777777" w:rsidR="006E4F8F" w:rsidRPr="00AD6E3D" w:rsidRDefault="006E4F8F" w:rsidP="006E4F8F">
            <w:r w:rsidRPr="00AD6E3D">
              <w:t>EOC</w:t>
            </w:r>
          </w:p>
        </w:tc>
        <w:tc>
          <w:tcPr>
            <w:tcW w:w="9671" w:type="dxa"/>
          </w:tcPr>
          <w:p w14:paraId="36767FB5" w14:textId="77777777" w:rsidR="006E4F8F" w:rsidRPr="00AD6E3D" w:rsidRDefault="006E4F8F" w:rsidP="006E4F8F">
            <w:r w:rsidRPr="00AD6E3D">
              <w:t>Elektronické Odbavování Cestujících</w:t>
            </w:r>
          </w:p>
        </w:tc>
      </w:tr>
      <w:tr w:rsidR="00AD6E3D" w:rsidRPr="00AD6E3D" w14:paraId="76A96BB5" w14:textId="77777777" w:rsidTr="006E4F8F">
        <w:tc>
          <w:tcPr>
            <w:tcW w:w="675" w:type="dxa"/>
          </w:tcPr>
          <w:p w14:paraId="63F0ACFB" w14:textId="77777777" w:rsidR="006E4F8F" w:rsidRPr="00AD6E3D" w:rsidRDefault="00917E85" w:rsidP="006E4F8F">
            <w:r w:rsidRPr="00AD6E3D">
              <w:t>ESDP</w:t>
            </w:r>
          </w:p>
        </w:tc>
        <w:tc>
          <w:tcPr>
            <w:tcW w:w="9671" w:type="dxa"/>
          </w:tcPr>
          <w:p w14:paraId="2328FE1D" w14:textId="77777777" w:rsidR="006E4F8F" w:rsidRPr="00AD6E3D" w:rsidRDefault="00447ED7" w:rsidP="006E4F8F">
            <w:r w:rsidRPr="00AD6E3D">
              <w:t>E</w:t>
            </w:r>
            <w:r w:rsidR="00917E85" w:rsidRPr="00AD6E3D">
              <w:t>shop DPMB</w:t>
            </w:r>
          </w:p>
        </w:tc>
      </w:tr>
      <w:tr w:rsidR="00AD6E3D" w:rsidRPr="00AD6E3D" w14:paraId="17498315" w14:textId="77777777" w:rsidTr="006E4F8F">
        <w:tc>
          <w:tcPr>
            <w:tcW w:w="675" w:type="dxa"/>
          </w:tcPr>
          <w:p w14:paraId="5C960267" w14:textId="77777777" w:rsidR="006E4F8F" w:rsidRPr="00AD6E3D" w:rsidRDefault="00917E85" w:rsidP="006E4F8F">
            <w:r w:rsidRPr="00AD6E3D">
              <w:t>ESKO</w:t>
            </w:r>
          </w:p>
        </w:tc>
        <w:tc>
          <w:tcPr>
            <w:tcW w:w="9671" w:type="dxa"/>
          </w:tcPr>
          <w:p w14:paraId="01E708CE" w14:textId="77777777" w:rsidR="006E4F8F" w:rsidRPr="00AD6E3D" w:rsidRDefault="00917E85" w:rsidP="00447ED7">
            <w:r w:rsidRPr="00AD6E3D">
              <w:t>Eshop KORDIS JMK</w:t>
            </w:r>
          </w:p>
        </w:tc>
      </w:tr>
      <w:tr w:rsidR="00AD6E3D" w:rsidRPr="00AD6E3D" w14:paraId="476E3F42" w14:textId="77777777" w:rsidTr="006E4F8F">
        <w:tc>
          <w:tcPr>
            <w:tcW w:w="675" w:type="dxa"/>
          </w:tcPr>
          <w:p w14:paraId="7A36719A" w14:textId="77777777" w:rsidR="006E4F8F" w:rsidRPr="00AD6E3D" w:rsidRDefault="00917E85" w:rsidP="006E4F8F">
            <w:r w:rsidRPr="00AD6E3D">
              <w:t>UČZ</w:t>
            </w:r>
          </w:p>
        </w:tc>
        <w:tc>
          <w:tcPr>
            <w:tcW w:w="9671" w:type="dxa"/>
          </w:tcPr>
          <w:p w14:paraId="15B121E6" w14:textId="77777777" w:rsidR="006E4F8F" w:rsidRPr="00AD6E3D" w:rsidRDefault="00917E85" w:rsidP="00447ED7">
            <w:r w:rsidRPr="00AD6E3D">
              <w:t>Unikátní číslo zákazníka</w:t>
            </w:r>
            <w:r w:rsidR="00447ED7" w:rsidRPr="00AD6E3D">
              <w:t>, je jednotným párovacím prvkem pro celý systém eshopů. Umožnuje měnit dle potřeby login.</w:t>
            </w:r>
          </w:p>
        </w:tc>
      </w:tr>
      <w:tr w:rsidR="00B4446B" w:rsidRPr="00AD6E3D" w14:paraId="01171AB6" w14:textId="77777777" w:rsidTr="006E4F8F">
        <w:tc>
          <w:tcPr>
            <w:tcW w:w="675" w:type="dxa"/>
          </w:tcPr>
          <w:p w14:paraId="4E3AD7C3" w14:textId="6E6862C0" w:rsidR="00B4446B" w:rsidRPr="00AD6E3D" w:rsidRDefault="00B4446B" w:rsidP="006E4F8F">
            <w:r>
              <w:t>zákazník</w:t>
            </w:r>
          </w:p>
        </w:tc>
        <w:tc>
          <w:tcPr>
            <w:tcW w:w="9671" w:type="dxa"/>
          </w:tcPr>
          <w:p w14:paraId="4274420F" w14:textId="129A06B1" w:rsidR="00B4446B" w:rsidRPr="00AD6E3D" w:rsidRDefault="00B4446B" w:rsidP="006E4F8F">
            <w:r>
              <w:t>jedna fyzická osoba, případně vlastník přístupu ke svému účtu</w:t>
            </w:r>
          </w:p>
        </w:tc>
      </w:tr>
      <w:tr w:rsidR="00AD6E3D" w:rsidRPr="00AD6E3D" w14:paraId="279B62B1" w14:textId="77777777" w:rsidTr="006E4F8F">
        <w:tc>
          <w:tcPr>
            <w:tcW w:w="675" w:type="dxa"/>
          </w:tcPr>
          <w:p w14:paraId="6B7DA47C" w14:textId="77777777" w:rsidR="006E4F8F" w:rsidRPr="00AD6E3D" w:rsidRDefault="00D20E3D" w:rsidP="006E4F8F">
            <w:r w:rsidRPr="00AD6E3D">
              <w:t>čipnutí</w:t>
            </w:r>
          </w:p>
        </w:tc>
        <w:tc>
          <w:tcPr>
            <w:tcW w:w="9671" w:type="dxa"/>
          </w:tcPr>
          <w:p w14:paraId="4E1C1D43" w14:textId="77777777" w:rsidR="006E4F8F" w:rsidRPr="00AD6E3D" w:rsidRDefault="00D20E3D" w:rsidP="006E4F8F">
            <w:r w:rsidRPr="00AD6E3D">
              <w:t>přiložení karty ke čtečce</w:t>
            </w:r>
          </w:p>
        </w:tc>
      </w:tr>
      <w:tr w:rsidR="00AD6E3D" w:rsidRPr="00AD6E3D" w14:paraId="60B0711C" w14:textId="77777777" w:rsidTr="006E4F8F">
        <w:tc>
          <w:tcPr>
            <w:tcW w:w="675" w:type="dxa"/>
          </w:tcPr>
          <w:p w14:paraId="0F25E17E" w14:textId="77777777" w:rsidR="006E4F8F" w:rsidRPr="00AD6E3D" w:rsidRDefault="00447ED7" w:rsidP="006E4F8F">
            <w:r w:rsidRPr="00AD6E3D">
              <w:t>identifikátor</w:t>
            </w:r>
          </w:p>
        </w:tc>
        <w:tc>
          <w:tcPr>
            <w:tcW w:w="9671" w:type="dxa"/>
          </w:tcPr>
          <w:p w14:paraId="3B48534C" w14:textId="6309CF52" w:rsidR="006E4F8F" w:rsidRPr="00AD6E3D" w:rsidRDefault="00447ED7" w:rsidP="003D7DCD">
            <w:pPr>
              <w:rPr>
                <w:lang w:eastAsia="ar-SA"/>
              </w:rPr>
            </w:pPr>
            <w:r w:rsidRPr="00AD6E3D">
              <w:rPr>
                <w:lang w:eastAsia="ar-SA"/>
              </w:rPr>
              <w:t xml:space="preserve">jde o bankovní nebo nebankovní </w:t>
            </w:r>
            <w:r w:rsidR="00E93BEB" w:rsidRPr="00AD6E3D">
              <w:rPr>
                <w:lang w:eastAsia="ar-SA"/>
              </w:rPr>
              <w:t xml:space="preserve">bezkontaktní </w:t>
            </w:r>
            <w:r w:rsidRPr="00AD6E3D">
              <w:rPr>
                <w:lang w:eastAsia="ar-SA"/>
              </w:rPr>
              <w:t xml:space="preserve">kartu, která po tokenizaci umožňuje identifikaci </w:t>
            </w:r>
            <w:r w:rsidR="003D7DCD">
              <w:rPr>
                <w:lang w:eastAsia="ar-SA"/>
              </w:rPr>
              <w:t>zákazníka</w:t>
            </w:r>
            <w:r w:rsidRPr="00AD6E3D">
              <w:rPr>
                <w:lang w:eastAsia="ar-SA"/>
              </w:rPr>
              <w:t xml:space="preserve">. Za dočasný identifikátor cestujícího se považuje i tištěný QR kód vydaný pro případnou kontrolu. </w:t>
            </w:r>
          </w:p>
        </w:tc>
      </w:tr>
      <w:tr w:rsidR="006E4F8F" w:rsidRPr="00AD6E3D" w14:paraId="6442FC43" w14:textId="77777777" w:rsidTr="006E4F8F">
        <w:tc>
          <w:tcPr>
            <w:tcW w:w="675" w:type="dxa"/>
          </w:tcPr>
          <w:p w14:paraId="6BF02B97" w14:textId="77777777" w:rsidR="006E4F8F" w:rsidRPr="00AD6E3D" w:rsidRDefault="00447ED7" w:rsidP="006E4F8F">
            <w:r w:rsidRPr="00AD6E3D">
              <w:t>token</w:t>
            </w:r>
          </w:p>
        </w:tc>
        <w:tc>
          <w:tcPr>
            <w:tcW w:w="9671" w:type="dxa"/>
          </w:tcPr>
          <w:p w14:paraId="77C539B0" w14:textId="77777777" w:rsidR="006E4F8F" w:rsidRPr="00AD6E3D" w:rsidRDefault="00447ED7" w:rsidP="006E4F8F">
            <w:r w:rsidRPr="00AD6E3D">
              <w:t xml:space="preserve">kryptované číslo bankovní karty </w:t>
            </w:r>
          </w:p>
        </w:tc>
      </w:tr>
    </w:tbl>
    <w:p w14:paraId="78D482C2" w14:textId="77777777" w:rsidR="006E4F8F" w:rsidRPr="00AD6E3D" w:rsidRDefault="006E4F8F" w:rsidP="006E4F8F"/>
    <w:p w14:paraId="7403DDB1" w14:textId="2A6EAA4A" w:rsidR="006E4F8F" w:rsidRPr="00AD6E3D" w:rsidRDefault="00425B98" w:rsidP="006E4F8F">
      <w:pPr>
        <w:pStyle w:val="Nadpis1"/>
        <w:rPr>
          <w:lang w:val="cs-CZ"/>
        </w:rPr>
      </w:pPr>
      <w:r w:rsidRPr="00AD6E3D">
        <w:rPr>
          <w:lang w:val="cs-CZ"/>
        </w:rPr>
        <w:t xml:space="preserve">informativní </w:t>
      </w:r>
      <w:r w:rsidR="001D26BF" w:rsidRPr="00AD6E3D">
        <w:rPr>
          <w:lang w:val="cs-CZ"/>
        </w:rPr>
        <w:t xml:space="preserve">popis </w:t>
      </w:r>
      <w:r w:rsidRPr="00AD6E3D">
        <w:rPr>
          <w:lang w:val="cs-CZ"/>
        </w:rPr>
        <w:t>záměru</w:t>
      </w:r>
    </w:p>
    <w:p w14:paraId="535CC89C" w14:textId="77777777" w:rsidR="00447ED7" w:rsidRPr="00AD6E3D" w:rsidRDefault="00447ED7" w:rsidP="00A7622D">
      <w:pPr>
        <w:pStyle w:val="Nadpis2"/>
      </w:pPr>
      <w:r w:rsidRPr="00AD6E3D">
        <w:t>Fáze EOC</w:t>
      </w:r>
    </w:p>
    <w:p w14:paraId="2988E582" w14:textId="0BE167B7" w:rsidR="006E4F8F" w:rsidRPr="00AD6E3D" w:rsidRDefault="006E4F8F" w:rsidP="006E4F8F">
      <w:r w:rsidRPr="00AD6E3D">
        <w:t xml:space="preserve">V Jihomoravském kraji a </w:t>
      </w:r>
      <w:r w:rsidR="006D7F16" w:rsidRPr="00AD6E3D">
        <w:t xml:space="preserve">statutárním </w:t>
      </w:r>
      <w:r w:rsidRPr="00AD6E3D">
        <w:t xml:space="preserve">městě Brně se předpokládá modernizace odbavování cestujících. Proběhne v několika </w:t>
      </w:r>
      <w:r w:rsidR="008D4221" w:rsidRPr="00AD6E3D">
        <w:t xml:space="preserve">fázích: </w:t>
      </w:r>
    </w:p>
    <w:p w14:paraId="03D98818" w14:textId="77777777" w:rsidR="00AB5002" w:rsidRPr="00AB5002" w:rsidRDefault="008D4221" w:rsidP="00E608C8">
      <w:pPr>
        <w:pStyle w:val="Odstavecseseznamem"/>
        <w:numPr>
          <w:ilvl w:val="0"/>
          <w:numId w:val="2"/>
        </w:numPr>
        <w:rPr>
          <w:lang w:eastAsia="ar-SA"/>
        </w:rPr>
      </w:pPr>
      <w:r w:rsidRPr="00AD6E3D">
        <w:rPr>
          <w:lang w:eastAsia="ar-SA"/>
        </w:rPr>
        <w:t>1. f</w:t>
      </w:r>
      <w:r w:rsidR="00AB5002" w:rsidRPr="00AD6E3D">
        <w:rPr>
          <w:lang w:eastAsia="ar-SA"/>
        </w:rPr>
        <w:t>áze: Zavedení předplatních</w:t>
      </w:r>
      <w:r w:rsidR="00AB5002" w:rsidRPr="00AB5002">
        <w:rPr>
          <w:lang w:eastAsia="ar-SA"/>
        </w:rPr>
        <w:t xml:space="preserve"> elektronických jízdenek pro zóny 100 + 101 (</w:t>
      </w:r>
      <w:r>
        <w:rPr>
          <w:lang w:eastAsia="ar-SA"/>
        </w:rPr>
        <w:t xml:space="preserve">předpokládaný </w:t>
      </w:r>
      <w:r w:rsidR="00AB5002" w:rsidRPr="00AB5002">
        <w:rPr>
          <w:lang w:eastAsia="ar-SA"/>
        </w:rPr>
        <w:t>termín 1. 1. 2017).</w:t>
      </w:r>
    </w:p>
    <w:p w14:paraId="4B46A85B" w14:textId="77777777" w:rsidR="00AB5002" w:rsidRPr="00AB5002" w:rsidRDefault="008D4221" w:rsidP="00E608C8">
      <w:pPr>
        <w:pStyle w:val="Odstavecseseznamem"/>
        <w:numPr>
          <w:ilvl w:val="0"/>
          <w:numId w:val="2"/>
        </w:numPr>
        <w:rPr>
          <w:lang w:eastAsia="ar-SA"/>
        </w:rPr>
      </w:pPr>
      <w:r>
        <w:rPr>
          <w:lang w:eastAsia="ar-SA"/>
        </w:rPr>
        <w:t>2. f</w:t>
      </w:r>
      <w:r w:rsidR="00AB5002" w:rsidRPr="00AB5002">
        <w:rPr>
          <w:lang w:eastAsia="ar-SA"/>
        </w:rPr>
        <w:t>áze: Zavedení jednorázových elektronických jízdenek pro zóny 100 + 101.</w:t>
      </w:r>
    </w:p>
    <w:p w14:paraId="70B58844" w14:textId="0C0E1868" w:rsidR="008D4221" w:rsidRDefault="008D4221" w:rsidP="00E608C8">
      <w:pPr>
        <w:pStyle w:val="Odstavecseseznamem"/>
        <w:numPr>
          <w:ilvl w:val="0"/>
          <w:numId w:val="2"/>
        </w:numPr>
        <w:rPr>
          <w:lang w:eastAsia="ar-SA"/>
        </w:rPr>
      </w:pPr>
      <w:r>
        <w:rPr>
          <w:lang w:eastAsia="ar-SA"/>
        </w:rPr>
        <w:t xml:space="preserve">3. </w:t>
      </w:r>
      <w:r w:rsidR="00AB5002" w:rsidRPr="00AB5002">
        <w:rPr>
          <w:lang w:eastAsia="ar-SA"/>
        </w:rPr>
        <w:t>fáze: Zavedení předplatních a jednorázových elektronických jízdenek mimo zóny 100 + 101 (vázáno na dodávku pokladen do regionálních autobusů a vybaven</w:t>
      </w:r>
      <w:r w:rsidR="00425B98">
        <w:rPr>
          <w:lang w:eastAsia="ar-SA"/>
        </w:rPr>
        <w:t>í průvodčích ČD čtečkami karet), dočasně bude identifikace možná i pomocí QR kódů</w:t>
      </w:r>
      <w:r w:rsidR="009B3146">
        <w:rPr>
          <w:lang w:eastAsia="ar-SA"/>
        </w:rPr>
        <w:t>, případně nebankovních čipů</w:t>
      </w:r>
      <w:r w:rsidR="00425B98">
        <w:rPr>
          <w:lang w:eastAsia="ar-SA"/>
        </w:rPr>
        <w:t>.</w:t>
      </w:r>
    </w:p>
    <w:p w14:paraId="7F399767" w14:textId="5ECC9D62" w:rsidR="00AB5002" w:rsidRPr="00A340A3" w:rsidRDefault="008D4221" w:rsidP="00E608C8">
      <w:pPr>
        <w:pStyle w:val="Odstavecseseznamem"/>
        <w:numPr>
          <w:ilvl w:val="0"/>
          <w:numId w:val="2"/>
        </w:numPr>
        <w:rPr>
          <w:lang w:eastAsia="ar-SA"/>
        </w:rPr>
      </w:pPr>
      <w:r>
        <w:rPr>
          <w:lang w:eastAsia="ar-SA"/>
        </w:rPr>
        <w:t>4. fáze</w:t>
      </w:r>
      <w:r w:rsidR="00AB5002" w:rsidRPr="00AB5002">
        <w:rPr>
          <w:lang w:eastAsia="ar-SA"/>
        </w:rPr>
        <w:t xml:space="preserve"> Zavedení speciálních výpočtů nad </w:t>
      </w:r>
      <w:r w:rsidR="00AB5002" w:rsidRPr="00A340A3">
        <w:rPr>
          <w:lang w:eastAsia="ar-SA"/>
        </w:rPr>
        <w:t>jízdenkami – delší platnost při zpožděních a ujetí spojů, apod.</w:t>
      </w:r>
    </w:p>
    <w:p w14:paraId="5F72509D" w14:textId="77777777" w:rsidR="00447ED7" w:rsidRPr="00A340A3" w:rsidRDefault="00447ED7" w:rsidP="00447ED7">
      <w:pPr>
        <w:pStyle w:val="Nadpis2"/>
        <w:rPr>
          <w:lang w:eastAsia="ar-SA"/>
        </w:rPr>
      </w:pPr>
      <w:r w:rsidRPr="00A340A3">
        <w:rPr>
          <w:lang w:val="cs-CZ" w:eastAsia="ar-SA"/>
        </w:rPr>
        <w:t>Popis odbavování</w:t>
      </w:r>
    </w:p>
    <w:p w14:paraId="5DA6778D" w14:textId="69951F13" w:rsidR="009B3146" w:rsidRDefault="008D4221" w:rsidP="008D4221">
      <w:pPr>
        <w:rPr>
          <w:lang w:eastAsia="ar-SA"/>
        </w:rPr>
      </w:pPr>
      <w:r w:rsidRPr="00A340A3">
        <w:rPr>
          <w:lang w:eastAsia="ar-SA"/>
        </w:rPr>
        <w:t>Modernizace odbavování cestujících bude</w:t>
      </w:r>
      <w:r w:rsidR="00917E85" w:rsidRPr="00A340A3">
        <w:rPr>
          <w:lang w:eastAsia="ar-SA"/>
        </w:rPr>
        <w:t xml:space="preserve"> založena</w:t>
      </w:r>
      <w:r w:rsidRPr="00A340A3">
        <w:rPr>
          <w:lang w:eastAsia="ar-SA"/>
        </w:rPr>
        <w:t xml:space="preserve"> na centralizované architektuře</w:t>
      </w:r>
      <w:r w:rsidR="00917E85" w:rsidRPr="00A340A3">
        <w:rPr>
          <w:lang w:eastAsia="ar-SA"/>
        </w:rPr>
        <w:t>. Zákazníci budou evidováni centrálním prvkem - Dopravním zúčtovacím centrem</w:t>
      </w:r>
      <w:r w:rsidR="00B83A9C">
        <w:rPr>
          <w:lang w:eastAsia="ar-SA"/>
        </w:rPr>
        <w:t xml:space="preserve"> provozovaným KORDIS JMK, a.s.</w:t>
      </w:r>
      <w:r w:rsidR="00917E85" w:rsidRPr="00A340A3">
        <w:rPr>
          <w:lang w:eastAsia="ar-SA"/>
        </w:rPr>
        <w:t xml:space="preserve"> To bude</w:t>
      </w:r>
      <w:r w:rsidR="009B3146">
        <w:rPr>
          <w:lang w:eastAsia="ar-SA"/>
        </w:rPr>
        <w:t>:</w:t>
      </w:r>
    </w:p>
    <w:p w14:paraId="67A8FA2D" w14:textId="040C543F" w:rsidR="009B3146" w:rsidRDefault="009B3146" w:rsidP="009B3146">
      <w:pPr>
        <w:ind w:left="284" w:hanging="284"/>
        <w:rPr>
          <w:lang w:eastAsia="ar-SA"/>
        </w:rPr>
      </w:pPr>
      <w:r w:rsidRPr="009B3146">
        <w:rPr>
          <w:lang w:eastAsia="ar-SA"/>
        </w:rPr>
        <w:t>-</w:t>
      </w:r>
      <w:r w:rsidRPr="009B3146">
        <w:rPr>
          <w:lang w:eastAsia="ar-SA"/>
        </w:rPr>
        <w:tab/>
        <w:t>shromažďovat informace z jednotlivých e-shopů údaje o zákaznících a o prodaných jízdenkách,</w:t>
      </w:r>
    </w:p>
    <w:p w14:paraId="6D3589A4" w14:textId="2CD0E18B" w:rsidR="009B3146" w:rsidRDefault="009B3146" w:rsidP="008178B2">
      <w:pPr>
        <w:ind w:left="284" w:hanging="284"/>
        <w:rPr>
          <w:lang w:eastAsia="ar-SA"/>
        </w:rPr>
      </w:pPr>
      <w:r>
        <w:rPr>
          <w:lang w:eastAsia="ar-SA"/>
        </w:rPr>
        <w:t xml:space="preserve">- </w:t>
      </w:r>
      <w:r>
        <w:rPr>
          <w:lang w:eastAsia="ar-SA"/>
        </w:rPr>
        <w:tab/>
      </w:r>
      <w:r w:rsidR="00917E85" w:rsidRPr="00A340A3">
        <w:rPr>
          <w:lang w:eastAsia="ar-SA"/>
        </w:rPr>
        <w:t>distribuovat informace do kontrolních zařízení více než 20 dopravců a dalších zařízení určených ke kontrole platnosti jízdních dokladů</w:t>
      </w:r>
      <w:r>
        <w:rPr>
          <w:lang w:eastAsia="ar-SA"/>
        </w:rPr>
        <w:t>,</w:t>
      </w:r>
      <w:r w:rsidR="00917E85" w:rsidRPr="00A340A3">
        <w:rPr>
          <w:lang w:eastAsia="ar-SA"/>
        </w:rPr>
        <w:t xml:space="preserve"> </w:t>
      </w:r>
    </w:p>
    <w:p w14:paraId="3F8B7D2A" w14:textId="379B9E34" w:rsidR="00917E85" w:rsidRPr="00A340A3" w:rsidRDefault="009B3146" w:rsidP="008C0E9B">
      <w:pPr>
        <w:ind w:left="284" w:hanging="284"/>
        <w:rPr>
          <w:lang w:eastAsia="ar-SA"/>
        </w:rPr>
      </w:pPr>
      <w:r w:rsidRPr="009B3146">
        <w:rPr>
          <w:lang w:eastAsia="ar-SA"/>
        </w:rPr>
        <w:lastRenderedPageBreak/>
        <w:t>-</w:t>
      </w:r>
      <w:r w:rsidRPr="009B3146">
        <w:rPr>
          <w:lang w:eastAsia="ar-SA"/>
        </w:rPr>
        <w:tab/>
        <w:t>vyčítat z kontrolních</w:t>
      </w:r>
      <w:r w:rsidR="00917E85" w:rsidRPr="00A340A3">
        <w:rPr>
          <w:lang w:eastAsia="ar-SA"/>
        </w:rPr>
        <w:t xml:space="preserve"> zařízení </w:t>
      </w:r>
      <w:r w:rsidRPr="009B3146">
        <w:rPr>
          <w:lang w:eastAsia="ar-SA"/>
        </w:rPr>
        <w:t>dopravců</w:t>
      </w:r>
      <w:r w:rsidR="00917E85" w:rsidRPr="00A340A3">
        <w:rPr>
          <w:lang w:eastAsia="ar-SA"/>
        </w:rPr>
        <w:t xml:space="preserve"> potřebné informace, zpracovávat je a poskytovat výstupy dalším subjektům. </w:t>
      </w:r>
    </w:p>
    <w:p w14:paraId="654D7DD6" w14:textId="68110F26" w:rsidR="00917E85" w:rsidRPr="00A340A3" w:rsidRDefault="00917E85" w:rsidP="008D4221">
      <w:pPr>
        <w:rPr>
          <w:lang w:eastAsia="ar-SA"/>
        </w:rPr>
      </w:pPr>
      <w:r w:rsidRPr="00A340A3">
        <w:rPr>
          <w:lang w:eastAsia="ar-SA"/>
        </w:rPr>
        <w:t xml:space="preserve">Rozdílně budou řešeny předplatní jízdenky a jednorázové jízdenky. </w:t>
      </w:r>
    </w:p>
    <w:p w14:paraId="68E162D1" w14:textId="2FD1BA4C" w:rsidR="00917E85" w:rsidRPr="00A340A3" w:rsidRDefault="00917E85" w:rsidP="008D4221">
      <w:pPr>
        <w:rPr>
          <w:lang w:eastAsia="ar-SA"/>
        </w:rPr>
      </w:pPr>
      <w:r w:rsidRPr="00A340A3">
        <w:rPr>
          <w:lang w:eastAsia="ar-SA"/>
        </w:rPr>
        <w:t xml:space="preserve">Předplatní jízdenky budou založeny na centrální evidenci předplatitelů vedené v DZC. Cestující si prostřednictvím e-shopů budou zakupovat předplatní jízdenky. Při registraci si zaregistrují svou </w:t>
      </w:r>
      <w:r w:rsidR="000D4B4D" w:rsidRPr="00A340A3">
        <w:rPr>
          <w:lang w:eastAsia="ar-SA"/>
        </w:rPr>
        <w:t xml:space="preserve">bezkontaktní </w:t>
      </w:r>
      <w:r w:rsidRPr="00A340A3">
        <w:rPr>
          <w:lang w:eastAsia="ar-SA"/>
        </w:rPr>
        <w:t xml:space="preserve">bankovní kartu (případně nebankovní, s bankovním systémem kompatibilní kartu), která jim bude sloužit jako identifikátor. DZC i další systémy budou </w:t>
      </w:r>
      <w:r w:rsidR="009B3146">
        <w:rPr>
          <w:lang w:eastAsia="ar-SA"/>
        </w:rPr>
        <w:t>následně</w:t>
      </w:r>
      <w:r w:rsidRPr="00A340A3">
        <w:rPr>
          <w:lang w:eastAsia="ar-SA"/>
        </w:rPr>
        <w:t xml:space="preserve"> pracovat pouze s tokenem </w:t>
      </w:r>
      <w:r w:rsidR="006D7F16" w:rsidRPr="00A340A3">
        <w:rPr>
          <w:lang w:eastAsia="ar-SA"/>
        </w:rPr>
        <w:t>karty, ne</w:t>
      </w:r>
      <w:r w:rsidRPr="00A340A3">
        <w:rPr>
          <w:lang w:eastAsia="ar-SA"/>
        </w:rPr>
        <w:t xml:space="preserve"> s číslem karty. K  tokenu si cestující bude dokupovat v e-shopu i v kamenné prodejně příslušné předplatní jízdenky, které se budou k tokenu přiřazovat v DZC. DZC bude od e-shopů přebírat potřebné údaje </w:t>
      </w:r>
      <w:r w:rsidR="00A340A3">
        <w:rPr>
          <w:lang w:eastAsia="ar-SA"/>
        </w:rPr>
        <w:t xml:space="preserve">o </w:t>
      </w:r>
      <w:r w:rsidR="003D7DCD">
        <w:rPr>
          <w:lang w:eastAsia="ar-SA"/>
        </w:rPr>
        <w:t>zákaznících</w:t>
      </w:r>
      <w:r w:rsidR="00A340A3">
        <w:rPr>
          <w:lang w:eastAsia="ar-SA"/>
        </w:rPr>
        <w:t xml:space="preserve"> a </w:t>
      </w:r>
      <w:r w:rsidRPr="00A340A3">
        <w:rPr>
          <w:lang w:eastAsia="ar-SA"/>
        </w:rPr>
        <w:t>o prodaných jízdenkách a současně bude do všech kontrolních zařízení distribuovat potřebné údaje.</w:t>
      </w:r>
    </w:p>
    <w:p w14:paraId="2998D13B" w14:textId="32E17040" w:rsidR="00917E85" w:rsidRPr="00AD6E3D" w:rsidRDefault="00E5590B" w:rsidP="008D4221">
      <w:pPr>
        <w:rPr>
          <w:lang w:eastAsia="ar-SA"/>
        </w:rPr>
      </w:pPr>
      <w:r w:rsidRPr="00A340A3">
        <w:rPr>
          <w:lang w:eastAsia="ar-SA"/>
        </w:rPr>
        <w:t xml:space="preserve">Pro koupi jednorázových jízdenek budou vozidla a externí validátory vybaveny čtečkami </w:t>
      </w:r>
      <w:r w:rsidR="009B3146">
        <w:rPr>
          <w:lang w:eastAsia="ar-SA"/>
        </w:rPr>
        <w:t xml:space="preserve">bezkontaktních </w:t>
      </w:r>
      <w:r w:rsidR="00D20E3D" w:rsidRPr="00A340A3">
        <w:rPr>
          <w:lang w:eastAsia="ar-SA"/>
        </w:rPr>
        <w:t xml:space="preserve">bankovních karet. Tyto čtečky převedou kartu na token </w:t>
      </w:r>
      <w:r w:rsidR="00D20E3D" w:rsidRPr="00AD6E3D">
        <w:rPr>
          <w:lang w:eastAsia="ar-SA"/>
        </w:rPr>
        <w:t>a odešlou do DZC. DZC bude zpracovávat příslušná čipnutí</w:t>
      </w:r>
      <w:r w:rsidR="009B3146">
        <w:rPr>
          <w:lang w:eastAsia="ar-SA"/>
        </w:rPr>
        <w:t xml:space="preserve"> a</w:t>
      </w:r>
      <w:r w:rsidR="00D20E3D" w:rsidRPr="00AD6E3D">
        <w:rPr>
          <w:lang w:eastAsia="ar-SA"/>
        </w:rPr>
        <w:t xml:space="preserve"> předávat souběžně do všech kontrolních systémů tokeny s přiřazenými jízdenkami. V</w:t>
      </w:r>
      <w:r w:rsidR="009B3146">
        <w:rPr>
          <w:lang w:eastAsia="ar-SA"/>
        </w:rPr>
        <w:t>e stanoveném</w:t>
      </w:r>
      <w:r w:rsidR="00D20E3D" w:rsidRPr="00AD6E3D">
        <w:rPr>
          <w:lang w:eastAsia="ar-SA"/>
        </w:rPr>
        <w:t>  čase následně zpracuje všechny transakce za předchozí den, stanoví dle nastavených pravidel sumu ke každému tokenu a předá bance k proplacení.</w:t>
      </w:r>
    </w:p>
    <w:p w14:paraId="669F8E16" w14:textId="77777777" w:rsidR="00D20E3D" w:rsidRDefault="00D20E3D" w:rsidP="008D4221">
      <w:pPr>
        <w:rPr>
          <w:lang w:eastAsia="ar-SA"/>
        </w:rPr>
      </w:pPr>
      <w:r w:rsidRPr="00AD6E3D">
        <w:rPr>
          <w:lang w:eastAsia="ar-SA"/>
        </w:rPr>
        <w:t>DZC musí být budováno jako otevřené řešení s možností napojení více e-shopů</w:t>
      </w:r>
      <w:r>
        <w:rPr>
          <w:lang w:eastAsia="ar-SA"/>
        </w:rPr>
        <w:t xml:space="preserve">. </w:t>
      </w:r>
    </w:p>
    <w:p w14:paraId="121AD10A" w14:textId="77777777" w:rsidR="00917E85" w:rsidRDefault="00917E85" w:rsidP="008D4221">
      <w:pPr>
        <w:rPr>
          <w:lang w:eastAsia="ar-SA"/>
        </w:rPr>
      </w:pPr>
    </w:p>
    <w:p w14:paraId="29D22774" w14:textId="77777777" w:rsidR="00AB5002" w:rsidRPr="00AB5002" w:rsidRDefault="00AB5002" w:rsidP="006E4F8F">
      <w:pPr>
        <w:rPr>
          <w:lang w:eastAsia="ar-SA"/>
        </w:rPr>
      </w:pPr>
      <w:r w:rsidRPr="00AB5002">
        <w:rPr>
          <w:lang w:eastAsia="ar-SA"/>
        </w:rPr>
        <w:t>Na následujícím obrázku je zobrazeno požadované konečné řešení:</w:t>
      </w:r>
    </w:p>
    <w:p w14:paraId="7E40572B" w14:textId="77777777" w:rsidR="00AB5002" w:rsidRPr="00AB5002" w:rsidRDefault="00AB5002" w:rsidP="006E4F8F">
      <w:pPr>
        <w:rPr>
          <w:lang w:eastAsia="ar-SA"/>
        </w:rPr>
      </w:pPr>
      <w:r w:rsidRPr="00AB5002">
        <w:rPr>
          <w:noProof/>
          <w:lang w:eastAsia="cs-CZ"/>
        </w:rPr>
        <w:drawing>
          <wp:anchor distT="0" distB="0" distL="114300" distR="114300" simplePos="0" relativeHeight="251659264" behindDoc="1" locked="0" layoutInCell="1" allowOverlap="1" wp14:anchorId="12504E76" wp14:editId="2DDEBA11">
            <wp:simplePos x="0" y="0"/>
            <wp:positionH relativeFrom="column">
              <wp:posOffset>-5715</wp:posOffset>
            </wp:positionH>
            <wp:positionV relativeFrom="paragraph">
              <wp:posOffset>169545</wp:posOffset>
            </wp:positionV>
            <wp:extent cx="6461125" cy="4628515"/>
            <wp:effectExtent l="0" t="0" r="0" b="635"/>
            <wp:wrapThrough wrapText="bothSides">
              <wp:wrapPolygon edited="0">
                <wp:start x="5222" y="0"/>
                <wp:lineTo x="1783" y="0"/>
                <wp:lineTo x="1528" y="89"/>
                <wp:lineTo x="1592" y="8623"/>
                <wp:lineTo x="6114" y="9957"/>
                <wp:lineTo x="0" y="9957"/>
                <wp:lineTo x="0" y="21514"/>
                <wp:lineTo x="21526" y="21514"/>
                <wp:lineTo x="21526" y="0"/>
                <wp:lineTo x="19297" y="0"/>
                <wp:lineTo x="5222"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1125" cy="4628515"/>
                    </a:xfrm>
                    <a:prstGeom prst="rect">
                      <a:avLst/>
                    </a:prstGeom>
                    <a:noFill/>
                  </pic:spPr>
                </pic:pic>
              </a:graphicData>
            </a:graphic>
            <wp14:sizeRelH relativeFrom="page">
              <wp14:pctWidth>0</wp14:pctWidth>
            </wp14:sizeRelH>
            <wp14:sizeRelV relativeFrom="page">
              <wp14:pctHeight>0</wp14:pctHeight>
            </wp14:sizeRelV>
          </wp:anchor>
        </w:drawing>
      </w:r>
    </w:p>
    <w:p w14:paraId="055CF826" w14:textId="77777777" w:rsidR="00AB5002" w:rsidRPr="00AB5002" w:rsidRDefault="00AB5002" w:rsidP="006E4F8F">
      <w:pPr>
        <w:rPr>
          <w:lang w:eastAsia="ar-SA"/>
        </w:rPr>
      </w:pPr>
    </w:p>
    <w:p w14:paraId="5AA87017" w14:textId="77777777" w:rsidR="00AB5002" w:rsidRPr="00AB5002" w:rsidRDefault="00AB5002" w:rsidP="006E4F8F">
      <w:pPr>
        <w:rPr>
          <w:lang w:eastAsia="ar-SA"/>
        </w:rPr>
      </w:pPr>
    </w:p>
    <w:p w14:paraId="0AE11B98" w14:textId="77777777" w:rsidR="00AB5002" w:rsidRPr="00AB5002" w:rsidRDefault="00AB5002" w:rsidP="006E4F8F">
      <w:pPr>
        <w:rPr>
          <w:lang w:eastAsia="ar-SA"/>
        </w:rPr>
      </w:pPr>
    </w:p>
    <w:p w14:paraId="78EC45A5" w14:textId="77777777" w:rsidR="00AB5002" w:rsidRPr="00AB5002" w:rsidRDefault="00AB5002" w:rsidP="006E4F8F">
      <w:pPr>
        <w:rPr>
          <w:lang w:eastAsia="ar-SA"/>
        </w:rPr>
      </w:pPr>
    </w:p>
    <w:p w14:paraId="1B38CA52" w14:textId="77777777" w:rsidR="00AB5002" w:rsidRPr="00AB5002" w:rsidRDefault="00AB5002" w:rsidP="006E4F8F">
      <w:pPr>
        <w:rPr>
          <w:lang w:eastAsia="ar-SA"/>
        </w:rPr>
      </w:pPr>
    </w:p>
    <w:p w14:paraId="6CB67D89" w14:textId="77777777" w:rsidR="00AB5002" w:rsidRPr="00AB5002" w:rsidRDefault="00AB5002" w:rsidP="006E4F8F">
      <w:pPr>
        <w:rPr>
          <w:lang w:eastAsia="ar-SA"/>
        </w:rPr>
      </w:pPr>
    </w:p>
    <w:p w14:paraId="2FFAD121" w14:textId="77777777" w:rsidR="00AB5002" w:rsidRPr="00AB5002" w:rsidRDefault="00AB5002" w:rsidP="006E4F8F">
      <w:pPr>
        <w:rPr>
          <w:lang w:eastAsia="ar-SA"/>
        </w:rPr>
      </w:pPr>
    </w:p>
    <w:p w14:paraId="4435A93E" w14:textId="77777777" w:rsidR="00AB5002" w:rsidRPr="00AB5002" w:rsidRDefault="00AB5002" w:rsidP="006E4F8F">
      <w:pPr>
        <w:rPr>
          <w:lang w:eastAsia="ar-SA"/>
        </w:rPr>
      </w:pPr>
    </w:p>
    <w:p w14:paraId="59AA8996" w14:textId="77777777" w:rsidR="00AB5002" w:rsidRPr="00AB5002" w:rsidRDefault="00AB5002" w:rsidP="006E4F8F">
      <w:pPr>
        <w:rPr>
          <w:lang w:eastAsia="ar-SA"/>
        </w:rPr>
      </w:pPr>
    </w:p>
    <w:p w14:paraId="7E6D2611" w14:textId="77777777" w:rsidR="00AB5002" w:rsidRPr="00AB5002" w:rsidRDefault="00AB5002" w:rsidP="006E4F8F">
      <w:pPr>
        <w:rPr>
          <w:lang w:eastAsia="ar-SA"/>
        </w:rPr>
      </w:pPr>
    </w:p>
    <w:p w14:paraId="3C5A4D91" w14:textId="77777777" w:rsidR="00AB5002" w:rsidRPr="00AB5002" w:rsidRDefault="00AB5002" w:rsidP="006E4F8F">
      <w:pPr>
        <w:rPr>
          <w:lang w:eastAsia="ar-SA"/>
        </w:rPr>
      </w:pPr>
    </w:p>
    <w:p w14:paraId="6F5E8306" w14:textId="77777777" w:rsidR="00AB5002" w:rsidRPr="00AB5002" w:rsidRDefault="00AB5002" w:rsidP="006E4F8F">
      <w:pPr>
        <w:rPr>
          <w:lang w:eastAsia="ar-SA"/>
        </w:rPr>
      </w:pPr>
    </w:p>
    <w:p w14:paraId="17D564BC" w14:textId="77777777" w:rsidR="00AB5002" w:rsidRPr="00AB5002" w:rsidRDefault="00447ED7" w:rsidP="00447ED7">
      <w:pPr>
        <w:pStyle w:val="Nadpis2"/>
        <w:rPr>
          <w:lang w:eastAsia="ar-SA"/>
        </w:rPr>
      </w:pPr>
      <w:r>
        <w:rPr>
          <w:lang w:val="cs-CZ" w:eastAsia="ar-SA"/>
        </w:rPr>
        <w:lastRenderedPageBreak/>
        <w:t>P</w:t>
      </w:r>
      <w:r>
        <w:rPr>
          <w:lang w:eastAsia="ar-SA"/>
        </w:rPr>
        <w:t xml:space="preserve">ožadované funkce </w:t>
      </w:r>
      <w:r w:rsidR="003C251D">
        <w:rPr>
          <w:lang w:val="cs-CZ" w:eastAsia="ar-SA"/>
        </w:rPr>
        <w:t>DZC</w:t>
      </w:r>
    </w:p>
    <w:p w14:paraId="708634F8" w14:textId="74DAC94D" w:rsidR="00AB5002" w:rsidRPr="00AB5002" w:rsidRDefault="00AB5002" w:rsidP="006E4F8F">
      <w:pPr>
        <w:rPr>
          <w:lang w:eastAsia="ar-SA"/>
        </w:rPr>
      </w:pPr>
      <w:r w:rsidRPr="00AB5002">
        <w:rPr>
          <w:lang w:eastAsia="ar-SA"/>
        </w:rPr>
        <w:t xml:space="preserve">Vede databázi </w:t>
      </w:r>
      <w:r w:rsidR="003D7DCD">
        <w:rPr>
          <w:lang w:eastAsia="ar-SA"/>
        </w:rPr>
        <w:t>zákazník</w:t>
      </w:r>
      <w:r w:rsidRPr="00AB5002">
        <w:rPr>
          <w:lang w:eastAsia="ar-SA"/>
        </w:rPr>
        <w:t xml:space="preserve">ů, jejich identifikátorů, jim přiřazených předplatních časových jízdenek a po zavedení jednorázových jízdenek i evidenci jednorázových jízdenek zakoupených </w:t>
      </w:r>
      <w:r w:rsidR="003D7DCD">
        <w:rPr>
          <w:lang w:eastAsia="ar-SA"/>
        </w:rPr>
        <w:t>zákazník</w:t>
      </w:r>
      <w:r w:rsidR="0050786F">
        <w:rPr>
          <w:lang w:eastAsia="ar-SA"/>
        </w:rPr>
        <w:t>y</w:t>
      </w:r>
      <w:r w:rsidRPr="00AB5002">
        <w:rPr>
          <w:lang w:eastAsia="ar-SA"/>
        </w:rPr>
        <w:t xml:space="preserve"> a další služby s tím spojené – např. zastřešení denního limitu, apod. </w:t>
      </w:r>
    </w:p>
    <w:p w14:paraId="67AB0288" w14:textId="2F8E87D4" w:rsidR="00AB5002" w:rsidRPr="00AB5002" w:rsidRDefault="00AB5002" w:rsidP="006E4F8F">
      <w:pPr>
        <w:rPr>
          <w:lang w:eastAsia="ar-SA"/>
        </w:rPr>
      </w:pPr>
      <w:r w:rsidRPr="00AB5002">
        <w:rPr>
          <w:lang w:eastAsia="ar-SA"/>
        </w:rPr>
        <w:t xml:space="preserve">DZC </w:t>
      </w:r>
      <w:r w:rsidR="00447ED7">
        <w:rPr>
          <w:lang w:eastAsia="ar-SA"/>
        </w:rPr>
        <w:t xml:space="preserve">musí umožňovat </w:t>
      </w:r>
      <w:r w:rsidRPr="00AB5002">
        <w:rPr>
          <w:lang w:eastAsia="ar-SA"/>
        </w:rPr>
        <w:t xml:space="preserve">prostřednictvím standardizovaného rozhraní (webové služby) </w:t>
      </w:r>
      <w:r w:rsidR="00447ED7">
        <w:rPr>
          <w:lang w:eastAsia="ar-SA"/>
        </w:rPr>
        <w:t>propojení</w:t>
      </w:r>
      <w:r w:rsidRPr="00AB5002">
        <w:rPr>
          <w:lang w:eastAsia="ar-SA"/>
        </w:rPr>
        <w:t xml:space="preserve"> </w:t>
      </w:r>
      <w:r w:rsidR="00447ED7">
        <w:rPr>
          <w:lang w:eastAsia="ar-SA"/>
        </w:rPr>
        <w:t xml:space="preserve">s více </w:t>
      </w:r>
      <w:r w:rsidRPr="00AB5002">
        <w:rPr>
          <w:lang w:eastAsia="ar-SA"/>
        </w:rPr>
        <w:t>e</w:t>
      </w:r>
      <w:r w:rsidR="00277FC2">
        <w:rPr>
          <w:lang w:eastAsia="ar-SA"/>
        </w:rPr>
        <w:t>-</w:t>
      </w:r>
      <w:r w:rsidRPr="00AB5002">
        <w:rPr>
          <w:lang w:eastAsia="ar-SA"/>
        </w:rPr>
        <w:t>shop</w:t>
      </w:r>
      <w:r w:rsidR="00447ED7">
        <w:rPr>
          <w:lang w:eastAsia="ar-SA"/>
        </w:rPr>
        <w:t>y</w:t>
      </w:r>
      <w:r w:rsidR="009B3146">
        <w:rPr>
          <w:lang w:eastAsia="ar-SA"/>
        </w:rPr>
        <w:t xml:space="preserve">, </w:t>
      </w:r>
      <w:r w:rsidR="009B3146" w:rsidRPr="009B3146">
        <w:rPr>
          <w:lang w:eastAsia="ar-SA"/>
        </w:rPr>
        <w:t>kter</w:t>
      </w:r>
      <w:r w:rsidR="009B3146">
        <w:rPr>
          <w:lang w:eastAsia="ar-SA"/>
        </w:rPr>
        <w:t>é</w:t>
      </w:r>
      <w:r w:rsidR="009B3146" w:rsidRPr="009B3146">
        <w:rPr>
          <w:lang w:eastAsia="ar-SA"/>
        </w:rPr>
        <w:t xml:space="preserve"> bud</w:t>
      </w:r>
      <w:r w:rsidR="009B3146">
        <w:rPr>
          <w:lang w:eastAsia="ar-SA"/>
        </w:rPr>
        <w:t>ou</w:t>
      </w:r>
      <w:r w:rsidR="009B3146" w:rsidRPr="009B3146">
        <w:rPr>
          <w:lang w:eastAsia="ar-SA"/>
        </w:rPr>
        <w:t xml:space="preserve"> tvořit front-end pro zákazníky</w:t>
      </w:r>
      <w:r w:rsidRPr="00AB5002">
        <w:rPr>
          <w:lang w:eastAsia="ar-SA"/>
        </w:rPr>
        <w:t xml:space="preserve">. V první fázi se bude jednat o </w:t>
      </w:r>
      <w:r w:rsidR="00277FC2">
        <w:rPr>
          <w:lang w:eastAsia="ar-SA"/>
        </w:rPr>
        <w:t>ESDP</w:t>
      </w:r>
      <w:r w:rsidRPr="00AB5002">
        <w:rPr>
          <w:lang w:eastAsia="ar-SA"/>
        </w:rPr>
        <w:t xml:space="preserve">, který vedle dopravních agend zajistí i další agendy pro město Brno. </w:t>
      </w:r>
    </w:p>
    <w:p w14:paraId="268CFFBD" w14:textId="4D5F70C1" w:rsidR="00AB5002" w:rsidRDefault="00AB5002" w:rsidP="006E4F8F">
      <w:pPr>
        <w:rPr>
          <w:lang w:eastAsia="ar-SA"/>
        </w:rPr>
      </w:pPr>
      <w:r w:rsidRPr="00AB5002">
        <w:rPr>
          <w:lang w:eastAsia="ar-SA"/>
        </w:rPr>
        <w:t xml:space="preserve">DZC </w:t>
      </w:r>
      <w:r w:rsidR="00447ED7">
        <w:rPr>
          <w:lang w:eastAsia="ar-SA"/>
        </w:rPr>
        <w:t xml:space="preserve">musí </w:t>
      </w:r>
      <w:r w:rsidRPr="00AB5002">
        <w:rPr>
          <w:lang w:eastAsia="ar-SA"/>
        </w:rPr>
        <w:t>údaje o platných jízdních dokladech distribuovat do kontrolních systémů provozovaných různými dopravci v různých formách a zařízeních – např. revizorské čtečky DPMB a KORDIS, kontrolní zařízení POP ČD, pokladny v</w:t>
      </w:r>
      <w:r w:rsidR="00374755">
        <w:rPr>
          <w:lang w:eastAsia="ar-SA"/>
        </w:rPr>
        <w:t> </w:t>
      </w:r>
      <w:r w:rsidRPr="00AB5002">
        <w:rPr>
          <w:lang w:eastAsia="ar-SA"/>
        </w:rPr>
        <w:t xml:space="preserve">autobusech… Všechna tato zařízení budou v cílovém stavu vybavena certifikovanou čtečkou umožňující přečtení čísla </w:t>
      </w:r>
      <w:r w:rsidR="009B3146">
        <w:rPr>
          <w:lang w:eastAsia="ar-SA"/>
        </w:rPr>
        <w:t xml:space="preserve">bezkontaktní </w:t>
      </w:r>
      <w:r w:rsidRPr="00AB5002">
        <w:rPr>
          <w:lang w:eastAsia="ar-SA"/>
        </w:rPr>
        <w:t>bankovní a jiné nebankovní</w:t>
      </w:r>
      <w:r w:rsidR="002E7A25">
        <w:rPr>
          <w:lang w:eastAsia="ar-SA"/>
        </w:rPr>
        <w:t>,</w:t>
      </w:r>
      <w:r w:rsidRPr="00AB5002">
        <w:rPr>
          <w:lang w:eastAsia="ar-SA"/>
        </w:rPr>
        <w:t xml:space="preserve"> ale technologicky kompatibilní karty. </w:t>
      </w:r>
    </w:p>
    <w:p w14:paraId="76144F1C" w14:textId="6209DCFF" w:rsidR="00B83A9C" w:rsidRPr="00AB5002" w:rsidRDefault="00B83A9C" w:rsidP="006E4F8F">
      <w:pPr>
        <w:rPr>
          <w:lang w:eastAsia="ar-SA"/>
        </w:rPr>
      </w:pPr>
      <w:r w:rsidRPr="00B83A9C">
        <w:rPr>
          <w:lang w:eastAsia="ar-SA"/>
        </w:rPr>
        <w:t>V DZC budou evidovány všechny jízdní doklady IDS JMK. Tato centrální databáze bude spravována a udržována, včetně pravidelného zálohování a archivace, společností KORDIS JMK. Další subjekty zapojené do EOC nebudou mít ke všem údajům obsaženým v DZC přístup.</w:t>
      </w:r>
    </w:p>
    <w:p w14:paraId="0A3BB175" w14:textId="77777777" w:rsidR="00AB5002" w:rsidRPr="00AB5002" w:rsidRDefault="00AB5002" w:rsidP="006E4F8F">
      <w:pPr>
        <w:rPr>
          <w:lang w:eastAsia="ar-SA"/>
        </w:rPr>
      </w:pPr>
      <w:r w:rsidRPr="00AB5002">
        <w:rPr>
          <w:lang w:eastAsia="ar-SA"/>
        </w:rPr>
        <w:t xml:space="preserve">Jako dočasné řešení pro regionální autobusy a České dráhy se považuje vydání buď QR kódů nebo nebankovních čipů, které mohou přečíst i telefony případně pouze opticky. </w:t>
      </w:r>
    </w:p>
    <w:p w14:paraId="1B301A38" w14:textId="382B778B" w:rsidR="00AB5002" w:rsidRPr="006E4F8F" w:rsidRDefault="00447ED7" w:rsidP="00447ED7">
      <w:pPr>
        <w:pStyle w:val="Nadpis2"/>
        <w:rPr>
          <w:lang w:eastAsia="ar-SA"/>
        </w:rPr>
      </w:pPr>
      <w:r>
        <w:rPr>
          <w:lang w:val="cs-CZ" w:eastAsia="ar-SA"/>
        </w:rPr>
        <w:t>P</w:t>
      </w:r>
      <w:r>
        <w:rPr>
          <w:lang w:eastAsia="ar-SA"/>
        </w:rPr>
        <w:t xml:space="preserve">arametry </w:t>
      </w:r>
      <w:r w:rsidR="00425B98">
        <w:rPr>
          <w:lang w:val="cs-CZ" w:eastAsia="ar-SA"/>
        </w:rPr>
        <w:t>ESDP</w:t>
      </w:r>
    </w:p>
    <w:p w14:paraId="1F6AA7CB" w14:textId="64BB01CB" w:rsidR="00AB5002" w:rsidRPr="00AB5002" w:rsidRDefault="00AB5002" w:rsidP="006E4F8F">
      <w:pPr>
        <w:rPr>
          <w:lang w:eastAsia="ar-SA"/>
        </w:rPr>
      </w:pPr>
      <w:r w:rsidRPr="00AB5002">
        <w:rPr>
          <w:lang w:eastAsia="ar-SA"/>
        </w:rPr>
        <w:t xml:space="preserve">Je provozován DPMB. Zajišťuje front-end pro </w:t>
      </w:r>
      <w:r w:rsidR="003D7DCD">
        <w:rPr>
          <w:lang w:eastAsia="ar-SA"/>
        </w:rPr>
        <w:t>zákazníky</w:t>
      </w:r>
      <w:r w:rsidRPr="00AB5002">
        <w:rPr>
          <w:lang w:eastAsia="ar-SA"/>
        </w:rPr>
        <w:t xml:space="preserve"> a to ve webové formě a ve formě stávajících prodejních míst DPMB. </w:t>
      </w:r>
    </w:p>
    <w:p w14:paraId="59B3DB3B" w14:textId="77777777" w:rsidR="00AB5002" w:rsidRPr="00AB5002" w:rsidRDefault="00AB5002" w:rsidP="006E4F8F">
      <w:pPr>
        <w:rPr>
          <w:lang w:eastAsia="ar-SA"/>
        </w:rPr>
      </w:pPr>
      <w:r w:rsidRPr="00AB5002">
        <w:rPr>
          <w:lang w:eastAsia="ar-SA"/>
        </w:rPr>
        <w:t>Hlavní činnosti:</w:t>
      </w:r>
    </w:p>
    <w:p w14:paraId="63EE4105" w14:textId="1F1D0443" w:rsidR="00AB5002" w:rsidRPr="00AB5002" w:rsidRDefault="00AB5002" w:rsidP="00E608C8">
      <w:pPr>
        <w:pStyle w:val="Odstavecseseznamem"/>
        <w:numPr>
          <w:ilvl w:val="0"/>
          <w:numId w:val="1"/>
        </w:numPr>
        <w:rPr>
          <w:lang w:eastAsia="ar-SA"/>
        </w:rPr>
      </w:pPr>
      <w:r w:rsidRPr="00AB5002">
        <w:rPr>
          <w:lang w:eastAsia="ar-SA"/>
        </w:rPr>
        <w:t xml:space="preserve">Registrace </w:t>
      </w:r>
      <w:r w:rsidR="003D7DCD">
        <w:rPr>
          <w:lang w:eastAsia="ar-SA"/>
        </w:rPr>
        <w:t>zákazníka</w:t>
      </w:r>
      <w:r w:rsidRPr="00AB5002">
        <w:rPr>
          <w:lang w:eastAsia="ar-SA"/>
        </w:rPr>
        <w:t xml:space="preserve"> – </w:t>
      </w:r>
      <w:r w:rsidR="003D7DCD">
        <w:rPr>
          <w:lang w:eastAsia="ar-SA"/>
        </w:rPr>
        <w:t>zákazník</w:t>
      </w:r>
      <w:r w:rsidRPr="00AB5002">
        <w:rPr>
          <w:lang w:eastAsia="ar-SA"/>
        </w:rPr>
        <w:t xml:space="preserve"> se může registrovat on-line nebo osobně. Musí být možné centrálně nastavit způsob registrace pro specifické skupiny </w:t>
      </w:r>
      <w:r w:rsidR="003D7DCD">
        <w:rPr>
          <w:lang w:eastAsia="ar-SA"/>
        </w:rPr>
        <w:t>zákazník</w:t>
      </w:r>
      <w:r w:rsidRPr="00AB5002">
        <w:rPr>
          <w:lang w:eastAsia="ar-SA"/>
        </w:rPr>
        <w:t xml:space="preserve">ů – dle Číselníku slevových skupin. Při registraci budou zjišťovány pro DZC údaje dle Číselníku registrovaných údajů pro DZC. Tyto zjištěné údaje budou transportovány do databáze </w:t>
      </w:r>
      <w:r w:rsidR="003D7DCD">
        <w:rPr>
          <w:lang w:eastAsia="ar-SA"/>
        </w:rPr>
        <w:t>zákazník</w:t>
      </w:r>
      <w:r w:rsidRPr="00AB5002">
        <w:rPr>
          <w:lang w:eastAsia="ar-SA"/>
        </w:rPr>
        <w:t xml:space="preserve">ů v DZC, mohou být i ponechány v databázi </w:t>
      </w:r>
      <w:r w:rsidR="003D7DCD">
        <w:rPr>
          <w:lang w:eastAsia="ar-SA"/>
        </w:rPr>
        <w:t>zákazník</w:t>
      </w:r>
      <w:r w:rsidRPr="00AB5002">
        <w:rPr>
          <w:lang w:eastAsia="ar-SA"/>
        </w:rPr>
        <w:t xml:space="preserve">ů ESDP. V případě existence dvou databází </w:t>
      </w:r>
      <w:r w:rsidR="00277FC2">
        <w:rPr>
          <w:lang w:eastAsia="ar-SA"/>
        </w:rPr>
        <w:t>zákazníků</w:t>
      </w:r>
      <w:r w:rsidRPr="00AB5002">
        <w:rPr>
          <w:lang w:eastAsia="ar-SA"/>
        </w:rPr>
        <w:t xml:space="preserve"> musí být obě on-line synchronizovány. ESDP pak může samostatně registrovat i další údaje pro účely Brněnské karty. V případech, </w:t>
      </w:r>
      <w:r w:rsidR="009B3146" w:rsidRPr="00AB5002">
        <w:rPr>
          <w:lang w:eastAsia="ar-SA"/>
        </w:rPr>
        <w:t>kd</w:t>
      </w:r>
      <w:r w:rsidR="009B3146">
        <w:rPr>
          <w:lang w:eastAsia="ar-SA"/>
        </w:rPr>
        <w:t>y</w:t>
      </w:r>
      <w:r w:rsidRPr="00AB5002">
        <w:rPr>
          <w:lang w:eastAsia="ar-SA"/>
        </w:rPr>
        <w:t xml:space="preserve"> není nutné ověřit nárok na slevu dle číselníku slevových skupin, bude moci </w:t>
      </w:r>
      <w:r w:rsidR="003D7DCD">
        <w:rPr>
          <w:lang w:eastAsia="ar-SA"/>
        </w:rPr>
        <w:t>zákazník</w:t>
      </w:r>
      <w:r w:rsidRPr="00AB5002">
        <w:rPr>
          <w:lang w:eastAsia="ar-SA"/>
        </w:rPr>
        <w:t xml:space="preserve"> provést registraci on-line s tím, že při první kontrole bude ověřena i správnost fotografie. V případě nutnosti ověření nároku na slevu proběhne ověření osobně na přepážce. Stejně tak proběhne ověření na přepážce v případě, kdy nebude chtít </w:t>
      </w:r>
      <w:r w:rsidR="003D7DCD">
        <w:rPr>
          <w:lang w:eastAsia="ar-SA"/>
        </w:rPr>
        <w:t>zákazník</w:t>
      </w:r>
      <w:r w:rsidRPr="00AB5002">
        <w:rPr>
          <w:lang w:eastAsia="ar-SA"/>
        </w:rPr>
        <w:t xml:space="preserve"> používat bankovní kartu, ale jinou kompatibilní kartu.</w:t>
      </w:r>
    </w:p>
    <w:p w14:paraId="46414DCF" w14:textId="37394F30" w:rsidR="00AB5002" w:rsidRPr="00AB5002" w:rsidRDefault="00AB5002" w:rsidP="00E608C8">
      <w:pPr>
        <w:pStyle w:val="Odstavecseseznamem"/>
        <w:numPr>
          <w:ilvl w:val="0"/>
          <w:numId w:val="1"/>
        </w:numPr>
        <w:rPr>
          <w:lang w:eastAsia="ar-SA"/>
        </w:rPr>
      </w:pPr>
      <w:r w:rsidRPr="00AB5002">
        <w:rPr>
          <w:lang w:eastAsia="ar-SA"/>
        </w:rPr>
        <w:t xml:space="preserve">Prodej jízdních dokladů – ESDP bude nabízet jízdní doklady pro </w:t>
      </w:r>
      <w:r w:rsidR="002E7A25">
        <w:rPr>
          <w:lang w:eastAsia="ar-SA"/>
        </w:rPr>
        <w:t xml:space="preserve">různé </w:t>
      </w:r>
      <w:r w:rsidRPr="00AB5002">
        <w:rPr>
          <w:lang w:eastAsia="ar-SA"/>
        </w:rPr>
        <w:t>skupiny</w:t>
      </w:r>
      <w:r w:rsidR="002E7A25">
        <w:rPr>
          <w:lang w:eastAsia="ar-SA"/>
        </w:rPr>
        <w:t xml:space="preserve"> cestující</w:t>
      </w:r>
      <w:r w:rsidR="0010546F">
        <w:rPr>
          <w:lang w:eastAsia="ar-SA"/>
        </w:rPr>
        <w:t>c</w:t>
      </w:r>
      <w:r w:rsidR="002E7A25">
        <w:rPr>
          <w:lang w:eastAsia="ar-SA"/>
        </w:rPr>
        <w:t>h</w:t>
      </w:r>
      <w:r w:rsidRPr="00AB5002">
        <w:rPr>
          <w:lang w:eastAsia="ar-SA"/>
        </w:rPr>
        <w:t xml:space="preserve">. </w:t>
      </w:r>
      <w:r w:rsidR="00277FC2">
        <w:rPr>
          <w:lang w:eastAsia="ar-SA"/>
        </w:rPr>
        <w:t>Musí</w:t>
      </w:r>
      <w:r w:rsidRPr="00AB5002">
        <w:rPr>
          <w:lang w:eastAsia="ar-SA"/>
        </w:rPr>
        <w:t xml:space="preserve"> umět i další operace – např. blokace identifikátoru, dočasné přerušení platnosti jízdního dokladu, dlouhodobou objednávku jízdního dokladu a nastavení automatického strhávání z účtu nebo z platební karty, nastavení platby pro více </w:t>
      </w:r>
      <w:r w:rsidR="003D7DCD">
        <w:rPr>
          <w:lang w:eastAsia="ar-SA"/>
        </w:rPr>
        <w:t>zákazník</w:t>
      </w:r>
      <w:r w:rsidRPr="00AB5002">
        <w:rPr>
          <w:lang w:eastAsia="ar-SA"/>
        </w:rPr>
        <w:t>ů. Přesný rozsah a řešení je specifikován DPMB. Nabízené jízdní doklady budou specifikovány v Číselníku jízdních dokladů. Po zakoupení jízdního dokladu předá ESDP do DZC údaje o zakoupeném jízdním dokladu dle Číselníku platných dokladů.</w:t>
      </w:r>
    </w:p>
    <w:p w14:paraId="5252D4BE" w14:textId="7B09AE61" w:rsidR="00AB5002" w:rsidRPr="00AB5002" w:rsidRDefault="00AB5002" w:rsidP="00E608C8">
      <w:pPr>
        <w:pStyle w:val="Odstavecseseznamem"/>
        <w:numPr>
          <w:ilvl w:val="0"/>
          <w:numId w:val="1"/>
        </w:numPr>
        <w:rPr>
          <w:lang w:eastAsia="ar-SA"/>
        </w:rPr>
      </w:pPr>
      <w:r w:rsidRPr="00AB5002">
        <w:rPr>
          <w:lang w:eastAsia="ar-SA"/>
        </w:rPr>
        <w:t xml:space="preserve">Zobrazování údajů </w:t>
      </w:r>
      <w:r w:rsidR="003D7DCD">
        <w:rPr>
          <w:lang w:eastAsia="ar-SA"/>
        </w:rPr>
        <w:t>zákazník</w:t>
      </w:r>
      <w:r w:rsidR="003216FD">
        <w:rPr>
          <w:lang w:eastAsia="ar-SA"/>
        </w:rPr>
        <w:t>ům</w:t>
      </w:r>
      <w:r w:rsidRPr="00AB5002">
        <w:rPr>
          <w:lang w:eastAsia="ar-SA"/>
        </w:rPr>
        <w:t xml:space="preserve"> o historii </w:t>
      </w:r>
      <w:r w:rsidR="00B83A9C">
        <w:rPr>
          <w:lang w:eastAsia="ar-SA"/>
        </w:rPr>
        <w:t>jejich</w:t>
      </w:r>
      <w:r w:rsidRPr="00AB5002">
        <w:rPr>
          <w:lang w:eastAsia="ar-SA"/>
        </w:rPr>
        <w:t xml:space="preserve"> plateb a cest. Tyto údaje budou prostřednictvím standardizovaného rozhraní (webové služby) načítány z DZC a zobrazovány </w:t>
      </w:r>
      <w:r w:rsidR="003D7DCD">
        <w:rPr>
          <w:lang w:eastAsia="ar-SA"/>
        </w:rPr>
        <w:t>zákazník</w:t>
      </w:r>
      <w:r w:rsidR="003216FD">
        <w:rPr>
          <w:lang w:eastAsia="ar-SA"/>
        </w:rPr>
        <w:t>ům</w:t>
      </w:r>
      <w:r w:rsidRPr="00AB5002">
        <w:rPr>
          <w:lang w:eastAsia="ar-SA"/>
        </w:rPr>
        <w:t>. V první etapě budou načítány pouze platné a prošlé předplatní jízdenky, v dalších etapách pak platné a projeté jednorázové jízdenky</w:t>
      </w:r>
      <w:r w:rsidR="00277FC2">
        <w:rPr>
          <w:lang w:eastAsia="ar-SA"/>
        </w:rPr>
        <w:t xml:space="preserve"> a</w:t>
      </w:r>
      <w:r w:rsidRPr="00AB5002">
        <w:rPr>
          <w:lang w:eastAsia="ar-SA"/>
        </w:rPr>
        <w:t xml:space="preserve"> další informace – např. informace o přerušení platnosti jízdenky, informace o denním zastřešení ceny jízdného, platby</w:t>
      </w:r>
      <w:r w:rsidR="00D65097">
        <w:rPr>
          <w:lang w:eastAsia="ar-SA"/>
        </w:rPr>
        <w:t xml:space="preserve">, </w:t>
      </w:r>
      <w:r w:rsidRPr="00AB5002">
        <w:rPr>
          <w:lang w:eastAsia="ar-SA"/>
        </w:rPr>
        <w:t>…. Údaje o nedopravních službách Brněnské karty budou vedeny z důvodu přehlednosti samostatně.</w:t>
      </w:r>
    </w:p>
    <w:p w14:paraId="4EB84EFF" w14:textId="47C324D7" w:rsidR="00AB5002" w:rsidRPr="00AB5002" w:rsidRDefault="00AB5002" w:rsidP="006E4F8F">
      <w:pPr>
        <w:rPr>
          <w:lang w:eastAsia="ar-SA"/>
        </w:rPr>
      </w:pPr>
      <w:r w:rsidRPr="00AB5002">
        <w:rPr>
          <w:lang w:eastAsia="ar-SA"/>
        </w:rPr>
        <w:t>Fotografie a další oso</w:t>
      </w:r>
      <w:r w:rsidR="00B83A9C">
        <w:rPr>
          <w:lang w:eastAsia="ar-SA"/>
        </w:rPr>
        <w:t>bní data nahrávaná</w:t>
      </w:r>
      <w:r w:rsidRPr="00AB5002">
        <w:rPr>
          <w:lang w:eastAsia="ar-SA"/>
        </w:rPr>
        <w:t xml:space="preserve"> </w:t>
      </w:r>
      <w:r w:rsidR="003D7DCD">
        <w:rPr>
          <w:lang w:eastAsia="ar-SA"/>
        </w:rPr>
        <w:t>zákazníke</w:t>
      </w:r>
      <w:r w:rsidRPr="00AB5002">
        <w:rPr>
          <w:lang w:eastAsia="ar-SA"/>
        </w:rPr>
        <w:t>m budou šifrovány dle Šifrovacího algoritmu pro fotografie – viz níže.</w:t>
      </w:r>
    </w:p>
    <w:p w14:paraId="0FBB5B8A" w14:textId="19FAD9FA" w:rsidR="00AB5002" w:rsidRDefault="00AB5002" w:rsidP="006E4F8F">
      <w:pPr>
        <w:rPr>
          <w:lang w:eastAsia="ar-SA"/>
        </w:rPr>
      </w:pPr>
      <w:r w:rsidRPr="00AB5002">
        <w:rPr>
          <w:lang w:eastAsia="ar-SA"/>
        </w:rPr>
        <w:t xml:space="preserve">Mezi systémy bude přenos dat o jednotlivých </w:t>
      </w:r>
      <w:r w:rsidR="003D7DCD">
        <w:rPr>
          <w:lang w:eastAsia="ar-SA"/>
        </w:rPr>
        <w:t>zákazní</w:t>
      </w:r>
      <w:r w:rsidR="003216FD">
        <w:rPr>
          <w:lang w:eastAsia="ar-SA"/>
        </w:rPr>
        <w:t>c</w:t>
      </w:r>
      <w:r w:rsidRPr="00AB5002">
        <w:rPr>
          <w:lang w:eastAsia="ar-SA"/>
        </w:rPr>
        <w:t xml:space="preserve">ích založen a indexován dle Unikátního Čísla Zákazníka. Další údaje budou pouze pomocné. </w:t>
      </w:r>
    </w:p>
    <w:p w14:paraId="670203BC" w14:textId="75AB3767" w:rsidR="00425B98" w:rsidRDefault="00425B98" w:rsidP="00425B98">
      <w:pPr>
        <w:pStyle w:val="Nadpis2"/>
        <w:rPr>
          <w:lang w:val="cs-CZ" w:eastAsia="ar-SA"/>
        </w:rPr>
      </w:pPr>
      <w:r>
        <w:rPr>
          <w:lang w:val="cs-CZ" w:eastAsia="ar-SA"/>
        </w:rPr>
        <w:lastRenderedPageBreak/>
        <w:t>P</w:t>
      </w:r>
      <w:r>
        <w:rPr>
          <w:lang w:eastAsia="ar-SA"/>
        </w:rPr>
        <w:t xml:space="preserve">arametry </w:t>
      </w:r>
      <w:r>
        <w:rPr>
          <w:lang w:val="cs-CZ" w:eastAsia="ar-SA"/>
        </w:rPr>
        <w:t>ESKO a dalších e-shopů</w:t>
      </w:r>
    </w:p>
    <w:p w14:paraId="63D8225D" w14:textId="102545B0" w:rsidR="00425B98" w:rsidRPr="00425B98" w:rsidRDefault="00425B98" w:rsidP="00425B98">
      <w:pPr>
        <w:rPr>
          <w:lang w:eastAsia="ar-SA"/>
        </w:rPr>
      </w:pPr>
      <w:r>
        <w:rPr>
          <w:lang w:eastAsia="ar-SA"/>
        </w:rPr>
        <w:t xml:space="preserve">ESKO je provozováno KORDIS JMK. Ostatní e-shopy jsou provozovány smluvními partnery KORDIS JMK. Činnosti ESKO a ostatních e-shopů jsou obdobné jako v případě ESDP. </w:t>
      </w:r>
    </w:p>
    <w:p w14:paraId="21B37AE0" w14:textId="77777777" w:rsidR="00AB5002" w:rsidRPr="00AB5002" w:rsidRDefault="00447ED7" w:rsidP="00447ED7">
      <w:pPr>
        <w:pStyle w:val="Nadpis2"/>
        <w:rPr>
          <w:lang w:eastAsia="ar-SA"/>
        </w:rPr>
      </w:pPr>
      <w:r>
        <w:rPr>
          <w:lang w:val="cs-CZ" w:eastAsia="ar-SA"/>
        </w:rPr>
        <w:t>K</w:t>
      </w:r>
      <w:r w:rsidR="00AB5002" w:rsidRPr="00AB5002">
        <w:rPr>
          <w:lang w:eastAsia="ar-SA"/>
        </w:rPr>
        <w:t>ontrolní činnost</w:t>
      </w:r>
    </w:p>
    <w:p w14:paraId="7D7DB09F" w14:textId="22367B18" w:rsidR="00AB5002" w:rsidRPr="00AB5002" w:rsidRDefault="00AB5002" w:rsidP="006E4F8F">
      <w:pPr>
        <w:rPr>
          <w:lang w:eastAsia="ar-SA"/>
        </w:rPr>
      </w:pPr>
      <w:r w:rsidRPr="00AB5002">
        <w:rPr>
          <w:lang w:eastAsia="ar-SA"/>
        </w:rPr>
        <w:t>Kontrola prodaných předplatních jízdenek u revizorů DPMB a KORDIS bude probíhat formou mobilních telefonů doplněných o certifikované bankovní čtečky, které budou vybaveny aplikací automaticky stahující údaje o platných jízdních dokladech vydaných k danému registrovanému identifikátoru cestujícího (tzn. obvykle tokenu). Aplikaci</w:t>
      </w:r>
      <w:r w:rsidR="003C251D">
        <w:rPr>
          <w:lang w:eastAsia="ar-SA"/>
        </w:rPr>
        <w:t xml:space="preserve"> jednotnou pro celý systém zajistí </w:t>
      </w:r>
      <w:r w:rsidRPr="00AB5002">
        <w:rPr>
          <w:lang w:eastAsia="ar-SA"/>
        </w:rPr>
        <w:t xml:space="preserve">KORDIS. </w:t>
      </w:r>
    </w:p>
    <w:p w14:paraId="59EDCE61" w14:textId="6A9EA5A7" w:rsidR="00AB5002" w:rsidRPr="00AB5002" w:rsidRDefault="00AB5002" w:rsidP="006E4F8F">
      <w:pPr>
        <w:rPr>
          <w:lang w:eastAsia="ar-SA"/>
        </w:rPr>
      </w:pPr>
      <w:r w:rsidRPr="00AB5002">
        <w:rPr>
          <w:lang w:eastAsia="ar-SA"/>
        </w:rPr>
        <w:t>Ve vlacích a v regionálních autobusech bude při zahájení systému využit model kontroly cestujícího pomocí identifikátoru ve formě QR kódu.</w:t>
      </w:r>
      <w:r w:rsidR="0010546F">
        <w:rPr>
          <w:lang w:eastAsia="ar-SA"/>
        </w:rPr>
        <w:t xml:space="preserve"> QR kód bude obsahovat minimálně token karty a UČZ.</w:t>
      </w:r>
    </w:p>
    <w:p w14:paraId="39A4C559" w14:textId="63CA1B83" w:rsidR="00222639" w:rsidRPr="00AB5002" w:rsidRDefault="00222639" w:rsidP="006E4F8F">
      <w:pPr>
        <w:rPr>
          <w:lang w:eastAsia="ar-SA"/>
        </w:rPr>
      </w:pPr>
      <w:r>
        <w:rPr>
          <w:lang w:eastAsia="ar-SA"/>
        </w:rPr>
        <w:t>Ve třetí fázi bude kontrola v regionálních autobusech řešena kontrola palubními počítači a ve vlacích s dopravcem dohodnutým řešením.</w:t>
      </w:r>
    </w:p>
    <w:p w14:paraId="13133A94" w14:textId="77777777" w:rsidR="00447ED7" w:rsidRPr="00AB5002" w:rsidRDefault="00447ED7" w:rsidP="006E4F8F">
      <w:pPr>
        <w:rPr>
          <w:lang w:eastAsia="ar-SA"/>
        </w:rPr>
      </w:pPr>
    </w:p>
    <w:p w14:paraId="6DA01D0E" w14:textId="77777777" w:rsidR="001D26BF" w:rsidRDefault="001D26BF" w:rsidP="001D26BF">
      <w:pPr>
        <w:pStyle w:val="Nadpis1"/>
        <w:rPr>
          <w:lang w:val="cs-CZ"/>
        </w:rPr>
      </w:pPr>
      <w:r>
        <w:rPr>
          <w:lang w:val="cs-CZ"/>
        </w:rPr>
        <w:t>Předmět díla</w:t>
      </w:r>
    </w:p>
    <w:p w14:paraId="328794A7" w14:textId="660C2AA1" w:rsidR="001D26BF" w:rsidRDefault="00A340A3" w:rsidP="001D26BF">
      <w:r>
        <w:t xml:space="preserve">Předmětem díla je </w:t>
      </w:r>
    </w:p>
    <w:p w14:paraId="165E9A2B" w14:textId="5BFA08F5" w:rsidR="001D26BF" w:rsidRDefault="001D26BF" w:rsidP="00E608C8">
      <w:pPr>
        <w:pStyle w:val="Odstavecseseznamem"/>
        <w:numPr>
          <w:ilvl w:val="0"/>
          <w:numId w:val="7"/>
        </w:numPr>
      </w:pPr>
      <w:r>
        <w:t xml:space="preserve">vytvoření </w:t>
      </w:r>
      <w:r w:rsidR="00A340A3">
        <w:t>aplikace DOPRAVNÍ ZÚČTOVACÍ CENTRUM</w:t>
      </w:r>
      <w:r w:rsidR="008C0E9B">
        <w:t xml:space="preserve"> </w:t>
      </w:r>
      <w:r w:rsidR="00A340A3">
        <w:t>na základě požadavků definovaných v tomto zadání a v průběhu plnění zakázky dodavateli ESDP a RAP.</w:t>
      </w:r>
    </w:p>
    <w:p w14:paraId="5BD87F3C" w14:textId="747BBC02" w:rsidR="00A340A3" w:rsidRDefault="00A340A3" w:rsidP="00E608C8">
      <w:pPr>
        <w:pStyle w:val="Odstavecseseznamem"/>
        <w:numPr>
          <w:ilvl w:val="0"/>
          <w:numId w:val="7"/>
        </w:numPr>
      </w:pPr>
      <w:r>
        <w:t>instalace a zprovoznění</w:t>
      </w:r>
      <w:r w:rsidR="00D65097">
        <w:t xml:space="preserve"> DZC</w:t>
      </w:r>
      <w:r>
        <w:t>, zaškolení obsluhy</w:t>
      </w:r>
    </w:p>
    <w:p w14:paraId="5FC04B0B" w14:textId="6F0BD563" w:rsidR="00203B7B" w:rsidRDefault="00203B7B" w:rsidP="00E608C8">
      <w:pPr>
        <w:pStyle w:val="Odstavecseseznamem"/>
        <w:numPr>
          <w:ilvl w:val="0"/>
          <w:numId w:val="7"/>
        </w:numPr>
      </w:pPr>
      <w:r>
        <w:t xml:space="preserve">vytvoření záložního řešení </w:t>
      </w:r>
      <w:r w:rsidR="00222639">
        <w:t>DZC dle článku 7.</w:t>
      </w:r>
    </w:p>
    <w:p w14:paraId="29703C43" w14:textId="15B54CA2" w:rsidR="00425B98" w:rsidRDefault="005D7B28" w:rsidP="00E608C8">
      <w:pPr>
        <w:pStyle w:val="Odstavecseseznamem"/>
        <w:numPr>
          <w:ilvl w:val="0"/>
          <w:numId w:val="7"/>
        </w:numPr>
      </w:pPr>
      <w:r w:rsidRPr="00AD6E3D">
        <w:t>udělení výhradní územně neomezené licence objednateli pro software a další díla duševní povahy vzniklá při plnění této</w:t>
      </w:r>
      <w:r w:rsidR="0090272D">
        <w:t xml:space="preserve"> smlouvy</w:t>
      </w:r>
    </w:p>
    <w:p w14:paraId="6749B1F9" w14:textId="07826D79" w:rsidR="0090272D" w:rsidRPr="00AD6E3D" w:rsidRDefault="0090272D" w:rsidP="00E608C8">
      <w:pPr>
        <w:pStyle w:val="Odstavecseseznamem"/>
        <w:numPr>
          <w:ilvl w:val="0"/>
          <w:numId w:val="7"/>
        </w:numPr>
      </w:pPr>
      <w:r>
        <w:t>dodání veškeré dokumentace k dodanému SW, zejména popisu datových rozhraní, hesel a nastavení.</w:t>
      </w:r>
    </w:p>
    <w:p w14:paraId="0F89C495" w14:textId="77777777" w:rsidR="00425B98" w:rsidRPr="003C251D" w:rsidRDefault="00425B98" w:rsidP="00425B98">
      <w:pPr>
        <w:ind w:left="360"/>
      </w:pPr>
    </w:p>
    <w:p w14:paraId="63BB0359" w14:textId="440214E7" w:rsidR="003C251D" w:rsidRDefault="00D27120" w:rsidP="006E4F8F">
      <w:pPr>
        <w:pStyle w:val="Nadpis1"/>
        <w:rPr>
          <w:lang w:val="cs-CZ" w:eastAsia="ar-SA"/>
        </w:rPr>
      </w:pPr>
      <w:r>
        <w:rPr>
          <w:lang w:val="cs-CZ" w:eastAsia="ar-SA"/>
        </w:rPr>
        <w:t>požadované parametry HW</w:t>
      </w:r>
      <w:r w:rsidR="00DE23D0">
        <w:rPr>
          <w:lang w:val="cs-CZ" w:eastAsia="ar-SA"/>
        </w:rPr>
        <w:t xml:space="preserve"> pro </w:t>
      </w:r>
      <w:r w:rsidR="00A340A3">
        <w:rPr>
          <w:lang w:val="cs-CZ" w:eastAsia="ar-SA"/>
        </w:rPr>
        <w:t>DZC</w:t>
      </w:r>
    </w:p>
    <w:p w14:paraId="5654671A" w14:textId="14EA34EE" w:rsidR="00203B7B" w:rsidRDefault="00F10CFB" w:rsidP="00E608C8">
      <w:pPr>
        <w:pStyle w:val="Odstavecseseznamem"/>
        <w:numPr>
          <w:ilvl w:val="0"/>
          <w:numId w:val="3"/>
        </w:numPr>
        <w:rPr>
          <w:lang w:eastAsia="ar-SA"/>
        </w:rPr>
      </w:pPr>
      <w:r>
        <w:rPr>
          <w:lang w:eastAsia="ar-SA"/>
        </w:rPr>
        <w:t>A</w:t>
      </w:r>
      <w:r w:rsidR="003C251D">
        <w:rPr>
          <w:lang w:eastAsia="ar-SA"/>
        </w:rPr>
        <w:t xml:space="preserve">plikace bude </w:t>
      </w:r>
      <w:r w:rsidR="00A340A3">
        <w:rPr>
          <w:lang w:eastAsia="ar-SA"/>
        </w:rPr>
        <w:t xml:space="preserve">zpracována tak, aby mohla být provozována v cloudovém řešení – tzn. na externím zabezpečeném </w:t>
      </w:r>
      <w:r w:rsidR="00212253" w:rsidRPr="00212253">
        <w:rPr>
          <w:lang w:eastAsia="ar-SA"/>
        </w:rPr>
        <w:t>relační</w:t>
      </w:r>
      <w:r w:rsidR="00212253">
        <w:rPr>
          <w:lang w:eastAsia="ar-SA"/>
        </w:rPr>
        <w:t>m databázovém a analytickém</w:t>
      </w:r>
      <w:r w:rsidR="00212253" w:rsidRPr="00212253">
        <w:rPr>
          <w:lang w:eastAsia="ar-SA"/>
        </w:rPr>
        <w:t xml:space="preserve"> systém</w:t>
      </w:r>
      <w:r w:rsidR="00212253">
        <w:rPr>
          <w:lang w:eastAsia="ar-SA"/>
        </w:rPr>
        <w:t xml:space="preserve">u </w:t>
      </w:r>
      <w:r w:rsidR="00A340A3">
        <w:rPr>
          <w:lang w:eastAsia="ar-SA"/>
        </w:rPr>
        <w:t>stanoveným zadavatelem</w:t>
      </w:r>
      <w:r w:rsidR="00203B7B">
        <w:rPr>
          <w:lang w:eastAsia="ar-SA"/>
        </w:rPr>
        <w:t xml:space="preserve">. </w:t>
      </w:r>
    </w:p>
    <w:p w14:paraId="14B415B5" w14:textId="1A08C438" w:rsidR="00203B7B" w:rsidRDefault="00203B7B" w:rsidP="00E608C8">
      <w:pPr>
        <w:pStyle w:val="Odstavecseseznamem"/>
        <w:numPr>
          <w:ilvl w:val="0"/>
          <w:numId w:val="3"/>
        </w:numPr>
        <w:rPr>
          <w:lang w:eastAsia="ar-SA"/>
        </w:rPr>
      </w:pPr>
      <w:r>
        <w:rPr>
          <w:lang w:eastAsia="ar-SA"/>
        </w:rPr>
        <w:t xml:space="preserve">Dodavatel musí </w:t>
      </w:r>
      <w:r w:rsidR="00222639">
        <w:rPr>
          <w:lang w:eastAsia="ar-SA"/>
        </w:rPr>
        <w:t>v nabídce</w:t>
      </w:r>
      <w:r>
        <w:rPr>
          <w:lang w:eastAsia="ar-SA"/>
        </w:rPr>
        <w:t xml:space="preserve"> sdělit zadavateli požadované technické parametry</w:t>
      </w:r>
      <w:r w:rsidR="00212253">
        <w:rPr>
          <w:lang w:eastAsia="ar-SA"/>
        </w:rPr>
        <w:t xml:space="preserve"> externě objednávaného </w:t>
      </w:r>
      <w:r w:rsidR="00DF1117">
        <w:rPr>
          <w:lang w:eastAsia="ar-SA"/>
        </w:rPr>
        <w:t>cloudu</w:t>
      </w:r>
      <w:r w:rsidR="000B2758">
        <w:rPr>
          <w:lang w:eastAsia="ar-SA"/>
        </w:rPr>
        <w:t xml:space="preserve"> včetně požadavků na </w:t>
      </w:r>
      <w:r w:rsidR="000B2758" w:rsidRPr="00212253">
        <w:rPr>
          <w:lang w:eastAsia="ar-SA"/>
        </w:rPr>
        <w:t>relační</w:t>
      </w:r>
      <w:r w:rsidR="000B2758">
        <w:rPr>
          <w:lang w:eastAsia="ar-SA"/>
        </w:rPr>
        <w:t xml:space="preserve"> databázový a analytický</w:t>
      </w:r>
      <w:r w:rsidR="000B2758" w:rsidRPr="00212253">
        <w:rPr>
          <w:lang w:eastAsia="ar-SA"/>
        </w:rPr>
        <w:t xml:space="preserve"> systém</w:t>
      </w:r>
      <w:r>
        <w:rPr>
          <w:lang w:eastAsia="ar-SA"/>
        </w:rPr>
        <w:t xml:space="preserve">, aby </w:t>
      </w:r>
      <w:r w:rsidR="00212253">
        <w:rPr>
          <w:lang w:eastAsia="ar-SA"/>
        </w:rPr>
        <w:t xml:space="preserve">DZC splnila požadavek na správu </w:t>
      </w:r>
      <w:r w:rsidR="00B17278">
        <w:rPr>
          <w:lang w:eastAsia="ar-SA"/>
        </w:rPr>
        <w:t>7</w:t>
      </w:r>
      <w:r>
        <w:rPr>
          <w:lang w:eastAsia="ar-SA"/>
        </w:rPr>
        <w:t xml:space="preserve">00.000 </w:t>
      </w:r>
      <w:r w:rsidR="003D7DCD">
        <w:rPr>
          <w:lang w:eastAsia="ar-SA"/>
        </w:rPr>
        <w:t>zákazník</w:t>
      </w:r>
      <w:r>
        <w:rPr>
          <w:lang w:eastAsia="ar-SA"/>
        </w:rPr>
        <w:t xml:space="preserve">ů a záznamů o jejich jízdenkách, </w:t>
      </w:r>
      <w:r w:rsidR="00212253">
        <w:rPr>
          <w:lang w:eastAsia="ar-SA"/>
        </w:rPr>
        <w:t>zajistila</w:t>
      </w:r>
      <w:r>
        <w:rPr>
          <w:lang w:eastAsia="ar-SA"/>
        </w:rPr>
        <w:t xml:space="preserve"> on-line synchroniza</w:t>
      </w:r>
      <w:r w:rsidR="00212253">
        <w:rPr>
          <w:lang w:eastAsia="ar-SA"/>
        </w:rPr>
        <w:t xml:space="preserve">ci údajů s cca </w:t>
      </w:r>
      <w:r w:rsidR="00621C17">
        <w:rPr>
          <w:lang w:eastAsia="ar-SA"/>
        </w:rPr>
        <w:t>2</w:t>
      </w:r>
      <w:r w:rsidR="00212253">
        <w:rPr>
          <w:lang w:eastAsia="ar-SA"/>
        </w:rPr>
        <w:t xml:space="preserve">000 zařízeními, </w:t>
      </w:r>
      <w:r>
        <w:rPr>
          <w:lang w:eastAsia="ar-SA"/>
        </w:rPr>
        <w:t>dostatečnou kapacitu pro komunikaci s</w:t>
      </w:r>
      <w:r w:rsidR="00DF1117">
        <w:rPr>
          <w:lang w:eastAsia="ar-SA"/>
        </w:rPr>
        <w:t> </w:t>
      </w:r>
      <w:r>
        <w:rPr>
          <w:lang w:eastAsia="ar-SA"/>
        </w:rPr>
        <w:t>ESDP</w:t>
      </w:r>
      <w:r w:rsidR="00DF1117">
        <w:rPr>
          <w:lang w:eastAsia="ar-SA"/>
        </w:rPr>
        <w:t xml:space="preserve">, odpovídající bezpečnost a </w:t>
      </w:r>
      <w:r>
        <w:rPr>
          <w:lang w:eastAsia="ar-SA"/>
        </w:rPr>
        <w:t xml:space="preserve">zálohování dat. </w:t>
      </w:r>
    </w:p>
    <w:p w14:paraId="3CA3F4F4" w14:textId="28CD9BEE" w:rsidR="00203B7B" w:rsidRDefault="00203B7B" w:rsidP="00E608C8">
      <w:pPr>
        <w:pStyle w:val="Odstavecseseznamem"/>
        <w:numPr>
          <w:ilvl w:val="0"/>
          <w:numId w:val="3"/>
        </w:numPr>
        <w:rPr>
          <w:lang w:eastAsia="ar-SA"/>
        </w:rPr>
      </w:pPr>
      <w:r>
        <w:rPr>
          <w:lang w:eastAsia="ar-SA"/>
        </w:rPr>
        <w:t xml:space="preserve">Dodavatel </w:t>
      </w:r>
      <w:r w:rsidR="00040CA5" w:rsidRPr="00040CA5">
        <w:rPr>
          <w:lang w:eastAsia="ar-SA"/>
        </w:rPr>
        <w:t xml:space="preserve"> </w:t>
      </w:r>
      <w:r w:rsidR="00040CA5">
        <w:rPr>
          <w:lang w:eastAsia="ar-SA"/>
        </w:rPr>
        <w:t>musí v nabídce sdělit zadavateli</w:t>
      </w:r>
      <w:r>
        <w:rPr>
          <w:lang w:eastAsia="ar-SA"/>
        </w:rPr>
        <w:t>, jakým způsobem budou data zálohována a obnovena v případě nefunkčnosti systému</w:t>
      </w:r>
    </w:p>
    <w:p w14:paraId="140B18B3" w14:textId="2F48C472" w:rsidR="00212253" w:rsidRDefault="00212253" w:rsidP="00E608C8">
      <w:pPr>
        <w:pStyle w:val="Odstavecseseznamem"/>
        <w:numPr>
          <w:ilvl w:val="0"/>
          <w:numId w:val="3"/>
        </w:numPr>
        <w:rPr>
          <w:lang w:eastAsia="ar-SA"/>
        </w:rPr>
      </w:pPr>
      <w:r>
        <w:rPr>
          <w:lang w:eastAsia="ar-SA"/>
        </w:rPr>
        <w:t>Technické parametry provozu, které musí dodavatel dodržet:</w:t>
      </w:r>
    </w:p>
    <w:p w14:paraId="08BF55BC" w14:textId="3E4F4F8E" w:rsidR="00212253" w:rsidRDefault="00212253" w:rsidP="00E608C8">
      <w:pPr>
        <w:pStyle w:val="Odstavecseseznamem"/>
        <w:numPr>
          <w:ilvl w:val="1"/>
          <w:numId w:val="3"/>
        </w:numPr>
        <w:rPr>
          <w:lang w:eastAsia="ar-SA"/>
        </w:rPr>
      </w:pPr>
      <w:r>
        <w:rPr>
          <w:lang w:eastAsia="ar-SA"/>
        </w:rPr>
        <w:t>Synchronizace aktuálních údajů ve všech on-line připojených zařízeních v běžném provozu (tedy mimo úvodní iniciaci) do 5 minut od vzniku změny</w:t>
      </w:r>
    </w:p>
    <w:p w14:paraId="0C82351B" w14:textId="3A9B210D" w:rsidR="00212253" w:rsidRDefault="00212253" w:rsidP="00E608C8">
      <w:pPr>
        <w:pStyle w:val="Odstavecseseznamem"/>
        <w:numPr>
          <w:ilvl w:val="1"/>
          <w:numId w:val="3"/>
        </w:numPr>
        <w:rPr>
          <w:lang w:eastAsia="ar-SA"/>
        </w:rPr>
      </w:pPr>
      <w:r>
        <w:rPr>
          <w:lang w:eastAsia="ar-SA"/>
        </w:rPr>
        <w:t xml:space="preserve">Schopnost za 1 s zpracovat minimálně 100 požadavků od ESDP </w:t>
      </w:r>
    </w:p>
    <w:p w14:paraId="2D96F64D" w14:textId="7848BE5C" w:rsidR="00DF1117" w:rsidRDefault="00DF1117" w:rsidP="00DF1117">
      <w:pPr>
        <w:pStyle w:val="Odstavecseseznamem"/>
        <w:numPr>
          <w:ilvl w:val="0"/>
          <w:numId w:val="3"/>
        </w:numPr>
        <w:rPr>
          <w:lang w:eastAsia="ar-SA"/>
        </w:rPr>
      </w:pPr>
      <w:r>
        <w:rPr>
          <w:lang w:eastAsia="ar-SA"/>
        </w:rPr>
        <w:t>Zadavatel předběžně počítá s následujícím řešením cloudu:</w:t>
      </w:r>
    </w:p>
    <w:p w14:paraId="7869B495" w14:textId="61D75393" w:rsidR="00DF1117" w:rsidRDefault="00DF1117" w:rsidP="00DF1117">
      <w:pPr>
        <w:pStyle w:val="Odstavecseseznamem"/>
        <w:numPr>
          <w:ilvl w:val="1"/>
          <w:numId w:val="3"/>
        </w:numPr>
        <w:rPr>
          <w:lang w:eastAsia="ar-SA"/>
        </w:rPr>
      </w:pPr>
      <w:r>
        <w:rPr>
          <w:lang w:eastAsia="ar-SA"/>
        </w:rPr>
        <w:t>u serverů operační systém MS Windows server (verze 12R2 a vyšší)</w:t>
      </w:r>
    </w:p>
    <w:p w14:paraId="0A41B5A3" w14:textId="5398F0CF" w:rsidR="00DF1117" w:rsidRDefault="00DF1117" w:rsidP="00DF1117">
      <w:pPr>
        <w:pStyle w:val="Odstavecseseznamem"/>
        <w:numPr>
          <w:ilvl w:val="1"/>
          <w:numId w:val="3"/>
        </w:numPr>
        <w:rPr>
          <w:lang w:eastAsia="ar-SA"/>
        </w:rPr>
      </w:pPr>
      <w:r>
        <w:rPr>
          <w:lang w:eastAsia="ar-SA"/>
        </w:rPr>
        <w:t>pro ukládání dat databáze MS SQL (verze 12 a vyšší)</w:t>
      </w:r>
    </w:p>
    <w:p w14:paraId="15E1EB49" w14:textId="0FBE5114" w:rsidR="00DF1117" w:rsidRDefault="00DF1117" w:rsidP="00DF1117">
      <w:pPr>
        <w:pStyle w:val="Odstavecseseznamem"/>
        <w:numPr>
          <w:ilvl w:val="1"/>
          <w:numId w:val="3"/>
        </w:numPr>
        <w:rPr>
          <w:lang w:eastAsia="ar-SA"/>
        </w:rPr>
      </w:pPr>
      <w:r>
        <w:rPr>
          <w:lang w:eastAsia="ar-SA"/>
        </w:rPr>
        <w:t>ukládání cloudových dat musí probíhat fyzicky na území Evropské unie</w:t>
      </w:r>
    </w:p>
    <w:p w14:paraId="170C046C" w14:textId="16A505B0" w:rsidR="00DF1117" w:rsidRDefault="00DF1117" w:rsidP="00DF1117">
      <w:pPr>
        <w:pStyle w:val="Odstavecseseznamem"/>
        <w:numPr>
          <w:ilvl w:val="1"/>
          <w:numId w:val="3"/>
        </w:numPr>
        <w:rPr>
          <w:lang w:eastAsia="ar-SA"/>
        </w:rPr>
      </w:pPr>
      <w:r>
        <w:rPr>
          <w:lang w:eastAsia="ar-SA"/>
        </w:rPr>
        <w:t>garance vyhrazeného výkonu minimálně 65%</w:t>
      </w:r>
    </w:p>
    <w:p w14:paraId="43125FDA" w14:textId="4A93D1D3" w:rsidR="00DF1117" w:rsidRDefault="00DF1117" w:rsidP="00DF1117">
      <w:pPr>
        <w:pStyle w:val="Odstavecseseznamem"/>
        <w:numPr>
          <w:ilvl w:val="1"/>
          <w:numId w:val="3"/>
        </w:numPr>
        <w:rPr>
          <w:lang w:eastAsia="ar-SA"/>
        </w:rPr>
      </w:pPr>
      <w:r>
        <w:rPr>
          <w:lang w:eastAsia="ar-SA"/>
        </w:rPr>
        <w:t>garantovaná dostupnost (SLA):  99,99%</w:t>
      </w:r>
    </w:p>
    <w:p w14:paraId="32F40603" w14:textId="7B0093A2" w:rsidR="00DF1117" w:rsidRDefault="00DF1117" w:rsidP="00DF1117">
      <w:pPr>
        <w:pStyle w:val="Odstavecseseznamem"/>
        <w:numPr>
          <w:ilvl w:val="1"/>
          <w:numId w:val="3"/>
        </w:numPr>
        <w:rPr>
          <w:lang w:eastAsia="ar-SA"/>
        </w:rPr>
      </w:pPr>
      <w:r>
        <w:rPr>
          <w:lang w:eastAsia="ar-SA"/>
        </w:rPr>
        <w:t>konektivita 1 Gbps</w:t>
      </w:r>
    </w:p>
    <w:p w14:paraId="5697766F" w14:textId="62D0A20E" w:rsidR="00DF1117" w:rsidRDefault="00DF1117" w:rsidP="00DF1117">
      <w:pPr>
        <w:pStyle w:val="Odstavecseseznamem"/>
        <w:numPr>
          <w:ilvl w:val="1"/>
          <w:numId w:val="3"/>
        </w:numPr>
        <w:rPr>
          <w:lang w:eastAsia="ar-SA"/>
        </w:rPr>
      </w:pPr>
      <w:r>
        <w:rPr>
          <w:lang w:eastAsia="ar-SA"/>
        </w:rPr>
        <w:t>neomezené přenosy dat</w:t>
      </w:r>
    </w:p>
    <w:p w14:paraId="60BF31A0" w14:textId="096A8D1F" w:rsidR="00DF1117" w:rsidRDefault="00DF1117" w:rsidP="00DF1117">
      <w:pPr>
        <w:pStyle w:val="Odstavecseseznamem"/>
        <w:numPr>
          <w:ilvl w:val="1"/>
          <w:numId w:val="3"/>
        </w:numPr>
        <w:rPr>
          <w:lang w:eastAsia="ar-SA"/>
        </w:rPr>
      </w:pPr>
      <w:r>
        <w:rPr>
          <w:lang w:eastAsia="ar-SA"/>
        </w:rPr>
        <w:t>zálohování v sekundární lokalitě</w:t>
      </w:r>
    </w:p>
    <w:p w14:paraId="44C9E66A" w14:textId="77155F6A" w:rsidR="00BE5237" w:rsidRDefault="00BE5237" w:rsidP="00BE5237">
      <w:pPr>
        <w:rPr>
          <w:lang w:eastAsia="ar-SA"/>
        </w:rPr>
      </w:pPr>
      <w:r>
        <w:rPr>
          <w:lang w:eastAsia="ar-SA"/>
        </w:rPr>
        <w:t>Systém musí být dostatečně kapacitní, aby bylo možné jej do budoucna rozšířit o další druhy jízdních dokladů včetně jízdních dokladů jiných integrovaných dopravních systémů.</w:t>
      </w:r>
    </w:p>
    <w:p w14:paraId="57B48872" w14:textId="77777777" w:rsidR="00DF1117" w:rsidRDefault="00DF1117" w:rsidP="008C0E9B">
      <w:pPr>
        <w:ind w:left="1080"/>
        <w:rPr>
          <w:lang w:eastAsia="ar-SA"/>
        </w:rPr>
      </w:pPr>
    </w:p>
    <w:p w14:paraId="5C19BE29" w14:textId="5623B1F2" w:rsidR="003C251D" w:rsidRDefault="003C251D" w:rsidP="003C251D">
      <w:pPr>
        <w:pStyle w:val="Nadpis1"/>
        <w:rPr>
          <w:lang w:val="cs-CZ" w:eastAsia="ar-SA"/>
        </w:rPr>
      </w:pPr>
      <w:r>
        <w:rPr>
          <w:lang w:val="cs-CZ" w:eastAsia="ar-SA"/>
        </w:rPr>
        <w:lastRenderedPageBreak/>
        <w:t xml:space="preserve">požadavky na </w:t>
      </w:r>
      <w:r w:rsidR="00203B7B">
        <w:rPr>
          <w:lang w:val="cs-CZ" w:eastAsia="ar-SA"/>
        </w:rPr>
        <w:t>dzc</w:t>
      </w:r>
    </w:p>
    <w:p w14:paraId="038DF562" w14:textId="2B63E670" w:rsidR="00203B7B" w:rsidRDefault="00197E4D" w:rsidP="00BC759F">
      <w:pPr>
        <w:pStyle w:val="Nadpis2"/>
        <w:rPr>
          <w:lang w:val="cs-CZ" w:eastAsia="ar-SA"/>
        </w:rPr>
      </w:pPr>
      <w:r>
        <w:rPr>
          <w:lang w:val="cs-CZ" w:eastAsia="ar-SA"/>
        </w:rPr>
        <w:t>Základní funkce DZC</w:t>
      </w:r>
    </w:p>
    <w:p w14:paraId="6B44043F" w14:textId="07302035" w:rsidR="00197E4D" w:rsidRDefault="00197E4D" w:rsidP="00197E4D">
      <w:pPr>
        <w:rPr>
          <w:lang w:eastAsia="ar-SA"/>
        </w:rPr>
      </w:pPr>
      <w:r>
        <w:rPr>
          <w:lang w:eastAsia="ar-SA"/>
        </w:rPr>
        <w:t>DZC musí především plnit</w:t>
      </w:r>
      <w:r w:rsidR="00150F95">
        <w:rPr>
          <w:lang w:eastAsia="ar-SA"/>
        </w:rPr>
        <w:t xml:space="preserve"> funkci archivní a distribuční. Součástí zakázky proto jsou následující činnosti DZC:</w:t>
      </w:r>
    </w:p>
    <w:p w14:paraId="2DFABCF7" w14:textId="69C557F0" w:rsidR="00150F95" w:rsidRDefault="00150F95" w:rsidP="00E608C8">
      <w:pPr>
        <w:pStyle w:val="Odstavecseseznamem"/>
        <w:numPr>
          <w:ilvl w:val="0"/>
          <w:numId w:val="8"/>
        </w:numPr>
        <w:rPr>
          <w:lang w:eastAsia="ar-SA"/>
        </w:rPr>
      </w:pPr>
      <w:r>
        <w:rPr>
          <w:lang w:eastAsia="ar-SA"/>
        </w:rPr>
        <w:t xml:space="preserve">převzetí a správa údajů o </w:t>
      </w:r>
      <w:r w:rsidR="00D92849">
        <w:rPr>
          <w:lang w:eastAsia="ar-SA"/>
        </w:rPr>
        <w:t>zákaznících</w:t>
      </w:r>
      <w:r>
        <w:rPr>
          <w:lang w:eastAsia="ar-SA"/>
        </w:rPr>
        <w:t xml:space="preserve"> z </w:t>
      </w:r>
      <w:r w:rsidR="00D92849">
        <w:rPr>
          <w:lang w:eastAsia="ar-SA"/>
        </w:rPr>
        <w:t>e-shopů</w:t>
      </w:r>
      <w:r>
        <w:rPr>
          <w:lang w:eastAsia="ar-SA"/>
        </w:rPr>
        <w:t xml:space="preserve"> (jméno, datum narození, fotografie…)</w:t>
      </w:r>
      <w:r w:rsidR="0090272D">
        <w:rPr>
          <w:lang w:eastAsia="ar-SA"/>
        </w:rPr>
        <w:t xml:space="preserve"> </w:t>
      </w:r>
    </w:p>
    <w:p w14:paraId="5176F2F1" w14:textId="15C7B23E" w:rsidR="00607CE9" w:rsidRDefault="00607CE9" w:rsidP="00E608C8">
      <w:pPr>
        <w:pStyle w:val="Odstavecseseznamem"/>
        <w:numPr>
          <w:ilvl w:val="0"/>
          <w:numId w:val="8"/>
        </w:numPr>
        <w:rPr>
          <w:lang w:eastAsia="ar-SA"/>
        </w:rPr>
      </w:pPr>
      <w:r>
        <w:rPr>
          <w:lang w:eastAsia="ar-SA"/>
        </w:rPr>
        <w:t xml:space="preserve">evidence historie </w:t>
      </w:r>
      <w:r w:rsidR="00A770E3">
        <w:rPr>
          <w:lang w:eastAsia="ar-SA"/>
        </w:rPr>
        <w:t>UČZ</w:t>
      </w:r>
    </w:p>
    <w:p w14:paraId="194A557E" w14:textId="08C9B826" w:rsidR="00A568F1" w:rsidRDefault="00A568F1" w:rsidP="00E608C8">
      <w:pPr>
        <w:pStyle w:val="Odstavecseseznamem"/>
        <w:numPr>
          <w:ilvl w:val="0"/>
          <w:numId w:val="8"/>
        </w:numPr>
        <w:rPr>
          <w:lang w:eastAsia="ar-SA"/>
        </w:rPr>
      </w:pPr>
      <w:r>
        <w:rPr>
          <w:lang w:eastAsia="ar-SA"/>
        </w:rPr>
        <w:t xml:space="preserve">propojení mezi </w:t>
      </w:r>
      <w:r w:rsidR="00A770E3">
        <w:rPr>
          <w:lang w:eastAsia="ar-SA"/>
        </w:rPr>
        <w:t>UČZ</w:t>
      </w:r>
      <w:r w:rsidR="00360B1D">
        <w:rPr>
          <w:lang w:eastAsia="ar-SA"/>
        </w:rPr>
        <w:t xml:space="preserve"> – vzájemné závislé účty</w:t>
      </w:r>
    </w:p>
    <w:p w14:paraId="043EEDC1" w14:textId="7D33C33A" w:rsidR="00304256" w:rsidRDefault="00304256" w:rsidP="00E608C8">
      <w:pPr>
        <w:pStyle w:val="Odstavecseseznamem"/>
        <w:numPr>
          <w:ilvl w:val="0"/>
          <w:numId w:val="8"/>
        </w:numPr>
        <w:rPr>
          <w:lang w:eastAsia="ar-SA"/>
        </w:rPr>
      </w:pPr>
      <w:r>
        <w:rPr>
          <w:lang w:eastAsia="ar-SA"/>
        </w:rPr>
        <w:t>blacklistace</w:t>
      </w:r>
    </w:p>
    <w:p w14:paraId="35FE5174" w14:textId="52D3E1D7" w:rsidR="00150F95" w:rsidRDefault="00150F95" w:rsidP="00E608C8">
      <w:pPr>
        <w:pStyle w:val="Odstavecseseznamem"/>
        <w:numPr>
          <w:ilvl w:val="0"/>
          <w:numId w:val="8"/>
        </w:numPr>
        <w:rPr>
          <w:lang w:eastAsia="ar-SA"/>
        </w:rPr>
      </w:pPr>
      <w:r>
        <w:rPr>
          <w:lang w:eastAsia="ar-SA"/>
        </w:rPr>
        <w:t xml:space="preserve">převzetí a správa údajů o zakoupených jízdenkách </w:t>
      </w:r>
    </w:p>
    <w:p w14:paraId="6BC9102F" w14:textId="6AC37EB3" w:rsidR="00150F95" w:rsidRDefault="00150F95" w:rsidP="00E608C8">
      <w:pPr>
        <w:pStyle w:val="Odstavecseseznamem"/>
        <w:numPr>
          <w:ilvl w:val="0"/>
          <w:numId w:val="8"/>
        </w:numPr>
        <w:rPr>
          <w:lang w:eastAsia="ar-SA"/>
        </w:rPr>
      </w:pPr>
      <w:r>
        <w:rPr>
          <w:lang w:eastAsia="ar-SA"/>
        </w:rPr>
        <w:t>evidence změn, evidence odsouhlasování změn</w:t>
      </w:r>
    </w:p>
    <w:p w14:paraId="68E09661" w14:textId="52CB7684" w:rsidR="00150F95" w:rsidRDefault="00150F95" w:rsidP="00E608C8">
      <w:pPr>
        <w:pStyle w:val="Odstavecseseznamem"/>
        <w:numPr>
          <w:ilvl w:val="0"/>
          <w:numId w:val="8"/>
        </w:numPr>
        <w:rPr>
          <w:lang w:eastAsia="ar-SA"/>
        </w:rPr>
      </w:pPr>
      <w:r>
        <w:rPr>
          <w:lang w:eastAsia="ar-SA"/>
        </w:rPr>
        <w:t xml:space="preserve">vracení údajů o </w:t>
      </w:r>
      <w:r w:rsidR="003D7DCD">
        <w:rPr>
          <w:lang w:eastAsia="ar-SA"/>
        </w:rPr>
        <w:t>zákazník</w:t>
      </w:r>
      <w:r w:rsidR="003216FD">
        <w:rPr>
          <w:lang w:eastAsia="ar-SA"/>
        </w:rPr>
        <w:t>ovi</w:t>
      </w:r>
      <w:r>
        <w:rPr>
          <w:lang w:eastAsia="ar-SA"/>
        </w:rPr>
        <w:t xml:space="preserve"> do </w:t>
      </w:r>
      <w:r w:rsidR="00D92849" w:rsidRPr="00D92849">
        <w:rPr>
          <w:lang w:eastAsia="ar-SA"/>
        </w:rPr>
        <w:t>e-shopů</w:t>
      </w:r>
    </w:p>
    <w:p w14:paraId="1C3E5735" w14:textId="77777777" w:rsidR="00AD5E51" w:rsidRDefault="00AD5E51" w:rsidP="00E608C8">
      <w:pPr>
        <w:pStyle w:val="Odstavecseseznamem"/>
        <w:numPr>
          <w:ilvl w:val="0"/>
          <w:numId w:val="8"/>
        </w:numPr>
        <w:rPr>
          <w:lang w:eastAsia="ar-SA"/>
        </w:rPr>
      </w:pPr>
      <w:r>
        <w:rPr>
          <w:lang w:eastAsia="ar-SA"/>
        </w:rPr>
        <w:t>předávání dat v zašifrované podobě do RAP a dalších kontrolních systémů</w:t>
      </w:r>
    </w:p>
    <w:p w14:paraId="1AD9FBFE" w14:textId="245CB497" w:rsidR="00150F95" w:rsidRDefault="00150F95" w:rsidP="00E608C8">
      <w:pPr>
        <w:pStyle w:val="Odstavecseseznamem"/>
        <w:numPr>
          <w:ilvl w:val="0"/>
          <w:numId w:val="8"/>
        </w:numPr>
        <w:rPr>
          <w:lang w:eastAsia="ar-SA"/>
        </w:rPr>
      </w:pPr>
      <w:r>
        <w:rPr>
          <w:lang w:eastAsia="ar-SA"/>
        </w:rPr>
        <w:t xml:space="preserve">šifrování údajů o </w:t>
      </w:r>
      <w:r w:rsidR="003D7DCD">
        <w:rPr>
          <w:lang w:eastAsia="ar-SA"/>
        </w:rPr>
        <w:t>zákazní</w:t>
      </w:r>
      <w:r w:rsidR="003216FD">
        <w:rPr>
          <w:lang w:eastAsia="ar-SA"/>
        </w:rPr>
        <w:t>c</w:t>
      </w:r>
      <w:r>
        <w:rPr>
          <w:lang w:eastAsia="ar-SA"/>
        </w:rPr>
        <w:t>ích, ochrana osobních údajů</w:t>
      </w:r>
      <w:r w:rsidR="0090272D">
        <w:rPr>
          <w:lang w:eastAsia="ar-SA"/>
        </w:rPr>
        <w:t xml:space="preserve"> – metodika šifrování bude stanovena dodavatelem RAP</w:t>
      </w:r>
    </w:p>
    <w:p w14:paraId="0AF60306" w14:textId="6E582CD7" w:rsidR="00150F95" w:rsidRDefault="00150F95" w:rsidP="00E608C8">
      <w:pPr>
        <w:pStyle w:val="Odstavecseseznamem"/>
        <w:numPr>
          <w:ilvl w:val="0"/>
          <w:numId w:val="8"/>
        </w:numPr>
        <w:rPr>
          <w:lang w:eastAsia="ar-SA"/>
        </w:rPr>
      </w:pPr>
      <w:r>
        <w:rPr>
          <w:lang w:eastAsia="ar-SA"/>
        </w:rPr>
        <w:t>možnost manuálního prohlížení a úprav záznamů pro oprávněné osoby</w:t>
      </w:r>
    </w:p>
    <w:p w14:paraId="7FF250DC" w14:textId="7FFD3C12" w:rsidR="0090272D" w:rsidRDefault="0090272D" w:rsidP="00E608C8">
      <w:pPr>
        <w:pStyle w:val="Odstavecseseznamem"/>
        <w:numPr>
          <w:ilvl w:val="0"/>
          <w:numId w:val="8"/>
        </w:numPr>
        <w:rPr>
          <w:lang w:eastAsia="ar-SA"/>
        </w:rPr>
      </w:pPr>
      <w:r>
        <w:rPr>
          <w:lang w:eastAsia="ar-SA"/>
        </w:rPr>
        <w:t>zabezpečení funkcí pro změnu osobních údajů – např. změna jména, změna bydliště, změna foto</w:t>
      </w:r>
      <w:r w:rsidR="003216FD">
        <w:rPr>
          <w:lang w:eastAsia="ar-SA"/>
        </w:rPr>
        <w:t>g</w:t>
      </w:r>
      <w:r>
        <w:rPr>
          <w:lang w:eastAsia="ar-SA"/>
        </w:rPr>
        <w:t>rafie</w:t>
      </w:r>
    </w:p>
    <w:p w14:paraId="5C752CE2" w14:textId="7F2A11E3" w:rsidR="0090272D" w:rsidRDefault="006E30E5" w:rsidP="00E608C8">
      <w:pPr>
        <w:pStyle w:val="Odstavecseseznamem"/>
        <w:numPr>
          <w:ilvl w:val="0"/>
          <w:numId w:val="8"/>
        </w:numPr>
        <w:rPr>
          <w:lang w:eastAsia="ar-SA"/>
        </w:rPr>
      </w:pPr>
      <w:r>
        <w:rPr>
          <w:lang w:eastAsia="ar-SA"/>
        </w:rPr>
        <w:t>správa číselníků</w:t>
      </w:r>
    </w:p>
    <w:p w14:paraId="0BFD3292" w14:textId="1953FD2C" w:rsidR="006E30E5" w:rsidRDefault="006E30E5" w:rsidP="00E608C8">
      <w:pPr>
        <w:pStyle w:val="Odstavecseseznamem"/>
        <w:numPr>
          <w:ilvl w:val="0"/>
          <w:numId w:val="8"/>
        </w:numPr>
        <w:rPr>
          <w:lang w:eastAsia="ar-SA"/>
        </w:rPr>
      </w:pPr>
      <w:r>
        <w:rPr>
          <w:lang w:eastAsia="ar-SA"/>
        </w:rPr>
        <w:t>správa U</w:t>
      </w:r>
      <w:r w:rsidR="00A10379">
        <w:rPr>
          <w:lang w:eastAsia="ar-SA"/>
        </w:rPr>
        <w:t>ČZ</w:t>
      </w:r>
    </w:p>
    <w:p w14:paraId="7E3A7B25" w14:textId="5188A50B" w:rsidR="00A10379" w:rsidRDefault="00A10379" w:rsidP="00E608C8">
      <w:pPr>
        <w:pStyle w:val="Odstavecseseznamem"/>
        <w:numPr>
          <w:ilvl w:val="0"/>
          <w:numId w:val="8"/>
        </w:numPr>
        <w:rPr>
          <w:lang w:eastAsia="ar-SA"/>
        </w:rPr>
      </w:pPr>
      <w:r>
        <w:rPr>
          <w:lang w:eastAsia="ar-SA"/>
        </w:rPr>
        <w:t>správa synchronizace.</w:t>
      </w:r>
    </w:p>
    <w:p w14:paraId="7DF774D7" w14:textId="103F3024" w:rsidR="00A568F1" w:rsidRDefault="00A568F1" w:rsidP="00E608C8">
      <w:pPr>
        <w:pStyle w:val="Odstavecseseznamem"/>
        <w:numPr>
          <w:ilvl w:val="0"/>
          <w:numId w:val="8"/>
        </w:numPr>
        <w:rPr>
          <w:lang w:eastAsia="ar-SA"/>
        </w:rPr>
      </w:pPr>
      <w:r>
        <w:rPr>
          <w:lang w:eastAsia="ar-SA"/>
        </w:rPr>
        <w:t xml:space="preserve">nastavení režimu řídícího – řízeného v případě </w:t>
      </w:r>
      <w:r w:rsidR="00452A2B">
        <w:rPr>
          <w:lang w:eastAsia="ar-SA"/>
        </w:rPr>
        <w:t>konfliktu v</w:t>
      </w:r>
      <w:r w:rsidR="00A770E3">
        <w:rPr>
          <w:lang w:eastAsia="ar-SA"/>
        </w:rPr>
        <w:t> </w:t>
      </w:r>
      <w:r w:rsidR="00452A2B">
        <w:rPr>
          <w:lang w:eastAsia="ar-SA"/>
        </w:rPr>
        <w:t>záznamech</w:t>
      </w:r>
    </w:p>
    <w:p w14:paraId="178B348E" w14:textId="632697B0" w:rsidR="00A770E3" w:rsidRDefault="00A770E3" w:rsidP="00E608C8">
      <w:pPr>
        <w:pStyle w:val="Odstavecseseznamem"/>
        <w:numPr>
          <w:ilvl w:val="0"/>
          <w:numId w:val="8"/>
        </w:numPr>
        <w:rPr>
          <w:lang w:eastAsia="ar-SA"/>
        </w:rPr>
      </w:pPr>
      <w:r>
        <w:rPr>
          <w:lang w:eastAsia="ar-SA"/>
        </w:rPr>
        <w:t>statistika</w:t>
      </w:r>
    </w:p>
    <w:p w14:paraId="6ED2D670" w14:textId="33478C76" w:rsidR="001F04D4" w:rsidRDefault="001F04D4" w:rsidP="00E608C8">
      <w:pPr>
        <w:pStyle w:val="Odstavecseseznamem"/>
        <w:numPr>
          <w:ilvl w:val="0"/>
          <w:numId w:val="8"/>
        </w:numPr>
        <w:rPr>
          <w:lang w:eastAsia="ar-SA"/>
        </w:rPr>
      </w:pPr>
      <w:r>
        <w:rPr>
          <w:lang w:eastAsia="ar-SA"/>
        </w:rPr>
        <w:t>evidence počtu kontrol pro jednotlivé tokeny s UČZ</w:t>
      </w:r>
    </w:p>
    <w:p w14:paraId="5B1269C0" w14:textId="6C6FC4BD" w:rsidR="001E6BEA" w:rsidRDefault="001E6BEA" w:rsidP="001E6BEA">
      <w:pPr>
        <w:pStyle w:val="Odstavecseseznamem"/>
        <w:numPr>
          <w:ilvl w:val="0"/>
          <w:numId w:val="8"/>
        </w:numPr>
        <w:rPr>
          <w:lang w:eastAsia="ar-SA"/>
        </w:rPr>
      </w:pPr>
      <w:r>
        <w:rPr>
          <w:lang w:eastAsia="ar-SA"/>
        </w:rPr>
        <w:t>správa a konfigurace systému</w:t>
      </w:r>
    </w:p>
    <w:p w14:paraId="31A67D4E" w14:textId="62646024" w:rsidR="00AD5E51" w:rsidRDefault="00AD5E51" w:rsidP="00E608C8">
      <w:pPr>
        <w:pStyle w:val="Odstavecseseznamem"/>
        <w:numPr>
          <w:ilvl w:val="0"/>
          <w:numId w:val="8"/>
        </w:numPr>
        <w:rPr>
          <w:lang w:eastAsia="ar-SA"/>
        </w:rPr>
      </w:pPr>
      <w:r>
        <w:rPr>
          <w:lang w:eastAsia="ar-SA"/>
        </w:rPr>
        <w:t>rozšíření v dalších fázích</w:t>
      </w:r>
    </w:p>
    <w:p w14:paraId="01EB2B67" w14:textId="62E38B33" w:rsidR="00197E4D" w:rsidRDefault="0090272D" w:rsidP="00197E4D">
      <w:pPr>
        <w:rPr>
          <w:lang w:eastAsia="ar-SA"/>
        </w:rPr>
      </w:pPr>
      <w:r>
        <w:rPr>
          <w:lang w:eastAsia="ar-SA"/>
        </w:rPr>
        <w:t>Výše uvedené body jsou podrobně popsány v následujícím textu.</w:t>
      </w:r>
    </w:p>
    <w:p w14:paraId="35ECC29B" w14:textId="77777777" w:rsidR="00197E4D" w:rsidRPr="00197E4D" w:rsidRDefault="00197E4D" w:rsidP="00197E4D">
      <w:pPr>
        <w:rPr>
          <w:lang w:eastAsia="ar-SA"/>
        </w:rPr>
      </w:pPr>
    </w:p>
    <w:p w14:paraId="780B6BDE" w14:textId="628E881B" w:rsidR="00203B7B" w:rsidRPr="008C0E9B" w:rsidRDefault="0090272D" w:rsidP="00BC759F">
      <w:pPr>
        <w:pStyle w:val="Nadpis2"/>
      </w:pPr>
      <w:bookmarkStart w:id="1" w:name="_Ref457889193"/>
      <w:r w:rsidRPr="008C0E9B">
        <w:t xml:space="preserve">Převzetí a správa údajů o </w:t>
      </w:r>
      <w:r w:rsidR="006E30E5" w:rsidRPr="008C0E9B">
        <w:t xml:space="preserve">zákazníkovi </w:t>
      </w:r>
      <w:r w:rsidRPr="008C0E9B">
        <w:t>z </w:t>
      </w:r>
      <w:r w:rsidR="00D92849" w:rsidRPr="00D92849">
        <w:rPr>
          <w:lang w:val="cs-CZ" w:eastAsia="ar-SA"/>
        </w:rPr>
        <w:t>e-shopů</w:t>
      </w:r>
      <w:bookmarkEnd w:id="1"/>
    </w:p>
    <w:p w14:paraId="4F67D153" w14:textId="11087211" w:rsidR="0090272D" w:rsidRDefault="0090272D" w:rsidP="0090272D">
      <w:pPr>
        <w:rPr>
          <w:lang w:eastAsia="ar-SA"/>
        </w:rPr>
      </w:pPr>
      <w:r>
        <w:rPr>
          <w:lang w:eastAsia="ar-SA"/>
        </w:rPr>
        <w:t xml:space="preserve">DZC musí být prostřednictvím rozhraní odsouhlaseného zadavatelem, DPMB a dodavateli DZC a ESPD propojeno s ESDP. </w:t>
      </w:r>
      <w:r w:rsidR="006E30E5">
        <w:rPr>
          <w:lang w:eastAsia="ar-SA"/>
        </w:rPr>
        <w:t xml:space="preserve">DZC musí od </w:t>
      </w:r>
      <w:r w:rsidR="00D92849" w:rsidRPr="00D92849">
        <w:rPr>
          <w:lang w:eastAsia="ar-SA"/>
        </w:rPr>
        <w:t>e-shopů</w:t>
      </w:r>
      <w:r w:rsidR="006E30E5">
        <w:rPr>
          <w:lang w:eastAsia="ar-SA"/>
        </w:rPr>
        <w:t xml:space="preserve"> přebírat a vzájemně synchronizovat následující údaje o </w:t>
      </w:r>
      <w:r w:rsidR="005773AC">
        <w:rPr>
          <w:lang w:eastAsia="ar-SA"/>
        </w:rPr>
        <w:t>zákazníkovi:</w:t>
      </w:r>
    </w:p>
    <w:p w14:paraId="4323A41E" w14:textId="6764D705"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UČZ</w:t>
      </w:r>
    </w:p>
    <w:p w14:paraId="6ADDFA9F" w14:textId="3C23EF0E"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Přihlašovací jméno ve formě emailu</w:t>
      </w:r>
    </w:p>
    <w:p w14:paraId="42907D4E" w14:textId="4996BE22"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Přihlašovací heslo</w:t>
      </w:r>
    </w:p>
    <w:p w14:paraId="3708F438" w14:textId="0CD142B3"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Druhý email – kontaktní</w:t>
      </w:r>
    </w:p>
    <w:p w14:paraId="01D60F39" w14:textId="2F332948"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Telefonní číslo</w:t>
      </w:r>
    </w:p>
    <w:p w14:paraId="52F8939C" w14:textId="5BBFA61B"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Jméno</w:t>
      </w:r>
    </w:p>
    <w:p w14:paraId="08C9D938" w14:textId="429EEC4C" w:rsidR="00B4446B" w:rsidRPr="00656381" w:rsidRDefault="00B4446B" w:rsidP="00E608C8">
      <w:pPr>
        <w:pStyle w:val="Odstavecseseznamem"/>
        <w:numPr>
          <w:ilvl w:val="0"/>
          <w:numId w:val="16"/>
        </w:numPr>
        <w:rPr>
          <w:sz w:val="20"/>
          <w:szCs w:val="20"/>
          <w:lang w:eastAsia="ar-SA"/>
        </w:rPr>
      </w:pPr>
      <w:r w:rsidRPr="00656381">
        <w:rPr>
          <w:sz w:val="20"/>
          <w:szCs w:val="20"/>
          <w:lang w:eastAsia="ar-SA"/>
        </w:rPr>
        <w:t>Druhé jméno</w:t>
      </w:r>
    </w:p>
    <w:p w14:paraId="58C369D3" w14:textId="59225400"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Příjmení</w:t>
      </w:r>
    </w:p>
    <w:p w14:paraId="2FD6E8E5" w14:textId="0C0CAC21" w:rsidR="00452A2B" w:rsidRPr="00656381" w:rsidRDefault="00452A2B" w:rsidP="00E608C8">
      <w:pPr>
        <w:pStyle w:val="Odstavecseseznamem"/>
        <w:numPr>
          <w:ilvl w:val="0"/>
          <w:numId w:val="16"/>
        </w:numPr>
        <w:rPr>
          <w:sz w:val="20"/>
          <w:szCs w:val="20"/>
          <w:lang w:eastAsia="ar-SA"/>
        </w:rPr>
      </w:pPr>
      <w:r w:rsidRPr="00656381">
        <w:rPr>
          <w:sz w:val="20"/>
          <w:szCs w:val="20"/>
          <w:lang w:eastAsia="ar-SA"/>
        </w:rPr>
        <w:t xml:space="preserve">Název </w:t>
      </w:r>
      <w:r w:rsidR="00B17278">
        <w:rPr>
          <w:sz w:val="20"/>
          <w:szCs w:val="20"/>
          <w:lang w:eastAsia="ar-SA"/>
        </w:rPr>
        <w:t>subjektu</w:t>
      </w:r>
      <w:r w:rsidRPr="00656381">
        <w:rPr>
          <w:sz w:val="20"/>
          <w:szCs w:val="20"/>
          <w:lang w:eastAsia="ar-SA"/>
        </w:rPr>
        <w:t xml:space="preserve"> / rodiny</w:t>
      </w:r>
    </w:p>
    <w:p w14:paraId="5B7E8726" w14:textId="5489310D" w:rsidR="002A6EFF" w:rsidRPr="00656381" w:rsidRDefault="002A6EFF" w:rsidP="00E608C8">
      <w:pPr>
        <w:pStyle w:val="Odstavecseseznamem"/>
        <w:numPr>
          <w:ilvl w:val="0"/>
          <w:numId w:val="16"/>
        </w:numPr>
        <w:rPr>
          <w:sz w:val="20"/>
          <w:szCs w:val="20"/>
          <w:lang w:eastAsia="ar-SA"/>
        </w:rPr>
      </w:pPr>
      <w:r w:rsidRPr="00656381">
        <w:rPr>
          <w:sz w:val="20"/>
          <w:szCs w:val="20"/>
          <w:lang w:eastAsia="ar-SA"/>
        </w:rPr>
        <w:t>Fyzická / právnická osoba</w:t>
      </w:r>
    </w:p>
    <w:p w14:paraId="14FD58E6" w14:textId="4CD7E5DF"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Datum narození</w:t>
      </w:r>
    </w:p>
    <w:p w14:paraId="42F85B6B" w14:textId="39FF738A" w:rsidR="006E30E5" w:rsidRPr="00656381" w:rsidRDefault="00B4446B" w:rsidP="00E608C8">
      <w:pPr>
        <w:pStyle w:val="Odstavecseseznamem"/>
        <w:numPr>
          <w:ilvl w:val="0"/>
          <w:numId w:val="16"/>
        </w:numPr>
        <w:rPr>
          <w:sz w:val="20"/>
          <w:szCs w:val="20"/>
          <w:lang w:eastAsia="ar-SA"/>
        </w:rPr>
      </w:pPr>
      <w:r w:rsidRPr="00656381">
        <w:rPr>
          <w:sz w:val="20"/>
          <w:szCs w:val="20"/>
          <w:lang w:eastAsia="ar-SA"/>
        </w:rPr>
        <w:t>Adresa korespondenční</w:t>
      </w:r>
    </w:p>
    <w:p w14:paraId="26EFF76D" w14:textId="5EF3E02C" w:rsidR="00B4446B" w:rsidRPr="00656381" w:rsidRDefault="00B4446B" w:rsidP="00E608C8">
      <w:pPr>
        <w:pStyle w:val="Odstavecseseznamem"/>
        <w:numPr>
          <w:ilvl w:val="0"/>
          <w:numId w:val="16"/>
        </w:numPr>
        <w:rPr>
          <w:sz w:val="20"/>
          <w:szCs w:val="20"/>
          <w:lang w:eastAsia="ar-SA"/>
        </w:rPr>
      </w:pPr>
      <w:r w:rsidRPr="00656381">
        <w:rPr>
          <w:sz w:val="20"/>
          <w:szCs w:val="20"/>
          <w:lang w:eastAsia="ar-SA"/>
        </w:rPr>
        <w:t>Adresa trvalého bydliště</w:t>
      </w:r>
      <w:r w:rsidR="00B17278">
        <w:rPr>
          <w:sz w:val="20"/>
          <w:szCs w:val="20"/>
          <w:lang w:eastAsia="ar-SA"/>
        </w:rPr>
        <w:t xml:space="preserve"> / sídla subjektu</w:t>
      </w:r>
    </w:p>
    <w:p w14:paraId="27246017" w14:textId="3B25746B" w:rsidR="00B4446B" w:rsidRPr="00656381" w:rsidRDefault="00B4446B" w:rsidP="00E608C8">
      <w:pPr>
        <w:pStyle w:val="Odstavecseseznamem"/>
        <w:numPr>
          <w:ilvl w:val="0"/>
          <w:numId w:val="16"/>
        </w:numPr>
        <w:rPr>
          <w:sz w:val="20"/>
          <w:szCs w:val="20"/>
          <w:lang w:eastAsia="ar-SA"/>
        </w:rPr>
      </w:pPr>
      <w:r w:rsidRPr="00656381">
        <w:rPr>
          <w:sz w:val="20"/>
          <w:szCs w:val="20"/>
          <w:lang w:eastAsia="ar-SA"/>
        </w:rPr>
        <w:t>Fotografie do 50 kB</w:t>
      </w:r>
    </w:p>
    <w:p w14:paraId="6AB7F843" w14:textId="231EC9EA" w:rsidR="006E30E5" w:rsidRPr="00656381" w:rsidRDefault="006E30E5" w:rsidP="00E608C8">
      <w:pPr>
        <w:pStyle w:val="Odstavecseseznamem"/>
        <w:numPr>
          <w:ilvl w:val="0"/>
          <w:numId w:val="16"/>
        </w:numPr>
        <w:rPr>
          <w:sz w:val="20"/>
          <w:szCs w:val="20"/>
          <w:lang w:eastAsia="ar-SA"/>
        </w:rPr>
      </w:pPr>
      <w:r w:rsidRPr="00656381">
        <w:rPr>
          <w:sz w:val="20"/>
          <w:szCs w:val="20"/>
          <w:lang w:eastAsia="ar-SA"/>
        </w:rPr>
        <w:t>Údaje o propojených účtech (vysvětleno dále)</w:t>
      </w:r>
    </w:p>
    <w:p w14:paraId="7DEE0578" w14:textId="0F6E1D06" w:rsidR="00304256" w:rsidRPr="00656381" w:rsidRDefault="00304256" w:rsidP="00E608C8">
      <w:pPr>
        <w:pStyle w:val="Odstavecseseznamem"/>
        <w:numPr>
          <w:ilvl w:val="0"/>
          <w:numId w:val="16"/>
        </w:numPr>
        <w:rPr>
          <w:sz w:val="20"/>
          <w:szCs w:val="20"/>
          <w:lang w:eastAsia="ar-SA"/>
        </w:rPr>
      </w:pPr>
      <w:r w:rsidRPr="00656381">
        <w:rPr>
          <w:sz w:val="20"/>
          <w:szCs w:val="20"/>
          <w:lang w:eastAsia="ar-SA"/>
        </w:rPr>
        <w:t>Zabavit token</w:t>
      </w:r>
    </w:p>
    <w:p w14:paraId="2F54D6EA" w14:textId="01472810" w:rsidR="00304256" w:rsidRPr="00656381" w:rsidRDefault="00304256" w:rsidP="00E608C8">
      <w:pPr>
        <w:pStyle w:val="Odstavecseseznamem"/>
        <w:numPr>
          <w:ilvl w:val="0"/>
          <w:numId w:val="16"/>
        </w:numPr>
        <w:rPr>
          <w:sz w:val="20"/>
          <w:szCs w:val="20"/>
          <w:lang w:eastAsia="ar-SA"/>
        </w:rPr>
      </w:pPr>
      <w:r w:rsidRPr="00656381">
        <w:rPr>
          <w:sz w:val="20"/>
          <w:szCs w:val="20"/>
          <w:lang w:eastAsia="ar-SA"/>
        </w:rPr>
        <w:t>Hledaná osoba</w:t>
      </w:r>
    </w:p>
    <w:p w14:paraId="44C2CA97" w14:textId="7FE2EE00" w:rsidR="005773AC" w:rsidRDefault="005773AC" w:rsidP="0090272D">
      <w:pPr>
        <w:rPr>
          <w:lang w:eastAsia="ar-SA"/>
        </w:rPr>
      </w:pPr>
      <w:r>
        <w:rPr>
          <w:lang w:eastAsia="ar-SA"/>
        </w:rPr>
        <w:t>Ne všechny údaje musí být vyplněné.</w:t>
      </w:r>
    </w:p>
    <w:p w14:paraId="4D6C8B70" w14:textId="77777777" w:rsidR="00A10379" w:rsidRDefault="006E30E5" w:rsidP="0090272D">
      <w:pPr>
        <w:rPr>
          <w:lang w:eastAsia="ar-SA"/>
        </w:rPr>
      </w:pPr>
      <w:r>
        <w:rPr>
          <w:lang w:eastAsia="ar-SA"/>
        </w:rPr>
        <w:t xml:space="preserve">Databáze musí umožnit, aby </w:t>
      </w:r>
      <w:r w:rsidR="00B4446B">
        <w:rPr>
          <w:lang w:eastAsia="ar-SA"/>
        </w:rPr>
        <w:t xml:space="preserve">ke </w:t>
      </w:r>
      <w:r w:rsidR="00A10379">
        <w:rPr>
          <w:lang w:eastAsia="ar-SA"/>
        </w:rPr>
        <w:t xml:space="preserve">každému údaji bylo možné přiřadit informaci, zda byl údaj ověřen či nikoli. </w:t>
      </w:r>
    </w:p>
    <w:p w14:paraId="48E492FA" w14:textId="5C07E085" w:rsidR="006E30E5" w:rsidRDefault="00A10379" w:rsidP="0090272D">
      <w:pPr>
        <w:rPr>
          <w:lang w:eastAsia="ar-SA"/>
        </w:rPr>
      </w:pPr>
      <w:r>
        <w:rPr>
          <w:lang w:eastAsia="ar-SA"/>
        </w:rPr>
        <w:t xml:space="preserve">Současně ke </w:t>
      </w:r>
      <w:r w:rsidR="00B4446B">
        <w:rPr>
          <w:lang w:eastAsia="ar-SA"/>
        </w:rPr>
        <w:t>každému zákazníkovi</w:t>
      </w:r>
      <w:r w:rsidR="005773AC">
        <w:rPr>
          <w:lang w:eastAsia="ar-SA"/>
        </w:rPr>
        <w:t xml:space="preserve"> </w:t>
      </w:r>
      <w:r>
        <w:rPr>
          <w:lang w:eastAsia="ar-SA"/>
        </w:rPr>
        <w:t xml:space="preserve">musí být možné s výjimkou UČZ přiřadit druhý sekundární údaj – např. primární fotografie (ověřená / neověřená) a sekundární fotografie (ověřená / neověřená). </w:t>
      </w:r>
    </w:p>
    <w:p w14:paraId="0287B9F6" w14:textId="35C4C1F2" w:rsidR="00A10379" w:rsidRDefault="00A10379" w:rsidP="0090272D">
      <w:pPr>
        <w:rPr>
          <w:lang w:eastAsia="ar-SA"/>
        </w:rPr>
      </w:pPr>
      <w:r>
        <w:rPr>
          <w:lang w:eastAsia="ar-SA"/>
        </w:rPr>
        <w:lastRenderedPageBreak/>
        <w:t>V případě, že DZC obdrží informaci, že byl sekundární údaj ověřen, nahradí primární údaj a sekundární údaj zůstane prázdný.</w:t>
      </w:r>
    </w:p>
    <w:p w14:paraId="6936177C" w14:textId="2B8B156A" w:rsidR="00203B7B" w:rsidRDefault="00A10379" w:rsidP="00BC759F">
      <w:pPr>
        <w:pStyle w:val="Nadpis2"/>
        <w:rPr>
          <w:lang w:val="cs-CZ" w:eastAsia="ar-SA"/>
        </w:rPr>
      </w:pPr>
      <w:r>
        <w:rPr>
          <w:lang w:val="cs-CZ" w:eastAsia="ar-SA"/>
        </w:rPr>
        <w:t xml:space="preserve">Evidence historie </w:t>
      </w:r>
      <w:r w:rsidR="00A770E3">
        <w:rPr>
          <w:lang w:val="cs-CZ" w:eastAsia="ar-SA"/>
        </w:rPr>
        <w:t>UČZ</w:t>
      </w:r>
    </w:p>
    <w:p w14:paraId="409820A7" w14:textId="57238F36" w:rsidR="00A10379" w:rsidRDefault="00A10379" w:rsidP="00A10379">
      <w:pPr>
        <w:rPr>
          <w:lang w:eastAsia="ar-SA"/>
        </w:rPr>
      </w:pPr>
      <w:r>
        <w:rPr>
          <w:lang w:eastAsia="ar-SA"/>
        </w:rPr>
        <w:t xml:space="preserve">Systém musí </w:t>
      </w:r>
      <w:r w:rsidR="00452A2B">
        <w:rPr>
          <w:lang w:eastAsia="ar-SA"/>
        </w:rPr>
        <w:t>umožňovat zobrazení a předání všech úkonů a změn vázaných k danému UČZ do dalších systémů – v první etapě do ESDP. Evidují se tedy nejen zakoupené jízdní doklady vázané k registrovanému tokenu, ale rovněž např. registrace tokenů, skončení platnosti tokenů, změny emailů. DZC musí samostatně generovat záznamy o jízdenkách a samostatně generovat záznamy o z</w:t>
      </w:r>
      <w:r w:rsidR="00A770E3">
        <w:rPr>
          <w:lang w:eastAsia="ar-SA"/>
        </w:rPr>
        <w:t xml:space="preserve">měnách údajů zákaznického účtu. Databáze musí obsahovat údaje o období do 18 měsíců do historie, starší údaje musí být evidovány v archivu, odkud je musí DZC na vyžádání získat, zpracovat a předat externím aplikacím. </w:t>
      </w:r>
    </w:p>
    <w:p w14:paraId="14503C83" w14:textId="7A633DD9" w:rsidR="00656381" w:rsidRDefault="00656381" w:rsidP="00A10379">
      <w:pPr>
        <w:rPr>
          <w:lang w:eastAsia="ar-SA"/>
        </w:rPr>
      </w:pPr>
      <w:r>
        <w:rPr>
          <w:lang w:eastAsia="ar-SA"/>
        </w:rPr>
        <w:t xml:space="preserve">Současně musí </w:t>
      </w:r>
      <w:r w:rsidR="00D92849">
        <w:rPr>
          <w:lang w:eastAsia="ar-SA"/>
        </w:rPr>
        <w:t>DZC</w:t>
      </w:r>
      <w:r>
        <w:rPr>
          <w:lang w:eastAsia="ar-SA"/>
        </w:rPr>
        <w:t xml:space="preserve"> evidovat ke každému UČZ a jeho tokenu provedené přepravní kontroly (datum, čas, zóna).</w:t>
      </w:r>
    </w:p>
    <w:p w14:paraId="7C5BD5E7" w14:textId="09C747ED" w:rsidR="00A568F1" w:rsidRDefault="00A568F1" w:rsidP="00A568F1">
      <w:pPr>
        <w:pStyle w:val="Nadpis2"/>
        <w:rPr>
          <w:lang w:val="cs-CZ" w:eastAsia="ar-SA"/>
        </w:rPr>
      </w:pPr>
      <w:r>
        <w:rPr>
          <w:lang w:val="cs-CZ" w:eastAsia="ar-SA"/>
        </w:rPr>
        <w:t>P</w:t>
      </w:r>
      <w:r w:rsidRPr="00A568F1">
        <w:rPr>
          <w:lang w:val="cs-CZ" w:eastAsia="ar-SA"/>
        </w:rPr>
        <w:t xml:space="preserve">ropojení mezi </w:t>
      </w:r>
      <w:r w:rsidR="00A770E3">
        <w:rPr>
          <w:lang w:val="cs-CZ" w:eastAsia="ar-SA"/>
        </w:rPr>
        <w:t>UČZ</w:t>
      </w:r>
      <w:r w:rsidR="00360B1D">
        <w:rPr>
          <w:lang w:val="cs-CZ" w:eastAsia="ar-SA"/>
        </w:rPr>
        <w:t xml:space="preserve"> – vzájemně závislé účty</w:t>
      </w:r>
    </w:p>
    <w:p w14:paraId="63272826" w14:textId="745DFF13" w:rsidR="00A568F1" w:rsidRDefault="00A568F1" w:rsidP="00A568F1">
      <w:pPr>
        <w:rPr>
          <w:lang w:eastAsia="ar-SA"/>
        </w:rPr>
      </w:pPr>
      <w:r>
        <w:rPr>
          <w:lang w:eastAsia="ar-SA"/>
        </w:rPr>
        <w:t>Systém musí umožňovat nastavení propojení mezi jednotlivými UČZ a to tak, že:</w:t>
      </w:r>
    </w:p>
    <w:p w14:paraId="0953F155" w14:textId="4C48B00F" w:rsidR="00A568F1" w:rsidRDefault="00A568F1" w:rsidP="00E608C8">
      <w:pPr>
        <w:pStyle w:val="Odstavecseseznamem"/>
        <w:numPr>
          <w:ilvl w:val="0"/>
          <w:numId w:val="10"/>
        </w:numPr>
        <w:rPr>
          <w:lang w:eastAsia="ar-SA"/>
        </w:rPr>
      </w:pPr>
      <w:r>
        <w:rPr>
          <w:lang w:eastAsia="ar-SA"/>
        </w:rPr>
        <w:t>zákazník UČZ (zákazník 1) může založit další UČZ pro další zákazník</w:t>
      </w:r>
      <w:r w:rsidR="00FA72B9">
        <w:rPr>
          <w:lang w:eastAsia="ar-SA"/>
        </w:rPr>
        <w:t>y</w:t>
      </w:r>
      <w:r>
        <w:rPr>
          <w:lang w:eastAsia="ar-SA"/>
        </w:rPr>
        <w:t xml:space="preserve"> (zákazník 2</w:t>
      </w:r>
      <w:r w:rsidR="00FA72B9">
        <w:rPr>
          <w:lang w:eastAsia="ar-SA"/>
        </w:rPr>
        <w:t xml:space="preserve"> až n</w:t>
      </w:r>
      <w:r>
        <w:rPr>
          <w:lang w:eastAsia="ar-SA"/>
        </w:rPr>
        <w:t xml:space="preserve">), vyplnit jeho údaje včetně tokenu. </w:t>
      </w:r>
    </w:p>
    <w:p w14:paraId="0200ECC2" w14:textId="2C07873A" w:rsidR="00A568F1" w:rsidRDefault="00A568F1" w:rsidP="00E608C8">
      <w:pPr>
        <w:pStyle w:val="Odstavecseseznamem"/>
        <w:numPr>
          <w:ilvl w:val="0"/>
          <w:numId w:val="10"/>
        </w:numPr>
        <w:rPr>
          <w:lang w:eastAsia="ar-SA"/>
        </w:rPr>
      </w:pPr>
      <w:r>
        <w:rPr>
          <w:lang w:eastAsia="ar-SA"/>
        </w:rPr>
        <w:t>zákazník 1 může současně pro zákazníka 2 zakoupit jízdenku</w:t>
      </w:r>
      <w:r w:rsidR="008313BF">
        <w:rPr>
          <w:lang w:eastAsia="ar-SA"/>
        </w:rPr>
        <w:t xml:space="preserve">, vidět jeho historii pohybů a další informace. </w:t>
      </w:r>
    </w:p>
    <w:p w14:paraId="3B4659A0" w14:textId="52071F40" w:rsidR="008313BF" w:rsidRDefault="008313BF" w:rsidP="00A568F1">
      <w:pPr>
        <w:rPr>
          <w:lang w:eastAsia="ar-SA"/>
        </w:rPr>
      </w:pPr>
      <w:r>
        <w:rPr>
          <w:lang w:eastAsia="ar-SA"/>
        </w:rPr>
        <w:t xml:space="preserve">V první etapě </w:t>
      </w:r>
      <w:r w:rsidR="00D92849">
        <w:rPr>
          <w:lang w:eastAsia="ar-SA"/>
        </w:rPr>
        <w:t>EOC</w:t>
      </w:r>
      <w:r>
        <w:rPr>
          <w:lang w:eastAsia="ar-SA"/>
        </w:rPr>
        <w:t xml:space="preserve"> se počítá s tím, že jeden zákazník („řídící“) může ovládat 1 až n „řízených“ zákazníků. </w:t>
      </w:r>
      <w:r w:rsidR="00A770E3">
        <w:rPr>
          <w:lang w:eastAsia="ar-SA"/>
        </w:rPr>
        <w:t xml:space="preserve">Možné musí být i </w:t>
      </w:r>
      <w:r>
        <w:rPr>
          <w:lang w:eastAsia="ar-SA"/>
        </w:rPr>
        <w:t xml:space="preserve">zřízení „řídícího“ účtu </w:t>
      </w:r>
      <w:r w:rsidR="00364706">
        <w:rPr>
          <w:lang w:eastAsia="ar-SA"/>
        </w:rPr>
        <w:t>např. „</w:t>
      </w:r>
      <w:r>
        <w:rPr>
          <w:lang w:eastAsia="ar-SA"/>
        </w:rPr>
        <w:t>Rodina Novákova</w:t>
      </w:r>
      <w:r w:rsidR="00364706">
        <w:rPr>
          <w:lang w:eastAsia="ar-SA"/>
        </w:rPr>
        <w:t>“</w:t>
      </w:r>
      <w:r>
        <w:rPr>
          <w:lang w:eastAsia="ar-SA"/>
        </w:rPr>
        <w:t xml:space="preserve"> nebo </w:t>
      </w:r>
      <w:r w:rsidR="00364706">
        <w:rPr>
          <w:lang w:eastAsia="ar-SA"/>
        </w:rPr>
        <w:t xml:space="preserve"> „KORDIS JMK</w:t>
      </w:r>
      <w:r>
        <w:rPr>
          <w:lang w:eastAsia="ar-SA"/>
        </w:rPr>
        <w:t>, a.s</w:t>
      </w:r>
      <w:r w:rsidR="00364706">
        <w:rPr>
          <w:lang w:eastAsia="ar-SA"/>
        </w:rPr>
        <w:t>.“</w:t>
      </w:r>
      <w:r>
        <w:rPr>
          <w:lang w:eastAsia="ar-SA"/>
        </w:rPr>
        <w:t>, který nebude mít žádný jízdní doklad, ale bude spravovat n účtů fyzických osob.</w:t>
      </w:r>
    </w:p>
    <w:p w14:paraId="60471E3F" w14:textId="2AEA6E1D" w:rsidR="008313BF" w:rsidRDefault="008313BF" w:rsidP="00A568F1">
      <w:pPr>
        <w:rPr>
          <w:lang w:eastAsia="ar-SA"/>
        </w:rPr>
      </w:pPr>
      <w:r>
        <w:rPr>
          <w:lang w:eastAsia="ar-SA"/>
        </w:rPr>
        <w:t xml:space="preserve">DZC tedy musí pro každé UČZ evidovat, které další účty </w:t>
      </w:r>
      <w:r w:rsidR="00A770E3">
        <w:rPr>
          <w:lang w:eastAsia="ar-SA"/>
        </w:rPr>
        <w:t xml:space="preserve">má </w:t>
      </w:r>
      <w:r>
        <w:rPr>
          <w:lang w:eastAsia="ar-SA"/>
        </w:rPr>
        <w:t xml:space="preserve">dané UČZ právo spravovat. V první etapě se nepočítá s tím, že by vztah mezi řídícím a řízeným zákazníkem měl být více komplikovaný – bude pouze umožňovat plnou správu nebo nic.  </w:t>
      </w:r>
    </w:p>
    <w:p w14:paraId="1428C2AC" w14:textId="113DD9E1" w:rsidR="00360B1D" w:rsidRDefault="00360B1D" w:rsidP="00360B1D">
      <w:pPr>
        <w:pStyle w:val="Nadpis2"/>
        <w:rPr>
          <w:lang w:val="cs-CZ" w:eastAsia="ar-SA"/>
        </w:rPr>
      </w:pPr>
      <w:r>
        <w:rPr>
          <w:lang w:val="cs-CZ" w:eastAsia="ar-SA"/>
        </w:rPr>
        <w:t>Blacklistace</w:t>
      </w:r>
    </w:p>
    <w:p w14:paraId="34C4C138" w14:textId="77777777" w:rsidR="00360B1D" w:rsidRDefault="00360B1D" w:rsidP="00A568F1">
      <w:pPr>
        <w:rPr>
          <w:lang w:eastAsia="ar-SA"/>
        </w:rPr>
      </w:pPr>
      <w:r>
        <w:rPr>
          <w:lang w:eastAsia="ar-SA"/>
        </w:rPr>
        <w:t>DZC musí od ESDP a výhledově dalších systémů přebírat:</w:t>
      </w:r>
    </w:p>
    <w:p w14:paraId="685F9C57" w14:textId="5A609334" w:rsidR="008313BF" w:rsidRDefault="00360B1D" w:rsidP="008C0E9B">
      <w:pPr>
        <w:pStyle w:val="Odstavecseseznamem"/>
        <w:numPr>
          <w:ilvl w:val="0"/>
          <w:numId w:val="18"/>
        </w:numPr>
        <w:rPr>
          <w:lang w:eastAsia="ar-SA"/>
        </w:rPr>
      </w:pPr>
      <w:r>
        <w:rPr>
          <w:lang w:eastAsia="ar-SA"/>
        </w:rPr>
        <w:t>blacklist – seznam neplatných karet, které nemají být dále využívány, zde může být uveden i příznak požadavku na kontaktování Policie ČR;</w:t>
      </w:r>
    </w:p>
    <w:p w14:paraId="4A43C608" w14:textId="45FC091B" w:rsidR="00360B1D" w:rsidRDefault="00360B1D" w:rsidP="00360B1D">
      <w:pPr>
        <w:pStyle w:val="Odstavecseseznamem"/>
        <w:numPr>
          <w:ilvl w:val="0"/>
          <w:numId w:val="18"/>
        </w:numPr>
        <w:rPr>
          <w:lang w:eastAsia="ar-SA"/>
        </w:rPr>
      </w:pPr>
      <w:r>
        <w:rPr>
          <w:lang w:eastAsia="ar-SA"/>
        </w:rPr>
        <w:t>denylist – seznam karet, které jsou dočasně zakázány pro použití v systému veřejné dopravy;</w:t>
      </w:r>
    </w:p>
    <w:p w14:paraId="173636F7" w14:textId="6C97346F" w:rsidR="00360B1D" w:rsidRDefault="00360B1D" w:rsidP="00360B1D">
      <w:pPr>
        <w:pStyle w:val="Odstavecseseznamem"/>
        <w:numPr>
          <w:ilvl w:val="0"/>
          <w:numId w:val="18"/>
        </w:numPr>
        <w:rPr>
          <w:lang w:eastAsia="ar-SA"/>
        </w:rPr>
      </w:pPr>
      <w:r>
        <w:rPr>
          <w:lang w:eastAsia="ar-SA"/>
        </w:rPr>
        <w:t>greenlist – seznam karet, které jsou použitelné jako jízdní doklad, ke kterým je buď zakoupena jízdenka, nebo zřízen profil cestujícího.</w:t>
      </w:r>
    </w:p>
    <w:p w14:paraId="0E703A9C" w14:textId="258BD504" w:rsidR="00607CE9" w:rsidRDefault="00607CE9" w:rsidP="00607CE9">
      <w:pPr>
        <w:pStyle w:val="Nadpis2"/>
        <w:rPr>
          <w:lang w:val="cs-CZ" w:eastAsia="ar-SA"/>
        </w:rPr>
      </w:pPr>
      <w:r>
        <w:rPr>
          <w:lang w:val="cs-CZ" w:eastAsia="ar-SA"/>
        </w:rPr>
        <w:t>P</w:t>
      </w:r>
      <w:r w:rsidRPr="00607CE9">
        <w:rPr>
          <w:lang w:val="cs-CZ" w:eastAsia="ar-SA"/>
        </w:rPr>
        <w:t xml:space="preserve">řevzetí a správa údajů o zakoupených jízdenkách </w:t>
      </w:r>
    </w:p>
    <w:p w14:paraId="7E8F151D" w14:textId="77777777" w:rsidR="00A770E3" w:rsidRDefault="00607CE9" w:rsidP="00607CE9">
      <w:pPr>
        <w:rPr>
          <w:lang w:eastAsia="ar-SA"/>
        </w:rPr>
      </w:pPr>
      <w:r>
        <w:rPr>
          <w:lang w:eastAsia="ar-SA"/>
        </w:rPr>
        <w:t xml:space="preserve">DZC musí být prostřednictvím rozhraní odsouhlaseného zadavatelem, DPMB a dodavateli DZC a ESPD propojeno s ESDP. </w:t>
      </w:r>
    </w:p>
    <w:p w14:paraId="2FF9D26D" w14:textId="07F05648" w:rsidR="00A770E3" w:rsidRDefault="00607CE9" w:rsidP="00607CE9">
      <w:pPr>
        <w:rPr>
          <w:lang w:eastAsia="ar-SA"/>
        </w:rPr>
      </w:pPr>
      <w:r>
        <w:rPr>
          <w:lang w:eastAsia="ar-SA"/>
        </w:rPr>
        <w:t xml:space="preserve">DZC musí od </w:t>
      </w:r>
      <w:r w:rsidR="00364706" w:rsidRPr="00364706">
        <w:rPr>
          <w:lang w:eastAsia="ar-SA"/>
        </w:rPr>
        <w:t>e-shopů</w:t>
      </w:r>
      <w:r>
        <w:rPr>
          <w:lang w:eastAsia="ar-SA"/>
        </w:rPr>
        <w:t xml:space="preserve"> přebírat a vzájemně synchronizovat údaje o </w:t>
      </w:r>
      <w:r w:rsidR="00A770E3">
        <w:rPr>
          <w:lang w:eastAsia="ar-SA"/>
        </w:rPr>
        <w:t>akceptovaných tokenech a přiřazovat je příslušným UČZ.</w:t>
      </w:r>
    </w:p>
    <w:p w14:paraId="5DA133BE" w14:textId="2A2AC440" w:rsidR="00607CE9" w:rsidRDefault="00A770E3" w:rsidP="00607CE9">
      <w:pPr>
        <w:rPr>
          <w:lang w:eastAsia="ar-SA"/>
        </w:rPr>
      </w:pPr>
      <w:r>
        <w:rPr>
          <w:lang w:eastAsia="ar-SA"/>
        </w:rPr>
        <w:t xml:space="preserve">DZC musí od </w:t>
      </w:r>
      <w:r w:rsidR="00364706" w:rsidRPr="00364706">
        <w:rPr>
          <w:lang w:eastAsia="ar-SA"/>
        </w:rPr>
        <w:t>e-shopů</w:t>
      </w:r>
      <w:r>
        <w:rPr>
          <w:lang w:eastAsia="ar-SA"/>
        </w:rPr>
        <w:t xml:space="preserve"> přebírat a vzájemně synchronizovat údaje o zakoupených </w:t>
      </w:r>
      <w:r w:rsidR="00607CE9">
        <w:rPr>
          <w:lang w:eastAsia="ar-SA"/>
        </w:rPr>
        <w:t xml:space="preserve">jízdních dokladech vydaných ke konkrétnímu </w:t>
      </w:r>
      <w:r>
        <w:rPr>
          <w:lang w:eastAsia="ar-SA"/>
        </w:rPr>
        <w:t>tokenu.</w:t>
      </w:r>
    </w:p>
    <w:p w14:paraId="4969820A" w14:textId="45B798A7" w:rsidR="00607CE9" w:rsidRDefault="00607CE9" w:rsidP="00607CE9">
      <w:pPr>
        <w:rPr>
          <w:lang w:eastAsia="ar-SA"/>
        </w:rPr>
      </w:pPr>
      <w:r>
        <w:rPr>
          <w:lang w:eastAsia="ar-SA"/>
        </w:rPr>
        <w:t>Přitom pl</w:t>
      </w:r>
      <w:r w:rsidR="00A568F1">
        <w:rPr>
          <w:lang w:eastAsia="ar-SA"/>
        </w:rPr>
        <w:t>a</w:t>
      </w:r>
      <w:r>
        <w:rPr>
          <w:lang w:eastAsia="ar-SA"/>
        </w:rPr>
        <w:t xml:space="preserve">tí následující premisy, které musí DZC ověřovat při akceptaci údajů od </w:t>
      </w:r>
      <w:r w:rsidR="00364706" w:rsidRPr="00364706">
        <w:rPr>
          <w:lang w:eastAsia="ar-SA"/>
        </w:rPr>
        <w:t>e-shopů</w:t>
      </w:r>
      <w:r>
        <w:rPr>
          <w:lang w:eastAsia="ar-SA"/>
        </w:rPr>
        <w:t>:</w:t>
      </w:r>
    </w:p>
    <w:p w14:paraId="46D2EB23" w14:textId="54A5E3B8" w:rsidR="00DE2797" w:rsidRDefault="00DE2797" w:rsidP="00E608C8">
      <w:pPr>
        <w:pStyle w:val="Odstavecseseznamem"/>
        <w:numPr>
          <w:ilvl w:val="0"/>
          <w:numId w:val="9"/>
        </w:numPr>
        <w:rPr>
          <w:lang w:eastAsia="ar-SA"/>
        </w:rPr>
      </w:pPr>
      <w:r>
        <w:rPr>
          <w:lang w:eastAsia="ar-SA"/>
        </w:rPr>
        <w:t xml:space="preserve">jedno UČZ </w:t>
      </w:r>
      <w:r w:rsidR="00A770E3">
        <w:rPr>
          <w:lang w:eastAsia="ar-SA"/>
        </w:rPr>
        <w:t xml:space="preserve">může mít </w:t>
      </w:r>
      <w:r>
        <w:rPr>
          <w:lang w:eastAsia="ar-SA"/>
        </w:rPr>
        <w:t>1 až n tokenů</w:t>
      </w:r>
    </w:p>
    <w:p w14:paraId="2400BFC7" w14:textId="77777777" w:rsidR="00DE2797" w:rsidRDefault="00DE2797" w:rsidP="00E608C8">
      <w:pPr>
        <w:pStyle w:val="Odstavecseseznamem"/>
        <w:numPr>
          <w:ilvl w:val="0"/>
          <w:numId w:val="9"/>
        </w:numPr>
        <w:rPr>
          <w:lang w:eastAsia="ar-SA"/>
        </w:rPr>
      </w:pPr>
      <w:r>
        <w:rPr>
          <w:lang w:eastAsia="ar-SA"/>
        </w:rPr>
        <w:t>jeden token musí být vždy veden jen u jednoho UČZ</w:t>
      </w:r>
    </w:p>
    <w:p w14:paraId="5A576D1F" w14:textId="2F680A7F" w:rsidR="00DE2797" w:rsidRDefault="00DE2797" w:rsidP="00E608C8">
      <w:pPr>
        <w:pStyle w:val="Odstavecseseznamem"/>
        <w:numPr>
          <w:ilvl w:val="0"/>
          <w:numId w:val="9"/>
        </w:numPr>
        <w:rPr>
          <w:lang w:eastAsia="ar-SA"/>
        </w:rPr>
      </w:pPr>
      <w:r>
        <w:rPr>
          <w:lang w:eastAsia="ar-SA"/>
        </w:rPr>
        <w:t>k jednomu tokenu může být evidováno 1 až n dokladů</w:t>
      </w:r>
    </w:p>
    <w:p w14:paraId="47F69EDE" w14:textId="76D4DB48" w:rsidR="00607CE9" w:rsidRDefault="00DE2797" w:rsidP="00E608C8">
      <w:pPr>
        <w:pStyle w:val="Odstavecseseznamem"/>
        <w:numPr>
          <w:ilvl w:val="0"/>
          <w:numId w:val="9"/>
        </w:numPr>
        <w:rPr>
          <w:lang w:eastAsia="ar-SA"/>
        </w:rPr>
      </w:pPr>
      <w:r>
        <w:rPr>
          <w:lang w:eastAsia="ar-SA"/>
        </w:rPr>
        <w:t>k</w:t>
      </w:r>
      <w:r w:rsidR="00607CE9">
        <w:rPr>
          <w:lang w:eastAsia="ar-SA"/>
        </w:rPr>
        <w:t xml:space="preserve"> jednomu </w:t>
      </w:r>
      <w:r w:rsidR="00A568F1">
        <w:rPr>
          <w:lang w:eastAsia="ar-SA"/>
        </w:rPr>
        <w:t xml:space="preserve">jízdnímu dokladu </w:t>
      </w:r>
      <w:r w:rsidR="00607CE9">
        <w:rPr>
          <w:lang w:eastAsia="ar-SA"/>
        </w:rPr>
        <w:t>bude</w:t>
      </w:r>
      <w:r w:rsidR="00A568F1">
        <w:rPr>
          <w:lang w:eastAsia="ar-SA"/>
        </w:rPr>
        <w:t xml:space="preserve"> vždy </w:t>
      </w:r>
      <w:r w:rsidR="00607CE9">
        <w:rPr>
          <w:lang w:eastAsia="ar-SA"/>
        </w:rPr>
        <w:t>jen jediný token</w:t>
      </w:r>
    </w:p>
    <w:p w14:paraId="38FDFFFA" w14:textId="4EA71344" w:rsidR="00607CE9" w:rsidRDefault="00607CE9" w:rsidP="00E608C8">
      <w:pPr>
        <w:pStyle w:val="Odstavecseseznamem"/>
        <w:numPr>
          <w:ilvl w:val="0"/>
          <w:numId w:val="9"/>
        </w:numPr>
        <w:rPr>
          <w:lang w:eastAsia="ar-SA"/>
        </w:rPr>
      </w:pPr>
      <w:r>
        <w:rPr>
          <w:lang w:eastAsia="ar-SA"/>
        </w:rPr>
        <w:t>nesmí být možné změnit UČZ u nepřenosných jízdenek</w:t>
      </w:r>
    </w:p>
    <w:p w14:paraId="66539EB5" w14:textId="67B99442" w:rsidR="00607CE9" w:rsidRDefault="00DE2797" w:rsidP="00607CE9">
      <w:pPr>
        <w:rPr>
          <w:lang w:eastAsia="ar-SA"/>
        </w:rPr>
      </w:pPr>
      <w:r>
        <w:rPr>
          <w:noProof/>
          <w:lang w:eastAsia="cs-CZ"/>
        </w:rPr>
        <mc:AlternateContent>
          <mc:Choice Requires="wpg">
            <w:drawing>
              <wp:anchor distT="0" distB="0" distL="114300" distR="114300" simplePos="0" relativeHeight="251682816" behindDoc="0" locked="0" layoutInCell="1" allowOverlap="1" wp14:anchorId="557995BF" wp14:editId="3BC10019">
                <wp:simplePos x="0" y="0"/>
                <wp:positionH relativeFrom="column">
                  <wp:posOffset>583565</wp:posOffset>
                </wp:positionH>
                <wp:positionV relativeFrom="paragraph">
                  <wp:posOffset>179705</wp:posOffset>
                </wp:positionV>
                <wp:extent cx="4352925" cy="1143000"/>
                <wp:effectExtent l="0" t="0" r="28575" b="19050"/>
                <wp:wrapNone/>
                <wp:docPr id="22" name="Skupina 22"/>
                <wp:cNvGraphicFramePr/>
                <a:graphic xmlns:a="http://schemas.openxmlformats.org/drawingml/2006/main">
                  <a:graphicData uri="http://schemas.microsoft.com/office/word/2010/wordprocessingGroup">
                    <wpg:wgp>
                      <wpg:cNvGrpSpPr/>
                      <wpg:grpSpPr>
                        <a:xfrm>
                          <a:off x="0" y="0"/>
                          <a:ext cx="4352925" cy="1143000"/>
                          <a:chOff x="0" y="0"/>
                          <a:chExt cx="4352925" cy="1143000"/>
                        </a:xfrm>
                      </wpg:grpSpPr>
                      <wps:wsp>
                        <wps:cNvPr id="21" name="Přímá spojnice 21"/>
                        <wps:cNvCnPr/>
                        <wps:spPr>
                          <a:xfrm flipV="1">
                            <a:off x="1114425" y="314325"/>
                            <a:ext cx="0" cy="504825"/>
                          </a:xfrm>
                          <a:prstGeom prst="line">
                            <a:avLst/>
                          </a:prstGeom>
                          <a:ln w="38100"/>
                        </wps:spPr>
                        <wps:style>
                          <a:lnRef idx="1">
                            <a:schemeClr val="accent6"/>
                          </a:lnRef>
                          <a:fillRef idx="0">
                            <a:schemeClr val="accent6"/>
                          </a:fillRef>
                          <a:effectRef idx="0">
                            <a:schemeClr val="accent6"/>
                          </a:effectRef>
                          <a:fontRef idx="minor">
                            <a:schemeClr val="tx1"/>
                          </a:fontRef>
                        </wps:style>
                        <wps:bodyPr/>
                      </wps:wsp>
                      <wps:wsp>
                        <wps:cNvPr id="12" name="Přímá spojnice 12"/>
                        <wps:cNvCnPr/>
                        <wps:spPr>
                          <a:xfrm>
                            <a:off x="1485900" y="171450"/>
                            <a:ext cx="2505075"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wps:wsp>
                        <wps:cNvPr id="11" name="Přímá spojnice 11"/>
                        <wps:cNvCnPr/>
                        <wps:spPr>
                          <a:xfrm flipV="1">
                            <a:off x="590550" y="180975"/>
                            <a:ext cx="895350" cy="1"/>
                          </a:xfrm>
                          <a:prstGeom prst="line">
                            <a:avLst/>
                          </a:prstGeom>
                          <a:ln w="38100"/>
                        </wps:spPr>
                        <wps:style>
                          <a:lnRef idx="1">
                            <a:schemeClr val="accent6"/>
                          </a:lnRef>
                          <a:fillRef idx="0">
                            <a:schemeClr val="accent6"/>
                          </a:fillRef>
                          <a:effectRef idx="0">
                            <a:schemeClr val="accent6"/>
                          </a:effectRef>
                          <a:fontRef idx="minor">
                            <a:schemeClr val="tx1"/>
                          </a:fontRef>
                        </wps:style>
                        <wps:bodyPr/>
                      </wps:wsp>
                      <wps:wsp>
                        <wps:cNvPr id="2" name="Obdélník 2"/>
                        <wps:cNvSpPr/>
                        <wps:spPr>
                          <a:xfrm>
                            <a:off x="0" y="0"/>
                            <a:ext cx="5905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CA93AB" w14:textId="3D2190BF" w:rsidR="003533D4" w:rsidRDefault="003533D4" w:rsidP="00DE2797">
                              <w:pPr>
                                <w:jc w:val="center"/>
                              </w:pPr>
                              <w:r>
                                <w:t>UČZ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752475" y="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063365" w14:textId="67508C02" w:rsidR="003533D4" w:rsidRDefault="003533D4" w:rsidP="00DE2797">
                              <w:pPr>
                                <w:jc w:val="center"/>
                              </w:pPr>
                              <w:r>
                                <w:t>Token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bdélník 6"/>
                        <wps:cNvSpPr/>
                        <wps:spPr>
                          <a:xfrm>
                            <a:off x="752475" y="40005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5B2BBE" w14:textId="7A781061" w:rsidR="003533D4" w:rsidRDefault="003533D4" w:rsidP="00DE2797">
                              <w:pPr>
                                <w:jc w:val="center"/>
                              </w:pPr>
                              <w:r>
                                <w:t>Token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bdélník 7"/>
                        <wps:cNvSpPr/>
                        <wps:spPr>
                          <a:xfrm>
                            <a:off x="752475" y="81915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2C2157" w14:textId="46B713BA" w:rsidR="003533D4" w:rsidRDefault="003533D4" w:rsidP="00DE2797">
                              <w:pPr>
                                <w:jc w:val="center"/>
                              </w:pPr>
                              <w:r>
                                <w:t>Token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bdélník 8"/>
                        <wps:cNvSpPr/>
                        <wps:spPr>
                          <a:xfrm>
                            <a:off x="1819275" y="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F35ED" w14:textId="118FD2DE" w:rsidR="003533D4" w:rsidRDefault="003533D4" w:rsidP="00DE2797">
                              <w:pPr>
                                <w:jc w:val="center"/>
                              </w:pPr>
                              <w:r>
                                <w:t>Doklad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bdélník 9"/>
                        <wps:cNvSpPr/>
                        <wps:spPr>
                          <a:xfrm>
                            <a:off x="2705100" y="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2AA7B" w14:textId="6DE16AB1" w:rsidR="003533D4" w:rsidRDefault="003533D4" w:rsidP="00DE2797">
                              <w:pPr>
                                <w:jc w:val="center"/>
                              </w:pPr>
                              <w:r>
                                <w:t>Doklad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bdélník 10"/>
                        <wps:cNvSpPr/>
                        <wps:spPr>
                          <a:xfrm>
                            <a:off x="3590925" y="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96ED16" w14:textId="2240B5C5" w:rsidR="003533D4" w:rsidRDefault="003533D4" w:rsidP="00DE2797">
                              <w:pPr>
                                <w:jc w:val="center"/>
                              </w:pPr>
                              <w:r>
                                <w:t>Doklad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římá spojnice 13"/>
                        <wps:cNvCnPr/>
                        <wps:spPr>
                          <a:xfrm>
                            <a:off x="1504950" y="590550"/>
                            <a:ext cx="2505075"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wps:wsp>
                        <wps:cNvPr id="14" name="Obdélník 14"/>
                        <wps:cNvSpPr/>
                        <wps:spPr>
                          <a:xfrm>
                            <a:off x="1838325" y="41910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24CB3F" w14:textId="77777777" w:rsidR="003533D4" w:rsidRDefault="003533D4" w:rsidP="00DE2797">
                              <w:pPr>
                                <w:jc w:val="center"/>
                              </w:pPr>
                              <w:r>
                                <w:t>Doklad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bdélník 15"/>
                        <wps:cNvSpPr/>
                        <wps:spPr>
                          <a:xfrm>
                            <a:off x="2724150" y="41910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A9E5A3" w14:textId="77777777" w:rsidR="003533D4" w:rsidRDefault="003533D4" w:rsidP="00DE2797">
                              <w:pPr>
                                <w:jc w:val="center"/>
                              </w:pPr>
                              <w:r>
                                <w:t>Doklad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bdélník 16"/>
                        <wps:cNvSpPr/>
                        <wps:spPr>
                          <a:xfrm>
                            <a:off x="3609975" y="419100"/>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89741C" w14:textId="77777777" w:rsidR="003533D4" w:rsidRDefault="003533D4" w:rsidP="00DE2797">
                              <w:pPr>
                                <w:jc w:val="center"/>
                              </w:pPr>
                              <w:r>
                                <w:t>Doklad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bdélník 18"/>
                        <wps:cNvSpPr/>
                        <wps:spPr>
                          <a:xfrm>
                            <a:off x="1847850" y="828675"/>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F29F3" w14:textId="77777777" w:rsidR="003533D4" w:rsidRDefault="003533D4" w:rsidP="00DE2797">
                              <w:pPr>
                                <w:jc w:val="center"/>
                              </w:pPr>
                              <w:r>
                                <w:t>Doklad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bdélník 19"/>
                        <wps:cNvSpPr/>
                        <wps:spPr>
                          <a:xfrm>
                            <a:off x="2733675" y="828675"/>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7427F3" w14:textId="77777777" w:rsidR="003533D4" w:rsidRDefault="003533D4" w:rsidP="00DE2797">
                              <w:pPr>
                                <w:jc w:val="center"/>
                              </w:pPr>
                              <w:r>
                                <w:t>Doklad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bdélník 20"/>
                        <wps:cNvSpPr/>
                        <wps:spPr>
                          <a:xfrm>
                            <a:off x="3619500" y="828675"/>
                            <a:ext cx="7334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70E807" w14:textId="77777777" w:rsidR="003533D4" w:rsidRDefault="003533D4" w:rsidP="00DE2797">
                              <w:pPr>
                                <w:jc w:val="center"/>
                              </w:pPr>
                              <w:r>
                                <w:t>Doklad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Skupina 22" o:spid="_x0000_s1026" style="position:absolute;left:0;text-align:left;margin-left:45.95pt;margin-top:14.15pt;width:342.75pt;height:90pt;z-index:251682816" coordsize="4352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">
                <v:line id="Přímá spojnice 21" o:spid="_x0000_s1027" style="position:absolute;flip:y;visibility:visible;mso-wrap-style:square" from="11144,3143" to="11144,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DKMIAAADbAAAADwAAAGRycy9kb3ducmV2LnhtbESPzYrCMBSF9wO+Q7iCuzG1wwxajSKC&#10;TBduRgVdXpprW2xuShLb+vZmYGCWh/PzcVabwTSiI+drywpm0wQEcWF1zaWC82n/PgfhA7LGxjIp&#10;eJKHzXr0tsJM255/qDuGUsQR9hkqqEJoMyl9UZFBP7UtcfRu1hkMUbpSaod9HDeNTJPkSxqsORIq&#10;bGlXUXE/PkyE9Jd57rbh8Nml+49rz/b7tsiVmoyH7RJEoCH8h//auVaQzuD3S/wB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oDKMIAAADbAAAADwAAAAAAAAAAAAAA&#10;AAChAgAAZHJzL2Rvd25yZXYueG1sUEsFBgAAAAAEAAQA+QAAAJADAAAAAA==&#10;" strokecolor="#f68c36 [3049]" strokeweight="3pt"/>
                <v:line id="Přímá spojnice 12" o:spid="_x0000_s1028" style="position:absolute;visibility:visible;mso-wrap-style:square" from="14859,1714" to="3990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kaFL8AAADbAAAADwAAAGRycy9kb3ducmV2LnhtbERPTWvCQBC9F/wPywi91Y0eQomuIlox&#10;PZrqfciOSUh2Nu5uTfLvu4VCb/N4n7PZjaYTT3K+saxguUhAEJdWN1wpuH6d3t5B+ICssbNMCiby&#10;sNvOXjaYaTvwhZ5FqEQMYZ+hgjqEPpPSlzUZ9AvbE0fubp3BEKGrpHY4xHDTyVWSpNJgw7Ghxp4O&#10;NZVt8W0UhOO5uNxaze70ec7T6vExTqZV6nU+7tcgAo3hX/znznWcv4LfX+IBc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UkaFL8AAADbAAAADwAAAAAAAAAAAAAAAACh&#10;AgAAZHJzL2Rvd25yZXYueG1sUEsFBgAAAAAEAAQA+QAAAI0DAAAAAA==&#10;" strokecolor="#f68c36 [3049]" strokeweight="3pt"/>
                <v:line id="Přímá spojnice 11" o:spid="_x0000_s1029" style="position:absolute;flip:y;visibility:visible;mso-wrap-style:square" from="5905,1809" to="1485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JlcMAAADbAAAADwAAAGRycy9kb3ducmV2LnhtbESPQYvCMBCF74L/IYywN01VFLcaRRbE&#10;HryoC7vHoRnbYjMpSbbt/nsjCN5meG/e92az600tWnK+sqxgOklAEOdWV1wo+L4exisQPiBrrC2T&#10;gn/ysNsOBxtMte34TO0lFCKGsE9RQRlCk0rp85IM+oltiKN2s85giKsrpHbYxXBTy1mSLKXBiiOh&#10;xIa+Ssrvlz8TId3PKnP7cFq0s8P8t2N7vH1mSn2M+v0aRKA+vM2v60zH+lN4/hIH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GyZXDAAAA2wAAAA8AAAAAAAAAAAAA&#10;AAAAoQIAAGRycy9kb3ducmV2LnhtbFBLBQYAAAAABAAEAPkAAACRAwAAAAA=&#10;" strokecolor="#f68c36 [3049]" strokeweight="3pt"/>
                <v:rect id="Obdélník 2" o:spid="_x0000_s1030" style="position:absolute;width:590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w:txbxContent>
                      <w:p w14:paraId="19CA93AB" w14:textId="3D2190BF" w:rsidR="003533D4" w:rsidRDefault="003533D4" w:rsidP="00DE2797">
                        <w:pPr>
                          <w:jc w:val="center"/>
                        </w:pPr>
                        <w:r>
                          <w:t>UČZ</w:t>
                        </w:r>
                      </w:p>
                    </w:txbxContent>
                  </v:textbox>
                </v:rect>
                <v:rect id="Obdélník 3" o:spid="_x0000_s1031" style="position:absolute;left:7524;width:733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46063365" w14:textId="67508C02" w:rsidR="003533D4" w:rsidRDefault="003533D4" w:rsidP="00DE2797">
                        <w:pPr>
                          <w:jc w:val="center"/>
                        </w:pPr>
                        <w:r>
                          <w:t>Token 1</w:t>
                        </w:r>
                      </w:p>
                    </w:txbxContent>
                  </v:textbox>
                </v:rect>
                <v:rect id="Obdélník 6" o:spid="_x0000_s1032" style="position:absolute;left:7524;top:4000;width:733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14:paraId="035B2BBE" w14:textId="7A781061" w:rsidR="003533D4" w:rsidRDefault="003533D4" w:rsidP="00DE2797">
                        <w:pPr>
                          <w:jc w:val="center"/>
                        </w:pPr>
                        <w:r>
                          <w:t>Token 2</w:t>
                        </w:r>
                      </w:p>
                    </w:txbxContent>
                  </v:textbox>
                </v:rect>
                <v:rect id="Obdélník 7" o:spid="_x0000_s1033" style="position:absolute;left:7524;top:8191;width:733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572C2157" w14:textId="46B713BA" w:rsidR="003533D4" w:rsidRDefault="003533D4" w:rsidP="00DE2797">
                        <w:pPr>
                          <w:jc w:val="center"/>
                        </w:pPr>
                        <w:r>
                          <w:t>Token n</w:t>
                        </w:r>
                      </w:p>
                    </w:txbxContent>
                  </v:textbox>
                </v:rect>
                <v:rect id="Obdélník 8" o:spid="_x0000_s1034" style="position:absolute;left:18192;width:733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14:paraId="189F35ED" w14:textId="118FD2DE" w:rsidR="003533D4" w:rsidRDefault="003533D4" w:rsidP="00DE2797">
                        <w:pPr>
                          <w:jc w:val="center"/>
                        </w:pPr>
                        <w:r>
                          <w:t>Doklad 1</w:t>
                        </w:r>
                      </w:p>
                    </w:txbxContent>
                  </v:textbox>
                </v:rect>
                <v:rect id="Obdélník 9" o:spid="_x0000_s1035" style="position:absolute;left:27051;width:7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14:paraId="3692AA7B" w14:textId="6DE16AB1" w:rsidR="003533D4" w:rsidRDefault="003533D4" w:rsidP="00DE2797">
                        <w:pPr>
                          <w:jc w:val="center"/>
                        </w:pPr>
                        <w:r>
                          <w:t>Doklad 2</w:t>
                        </w:r>
                      </w:p>
                    </w:txbxContent>
                  </v:textbox>
                </v:rect>
                <v:rect id="Obdélník 10" o:spid="_x0000_s1036" style="position:absolute;left:35909;width:7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14:paraId="7496ED16" w14:textId="2240B5C5" w:rsidR="003533D4" w:rsidRDefault="003533D4" w:rsidP="00DE2797">
                        <w:pPr>
                          <w:jc w:val="center"/>
                        </w:pPr>
                        <w:r>
                          <w:t>Doklad n</w:t>
                        </w:r>
                      </w:p>
                    </w:txbxContent>
                  </v:textbox>
                </v:rect>
                <v:line id="Přímá spojnice 13" o:spid="_x0000_s1037" style="position:absolute;visibility:visible;mso-wrap-style:square" from="15049,5905" to="4010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j8AAAADbAAAADwAAAGRycy9kb3ducmV2LnhtbERPyWrDMBC9F/oPYgq51XIbMMWNEkIW&#10;7B7jtPfBmtrG1siV1Nj5+yoQ6G0eb53VZjaDuJDznWUFL0kKgri2uuNGwef5+PwGwgdkjYNlUnAl&#10;D5v148MKc20nPtGlCo2IIexzVNCGMOZS+rolgz6xI3Hkvq0zGCJ0jdQOpxhuBvmappk02HFsaHGk&#10;XUt1X/0aBWFfVKevXrM7fhRl1vwc5qvplVo8zdt3EIHm8C++u0sd5y/h9ks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Fv4/AAAAA2wAAAA8AAAAAAAAAAAAAAAAA&#10;oQIAAGRycy9kb3ducmV2LnhtbFBLBQYAAAAABAAEAPkAAACOAwAAAAA=&#10;" strokecolor="#f68c36 [3049]" strokeweight="3pt"/>
                <v:rect id="Obdélník 14" o:spid="_x0000_s1038" style="position:absolute;left:18383;top:4191;width:7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5624CB3F" w14:textId="77777777" w:rsidR="003533D4" w:rsidRDefault="003533D4" w:rsidP="00DE2797">
                        <w:pPr>
                          <w:jc w:val="center"/>
                        </w:pPr>
                        <w:r>
                          <w:t>Doklad 1</w:t>
                        </w:r>
                      </w:p>
                    </w:txbxContent>
                  </v:textbox>
                </v:rect>
                <v:rect id="Obdélník 15" o:spid="_x0000_s1039" style="position:absolute;left:27241;top:4191;width:7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01A9E5A3" w14:textId="77777777" w:rsidR="003533D4" w:rsidRDefault="003533D4" w:rsidP="00DE2797">
                        <w:pPr>
                          <w:jc w:val="center"/>
                        </w:pPr>
                        <w:r>
                          <w:t>Doklad 2</w:t>
                        </w:r>
                      </w:p>
                    </w:txbxContent>
                  </v:textbox>
                </v:rect>
                <v:rect id="Obdélník 16" o:spid="_x0000_s1040" style="position:absolute;left:36099;top:4191;width:733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textbox>
                    <w:txbxContent>
                      <w:p w14:paraId="1089741C" w14:textId="77777777" w:rsidR="003533D4" w:rsidRDefault="003533D4" w:rsidP="00DE2797">
                        <w:pPr>
                          <w:jc w:val="center"/>
                        </w:pPr>
                        <w:r>
                          <w:t>Doklad n</w:t>
                        </w:r>
                      </w:p>
                    </w:txbxContent>
                  </v:textbox>
                </v:rect>
                <v:rect id="Obdélník 18" o:spid="_x0000_s1041" style="position:absolute;left:18478;top:8286;width:7334;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4f81bd [3204]" strokecolor="#243f60 [1604]" strokeweight="2pt">
                  <v:textbox>
                    <w:txbxContent>
                      <w:p w14:paraId="126F29F3" w14:textId="77777777" w:rsidR="003533D4" w:rsidRDefault="003533D4" w:rsidP="00DE2797">
                        <w:pPr>
                          <w:jc w:val="center"/>
                        </w:pPr>
                        <w:r>
                          <w:t>Doklad 1</w:t>
                        </w:r>
                      </w:p>
                    </w:txbxContent>
                  </v:textbox>
                </v:rect>
                <v:rect id="Obdélník 19" o:spid="_x0000_s1042" style="position:absolute;left:27336;top:8286;width:7335;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14:paraId="667427F3" w14:textId="77777777" w:rsidR="003533D4" w:rsidRDefault="003533D4" w:rsidP="00DE2797">
                        <w:pPr>
                          <w:jc w:val="center"/>
                        </w:pPr>
                        <w:r>
                          <w:t>Doklad 2</w:t>
                        </w:r>
                      </w:p>
                    </w:txbxContent>
                  </v:textbox>
                </v:rect>
                <v:rect id="Obdélník 20" o:spid="_x0000_s1043" style="position:absolute;left:36195;top:8286;width:7334;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DsAA&#10;AADbAAAADwAAAGRycy9kb3ducmV2LnhtbERP3WrCMBS+H+wdwhl4N1OLbKU2FRFE8WZMfYBDc9Z2&#10;NiclSW316c3FYJcf33+xnkwnbuR8a1nBYp6AIK6sbrlWcDnv3jMQPiBr7CyTgjt5WJevLwXm2o78&#10;TbdTqEUMYZ+jgiaEPpfSVw0Z9HPbE0fuxzqDIUJXS+1wjOGmk2mSfEiDLceGBnvaNlRdT4NRYBdf&#10;4XgelwPT6PZZ+1t1j89MqdnbtFmBCDSFf/Gf+6AVpHF9/BJ/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LDsAAAADbAAAADwAAAAAAAAAAAAAAAACYAgAAZHJzL2Rvd25y&#10;ZXYueG1sUEsFBgAAAAAEAAQA9QAAAIUDAAAAAA==&#10;" fillcolor="#4f81bd [3204]" strokecolor="#243f60 [1604]" strokeweight="2pt">
                  <v:textbox>
                    <w:txbxContent>
                      <w:p w14:paraId="1970E807" w14:textId="77777777" w:rsidR="003533D4" w:rsidRDefault="003533D4" w:rsidP="00DE2797">
                        <w:pPr>
                          <w:jc w:val="center"/>
                        </w:pPr>
                        <w:r>
                          <w:t>Doklad n</w:t>
                        </w:r>
                      </w:p>
                    </w:txbxContent>
                  </v:textbox>
                </v:rect>
              </v:group>
            </w:pict>
          </mc:Fallback>
        </mc:AlternateContent>
      </w:r>
    </w:p>
    <w:p w14:paraId="005572AF" w14:textId="08A7436B" w:rsidR="00DE2797" w:rsidRDefault="00DE2797" w:rsidP="00607CE9">
      <w:pPr>
        <w:rPr>
          <w:lang w:eastAsia="ar-SA"/>
        </w:rPr>
      </w:pPr>
    </w:p>
    <w:p w14:paraId="691D4105" w14:textId="228103BC" w:rsidR="00DE2797" w:rsidRDefault="00DE2797" w:rsidP="00607CE9">
      <w:pPr>
        <w:rPr>
          <w:lang w:eastAsia="ar-SA"/>
        </w:rPr>
      </w:pPr>
    </w:p>
    <w:p w14:paraId="2254456B" w14:textId="778D1FE1" w:rsidR="00DE2797" w:rsidRDefault="00BE5237" w:rsidP="00607CE9">
      <w:pPr>
        <w:rPr>
          <w:lang w:eastAsia="ar-SA"/>
        </w:rPr>
      </w:pPr>
      <w:r>
        <w:rPr>
          <w:noProof/>
          <w:lang w:eastAsia="cs-CZ"/>
        </w:rPr>
        <mc:AlternateContent>
          <mc:Choice Requires="wps">
            <w:drawing>
              <wp:anchor distT="0" distB="0" distL="114300" distR="114300" simplePos="0" relativeHeight="251658752" behindDoc="0" locked="0" layoutInCell="1" allowOverlap="1" wp14:anchorId="34B449C9" wp14:editId="12F36188">
                <wp:simplePos x="0" y="0"/>
                <wp:positionH relativeFrom="column">
                  <wp:posOffset>1743400</wp:posOffset>
                </wp:positionH>
                <wp:positionV relativeFrom="paragraph">
                  <wp:posOffset>535615</wp:posOffset>
                </wp:positionV>
                <wp:extent cx="2505075" cy="0"/>
                <wp:effectExtent l="0" t="19050" r="9525" b="19050"/>
                <wp:wrapNone/>
                <wp:docPr id="17" name="Přímá spojnice 17"/>
                <wp:cNvGraphicFramePr/>
                <a:graphic xmlns:a="http://schemas.openxmlformats.org/drawingml/2006/main">
                  <a:graphicData uri="http://schemas.microsoft.com/office/word/2010/wordprocessingShape">
                    <wps:wsp>
                      <wps:cNvCnPr/>
                      <wps:spPr>
                        <a:xfrm>
                          <a:off x="0" y="0"/>
                          <a:ext cx="2505075"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95E61A" id="Přímá spojnic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42.15pt" to="334.5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" strokecolor="#f68c36 [3049]" strokeweight="3pt"/>
            </w:pict>
          </mc:Fallback>
        </mc:AlternateContent>
      </w:r>
    </w:p>
    <w:p w14:paraId="15F7F19D" w14:textId="4685013B" w:rsidR="00DE2797" w:rsidRDefault="00DE2797" w:rsidP="00607CE9">
      <w:pPr>
        <w:rPr>
          <w:lang w:eastAsia="ar-SA"/>
        </w:rPr>
      </w:pPr>
    </w:p>
    <w:p w14:paraId="63FCE269" w14:textId="2A20FA94" w:rsidR="00DE2797" w:rsidRDefault="00DE2797" w:rsidP="00607CE9">
      <w:pPr>
        <w:rPr>
          <w:lang w:eastAsia="ar-SA"/>
        </w:rPr>
      </w:pPr>
    </w:p>
    <w:p w14:paraId="0514687B" w14:textId="78C2B038" w:rsidR="00DE2797" w:rsidRPr="003D73DA" w:rsidRDefault="00A770E3" w:rsidP="00607CE9">
      <w:pPr>
        <w:rPr>
          <w:lang w:eastAsia="ar-SA"/>
        </w:rPr>
      </w:pPr>
      <w:r>
        <w:rPr>
          <w:lang w:eastAsia="ar-SA"/>
        </w:rPr>
        <w:t xml:space="preserve">V případě, že DZC při přebírání dat od </w:t>
      </w:r>
      <w:r w:rsidR="00364706" w:rsidRPr="00364706">
        <w:rPr>
          <w:lang w:eastAsia="ar-SA"/>
        </w:rPr>
        <w:t>e-shopů</w:t>
      </w:r>
      <w:r>
        <w:rPr>
          <w:lang w:eastAsia="ar-SA"/>
        </w:rPr>
        <w:t xml:space="preserve"> zjistí nesplnění výše uvedených premis, odmítne data zapsat. </w:t>
      </w:r>
      <w:r w:rsidR="00364706">
        <w:rPr>
          <w:lang w:eastAsia="ar-SA"/>
        </w:rPr>
        <w:t>E</w:t>
      </w:r>
      <w:r w:rsidR="00364706" w:rsidRPr="00364706">
        <w:rPr>
          <w:lang w:eastAsia="ar-SA"/>
        </w:rPr>
        <w:t>-shop</w:t>
      </w:r>
      <w:r>
        <w:rPr>
          <w:lang w:eastAsia="ar-SA"/>
        </w:rPr>
        <w:t xml:space="preserve"> následně </w:t>
      </w:r>
      <w:r w:rsidRPr="003D73DA">
        <w:rPr>
          <w:lang w:eastAsia="ar-SA"/>
        </w:rPr>
        <w:t xml:space="preserve">musí takovou transakci odmítnout. </w:t>
      </w:r>
    </w:p>
    <w:p w14:paraId="22308CC9" w14:textId="5FEF4CD4" w:rsidR="00294D82" w:rsidRPr="003D73DA" w:rsidRDefault="003D73DA" w:rsidP="00607CE9">
      <w:pPr>
        <w:rPr>
          <w:lang w:eastAsia="ar-SA"/>
        </w:rPr>
      </w:pPr>
      <w:r w:rsidRPr="003D73DA">
        <w:rPr>
          <w:lang w:eastAsia="ar-SA"/>
        </w:rPr>
        <w:t>Z </w:t>
      </w:r>
      <w:r w:rsidR="00364706" w:rsidRPr="00364706">
        <w:rPr>
          <w:lang w:eastAsia="ar-SA"/>
        </w:rPr>
        <w:t>e-shopů</w:t>
      </w:r>
      <w:r w:rsidRPr="003D73DA">
        <w:rPr>
          <w:lang w:eastAsia="ar-SA"/>
        </w:rPr>
        <w:t xml:space="preserve"> musí DZC přebírat o dokladech následující údaje:</w:t>
      </w:r>
    </w:p>
    <w:tbl>
      <w:tblPr>
        <w:tblStyle w:val="Mkatabulky"/>
        <w:tblW w:w="0" w:type="auto"/>
        <w:tblLook w:val="04A0" w:firstRow="1" w:lastRow="0" w:firstColumn="1" w:lastColumn="0" w:noHBand="0" w:noVBand="1"/>
      </w:tblPr>
      <w:tblGrid>
        <w:gridCol w:w="10314"/>
      </w:tblGrid>
      <w:tr w:rsidR="003D73DA" w:rsidRPr="003D73DA" w14:paraId="6E8F6D98" w14:textId="77777777" w:rsidTr="00C70515">
        <w:trPr>
          <w:trHeight w:val="3481"/>
        </w:trPr>
        <w:tc>
          <w:tcPr>
            <w:tcW w:w="10314" w:type="dxa"/>
          </w:tcPr>
          <w:p w14:paraId="05A9F69C" w14:textId="78412306" w:rsidR="003D73DA" w:rsidRPr="003D73DA" w:rsidRDefault="003D73DA" w:rsidP="003D7DCD">
            <w:pPr>
              <w:rPr>
                <w:lang w:eastAsia="ar-SA"/>
              </w:rPr>
            </w:pPr>
            <w:r w:rsidRPr="003D73DA">
              <w:rPr>
                <w:lang w:eastAsia="ar-SA"/>
              </w:rPr>
              <w:t>Údaje o každém dokladu</w:t>
            </w:r>
          </w:p>
          <w:p w14:paraId="64667DFC" w14:textId="77777777" w:rsidR="003D73DA" w:rsidRPr="003D73DA" w:rsidRDefault="003D73DA" w:rsidP="00E608C8">
            <w:pPr>
              <w:pStyle w:val="Odstavecseseznamem"/>
              <w:numPr>
                <w:ilvl w:val="0"/>
                <w:numId w:val="12"/>
              </w:numPr>
              <w:rPr>
                <w:lang w:eastAsia="ar-SA"/>
              </w:rPr>
            </w:pPr>
            <w:r w:rsidRPr="003D73DA">
              <w:rPr>
                <w:lang w:eastAsia="ar-SA"/>
              </w:rPr>
              <w:t>UČZ</w:t>
            </w:r>
          </w:p>
          <w:p w14:paraId="5205F142" w14:textId="4905542E" w:rsidR="003D73DA" w:rsidRPr="003D73DA" w:rsidRDefault="003D73DA" w:rsidP="00E608C8">
            <w:pPr>
              <w:pStyle w:val="Odstavecseseznamem"/>
              <w:numPr>
                <w:ilvl w:val="0"/>
                <w:numId w:val="12"/>
              </w:numPr>
              <w:rPr>
                <w:lang w:eastAsia="ar-SA"/>
              </w:rPr>
            </w:pPr>
            <w:r w:rsidRPr="003D73DA">
              <w:rPr>
                <w:lang w:eastAsia="ar-SA"/>
              </w:rPr>
              <w:t>token</w:t>
            </w:r>
          </w:p>
          <w:p w14:paraId="4AFC190B" w14:textId="573B43B4" w:rsidR="003D73DA" w:rsidRPr="003D73DA" w:rsidRDefault="003D73DA" w:rsidP="00E608C8">
            <w:pPr>
              <w:pStyle w:val="Odstavecseseznamem"/>
              <w:numPr>
                <w:ilvl w:val="0"/>
                <w:numId w:val="12"/>
              </w:numPr>
              <w:rPr>
                <w:lang w:eastAsia="ar-SA"/>
              </w:rPr>
            </w:pPr>
            <w:r w:rsidRPr="003D73DA">
              <w:rPr>
                <w:lang w:eastAsia="ar-SA"/>
              </w:rPr>
              <w:t>počet kusů</w:t>
            </w:r>
            <w:r w:rsidR="00AC2D66">
              <w:rPr>
                <w:lang w:eastAsia="ar-SA"/>
              </w:rPr>
              <w:t xml:space="preserve"> nakoupených současně</w:t>
            </w:r>
          </w:p>
          <w:p w14:paraId="4459956F" w14:textId="77777777" w:rsidR="003D73DA" w:rsidRPr="003D73DA" w:rsidRDefault="003D73DA" w:rsidP="00E608C8">
            <w:pPr>
              <w:pStyle w:val="Odstavecseseznamem"/>
              <w:numPr>
                <w:ilvl w:val="0"/>
                <w:numId w:val="12"/>
              </w:numPr>
              <w:rPr>
                <w:lang w:eastAsia="ar-SA"/>
              </w:rPr>
            </w:pPr>
            <w:r w:rsidRPr="003D73DA">
              <w:rPr>
                <w:lang w:eastAsia="ar-SA"/>
              </w:rPr>
              <w:t>přenosný / nepřenosný</w:t>
            </w:r>
          </w:p>
          <w:p w14:paraId="6C7B556E" w14:textId="77777777" w:rsidR="003D73DA" w:rsidRPr="003D73DA" w:rsidRDefault="003D73DA" w:rsidP="00E608C8">
            <w:pPr>
              <w:pStyle w:val="Odstavecseseznamem"/>
              <w:numPr>
                <w:ilvl w:val="0"/>
                <w:numId w:val="12"/>
              </w:numPr>
              <w:rPr>
                <w:lang w:eastAsia="ar-SA"/>
              </w:rPr>
            </w:pPr>
            <w:r w:rsidRPr="003D73DA">
              <w:rPr>
                <w:lang w:eastAsia="ar-SA"/>
              </w:rPr>
              <w:t>textový název dokladu</w:t>
            </w:r>
          </w:p>
          <w:p w14:paraId="52894C4E" w14:textId="75E9A373" w:rsidR="003D73DA" w:rsidRPr="003D73DA" w:rsidRDefault="003D73DA" w:rsidP="00E608C8">
            <w:pPr>
              <w:pStyle w:val="Odstavecseseznamem"/>
              <w:numPr>
                <w:ilvl w:val="0"/>
                <w:numId w:val="12"/>
              </w:numPr>
              <w:rPr>
                <w:lang w:eastAsia="ar-SA"/>
              </w:rPr>
            </w:pPr>
            <w:r w:rsidRPr="003D73DA">
              <w:rPr>
                <w:lang w:eastAsia="ar-SA"/>
              </w:rPr>
              <w:t>specifická poznámka</w:t>
            </w:r>
          </w:p>
          <w:p w14:paraId="3BC6A661" w14:textId="77777777" w:rsidR="003D73DA" w:rsidRPr="003D73DA" w:rsidRDefault="003D73DA" w:rsidP="00E608C8">
            <w:pPr>
              <w:pStyle w:val="Odstavecseseznamem"/>
              <w:numPr>
                <w:ilvl w:val="0"/>
                <w:numId w:val="12"/>
              </w:numPr>
              <w:rPr>
                <w:lang w:eastAsia="ar-SA"/>
              </w:rPr>
            </w:pPr>
            <w:r w:rsidRPr="003D73DA">
              <w:rPr>
                <w:lang w:eastAsia="ar-SA"/>
              </w:rPr>
              <w:t>platí v zónách</w:t>
            </w:r>
          </w:p>
          <w:p w14:paraId="4EE9B606" w14:textId="77777777" w:rsidR="003D73DA" w:rsidRPr="003D73DA" w:rsidRDefault="003D73DA" w:rsidP="00E608C8">
            <w:pPr>
              <w:pStyle w:val="Odstavecseseznamem"/>
              <w:numPr>
                <w:ilvl w:val="0"/>
                <w:numId w:val="12"/>
              </w:numPr>
              <w:rPr>
                <w:lang w:eastAsia="ar-SA"/>
              </w:rPr>
            </w:pPr>
            <w:r w:rsidRPr="003D73DA">
              <w:rPr>
                <w:lang w:eastAsia="ar-SA"/>
              </w:rPr>
              <w:t>platí v úseku</w:t>
            </w:r>
          </w:p>
          <w:p w14:paraId="76F8D566" w14:textId="77777777" w:rsidR="003D73DA" w:rsidRPr="003D73DA" w:rsidRDefault="003D73DA" w:rsidP="00E608C8">
            <w:pPr>
              <w:pStyle w:val="Odstavecseseznamem"/>
              <w:numPr>
                <w:ilvl w:val="0"/>
                <w:numId w:val="12"/>
              </w:numPr>
              <w:rPr>
                <w:lang w:eastAsia="ar-SA"/>
              </w:rPr>
            </w:pPr>
            <w:r w:rsidRPr="003D73DA">
              <w:rPr>
                <w:lang w:eastAsia="ar-SA"/>
              </w:rPr>
              <w:t>platí od</w:t>
            </w:r>
          </w:p>
          <w:p w14:paraId="431FA65C" w14:textId="77777777" w:rsidR="003D73DA" w:rsidRPr="003D73DA" w:rsidRDefault="003D73DA" w:rsidP="00E608C8">
            <w:pPr>
              <w:pStyle w:val="Odstavecseseznamem"/>
              <w:numPr>
                <w:ilvl w:val="0"/>
                <w:numId w:val="12"/>
              </w:numPr>
              <w:rPr>
                <w:lang w:eastAsia="ar-SA"/>
              </w:rPr>
            </w:pPr>
            <w:r w:rsidRPr="003D73DA">
              <w:rPr>
                <w:lang w:eastAsia="ar-SA"/>
              </w:rPr>
              <w:t>platí do</w:t>
            </w:r>
          </w:p>
          <w:p w14:paraId="175EF912" w14:textId="77777777" w:rsidR="003D73DA" w:rsidRPr="003D73DA" w:rsidRDefault="003D73DA" w:rsidP="00E608C8">
            <w:pPr>
              <w:pStyle w:val="Odstavecseseznamem"/>
              <w:numPr>
                <w:ilvl w:val="0"/>
                <w:numId w:val="12"/>
              </w:numPr>
              <w:rPr>
                <w:lang w:eastAsia="ar-SA"/>
              </w:rPr>
            </w:pPr>
            <w:r w:rsidRPr="003D73DA">
              <w:rPr>
                <w:lang w:eastAsia="ar-SA"/>
              </w:rPr>
              <w:t>slevová skupina</w:t>
            </w:r>
          </w:p>
          <w:p w14:paraId="17A12CEE" w14:textId="0A782844" w:rsidR="003D73DA" w:rsidRDefault="003D73DA" w:rsidP="00E608C8">
            <w:pPr>
              <w:pStyle w:val="Odstavecseseznamem"/>
              <w:numPr>
                <w:ilvl w:val="0"/>
                <w:numId w:val="12"/>
              </w:numPr>
              <w:rPr>
                <w:lang w:eastAsia="ar-SA"/>
              </w:rPr>
            </w:pPr>
            <w:r w:rsidRPr="003D73DA">
              <w:rPr>
                <w:lang w:eastAsia="ar-SA"/>
              </w:rPr>
              <w:t>poznámka k</w:t>
            </w:r>
            <w:r w:rsidR="00AC2D66">
              <w:rPr>
                <w:lang w:eastAsia="ar-SA"/>
              </w:rPr>
              <w:t> </w:t>
            </w:r>
            <w:r w:rsidRPr="003D73DA">
              <w:rPr>
                <w:lang w:eastAsia="ar-SA"/>
              </w:rPr>
              <w:t>platnosti</w:t>
            </w:r>
          </w:p>
          <w:p w14:paraId="3DEFDA4A" w14:textId="77777777" w:rsidR="00AC2D66" w:rsidRDefault="00AC2D66" w:rsidP="00E608C8">
            <w:pPr>
              <w:pStyle w:val="Odstavecseseznamem"/>
              <w:numPr>
                <w:ilvl w:val="0"/>
                <w:numId w:val="12"/>
              </w:numPr>
              <w:rPr>
                <w:lang w:eastAsia="ar-SA"/>
              </w:rPr>
            </w:pPr>
            <w:r>
              <w:rPr>
                <w:lang w:eastAsia="ar-SA"/>
              </w:rPr>
              <w:t>datum a čas koupě</w:t>
            </w:r>
          </w:p>
          <w:p w14:paraId="11FB3E3D" w14:textId="405B5CF5" w:rsidR="00AC2D66" w:rsidRPr="003D73DA" w:rsidRDefault="00AC2D66" w:rsidP="00E608C8">
            <w:pPr>
              <w:pStyle w:val="Odstavecseseznamem"/>
              <w:numPr>
                <w:ilvl w:val="0"/>
                <w:numId w:val="12"/>
              </w:numPr>
              <w:rPr>
                <w:lang w:eastAsia="ar-SA"/>
              </w:rPr>
            </w:pPr>
            <w:r>
              <w:rPr>
                <w:lang w:eastAsia="ar-SA"/>
              </w:rPr>
              <w:t xml:space="preserve">platná / neplatná – z důvodu statusu </w:t>
            </w:r>
          </w:p>
        </w:tc>
      </w:tr>
    </w:tbl>
    <w:p w14:paraId="57631FC9" w14:textId="64BBBFA7" w:rsidR="00452A2B" w:rsidRDefault="00452A2B" w:rsidP="00452A2B">
      <w:pPr>
        <w:pStyle w:val="Nadpis2"/>
        <w:rPr>
          <w:lang w:val="cs-CZ" w:eastAsia="ar-SA"/>
        </w:rPr>
      </w:pPr>
      <w:r>
        <w:rPr>
          <w:lang w:val="cs-CZ" w:eastAsia="ar-SA"/>
        </w:rPr>
        <w:t>E</w:t>
      </w:r>
      <w:r w:rsidRPr="00452A2B">
        <w:rPr>
          <w:lang w:val="cs-CZ" w:eastAsia="ar-SA"/>
        </w:rPr>
        <w:t>vidence změn, evidence odsouhlasování změn</w:t>
      </w:r>
    </w:p>
    <w:p w14:paraId="5A962722" w14:textId="2330A286" w:rsidR="00A770E3" w:rsidRDefault="00A770E3" w:rsidP="00452A2B">
      <w:pPr>
        <w:rPr>
          <w:lang w:eastAsia="ar-SA"/>
        </w:rPr>
      </w:pPr>
      <w:r>
        <w:rPr>
          <w:lang w:eastAsia="ar-SA"/>
        </w:rPr>
        <w:t xml:space="preserve">DZC </w:t>
      </w:r>
      <w:r w:rsidR="00452A2B">
        <w:rPr>
          <w:lang w:eastAsia="ar-SA"/>
        </w:rPr>
        <w:t xml:space="preserve">musí logovat veškeré změny v údajích zákazníka, součástí logu musí být informace o tom, kdo / jaká aplikace změnu provedla, v jakém datu a čase a o jakou změnu se jednalo včetně plné informace o změně. </w:t>
      </w:r>
    </w:p>
    <w:p w14:paraId="7764DD29" w14:textId="5DBEE90B" w:rsidR="00A770E3" w:rsidRDefault="00A770E3" w:rsidP="00452A2B">
      <w:pPr>
        <w:rPr>
          <w:lang w:eastAsia="ar-SA"/>
        </w:rPr>
      </w:pPr>
      <w:r>
        <w:rPr>
          <w:lang w:eastAsia="ar-SA"/>
        </w:rPr>
        <w:t>DZC musí evidovat i další změny týkající se UČZ – zejména pak odsouhlasování změn fotografií a dalších údajů prováděných revizory prostřednictvím RAP.</w:t>
      </w:r>
    </w:p>
    <w:p w14:paraId="74D5BC3F" w14:textId="049738E8" w:rsidR="00452A2B" w:rsidRDefault="00A770E3" w:rsidP="00452A2B">
      <w:pPr>
        <w:rPr>
          <w:lang w:eastAsia="ar-SA"/>
        </w:rPr>
      </w:pPr>
      <w:r>
        <w:rPr>
          <w:lang w:eastAsia="ar-SA"/>
        </w:rPr>
        <w:t>L</w:t>
      </w:r>
      <w:r w:rsidR="00452A2B">
        <w:rPr>
          <w:lang w:eastAsia="ar-SA"/>
        </w:rPr>
        <w:t xml:space="preserve">ogování </w:t>
      </w:r>
      <w:r>
        <w:rPr>
          <w:lang w:eastAsia="ar-SA"/>
        </w:rPr>
        <w:t xml:space="preserve">změn probíhá </w:t>
      </w:r>
      <w:r w:rsidR="00452A2B">
        <w:rPr>
          <w:lang w:eastAsia="ar-SA"/>
        </w:rPr>
        <w:t xml:space="preserve">v šifrované podobě na externí úložiště, které nebude na shodném místě jako cloud – </w:t>
      </w:r>
      <w:r w:rsidR="00FA72B9">
        <w:rPr>
          <w:lang w:eastAsia="ar-SA"/>
        </w:rPr>
        <w:t>jednou z možností</w:t>
      </w:r>
      <w:r w:rsidR="00452A2B">
        <w:rPr>
          <w:lang w:eastAsia="ar-SA"/>
        </w:rPr>
        <w:t xml:space="preserve"> je </w:t>
      </w:r>
      <w:r w:rsidR="00FA72B9">
        <w:rPr>
          <w:lang w:eastAsia="ar-SA"/>
        </w:rPr>
        <w:t>i</w:t>
      </w:r>
      <w:r w:rsidR="00452A2B">
        <w:rPr>
          <w:lang w:eastAsia="ar-SA"/>
        </w:rPr>
        <w:t xml:space="preserve"> úložiště fyzicky umístěné na KORDIS JMK. </w:t>
      </w:r>
    </w:p>
    <w:p w14:paraId="4923EBCC" w14:textId="1AF8F2FC" w:rsidR="00A770E3" w:rsidRDefault="00A770E3" w:rsidP="00452A2B">
      <w:pPr>
        <w:rPr>
          <w:lang w:eastAsia="ar-SA"/>
        </w:rPr>
      </w:pPr>
      <w:r>
        <w:rPr>
          <w:lang w:eastAsia="ar-SA"/>
        </w:rPr>
        <w:t xml:space="preserve">Na vyžádání musí být možné údaje z tohoto úložiště získat a exportovat do </w:t>
      </w:r>
      <w:r w:rsidR="00AD5E51">
        <w:rPr>
          <w:lang w:eastAsia="ar-SA"/>
        </w:rPr>
        <w:t>formátu csv nebo xls.</w:t>
      </w:r>
    </w:p>
    <w:p w14:paraId="11B4551E" w14:textId="77777777" w:rsidR="00452A2B" w:rsidRDefault="00452A2B" w:rsidP="00452A2B">
      <w:pPr>
        <w:rPr>
          <w:lang w:eastAsia="ar-SA"/>
        </w:rPr>
      </w:pPr>
    </w:p>
    <w:p w14:paraId="1772AB61" w14:textId="386EBC80" w:rsidR="00AD5E51" w:rsidRDefault="00AD5E51" w:rsidP="00AD5E51">
      <w:pPr>
        <w:pStyle w:val="Nadpis2"/>
        <w:rPr>
          <w:lang w:val="cs-CZ" w:eastAsia="ar-SA"/>
        </w:rPr>
      </w:pPr>
      <w:bookmarkStart w:id="2" w:name="_Ref457916378"/>
      <w:r>
        <w:rPr>
          <w:lang w:val="cs-CZ" w:eastAsia="ar-SA"/>
        </w:rPr>
        <w:t>V</w:t>
      </w:r>
      <w:r>
        <w:rPr>
          <w:lang w:eastAsia="ar-SA"/>
        </w:rPr>
        <w:t xml:space="preserve">racení údajů o </w:t>
      </w:r>
      <w:r w:rsidR="003D7DCD">
        <w:rPr>
          <w:lang w:eastAsia="ar-SA"/>
        </w:rPr>
        <w:t>zákazník</w:t>
      </w:r>
      <w:r w:rsidR="00D21869">
        <w:rPr>
          <w:lang w:val="cs-CZ" w:eastAsia="ar-SA"/>
        </w:rPr>
        <w:t>ovi</w:t>
      </w:r>
      <w:r>
        <w:rPr>
          <w:lang w:eastAsia="ar-SA"/>
        </w:rPr>
        <w:t xml:space="preserve"> do </w:t>
      </w:r>
      <w:r w:rsidR="00364706" w:rsidRPr="00364706">
        <w:rPr>
          <w:lang w:eastAsia="ar-SA"/>
        </w:rPr>
        <w:t>e-shopů</w:t>
      </w:r>
      <w:bookmarkEnd w:id="2"/>
    </w:p>
    <w:p w14:paraId="15ABD9C6" w14:textId="0B425864" w:rsidR="00AD5E51" w:rsidRDefault="00AD5E51" w:rsidP="00AD5E51">
      <w:pPr>
        <w:rPr>
          <w:lang w:eastAsia="ar-SA"/>
        </w:rPr>
      </w:pPr>
      <w:r>
        <w:rPr>
          <w:lang w:eastAsia="ar-SA"/>
        </w:rPr>
        <w:t xml:space="preserve">DZC </w:t>
      </w:r>
      <w:r w:rsidR="00294D82">
        <w:rPr>
          <w:lang w:eastAsia="ar-SA"/>
        </w:rPr>
        <w:t>musí předávat údaje o jednotlivých UČZ a historii</w:t>
      </w:r>
      <w:r>
        <w:rPr>
          <w:lang w:eastAsia="ar-SA"/>
        </w:rPr>
        <w:t xml:space="preserve"> transakcí do </w:t>
      </w:r>
      <w:r w:rsidR="00364706" w:rsidRPr="00364706">
        <w:rPr>
          <w:lang w:eastAsia="ar-SA"/>
        </w:rPr>
        <w:t>e-shopů</w:t>
      </w:r>
      <w:r>
        <w:rPr>
          <w:lang w:eastAsia="ar-SA"/>
        </w:rPr>
        <w:t>. Předávají se zejména následující informace:</w:t>
      </w:r>
    </w:p>
    <w:p w14:paraId="1B1D5C5D" w14:textId="10CB27CA" w:rsidR="00AD5E51" w:rsidRDefault="00AD5E51" w:rsidP="00E608C8">
      <w:pPr>
        <w:pStyle w:val="Odstavecseseznamem"/>
        <w:numPr>
          <w:ilvl w:val="0"/>
          <w:numId w:val="11"/>
        </w:numPr>
        <w:rPr>
          <w:lang w:eastAsia="ar-SA"/>
        </w:rPr>
      </w:pPr>
      <w:r>
        <w:rPr>
          <w:lang w:eastAsia="ar-SA"/>
        </w:rPr>
        <w:t xml:space="preserve">Osobní údaje dle článku </w:t>
      </w:r>
      <w:r>
        <w:rPr>
          <w:lang w:eastAsia="ar-SA"/>
        </w:rPr>
        <w:fldChar w:fldCharType="begin"/>
      </w:r>
      <w:r>
        <w:rPr>
          <w:lang w:eastAsia="ar-SA"/>
        </w:rPr>
        <w:instrText xml:space="preserve"> REF _Ref457889193 \r \h </w:instrText>
      </w:r>
      <w:r>
        <w:rPr>
          <w:lang w:eastAsia="ar-SA"/>
        </w:rPr>
      </w:r>
      <w:r>
        <w:rPr>
          <w:lang w:eastAsia="ar-SA"/>
        </w:rPr>
        <w:fldChar w:fldCharType="separate"/>
      </w:r>
      <w:r>
        <w:rPr>
          <w:lang w:eastAsia="ar-SA"/>
        </w:rPr>
        <w:t>5.2</w:t>
      </w:r>
      <w:r>
        <w:rPr>
          <w:lang w:eastAsia="ar-SA"/>
        </w:rPr>
        <w:fldChar w:fldCharType="end"/>
      </w:r>
    </w:p>
    <w:p w14:paraId="3546333C" w14:textId="12205BCC" w:rsidR="00AD5E51" w:rsidRDefault="00AD5E51" w:rsidP="00E608C8">
      <w:pPr>
        <w:pStyle w:val="Odstavecseseznamem"/>
        <w:numPr>
          <w:ilvl w:val="0"/>
          <w:numId w:val="11"/>
        </w:numPr>
        <w:rPr>
          <w:lang w:eastAsia="ar-SA"/>
        </w:rPr>
      </w:pPr>
      <w:r>
        <w:rPr>
          <w:lang w:eastAsia="ar-SA"/>
        </w:rPr>
        <w:t>Platné tokeny registrované k danému UČZ</w:t>
      </w:r>
    </w:p>
    <w:p w14:paraId="4D0D4BC3" w14:textId="70A38755" w:rsidR="00AD5E51" w:rsidRDefault="00AD5E51" w:rsidP="00E608C8">
      <w:pPr>
        <w:pStyle w:val="Odstavecseseznamem"/>
        <w:numPr>
          <w:ilvl w:val="0"/>
          <w:numId w:val="11"/>
        </w:numPr>
        <w:rPr>
          <w:lang w:eastAsia="ar-SA"/>
        </w:rPr>
      </w:pPr>
      <w:r>
        <w:rPr>
          <w:lang w:eastAsia="ar-SA"/>
        </w:rPr>
        <w:t>Platné doklady registrované k tokenům daného UČZ</w:t>
      </w:r>
    </w:p>
    <w:p w14:paraId="7115E949" w14:textId="5EDFD30B" w:rsidR="00AD5E51" w:rsidRDefault="00AD5E51" w:rsidP="00E608C8">
      <w:pPr>
        <w:pStyle w:val="Odstavecseseznamem"/>
        <w:numPr>
          <w:ilvl w:val="0"/>
          <w:numId w:val="11"/>
        </w:numPr>
        <w:rPr>
          <w:lang w:eastAsia="ar-SA"/>
        </w:rPr>
      </w:pPr>
      <w:r>
        <w:rPr>
          <w:lang w:eastAsia="ar-SA"/>
        </w:rPr>
        <w:t>Historie jízdních dokladů pro dané UČZ</w:t>
      </w:r>
    </w:p>
    <w:p w14:paraId="29092511" w14:textId="17D53C1B" w:rsidR="00AD5E51" w:rsidRDefault="00AD5E51" w:rsidP="00E608C8">
      <w:pPr>
        <w:pStyle w:val="Odstavecseseznamem"/>
        <w:numPr>
          <w:ilvl w:val="0"/>
          <w:numId w:val="11"/>
        </w:numPr>
        <w:rPr>
          <w:lang w:eastAsia="ar-SA"/>
        </w:rPr>
      </w:pPr>
      <w:r>
        <w:rPr>
          <w:lang w:eastAsia="ar-SA"/>
        </w:rPr>
        <w:t xml:space="preserve">Historie </w:t>
      </w:r>
      <w:r w:rsidR="00557133">
        <w:rPr>
          <w:lang w:eastAsia="ar-SA"/>
        </w:rPr>
        <w:t>změn evidovaných k danému UČZ</w:t>
      </w:r>
    </w:p>
    <w:p w14:paraId="31E8926D" w14:textId="42463AC9" w:rsidR="00557133" w:rsidRDefault="00557133" w:rsidP="00E608C8">
      <w:pPr>
        <w:pStyle w:val="Odstavecseseznamem"/>
        <w:numPr>
          <w:ilvl w:val="0"/>
          <w:numId w:val="11"/>
        </w:numPr>
        <w:rPr>
          <w:lang w:eastAsia="ar-SA"/>
        </w:rPr>
      </w:pPr>
      <w:r>
        <w:rPr>
          <w:lang w:eastAsia="ar-SA"/>
        </w:rPr>
        <w:t>Přehled propojených DZC</w:t>
      </w:r>
    </w:p>
    <w:p w14:paraId="5AC4D1A2" w14:textId="5E45AC1C" w:rsidR="00557133" w:rsidRDefault="00557133" w:rsidP="00E608C8">
      <w:pPr>
        <w:pStyle w:val="Odstavecseseznamem"/>
        <w:numPr>
          <w:ilvl w:val="0"/>
          <w:numId w:val="11"/>
        </w:numPr>
        <w:rPr>
          <w:lang w:eastAsia="ar-SA"/>
        </w:rPr>
      </w:pPr>
      <w:r>
        <w:rPr>
          <w:lang w:eastAsia="ar-SA"/>
        </w:rPr>
        <w:t>Údaje o propojených DZC ve stejném rozsahu jako údaje o daném účtu DZC.</w:t>
      </w:r>
    </w:p>
    <w:p w14:paraId="1EF85219" w14:textId="77F2A26C" w:rsidR="00A27C58" w:rsidRDefault="00A27C58" w:rsidP="00E608C8">
      <w:pPr>
        <w:pStyle w:val="Odstavecseseznamem"/>
        <w:numPr>
          <w:ilvl w:val="0"/>
          <w:numId w:val="11"/>
        </w:numPr>
        <w:rPr>
          <w:lang w:eastAsia="ar-SA"/>
        </w:rPr>
      </w:pPr>
      <w:r>
        <w:rPr>
          <w:lang w:eastAsia="ar-SA"/>
        </w:rPr>
        <w:t xml:space="preserve">Počet kontrol </w:t>
      </w:r>
    </w:p>
    <w:p w14:paraId="55A4DF09" w14:textId="38317604" w:rsidR="00A27C58" w:rsidRDefault="00A27C58" w:rsidP="00E608C8">
      <w:pPr>
        <w:pStyle w:val="Odstavecseseznamem"/>
        <w:numPr>
          <w:ilvl w:val="0"/>
          <w:numId w:val="11"/>
        </w:numPr>
        <w:rPr>
          <w:lang w:eastAsia="ar-SA"/>
        </w:rPr>
      </w:pPr>
      <w:r>
        <w:rPr>
          <w:lang w:eastAsia="ar-SA"/>
        </w:rPr>
        <w:t>Zablokování UČZ</w:t>
      </w:r>
    </w:p>
    <w:p w14:paraId="632C5E7B" w14:textId="5C894F6B" w:rsidR="00A27C58" w:rsidRDefault="00A27C58" w:rsidP="00E608C8">
      <w:pPr>
        <w:pStyle w:val="Odstavecseseznamem"/>
        <w:numPr>
          <w:ilvl w:val="0"/>
          <w:numId w:val="11"/>
        </w:numPr>
        <w:rPr>
          <w:lang w:eastAsia="ar-SA"/>
        </w:rPr>
      </w:pPr>
      <w:r>
        <w:rPr>
          <w:lang w:eastAsia="ar-SA"/>
        </w:rPr>
        <w:t>Zablokování tokenu</w:t>
      </w:r>
    </w:p>
    <w:p w14:paraId="5866D157" w14:textId="16F0C035" w:rsidR="00557133" w:rsidRDefault="00557133" w:rsidP="00AD5E51">
      <w:pPr>
        <w:rPr>
          <w:lang w:eastAsia="ar-SA"/>
        </w:rPr>
      </w:pPr>
      <w:r>
        <w:rPr>
          <w:lang w:eastAsia="ar-SA"/>
        </w:rPr>
        <w:t xml:space="preserve">Předávání dat musí být prostřednictvím otevřených rozhraní dohodnutých mezi dodavateli DZC a ESDP. Součástí dodávky je i popis rozhraní a veškeré přístupové údaje. Popis rozhraní musí být takový, aby bylo možné k DZC připojit další e-shopy a </w:t>
      </w:r>
      <w:r w:rsidR="003D7DCD">
        <w:rPr>
          <w:lang w:eastAsia="ar-SA"/>
        </w:rPr>
        <w:t>zákazníky</w:t>
      </w:r>
      <w:r>
        <w:rPr>
          <w:lang w:eastAsia="ar-SA"/>
        </w:rPr>
        <w:t xml:space="preserve"> bez nutnosti </w:t>
      </w:r>
      <w:r w:rsidR="00294D82">
        <w:rPr>
          <w:lang w:eastAsia="ar-SA"/>
        </w:rPr>
        <w:t xml:space="preserve">úprav </w:t>
      </w:r>
      <w:r>
        <w:rPr>
          <w:lang w:eastAsia="ar-SA"/>
        </w:rPr>
        <w:t>DZC.</w:t>
      </w:r>
    </w:p>
    <w:p w14:paraId="43E013AC" w14:textId="251C9A56" w:rsidR="00557133" w:rsidRDefault="00557133" w:rsidP="00AD5E51">
      <w:pPr>
        <w:rPr>
          <w:lang w:eastAsia="ar-SA"/>
        </w:rPr>
      </w:pPr>
      <w:r>
        <w:rPr>
          <w:lang w:eastAsia="ar-SA"/>
        </w:rPr>
        <w:t xml:space="preserve">DZC musí umožňovat </w:t>
      </w:r>
      <w:r w:rsidR="00D21869">
        <w:rPr>
          <w:lang w:eastAsia="ar-SA"/>
        </w:rPr>
        <w:t xml:space="preserve">uživatelsky </w:t>
      </w:r>
      <w:r>
        <w:rPr>
          <w:lang w:eastAsia="ar-SA"/>
        </w:rPr>
        <w:t>nastavit přístupová práva pro jednotlivé přistupující aplikace včetně rozsahu údajů, které jim mohou být poskytnuty.</w:t>
      </w:r>
    </w:p>
    <w:p w14:paraId="3F4C644B" w14:textId="0B45984C" w:rsidR="00557133" w:rsidRDefault="00557133" w:rsidP="00AD5E51">
      <w:pPr>
        <w:rPr>
          <w:lang w:eastAsia="ar-SA"/>
        </w:rPr>
      </w:pPr>
      <w:r>
        <w:rPr>
          <w:lang w:eastAsia="ar-SA"/>
        </w:rPr>
        <w:t xml:space="preserve">Přenos dat mezi DZC, </w:t>
      </w:r>
      <w:r w:rsidR="00364706" w:rsidRPr="00364706">
        <w:rPr>
          <w:lang w:eastAsia="ar-SA"/>
        </w:rPr>
        <w:t>e-shop</w:t>
      </w:r>
      <w:r w:rsidR="00364706">
        <w:rPr>
          <w:lang w:eastAsia="ar-SA"/>
        </w:rPr>
        <w:t>y</w:t>
      </w:r>
      <w:r>
        <w:rPr>
          <w:lang w:eastAsia="ar-SA"/>
        </w:rPr>
        <w:t xml:space="preserve"> a dalšími aplikacemi musí být šifrován a chráněn proti odposlechu</w:t>
      </w:r>
      <w:r w:rsidR="00621C17">
        <w:rPr>
          <w:lang w:eastAsia="ar-SA"/>
        </w:rPr>
        <w:t xml:space="preserve"> a odcizení</w:t>
      </w:r>
      <w:r>
        <w:rPr>
          <w:lang w:eastAsia="ar-SA"/>
        </w:rPr>
        <w:t xml:space="preserve">. </w:t>
      </w:r>
    </w:p>
    <w:p w14:paraId="5E178B3A" w14:textId="77777777" w:rsidR="00557133" w:rsidRPr="00AD5E51" w:rsidRDefault="00557133" w:rsidP="00AD5E51">
      <w:pPr>
        <w:rPr>
          <w:lang w:eastAsia="ar-SA"/>
        </w:rPr>
      </w:pPr>
    </w:p>
    <w:p w14:paraId="39730639" w14:textId="473A23EC" w:rsidR="00AD5E51" w:rsidRDefault="00557133" w:rsidP="00557133">
      <w:pPr>
        <w:pStyle w:val="Nadpis2"/>
        <w:rPr>
          <w:lang w:val="cs-CZ" w:eastAsia="ar-SA"/>
        </w:rPr>
      </w:pPr>
      <w:r>
        <w:rPr>
          <w:lang w:val="cs-CZ" w:eastAsia="ar-SA"/>
        </w:rPr>
        <w:t>P</w:t>
      </w:r>
      <w:r w:rsidR="00AD5E51">
        <w:rPr>
          <w:lang w:eastAsia="ar-SA"/>
        </w:rPr>
        <w:t>ředávání dat v zašifrované podobě do RAP a dalších kontrolních systémů</w:t>
      </w:r>
    </w:p>
    <w:p w14:paraId="0783E762" w14:textId="453A9207" w:rsidR="00A660BD" w:rsidRDefault="00294D82" w:rsidP="00A660BD">
      <w:pPr>
        <w:rPr>
          <w:lang w:eastAsia="ar-SA"/>
        </w:rPr>
      </w:pPr>
      <w:r>
        <w:rPr>
          <w:lang w:eastAsia="ar-SA"/>
        </w:rPr>
        <w:t xml:space="preserve">DZC musí </w:t>
      </w:r>
      <w:r w:rsidR="00A660BD">
        <w:rPr>
          <w:lang w:eastAsia="ar-SA"/>
        </w:rPr>
        <w:t xml:space="preserve">obsahovat rozhraní, které bude se všemi </w:t>
      </w:r>
      <w:r>
        <w:rPr>
          <w:lang w:eastAsia="ar-SA"/>
        </w:rPr>
        <w:t>registrovaným</w:t>
      </w:r>
      <w:r w:rsidR="00A660BD">
        <w:rPr>
          <w:lang w:eastAsia="ar-SA"/>
        </w:rPr>
        <w:t>i</w:t>
      </w:r>
      <w:r>
        <w:rPr>
          <w:lang w:eastAsia="ar-SA"/>
        </w:rPr>
        <w:t xml:space="preserve"> RAP (</w:t>
      </w:r>
      <w:r w:rsidR="00A660BD">
        <w:rPr>
          <w:lang w:eastAsia="ar-SA"/>
        </w:rPr>
        <w:t>přibližně 2</w:t>
      </w:r>
      <w:r>
        <w:rPr>
          <w:lang w:eastAsia="ar-SA"/>
        </w:rPr>
        <w:t>000</w:t>
      </w:r>
      <w:r w:rsidR="00A660BD">
        <w:rPr>
          <w:lang w:eastAsia="ar-SA"/>
        </w:rPr>
        <w:t xml:space="preserve"> ks</w:t>
      </w:r>
      <w:r>
        <w:rPr>
          <w:lang w:eastAsia="ar-SA"/>
        </w:rPr>
        <w:t xml:space="preserve">) </w:t>
      </w:r>
      <w:r w:rsidR="00A660BD">
        <w:rPr>
          <w:lang w:eastAsia="ar-SA"/>
        </w:rPr>
        <w:t xml:space="preserve">synchronizovat </w:t>
      </w:r>
      <w:r>
        <w:rPr>
          <w:lang w:eastAsia="ar-SA"/>
        </w:rPr>
        <w:t>údaje o platných dokladech přiřazených k jednotlivým tokenům a UČZ.</w:t>
      </w:r>
      <w:r w:rsidR="00A660BD">
        <w:rPr>
          <w:lang w:eastAsia="ar-SA"/>
        </w:rPr>
        <w:t xml:space="preserve"> Synchronizace musí být inkrementální, tzn. DZC musí být přizpůsobeno k tomu, aby nebylo nutné při každé změně měnit celou databázi. Předávány budou pouze změny proti poslední synchronizaci. </w:t>
      </w:r>
      <w:r>
        <w:rPr>
          <w:lang w:eastAsia="ar-SA"/>
        </w:rPr>
        <w:t xml:space="preserve"> </w:t>
      </w:r>
      <w:r w:rsidR="00A660BD">
        <w:rPr>
          <w:lang w:eastAsia="ar-SA"/>
        </w:rPr>
        <w:t>Přenos dat mezi DZC, RAP a případnými dalšími aplikacemi musí být šifrován a chráněn proti odposlechu</w:t>
      </w:r>
      <w:r w:rsidR="00621C17">
        <w:rPr>
          <w:lang w:eastAsia="ar-SA"/>
        </w:rPr>
        <w:t xml:space="preserve"> a odcizení</w:t>
      </w:r>
      <w:r w:rsidR="00A660BD">
        <w:rPr>
          <w:lang w:eastAsia="ar-SA"/>
        </w:rPr>
        <w:t xml:space="preserve">. </w:t>
      </w:r>
    </w:p>
    <w:p w14:paraId="619FE3F5" w14:textId="33029191" w:rsidR="00294D82" w:rsidRDefault="00294D82" w:rsidP="00294D82">
      <w:pPr>
        <w:rPr>
          <w:lang w:eastAsia="ar-SA"/>
        </w:rPr>
      </w:pPr>
      <w:r>
        <w:rPr>
          <w:lang w:eastAsia="ar-SA"/>
        </w:rPr>
        <w:t xml:space="preserve">Předávání dat musí být </w:t>
      </w:r>
      <w:r w:rsidR="003314C0">
        <w:rPr>
          <w:lang w:eastAsia="ar-SA"/>
        </w:rPr>
        <w:t xml:space="preserve">zabezpečeno </w:t>
      </w:r>
      <w:r>
        <w:rPr>
          <w:lang w:eastAsia="ar-SA"/>
        </w:rPr>
        <w:t xml:space="preserve">prostřednictvím rozhraní dohodnutého mezi dodavateli DZC a RAP. Součástí dodávky je i popis rozhraní a veškeré přístupové údaje. Popis rozhraní musí být takový, aby bylo možné k DZC připojit jiné </w:t>
      </w:r>
      <w:r w:rsidR="00621C17">
        <w:rPr>
          <w:lang w:eastAsia="ar-SA"/>
        </w:rPr>
        <w:t>systémy</w:t>
      </w:r>
      <w:r>
        <w:rPr>
          <w:lang w:eastAsia="ar-SA"/>
        </w:rPr>
        <w:t xml:space="preserve"> revizorských a kontrolních aplikací bez nutnosti úprav DZC. </w:t>
      </w:r>
    </w:p>
    <w:p w14:paraId="387905B2" w14:textId="7A93FE08" w:rsidR="00294D82" w:rsidRDefault="00294D82" w:rsidP="00294D82">
      <w:pPr>
        <w:rPr>
          <w:lang w:eastAsia="ar-SA"/>
        </w:rPr>
      </w:pPr>
      <w:r>
        <w:rPr>
          <w:lang w:eastAsia="ar-SA"/>
        </w:rPr>
        <w:t xml:space="preserve">DZC musí umožňovat </w:t>
      </w:r>
      <w:r w:rsidR="00D21869">
        <w:rPr>
          <w:lang w:eastAsia="ar-SA"/>
        </w:rPr>
        <w:t>uživatelsky</w:t>
      </w:r>
      <w:r>
        <w:rPr>
          <w:lang w:eastAsia="ar-SA"/>
        </w:rPr>
        <w:t xml:space="preserve"> nastavit přístupová práva pro jednotlivé přistupující aplikace včetně rozsahu údajů, které jim mohou být poskytnuty.</w:t>
      </w:r>
    </w:p>
    <w:p w14:paraId="0C48DE2B" w14:textId="105D8799" w:rsidR="00294D82" w:rsidRDefault="00304256" w:rsidP="00294D82">
      <w:pPr>
        <w:rPr>
          <w:lang w:eastAsia="ar-SA"/>
        </w:rPr>
      </w:pPr>
      <w:r>
        <w:rPr>
          <w:lang w:eastAsia="ar-SA"/>
        </w:rPr>
        <w:t>Ve směru DZC –</w:t>
      </w:r>
      <w:r w:rsidR="003D73DA">
        <w:rPr>
          <w:lang w:eastAsia="ar-SA"/>
        </w:rPr>
        <w:t>&gt;</w:t>
      </w:r>
      <w:r>
        <w:rPr>
          <w:lang w:eastAsia="ar-SA"/>
        </w:rPr>
        <w:t xml:space="preserve"> RAP </w:t>
      </w:r>
      <w:r w:rsidR="00294D82">
        <w:rPr>
          <w:lang w:eastAsia="ar-SA"/>
        </w:rPr>
        <w:t xml:space="preserve">musí být zajištěna synchronizace </w:t>
      </w:r>
      <w:r>
        <w:rPr>
          <w:lang w:eastAsia="ar-SA"/>
        </w:rPr>
        <w:t xml:space="preserve">minimálně </w:t>
      </w:r>
      <w:r w:rsidR="00294D82">
        <w:rPr>
          <w:lang w:eastAsia="ar-SA"/>
        </w:rPr>
        <w:t>následujících údajů:</w:t>
      </w:r>
    </w:p>
    <w:tbl>
      <w:tblPr>
        <w:tblStyle w:val="Mkatabulky"/>
        <w:tblW w:w="0" w:type="auto"/>
        <w:tblLook w:val="04A0" w:firstRow="1" w:lastRow="0" w:firstColumn="1" w:lastColumn="0" w:noHBand="0" w:noVBand="1"/>
      </w:tblPr>
      <w:tblGrid>
        <w:gridCol w:w="10314"/>
      </w:tblGrid>
      <w:tr w:rsidR="00304256" w14:paraId="21996755" w14:textId="36FE0AF9" w:rsidTr="00304256">
        <w:tc>
          <w:tcPr>
            <w:tcW w:w="10314" w:type="dxa"/>
          </w:tcPr>
          <w:p w14:paraId="0D349AE0" w14:textId="49E2AC2C" w:rsidR="00304256" w:rsidRDefault="00304256" w:rsidP="00304256">
            <w:pPr>
              <w:rPr>
                <w:lang w:eastAsia="ar-SA"/>
              </w:rPr>
            </w:pPr>
            <w:r>
              <w:rPr>
                <w:lang w:eastAsia="ar-SA"/>
              </w:rPr>
              <w:t>Platné tokeny</w:t>
            </w:r>
          </w:p>
        </w:tc>
      </w:tr>
      <w:tr w:rsidR="00304256" w14:paraId="5B7DB668" w14:textId="1D826703" w:rsidTr="00304256">
        <w:tc>
          <w:tcPr>
            <w:tcW w:w="10314" w:type="dxa"/>
          </w:tcPr>
          <w:p w14:paraId="5AD8E075" w14:textId="11045BEC" w:rsidR="00304256" w:rsidRDefault="00304256" w:rsidP="00294D82">
            <w:pPr>
              <w:rPr>
                <w:lang w:eastAsia="ar-SA"/>
              </w:rPr>
            </w:pPr>
            <w:r>
              <w:rPr>
                <w:lang w:eastAsia="ar-SA"/>
              </w:rPr>
              <w:t>Platné doklady přiřazené k tokenu</w:t>
            </w:r>
          </w:p>
          <w:p w14:paraId="01F2546C" w14:textId="77777777" w:rsidR="003D73DA" w:rsidRDefault="003D73DA" w:rsidP="00E608C8">
            <w:pPr>
              <w:pStyle w:val="Odstavecseseznamem"/>
              <w:numPr>
                <w:ilvl w:val="0"/>
                <w:numId w:val="12"/>
              </w:numPr>
              <w:rPr>
                <w:lang w:eastAsia="ar-SA"/>
              </w:rPr>
            </w:pPr>
            <w:r>
              <w:rPr>
                <w:lang w:eastAsia="ar-SA"/>
              </w:rPr>
              <w:t>UČZ</w:t>
            </w:r>
          </w:p>
          <w:p w14:paraId="5BD8AA81" w14:textId="77777777" w:rsidR="003D73DA" w:rsidRDefault="003D73DA" w:rsidP="00E608C8">
            <w:pPr>
              <w:pStyle w:val="Odstavecseseznamem"/>
              <w:numPr>
                <w:ilvl w:val="0"/>
                <w:numId w:val="12"/>
              </w:numPr>
              <w:rPr>
                <w:lang w:eastAsia="ar-SA"/>
              </w:rPr>
            </w:pPr>
            <w:r>
              <w:rPr>
                <w:lang w:eastAsia="ar-SA"/>
              </w:rPr>
              <w:t>počet kusů</w:t>
            </w:r>
          </w:p>
          <w:p w14:paraId="2211EDB5" w14:textId="77777777" w:rsidR="003D73DA" w:rsidRDefault="003D73DA" w:rsidP="00E608C8">
            <w:pPr>
              <w:pStyle w:val="Odstavecseseznamem"/>
              <w:numPr>
                <w:ilvl w:val="0"/>
                <w:numId w:val="12"/>
              </w:numPr>
              <w:rPr>
                <w:lang w:eastAsia="ar-SA"/>
              </w:rPr>
            </w:pPr>
            <w:r>
              <w:rPr>
                <w:lang w:eastAsia="ar-SA"/>
              </w:rPr>
              <w:t>přenosný / nepřenosný</w:t>
            </w:r>
          </w:p>
          <w:p w14:paraId="24D9003D" w14:textId="77777777" w:rsidR="003D73DA" w:rsidRDefault="003D73DA" w:rsidP="00E608C8">
            <w:pPr>
              <w:pStyle w:val="Odstavecseseznamem"/>
              <w:numPr>
                <w:ilvl w:val="0"/>
                <w:numId w:val="12"/>
              </w:numPr>
              <w:rPr>
                <w:lang w:eastAsia="ar-SA"/>
              </w:rPr>
            </w:pPr>
            <w:r>
              <w:rPr>
                <w:lang w:eastAsia="ar-SA"/>
              </w:rPr>
              <w:t>textový název dokladu</w:t>
            </w:r>
          </w:p>
          <w:p w14:paraId="33EAE294" w14:textId="77777777" w:rsidR="003D73DA" w:rsidRDefault="003D73DA" w:rsidP="00E608C8">
            <w:pPr>
              <w:pStyle w:val="Odstavecseseznamem"/>
              <w:numPr>
                <w:ilvl w:val="0"/>
                <w:numId w:val="12"/>
              </w:numPr>
              <w:rPr>
                <w:lang w:eastAsia="ar-SA"/>
              </w:rPr>
            </w:pPr>
            <w:r>
              <w:rPr>
                <w:lang w:eastAsia="ar-SA"/>
              </w:rPr>
              <w:t>specifická poznámka</w:t>
            </w:r>
          </w:p>
          <w:p w14:paraId="55030701" w14:textId="77777777" w:rsidR="003D73DA" w:rsidRDefault="003D73DA" w:rsidP="00E608C8">
            <w:pPr>
              <w:pStyle w:val="Odstavecseseznamem"/>
              <w:numPr>
                <w:ilvl w:val="0"/>
                <w:numId w:val="12"/>
              </w:numPr>
              <w:rPr>
                <w:lang w:eastAsia="ar-SA"/>
              </w:rPr>
            </w:pPr>
            <w:r>
              <w:rPr>
                <w:lang w:eastAsia="ar-SA"/>
              </w:rPr>
              <w:t>platí v zónách</w:t>
            </w:r>
          </w:p>
          <w:p w14:paraId="703096E3" w14:textId="77777777" w:rsidR="003D73DA" w:rsidRDefault="003D73DA" w:rsidP="00E608C8">
            <w:pPr>
              <w:pStyle w:val="Odstavecseseznamem"/>
              <w:numPr>
                <w:ilvl w:val="0"/>
                <w:numId w:val="12"/>
              </w:numPr>
              <w:rPr>
                <w:lang w:eastAsia="ar-SA"/>
              </w:rPr>
            </w:pPr>
            <w:r>
              <w:rPr>
                <w:lang w:eastAsia="ar-SA"/>
              </w:rPr>
              <w:t>platí v úseku</w:t>
            </w:r>
          </w:p>
          <w:p w14:paraId="13198764" w14:textId="77777777" w:rsidR="003D73DA" w:rsidRDefault="003D73DA" w:rsidP="00E608C8">
            <w:pPr>
              <w:pStyle w:val="Odstavecseseznamem"/>
              <w:numPr>
                <w:ilvl w:val="0"/>
                <w:numId w:val="12"/>
              </w:numPr>
              <w:rPr>
                <w:lang w:eastAsia="ar-SA"/>
              </w:rPr>
            </w:pPr>
            <w:r>
              <w:rPr>
                <w:lang w:eastAsia="ar-SA"/>
              </w:rPr>
              <w:t>platí od</w:t>
            </w:r>
          </w:p>
          <w:p w14:paraId="556BC3A5" w14:textId="77777777" w:rsidR="003D73DA" w:rsidRDefault="003D73DA" w:rsidP="00E608C8">
            <w:pPr>
              <w:pStyle w:val="Odstavecseseznamem"/>
              <w:numPr>
                <w:ilvl w:val="0"/>
                <w:numId w:val="12"/>
              </w:numPr>
              <w:rPr>
                <w:lang w:eastAsia="ar-SA"/>
              </w:rPr>
            </w:pPr>
            <w:r>
              <w:rPr>
                <w:lang w:eastAsia="ar-SA"/>
              </w:rPr>
              <w:t>platí do</w:t>
            </w:r>
          </w:p>
          <w:p w14:paraId="1E63CF27" w14:textId="1F4F3D50" w:rsidR="00AC2D66" w:rsidRDefault="00AC2D66" w:rsidP="00E608C8">
            <w:pPr>
              <w:pStyle w:val="Odstavecseseznamem"/>
              <w:numPr>
                <w:ilvl w:val="0"/>
                <w:numId w:val="12"/>
              </w:numPr>
              <w:rPr>
                <w:lang w:eastAsia="ar-SA"/>
              </w:rPr>
            </w:pPr>
            <w:r>
              <w:rPr>
                <w:lang w:eastAsia="ar-SA"/>
              </w:rPr>
              <w:t>platná / neplatná - důvod</w:t>
            </w:r>
          </w:p>
          <w:p w14:paraId="223D7340" w14:textId="77777777" w:rsidR="003D73DA" w:rsidRDefault="003D73DA" w:rsidP="00E608C8">
            <w:pPr>
              <w:pStyle w:val="Odstavecseseznamem"/>
              <w:numPr>
                <w:ilvl w:val="0"/>
                <w:numId w:val="12"/>
              </w:numPr>
              <w:rPr>
                <w:lang w:eastAsia="ar-SA"/>
              </w:rPr>
            </w:pPr>
            <w:r>
              <w:rPr>
                <w:lang w:eastAsia="ar-SA"/>
              </w:rPr>
              <w:t>slevová skupina</w:t>
            </w:r>
          </w:p>
          <w:p w14:paraId="6CC5A3AC" w14:textId="2A7B1DB7" w:rsidR="00304256" w:rsidRDefault="003D73DA" w:rsidP="00E608C8">
            <w:pPr>
              <w:pStyle w:val="Odstavecseseznamem"/>
              <w:numPr>
                <w:ilvl w:val="0"/>
                <w:numId w:val="12"/>
              </w:numPr>
              <w:rPr>
                <w:lang w:eastAsia="ar-SA"/>
              </w:rPr>
            </w:pPr>
            <w:r>
              <w:rPr>
                <w:lang w:eastAsia="ar-SA"/>
              </w:rPr>
              <w:t>poznámka k platnosti</w:t>
            </w:r>
          </w:p>
          <w:p w14:paraId="0E923836" w14:textId="12ACB24D" w:rsidR="00304256" w:rsidRDefault="00C70515" w:rsidP="00E608C8">
            <w:pPr>
              <w:pStyle w:val="Odstavecseseznamem"/>
              <w:numPr>
                <w:ilvl w:val="0"/>
                <w:numId w:val="12"/>
              </w:numPr>
              <w:rPr>
                <w:lang w:eastAsia="ar-SA"/>
              </w:rPr>
            </w:pPr>
            <w:r>
              <w:rPr>
                <w:lang w:eastAsia="ar-SA"/>
              </w:rPr>
              <w:t>hledaná osoba</w:t>
            </w:r>
          </w:p>
          <w:p w14:paraId="151DFCA0" w14:textId="128750F2" w:rsidR="00304256" w:rsidRPr="00304256" w:rsidRDefault="00304256" w:rsidP="00E608C8">
            <w:pPr>
              <w:pStyle w:val="Odstavecseseznamem"/>
              <w:numPr>
                <w:ilvl w:val="0"/>
                <w:numId w:val="12"/>
              </w:numPr>
              <w:rPr>
                <w:lang w:eastAsia="ar-SA"/>
              </w:rPr>
            </w:pPr>
            <w:r>
              <w:rPr>
                <w:lang w:eastAsia="ar-SA"/>
              </w:rPr>
              <w:t xml:space="preserve">zabavit </w:t>
            </w:r>
            <w:r w:rsidR="00C70515">
              <w:rPr>
                <w:lang w:eastAsia="ar-SA"/>
              </w:rPr>
              <w:t>doklad</w:t>
            </w:r>
          </w:p>
        </w:tc>
      </w:tr>
      <w:tr w:rsidR="00304256" w14:paraId="3BC4363B" w14:textId="2D2EF705" w:rsidTr="00304256">
        <w:tc>
          <w:tcPr>
            <w:tcW w:w="10314" w:type="dxa"/>
          </w:tcPr>
          <w:p w14:paraId="1C226E36" w14:textId="79394F93" w:rsidR="00304256" w:rsidRDefault="00304256" w:rsidP="003314C0">
            <w:pPr>
              <w:rPr>
                <w:lang w:eastAsia="ar-SA"/>
              </w:rPr>
            </w:pPr>
            <w:r>
              <w:rPr>
                <w:lang w:eastAsia="ar-SA"/>
              </w:rPr>
              <w:t>Údaje k UČZ</w:t>
            </w:r>
          </w:p>
          <w:p w14:paraId="6C74103C" w14:textId="614D1B5C" w:rsidR="00304256" w:rsidRDefault="00304256" w:rsidP="00E608C8">
            <w:pPr>
              <w:pStyle w:val="Odstavecseseznamem"/>
              <w:numPr>
                <w:ilvl w:val="0"/>
                <w:numId w:val="13"/>
              </w:numPr>
              <w:rPr>
                <w:lang w:eastAsia="ar-SA"/>
              </w:rPr>
            </w:pPr>
            <w:r>
              <w:rPr>
                <w:lang w:eastAsia="ar-SA"/>
              </w:rPr>
              <w:t xml:space="preserve">primární jméno + druhé jméno + </w:t>
            </w:r>
            <w:r w:rsidR="003D73DA">
              <w:rPr>
                <w:lang w:eastAsia="ar-SA"/>
              </w:rPr>
              <w:t>příjmení / název</w:t>
            </w:r>
            <w:r>
              <w:rPr>
                <w:lang w:eastAsia="ar-SA"/>
              </w:rPr>
              <w:t xml:space="preserve"> firmy / rodiny</w:t>
            </w:r>
          </w:p>
          <w:p w14:paraId="78A0CC4C" w14:textId="7BB63896" w:rsidR="00304256" w:rsidRDefault="00304256" w:rsidP="00E608C8">
            <w:pPr>
              <w:pStyle w:val="Odstavecseseznamem"/>
              <w:numPr>
                <w:ilvl w:val="0"/>
                <w:numId w:val="13"/>
              </w:numPr>
              <w:rPr>
                <w:lang w:eastAsia="ar-SA"/>
              </w:rPr>
            </w:pPr>
            <w:r>
              <w:rPr>
                <w:lang w:eastAsia="ar-SA"/>
              </w:rPr>
              <w:t xml:space="preserve">sekundární jméno + druhé jméno + </w:t>
            </w:r>
            <w:r w:rsidR="003D73DA">
              <w:rPr>
                <w:lang w:eastAsia="ar-SA"/>
              </w:rPr>
              <w:t>příjmení / název</w:t>
            </w:r>
            <w:r>
              <w:rPr>
                <w:lang w:eastAsia="ar-SA"/>
              </w:rPr>
              <w:t xml:space="preserve"> firmy / rodiny</w:t>
            </w:r>
          </w:p>
          <w:p w14:paraId="3B9FB6EC" w14:textId="77777777" w:rsidR="00304256" w:rsidRDefault="00304256" w:rsidP="00E608C8">
            <w:pPr>
              <w:pStyle w:val="Odstavecseseznamem"/>
              <w:numPr>
                <w:ilvl w:val="0"/>
                <w:numId w:val="13"/>
              </w:numPr>
              <w:rPr>
                <w:lang w:eastAsia="ar-SA"/>
              </w:rPr>
            </w:pPr>
            <w:r>
              <w:rPr>
                <w:lang w:eastAsia="ar-SA"/>
              </w:rPr>
              <w:t>datum narození</w:t>
            </w:r>
          </w:p>
          <w:p w14:paraId="19B22D0B" w14:textId="6376AF40" w:rsidR="00304256" w:rsidRDefault="00304256" w:rsidP="00E608C8">
            <w:pPr>
              <w:pStyle w:val="Odstavecseseznamem"/>
              <w:numPr>
                <w:ilvl w:val="0"/>
                <w:numId w:val="13"/>
              </w:numPr>
              <w:rPr>
                <w:lang w:eastAsia="ar-SA"/>
              </w:rPr>
            </w:pPr>
            <w:r>
              <w:rPr>
                <w:lang w:eastAsia="ar-SA"/>
              </w:rPr>
              <w:t>primární fotografie</w:t>
            </w:r>
          </w:p>
          <w:p w14:paraId="0F3D3995" w14:textId="77777777" w:rsidR="00304256" w:rsidRDefault="00304256" w:rsidP="00E608C8">
            <w:pPr>
              <w:pStyle w:val="Odstavecseseznamem"/>
              <w:numPr>
                <w:ilvl w:val="0"/>
                <w:numId w:val="13"/>
              </w:numPr>
              <w:rPr>
                <w:lang w:eastAsia="ar-SA"/>
              </w:rPr>
            </w:pPr>
            <w:r>
              <w:rPr>
                <w:lang w:eastAsia="ar-SA"/>
              </w:rPr>
              <w:t>sekundární fotografie</w:t>
            </w:r>
          </w:p>
          <w:p w14:paraId="024E3682" w14:textId="77777777" w:rsidR="00304256" w:rsidRDefault="00304256" w:rsidP="00E608C8">
            <w:pPr>
              <w:pStyle w:val="Odstavecseseznamem"/>
              <w:numPr>
                <w:ilvl w:val="0"/>
                <w:numId w:val="13"/>
              </w:numPr>
              <w:rPr>
                <w:lang w:eastAsia="ar-SA"/>
              </w:rPr>
            </w:pPr>
            <w:r>
              <w:rPr>
                <w:lang w:eastAsia="ar-SA"/>
              </w:rPr>
              <w:t>ověřit fotografii</w:t>
            </w:r>
          </w:p>
          <w:p w14:paraId="00CB88D4" w14:textId="29E1BCE5" w:rsidR="00304256" w:rsidRPr="003314C0" w:rsidRDefault="00304256" w:rsidP="00E608C8">
            <w:pPr>
              <w:pStyle w:val="Odstavecseseznamem"/>
              <w:numPr>
                <w:ilvl w:val="0"/>
                <w:numId w:val="13"/>
              </w:numPr>
              <w:rPr>
                <w:lang w:eastAsia="ar-SA"/>
              </w:rPr>
            </w:pPr>
            <w:r>
              <w:rPr>
                <w:lang w:eastAsia="ar-SA"/>
              </w:rPr>
              <w:t>ověřit jméno</w:t>
            </w:r>
          </w:p>
        </w:tc>
      </w:tr>
    </w:tbl>
    <w:p w14:paraId="5351EE18" w14:textId="77777777" w:rsidR="00294D82" w:rsidRDefault="00294D82" w:rsidP="00294D82">
      <w:pPr>
        <w:rPr>
          <w:lang w:eastAsia="ar-SA"/>
        </w:rPr>
      </w:pPr>
    </w:p>
    <w:p w14:paraId="7DEDEA34" w14:textId="6F27B054" w:rsidR="003D73DA" w:rsidRDefault="003D73DA" w:rsidP="003D73DA">
      <w:pPr>
        <w:rPr>
          <w:lang w:eastAsia="ar-SA"/>
        </w:rPr>
      </w:pPr>
      <w:r>
        <w:rPr>
          <w:lang w:eastAsia="ar-SA"/>
        </w:rPr>
        <w:t>Ve směru RAP –&gt; DZC musí být zajištěna synchronizace minimálně následujících údajů:</w:t>
      </w:r>
    </w:p>
    <w:tbl>
      <w:tblPr>
        <w:tblStyle w:val="Mkatabulky"/>
        <w:tblW w:w="0" w:type="auto"/>
        <w:tblLook w:val="04A0" w:firstRow="1" w:lastRow="0" w:firstColumn="1" w:lastColumn="0" w:noHBand="0" w:noVBand="1"/>
      </w:tblPr>
      <w:tblGrid>
        <w:gridCol w:w="10314"/>
      </w:tblGrid>
      <w:tr w:rsidR="003D73DA" w14:paraId="6872EC70" w14:textId="77777777" w:rsidTr="003D7DCD">
        <w:tc>
          <w:tcPr>
            <w:tcW w:w="10314" w:type="dxa"/>
          </w:tcPr>
          <w:p w14:paraId="291FAC62" w14:textId="77777777" w:rsidR="003D73DA" w:rsidRDefault="003D73DA" w:rsidP="003D73DA">
            <w:pPr>
              <w:rPr>
                <w:lang w:eastAsia="ar-SA"/>
              </w:rPr>
            </w:pPr>
            <w:r>
              <w:rPr>
                <w:lang w:eastAsia="ar-SA"/>
              </w:rPr>
              <w:t xml:space="preserve">Platný token </w:t>
            </w:r>
          </w:p>
          <w:p w14:paraId="3A6D1C78" w14:textId="77777777" w:rsidR="003D73DA" w:rsidRDefault="003D73DA" w:rsidP="00E608C8">
            <w:pPr>
              <w:pStyle w:val="Odstavecseseznamem"/>
              <w:numPr>
                <w:ilvl w:val="0"/>
                <w:numId w:val="14"/>
              </w:numPr>
              <w:rPr>
                <w:lang w:eastAsia="ar-SA"/>
              </w:rPr>
            </w:pPr>
            <w:r w:rsidRPr="003D73DA">
              <w:rPr>
                <w:lang w:eastAsia="ar-SA"/>
              </w:rPr>
              <w:t xml:space="preserve">úspěšná / neúspěšná kontrola </w:t>
            </w:r>
          </w:p>
          <w:p w14:paraId="46A2EAAA" w14:textId="77777777" w:rsidR="003D73DA" w:rsidRDefault="003D73DA" w:rsidP="00E608C8">
            <w:pPr>
              <w:pStyle w:val="Odstavecseseznamem"/>
              <w:numPr>
                <w:ilvl w:val="0"/>
                <w:numId w:val="14"/>
              </w:numPr>
              <w:rPr>
                <w:lang w:eastAsia="ar-SA"/>
              </w:rPr>
            </w:pPr>
            <w:r>
              <w:rPr>
                <w:lang w:eastAsia="ar-SA"/>
              </w:rPr>
              <w:t>zóna kontroly</w:t>
            </w:r>
          </w:p>
          <w:p w14:paraId="3713C45F" w14:textId="77777777" w:rsidR="003D73DA" w:rsidRDefault="00B206F1" w:rsidP="00E608C8">
            <w:pPr>
              <w:pStyle w:val="Odstavecseseznamem"/>
              <w:numPr>
                <w:ilvl w:val="0"/>
                <w:numId w:val="14"/>
              </w:numPr>
              <w:rPr>
                <w:lang w:eastAsia="ar-SA"/>
              </w:rPr>
            </w:pPr>
            <w:r>
              <w:rPr>
                <w:lang w:eastAsia="ar-SA"/>
              </w:rPr>
              <w:t>datum a čas</w:t>
            </w:r>
          </w:p>
          <w:p w14:paraId="4DCA6434" w14:textId="583CE7A5" w:rsidR="008E6D55" w:rsidRPr="003D73DA" w:rsidRDefault="008E6D55" w:rsidP="00E608C8">
            <w:pPr>
              <w:pStyle w:val="Odstavecseseznamem"/>
              <w:numPr>
                <w:ilvl w:val="0"/>
                <w:numId w:val="14"/>
              </w:numPr>
              <w:rPr>
                <w:lang w:eastAsia="ar-SA"/>
              </w:rPr>
            </w:pPr>
            <w:r>
              <w:rPr>
                <w:lang w:eastAsia="ar-SA"/>
              </w:rPr>
              <w:t>doklad QR / karta</w:t>
            </w:r>
          </w:p>
        </w:tc>
      </w:tr>
      <w:tr w:rsidR="003D73DA" w:rsidRPr="003314C0" w14:paraId="1756120C" w14:textId="77777777" w:rsidTr="003D7DCD">
        <w:tc>
          <w:tcPr>
            <w:tcW w:w="10314" w:type="dxa"/>
          </w:tcPr>
          <w:p w14:paraId="46AB0C97" w14:textId="2623725E" w:rsidR="003D73DA" w:rsidRDefault="003D73DA" w:rsidP="003D7DCD">
            <w:pPr>
              <w:rPr>
                <w:lang w:eastAsia="ar-SA"/>
              </w:rPr>
            </w:pPr>
            <w:r>
              <w:rPr>
                <w:lang w:eastAsia="ar-SA"/>
              </w:rPr>
              <w:t>Údaje k UČZ</w:t>
            </w:r>
          </w:p>
          <w:p w14:paraId="28A88621" w14:textId="461CC97E" w:rsidR="003D73DA" w:rsidRDefault="003D73DA" w:rsidP="00E608C8">
            <w:pPr>
              <w:pStyle w:val="Odstavecseseznamem"/>
              <w:numPr>
                <w:ilvl w:val="0"/>
                <w:numId w:val="13"/>
              </w:numPr>
              <w:rPr>
                <w:lang w:eastAsia="ar-SA"/>
              </w:rPr>
            </w:pPr>
            <w:r>
              <w:rPr>
                <w:lang w:eastAsia="ar-SA"/>
              </w:rPr>
              <w:t>sekundární fotografie ověřena</w:t>
            </w:r>
          </w:p>
          <w:p w14:paraId="60B4E8DB" w14:textId="02274BA4" w:rsidR="003D73DA" w:rsidRPr="003D73DA" w:rsidRDefault="003D73DA" w:rsidP="00E608C8">
            <w:pPr>
              <w:pStyle w:val="Odstavecseseznamem"/>
              <w:numPr>
                <w:ilvl w:val="0"/>
                <w:numId w:val="13"/>
              </w:numPr>
              <w:rPr>
                <w:lang w:eastAsia="ar-SA"/>
              </w:rPr>
            </w:pPr>
            <w:r>
              <w:rPr>
                <w:lang w:eastAsia="ar-SA"/>
              </w:rPr>
              <w:t>sekundární jméno ověřeno</w:t>
            </w:r>
          </w:p>
        </w:tc>
      </w:tr>
    </w:tbl>
    <w:p w14:paraId="08CEF041" w14:textId="77777777" w:rsidR="00294D82" w:rsidRDefault="00294D82" w:rsidP="00294D82">
      <w:pPr>
        <w:rPr>
          <w:lang w:eastAsia="ar-SA"/>
        </w:rPr>
      </w:pPr>
    </w:p>
    <w:p w14:paraId="02E2C7D9" w14:textId="57B63814" w:rsidR="00557133" w:rsidRDefault="003D73DA" w:rsidP="00557133">
      <w:pPr>
        <w:rPr>
          <w:lang w:eastAsia="ar-SA"/>
        </w:rPr>
      </w:pPr>
      <w:r>
        <w:rPr>
          <w:lang w:eastAsia="ar-SA"/>
        </w:rPr>
        <w:lastRenderedPageBreak/>
        <w:t xml:space="preserve">Rozsah přebíraných dat od DZC řídí RAP. </w:t>
      </w:r>
      <w:r w:rsidR="001F04D4">
        <w:rPr>
          <w:lang w:eastAsia="ar-SA"/>
        </w:rPr>
        <w:t xml:space="preserve">V některých případech nebude do RAP synchronizována např. fotografie. </w:t>
      </w:r>
    </w:p>
    <w:p w14:paraId="661F7A0D" w14:textId="77777777" w:rsidR="003D73DA" w:rsidRDefault="003D73DA" w:rsidP="00557133">
      <w:pPr>
        <w:rPr>
          <w:lang w:eastAsia="ar-SA"/>
        </w:rPr>
      </w:pPr>
    </w:p>
    <w:p w14:paraId="252572A5" w14:textId="466C65E3" w:rsidR="00AD5E51" w:rsidRDefault="001F04D4" w:rsidP="00557133">
      <w:pPr>
        <w:pStyle w:val="Nadpis2"/>
        <w:rPr>
          <w:lang w:val="cs-CZ" w:eastAsia="ar-SA"/>
        </w:rPr>
      </w:pPr>
      <w:r>
        <w:rPr>
          <w:lang w:val="cs-CZ" w:eastAsia="ar-SA"/>
        </w:rPr>
        <w:t>Š</w:t>
      </w:r>
      <w:r w:rsidR="00AD5E51">
        <w:rPr>
          <w:lang w:eastAsia="ar-SA"/>
        </w:rPr>
        <w:t xml:space="preserve">ifrování údajů o </w:t>
      </w:r>
      <w:r w:rsidR="00D21869">
        <w:rPr>
          <w:lang w:eastAsia="ar-SA"/>
        </w:rPr>
        <w:t>zákazní</w:t>
      </w:r>
      <w:r w:rsidR="00D21869">
        <w:rPr>
          <w:lang w:val="cs-CZ" w:eastAsia="ar-SA"/>
        </w:rPr>
        <w:t>c</w:t>
      </w:r>
      <w:r w:rsidR="00AD5E51">
        <w:rPr>
          <w:lang w:eastAsia="ar-SA"/>
        </w:rPr>
        <w:t>ích, ochrana osobních údajů</w:t>
      </w:r>
    </w:p>
    <w:p w14:paraId="20C3AE97" w14:textId="7398C12D" w:rsidR="001F04D4" w:rsidRDefault="001F04D4" w:rsidP="001F04D4">
      <w:pPr>
        <w:rPr>
          <w:lang w:eastAsia="ar-SA"/>
        </w:rPr>
      </w:pPr>
      <w:r>
        <w:rPr>
          <w:lang w:eastAsia="ar-SA"/>
        </w:rPr>
        <w:t>DZC musí počítat, že data předávaná do RAP budou šifrována tak, aby nebylo možné i při znalosti jednoho klíče rozšifrovat současně všechna data. Šifrovací algoritmus společně s metodikou práce s šifrovacími klíči bude stanoven dodavatelem RAP.</w:t>
      </w:r>
    </w:p>
    <w:p w14:paraId="3B077374" w14:textId="77777777" w:rsidR="001F04D4" w:rsidRPr="001F04D4" w:rsidRDefault="001F04D4" w:rsidP="001F04D4">
      <w:pPr>
        <w:rPr>
          <w:lang w:eastAsia="ar-SA"/>
        </w:rPr>
      </w:pPr>
    </w:p>
    <w:p w14:paraId="28ABE595" w14:textId="6BDDB3CD" w:rsidR="00AD5E51" w:rsidRDefault="00304256" w:rsidP="00557133">
      <w:pPr>
        <w:pStyle w:val="Nadpis2"/>
        <w:rPr>
          <w:lang w:val="cs-CZ" w:eastAsia="ar-SA"/>
        </w:rPr>
      </w:pPr>
      <w:r>
        <w:rPr>
          <w:lang w:val="cs-CZ" w:eastAsia="ar-SA"/>
        </w:rPr>
        <w:t>M</w:t>
      </w:r>
      <w:r w:rsidR="00AD5E51">
        <w:rPr>
          <w:lang w:eastAsia="ar-SA"/>
        </w:rPr>
        <w:t>ožnost manuálního prohlížení a úprav záznamů pro oprávněné osoby</w:t>
      </w:r>
    </w:p>
    <w:p w14:paraId="4637C539" w14:textId="2416F2DA" w:rsidR="001F04D4" w:rsidRDefault="001F04D4" w:rsidP="00304256">
      <w:pPr>
        <w:rPr>
          <w:lang w:eastAsia="ar-SA"/>
        </w:rPr>
      </w:pPr>
      <w:r>
        <w:rPr>
          <w:lang w:eastAsia="ar-SA"/>
        </w:rPr>
        <w:t xml:space="preserve">DZC musí disponovat zjednodušeným technickým rozhraním umožňujícím manuální prohlížení a úpravu všech záznamů oprávněnými poučenými osobami – držiteli odpovídajících přihlašovacích údajů. Všechny jimi prováděné úpravy musí být logovány. </w:t>
      </w:r>
    </w:p>
    <w:p w14:paraId="3E8D4DD1" w14:textId="45E5C7EA" w:rsidR="00304256" w:rsidRPr="00304256" w:rsidRDefault="00304256" w:rsidP="00304256">
      <w:pPr>
        <w:rPr>
          <w:lang w:eastAsia="ar-SA"/>
        </w:rPr>
      </w:pPr>
      <w:r>
        <w:rPr>
          <w:lang w:eastAsia="ar-SA"/>
        </w:rPr>
        <w:t xml:space="preserve">DZC musí </w:t>
      </w:r>
      <w:r w:rsidR="001F04D4">
        <w:rPr>
          <w:lang w:eastAsia="ar-SA"/>
        </w:rPr>
        <w:t xml:space="preserve">dále </w:t>
      </w:r>
      <w:r>
        <w:rPr>
          <w:lang w:eastAsia="ar-SA"/>
        </w:rPr>
        <w:t xml:space="preserve">umožňovat zadat k jednotlivým UČZ parametr „hledaná osoba“ </w:t>
      </w:r>
      <w:r w:rsidR="00B34C6C">
        <w:rPr>
          <w:lang w:eastAsia="ar-SA"/>
        </w:rPr>
        <w:t xml:space="preserve">případně další parametry </w:t>
      </w:r>
      <w:r>
        <w:rPr>
          <w:lang w:eastAsia="ar-SA"/>
        </w:rPr>
        <w:t xml:space="preserve">a dále k jednotlivým tokenům </w:t>
      </w:r>
      <w:r w:rsidR="00B34C6C">
        <w:rPr>
          <w:lang w:eastAsia="ar-SA"/>
        </w:rPr>
        <w:t xml:space="preserve">zadat </w:t>
      </w:r>
      <w:r>
        <w:rPr>
          <w:lang w:eastAsia="ar-SA"/>
        </w:rPr>
        <w:t xml:space="preserve">požadavky na blacklistaci tokenu vedoucí k jeho zabavení. </w:t>
      </w:r>
      <w:r w:rsidR="00A27C58">
        <w:rPr>
          <w:lang w:eastAsia="ar-SA"/>
        </w:rPr>
        <w:t xml:space="preserve">Dále musí být možné UČZ zablokovat, upravit propojení mezi </w:t>
      </w:r>
      <w:r w:rsidR="00B34C6C">
        <w:rPr>
          <w:lang w:eastAsia="ar-SA"/>
        </w:rPr>
        <w:t xml:space="preserve">jednotlivými </w:t>
      </w:r>
      <w:r w:rsidR="00A27C58">
        <w:rPr>
          <w:lang w:eastAsia="ar-SA"/>
        </w:rPr>
        <w:t xml:space="preserve">UČZ </w:t>
      </w:r>
      <w:r w:rsidR="00B34C6C">
        <w:rPr>
          <w:lang w:eastAsia="ar-SA"/>
        </w:rPr>
        <w:t xml:space="preserve">a manuálně upravit všechny další údaje evidované k UČZ nebo k tokenům. </w:t>
      </w:r>
    </w:p>
    <w:p w14:paraId="1846F577" w14:textId="77777777" w:rsidR="00304256" w:rsidRPr="00304256" w:rsidRDefault="00304256" w:rsidP="00304256">
      <w:pPr>
        <w:rPr>
          <w:lang w:eastAsia="ar-SA"/>
        </w:rPr>
      </w:pPr>
    </w:p>
    <w:p w14:paraId="65933D19" w14:textId="0342C169" w:rsidR="00AD5E51" w:rsidRDefault="001F04D4" w:rsidP="00557133">
      <w:pPr>
        <w:pStyle w:val="Nadpis2"/>
        <w:rPr>
          <w:lang w:val="cs-CZ" w:eastAsia="ar-SA"/>
        </w:rPr>
      </w:pPr>
      <w:r>
        <w:rPr>
          <w:lang w:val="cs-CZ" w:eastAsia="ar-SA"/>
        </w:rPr>
        <w:t>Z</w:t>
      </w:r>
      <w:r w:rsidR="00AD5E51">
        <w:rPr>
          <w:lang w:eastAsia="ar-SA"/>
        </w:rPr>
        <w:t>abezpečení funkcí pro změnu údajů – např. změna jména, změna bydliště, změna foto</w:t>
      </w:r>
      <w:r>
        <w:rPr>
          <w:lang w:val="cs-CZ" w:eastAsia="ar-SA"/>
        </w:rPr>
        <w:t>g</w:t>
      </w:r>
      <w:r w:rsidR="00AD5E51">
        <w:rPr>
          <w:lang w:eastAsia="ar-SA"/>
        </w:rPr>
        <w:t>rafie</w:t>
      </w:r>
    </w:p>
    <w:p w14:paraId="5EF170B5" w14:textId="0A50984B" w:rsidR="001F04D4" w:rsidRDefault="001F04D4" w:rsidP="001F04D4">
      <w:pPr>
        <w:rPr>
          <w:lang w:eastAsia="ar-SA"/>
        </w:rPr>
      </w:pPr>
      <w:r>
        <w:rPr>
          <w:lang w:eastAsia="ar-SA"/>
        </w:rPr>
        <w:t>DZC musí být řešeno tak, aby bylo možné upravit a ověřit jméno, bydliště, fotografii a další osobní údaje. Ke každému z osobních údajů musí být možné přičlenit identifikátor, který potvrdí, zda je údaj ověřen, či nikoli. Současně ke každému údaji bude evidován požadavek, zda nemusí být ověřen, má být ověřen, nebo zda byl ověřen.</w:t>
      </w:r>
    </w:p>
    <w:p w14:paraId="371F2CA6" w14:textId="2D45535A" w:rsidR="001F04D4" w:rsidRDefault="001F04D4" w:rsidP="001F04D4">
      <w:pPr>
        <w:rPr>
          <w:lang w:eastAsia="ar-SA"/>
        </w:rPr>
      </w:pPr>
      <w:r>
        <w:rPr>
          <w:lang w:eastAsia="ar-SA"/>
        </w:rPr>
        <w:t xml:space="preserve">Změna jména, bydliště, fotografie a případně zadavatelem definovaných dalších </w:t>
      </w:r>
      <w:r w:rsidR="0083773E">
        <w:rPr>
          <w:lang w:eastAsia="ar-SA"/>
        </w:rPr>
        <w:t xml:space="preserve">údajů </w:t>
      </w:r>
      <w:r>
        <w:rPr>
          <w:lang w:eastAsia="ar-SA"/>
        </w:rPr>
        <w:t xml:space="preserve">budou řešeny tak, že stávající údaje zůstanou v platnosti a současně s nimi budou uvedeny údaje nové. </w:t>
      </w:r>
      <w:r w:rsidR="00512445">
        <w:rPr>
          <w:lang w:eastAsia="ar-SA"/>
        </w:rPr>
        <w:t>DZC musí umožňovat, aby p</w:t>
      </w:r>
      <w:r>
        <w:rPr>
          <w:lang w:eastAsia="ar-SA"/>
        </w:rPr>
        <w:t xml:space="preserve">ři synchronizaci s RAP </w:t>
      </w:r>
      <w:r w:rsidR="00512445">
        <w:rPr>
          <w:lang w:eastAsia="ar-SA"/>
        </w:rPr>
        <w:t xml:space="preserve">byly </w:t>
      </w:r>
      <w:r>
        <w:rPr>
          <w:lang w:eastAsia="ar-SA"/>
        </w:rPr>
        <w:t>přenášeny oboje údaje – primární i sekundární a stejně tak i údaj</w:t>
      </w:r>
      <w:r w:rsidR="0083773E">
        <w:rPr>
          <w:lang w:eastAsia="ar-SA"/>
        </w:rPr>
        <w:t>,</w:t>
      </w:r>
      <w:r>
        <w:rPr>
          <w:lang w:eastAsia="ar-SA"/>
        </w:rPr>
        <w:t xml:space="preserve"> zda údaj má být ověřen, je ověřen či nemusí být ověřen. </w:t>
      </w:r>
      <w:r w:rsidR="00512445">
        <w:rPr>
          <w:lang w:eastAsia="ar-SA"/>
        </w:rPr>
        <w:t xml:space="preserve">RAP bude přebírat pouze vybrané údaje. </w:t>
      </w:r>
      <w:r w:rsidR="00C70515">
        <w:rPr>
          <w:lang w:eastAsia="ar-SA"/>
        </w:rPr>
        <w:t>Při ověření v RAP případně v </w:t>
      </w:r>
      <w:r w:rsidR="0083773E">
        <w:rPr>
          <w:lang w:eastAsia="ar-SA"/>
        </w:rPr>
        <w:t xml:space="preserve">e-shop </w:t>
      </w:r>
      <w:r w:rsidR="00C70515">
        <w:rPr>
          <w:lang w:eastAsia="ar-SA"/>
        </w:rPr>
        <w:t>D</w:t>
      </w:r>
      <w:r w:rsidR="0083773E">
        <w:rPr>
          <w:lang w:eastAsia="ar-SA"/>
        </w:rPr>
        <w:t>Z</w:t>
      </w:r>
      <w:r w:rsidR="00C70515">
        <w:rPr>
          <w:lang w:eastAsia="ar-SA"/>
        </w:rPr>
        <w:t>C upraví příslušným způsobem záznam o ověření, nahradí původní údaj a změnu zanese do archivu změn.</w:t>
      </w:r>
    </w:p>
    <w:p w14:paraId="625C3F03" w14:textId="78777DD5" w:rsidR="00AD5E51" w:rsidRDefault="00C70515" w:rsidP="00557133">
      <w:pPr>
        <w:pStyle w:val="Nadpis2"/>
        <w:rPr>
          <w:lang w:val="cs-CZ" w:eastAsia="ar-SA"/>
        </w:rPr>
      </w:pPr>
      <w:r>
        <w:rPr>
          <w:lang w:val="cs-CZ" w:eastAsia="ar-SA"/>
        </w:rPr>
        <w:t>S</w:t>
      </w:r>
      <w:r w:rsidR="00AD5E51">
        <w:rPr>
          <w:lang w:eastAsia="ar-SA"/>
        </w:rPr>
        <w:t>práva číselníků</w:t>
      </w:r>
    </w:p>
    <w:p w14:paraId="1B233B7C" w14:textId="6B000176" w:rsidR="00C70515" w:rsidRDefault="00C70515" w:rsidP="00C70515">
      <w:pPr>
        <w:rPr>
          <w:lang w:eastAsia="ar-SA"/>
        </w:rPr>
      </w:pPr>
      <w:r>
        <w:rPr>
          <w:lang w:eastAsia="ar-SA"/>
        </w:rPr>
        <w:t xml:space="preserve">DZC musí spravovat číselníky potřebné pro synchronizaci prodeje dokladů v e-shopech. Musí disponovat technickým </w:t>
      </w:r>
      <w:r w:rsidR="003D7DCD">
        <w:rPr>
          <w:lang w:eastAsia="ar-SA"/>
        </w:rPr>
        <w:t xml:space="preserve">uživatelským </w:t>
      </w:r>
      <w:r>
        <w:rPr>
          <w:lang w:eastAsia="ar-SA"/>
        </w:rPr>
        <w:t>rozhraním</w:t>
      </w:r>
      <w:r w:rsidR="00656381" w:rsidRPr="00656381">
        <w:rPr>
          <w:lang w:eastAsia="ar-SA"/>
        </w:rPr>
        <w:t xml:space="preserve"> </w:t>
      </w:r>
      <w:r w:rsidR="00656381">
        <w:rPr>
          <w:lang w:eastAsia="ar-SA"/>
        </w:rPr>
        <w:t xml:space="preserve">přístupným pro oprávněné poučené osoby </w:t>
      </w:r>
      <w:r w:rsidR="003216FD">
        <w:rPr>
          <w:lang w:eastAsia="ar-SA"/>
        </w:rPr>
        <w:t xml:space="preserve">zadavatele </w:t>
      </w:r>
      <w:r w:rsidR="00656381">
        <w:rPr>
          <w:lang w:eastAsia="ar-SA"/>
        </w:rPr>
        <w:t>– držitele odpovídajících přihlašovacích údajů</w:t>
      </w:r>
      <w:r>
        <w:rPr>
          <w:lang w:eastAsia="ar-SA"/>
        </w:rPr>
        <w:t xml:space="preserve"> umožň</w:t>
      </w:r>
      <w:r w:rsidR="00656381">
        <w:rPr>
          <w:lang w:eastAsia="ar-SA"/>
        </w:rPr>
        <w:t>ujících</w:t>
      </w:r>
      <w:r>
        <w:rPr>
          <w:lang w:eastAsia="ar-SA"/>
        </w:rPr>
        <w:t xml:space="preserve"> </w:t>
      </w:r>
      <w:r w:rsidR="003D7DCD">
        <w:rPr>
          <w:lang w:eastAsia="ar-SA"/>
        </w:rPr>
        <w:t>uživatelskou</w:t>
      </w:r>
      <w:r>
        <w:rPr>
          <w:lang w:eastAsia="ar-SA"/>
        </w:rPr>
        <w:t xml:space="preserve"> správu</w:t>
      </w:r>
      <w:r w:rsidR="00656381">
        <w:rPr>
          <w:lang w:eastAsia="ar-SA"/>
        </w:rPr>
        <w:t xml:space="preserve"> číselníků.</w:t>
      </w:r>
    </w:p>
    <w:p w14:paraId="75279BF8" w14:textId="579B7E22" w:rsidR="00656381" w:rsidRDefault="00656381" w:rsidP="00C70515">
      <w:pPr>
        <w:rPr>
          <w:lang w:eastAsia="ar-SA"/>
        </w:rPr>
      </w:pPr>
      <w:r>
        <w:rPr>
          <w:lang w:eastAsia="ar-SA"/>
        </w:rPr>
        <w:t xml:space="preserve">DZC musí předávat </w:t>
      </w:r>
      <w:r w:rsidR="0083773E">
        <w:rPr>
          <w:lang w:eastAsia="ar-SA"/>
        </w:rPr>
        <w:t>e-shopům</w:t>
      </w:r>
      <w:r>
        <w:rPr>
          <w:lang w:eastAsia="ar-SA"/>
        </w:rPr>
        <w:t xml:space="preserve"> potřebné údaje z číselníků a zabezpečovat trvalou konzistenci záznamů s ohledem na jízdní doklady vydané v minulosti. </w:t>
      </w:r>
    </w:p>
    <w:p w14:paraId="3FB18063" w14:textId="2689431F" w:rsidR="00656381" w:rsidRDefault="00656381" w:rsidP="00C70515">
      <w:pPr>
        <w:rPr>
          <w:lang w:eastAsia="ar-SA"/>
        </w:rPr>
      </w:pPr>
      <w:r>
        <w:rPr>
          <w:lang w:eastAsia="ar-SA"/>
        </w:rPr>
        <w:t>Předpokládá se existence minimálně následujících číselníků:</w:t>
      </w:r>
    </w:p>
    <w:p w14:paraId="1F5BF9C2" w14:textId="631CEEF1" w:rsidR="00656381" w:rsidRDefault="00656381" w:rsidP="00E608C8">
      <w:pPr>
        <w:pStyle w:val="Odstavecseseznamem"/>
        <w:numPr>
          <w:ilvl w:val="0"/>
          <w:numId w:val="15"/>
        </w:numPr>
        <w:rPr>
          <w:lang w:eastAsia="ar-SA"/>
        </w:rPr>
      </w:pPr>
      <w:r>
        <w:rPr>
          <w:lang w:eastAsia="ar-SA"/>
        </w:rPr>
        <w:t xml:space="preserve">Profil cestujícího – definuje </w:t>
      </w:r>
      <w:r w:rsidR="003D7DCD">
        <w:rPr>
          <w:lang w:eastAsia="ar-SA"/>
        </w:rPr>
        <w:t>různé profily cestující</w:t>
      </w:r>
      <w:r>
        <w:rPr>
          <w:lang w:eastAsia="ar-SA"/>
        </w:rPr>
        <w:t>ho</w:t>
      </w:r>
    </w:p>
    <w:p w14:paraId="7344661C" w14:textId="6175C57A" w:rsidR="00656381" w:rsidRDefault="00656381" w:rsidP="00E608C8">
      <w:pPr>
        <w:pStyle w:val="Odstavecseseznamem"/>
        <w:numPr>
          <w:ilvl w:val="0"/>
          <w:numId w:val="15"/>
        </w:numPr>
        <w:rPr>
          <w:lang w:eastAsia="ar-SA"/>
        </w:rPr>
      </w:pPr>
      <w:r>
        <w:rPr>
          <w:lang w:eastAsia="ar-SA"/>
        </w:rPr>
        <w:t>Číselník jízdních dokladů</w:t>
      </w:r>
      <w:r w:rsidR="003D7DCD">
        <w:rPr>
          <w:lang w:eastAsia="ar-SA"/>
        </w:rPr>
        <w:t xml:space="preserve"> – definuje jízdní doklady určené k prodeji v ESDP, ceny, parametry, dostupnost pro jednotlivé profily cestujícího</w:t>
      </w:r>
    </w:p>
    <w:p w14:paraId="32F45152" w14:textId="61BC8E6C" w:rsidR="003D7DCD" w:rsidRPr="00C70515" w:rsidRDefault="00656381" w:rsidP="00E608C8">
      <w:pPr>
        <w:pStyle w:val="Odstavecseseznamem"/>
        <w:numPr>
          <w:ilvl w:val="0"/>
          <w:numId w:val="15"/>
        </w:numPr>
        <w:rPr>
          <w:lang w:eastAsia="ar-SA"/>
        </w:rPr>
      </w:pPr>
      <w:r>
        <w:rPr>
          <w:lang w:eastAsia="ar-SA"/>
        </w:rPr>
        <w:t>Číselník alternativních tras</w:t>
      </w:r>
    </w:p>
    <w:p w14:paraId="07EA3ACC" w14:textId="2F80061B" w:rsidR="00AD5E51" w:rsidRDefault="003D7DCD" w:rsidP="00557133">
      <w:pPr>
        <w:pStyle w:val="Nadpis2"/>
        <w:rPr>
          <w:lang w:val="cs-CZ" w:eastAsia="ar-SA"/>
        </w:rPr>
      </w:pPr>
      <w:r>
        <w:rPr>
          <w:lang w:val="cs-CZ" w:eastAsia="ar-SA"/>
        </w:rPr>
        <w:t>S</w:t>
      </w:r>
      <w:r w:rsidR="00AD5E51">
        <w:rPr>
          <w:lang w:eastAsia="ar-SA"/>
        </w:rPr>
        <w:t>práva UČZ</w:t>
      </w:r>
    </w:p>
    <w:p w14:paraId="5D7711D9" w14:textId="0D9C0538" w:rsidR="003D7DCD" w:rsidRDefault="003D7DCD" w:rsidP="003D7DCD">
      <w:pPr>
        <w:rPr>
          <w:lang w:eastAsia="ar-SA"/>
        </w:rPr>
      </w:pPr>
      <w:r>
        <w:rPr>
          <w:lang w:eastAsia="ar-SA"/>
        </w:rPr>
        <w:t xml:space="preserve">DZC bude pro celý systém včetně Brněnské karty zajišťovat funkci správce UČZ. Na vyžádání </w:t>
      </w:r>
      <w:r w:rsidR="0083773E">
        <w:rPr>
          <w:lang w:eastAsia="ar-SA"/>
        </w:rPr>
        <w:t>e-shopu</w:t>
      </w:r>
      <w:r>
        <w:rPr>
          <w:lang w:eastAsia="ar-SA"/>
        </w:rPr>
        <w:t xml:space="preserve">, případně dalších aplikací, které předají přihlašovací jméno a heslo, vytvoří DZC pro nového zákazníka unikátní UČZ a bude garantovat, že toto číslo nebude nikdy duplicitní s dalším záznamem. Pro všechna UČZ bude DZC evidovat minimálně přihlašovací jméno a heslo. </w:t>
      </w:r>
    </w:p>
    <w:p w14:paraId="3E9322D5" w14:textId="0F9267DB" w:rsidR="003D7DCD" w:rsidRPr="003D7DCD" w:rsidRDefault="003D7DCD" w:rsidP="003D7DCD">
      <w:pPr>
        <w:rPr>
          <w:lang w:eastAsia="ar-SA"/>
        </w:rPr>
      </w:pPr>
      <w:r>
        <w:rPr>
          <w:lang w:eastAsia="ar-SA"/>
        </w:rPr>
        <w:t>Dodavatelé DZC, ESDP a dalších aplikací jsou povinni dohodnout šifrované rozhraní umožňující výměnu UČZ a přihlašovacích údajů. Součástí dodávky je i popis rozhraní a veškeré přístupové údaje. Popis rozhraní musí být takový, aby bylo možné k DZC připojit další e-shopy a aplikace bez nutnosti úprav DZC.</w:t>
      </w:r>
    </w:p>
    <w:p w14:paraId="3FDE5C62" w14:textId="216E331F" w:rsidR="00AD5E51" w:rsidRDefault="003216FD" w:rsidP="00557133">
      <w:pPr>
        <w:pStyle w:val="Nadpis2"/>
        <w:rPr>
          <w:lang w:val="cs-CZ" w:eastAsia="ar-SA"/>
        </w:rPr>
      </w:pPr>
      <w:r>
        <w:rPr>
          <w:lang w:val="cs-CZ" w:eastAsia="ar-SA"/>
        </w:rPr>
        <w:lastRenderedPageBreak/>
        <w:t>S</w:t>
      </w:r>
      <w:r>
        <w:rPr>
          <w:lang w:eastAsia="ar-SA"/>
        </w:rPr>
        <w:t>práva synchronizace</w:t>
      </w:r>
    </w:p>
    <w:p w14:paraId="4762ADEF" w14:textId="7B80AC41" w:rsidR="003216FD" w:rsidRDefault="003216FD" w:rsidP="003216FD">
      <w:pPr>
        <w:rPr>
          <w:lang w:eastAsia="ar-SA"/>
        </w:rPr>
      </w:pPr>
      <w:r>
        <w:rPr>
          <w:lang w:eastAsia="ar-SA"/>
        </w:rPr>
        <w:t>DZC musí disponovat technickým uživatelským rozhraním</w:t>
      </w:r>
      <w:r w:rsidRPr="00656381">
        <w:rPr>
          <w:lang w:eastAsia="ar-SA"/>
        </w:rPr>
        <w:t xml:space="preserve"> </w:t>
      </w:r>
      <w:r>
        <w:rPr>
          <w:lang w:eastAsia="ar-SA"/>
        </w:rPr>
        <w:t xml:space="preserve">přístupným pro oprávněné poučené osoby zadavatele – držitele odpovídajících přihlašovacích údajů – umožňujícím správu a evidenci synchronizací s jednotlivými zařízeními, zejména RAP. </w:t>
      </w:r>
    </w:p>
    <w:p w14:paraId="5A00BD1C" w14:textId="388EEB0A" w:rsidR="003216FD" w:rsidRDefault="003216FD" w:rsidP="003216FD">
      <w:pPr>
        <w:rPr>
          <w:lang w:eastAsia="ar-SA"/>
        </w:rPr>
      </w:pPr>
      <w:r>
        <w:rPr>
          <w:lang w:eastAsia="ar-SA"/>
        </w:rPr>
        <w:t xml:space="preserve">Dále musí být možné uživatelsky SW zastavit synchronizaci pro případ nutnosti opravy / výměny systému a následně ji opětovně spustit. </w:t>
      </w:r>
    </w:p>
    <w:p w14:paraId="50841BAC" w14:textId="7A3F07BD" w:rsidR="003216FD" w:rsidRDefault="003216FD" w:rsidP="003216FD">
      <w:pPr>
        <w:rPr>
          <w:lang w:eastAsia="ar-SA"/>
        </w:rPr>
      </w:pPr>
      <w:r>
        <w:rPr>
          <w:lang w:eastAsia="ar-SA"/>
        </w:rPr>
        <w:t xml:space="preserve">DZC musí denně zpracovat přehled synchronizací za předchozí den dle uživatele RAP a odeslat na zadavatelem definované emaily. </w:t>
      </w:r>
    </w:p>
    <w:p w14:paraId="508ADEE3" w14:textId="42BC59BA" w:rsidR="00AD5E51" w:rsidRDefault="003216FD" w:rsidP="00557133">
      <w:pPr>
        <w:pStyle w:val="Nadpis2"/>
        <w:rPr>
          <w:lang w:val="cs-CZ" w:eastAsia="ar-SA"/>
        </w:rPr>
      </w:pPr>
      <w:r>
        <w:rPr>
          <w:lang w:val="cs-CZ" w:eastAsia="ar-SA"/>
        </w:rPr>
        <w:t>N</w:t>
      </w:r>
      <w:r w:rsidR="00AD5E51">
        <w:rPr>
          <w:lang w:eastAsia="ar-SA"/>
        </w:rPr>
        <w:t>astavení režimu řídícího – řízeného v případě konfliktu v záznamech</w:t>
      </w:r>
    </w:p>
    <w:p w14:paraId="05796CBF" w14:textId="260DED9C" w:rsidR="003216FD" w:rsidRDefault="003216FD" w:rsidP="003216FD">
      <w:pPr>
        <w:rPr>
          <w:lang w:eastAsia="ar-SA"/>
        </w:rPr>
      </w:pPr>
      <w:r>
        <w:rPr>
          <w:lang w:eastAsia="ar-SA"/>
        </w:rPr>
        <w:t>DZC musí disponovat technickým uživatelským rozhraním</w:t>
      </w:r>
      <w:r w:rsidRPr="00656381">
        <w:rPr>
          <w:lang w:eastAsia="ar-SA"/>
        </w:rPr>
        <w:t xml:space="preserve"> </w:t>
      </w:r>
      <w:r>
        <w:rPr>
          <w:lang w:eastAsia="ar-SA"/>
        </w:rPr>
        <w:t xml:space="preserve">přístupným pro oprávněné poučené osoby zadavatele – držitele odpovídajících přihlašovacích údajů – umožňujícím nastavování přístupová práva pro jednotlivé aplikace k DZC – zejména pro RAP a pro </w:t>
      </w:r>
      <w:r w:rsidR="0083773E" w:rsidRPr="0083773E">
        <w:rPr>
          <w:lang w:eastAsia="ar-SA"/>
        </w:rPr>
        <w:t>e-shop</w:t>
      </w:r>
      <w:r w:rsidR="0083773E">
        <w:rPr>
          <w:lang w:eastAsia="ar-SA"/>
        </w:rPr>
        <w:t>y</w:t>
      </w:r>
      <w:r>
        <w:rPr>
          <w:lang w:eastAsia="ar-SA"/>
        </w:rPr>
        <w:t>. Současně toto rozhraní musí umožnit nastavení výjimek v případech nekonzistence dat – tzn., zd</w:t>
      </w:r>
      <w:r w:rsidR="0083773E">
        <w:rPr>
          <w:lang w:eastAsia="ar-SA"/>
        </w:rPr>
        <w:t>a</w:t>
      </w:r>
      <w:r>
        <w:rPr>
          <w:lang w:eastAsia="ar-SA"/>
        </w:rPr>
        <w:t xml:space="preserve"> bude převzata hodnota z </w:t>
      </w:r>
      <w:r w:rsidR="0083773E" w:rsidRPr="0083773E">
        <w:rPr>
          <w:lang w:eastAsia="ar-SA"/>
        </w:rPr>
        <w:t>e-shopu</w:t>
      </w:r>
      <w:r>
        <w:rPr>
          <w:lang w:eastAsia="ar-SA"/>
        </w:rPr>
        <w:t xml:space="preserve"> nebo DZC i když druhá z hodnot bude mít novější datování. </w:t>
      </w:r>
    </w:p>
    <w:p w14:paraId="4ECB1BD2" w14:textId="77777777" w:rsidR="003216FD" w:rsidRPr="003216FD" w:rsidRDefault="003216FD" w:rsidP="003216FD">
      <w:pPr>
        <w:rPr>
          <w:lang w:eastAsia="ar-SA"/>
        </w:rPr>
      </w:pPr>
    </w:p>
    <w:p w14:paraId="02DDA3F8" w14:textId="48BB4FEE" w:rsidR="001F04D4" w:rsidRDefault="003216FD" w:rsidP="001F04D4">
      <w:pPr>
        <w:pStyle w:val="Nadpis2"/>
        <w:rPr>
          <w:lang w:eastAsia="ar-SA"/>
        </w:rPr>
      </w:pPr>
      <w:r>
        <w:rPr>
          <w:lang w:val="cs-CZ" w:eastAsia="ar-SA"/>
        </w:rPr>
        <w:t>E</w:t>
      </w:r>
      <w:r w:rsidR="001F04D4">
        <w:rPr>
          <w:lang w:eastAsia="ar-SA"/>
        </w:rPr>
        <w:t>vidence počtu kontrol pro jednotlivé tokeny s UČZ</w:t>
      </w:r>
    </w:p>
    <w:p w14:paraId="4B01105D" w14:textId="03815939" w:rsidR="001F04D4" w:rsidRPr="001F04D4" w:rsidRDefault="003216FD" w:rsidP="001F04D4">
      <w:pPr>
        <w:rPr>
          <w:lang w:eastAsia="ar-SA"/>
        </w:rPr>
      </w:pPr>
      <w:r>
        <w:rPr>
          <w:lang w:eastAsia="ar-SA"/>
        </w:rPr>
        <w:t>DZC musí z RAP přebírat, evidovat a archivovat pro každé UČZ a token počet kontrol</w:t>
      </w:r>
      <w:r w:rsidR="00A27C58">
        <w:rPr>
          <w:lang w:eastAsia="ar-SA"/>
        </w:rPr>
        <w:t xml:space="preserve">, </w:t>
      </w:r>
      <w:r w:rsidR="00B206F1">
        <w:rPr>
          <w:lang w:eastAsia="ar-SA"/>
        </w:rPr>
        <w:t xml:space="preserve">tarifní </w:t>
      </w:r>
      <w:r w:rsidR="00A27C58">
        <w:rPr>
          <w:lang w:eastAsia="ar-SA"/>
        </w:rPr>
        <w:t xml:space="preserve">zónu kontroly, číslo RAP, datum a čas. Tyto údaje musí na vyžádání prostřednictvím standardizovaného rozhraní dle článku </w:t>
      </w:r>
      <w:r w:rsidR="00A27C58">
        <w:rPr>
          <w:lang w:eastAsia="ar-SA"/>
        </w:rPr>
        <w:fldChar w:fldCharType="begin"/>
      </w:r>
      <w:r w:rsidR="00A27C58">
        <w:rPr>
          <w:lang w:eastAsia="ar-SA"/>
        </w:rPr>
        <w:instrText xml:space="preserve"> REF _Ref457916378 \r \h </w:instrText>
      </w:r>
      <w:r w:rsidR="00A27C58">
        <w:rPr>
          <w:lang w:eastAsia="ar-SA"/>
        </w:rPr>
      </w:r>
      <w:r w:rsidR="00A27C58">
        <w:rPr>
          <w:lang w:eastAsia="ar-SA"/>
        </w:rPr>
        <w:fldChar w:fldCharType="separate"/>
      </w:r>
      <w:r w:rsidR="00A27C58">
        <w:rPr>
          <w:lang w:eastAsia="ar-SA"/>
        </w:rPr>
        <w:t>5.7</w:t>
      </w:r>
      <w:r w:rsidR="00A27C58">
        <w:rPr>
          <w:lang w:eastAsia="ar-SA"/>
        </w:rPr>
        <w:fldChar w:fldCharType="end"/>
      </w:r>
      <w:r w:rsidR="00A27C58">
        <w:rPr>
          <w:lang w:eastAsia="ar-SA"/>
        </w:rPr>
        <w:t xml:space="preserve"> předávat do ESDP a dalších napojených aplikací.</w:t>
      </w:r>
    </w:p>
    <w:p w14:paraId="7A9588A5" w14:textId="3FD8BD05" w:rsidR="00AD5E51" w:rsidRDefault="00A27C58" w:rsidP="00557133">
      <w:pPr>
        <w:pStyle w:val="Nadpis2"/>
        <w:rPr>
          <w:lang w:val="cs-CZ" w:eastAsia="ar-SA"/>
        </w:rPr>
      </w:pPr>
      <w:r>
        <w:rPr>
          <w:lang w:val="cs-CZ" w:eastAsia="ar-SA"/>
        </w:rPr>
        <w:t>S</w:t>
      </w:r>
      <w:r w:rsidR="00AD5E51">
        <w:rPr>
          <w:lang w:eastAsia="ar-SA"/>
        </w:rPr>
        <w:t>tatistika</w:t>
      </w:r>
    </w:p>
    <w:p w14:paraId="08BB6086" w14:textId="28EAC706" w:rsidR="00AD5E51" w:rsidRDefault="00A27C58" w:rsidP="00452A2B">
      <w:pPr>
        <w:rPr>
          <w:lang w:eastAsia="ar-SA"/>
        </w:rPr>
      </w:pPr>
      <w:r>
        <w:rPr>
          <w:lang w:eastAsia="ar-SA"/>
        </w:rPr>
        <w:t>DZC musí disponovat technickým uživatelským webovým rozhraním</w:t>
      </w:r>
      <w:r w:rsidRPr="00656381">
        <w:rPr>
          <w:lang w:eastAsia="ar-SA"/>
        </w:rPr>
        <w:t xml:space="preserve"> </w:t>
      </w:r>
      <w:r>
        <w:rPr>
          <w:lang w:eastAsia="ar-SA"/>
        </w:rPr>
        <w:t>přístupným pro oprávněné poučené osoby zadavatele – držitele odpovídajících přihlašovacích údajů – umožňujícím zobrazení aktuálního stavu provozu, zejména následující ukazatele:</w:t>
      </w:r>
    </w:p>
    <w:p w14:paraId="2AC028D2" w14:textId="7A6C6AA1" w:rsidR="00A27C58" w:rsidRDefault="00A27C58" w:rsidP="00E608C8">
      <w:pPr>
        <w:pStyle w:val="Odstavecseseznamem"/>
        <w:numPr>
          <w:ilvl w:val="0"/>
          <w:numId w:val="17"/>
        </w:numPr>
        <w:rPr>
          <w:lang w:eastAsia="ar-SA"/>
        </w:rPr>
      </w:pPr>
      <w:r>
        <w:rPr>
          <w:lang w:eastAsia="ar-SA"/>
        </w:rPr>
        <w:t>funkčnost všech potřebných procesů (zapnuté / vypnuté)</w:t>
      </w:r>
    </w:p>
    <w:p w14:paraId="2C43A9BC" w14:textId="0C286D75" w:rsidR="00A27C58" w:rsidRDefault="00A27C58" w:rsidP="00E608C8">
      <w:pPr>
        <w:pStyle w:val="Odstavecseseznamem"/>
        <w:numPr>
          <w:ilvl w:val="0"/>
          <w:numId w:val="17"/>
        </w:numPr>
        <w:rPr>
          <w:lang w:eastAsia="ar-SA"/>
        </w:rPr>
      </w:pPr>
      <w:r>
        <w:rPr>
          <w:lang w:eastAsia="ar-SA"/>
        </w:rPr>
        <w:t>čas poslední komunikace s ESDP (+ dalšími připojenými aplikacemi)</w:t>
      </w:r>
    </w:p>
    <w:p w14:paraId="57DE7481" w14:textId="6A9CB18F" w:rsidR="00A27C58" w:rsidRDefault="00A27C58" w:rsidP="00E608C8">
      <w:pPr>
        <w:pStyle w:val="Odstavecseseznamem"/>
        <w:numPr>
          <w:ilvl w:val="0"/>
          <w:numId w:val="17"/>
        </w:numPr>
        <w:rPr>
          <w:lang w:eastAsia="ar-SA"/>
        </w:rPr>
      </w:pPr>
      <w:r>
        <w:rPr>
          <w:lang w:eastAsia="ar-SA"/>
        </w:rPr>
        <w:t>počet připojených</w:t>
      </w:r>
      <w:r w:rsidR="00512445">
        <w:rPr>
          <w:lang w:eastAsia="ar-SA"/>
        </w:rPr>
        <w:t xml:space="preserve"> (registrovaných)</w:t>
      </w:r>
      <w:r>
        <w:rPr>
          <w:lang w:eastAsia="ar-SA"/>
        </w:rPr>
        <w:t xml:space="preserve"> RAP</w:t>
      </w:r>
    </w:p>
    <w:p w14:paraId="05FBC6E6" w14:textId="1B8C6FEB" w:rsidR="00A27C58" w:rsidRDefault="00A27C58" w:rsidP="00E608C8">
      <w:pPr>
        <w:pStyle w:val="Odstavecseseznamem"/>
        <w:numPr>
          <w:ilvl w:val="0"/>
          <w:numId w:val="17"/>
        </w:numPr>
        <w:rPr>
          <w:lang w:eastAsia="ar-SA"/>
        </w:rPr>
      </w:pPr>
      <w:r>
        <w:rPr>
          <w:lang w:eastAsia="ar-SA"/>
        </w:rPr>
        <w:t>podíl RAP synchronizovaných před nejpozději 15 minutami</w:t>
      </w:r>
    </w:p>
    <w:p w14:paraId="75AE4DBB" w14:textId="4B497616" w:rsidR="00A27C58" w:rsidRDefault="00A27C58" w:rsidP="00E608C8">
      <w:pPr>
        <w:pStyle w:val="Odstavecseseznamem"/>
        <w:numPr>
          <w:ilvl w:val="0"/>
          <w:numId w:val="17"/>
        </w:numPr>
        <w:rPr>
          <w:lang w:eastAsia="ar-SA"/>
        </w:rPr>
      </w:pPr>
      <w:r>
        <w:rPr>
          <w:lang w:eastAsia="ar-SA"/>
        </w:rPr>
        <w:t>počet UČZ</w:t>
      </w:r>
    </w:p>
    <w:p w14:paraId="170763DB" w14:textId="37BE687F" w:rsidR="00A27C58" w:rsidRDefault="00A27C58" w:rsidP="00E608C8">
      <w:pPr>
        <w:pStyle w:val="Odstavecseseznamem"/>
        <w:numPr>
          <w:ilvl w:val="0"/>
          <w:numId w:val="17"/>
        </w:numPr>
        <w:rPr>
          <w:lang w:eastAsia="ar-SA"/>
        </w:rPr>
      </w:pPr>
      <w:r>
        <w:rPr>
          <w:lang w:eastAsia="ar-SA"/>
        </w:rPr>
        <w:t>počet tokenů</w:t>
      </w:r>
    </w:p>
    <w:p w14:paraId="1AB89F27" w14:textId="423924B5" w:rsidR="00A27C58" w:rsidRDefault="00A27C58" w:rsidP="00E608C8">
      <w:pPr>
        <w:pStyle w:val="Odstavecseseznamem"/>
        <w:numPr>
          <w:ilvl w:val="0"/>
          <w:numId w:val="17"/>
        </w:numPr>
        <w:rPr>
          <w:lang w:eastAsia="ar-SA"/>
        </w:rPr>
      </w:pPr>
      <w:r>
        <w:rPr>
          <w:lang w:eastAsia="ar-SA"/>
        </w:rPr>
        <w:t>počet aktivních dokladů dle profilů zákazníka</w:t>
      </w:r>
    </w:p>
    <w:p w14:paraId="1A2CC2C8" w14:textId="5FB4C131" w:rsidR="00A27C58" w:rsidRDefault="00A27C58" w:rsidP="00E608C8">
      <w:pPr>
        <w:pStyle w:val="Odstavecseseznamem"/>
        <w:numPr>
          <w:ilvl w:val="0"/>
          <w:numId w:val="17"/>
        </w:numPr>
        <w:rPr>
          <w:lang w:eastAsia="ar-SA"/>
        </w:rPr>
      </w:pPr>
      <w:r>
        <w:rPr>
          <w:lang w:eastAsia="ar-SA"/>
        </w:rPr>
        <w:t>další údaje</w:t>
      </w:r>
      <w:r w:rsidR="00B206F1">
        <w:rPr>
          <w:lang w:eastAsia="ar-SA"/>
        </w:rPr>
        <w:t xml:space="preserve"> </w:t>
      </w:r>
      <w:r>
        <w:rPr>
          <w:lang w:eastAsia="ar-SA"/>
        </w:rPr>
        <w:t xml:space="preserve">dohodnuté </w:t>
      </w:r>
      <w:r w:rsidR="00B206F1">
        <w:rPr>
          <w:lang w:eastAsia="ar-SA"/>
        </w:rPr>
        <w:t>mezi zadavatelem a dodavatelem</w:t>
      </w:r>
      <w:r>
        <w:rPr>
          <w:lang w:eastAsia="ar-SA"/>
        </w:rPr>
        <w:t>.</w:t>
      </w:r>
    </w:p>
    <w:p w14:paraId="63B63904" w14:textId="77777777" w:rsidR="00A27C58" w:rsidRPr="00452A2B" w:rsidRDefault="00A27C58" w:rsidP="00A27C58">
      <w:pPr>
        <w:rPr>
          <w:lang w:eastAsia="ar-SA"/>
        </w:rPr>
      </w:pPr>
    </w:p>
    <w:p w14:paraId="16DB6646" w14:textId="68FFAAF4" w:rsidR="001E6BEA" w:rsidRDefault="001E6BEA" w:rsidP="00BC759F">
      <w:pPr>
        <w:pStyle w:val="Nadpis2"/>
        <w:rPr>
          <w:lang w:val="cs-CZ" w:eastAsia="ar-SA"/>
        </w:rPr>
      </w:pPr>
      <w:r>
        <w:rPr>
          <w:lang w:val="cs-CZ" w:eastAsia="ar-SA"/>
        </w:rPr>
        <w:t>Správa a konfigurace systému</w:t>
      </w:r>
    </w:p>
    <w:p w14:paraId="5382DA74" w14:textId="6D31A1BB" w:rsidR="001E6BEA" w:rsidRDefault="001E6BEA" w:rsidP="001E6BEA">
      <w:pPr>
        <w:rPr>
          <w:lang w:eastAsia="ar-SA"/>
        </w:rPr>
      </w:pPr>
      <w:r>
        <w:rPr>
          <w:lang w:eastAsia="ar-SA"/>
        </w:rPr>
        <w:t xml:space="preserve">Součástí DZC musí být administrátorské rozhraní, ve kterém bude možné spravovat oprávnění k přístupům k funkcím a aplikacím DZC. Jde o správu a nastavování oprávnění jednotlivým uživatelům (zaměstnancům zadavatele) pro různé popsané funkcionality. Zejména jde o oprávnění přístupu k nastavování a upravování veškerých hodnot, případně k editaci textů, které DZC bude obsahovat. </w:t>
      </w:r>
    </w:p>
    <w:p w14:paraId="21088DBF" w14:textId="78C227DA" w:rsidR="001E6BEA" w:rsidRDefault="001E6BEA" w:rsidP="001E6BEA">
      <w:pPr>
        <w:rPr>
          <w:lang w:eastAsia="ar-SA"/>
        </w:rPr>
      </w:pPr>
      <w:r>
        <w:rPr>
          <w:lang w:eastAsia="ar-SA"/>
        </w:rPr>
        <w:t>Zadavatel požaduje, aby řešení navržené uchazečem umožnilo minimálně následující základní správu DZC:</w:t>
      </w:r>
    </w:p>
    <w:p w14:paraId="6032899D" w14:textId="114C6FC6" w:rsidR="001E6BEA" w:rsidRDefault="001E6BEA" w:rsidP="001E6BEA">
      <w:pPr>
        <w:pStyle w:val="Odstavecseseznamem"/>
        <w:numPr>
          <w:ilvl w:val="0"/>
          <w:numId w:val="19"/>
        </w:numPr>
        <w:rPr>
          <w:lang w:eastAsia="ar-SA"/>
        </w:rPr>
      </w:pPr>
      <w:r>
        <w:rPr>
          <w:lang w:eastAsia="ar-SA"/>
        </w:rPr>
        <w:t>správa uživatelů: modul definující uživatelské správcovské skupiny a jejich oprávnění (operátor, administrátor, apod.),</w:t>
      </w:r>
    </w:p>
    <w:p w14:paraId="0DD632D7" w14:textId="4C4D0318" w:rsidR="001E6BEA" w:rsidRDefault="001E6BEA" w:rsidP="001E6BEA">
      <w:pPr>
        <w:pStyle w:val="Odstavecseseznamem"/>
        <w:numPr>
          <w:ilvl w:val="0"/>
          <w:numId w:val="19"/>
        </w:numPr>
        <w:rPr>
          <w:lang w:eastAsia="ar-SA"/>
        </w:rPr>
      </w:pPr>
      <w:r>
        <w:rPr>
          <w:lang w:eastAsia="ar-SA"/>
        </w:rPr>
        <w:t>správa rozhraní a jejich zabezpečení: modul pro definici rozhraní a jejich bezpečnostních atributů (např. enkrypce),</w:t>
      </w:r>
    </w:p>
    <w:p w14:paraId="6CCE3A03" w14:textId="1F53088A" w:rsidR="001E6BEA" w:rsidRDefault="001E6BEA" w:rsidP="001E6BEA">
      <w:pPr>
        <w:pStyle w:val="Odstavecseseznamem"/>
        <w:numPr>
          <w:ilvl w:val="0"/>
          <w:numId w:val="19"/>
        </w:numPr>
        <w:rPr>
          <w:lang w:eastAsia="ar-SA"/>
        </w:rPr>
      </w:pPr>
      <w:r>
        <w:rPr>
          <w:lang w:eastAsia="ar-SA"/>
        </w:rPr>
        <w:t>archivace a skartace: modul zajišťující zálohování, dlouhodobou archivaci dat a také skartaci (např. údaje zastaralé nebo povinně skartované v důsledku pravidel pro ochranu osobních údajů).</w:t>
      </w:r>
    </w:p>
    <w:p w14:paraId="7C97C470" w14:textId="20979C42" w:rsidR="00AD5E51" w:rsidRDefault="00A27C58" w:rsidP="00BC759F">
      <w:pPr>
        <w:pStyle w:val="Nadpis2"/>
        <w:rPr>
          <w:lang w:val="cs-CZ" w:eastAsia="ar-SA"/>
        </w:rPr>
      </w:pPr>
      <w:r>
        <w:rPr>
          <w:lang w:val="cs-CZ" w:eastAsia="ar-SA"/>
        </w:rPr>
        <w:lastRenderedPageBreak/>
        <w:t>R</w:t>
      </w:r>
      <w:r w:rsidR="001F04D4">
        <w:rPr>
          <w:lang w:val="cs-CZ" w:eastAsia="ar-SA"/>
        </w:rPr>
        <w:t>ozšíření v dalších fázích</w:t>
      </w:r>
    </w:p>
    <w:p w14:paraId="73525C2D" w14:textId="4078CD71" w:rsidR="00A27C58" w:rsidRDefault="00A27C58" w:rsidP="00A27C58">
      <w:pPr>
        <w:rPr>
          <w:lang w:eastAsia="ar-SA"/>
        </w:rPr>
      </w:pPr>
      <w:r>
        <w:rPr>
          <w:lang w:eastAsia="ar-SA"/>
        </w:rPr>
        <w:t xml:space="preserve">DZC musí být navrženo tak, aby bez nutnosti jeho úpravy (tzn. pouze vydáním nových přihlašovacích údajů a nastavením) bylo možné do něj připojit další e-shopy s obdobnými funkcemi jako ESDP. </w:t>
      </w:r>
    </w:p>
    <w:p w14:paraId="393D7476" w14:textId="77777777" w:rsidR="001E6BEA" w:rsidRPr="00A27C58" w:rsidRDefault="001E6BEA" w:rsidP="00A27C58">
      <w:pPr>
        <w:rPr>
          <w:lang w:eastAsia="ar-SA"/>
        </w:rPr>
      </w:pPr>
    </w:p>
    <w:p w14:paraId="0997DAC3" w14:textId="77777777" w:rsidR="0031296E" w:rsidRPr="00AB5002" w:rsidRDefault="0031296E" w:rsidP="006E4F8F">
      <w:pPr>
        <w:rPr>
          <w:lang w:eastAsia="ar-SA"/>
        </w:rPr>
      </w:pPr>
    </w:p>
    <w:p w14:paraId="21B01E18" w14:textId="77777777" w:rsidR="00AB5002" w:rsidRPr="00AB5002" w:rsidRDefault="002752F0" w:rsidP="006E4F8F">
      <w:pPr>
        <w:pStyle w:val="Nadpis1"/>
        <w:rPr>
          <w:lang w:eastAsia="ar-SA"/>
        </w:rPr>
      </w:pPr>
      <w:r>
        <w:rPr>
          <w:lang w:val="cs-CZ" w:eastAsia="ar-SA"/>
        </w:rPr>
        <w:t xml:space="preserve">navrhované </w:t>
      </w:r>
      <w:r w:rsidR="00AB5002" w:rsidRPr="00AB5002">
        <w:rPr>
          <w:lang w:eastAsia="ar-SA"/>
        </w:rPr>
        <w:t>číselníky</w:t>
      </w:r>
    </w:p>
    <w:p w14:paraId="7C7F3B7B" w14:textId="2FB41A90" w:rsidR="00AB5002" w:rsidRPr="00AB5002" w:rsidRDefault="00B206F1" w:rsidP="006E4F8F">
      <w:pPr>
        <w:rPr>
          <w:lang w:eastAsia="ar-SA"/>
        </w:rPr>
      </w:pPr>
      <w:r>
        <w:rPr>
          <w:lang w:eastAsia="ar-SA"/>
        </w:rPr>
        <w:t xml:space="preserve">Níže uvedené číselníky slouží pouze pro informaci o předpokládaném rozsahu a obsahu údajů. DZC musí být dodáno tak, aby mohl zadavatel číselníky vlastními silami naplnit a průběžně měnit. </w:t>
      </w:r>
      <w:r w:rsidR="00AB5002" w:rsidRPr="00AB5002">
        <w:rPr>
          <w:lang w:eastAsia="ar-SA"/>
        </w:rPr>
        <w:t>Číselníky musí být synchronizovány mezi DZC a e</w:t>
      </w:r>
      <w:r w:rsidR="007E3304">
        <w:rPr>
          <w:lang w:eastAsia="ar-SA"/>
        </w:rPr>
        <w:t>-</w:t>
      </w:r>
      <w:r w:rsidR="00AB5002" w:rsidRPr="00AB5002">
        <w:rPr>
          <w:lang w:eastAsia="ar-SA"/>
        </w:rPr>
        <w:t>shopy.</w:t>
      </w:r>
    </w:p>
    <w:p w14:paraId="3819E9CD" w14:textId="3F4EC58F" w:rsidR="00AB5002" w:rsidRPr="006E4F8F" w:rsidRDefault="00656381" w:rsidP="00E608C8">
      <w:pPr>
        <w:pStyle w:val="Odstavecseseznamem"/>
        <w:numPr>
          <w:ilvl w:val="0"/>
          <w:numId w:val="6"/>
        </w:numPr>
        <w:rPr>
          <w:rFonts w:eastAsia="Arial"/>
          <w:lang w:eastAsia="ar-SA"/>
        </w:rPr>
      </w:pPr>
      <w:r>
        <w:rPr>
          <w:rFonts w:eastAsia="Arial"/>
          <w:lang w:eastAsia="ar-SA"/>
        </w:rPr>
        <w:t xml:space="preserve">Profil </w:t>
      </w:r>
      <w:r w:rsidR="003D7DCD">
        <w:rPr>
          <w:rFonts w:eastAsia="Arial"/>
          <w:lang w:eastAsia="ar-SA"/>
        </w:rPr>
        <w:t>zákazníka</w:t>
      </w:r>
      <w:r>
        <w:rPr>
          <w:rFonts w:eastAsia="Arial"/>
          <w:lang w:eastAsia="ar-SA"/>
        </w:rPr>
        <w:t xml:space="preserve"> - č</w:t>
      </w:r>
      <w:r w:rsidR="00AB5002" w:rsidRPr="006E4F8F">
        <w:rPr>
          <w:rFonts w:eastAsia="Arial"/>
          <w:lang w:eastAsia="ar-SA"/>
        </w:rPr>
        <w:t xml:space="preserve">íselník </w:t>
      </w:r>
      <w:r w:rsidR="0031789D">
        <w:rPr>
          <w:rFonts w:eastAsia="Arial"/>
          <w:lang w:eastAsia="ar-SA"/>
        </w:rPr>
        <w:t xml:space="preserve">různých </w:t>
      </w:r>
      <w:r w:rsidR="00AB5002" w:rsidRPr="006E4F8F">
        <w:rPr>
          <w:rFonts w:eastAsia="Arial"/>
          <w:lang w:eastAsia="ar-SA"/>
        </w:rPr>
        <w:t>skupin</w:t>
      </w:r>
      <w:r w:rsidR="0031789D">
        <w:rPr>
          <w:rFonts w:eastAsia="Arial"/>
          <w:lang w:eastAsia="ar-SA"/>
        </w:rPr>
        <w:t xml:space="preserve"> cestujících</w:t>
      </w:r>
      <w:r>
        <w:rPr>
          <w:rFonts w:eastAsia="Arial"/>
          <w:lang w:eastAsia="ar-SA"/>
        </w:rPr>
        <w:t xml:space="preserve"> </w:t>
      </w:r>
    </w:p>
    <w:tbl>
      <w:tblPr>
        <w:tblStyle w:val="Mkatabulky"/>
        <w:tblW w:w="0" w:type="auto"/>
        <w:tblLook w:val="04A0" w:firstRow="1" w:lastRow="0" w:firstColumn="1" w:lastColumn="0" w:noHBand="0" w:noVBand="1"/>
      </w:tblPr>
      <w:tblGrid>
        <w:gridCol w:w="2235"/>
        <w:gridCol w:w="2409"/>
        <w:gridCol w:w="2552"/>
        <w:gridCol w:w="2835"/>
      </w:tblGrid>
      <w:tr w:rsidR="00AB5002" w:rsidRPr="00AB5002" w14:paraId="445330E4" w14:textId="77777777" w:rsidTr="00A0645F">
        <w:tc>
          <w:tcPr>
            <w:tcW w:w="2235" w:type="dxa"/>
          </w:tcPr>
          <w:p w14:paraId="552B2AB9" w14:textId="01939973" w:rsidR="00AB5002" w:rsidRPr="00AB5002" w:rsidRDefault="00AB5002" w:rsidP="003D7DCD">
            <w:pPr>
              <w:jc w:val="left"/>
              <w:rPr>
                <w:lang w:eastAsia="ar-SA"/>
              </w:rPr>
            </w:pPr>
            <w:r w:rsidRPr="00AB5002">
              <w:rPr>
                <w:lang w:eastAsia="ar-SA"/>
              </w:rPr>
              <w:t xml:space="preserve">Druh </w:t>
            </w:r>
            <w:r w:rsidR="003D7DCD">
              <w:rPr>
                <w:lang w:eastAsia="ar-SA"/>
              </w:rPr>
              <w:t>zákazníka</w:t>
            </w:r>
          </w:p>
        </w:tc>
        <w:tc>
          <w:tcPr>
            <w:tcW w:w="2409" w:type="dxa"/>
          </w:tcPr>
          <w:p w14:paraId="7412DF75" w14:textId="77777777" w:rsidR="00AB5002" w:rsidRPr="00AB5002" w:rsidRDefault="00AB5002" w:rsidP="003D7DCD">
            <w:pPr>
              <w:jc w:val="left"/>
              <w:rPr>
                <w:lang w:eastAsia="ar-SA"/>
              </w:rPr>
            </w:pPr>
            <w:r w:rsidRPr="00AB5002">
              <w:rPr>
                <w:lang w:eastAsia="ar-SA"/>
              </w:rPr>
              <w:t>Ověření totožnosti a nároku</w:t>
            </w:r>
            <w:r w:rsidRPr="00AB5002">
              <w:rPr>
                <w:lang w:eastAsia="ar-SA"/>
              </w:rPr>
              <w:br/>
              <w:t>(osobní / on-line / obojí)</w:t>
            </w:r>
          </w:p>
        </w:tc>
        <w:tc>
          <w:tcPr>
            <w:tcW w:w="2552" w:type="dxa"/>
          </w:tcPr>
          <w:p w14:paraId="13138D0F" w14:textId="77777777" w:rsidR="00AB5002" w:rsidRPr="00AB5002" w:rsidRDefault="00AB5002" w:rsidP="003D7DCD">
            <w:pPr>
              <w:jc w:val="left"/>
              <w:rPr>
                <w:b/>
                <w:lang w:eastAsia="ar-SA"/>
              </w:rPr>
            </w:pPr>
            <w:r w:rsidRPr="00AB5002">
              <w:rPr>
                <w:b/>
                <w:lang w:eastAsia="ar-SA"/>
              </w:rPr>
              <w:t xml:space="preserve">Fotografie </w:t>
            </w:r>
            <w:r w:rsidRPr="00AB5002">
              <w:rPr>
                <w:b/>
                <w:lang w:eastAsia="ar-SA"/>
              </w:rPr>
              <w:br/>
            </w:r>
            <w:r w:rsidRPr="00AB5002">
              <w:rPr>
                <w:lang w:eastAsia="ar-SA"/>
              </w:rPr>
              <w:t>(nutná / není nutná)</w:t>
            </w:r>
          </w:p>
        </w:tc>
        <w:tc>
          <w:tcPr>
            <w:tcW w:w="2835" w:type="dxa"/>
          </w:tcPr>
          <w:p w14:paraId="70172E2C" w14:textId="77777777" w:rsidR="00AB5002" w:rsidRPr="00AB5002" w:rsidRDefault="00AB5002" w:rsidP="003D7DCD">
            <w:pPr>
              <w:jc w:val="left"/>
              <w:rPr>
                <w:lang w:eastAsia="ar-SA"/>
              </w:rPr>
            </w:pPr>
            <w:r w:rsidRPr="00AB5002">
              <w:rPr>
                <w:lang w:eastAsia="ar-SA"/>
              </w:rPr>
              <w:t>Registrace osobních údajů</w:t>
            </w:r>
            <w:r w:rsidRPr="00AB5002">
              <w:rPr>
                <w:lang w:eastAsia="ar-SA"/>
              </w:rPr>
              <w:br/>
              <w:t>(nutná / není nutná)</w:t>
            </w:r>
          </w:p>
        </w:tc>
      </w:tr>
      <w:tr w:rsidR="00AB5002" w:rsidRPr="00AB5002" w14:paraId="0C566707" w14:textId="77777777" w:rsidTr="00A0645F">
        <w:tc>
          <w:tcPr>
            <w:tcW w:w="2235" w:type="dxa"/>
          </w:tcPr>
          <w:p w14:paraId="46876BAD" w14:textId="77777777" w:rsidR="00AB5002" w:rsidRPr="00AB5002" w:rsidRDefault="00AB5002" w:rsidP="003D7DCD">
            <w:pPr>
              <w:jc w:val="left"/>
              <w:rPr>
                <w:lang w:eastAsia="ar-SA"/>
              </w:rPr>
            </w:pPr>
            <w:r w:rsidRPr="00AB5002">
              <w:rPr>
                <w:lang w:eastAsia="ar-SA"/>
              </w:rPr>
              <w:t>Základní</w:t>
            </w:r>
          </w:p>
        </w:tc>
        <w:tc>
          <w:tcPr>
            <w:tcW w:w="2409" w:type="dxa"/>
          </w:tcPr>
          <w:p w14:paraId="543AA550" w14:textId="77777777" w:rsidR="00AB5002" w:rsidRPr="00AB5002" w:rsidRDefault="00AB5002" w:rsidP="003D7DCD">
            <w:pPr>
              <w:jc w:val="left"/>
              <w:rPr>
                <w:lang w:eastAsia="ar-SA"/>
              </w:rPr>
            </w:pPr>
          </w:p>
        </w:tc>
        <w:tc>
          <w:tcPr>
            <w:tcW w:w="2552" w:type="dxa"/>
          </w:tcPr>
          <w:p w14:paraId="68E4C341" w14:textId="77777777" w:rsidR="00AB5002" w:rsidRPr="00AB5002" w:rsidRDefault="00AB5002" w:rsidP="003D7DCD">
            <w:pPr>
              <w:jc w:val="left"/>
              <w:rPr>
                <w:lang w:eastAsia="ar-SA"/>
              </w:rPr>
            </w:pPr>
            <w:r w:rsidRPr="00AB5002">
              <w:rPr>
                <w:lang w:eastAsia="ar-SA"/>
              </w:rPr>
              <w:t>nutná</w:t>
            </w:r>
          </w:p>
        </w:tc>
        <w:tc>
          <w:tcPr>
            <w:tcW w:w="2835" w:type="dxa"/>
          </w:tcPr>
          <w:p w14:paraId="2B23829C" w14:textId="0605BDC4" w:rsidR="00AB5002" w:rsidRPr="00AB5002" w:rsidRDefault="0019516C" w:rsidP="003D7DCD">
            <w:pPr>
              <w:jc w:val="left"/>
              <w:rPr>
                <w:lang w:eastAsia="ar-SA"/>
              </w:rPr>
            </w:pPr>
            <w:r w:rsidRPr="00AB5002">
              <w:rPr>
                <w:lang w:eastAsia="ar-SA"/>
              </w:rPr>
              <w:t>N</w:t>
            </w:r>
            <w:r w:rsidR="00AB5002" w:rsidRPr="00AB5002">
              <w:rPr>
                <w:lang w:eastAsia="ar-SA"/>
              </w:rPr>
              <w:t>utná</w:t>
            </w:r>
            <w:r>
              <w:rPr>
                <w:lang w:eastAsia="ar-SA"/>
              </w:rPr>
              <w:t xml:space="preserve"> (do 21 dnů)</w:t>
            </w:r>
          </w:p>
        </w:tc>
      </w:tr>
      <w:tr w:rsidR="00AB5002" w:rsidRPr="00AB5002" w14:paraId="5318FB32" w14:textId="77777777" w:rsidTr="00A0645F">
        <w:tc>
          <w:tcPr>
            <w:tcW w:w="2235" w:type="dxa"/>
          </w:tcPr>
          <w:p w14:paraId="69BB2E8A" w14:textId="77777777" w:rsidR="00AB5002" w:rsidRPr="00AB5002" w:rsidRDefault="00AB5002" w:rsidP="003D7DCD">
            <w:pPr>
              <w:jc w:val="left"/>
              <w:rPr>
                <w:lang w:eastAsia="ar-SA"/>
              </w:rPr>
            </w:pPr>
            <w:r w:rsidRPr="00AB5002">
              <w:rPr>
                <w:lang w:eastAsia="ar-SA"/>
              </w:rPr>
              <w:t>Dítě &lt;6</w:t>
            </w:r>
          </w:p>
        </w:tc>
        <w:tc>
          <w:tcPr>
            <w:tcW w:w="2409" w:type="dxa"/>
          </w:tcPr>
          <w:p w14:paraId="4CF54A69" w14:textId="77777777" w:rsidR="00AB5002" w:rsidRPr="00AB5002" w:rsidRDefault="00AB5002" w:rsidP="003D7DCD">
            <w:pPr>
              <w:jc w:val="left"/>
              <w:rPr>
                <w:lang w:eastAsia="ar-SA"/>
              </w:rPr>
            </w:pPr>
          </w:p>
        </w:tc>
        <w:tc>
          <w:tcPr>
            <w:tcW w:w="2552" w:type="dxa"/>
          </w:tcPr>
          <w:p w14:paraId="793475A8" w14:textId="77777777" w:rsidR="00AB5002" w:rsidRPr="00AB5002" w:rsidRDefault="00BE55A8" w:rsidP="003D7DCD">
            <w:pPr>
              <w:jc w:val="left"/>
              <w:rPr>
                <w:lang w:eastAsia="ar-SA"/>
              </w:rPr>
            </w:pPr>
            <w:r>
              <w:rPr>
                <w:lang w:eastAsia="ar-SA"/>
              </w:rPr>
              <w:t xml:space="preserve">není </w:t>
            </w:r>
            <w:r w:rsidR="00AB5002" w:rsidRPr="00AB5002">
              <w:rPr>
                <w:lang w:eastAsia="ar-SA"/>
              </w:rPr>
              <w:t>nutná</w:t>
            </w:r>
          </w:p>
        </w:tc>
        <w:tc>
          <w:tcPr>
            <w:tcW w:w="2835" w:type="dxa"/>
          </w:tcPr>
          <w:p w14:paraId="6C92B43A" w14:textId="77777777" w:rsidR="00AB5002" w:rsidRPr="00AB5002" w:rsidRDefault="00BE55A8" w:rsidP="003D7DCD">
            <w:pPr>
              <w:jc w:val="left"/>
              <w:rPr>
                <w:lang w:eastAsia="ar-SA"/>
              </w:rPr>
            </w:pPr>
            <w:r>
              <w:rPr>
                <w:lang w:eastAsia="ar-SA"/>
              </w:rPr>
              <w:t xml:space="preserve">není </w:t>
            </w:r>
            <w:r w:rsidR="00AB5002" w:rsidRPr="00AB5002">
              <w:rPr>
                <w:lang w:eastAsia="ar-SA"/>
              </w:rPr>
              <w:t>nutná</w:t>
            </w:r>
          </w:p>
        </w:tc>
      </w:tr>
      <w:tr w:rsidR="00BE55A8" w:rsidRPr="00AB5002" w14:paraId="1090B9C8" w14:textId="77777777" w:rsidTr="00A0645F">
        <w:tc>
          <w:tcPr>
            <w:tcW w:w="2235" w:type="dxa"/>
          </w:tcPr>
          <w:p w14:paraId="00699D30" w14:textId="77777777" w:rsidR="00BE55A8" w:rsidRPr="00AB5002" w:rsidRDefault="00BE55A8" w:rsidP="003D7DCD">
            <w:pPr>
              <w:jc w:val="left"/>
              <w:rPr>
                <w:lang w:eastAsia="ar-SA"/>
              </w:rPr>
            </w:pPr>
            <w:r>
              <w:rPr>
                <w:lang w:eastAsia="ar-SA"/>
              </w:rPr>
              <w:t>Dítě 6 až 10 let</w:t>
            </w:r>
          </w:p>
        </w:tc>
        <w:tc>
          <w:tcPr>
            <w:tcW w:w="2409" w:type="dxa"/>
          </w:tcPr>
          <w:p w14:paraId="6EBFDCC1" w14:textId="77777777" w:rsidR="00BE55A8" w:rsidRPr="00AB5002" w:rsidRDefault="00BE55A8" w:rsidP="003D7DCD">
            <w:pPr>
              <w:jc w:val="left"/>
              <w:rPr>
                <w:lang w:eastAsia="ar-SA"/>
              </w:rPr>
            </w:pPr>
          </w:p>
        </w:tc>
        <w:tc>
          <w:tcPr>
            <w:tcW w:w="2552" w:type="dxa"/>
          </w:tcPr>
          <w:p w14:paraId="5184B94C" w14:textId="77777777" w:rsidR="00BE55A8" w:rsidRPr="00AB5002" w:rsidRDefault="00BE55A8" w:rsidP="003D7DCD">
            <w:pPr>
              <w:jc w:val="left"/>
              <w:rPr>
                <w:lang w:eastAsia="ar-SA"/>
              </w:rPr>
            </w:pPr>
            <w:r>
              <w:rPr>
                <w:lang w:eastAsia="ar-SA"/>
              </w:rPr>
              <w:t>není nutná</w:t>
            </w:r>
          </w:p>
        </w:tc>
        <w:tc>
          <w:tcPr>
            <w:tcW w:w="2835" w:type="dxa"/>
          </w:tcPr>
          <w:p w14:paraId="6BC57119" w14:textId="77777777" w:rsidR="00BE55A8" w:rsidRPr="00AB5002" w:rsidRDefault="00BE55A8" w:rsidP="003D7DCD">
            <w:pPr>
              <w:jc w:val="left"/>
              <w:rPr>
                <w:lang w:eastAsia="ar-SA"/>
              </w:rPr>
            </w:pPr>
            <w:r>
              <w:rPr>
                <w:lang w:eastAsia="ar-SA"/>
              </w:rPr>
              <w:t>není nutná</w:t>
            </w:r>
          </w:p>
        </w:tc>
      </w:tr>
      <w:tr w:rsidR="00AB5002" w:rsidRPr="00AB5002" w14:paraId="116222B3" w14:textId="77777777" w:rsidTr="00A0645F">
        <w:tc>
          <w:tcPr>
            <w:tcW w:w="2235" w:type="dxa"/>
          </w:tcPr>
          <w:p w14:paraId="1B33DE23" w14:textId="77777777" w:rsidR="00AB5002" w:rsidRPr="00AB5002" w:rsidRDefault="00AB5002" w:rsidP="003D7DCD">
            <w:pPr>
              <w:jc w:val="left"/>
              <w:rPr>
                <w:lang w:eastAsia="ar-SA"/>
              </w:rPr>
            </w:pPr>
            <w:r w:rsidRPr="00AB5002">
              <w:rPr>
                <w:lang w:eastAsia="ar-SA"/>
              </w:rPr>
              <w:t xml:space="preserve">Dítě </w:t>
            </w:r>
            <w:r w:rsidR="008F1EA3">
              <w:rPr>
                <w:lang w:eastAsia="ar-SA"/>
              </w:rPr>
              <w:t>10</w:t>
            </w:r>
            <w:r w:rsidRPr="00AB5002">
              <w:rPr>
                <w:lang w:eastAsia="ar-SA"/>
              </w:rPr>
              <w:t xml:space="preserve"> až 15</w:t>
            </w:r>
            <w:r w:rsidR="008F1EA3">
              <w:rPr>
                <w:lang w:eastAsia="ar-SA"/>
              </w:rPr>
              <w:t xml:space="preserve"> let</w:t>
            </w:r>
          </w:p>
        </w:tc>
        <w:tc>
          <w:tcPr>
            <w:tcW w:w="2409" w:type="dxa"/>
          </w:tcPr>
          <w:p w14:paraId="2FDDAC33" w14:textId="77777777" w:rsidR="00AB5002" w:rsidRPr="00AB5002" w:rsidRDefault="00AB5002" w:rsidP="003D7DCD">
            <w:pPr>
              <w:jc w:val="left"/>
              <w:rPr>
                <w:lang w:eastAsia="ar-SA"/>
              </w:rPr>
            </w:pPr>
          </w:p>
        </w:tc>
        <w:tc>
          <w:tcPr>
            <w:tcW w:w="2552" w:type="dxa"/>
          </w:tcPr>
          <w:p w14:paraId="6623DEF1" w14:textId="77777777" w:rsidR="00AB5002" w:rsidRPr="00AB5002" w:rsidRDefault="00AB5002" w:rsidP="003D7DCD">
            <w:pPr>
              <w:jc w:val="left"/>
              <w:rPr>
                <w:lang w:eastAsia="ar-SA"/>
              </w:rPr>
            </w:pPr>
            <w:r w:rsidRPr="00AB5002">
              <w:rPr>
                <w:lang w:eastAsia="ar-SA"/>
              </w:rPr>
              <w:t>nutná</w:t>
            </w:r>
          </w:p>
        </w:tc>
        <w:tc>
          <w:tcPr>
            <w:tcW w:w="2835" w:type="dxa"/>
          </w:tcPr>
          <w:p w14:paraId="092CA928" w14:textId="77777777" w:rsidR="00AB5002" w:rsidRPr="00AB5002" w:rsidRDefault="00AB5002" w:rsidP="003D7DCD">
            <w:pPr>
              <w:jc w:val="left"/>
              <w:rPr>
                <w:lang w:eastAsia="ar-SA"/>
              </w:rPr>
            </w:pPr>
            <w:r w:rsidRPr="00AB5002">
              <w:rPr>
                <w:lang w:eastAsia="ar-SA"/>
              </w:rPr>
              <w:t>nutná</w:t>
            </w:r>
          </w:p>
        </w:tc>
      </w:tr>
      <w:tr w:rsidR="00AB5002" w:rsidRPr="00AB5002" w14:paraId="3003E927" w14:textId="77777777" w:rsidTr="00A0645F">
        <w:tc>
          <w:tcPr>
            <w:tcW w:w="2235" w:type="dxa"/>
          </w:tcPr>
          <w:p w14:paraId="7CD9E538" w14:textId="77777777" w:rsidR="00AB5002" w:rsidRPr="00AB5002" w:rsidRDefault="00AB5002" w:rsidP="003D7DCD">
            <w:pPr>
              <w:jc w:val="left"/>
              <w:rPr>
                <w:lang w:eastAsia="ar-SA"/>
              </w:rPr>
            </w:pPr>
            <w:r w:rsidRPr="00AB5002">
              <w:rPr>
                <w:lang w:eastAsia="ar-SA"/>
              </w:rPr>
              <w:t>Dítě 15 až 18</w:t>
            </w:r>
          </w:p>
        </w:tc>
        <w:tc>
          <w:tcPr>
            <w:tcW w:w="2409" w:type="dxa"/>
          </w:tcPr>
          <w:p w14:paraId="4E3B9E63" w14:textId="77777777" w:rsidR="00AB5002" w:rsidRPr="00AB5002" w:rsidRDefault="00AB5002" w:rsidP="003D7DCD">
            <w:pPr>
              <w:jc w:val="left"/>
              <w:rPr>
                <w:lang w:eastAsia="ar-SA"/>
              </w:rPr>
            </w:pPr>
          </w:p>
        </w:tc>
        <w:tc>
          <w:tcPr>
            <w:tcW w:w="2552" w:type="dxa"/>
          </w:tcPr>
          <w:p w14:paraId="60381E58" w14:textId="77777777" w:rsidR="00AB5002" w:rsidRPr="00AB5002" w:rsidRDefault="00AB5002" w:rsidP="003D7DCD">
            <w:pPr>
              <w:jc w:val="left"/>
              <w:rPr>
                <w:lang w:eastAsia="ar-SA"/>
              </w:rPr>
            </w:pPr>
            <w:r w:rsidRPr="00AB5002">
              <w:rPr>
                <w:lang w:eastAsia="ar-SA"/>
              </w:rPr>
              <w:t>nutná</w:t>
            </w:r>
          </w:p>
        </w:tc>
        <w:tc>
          <w:tcPr>
            <w:tcW w:w="2835" w:type="dxa"/>
          </w:tcPr>
          <w:p w14:paraId="63F102C3" w14:textId="77777777" w:rsidR="00AB5002" w:rsidRPr="00AB5002" w:rsidRDefault="00AB5002" w:rsidP="003D7DCD">
            <w:pPr>
              <w:jc w:val="left"/>
              <w:rPr>
                <w:lang w:eastAsia="ar-SA"/>
              </w:rPr>
            </w:pPr>
            <w:r w:rsidRPr="00AB5002">
              <w:rPr>
                <w:lang w:eastAsia="ar-SA"/>
              </w:rPr>
              <w:t>nutná</w:t>
            </w:r>
          </w:p>
        </w:tc>
      </w:tr>
      <w:tr w:rsidR="00AB5002" w:rsidRPr="00AB5002" w14:paraId="5F3F8A9D" w14:textId="77777777" w:rsidTr="00A0645F">
        <w:tc>
          <w:tcPr>
            <w:tcW w:w="2235" w:type="dxa"/>
          </w:tcPr>
          <w:p w14:paraId="21144FBE" w14:textId="77777777" w:rsidR="00AB5002" w:rsidRPr="00AB5002" w:rsidRDefault="00AB5002" w:rsidP="003D7DCD">
            <w:pPr>
              <w:jc w:val="left"/>
              <w:rPr>
                <w:lang w:eastAsia="ar-SA"/>
              </w:rPr>
            </w:pPr>
            <w:r w:rsidRPr="00AB5002">
              <w:rPr>
                <w:lang w:eastAsia="ar-SA"/>
              </w:rPr>
              <w:t>Student 18 až 26</w:t>
            </w:r>
          </w:p>
        </w:tc>
        <w:tc>
          <w:tcPr>
            <w:tcW w:w="2409" w:type="dxa"/>
          </w:tcPr>
          <w:p w14:paraId="2343E5F2" w14:textId="77777777" w:rsidR="00AB5002" w:rsidRPr="00AB5002" w:rsidRDefault="00AB5002" w:rsidP="003D7DCD">
            <w:pPr>
              <w:jc w:val="left"/>
              <w:rPr>
                <w:lang w:eastAsia="ar-SA"/>
              </w:rPr>
            </w:pPr>
          </w:p>
        </w:tc>
        <w:tc>
          <w:tcPr>
            <w:tcW w:w="2552" w:type="dxa"/>
          </w:tcPr>
          <w:p w14:paraId="7ED9380C" w14:textId="77777777" w:rsidR="00AB5002" w:rsidRPr="00AB5002" w:rsidRDefault="00AB5002" w:rsidP="003D7DCD">
            <w:pPr>
              <w:jc w:val="left"/>
              <w:rPr>
                <w:lang w:eastAsia="ar-SA"/>
              </w:rPr>
            </w:pPr>
            <w:r w:rsidRPr="00AB5002">
              <w:rPr>
                <w:lang w:eastAsia="ar-SA"/>
              </w:rPr>
              <w:t>nutná</w:t>
            </w:r>
          </w:p>
        </w:tc>
        <w:tc>
          <w:tcPr>
            <w:tcW w:w="2835" w:type="dxa"/>
          </w:tcPr>
          <w:p w14:paraId="6E481AF8" w14:textId="77777777" w:rsidR="00AB5002" w:rsidRPr="00AB5002" w:rsidRDefault="00AB5002" w:rsidP="003D7DCD">
            <w:pPr>
              <w:jc w:val="left"/>
              <w:rPr>
                <w:lang w:eastAsia="ar-SA"/>
              </w:rPr>
            </w:pPr>
            <w:r w:rsidRPr="00AB5002">
              <w:rPr>
                <w:lang w:eastAsia="ar-SA"/>
              </w:rPr>
              <w:t>nutná</w:t>
            </w:r>
          </w:p>
        </w:tc>
      </w:tr>
      <w:tr w:rsidR="00AB5002" w:rsidRPr="00AB5002" w14:paraId="120AA0D1" w14:textId="77777777" w:rsidTr="00A0645F">
        <w:tc>
          <w:tcPr>
            <w:tcW w:w="2235" w:type="dxa"/>
          </w:tcPr>
          <w:p w14:paraId="23B57FE1" w14:textId="77777777" w:rsidR="00AB5002" w:rsidRPr="00AB5002" w:rsidRDefault="00AB5002" w:rsidP="003D7DCD">
            <w:pPr>
              <w:jc w:val="left"/>
              <w:rPr>
                <w:lang w:eastAsia="ar-SA"/>
              </w:rPr>
            </w:pPr>
            <w:r w:rsidRPr="00AB5002">
              <w:rPr>
                <w:lang w:eastAsia="ar-SA"/>
              </w:rPr>
              <w:t>Důchodce starobní</w:t>
            </w:r>
          </w:p>
        </w:tc>
        <w:tc>
          <w:tcPr>
            <w:tcW w:w="2409" w:type="dxa"/>
          </w:tcPr>
          <w:p w14:paraId="04F7A239" w14:textId="77777777" w:rsidR="00AB5002" w:rsidRPr="00AB5002" w:rsidRDefault="00AB5002" w:rsidP="003D7DCD">
            <w:pPr>
              <w:jc w:val="left"/>
              <w:rPr>
                <w:lang w:eastAsia="ar-SA"/>
              </w:rPr>
            </w:pPr>
          </w:p>
        </w:tc>
        <w:tc>
          <w:tcPr>
            <w:tcW w:w="2552" w:type="dxa"/>
          </w:tcPr>
          <w:p w14:paraId="2B172320" w14:textId="77777777" w:rsidR="00AB5002" w:rsidRPr="00AB5002" w:rsidRDefault="00AB5002" w:rsidP="003D7DCD">
            <w:pPr>
              <w:jc w:val="left"/>
              <w:rPr>
                <w:lang w:eastAsia="ar-SA"/>
              </w:rPr>
            </w:pPr>
            <w:r w:rsidRPr="00AB5002">
              <w:rPr>
                <w:lang w:eastAsia="ar-SA"/>
              </w:rPr>
              <w:t>nutná</w:t>
            </w:r>
          </w:p>
        </w:tc>
        <w:tc>
          <w:tcPr>
            <w:tcW w:w="2835" w:type="dxa"/>
          </w:tcPr>
          <w:p w14:paraId="31AB41DE" w14:textId="77777777" w:rsidR="00AB5002" w:rsidRPr="00AB5002" w:rsidRDefault="00AB5002" w:rsidP="003D7DCD">
            <w:pPr>
              <w:jc w:val="left"/>
              <w:rPr>
                <w:lang w:eastAsia="ar-SA"/>
              </w:rPr>
            </w:pPr>
            <w:r w:rsidRPr="00AB5002">
              <w:rPr>
                <w:lang w:eastAsia="ar-SA"/>
              </w:rPr>
              <w:t>nutná</w:t>
            </w:r>
          </w:p>
        </w:tc>
      </w:tr>
      <w:tr w:rsidR="00AB5002" w:rsidRPr="00AB5002" w14:paraId="70BC4908" w14:textId="77777777" w:rsidTr="00A0645F">
        <w:tc>
          <w:tcPr>
            <w:tcW w:w="2235" w:type="dxa"/>
          </w:tcPr>
          <w:p w14:paraId="3CC82A1F" w14:textId="77777777" w:rsidR="00AB5002" w:rsidRPr="00AB5002" w:rsidRDefault="00AB5002" w:rsidP="003D7DCD">
            <w:pPr>
              <w:jc w:val="left"/>
              <w:rPr>
                <w:lang w:eastAsia="ar-SA"/>
              </w:rPr>
            </w:pPr>
            <w:r w:rsidRPr="00AB5002">
              <w:rPr>
                <w:lang w:eastAsia="ar-SA"/>
              </w:rPr>
              <w:t>Důchodce invalidní</w:t>
            </w:r>
          </w:p>
        </w:tc>
        <w:tc>
          <w:tcPr>
            <w:tcW w:w="2409" w:type="dxa"/>
          </w:tcPr>
          <w:p w14:paraId="6604C9F1" w14:textId="77777777" w:rsidR="00AB5002" w:rsidRPr="00AB5002" w:rsidRDefault="00AB5002" w:rsidP="003D7DCD">
            <w:pPr>
              <w:jc w:val="left"/>
              <w:rPr>
                <w:lang w:eastAsia="ar-SA"/>
              </w:rPr>
            </w:pPr>
          </w:p>
        </w:tc>
        <w:tc>
          <w:tcPr>
            <w:tcW w:w="2552" w:type="dxa"/>
          </w:tcPr>
          <w:p w14:paraId="60C404DB" w14:textId="77777777" w:rsidR="00AB5002" w:rsidRPr="00AB5002" w:rsidRDefault="00AB5002" w:rsidP="003D7DCD">
            <w:pPr>
              <w:jc w:val="left"/>
              <w:rPr>
                <w:lang w:eastAsia="ar-SA"/>
              </w:rPr>
            </w:pPr>
            <w:r w:rsidRPr="00AB5002">
              <w:rPr>
                <w:lang w:eastAsia="ar-SA"/>
              </w:rPr>
              <w:t>nutná</w:t>
            </w:r>
          </w:p>
        </w:tc>
        <w:tc>
          <w:tcPr>
            <w:tcW w:w="2835" w:type="dxa"/>
          </w:tcPr>
          <w:p w14:paraId="5AFB2B63" w14:textId="77777777" w:rsidR="00AB5002" w:rsidRPr="00AB5002" w:rsidRDefault="00AB5002" w:rsidP="003D7DCD">
            <w:pPr>
              <w:jc w:val="left"/>
              <w:rPr>
                <w:lang w:eastAsia="ar-SA"/>
              </w:rPr>
            </w:pPr>
            <w:r w:rsidRPr="00AB5002">
              <w:rPr>
                <w:lang w:eastAsia="ar-SA"/>
              </w:rPr>
              <w:t>nutná</w:t>
            </w:r>
          </w:p>
        </w:tc>
      </w:tr>
      <w:tr w:rsidR="00AB5002" w:rsidRPr="00AB5002" w14:paraId="23907E69" w14:textId="77777777" w:rsidTr="00A0645F">
        <w:tc>
          <w:tcPr>
            <w:tcW w:w="2235" w:type="dxa"/>
          </w:tcPr>
          <w:p w14:paraId="024AB078" w14:textId="77777777" w:rsidR="00AB5002" w:rsidRPr="00AB5002" w:rsidRDefault="00AB5002" w:rsidP="003D7DCD">
            <w:pPr>
              <w:jc w:val="left"/>
              <w:rPr>
                <w:lang w:eastAsia="ar-SA"/>
              </w:rPr>
            </w:pPr>
            <w:r w:rsidRPr="00AB5002">
              <w:rPr>
                <w:lang w:eastAsia="ar-SA"/>
              </w:rPr>
              <w:t>ZTP</w:t>
            </w:r>
          </w:p>
        </w:tc>
        <w:tc>
          <w:tcPr>
            <w:tcW w:w="2409" w:type="dxa"/>
          </w:tcPr>
          <w:p w14:paraId="0660A91D" w14:textId="77777777" w:rsidR="00AB5002" w:rsidRPr="00AB5002" w:rsidRDefault="00AB5002" w:rsidP="003D7DCD">
            <w:pPr>
              <w:jc w:val="left"/>
              <w:rPr>
                <w:lang w:eastAsia="ar-SA"/>
              </w:rPr>
            </w:pPr>
          </w:p>
        </w:tc>
        <w:tc>
          <w:tcPr>
            <w:tcW w:w="2552" w:type="dxa"/>
          </w:tcPr>
          <w:p w14:paraId="454475E2" w14:textId="77777777" w:rsidR="00AB5002" w:rsidRPr="00AB5002" w:rsidRDefault="00AB5002" w:rsidP="003D7DCD">
            <w:pPr>
              <w:jc w:val="left"/>
              <w:rPr>
                <w:lang w:eastAsia="ar-SA"/>
              </w:rPr>
            </w:pPr>
            <w:r w:rsidRPr="00AB5002">
              <w:rPr>
                <w:lang w:eastAsia="ar-SA"/>
              </w:rPr>
              <w:t>nutná</w:t>
            </w:r>
          </w:p>
        </w:tc>
        <w:tc>
          <w:tcPr>
            <w:tcW w:w="2835" w:type="dxa"/>
          </w:tcPr>
          <w:p w14:paraId="6E6B4059" w14:textId="77777777" w:rsidR="00AB5002" w:rsidRPr="00AB5002" w:rsidRDefault="00AB5002" w:rsidP="003D7DCD">
            <w:pPr>
              <w:jc w:val="left"/>
              <w:rPr>
                <w:lang w:eastAsia="ar-SA"/>
              </w:rPr>
            </w:pPr>
            <w:r w:rsidRPr="00AB5002">
              <w:rPr>
                <w:lang w:eastAsia="ar-SA"/>
              </w:rPr>
              <w:t>nutná</w:t>
            </w:r>
          </w:p>
        </w:tc>
      </w:tr>
      <w:tr w:rsidR="00AB5002" w:rsidRPr="00AB5002" w14:paraId="08E29D56" w14:textId="77777777" w:rsidTr="00A0645F">
        <w:tc>
          <w:tcPr>
            <w:tcW w:w="2235" w:type="dxa"/>
          </w:tcPr>
          <w:p w14:paraId="794E4128" w14:textId="77777777" w:rsidR="00AB5002" w:rsidRPr="00AB5002" w:rsidRDefault="00AB5002" w:rsidP="003D7DCD">
            <w:pPr>
              <w:jc w:val="left"/>
              <w:rPr>
                <w:lang w:eastAsia="ar-SA"/>
              </w:rPr>
            </w:pPr>
            <w:r w:rsidRPr="00AB5002">
              <w:rPr>
                <w:lang w:eastAsia="ar-SA"/>
              </w:rPr>
              <w:t>70+</w:t>
            </w:r>
          </w:p>
        </w:tc>
        <w:tc>
          <w:tcPr>
            <w:tcW w:w="2409" w:type="dxa"/>
          </w:tcPr>
          <w:p w14:paraId="4A269284" w14:textId="77777777" w:rsidR="00AB5002" w:rsidRPr="00AB5002" w:rsidRDefault="00AB5002" w:rsidP="003D7DCD">
            <w:pPr>
              <w:jc w:val="left"/>
              <w:rPr>
                <w:lang w:eastAsia="ar-SA"/>
              </w:rPr>
            </w:pPr>
          </w:p>
        </w:tc>
        <w:tc>
          <w:tcPr>
            <w:tcW w:w="2552" w:type="dxa"/>
          </w:tcPr>
          <w:p w14:paraId="44CFBCE0" w14:textId="77777777" w:rsidR="00AB5002" w:rsidRPr="00AB5002" w:rsidRDefault="00AB5002" w:rsidP="003D7DCD">
            <w:pPr>
              <w:jc w:val="left"/>
              <w:rPr>
                <w:lang w:eastAsia="ar-SA"/>
              </w:rPr>
            </w:pPr>
            <w:r w:rsidRPr="00AB5002">
              <w:rPr>
                <w:lang w:eastAsia="ar-SA"/>
              </w:rPr>
              <w:t>nutná</w:t>
            </w:r>
          </w:p>
        </w:tc>
        <w:tc>
          <w:tcPr>
            <w:tcW w:w="2835" w:type="dxa"/>
          </w:tcPr>
          <w:p w14:paraId="708DBEEE" w14:textId="77777777" w:rsidR="00AB5002" w:rsidRPr="00AB5002" w:rsidRDefault="00AB5002" w:rsidP="003D7DCD">
            <w:pPr>
              <w:jc w:val="left"/>
              <w:rPr>
                <w:lang w:eastAsia="ar-SA"/>
              </w:rPr>
            </w:pPr>
            <w:r w:rsidRPr="00AB5002">
              <w:rPr>
                <w:lang w:eastAsia="ar-SA"/>
              </w:rPr>
              <w:t>nutná</w:t>
            </w:r>
          </w:p>
        </w:tc>
      </w:tr>
      <w:tr w:rsidR="00AB5002" w:rsidRPr="00AB5002" w14:paraId="5E13C3E5" w14:textId="77777777" w:rsidTr="00A0645F">
        <w:tc>
          <w:tcPr>
            <w:tcW w:w="2235" w:type="dxa"/>
          </w:tcPr>
          <w:p w14:paraId="78BA9CDE" w14:textId="77777777" w:rsidR="00AB5002" w:rsidRPr="00AB5002" w:rsidRDefault="00AB5002" w:rsidP="003D7DCD">
            <w:pPr>
              <w:jc w:val="left"/>
              <w:rPr>
                <w:lang w:eastAsia="ar-SA"/>
              </w:rPr>
            </w:pPr>
            <w:r w:rsidRPr="00AB5002">
              <w:rPr>
                <w:lang w:eastAsia="ar-SA"/>
              </w:rPr>
              <w:t>Doprovod dítěte</w:t>
            </w:r>
          </w:p>
        </w:tc>
        <w:tc>
          <w:tcPr>
            <w:tcW w:w="2409" w:type="dxa"/>
          </w:tcPr>
          <w:p w14:paraId="2A20EC6E" w14:textId="77777777" w:rsidR="00AB5002" w:rsidRPr="00AB5002" w:rsidRDefault="00AB5002" w:rsidP="003D7DCD">
            <w:pPr>
              <w:jc w:val="left"/>
              <w:rPr>
                <w:lang w:eastAsia="ar-SA"/>
              </w:rPr>
            </w:pPr>
          </w:p>
        </w:tc>
        <w:tc>
          <w:tcPr>
            <w:tcW w:w="2552" w:type="dxa"/>
          </w:tcPr>
          <w:p w14:paraId="4C1B147F" w14:textId="77777777" w:rsidR="00AB5002" w:rsidRPr="00AB5002" w:rsidRDefault="004450CF" w:rsidP="003D7DCD">
            <w:pPr>
              <w:jc w:val="left"/>
              <w:rPr>
                <w:lang w:eastAsia="ar-SA"/>
              </w:rPr>
            </w:pPr>
            <w:r>
              <w:rPr>
                <w:lang w:eastAsia="ar-SA"/>
              </w:rPr>
              <w:t xml:space="preserve">není </w:t>
            </w:r>
            <w:r w:rsidR="00AB5002" w:rsidRPr="00AB5002">
              <w:rPr>
                <w:lang w:eastAsia="ar-SA"/>
              </w:rPr>
              <w:t>nutná</w:t>
            </w:r>
          </w:p>
        </w:tc>
        <w:tc>
          <w:tcPr>
            <w:tcW w:w="2835" w:type="dxa"/>
          </w:tcPr>
          <w:p w14:paraId="45EE327D" w14:textId="77777777" w:rsidR="00AB5002" w:rsidRPr="00AB5002" w:rsidRDefault="00AB5002" w:rsidP="003D7DCD">
            <w:pPr>
              <w:jc w:val="left"/>
              <w:rPr>
                <w:lang w:eastAsia="ar-SA"/>
              </w:rPr>
            </w:pPr>
            <w:r w:rsidRPr="00AB5002">
              <w:rPr>
                <w:lang w:eastAsia="ar-SA"/>
              </w:rPr>
              <w:t>nutná</w:t>
            </w:r>
          </w:p>
        </w:tc>
      </w:tr>
      <w:tr w:rsidR="00AB5002" w:rsidRPr="00AB5002" w14:paraId="3C60F732" w14:textId="77777777" w:rsidTr="00A0645F">
        <w:tc>
          <w:tcPr>
            <w:tcW w:w="2235" w:type="dxa"/>
          </w:tcPr>
          <w:p w14:paraId="374F03E8" w14:textId="77777777" w:rsidR="00AB5002" w:rsidRPr="00AB5002" w:rsidRDefault="00AB5002" w:rsidP="003D7DCD">
            <w:pPr>
              <w:jc w:val="left"/>
              <w:rPr>
                <w:lang w:eastAsia="ar-SA"/>
              </w:rPr>
            </w:pPr>
            <w:r w:rsidRPr="00AB5002">
              <w:rPr>
                <w:lang w:eastAsia="ar-SA"/>
              </w:rPr>
              <w:t>Přenosná</w:t>
            </w:r>
          </w:p>
        </w:tc>
        <w:tc>
          <w:tcPr>
            <w:tcW w:w="2409" w:type="dxa"/>
          </w:tcPr>
          <w:p w14:paraId="6D559B58" w14:textId="77777777" w:rsidR="00AB5002" w:rsidRPr="00AB5002" w:rsidRDefault="00AB5002" w:rsidP="003D7DCD">
            <w:pPr>
              <w:jc w:val="left"/>
              <w:rPr>
                <w:lang w:eastAsia="ar-SA"/>
              </w:rPr>
            </w:pPr>
          </w:p>
        </w:tc>
        <w:tc>
          <w:tcPr>
            <w:tcW w:w="2552" w:type="dxa"/>
          </w:tcPr>
          <w:p w14:paraId="0835646D" w14:textId="77777777" w:rsidR="00AB5002" w:rsidRPr="00AB5002" w:rsidRDefault="00AB5002" w:rsidP="003D7DCD">
            <w:pPr>
              <w:jc w:val="left"/>
              <w:rPr>
                <w:lang w:eastAsia="ar-SA"/>
              </w:rPr>
            </w:pPr>
            <w:r w:rsidRPr="00AB5002">
              <w:rPr>
                <w:lang w:eastAsia="ar-SA"/>
              </w:rPr>
              <w:t>není nutná</w:t>
            </w:r>
          </w:p>
        </w:tc>
        <w:tc>
          <w:tcPr>
            <w:tcW w:w="2835" w:type="dxa"/>
          </w:tcPr>
          <w:p w14:paraId="035A5AFB" w14:textId="77777777" w:rsidR="00AB5002" w:rsidRPr="00AB5002" w:rsidRDefault="00AB5002" w:rsidP="003D7DCD">
            <w:pPr>
              <w:jc w:val="left"/>
              <w:rPr>
                <w:lang w:eastAsia="ar-SA"/>
              </w:rPr>
            </w:pPr>
            <w:r w:rsidRPr="00AB5002">
              <w:rPr>
                <w:lang w:eastAsia="ar-SA"/>
              </w:rPr>
              <w:t>není nutná</w:t>
            </w:r>
          </w:p>
        </w:tc>
      </w:tr>
      <w:tr w:rsidR="00AB5002" w:rsidRPr="00AB5002" w14:paraId="73DF8AEC" w14:textId="77777777" w:rsidTr="00A0645F">
        <w:tc>
          <w:tcPr>
            <w:tcW w:w="2235" w:type="dxa"/>
          </w:tcPr>
          <w:p w14:paraId="6EF812DA" w14:textId="77777777" w:rsidR="00AB5002" w:rsidRPr="00AB5002" w:rsidRDefault="00AB5002" w:rsidP="003D7DCD">
            <w:pPr>
              <w:jc w:val="left"/>
              <w:rPr>
                <w:lang w:eastAsia="ar-SA"/>
              </w:rPr>
            </w:pPr>
            <w:r w:rsidRPr="00AB5002">
              <w:rPr>
                <w:lang w:eastAsia="ar-SA"/>
              </w:rPr>
              <w:t>…</w:t>
            </w:r>
          </w:p>
        </w:tc>
        <w:tc>
          <w:tcPr>
            <w:tcW w:w="2409" w:type="dxa"/>
          </w:tcPr>
          <w:p w14:paraId="3DF81F4B" w14:textId="77777777" w:rsidR="00AB5002" w:rsidRPr="00AB5002" w:rsidRDefault="00AB5002" w:rsidP="003D7DCD">
            <w:pPr>
              <w:jc w:val="left"/>
              <w:rPr>
                <w:lang w:eastAsia="ar-SA"/>
              </w:rPr>
            </w:pPr>
          </w:p>
        </w:tc>
        <w:tc>
          <w:tcPr>
            <w:tcW w:w="2552" w:type="dxa"/>
          </w:tcPr>
          <w:p w14:paraId="72D561E0" w14:textId="77777777" w:rsidR="00AB5002" w:rsidRPr="00AB5002" w:rsidRDefault="00AB5002" w:rsidP="003D7DCD">
            <w:pPr>
              <w:jc w:val="left"/>
              <w:rPr>
                <w:lang w:eastAsia="ar-SA"/>
              </w:rPr>
            </w:pPr>
          </w:p>
        </w:tc>
        <w:tc>
          <w:tcPr>
            <w:tcW w:w="2835" w:type="dxa"/>
          </w:tcPr>
          <w:p w14:paraId="7F18C236" w14:textId="77777777" w:rsidR="00AB5002" w:rsidRPr="00AB5002" w:rsidRDefault="00AB5002" w:rsidP="003D7DCD">
            <w:pPr>
              <w:jc w:val="left"/>
              <w:rPr>
                <w:lang w:eastAsia="ar-SA"/>
              </w:rPr>
            </w:pPr>
          </w:p>
        </w:tc>
      </w:tr>
    </w:tbl>
    <w:p w14:paraId="61E182EF" w14:textId="77777777" w:rsidR="00AB5002" w:rsidRPr="00AB5002" w:rsidRDefault="00AB5002" w:rsidP="006E4F8F">
      <w:pPr>
        <w:rPr>
          <w:lang w:eastAsia="ar-SA"/>
        </w:rPr>
      </w:pPr>
    </w:p>
    <w:p w14:paraId="6AD74E6A" w14:textId="77777777" w:rsidR="00AB5002" w:rsidRPr="006E4F8F" w:rsidRDefault="00AB5002" w:rsidP="00E608C8">
      <w:pPr>
        <w:pStyle w:val="Odstavecseseznamem"/>
        <w:numPr>
          <w:ilvl w:val="0"/>
          <w:numId w:val="6"/>
        </w:numPr>
        <w:rPr>
          <w:rFonts w:eastAsia="Arial"/>
          <w:lang w:eastAsia="ar-SA"/>
        </w:rPr>
      </w:pPr>
      <w:r w:rsidRPr="006E4F8F">
        <w:rPr>
          <w:rFonts w:eastAsia="Arial"/>
          <w:lang w:eastAsia="ar-SA"/>
        </w:rPr>
        <w:t>Č</w:t>
      </w:r>
      <w:r w:rsidRPr="006E4F8F">
        <w:rPr>
          <w:rFonts w:eastAsia="Arial"/>
          <w:lang w:val="zh-CN" w:eastAsia="ar-SA"/>
        </w:rPr>
        <w:t>íselník jízdních dokladů</w:t>
      </w:r>
    </w:p>
    <w:tbl>
      <w:tblPr>
        <w:tblStyle w:val="Mkatabulky"/>
        <w:tblW w:w="0" w:type="auto"/>
        <w:tblLook w:val="04A0" w:firstRow="1" w:lastRow="0" w:firstColumn="1" w:lastColumn="0" w:noHBand="0" w:noVBand="1"/>
      </w:tblPr>
      <w:tblGrid>
        <w:gridCol w:w="1760"/>
        <w:gridCol w:w="1399"/>
        <w:gridCol w:w="1086"/>
        <w:gridCol w:w="963"/>
        <w:gridCol w:w="1221"/>
        <w:gridCol w:w="800"/>
        <w:gridCol w:w="966"/>
        <w:gridCol w:w="2227"/>
      </w:tblGrid>
      <w:tr w:rsidR="003D7DCD" w:rsidRPr="00AB5002" w14:paraId="51BF740C" w14:textId="77777777" w:rsidTr="003D7DCD">
        <w:tc>
          <w:tcPr>
            <w:tcW w:w="1795" w:type="dxa"/>
          </w:tcPr>
          <w:p w14:paraId="60E81ABD" w14:textId="77777777" w:rsidR="003D7DCD" w:rsidRPr="00AB5002" w:rsidRDefault="003D7DCD" w:rsidP="003D7DCD">
            <w:pPr>
              <w:jc w:val="left"/>
              <w:rPr>
                <w:lang w:eastAsia="ar-SA"/>
              </w:rPr>
            </w:pPr>
            <w:r w:rsidRPr="00AB5002">
              <w:rPr>
                <w:lang w:eastAsia="ar-SA"/>
              </w:rPr>
              <w:t>Druh jízdního dokladu</w:t>
            </w:r>
          </w:p>
        </w:tc>
        <w:tc>
          <w:tcPr>
            <w:tcW w:w="1428" w:type="dxa"/>
          </w:tcPr>
          <w:p w14:paraId="4356A398" w14:textId="77777777" w:rsidR="003D7DCD" w:rsidRPr="00AB5002" w:rsidRDefault="003D7DCD" w:rsidP="003D7DCD">
            <w:pPr>
              <w:jc w:val="left"/>
              <w:rPr>
                <w:lang w:eastAsia="ar-SA"/>
              </w:rPr>
            </w:pPr>
            <w:r w:rsidRPr="00AB5002">
              <w:rPr>
                <w:lang w:eastAsia="ar-SA"/>
              </w:rPr>
              <w:t>Použitelné pro slevové skupiny</w:t>
            </w:r>
          </w:p>
        </w:tc>
        <w:tc>
          <w:tcPr>
            <w:tcW w:w="873" w:type="dxa"/>
          </w:tcPr>
          <w:p w14:paraId="4CEF728D" w14:textId="0D017A7A" w:rsidR="003D7DCD" w:rsidRPr="00AB5002" w:rsidRDefault="003D7DCD" w:rsidP="003D7DCD">
            <w:pPr>
              <w:jc w:val="left"/>
              <w:rPr>
                <w:lang w:eastAsia="ar-SA"/>
              </w:rPr>
            </w:pPr>
            <w:r>
              <w:rPr>
                <w:lang w:eastAsia="ar-SA"/>
              </w:rPr>
              <w:t>Dostupný pro profil cestujícího</w:t>
            </w:r>
          </w:p>
        </w:tc>
        <w:tc>
          <w:tcPr>
            <w:tcW w:w="972" w:type="dxa"/>
          </w:tcPr>
          <w:p w14:paraId="6DCEDD60" w14:textId="1A2D0A43" w:rsidR="003D7DCD" w:rsidRPr="00AB5002" w:rsidRDefault="003D7DCD" w:rsidP="003D7DCD">
            <w:pPr>
              <w:jc w:val="left"/>
              <w:rPr>
                <w:lang w:eastAsia="ar-SA"/>
              </w:rPr>
            </w:pPr>
            <w:r w:rsidRPr="00AB5002">
              <w:rPr>
                <w:lang w:eastAsia="ar-SA"/>
              </w:rPr>
              <w:t>Textové popisy …</w:t>
            </w:r>
          </w:p>
        </w:tc>
        <w:tc>
          <w:tcPr>
            <w:tcW w:w="1238" w:type="dxa"/>
          </w:tcPr>
          <w:p w14:paraId="340F9FF1" w14:textId="77777777" w:rsidR="003D7DCD" w:rsidRPr="00AB5002" w:rsidRDefault="003D7DCD" w:rsidP="003D7DCD">
            <w:pPr>
              <w:jc w:val="left"/>
              <w:rPr>
                <w:lang w:eastAsia="ar-SA"/>
              </w:rPr>
            </w:pPr>
            <w:r w:rsidRPr="00AB5002">
              <w:rPr>
                <w:lang w:eastAsia="ar-SA"/>
              </w:rPr>
              <w:t>Časová platnost</w:t>
            </w:r>
          </w:p>
        </w:tc>
        <w:tc>
          <w:tcPr>
            <w:tcW w:w="815" w:type="dxa"/>
          </w:tcPr>
          <w:p w14:paraId="5677A1F6" w14:textId="77777777" w:rsidR="003D7DCD" w:rsidRPr="00AB5002" w:rsidRDefault="003D7DCD" w:rsidP="003D7DCD">
            <w:pPr>
              <w:jc w:val="left"/>
              <w:rPr>
                <w:lang w:eastAsia="ar-SA"/>
              </w:rPr>
            </w:pPr>
            <w:r w:rsidRPr="00AB5002">
              <w:rPr>
                <w:lang w:eastAsia="ar-SA"/>
              </w:rPr>
              <w:t>Cena</w:t>
            </w:r>
          </w:p>
        </w:tc>
        <w:tc>
          <w:tcPr>
            <w:tcW w:w="974" w:type="dxa"/>
          </w:tcPr>
          <w:p w14:paraId="468D4A29" w14:textId="77777777" w:rsidR="003D7DCD" w:rsidRPr="00AB5002" w:rsidRDefault="003D7DCD" w:rsidP="003D7DCD">
            <w:pPr>
              <w:jc w:val="left"/>
              <w:rPr>
                <w:lang w:eastAsia="ar-SA"/>
              </w:rPr>
            </w:pPr>
            <w:r w:rsidRPr="00AB5002">
              <w:rPr>
                <w:lang w:eastAsia="ar-SA"/>
              </w:rPr>
              <w:t>Nutnost ověření</w:t>
            </w:r>
          </w:p>
          <w:p w14:paraId="3562E109" w14:textId="77777777" w:rsidR="003D7DCD" w:rsidRPr="00AB5002" w:rsidRDefault="003D7DCD" w:rsidP="003D7DCD">
            <w:pPr>
              <w:jc w:val="left"/>
              <w:rPr>
                <w:lang w:eastAsia="ar-SA"/>
              </w:rPr>
            </w:pPr>
            <w:r w:rsidRPr="00AB5002">
              <w:rPr>
                <w:lang w:eastAsia="ar-SA"/>
              </w:rPr>
              <w:t>slevy</w:t>
            </w:r>
          </w:p>
        </w:tc>
        <w:tc>
          <w:tcPr>
            <w:tcW w:w="2327" w:type="dxa"/>
          </w:tcPr>
          <w:p w14:paraId="2D5FDD74" w14:textId="77777777" w:rsidR="003D7DCD" w:rsidRPr="00AB5002" w:rsidRDefault="003D7DCD" w:rsidP="003D7DCD">
            <w:pPr>
              <w:jc w:val="left"/>
              <w:rPr>
                <w:lang w:eastAsia="ar-SA"/>
              </w:rPr>
            </w:pPr>
            <w:r w:rsidRPr="00AB5002">
              <w:rPr>
                <w:lang w:eastAsia="ar-SA"/>
              </w:rPr>
              <w:t>Jen s fotografií (ANO / NE)</w:t>
            </w:r>
          </w:p>
        </w:tc>
      </w:tr>
      <w:tr w:rsidR="003D7DCD" w:rsidRPr="00AB5002" w14:paraId="0DF14FF9" w14:textId="77777777" w:rsidTr="003D7DCD">
        <w:tc>
          <w:tcPr>
            <w:tcW w:w="1795" w:type="dxa"/>
          </w:tcPr>
          <w:p w14:paraId="38D3C015" w14:textId="77777777" w:rsidR="003D7DCD" w:rsidRPr="00AB5002" w:rsidRDefault="003D7DCD" w:rsidP="003D7DCD">
            <w:pPr>
              <w:jc w:val="left"/>
              <w:rPr>
                <w:lang w:eastAsia="ar-SA"/>
              </w:rPr>
            </w:pPr>
            <w:r w:rsidRPr="00AB5002">
              <w:rPr>
                <w:lang w:eastAsia="ar-SA"/>
              </w:rPr>
              <w:t>100 + 101 základní</w:t>
            </w:r>
          </w:p>
        </w:tc>
        <w:tc>
          <w:tcPr>
            <w:tcW w:w="1428" w:type="dxa"/>
          </w:tcPr>
          <w:p w14:paraId="2E7CC9A9" w14:textId="77777777" w:rsidR="003D7DCD" w:rsidRPr="00AB5002" w:rsidRDefault="003D7DCD" w:rsidP="003D7DCD">
            <w:pPr>
              <w:jc w:val="left"/>
              <w:rPr>
                <w:lang w:eastAsia="ar-SA"/>
              </w:rPr>
            </w:pPr>
            <w:r w:rsidRPr="00AB5002">
              <w:rPr>
                <w:lang w:eastAsia="ar-SA"/>
              </w:rPr>
              <w:t>všechny</w:t>
            </w:r>
          </w:p>
        </w:tc>
        <w:tc>
          <w:tcPr>
            <w:tcW w:w="873" w:type="dxa"/>
          </w:tcPr>
          <w:p w14:paraId="3DA8F5EF" w14:textId="77777777" w:rsidR="003D7DCD" w:rsidRPr="00AB5002" w:rsidRDefault="003D7DCD" w:rsidP="003D7DCD">
            <w:pPr>
              <w:jc w:val="left"/>
              <w:rPr>
                <w:lang w:eastAsia="ar-SA"/>
              </w:rPr>
            </w:pPr>
          </w:p>
        </w:tc>
        <w:tc>
          <w:tcPr>
            <w:tcW w:w="972" w:type="dxa"/>
          </w:tcPr>
          <w:p w14:paraId="04511EAE" w14:textId="190A5D46" w:rsidR="003D7DCD" w:rsidRPr="00AB5002" w:rsidRDefault="003D7DCD" w:rsidP="003D7DCD">
            <w:pPr>
              <w:jc w:val="left"/>
              <w:rPr>
                <w:lang w:eastAsia="ar-SA"/>
              </w:rPr>
            </w:pPr>
          </w:p>
        </w:tc>
        <w:tc>
          <w:tcPr>
            <w:tcW w:w="1238" w:type="dxa"/>
          </w:tcPr>
          <w:p w14:paraId="3712BB39" w14:textId="77777777" w:rsidR="003D7DCD" w:rsidRPr="00AB5002" w:rsidRDefault="003D7DCD" w:rsidP="003D7DCD">
            <w:pPr>
              <w:jc w:val="left"/>
              <w:rPr>
                <w:lang w:eastAsia="ar-SA"/>
              </w:rPr>
            </w:pPr>
            <w:r w:rsidRPr="00AB5002">
              <w:rPr>
                <w:lang w:eastAsia="ar-SA"/>
              </w:rPr>
              <w:t>1 měsíc</w:t>
            </w:r>
          </w:p>
        </w:tc>
        <w:tc>
          <w:tcPr>
            <w:tcW w:w="815" w:type="dxa"/>
          </w:tcPr>
          <w:p w14:paraId="64A55485" w14:textId="77777777" w:rsidR="003D7DCD" w:rsidRPr="00AB5002" w:rsidRDefault="003D7DCD" w:rsidP="003D7DCD">
            <w:pPr>
              <w:jc w:val="left"/>
              <w:rPr>
                <w:lang w:eastAsia="ar-SA"/>
              </w:rPr>
            </w:pPr>
          </w:p>
        </w:tc>
        <w:tc>
          <w:tcPr>
            <w:tcW w:w="974" w:type="dxa"/>
          </w:tcPr>
          <w:p w14:paraId="35A851DA" w14:textId="77777777" w:rsidR="003D7DCD" w:rsidRPr="00AB5002" w:rsidRDefault="003D7DCD" w:rsidP="003D7DCD">
            <w:pPr>
              <w:jc w:val="left"/>
              <w:rPr>
                <w:lang w:eastAsia="ar-SA"/>
              </w:rPr>
            </w:pPr>
          </w:p>
        </w:tc>
        <w:tc>
          <w:tcPr>
            <w:tcW w:w="2327" w:type="dxa"/>
          </w:tcPr>
          <w:p w14:paraId="1558E261" w14:textId="77777777" w:rsidR="003D7DCD" w:rsidRPr="00AB5002" w:rsidRDefault="003D7DCD" w:rsidP="003D7DCD">
            <w:pPr>
              <w:jc w:val="left"/>
              <w:rPr>
                <w:lang w:eastAsia="ar-SA"/>
              </w:rPr>
            </w:pPr>
            <w:r w:rsidRPr="00AB5002">
              <w:rPr>
                <w:lang w:eastAsia="ar-SA"/>
              </w:rPr>
              <w:t>ANO</w:t>
            </w:r>
          </w:p>
        </w:tc>
      </w:tr>
      <w:tr w:rsidR="003D7DCD" w:rsidRPr="00AB5002" w14:paraId="60FA05FC" w14:textId="77777777" w:rsidTr="003D7DCD">
        <w:tc>
          <w:tcPr>
            <w:tcW w:w="1795" w:type="dxa"/>
          </w:tcPr>
          <w:p w14:paraId="7D95C7CA" w14:textId="77777777" w:rsidR="003D7DCD" w:rsidRPr="00AB5002" w:rsidRDefault="003D7DCD" w:rsidP="003D7DCD">
            <w:pPr>
              <w:jc w:val="left"/>
              <w:rPr>
                <w:lang w:eastAsia="ar-SA"/>
              </w:rPr>
            </w:pPr>
            <w:r w:rsidRPr="00AB5002">
              <w:rPr>
                <w:lang w:eastAsia="ar-SA"/>
              </w:rPr>
              <w:t>100 + 101 dítě</w:t>
            </w:r>
          </w:p>
        </w:tc>
        <w:tc>
          <w:tcPr>
            <w:tcW w:w="1428" w:type="dxa"/>
          </w:tcPr>
          <w:p w14:paraId="761E8365" w14:textId="77777777" w:rsidR="003D7DCD" w:rsidRPr="00AB5002" w:rsidRDefault="003D7DCD" w:rsidP="003D7DCD">
            <w:pPr>
              <w:jc w:val="left"/>
              <w:rPr>
                <w:lang w:eastAsia="ar-SA"/>
              </w:rPr>
            </w:pPr>
            <w:r w:rsidRPr="00AB5002">
              <w:rPr>
                <w:lang w:eastAsia="ar-SA"/>
              </w:rPr>
              <w:t>0 až 15 let</w:t>
            </w:r>
          </w:p>
        </w:tc>
        <w:tc>
          <w:tcPr>
            <w:tcW w:w="873" w:type="dxa"/>
          </w:tcPr>
          <w:p w14:paraId="27851FD4" w14:textId="77777777" w:rsidR="003D7DCD" w:rsidRPr="00AB5002" w:rsidRDefault="003D7DCD" w:rsidP="003D7DCD">
            <w:pPr>
              <w:jc w:val="left"/>
              <w:rPr>
                <w:lang w:eastAsia="ar-SA"/>
              </w:rPr>
            </w:pPr>
          </w:p>
        </w:tc>
        <w:tc>
          <w:tcPr>
            <w:tcW w:w="972" w:type="dxa"/>
          </w:tcPr>
          <w:p w14:paraId="0BA3B301" w14:textId="15EFB1CF" w:rsidR="003D7DCD" w:rsidRPr="00AB5002" w:rsidRDefault="003D7DCD" w:rsidP="003D7DCD">
            <w:pPr>
              <w:jc w:val="left"/>
              <w:rPr>
                <w:lang w:eastAsia="ar-SA"/>
              </w:rPr>
            </w:pPr>
          </w:p>
        </w:tc>
        <w:tc>
          <w:tcPr>
            <w:tcW w:w="1238" w:type="dxa"/>
          </w:tcPr>
          <w:p w14:paraId="2216E3D7" w14:textId="77777777" w:rsidR="003D7DCD" w:rsidRPr="00AB5002" w:rsidRDefault="003D7DCD" w:rsidP="003D7DCD">
            <w:pPr>
              <w:jc w:val="left"/>
              <w:rPr>
                <w:lang w:eastAsia="ar-SA"/>
              </w:rPr>
            </w:pPr>
            <w:r w:rsidRPr="00AB5002">
              <w:rPr>
                <w:lang w:eastAsia="ar-SA"/>
              </w:rPr>
              <w:t>1 měsíc</w:t>
            </w:r>
          </w:p>
        </w:tc>
        <w:tc>
          <w:tcPr>
            <w:tcW w:w="815" w:type="dxa"/>
          </w:tcPr>
          <w:p w14:paraId="632F649A" w14:textId="77777777" w:rsidR="003D7DCD" w:rsidRPr="00AB5002" w:rsidRDefault="003D7DCD" w:rsidP="003D7DCD">
            <w:pPr>
              <w:jc w:val="left"/>
              <w:rPr>
                <w:lang w:eastAsia="ar-SA"/>
              </w:rPr>
            </w:pPr>
          </w:p>
        </w:tc>
        <w:tc>
          <w:tcPr>
            <w:tcW w:w="974" w:type="dxa"/>
          </w:tcPr>
          <w:p w14:paraId="2C335C4F" w14:textId="77777777" w:rsidR="003D7DCD" w:rsidRPr="00AB5002" w:rsidRDefault="003D7DCD" w:rsidP="003D7DCD">
            <w:pPr>
              <w:jc w:val="left"/>
              <w:rPr>
                <w:lang w:eastAsia="ar-SA"/>
              </w:rPr>
            </w:pPr>
          </w:p>
        </w:tc>
        <w:tc>
          <w:tcPr>
            <w:tcW w:w="2327" w:type="dxa"/>
          </w:tcPr>
          <w:p w14:paraId="49691FE9" w14:textId="77777777" w:rsidR="003D7DCD" w:rsidRPr="00AB5002" w:rsidRDefault="003D7DCD" w:rsidP="003D7DCD">
            <w:pPr>
              <w:jc w:val="left"/>
              <w:rPr>
                <w:lang w:eastAsia="ar-SA"/>
              </w:rPr>
            </w:pPr>
            <w:r w:rsidRPr="00AB5002">
              <w:rPr>
                <w:lang w:eastAsia="ar-SA"/>
              </w:rPr>
              <w:t>ANO</w:t>
            </w:r>
          </w:p>
        </w:tc>
      </w:tr>
      <w:tr w:rsidR="003D7DCD" w:rsidRPr="00AB5002" w14:paraId="677B3FBA" w14:textId="77777777" w:rsidTr="003D7DCD">
        <w:tc>
          <w:tcPr>
            <w:tcW w:w="1795" w:type="dxa"/>
          </w:tcPr>
          <w:p w14:paraId="72C4744D" w14:textId="77777777" w:rsidR="003D7DCD" w:rsidRPr="00AB5002" w:rsidRDefault="003D7DCD" w:rsidP="003D7DCD">
            <w:pPr>
              <w:jc w:val="left"/>
              <w:rPr>
                <w:lang w:eastAsia="ar-SA"/>
              </w:rPr>
            </w:pPr>
            <w:r w:rsidRPr="00AB5002">
              <w:rPr>
                <w:lang w:eastAsia="ar-SA"/>
              </w:rPr>
              <w:t>100 + 101 student</w:t>
            </w:r>
          </w:p>
        </w:tc>
        <w:tc>
          <w:tcPr>
            <w:tcW w:w="1428" w:type="dxa"/>
          </w:tcPr>
          <w:p w14:paraId="75AEB36B" w14:textId="77777777" w:rsidR="003D7DCD" w:rsidRPr="00AB5002" w:rsidRDefault="003D7DCD" w:rsidP="003D7DCD">
            <w:pPr>
              <w:jc w:val="left"/>
              <w:rPr>
                <w:lang w:eastAsia="ar-SA"/>
              </w:rPr>
            </w:pPr>
            <w:r w:rsidRPr="00AB5002">
              <w:rPr>
                <w:lang w:eastAsia="ar-SA"/>
              </w:rPr>
              <w:t>16 až 26 let</w:t>
            </w:r>
          </w:p>
        </w:tc>
        <w:tc>
          <w:tcPr>
            <w:tcW w:w="873" w:type="dxa"/>
          </w:tcPr>
          <w:p w14:paraId="0588168D" w14:textId="77777777" w:rsidR="003D7DCD" w:rsidRPr="00AB5002" w:rsidRDefault="003D7DCD" w:rsidP="003D7DCD">
            <w:pPr>
              <w:jc w:val="left"/>
              <w:rPr>
                <w:lang w:eastAsia="ar-SA"/>
              </w:rPr>
            </w:pPr>
          </w:p>
        </w:tc>
        <w:tc>
          <w:tcPr>
            <w:tcW w:w="972" w:type="dxa"/>
          </w:tcPr>
          <w:p w14:paraId="4A25FD0B" w14:textId="3922C263" w:rsidR="003D7DCD" w:rsidRPr="00AB5002" w:rsidRDefault="003D7DCD" w:rsidP="003D7DCD">
            <w:pPr>
              <w:jc w:val="left"/>
              <w:rPr>
                <w:lang w:eastAsia="ar-SA"/>
              </w:rPr>
            </w:pPr>
          </w:p>
        </w:tc>
        <w:tc>
          <w:tcPr>
            <w:tcW w:w="1238" w:type="dxa"/>
          </w:tcPr>
          <w:p w14:paraId="2E695B80" w14:textId="77777777" w:rsidR="003D7DCD" w:rsidRPr="00AB5002" w:rsidRDefault="003D7DCD" w:rsidP="003D7DCD">
            <w:pPr>
              <w:jc w:val="left"/>
              <w:rPr>
                <w:lang w:eastAsia="ar-SA"/>
              </w:rPr>
            </w:pPr>
            <w:r w:rsidRPr="00AB5002">
              <w:rPr>
                <w:lang w:eastAsia="ar-SA"/>
              </w:rPr>
              <w:t>1 měsíc</w:t>
            </w:r>
          </w:p>
        </w:tc>
        <w:tc>
          <w:tcPr>
            <w:tcW w:w="815" w:type="dxa"/>
          </w:tcPr>
          <w:p w14:paraId="1AE80270" w14:textId="77777777" w:rsidR="003D7DCD" w:rsidRPr="00AB5002" w:rsidRDefault="003D7DCD" w:rsidP="003D7DCD">
            <w:pPr>
              <w:jc w:val="left"/>
              <w:rPr>
                <w:lang w:eastAsia="ar-SA"/>
              </w:rPr>
            </w:pPr>
          </w:p>
        </w:tc>
        <w:tc>
          <w:tcPr>
            <w:tcW w:w="974" w:type="dxa"/>
          </w:tcPr>
          <w:p w14:paraId="51B23A5C" w14:textId="77777777" w:rsidR="003D7DCD" w:rsidRPr="00AB5002" w:rsidRDefault="003D7DCD" w:rsidP="003D7DCD">
            <w:pPr>
              <w:jc w:val="left"/>
              <w:rPr>
                <w:lang w:eastAsia="ar-SA"/>
              </w:rPr>
            </w:pPr>
            <w:r>
              <w:rPr>
                <w:lang w:eastAsia="ar-SA"/>
              </w:rPr>
              <w:t>on-line</w:t>
            </w:r>
          </w:p>
        </w:tc>
        <w:tc>
          <w:tcPr>
            <w:tcW w:w="2327" w:type="dxa"/>
          </w:tcPr>
          <w:p w14:paraId="3D75B3B0" w14:textId="77777777" w:rsidR="003D7DCD" w:rsidRPr="00AB5002" w:rsidRDefault="003D7DCD" w:rsidP="003D7DCD">
            <w:pPr>
              <w:jc w:val="left"/>
              <w:rPr>
                <w:lang w:eastAsia="ar-SA"/>
              </w:rPr>
            </w:pPr>
            <w:r w:rsidRPr="00AB5002">
              <w:rPr>
                <w:lang w:eastAsia="ar-SA"/>
              </w:rPr>
              <w:t>ANO</w:t>
            </w:r>
          </w:p>
        </w:tc>
      </w:tr>
      <w:tr w:rsidR="003D7DCD" w:rsidRPr="00AB5002" w14:paraId="00FD8535" w14:textId="77777777" w:rsidTr="003D7DCD">
        <w:tc>
          <w:tcPr>
            <w:tcW w:w="1795" w:type="dxa"/>
          </w:tcPr>
          <w:p w14:paraId="7E48A5C6" w14:textId="77777777" w:rsidR="003D7DCD" w:rsidRPr="00AB5002" w:rsidRDefault="003D7DCD" w:rsidP="003D7DCD">
            <w:pPr>
              <w:jc w:val="left"/>
              <w:rPr>
                <w:lang w:eastAsia="ar-SA"/>
              </w:rPr>
            </w:pPr>
            <w:r w:rsidRPr="00AB5002">
              <w:rPr>
                <w:lang w:eastAsia="ar-SA"/>
              </w:rPr>
              <w:t>100 + 101 důchodce</w:t>
            </w:r>
          </w:p>
        </w:tc>
        <w:tc>
          <w:tcPr>
            <w:tcW w:w="1428" w:type="dxa"/>
          </w:tcPr>
          <w:p w14:paraId="440C89A7" w14:textId="77777777" w:rsidR="003D7DCD" w:rsidRPr="00AB5002" w:rsidRDefault="003D7DCD" w:rsidP="003D7DCD">
            <w:pPr>
              <w:jc w:val="left"/>
              <w:rPr>
                <w:lang w:eastAsia="ar-SA"/>
              </w:rPr>
            </w:pPr>
            <w:r w:rsidRPr="00AB5002">
              <w:rPr>
                <w:lang w:eastAsia="ar-SA"/>
              </w:rPr>
              <w:t>důchodce</w:t>
            </w:r>
          </w:p>
        </w:tc>
        <w:tc>
          <w:tcPr>
            <w:tcW w:w="873" w:type="dxa"/>
          </w:tcPr>
          <w:p w14:paraId="369C27B7" w14:textId="77777777" w:rsidR="003D7DCD" w:rsidRPr="00AB5002" w:rsidRDefault="003D7DCD" w:rsidP="003D7DCD">
            <w:pPr>
              <w:jc w:val="left"/>
              <w:rPr>
                <w:lang w:eastAsia="ar-SA"/>
              </w:rPr>
            </w:pPr>
          </w:p>
        </w:tc>
        <w:tc>
          <w:tcPr>
            <w:tcW w:w="972" w:type="dxa"/>
          </w:tcPr>
          <w:p w14:paraId="300994B9" w14:textId="50D5D6BE" w:rsidR="003D7DCD" w:rsidRPr="00AB5002" w:rsidRDefault="003D7DCD" w:rsidP="003D7DCD">
            <w:pPr>
              <w:jc w:val="left"/>
              <w:rPr>
                <w:lang w:eastAsia="ar-SA"/>
              </w:rPr>
            </w:pPr>
          </w:p>
        </w:tc>
        <w:tc>
          <w:tcPr>
            <w:tcW w:w="1238" w:type="dxa"/>
          </w:tcPr>
          <w:p w14:paraId="7A9B5ADD" w14:textId="77777777" w:rsidR="003D7DCD" w:rsidRPr="00AB5002" w:rsidRDefault="003D7DCD" w:rsidP="003D7DCD">
            <w:pPr>
              <w:jc w:val="left"/>
              <w:rPr>
                <w:b/>
                <w:lang w:eastAsia="ar-SA"/>
              </w:rPr>
            </w:pPr>
            <w:r w:rsidRPr="00AB5002">
              <w:rPr>
                <w:lang w:eastAsia="ar-SA"/>
              </w:rPr>
              <w:t>1 měsíc</w:t>
            </w:r>
          </w:p>
        </w:tc>
        <w:tc>
          <w:tcPr>
            <w:tcW w:w="815" w:type="dxa"/>
          </w:tcPr>
          <w:p w14:paraId="34F9D270" w14:textId="77777777" w:rsidR="003D7DCD" w:rsidRPr="00AB5002" w:rsidRDefault="003D7DCD" w:rsidP="003D7DCD">
            <w:pPr>
              <w:jc w:val="left"/>
              <w:rPr>
                <w:lang w:eastAsia="ar-SA"/>
              </w:rPr>
            </w:pPr>
          </w:p>
        </w:tc>
        <w:tc>
          <w:tcPr>
            <w:tcW w:w="974" w:type="dxa"/>
          </w:tcPr>
          <w:p w14:paraId="6F0AD9CB" w14:textId="77777777" w:rsidR="003D7DCD" w:rsidRPr="00AB5002" w:rsidRDefault="003D7DCD" w:rsidP="003D7DCD">
            <w:pPr>
              <w:jc w:val="left"/>
              <w:rPr>
                <w:lang w:eastAsia="ar-SA"/>
              </w:rPr>
            </w:pPr>
            <w:r w:rsidRPr="00AB5002">
              <w:rPr>
                <w:lang w:eastAsia="ar-SA"/>
              </w:rPr>
              <w:t>360 dní</w:t>
            </w:r>
          </w:p>
        </w:tc>
        <w:tc>
          <w:tcPr>
            <w:tcW w:w="2327" w:type="dxa"/>
          </w:tcPr>
          <w:p w14:paraId="0E52290D" w14:textId="77777777" w:rsidR="003D7DCD" w:rsidRPr="00AB5002" w:rsidRDefault="003D7DCD" w:rsidP="003D7DCD">
            <w:pPr>
              <w:jc w:val="left"/>
              <w:rPr>
                <w:lang w:eastAsia="ar-SA"/>
              </w:rPr>
            </w:pPr>
            <w:r w:rsidRPr="00AB5002">
              <w:rPr>
                <w:lang w:eastAsia="ar-SA"/>
              </w:rPr>
              <w:t>ANO</w:t>
            </w:r>
          </w:p>
        </w:tc>
      </w:tr>
      <w:tr w:rsidR="003D7DCD" w:rsidRPr="00AB5002" w14:paraId="58F6A5D9" w14:textId="77777777" w:rsidTr="003D7DCD">
        <w:tc>
          <w:tcPr>
            <w:tcW w:w="1795" w:type="dxa"/>
          </w:tcPr>
          <w:p w14:paraId="18EBFF8C" w14:textId="77777777" w:rsidR="003D7DCD" w:rsidRPr="00AB5002" w:rsidRDefault="003D7DCD" w:rsidP="003D7DCD">
            <w:pPr>
              <w:jc w:val="left"/>
              <w:rPr>
                <w:lang w:eastAsia="ar-SA"/>
              </w:rPr>
            </w:pPr>
            <w:r w:rsidRPr="00AB5002">
              <w:rPr>
                <w:lang w:eastAsia="ar-SA"/>
              </w:rPr>
              <w:t>100 + 101 základní</w:t>
            </w:r>
          </w:p>
        </w:tc>
        <w:tc>
          <w:tcPr>
            <w:tcW w:w="1428" w:type="dxa"/>
          </w:tcPr>
          <w:p w14:paraId="30B767AB" w14:textId="77777777" w:rsidR="003D7DCD" w:rsidRPr="00AB5002" w:rsidRDefault="003D7DCD" w:rsidP="003D7DCD">
            <w:pPr>
              <w:jc w:val="left"/>
              <w:rPr>
                <w:lang w:eastAsia="ar-SA"/>
              </w:rPr>
            </w:pPr>
            <w:r w:rsidRPr="00AB5002">
              <w:rPr>
                <w:lang w:eastAsia="ar-SA"/>
              </w:rPr>
              <w:t>všechny</w:t>
            </w:r>
          </w:p>
        </w:tc>
        <w:tc>
          <w:tcPr>
            <w:tcW w:w="873" w:type="dxa"/>
          </w:tcPr>
          <w:p w14:paraId="36981C0C" w14:textId="77777777" w:rsidR="003D7DCD" w:rsidRPr="00AB5002" w:rsidRDefault="003D7DCD" w:rsidP="003D7DCD">
            <w:pPr>
              <w:jc w:val="left"/>
              <w:rPr>
                <w:lang w:eastAsia="ar-SA"/>
              </w:rPr>
            </w:pPr>
          </w:p>
        </w:tc>
        <w:tc>
          <w:tcPr>
            <w:tcW w:w="972" w:type="dxa"/>
          </w:tcPr>
          <w:p w14:paraId="0710C6E1" w14:textId="1FAC7884" w:rsidR="003D7DCD" w:rsidRPr="00AB5002" w:rsidRDefault="003D7DCD" w:rsidP="003D7DCD">
            <w:pPr>
              <w:jc w:val="left"/>
              <w:rPr>
                <w:lang w:eastAsia="ar-SA"/>
              </w:rPr>
            </w:pPr>
          </w:p>
        </w:tc>
        <w:tc>
          <w:tcPr>
            <w:tcW w:w="1238" w:type="dxa"/>
          </w:tcPr>
          <w:p w14:paraId="29AA66F7" w14:textId="77777777" w:rsidR="003D7DCD" w:rsidRPr="00AB5002" w:rsidRDefault="003D7DCD" w:rsidP="003D7DCD">
            <w:pPr>
              <w:jc w:val="left"/>
              <w:rPr>
                <w:lang w:eastAsia="ar-SA"/>
              </w:rPr>
            </w:pPr>
            <w:r w:rsidRPr="00AB5002">
              <w:rPr>
                <w:lang w:eastAsia="ar-SA"/>
              </w:rPr>
              <w:t>1 čtvrtletí</w:t>
            </w:r>
          </w:p>
        </w:tc>
        <w:tc>
          <w:tcPr>
            <w:tcW w:w="815" w:type="dxa"/>
          </w:tcPr>
          <w:p w14:paraId="093CDCED" w14:textId="77777777" w:rsidR="003D7DCD" w:rsidRPr="00AB5002" w:rsidRDefault="003D7DCD" w:rsidP="003D7DCD">
            <w:pPr>
              <w:jc w:val="left"/>
              <w:rPr>
                <w:lang w:eastAsia="ar-SA"/>
              </w:rPr>
            </w:pPr>
          </w:p>
        </w:tc>
        <w:tc>
          <w:tcPr>
            <w:tcW w:w="974" w:type="dxa"/>
          </w:tcPr>
          <w:p w14:paraId="7EF41AFE" w14:textId="77777777" w:rsidR="003D7DCD" w:rsidRPr="00AB5002" w:rsidRDefault="003D7DCD" w:rsidP="003D7DCD">
            <w:pPr>
              <w:jc w:val="left"/>
              <w:rPr>
                <w:lang w:eastAsia="ar-SA"/>
              </w:rPr>
            </w:pPr>
          </w:p>
        </w:tc>
        <w:tc>
          <w:tcPr>
            <w:tcW w:w="2327" w:type="dxa"/>
          </w:tcPr>
          <w:p w14:paraId="75BC6EE1" w14:textId="77777777" w:rsidR="003D7DCD" w:rsidRPr="00AB5002" w:rsidRDefault="003D7DCD" w:rsidP="003D7DCD">
            <w:pPr>
              <w:jc w:val="left"/>
              <w:rPr>
                <w:lang w:eastAsia="ar-SA"/>
              </w:rPr>
            </w:pPr>
            <w:r w:rsidRPr="00AB5002">
              <w:rPr>
                <w:lang w:eastAsia="ar-SA"/>
              </w:rPr>
              <w:t>ANO</w:t>
            </w:r>
          </w:p>
        </w:tc>
      </w:tr>
      <w:tr w:rsidR="003D7DCD" w:rsidRPr="00AB5002" w14:paraId="2F993BC0" w14:textId="77777777" w:rsidTr="003D7DCD">
        <w:tc>
          <w:tcPr>
            <w:tcW w:w="1795" w:type="dxa"/>
          </w:tcPr>
          <w:p w14:paraId="09455645" w14:textId="77777777" w:rsidR="003D7DCD" w:rsidRPr="00AB5002" w:rsidRDefault="003D7DCD" w:rsidP="003D7DCD">
            <w:pPr>
              <w:jc w:val="left"/>
              <w:rPr>
                <w:lang w:eastAsia="ar-SA"/>
              </w:rPr>
            </w:pPr>
            <w:r w:rsidRPr="00AB5002">
              <w:rPr>
                <w:lang w:eastAsia="ar-SA"/>
              </w:rPr>
              <w:t>100 + 101 dítě</w:t>
            </w:r>
          </w:p>
        </w:tc>
        <w:tc>
          <w:tcPr>
            <w:tcW w:w="1428" w:type="dxa"/>
          </w:tcPr>
          <w:p w14:paraId="440B3FC7" w14:textId="77777777" w:rsidR="003D7DCD" w:rsidRPr="00AB5002" w:rsidRDefault="003D7DCD" w:rsidP="003D7DCD">
            <w:pPr>
              <w:jc w:val="left"/>
              <w:rPr>
                <w:lang w:eastAsia="ar-SA"/>
              </w:rPr>
            </w:pPr>
            <w:r w:rsidRPr="00AB5002">
              <w:rPr>
                <w:lang w:eastAsia="ar-SA"/>
              </w:rPr>
              <w:t>0 až 15 let</w:t>
            </w:r>
          </w:p>
        </w:tc>
        <w:tc>
          <w:tcPr>
            <w:tcW w:w="873" w:type="dxa"/>
          </w:tcPr>
          <w:p w14:paraId="284795AB" w14:textId="77777777" w:rsidR="003D7DCD" w:rsidRPr="00AB5002" w:rsidRDefault="003D7DCD" w:rsidP="003D7DCD">
            <w:pPr>
              <w:jc w:val="left"/>
              <w:rPr>
                <w:lang w:eastAsia="ar-SA"/>
              </w:rPr>
            </w:pPr>
          </w:p>
        </w:tc>
        <w:tc>
          <w:tcPr>
            <w:tcW w:w="972" w:type="dxa"/>
          </w:tcPr>
          <w:p w14:paraId="7E9A7D4C" w14:textId="0478C5C4" w:rsidR="003D7DCD" w:rsidRPr="00AB5002" w:rsidRDefault="003D7DCD" w:rsidP="003D7DCD">
            <w:pPr>
              <w:jc w:val="left"/>
              <w:rPr>
                <w:lang w:eastAsia="ar-SA"/>
              </w:rPr>
            </w:pPr>
          </w:p>
        </w:tc>
        <w:tc>
          <w:tcPr>
            <w:tcW w:w="1238" w:type="dxa"/>
          </w:tcPr>
          <w:p w14:paraId="07C5BBCF" w14:textId="77777777" w:rsidR="003D7DCD" w:rsidRPr="00AB5002" w:rsidRDefault="003D7DCD" w:rsidP="003D7DCD">
            <w:pPr>
              <w:jc w:val="left"/>
              <w:rPr>
                <w:lang w:eastAsia="ar-SA"/>
              </w:rPr>
            </w:pPr>
            <w:r w:rsidRPr="00AB5002">
              <w:rPr>
                <w:lang w:eastAsia="ar-SA"/>
              </w:rPr>
              <w:t>1 čtvrtletí</w:t>
            </w:r>
          </w:p>
        </w:tc>
        <w:tc>
          <w:tcPr>
            <w:tcW w:w="815" w:type="dxa"/>
          </w:tcPr>
          <w:p w14:paraId="47C29697" w14:textId="77777777" w:rsidR="003D7DCD" w:rsidRPr="00AB5002" w:rsidRDefault="003D7DCD" w:rsidP="003D7DCD">
            <w:pPr>
              <w:jc w:val="left"/>
              <w:rPr>
                <w:lang w:eastAsia="ar-SA"/>
              </w:rPr>
            </w:pPr>
          </w:p>
        </w:tc>
        <w:tc>
          <w:tcPr>
            <w:tcW w:w="974" w:type="dxa"/>
          </w:tcPr>
          <w:p w14:paraId="0F180702" w14:textId="77777777" w:rsidR="003D7DCD" w:rsidRPr="00AB5002" w:rsidRDefault="003D7DCD" w:rsidP="003D7DCD">
            <w:pPr>
              <w:jc w:val="left"/>
              <w:rPr>
                <w:lang w:eastAsia="ar-SA"/>
              </w:rPr>
            </w:pPr>
          </w:p>
        </w:tc>
        <w:tc>
          <w:tcPr>
            <w:tcW w:w="2327" w:type="dxa"/>
          </w:tcPr>
          <w:p w14:paraId="27D19DA3" w14:textId="77777777" w:rsidR="003D7DCD" w:rsidRPr="00AB5002" w:rsidRDefault="003D7DCD" w:rsidP="003D7DCD">
            <w:pPr>
              <w:jc w:val="left"/>
              <w:rPr>
                <w:lang w:eastAsia="ar-SA"/>
              </w:rPr>
            </w:pPr>
            <w:r w:rsidRPr="00AB5002">
              <w:rPr>
                <w:lang w:eastAsia="ar-SA"/>
              </w:rPr>
              <w:t>ANO</w:t>
            </w:r>
          </w:p>
        </w:tc>
      </w:tr>
      <w:tr w:rsidR="003D7DCD" w:rsidRPr="00AB5002" w14:paraId="77B0912F" w14:textId="77777777" w:rsidTr="003D7DCD">
        <w:tc>
          <w:tcPr>
            <w:tcW w:w="1795" w:type="dxa"/>
          </w:tcPr>
          <w:p w14:paraId="2495FDCF" w14:textId="77777777" w:rsidR="003D7DCD" w:rsidRPr="00AB5002" w:rsidRDefault="003D7DCD" w:rsidP="003D7DCD">
            <w:pPr>
              <w:jc w:val="left"/>
              <w:rPr>
                <w:lang w:eastAsia="ar-SA"/>
              </w:rPr>
            </w:pPr>
            <w:r w:rsidRPr="00AB5002">
              <w:rPr>
                <w:lang w:eastAsia="ar-SA"/>
              </w:rPr>
              <w:t>100 + 101 student</w:t>
            </w:r>
          </w:p>
        </w:tc>
        <w:tc>
          <w:tcPr>
            <w:tcW w:w="1428" w:type="dxa"/>
          </w:tcPr>
          <w:p w14:paraId="2936A57F" w14:textId="77777777" w:rsidR="003D7DCD" w:rsidRPr="00AB5002" w:rsidRDefault="003D7DCD" w:rsidP="003D7DCD">
            <w:pPr>
              <w:jc w:val="left"/>
              <w:rPr>
                <w:lang w:eastAsia="ar-SA"/>
              </w:rPr>
            </w:pPr>
            <w:r w:rsidRPr="00AB5002">
              <w:rPr>
                <w:lang w:eastAsia="ar-SA"/>
              </w:rPr>
              <w:t>16 až 26 let</w:t>
            </w:r>
          </w:p>
        </w:tc>
        <w:tc>
          <w:tcPr>
            <w:tcW w:w="873" w:type="dxa"/>
          </w:tcPr>
          <w:p w14:paraId="514E2CF0" w14:textId="77777777" w:rsidR="003D7DCD" w:rsidRPr="00AB5002" w:rsidRDefault="003D7DCD" w:rsidP="003D7DCD">
            <w:pPr>
              <w:jc w:val="left"/>
              <w:rPr>
                <w:lang w:eastAsia="ar-SA"/>
              </w:rPr>
            </w:pPr>
          </w:p>
        </w:tc>
        <w:tc>
          <w:tcPr>
            <w:tcW w:w="972" w:type="dxa"/>
          </w:tcPr>
          <w:p w14:paraId="3077D4ED" w14:textId="5D459411" w:rsidR="003D7DCD" w:rsidRPr="00AB5002" w:rsidRDefault="003D7DCD" w:rsidP="003D7DCD">
            <w:pPr>
              <w:jc w:val="left"/>
              <w:rPr>
                <w:lang w:eastAsia="ar-SA"/>
              </w:rPr>
            </w:pPr>
          </w:p>
        </w:tc>
        <w:tc>
          <w:tcPr>
            <w:tcW w:w="1238" w:type="dxa"/>
          </w:tcPr>
          <w:p w14:paraId="00304F22" w14:textId="77777777" w:rsidR="003D7DCD" w:rsidRPr="00AB5002" w:rsidRDefault="003D7DCD" w:rsidP="003D7DCD">
            <w:pPr>
              <w:jc w:val="left"/>
              <w:rPr>
                <w:lang w:eastAsia="ar-SA"/>
              </w:rPr>
            </w:pPr>
            <w:r w:rsidRPr="00AB5002">
              <w:rPr>
                <w:lang w:eastAsia="ar-SA"/>
              </w:rPr>
              <w:t>1 čtvrtletí</w:t>
            </w:r>
          </w:p>
        </w:tc>
        <w:tc>
          <w:tcPr>
            <w:tcW w:w="815" w:type="dxa"/>
          </w:tcPr>
          <w:p w14:paraId="58588652" w14:textId="77777777" w:rsidR="003D7DCD" w:rsidRPr="00AB5002" w:rsidRDefault="003D7DCD" w:rsidP="003D7DCD">
            <w:pPr>
              <w:jc w:val="left"/>
              <w:rPr>
                <w:lang w:eastAsia="ar-SA"/>
              </w:rPr>
            </w:pPr>
          </w:p>
        </w:tc>
        <w:tc>
          <w:tcPr>
            <w:tcW w:w="974" w:type="dxa"/>
          </w:tcPr>
          <w:p w14:paraId="5725CFC1" w14:textId="77777777" w:rsidR="003D7DCD" w:rsidRPr="00AB5002" w:rsidRDefault="003D7DCD" w:rsidP="003D7DCD">
            <w:pPr>
              <w:jc w:val="left"/>
              <w:rPr>
                <w:lang w:eastAsia="ar-SA"/>
              </w:rPr>
            </w:pPr>
            <w:r>
              <w:rPr>
                <w:lang w:eastAsia="ar-SA"/>
              </w:rPr>
              <w:t>on-line</w:t>
            </w:r>
          </w:p>
        </w:tc>
        <w:tc>
          <w:tcPr>
            <w:tcW w:w="2327" w:type="dxa"/>
          </w:tcPr>
          <w:p w14:paraId="60A010C7" w14:textId="77777777" w:rsidR="003D7DCD" w:rsidRPr="00AB5002" w:rsidRDefault="003D7DCD" w:rsidP="003D7DCD">
            <w:pPr>
              <w:jc w:val="left"/>
              <w:rPr>
                <w:lang w:eastAsia="ar-SA"/>
              </w:rPr>
            </w:pPr>
            <w:r w:rsidRPr="00AB5002">
              <w:rPr>
                <w:lang w:eastAsia="ar-SA"/>
              </w:rPr>
              <w:t>ANO</w:t>
            </w:r>
          </w:p>
        </w:tc>
      </w:tr>
      <w:tr w:rsidR="003D7DCD" w:rsidRPr="00AB5002" w14:paraId="28E631E4" w14:textId="77777777" w:rsidTr="003D7DCD">
        <w:tc>
          <w:tcPr>
            <w:tcW w:w="1795" w:type="dxa"/>
          </w:tcPr>
          <w:p w14:paraId="4BBEB1AF" w14:textId="77777777" w:rsidR="003D7DCD" w:rsidRPr="00AB5002" w:rsidRDefault="003D7DCD" w:rsidP="003D7DCD">
            <w:pPr>
              <w:jc w:val="left"/>
              <w:rPr>
                <w:lang w:eastAsia="ar-SA"/>
              </w:rPr>
            </w:pPr>
            <w:r w:rsidRPr="00AB5002">
              <w:rPr>
                <w:lang w:eastAsia="ar-SA"/>
              </w:rPr>
              <w:t xml:space="preserve">100 + 101 </w:t>
            </w:r>
            <w:r w:rsidRPr="00AB5002">
              <w:rPr>
                <w:lang w:eastAsia="ar-SA"/>
              </w:rPr>
              <w:lastRenderedPageBreak/>
              <w:t>důchodce</w:t>
            </w:r>
          </w:p>
        </w:tc>
        <w:tc>
          <w:tcPr>
            <w:tcW w:w="1428" w:type="dxa"/>
          </w:tcPr>
          <w:p w14:paraId="6DB358EB" w14:textId="77777777" w:rsidR="003D7DCD" w:rsidRPr="00AB5002" w:rsidRDefault="003D7DCD" w:rsidP="003D7DCD">
            <w:pPr>
              <w:jc w:val="left"/>
              <w:rPr>
                <w:lang w:eastAsia="ar-SA"/>
              </w:rPr>
            </w:pPr>
            <w:r w:rsidRPr="00AB5002">
              <w:rPr>
                <w:lang w:eastAsia="ar-SA"/>
              </w:rPr>
              <w:lastRenderedPageBreak/>
              <w:t>důchodce</w:t>
            </w:r>
          </w:p>
        </w:tc>
        <w:tc>
          <w:tcPr>
            <w:tcW w:w="873" w:type="dxa"/>
          </w:tcPr>
          <w:p w14:paraId="1AEE9FC1" w14:textId="77777777" w:rsidR="003D7DCD" w:rsidRPr="00AB5002" w:rsidRDefault="003D7DCD" w:rsidP="003D7DCD">
            <w:pPr>
              <w:jc w:val="left"/>
              <w:rPr>
                <w:lang w:eastAsia="ar-SA"/>
              </w:rPr>
            </w:pPr>
          </w:p>
        </w:tc>
        <w:tc>
          <w:tcPr>
            <w:tcW w:w="972" w:type="dxa"/>
          </w:tcPr>
          <w:p w14:paraId="1467211E" w14:textId="3F1EC815" w:rsidR="003D7DCD" w:rsidRPr="00AB5002" w:rsidRDefault="003D7DCD" w:rsidP="003D7DCD">
            <w:pPr>
              <w:jc w:val="left"/>
              <w:rPr>
                <w:lang w:eastAsia="ar-SA"/>
              </w:rPr>
            </w:pPr>
          </w:p>
        </w:tc>
        <w:tc>
          <w:tcPr>
            <w:tcW w:w="1238" w:type="dxa"/>
          </w:tcPr>
          <w:p w14:paraId="536E252F" w14:textId="77777777" w:rsidR="003D7DCD" w:rsidRPr="00AB5002" w:rsidRDefault="003D7DCD" w:rsidP="003D7DCD">
            <w:pPr>
              <w:jc w:val="left"/>
              <w:rPr>
                <w:lang w:eastAsia="ar-SA"/>
              </w:rPr>
            </w:pPr>
            <w:r w:rsidRPr="00AB5002">
              <w:rPr>
                <w:lang w:eastAsia="ar-SA"/>
              </w:rPr>
              <w:t>1 čtvrtletí</w:t>
            </w:r>
          </w:p>
        </w:tc>
        <w:tc>
          <w:tcPr>
            <w:tcW w:w="815" w:type="dxa"/>
          </w:tcPr>
          <w:p w14:paraId="43955923" w14:textId="77777777" w:rsidR="003D7DCD" w:rsidRPr="00AB5002" w:rsidRDefault="003D7DCD" w:rsidP="003D7DCD">
            <w:pPr>
              <w:jc w:val="left"/>
              <w:rPr>
                <w:lang w:eastAsia="ar-SA"/>
              </w:rPr>
            </w:pPr>
          </w:p>
        </w:tc>
        <w:tc>
          <w:tcPr>
            <w:tcW w:w="974" w:type="dxa"/>
          </w:tcPr>
          <w:p w14:paraId="53895E1E" w14:textId="77777777" w:rsidR="003D7DCD" w:rsidRPr="00AB5002" w:rsidRDefault="003D7DCD" w:rsidP="003D7DCD">
            <w:pPr>
              <w:jc w:val="left"/>
              <w:rPr>
                <w:lang w:eastAsia="ar-SA"/>
              </w:rPr>
            </w:pPr>
            <w:r w:rsidRPr="00AB5002">
              <w:rPr>
                <w:lang w:eastAsia="ar-SA"/>
              </w:rPr>
              <w:t>360 dní</w:t>
            </w:r>
          </w:p>
        </w:tc>
        <w:tc>
          <w:tcPr>
            <w:tcW w:w="2327" w:type="dxa"/>
          </w:tcPr>
          <w:p w14:paraId="57EC8CE6" w14:textId="77777777" w:rsidR="003D7DCD" w:rsidRPr="00AB5002" w:rsidRDefault="003D7DCD" w:rsidP="003D7DCD">
            <w:pPr>
              <w:jc w:val="left"/>
              <w:rPr>
                <w:lang w:eastAsia="ar-SA"/>
              </w:rPr>
            </w:pPr>
            <w:r w:rsidRPr="00AB5002">
              <w:rPr>
                <w:lang w:eastAsia="ar-SA"/>
              </w:rPr>
              <w:t>ANO</w:t>
            </w:r>
          </w:p>
        </w:tc>
      </w:tr>
      <w:tr w:rsidR="003D7DCD" w:rsidRPr="00AB5002" w14:paraId="15FD64D1" w14:textId="77777777" w:rsidTr="003D7DCD">
        <w:tc>
          <w:tcPr>
            <w:tcW w:w="1795" w:type="dxa"/>
          </w:tcPr>
          <w:p w14:paraId="2214C59B" w14:textId="77777777" w:rsidR="003D7DCD" w:rsidRPr="00AB5002" w:rsidRDefault="003D7DCD" w:rsidP="003D7DCD">
            <w:pPr>
              <w:jc w:val="left"/>
              <w:rPr>
                <w:lang w:eastAsia="ar-SA"/>
              </w:rPr>
            </w:pPr>
            <w:r w:rsidRPr="00AB5002">
              <w:rPr>
                <w:lang w:eastAsia="ar-SA"/>
              </w:rPr>
              <w:lastRenderedPageBreak/>
              <w:t>100 + 101 základní</w:t>
            </w:r>
          </w:p>
        </w:tc>
        <w:tc>
          <w:tcPr>
            <w:tcW w:w="1428" w:type="dxa"/>
          </w:tcPr>
          <w:p w14:paraId="11ED939E" w14:textId="77777777" w:rsidR="003D7DCD" w:rsidRPr="00AB5002" w:rsidRDefault="003D7DCD" w:rsidP="003D7DCD">
            <w:pPr>
              <w:jc w:val="left"/>
              <w:rPr>
                <w:lang w:eastAsia="ar-SA"/>
              </w:rPr>
            </w:pPr>
            <w:r w:rsidRPr="00AB5002">
              <w:rPr>
                <w:lang w:eastAsia="ar-SA"/>
              </w:rPr>
              <w:t>všechny</w:t>
            </w:r>
          </w:p>
        </w:tc>
        <w:tc>
          <w:tcPr>
            <w:tcW w:w="873" w:type="dxa"/>
          </w:tcPr>
          <w:p w14:paraId="190D075B" w14:textId="77777777" w:rsidR="003D7DCD" w:rsidRPr="00AB5002" w:rsidRDefault="003D7DCD" w:rsidP="003D7DCD">
            <w:pPr>
              <w:jc w:val="left"/>
              <w:rPr>
                <w:lang w:eastAsia="ar-SA"/>
              </w:rPr>
            </w:pPr>
          </w:p>
        </w:tc>
        <w:tc>
          <w:tcPr>
            <w:tcW w:w="972" w:type="dxa"/>
          </w:tcPr>
          <w:p w14:paraId="6244D2BD" w14:textId="4F736596" w:rsidR="003D7DCD" w:rsidRPr="00AB5002" w:rsidRDefault="003D7DCD" w:rsidP="003D7DCD">
            <w:pPr>
              <w:jc w:val="left"/>
              <w:rPr>
                <w:lang w:eastAsia="ar-SA"/>
              </w:rPr>
            </w:pPr>
          </w:p>
        </w:tc>
        <w:tc>
          <w:tcPr>
            <w:tcW w:w="1238" w:type="dxa"/>
          </w:tcPr>
          <w:p w14:paraId="05557B4C" w14:textId="77777777" w:rsidR="003D7DCD" w:rsidRPr="00AB5002" w:rsidRDefault="003D7DCD" w:rsidP="003D7DCD">
            <w:pPr>
              <w:jc w:val="left"/>
              <w:rPr>
                <w:lang w:eastAsia="ar-SA"/>
              </w:rPr>
            </w:pPr>
            <w:r w:rsidRPr="00AB5002">
              <w:rPr>
                <w:lang w:eastAsia="ar-SA"/>
              </w:rPr>
              <w:t>1 rok</w:t>
            </w:r>
          </w:p>
        </w:tc>
        <w:tc>
          <w:tcPr>
            <w:tcW w:w="815" w:type="dxa"/>
          </w:tcPr>
          <w:p w14:paraId="3B67D5E5" w14:textId="77777777" w:rsidR="003D7DCD" w:rsidRPr="00AB5002" w:rsidRDefault="003D7DCD" w:rsidP="003D7DCD">
            <w:pPr>
              <w:jc w:val="left"/>
              <w:rPr>
                <w:lang w:eastAsia="ar-SA"/>
              </w:rPr>
            </w:pPr>
          </w:p>
        </w:tc>
        <w:tc>
          <w:tcPr>
            <w:tcW w:w="974" w:type="dxa"/>
          </w:tcPr>
          <w:p w14:paraId="19859061" w14:textId="77777777" w:rsidR="003D7DCD" w:rsidRPr="00AB5002" w:rsidRDefault="003D7DCD" w:rsidP="003D7DCD">
            <w:pPr>
              <w:jc w:val="left"/>
              <w:rPr>
                <w:lang w:eastAsia="ar-SA"/>
              </w:rPr>
            </w:pPr>
          </w:p>
        </w:tc>
        <w:tc>
          <w:tcPr>
            <w:tcW w:w="2327" w:type="dxa"/>
          </w:tcPr>
          <w:p w14:paraId="34009914" w14:textId="77777777" w:rsidR="003D7DCD" w:rsidRPr="00AB5002" w:rsidRDefault="003D7DCD" w:rsidP="003D7DCD">
            <w:pPr>
              <w:jc w:val="left"/>
              <w:rPr>
                <w:lang w:eastAsia="ar-SA"/>
              </w:rPr>
            </w:pPr>
            <w:r w:rsidRPr="00AB5002">
              <w:rPr>
                <w:lang w:eastAsia="ar-SA"/>
              </w:rPr>
              <w:t>ANO</w:t>
            </w:r>
          </w:p>
        </w:tc>
      </w:tr>
      <w:tr w:rsidR="003D7DCD" w:rsidRPr="00AB5002" w14:paraId="56BA5C58" w14:textId="77777777" w:rsidTr="003D7DCD">
        <w:tc>
          <w:tcPr>
            <w:tcW w:w="1795" w:type="dxa"/>
          </w:tcPr>
          <w:p w14:paraId="35116385" w14:textId="77777777" w:rsidR="003D7DCD" w:rsidRPr="00AB5002" w:rsidRDefault="003D7DCD" w:rsidP="003D7DCD">
            <w:pPr>
              <w:jc w:val="left"/>
              <w:rPr>
                <w:lang w:eastAsia="ar-SA"/>
              </w:rPr>
            </w:pPr>
            <w:r w:rsidRPr="00AB5002">
              <w:rPr>
                <w:lang w:eastAsia="ar-SA"/>
              </w:rPr>
              <w:t>100 + 101 dítě</w:t>
            </w:r>
          </w:p>
        </w:tc>
        <w:tc>
          <w:tcPr>
            <w:tcW w:w="1428" w:type="dxa"/>
          </w:tcPr>
          <w:p w14:paraId="7723A4A1" w14:textId="77777777" w:rsidR="003D7DCD" w:rsidRPr="00AB5002" w:rsidRDefault="003D7DCD" w:rsidP="003D7DCD">
            <w:pPr>
              <w:jc w:val="left"/>
              <w:rPr>
                <w:lang w:eastAsia="ar-SA"/>
              </w:rPr>
            </w:pPr>
            <w:r w:rsidRPr="00AB5002">
              <w:rPr>
                <w:lang w:eastAsia="ar-SA"/>
              </w:rPr>
              <w:t>0 až 15 let</w:t>
            </w:r>
          </w:p>
        </w:tc>
        <w:tc>
          <w:tcPr>
            <w:tcW w:w="873" w:type="dxa"/>
          </w:tcPr>
          <w:p w14:paraId="62D5A8A9" w14:textId="77777777" w:rsidR="003D7DCD" w:rsidRPr="00AB5002" w:rsidRDefault="003D7DCD" w:rsidP="003D7DCD">
            <w:pPr>
              <w:jc w:val="left"/>
              <w:rPr>
                <w:lang w:eastAsia="ar-SA"/>
              </w:rPr>
            </w:pPr>
          </w:p>
        </w:tc>
        <w:tc>
          <w:tcPr>
            <w:tcW w:w="972" w:type="dxa"/>
          </w:tcPr>
          <w:p w14:paraId="2D6FA0FC" w14:textId="23DFFC10" w:rsidR="003D7DCD" w:rsidRPr="00AB5002" w:rsidRDefault="003D7DCD" w:rsidP="003D7DCD">
            <w:pPr>
              <w:jc w:val="left"/>
              <w:rPr>
                <w:lang w:eastAsia="ar-SA"/>
              </w:rPr>
            </w:pPr>
          </w:p>
        </w:tc>
        <w:tc>
          <w:tcPr>
            <w:tcW w:w="1238" w:type="dxa"/>
          </w:tcPr>
          <w:p w14:paraId="2E7FBDFD" w14:textId="77777777" w:rsidR="003D7DCD" w:rsidRPr="00AB5002" w:rsidRDefault="003D7DCD" w:rsidP="003D7DCD">
            <w:pPr>
              <w:jc w:val="left"/>
              <w:rPr>
                <w:lang w:eastAsia="ar-SA"/>
              </w:rPr>
            </w:pPr>
            <w:r w:rsidRPr="00AB5002">
              <w:rPr>
                <w:lang w:eastAsia="ar-SA"/>
              </w:rPr>
              <w:t>1 rok</w:t>
            </w:r>
          </w:p>
        </w:tc>
        <w:tc>
          <w:tcPr>
            <w:tcW w:w="815" w:type="dxa"/>
          </w:tcPr>
          <w:p w14:paraId="75A84F99" w14:textId="77777777" w:rsidR="003D7DCD" w:rsidRPr="00AB5002" w:rsidRDefault="003D7DCD" w:rsidP="003D7DCD">
            <w:pPr>
              <w:jc w:val="left"/>
              <w:rPr>
                <w:lang w:eastAsia="ar-SA"/>
              </w:rPr>
            </w:pPr>
          </w:p>
        </w:tc>
        <w:tc>
          <w:tcPr>
            <w:tcW w:w="974" w:type="dxa"/>
          </w:tcPr>
          <w:p w14:paraId="5502A5BB" w14:textId="77777777" w:rsidR="003D7DCD" w:rsidRPr="00AB5002" w:rsidRDefault="003D7DCD" w:rsidP="003D7DCD">
            <w:pPr>
              <w:jc w:val="left"/>
              <w:rPr>
                <w:lang w:eastAsia="ar-SA"/>
              </w:rPr>
            </w:pPr>
          </w:p>
        </w:tc>
        <w:tc>
          <w:tcPr>
            <w:tcW w:w="2327" w:type="dxa"/>
          </w:tcPr>
          <w:p w14:paraId="619CC83B" w14:textId="77777777" w:rsidR="003D7DCD" w:rsidRPr="00AB5002" w:rsidRDefault="003D7DCD" w:rsidP="003D7DCD">
            <w:pPr>
              <w:jc w:val="left"/>
              <w:rPr>
                <w:lang w:eastAsia="ar-SA"/>
              </w:rPr>
            </w:pPr>
            <w:r w:rsidRPr="00AB5002">
              <w:rPr>
                <w:lang w:eastAsia="ar-SA"/>
              </w:rPr>
              <w:t>ANO</w:t>
            </w:r>
          </w:p>
        </w:tc>
      </w:tr>
      <w:tr w:rsidR="003D7DCD" w:rsidRPr="00AB5002" w14:paraId="06DC1095" w14:textId="77777777" w:rsidTr="003D7DCD">
        <w:tc>
          <w:tcPr>
            <w:tcW w:w="1795" w:type="dxa"/>
          </w:tcPr>
          <w:p w14:paraId="46757ECD" w14:textId="77777777" w:rsidR="003D7DCD" w:rsidRPr="00AB5002" w:rsidRDefault="003D7DCD" w:rsidP="003D7DCD">
            <w:pPr>
              <w:jc w:val="left"/>
              <w:rPr>
                <w:lang w:eastAsia="ar-SA"/>
              </w:rPr>
            </w:pPr>
            <w:r w:rsidRPr="00AB5002">
              <w:rPr>
                <w:lang w:eastAsia="ar-SA"/>
              </w:rPr>
              <w:t>100 + 101 student</w:t>
            </w:r>
          </w:p>
        </w:tc>
        <w:tc>
          <w:tcPr>
            <w:tcW w:w="1428" w:type="dxa"/>
          </w:tcPr>
          <w:p w14:paraId="248E485B" w14:textId="77777777" w:rsidR="003D7DCD" w:rsidRPr="00AB5002" w:rsidRDefault="003D7DCD" w:rsidP="003D7DCD">
            <w:pPr>
              <w:jc w:val="left"/>
              <w:rPr>
                <w:lang w:eastAsia="ar-SA"/>
              </w:rPr>
            </w:pPr>
            <w:r w:rsidRPr="00AB5002">
              <w:rPr>
                <w:lang w:eastAsia="ar-SA"/>
              </w:rPr>
              <w:t>16 až 26 let</w:t>
            </w:r>
          </w:p>
        </w:tc>
        <w:tc>
          <w:tcPr>
            <w:tcW w:w="873" w:type="dxa"/>
          </w:tcPr>
          <w:p w14:paraId="5131930E" w14:textId="77777777" w:rsidR="003D7DCD" w:rsidRPr="00AB5002" w:rsidRDefault="003D7DCD" w:rsidP="003D7DCD">
            <w:pPr>
              <w:jc w:val="left"/>
              <w:rPr>
                <w:lang w:eastAsia="ar-SA"/>
              </w:rPr>
            </w:pPr>
          </w:p>
        </w:tc>
        <w:tc>
          <w:tcPr>
            <w:tcW w:w="972" w:type="dxa"/>
          </w:tcPr>
          <w:p w14:paraId="017A8249" w14:textId="39B433BC" w:rsidR="003D7DCD" w:rsidRPr="00AB5002" w:rsidRDefault="003D7DCD" w:rsidP="003D7DCD">
            <w:pPr>
              <w:jc w:val="left"/>
              <w:rPr>
                <w:lang w:eastAsia="ar-SA"/>
              </w:rPr>
            </w:pPr>
          </w:p>
        </w:tc>
        <w:tc>
          <w:tcPr>
            <w:tcW w:w="1238" w:type="dxa"/>
          </w:tcPr>
          <w:p w14:paraId="53E4D8F9" w14:textId="77777777" w:rsidR="003D7DCD" w:rsidRPr="00AB5002" w:rsidRDefault="003D7DCD" w:rsidP="003D7DCD">
            <w:pPr>
              <w:jc w:val="left"/>
              <w:rPr>
                <w:lang w:eastAsia="ar-SA"/>
              </w:rPr>
            </w:pPr>
            <w:r w:rsidRPr="00AB5002">
              <w:rPr>
                <w:lang w:eastAsia="ar-SA"/>
              </w:rPr>
              <w:t>1 rok</w:t>
            </w:r>
          </w:p>
        </w:tc>
        <w:tc>
          <w:tcPr>
            <w:tcW w:w="815" w:type="dxa"/>
          </w:tcPr>
          <w:p w14:paraId="0D64B9FA" w14:textId="77777777" w:rsidR="003D7DCD" w:rsidRPr="00AB5002" w:rsidRDefault="003D7DCD" w:rsidP="003D7DCD">
            <w:pPr>
              <w:jc w:val="left"/>
              <w:rPr>
                <w:lang w:eastAsia="ar-SA"/>
              </w:rPr>
            </w:pPr>
          </w:p>
        </w:tc>
        <w:tc>
          <w:tcPr>
            <w:tcW w:w="974" w:type="dxa"/>
          </w:tcPr>
          <w:p w14:paraId="6C3F71E0" w14:textId="77777777" w:rsidR="003D7DCD" w:rsidRPr="00AB5002" w:rsidRDefault="003D7DCD" w:rsidP="003D7DCD">
            <w:pPr>
              <w:jc w:val="left"/>
              <w:rPr>
                <w:lang w:eastAsia="ar-SA"/>
              </w:rPr>
            </w:pPr>
            <w:r>
              <w:rPr>
                <w:lang w:eastAsia="ar-SA"/>
              </w:rPr>
              <w:t>on-line</w:t>
            </w:r>
          </w:p>
        </w:tc>
        <w:tc>
          <w:tcPr>
            <w:tcW w:w="2327" w:type="dxa"/>
          </w:tcPr>
          <w:p w14:paraId="59009835" w14:textId="77777777" w:rsidR="003D7DCD" w:rsidRPr="00AB5002" w:rsidRDefault="003D7DCD" w:rsidP="003D7DCD">
            <w:pPr>
              <w:jc w:val="left"/>
              <w:rPr>
                <w:lang w:eastAsia="ar-SA"/>
              </w:rPr>
            </w:pPr>
            <w:r w:rsidRPr="00AB5002">
              <w:rPr>
                <w:lang w:eastAsia="ar-SA"/>
              </w:rPr>
              <w:t>ANO</w:t>
            </w:r>
          </w:p>
        </w:tc>
      </w:tr>
      <w:tr w:rsidR="003D7DCD" w:rsidRPr="00AB5002" w14:paraId="7DAE8A20" w14:textId="77777777" w:rsidTr="003D7DCD">
        <w:tc>
          <w:tcPr>
            <w:tcW w:w="1795" w:type="dxa"/>
          </w:tcPr>
          <w:p w14:paraId="4374EA1D" w14:textId="77777777" w:rsidR="003D7DCD" w:rsidRPr="00AB5002" w:rsidRDefault="003D7DCD" w:rsidP="003D7DCD">
            <w:pPr>
              <w:jc w:val="left"/>
              <w:rPr>
                <w:lang w:eastAsia="ar-SA"/>
              </w:rPr>
            </w:pPr>
            <w:r w:rsidRPr="00AB5002">
              <w:rPr>
                <w:lang w:eastAsia="ar-SA"/>
              </w:rPr>
              <w:t>100 + 101 důchodce</w:t>
            </w:r>
          </w:p>
        </w:tc>
        <w:tc>
          <w:tcPr>
            <w:tcW w:w="1428" w:type="dxa"/>
          </w:tcPr>
          <w:p w14:paraId="77462709" w14:textId="77777777" w:rsidR="003D7DCD" w:rsidRPr="00AB5002" w:rsidRDefault="003D7DCD" w:rsidP="003D7DCD">
            <w:pPr>
              <w:jc w:val="left"/>
              <w:rPr>
                <w:lang w:eastAsia="ar-SA"/>
              </w:rPr>
            </w:pPr>
            <w:r w:rsidRPr="00AB5002">
              <w:rPr>
                <w:lang w:eastAsia="ar-SA"/>
              </w:rPr>
              <w:t>důchodce</w:t>
            </w:r>
          </w:p>
        </w:tc>
        <w:tc>
          <w:tcPr>
            <w:tcW w:w="873" w:type="dxa"/>
          </w:tcPr>
          <w:p w14:paraId="2EC6E1B8" w14:textId="77777777" w:rsidR="003D7DCD" w:rsidRPr="00AB5002" w:rsidRDefault="003D7DCD" w:rsidP="003D7DCD">
            <w:pPr>
              <w:jc w:val="left"/>
              <w:rPr>
                <w:lang w:eastAsia="ar-SA"/>
              </w:rPr>
            </w:pPr>
          </w:p>
        </w:tc>
        <w:tc>
          <w:tcPr>
            <w:tcW w:w="972" w:type="dxa"/>
          </w:tcPr>
          <w:p w14:paraId="59546F91" w14:textId="75E35F2B" w:rsidR="003D7DCD" w:rsidRPr="00AB5002" w:rsidRDefault="003D7DCD" w:rsidP="003D7DCD">
            <w:pPr>
              <w:jc w:val="left"/>
              <w:rPr>
                <w:lang w:eastAsia="ar-SA"/>
              </w:rPr>
            </w:pPr>
          </w:p>
        </w:tc>
        <w:tc>
          <w:tcPr>
            <w:tcW w:w="1238" w:type="dxa"/>
          </w:tcPr>
          <w:p w14:paraId="1748EBB7" w14:textId="77777777" w:rsidR="003D7DCD" w:rsidRPr="00AB5002" w:rsidRDefault="003D7DCD" w:rsidP="003D7DCD">
            <w:pPr>
              <w:jc w:val="left"/>
              <w:rPr>
                <w:lang w:eastAsia="ar-SA"/>
              </w:rPr>
            </w:pPr>
            <w:r w:rsidRPr="00AB5002">
              <w:rPr>
                <w:lang w:eastAsia="ar-SA"/>
              </w:rPr>
              <w:t>1 rok</w:t>
            </w:r>
          </w:p>
        </w:tc>
        <w:tc>
          <w:tcPr>
            <w:tcW w:w="815" w:type="dxa"/>
          </w:tcPr>
          <w:p w14:paraId="63877D62" w14:textId="77777777" w:rsidR="003D7DCD" w:rsidRPr="00AB5002" w:rsidRDefault="003D7DCD" w:rsidP="003D7DCD">
            <w:pPr>
              <w:jc w:val="left"/>
              <w:rPr>
                <w:lang w:eastAsia="ar-SA"/>
              </w:rPr>
            </w:pPr>
          </w:p>
        </w:tc>
        <w:tc>
          <w:tcPr>
            <w:tcW w:w="974" w:type="dxa"/>
          </w:tcPr>
          <w:p w14:paraId="5FE1F164" w14:textId="77777777" w:rsidR="003D7DCD" w:rsidRPr="00AB5002" w:rsidRDefault="003D7DCD" w:rsidP="003D7DCD">
            <w:pPr>
              <w:jc w:val="left"/>
              <w:rPr>
                <w:lang w:eastAsia="ar-SA"/>
              </w:rPr>
            </w:pPr>
          </w:p>
        </w:tc>
        <w:tc>
          <w:tcPr>
            <w:tcW w:w="2327" w:type="dxa"/>
          </w:tcPr>
          <w:p w14:paraId="79F66C88" w14:textId="31BB12FF" w:rsidR="003D7DCD" w:rsidRPr="00AB5002" w:rsidRDefault="003D7DCD" w:rsidP="003D7DCD">
            <w:pPr>
              <w:jc w:val="left"/>
              <w:rPr>
                <w:lang w:eastAsia="ar-SA"/>
              </w:rPr>
            </w:pPr>
            <w:r w:rsidRPr="00AB5002">
              <w:rPr>
                <w:lang w:eastAsia="ar-SA"/>
              </w:rPr>
              <w:t>ANO</w:t>
            </w:r>
            <w:r w:rsidR="002C5988">
              <w:rPr>
                <w:lang w:eastAsia="ar-SA"/>
              </w:rPr>
              <w:t xml:space="preserve">  </w:t>
            </w:r>
          </w:p>
        </w:tc>
      </w:tr>
      <w:tr w:rsidR="003D7DCD" w:rsidRPr="00AB5002" w14:paraId="434F899C" w14:textId="77777777" w:rsidTr="003D7DCD">
        <w:tc>
          <w:tcPr>
            <w:tcW w:w="1795" w:type="dxa"/>
          </w:tcPr>
          <w:p w14:paraId="2BF5DD0C" w14:textId="77777777" w:rsidR="003D7DCD" w:rsidRPr="00AB5002" w:rsidRDefault="003D7DCD" w:rsidP="003D7DCD">
            <w:pPr>
              <w:jc w:val="left"/>
              <w:rPr>
                <w:lang w:eastAsia="ar-SA"/>
              </w:rPr>
            </w:pPr>
            <w:r>
              <w:rPr>
                <w:lang w:eastAsia="ar-SA"/>
              </w:rPr>
              <w:t>100 + 101 důchodce invalidní III. stupně</w:t>
            </w:r>
          </w:p>
        </w:tc>
        <w:tc>
          <w:tcPr>
            <w:tcW w:w="1428" w:type="dxa"/>
          </w:tcPr>
          <w:p w14:paraId="122DCCBC" w14:textId="77777777" w:rsidR="003D7DCD" w:rsidRPr="00AB5002" w:rsidRDefault="003D7DCD" w:rsidP="003D7DCD">
            <w:pPr>
              <w:jc w:val="left"/>
              <w:rPr>
                <w:lang w:eastAsia="ar-SA"/>
              </w:rPr>
            </w:pPr>
            <w:r>
              <w:rPr>
                <w:lang w:eastAsia="ar-SA"/>
              </w:rPr>
              <w:t>důchodce</w:t>
            </w:r>
          </w:p>
        </w:tc>
        <w:tc>
          <w:tcPr>
            <w:tcW w:w="873" w:type="dxa"/>
          </w:tcPr>
          <w:p w14:paraId="6314136C" w14:textId="77777777" w:rsidR="003D7DCD" w:rsidRPr="00AB5002" w:rsidRDefault="003D7DCD" w:rsidP="003D7DCD">
            <w:pPr>
              <w:jc w:val="left"/>
              <w:rPr>
                <w:lang w:eastAsia="ar-SA"/>
              </w:rPr>
            </w:pPr>
          </w:p>
        </w:tc>
        <w:tc>
          <w:tcPr>
            <w:tcW w:w="972" w:type="dxa"/>
          </w:tcPr>
          <w:p w14:paraId="021404B1" w14:textId="1ECE154E" w:rsidR="003D7DCD" w:rsidRPr="00AB5002" w:rsidRDefault="003D7DCD" w:rsidP="003D7DCD">
            <w:pPr>
              <w:jc w:val="left"/>
              <w:rPr>
                <w:lang w:eastAsia="ar-SA"/>
              </w:rPr>
            </w:pPr>
          </w:p>
        </w:tc>
        <w:tc>
          <w:tcPr>
            <w:tcW w:w="1238" w:type="dxa"/>
          </w:tcPr>
          <w:p w14:paraId="5504BD36" w14:textId="77777777" w:rsidR="003D7DCD" w:rsidRPr="00AB5002" w:rsidRDefault="003D7DCD" w:rsidP="003D7DCD">
            <w:pPr>
              <w:jc w:val="left"/>
              <w:rPr>
                <w:lang w:eastAsia="ar-SA"/>
              </w:rPr>
            </w:pPr>
            <w:r>
              <w:rPr>
                <w:lang w:eastAsia="ar-SA"/>
              </w:rPr>
              <w:t>1 rok</w:t>
            </w:r>
          </w:p>
        </w:tc>
        <w:tc>
          <w:tcPr>
            <w:tcW w:w="815" w:type="dxa"/>
          </w:tcPr>
          <w:p w14:paraId="31DBA254" w14:textId="77777777" w:rsidR="003D7DCD" w:rsidRPr="00AB5002" w:rsidRDefault="003D7DCD" w:rsidP="003D7DCD">
            <w:pPr>
              <w:jc w:val="left"/>
              <w:rPr>
                <w:lang w:eastAsia="ar-SA"/>
              </w:rPr>
            </w:pPr>
          </w:p>
        </w:tc>
        <w:tc>
          <w:tcPr>
            <w:tcW w:w="974" w:type="dxa"/>
          </w:tcPr>
          <w:p w14:paraId="51EF3599" w14:textId="77777777" w:rsidR="003D7DCD" w:rsidRPr="00AB5002" w:rsidRDefault="003D7DCD" w:rsidP="003D7DCD">
            <w:pPr>
              <w:jc w:val="left"/>
              <w:rPr>
                <w:lang w:eastAsia="ar-SA"/>
              </w:rPr>
            </w:pPr>
            <w:r>
              <w:rPr>
                <w:lang w:eastAsia="ar-SA"/>
              </w:rPr>
              <w:t>1 dní</w:t>
            </w:r>
          </w:p>
        </w:tc>
        <w:tc>
          <w:tcPr>
            <w:tcW w:w="2327" w:type="dxa"/>
          </w:tcPr>
          <w:p w14:paraId="60E81A8D" w14:textId="77777777" w:rsidR="003D7DCD" w:rsidRPr="00AB5002" w:rsidRDefault="003D7DCD" w:rsidP="003D7DCD">
            <w:pPr>
              <w:jc w:val="left"/>
              <w:rPr>
                <w:lang w:eastAsia="ar-SA"/>
              </w:rPr>
            </w:pPr>
            <w:r>
              <w:rPr>
                <w:lang w:eastAsia="ar-SA"/>
              </w:rPr>
              <w:t>ANO</w:t>
            </w:r>
          </w:p>
        </w:tc>
      </w:tr>
      <w:tr w:rsidR="003D7DCD" w:rsidRPr="00AB5002" w14:paraId="63DB9C33" w14:textId="77777777" w:rsidTr="003D7DCD">
        <w:tc>
          <w:tcPr>
            <w:tcW w:w="1795" w:type="dxa"/>
          </w:tcPr>
          <w:p w14:paraId="5D5EFF36" w14:textId="77777777" w:rsidR="003D7DCD" w:rsidRPr="00AB5002" w:rsidRDefault="003D7DCD" w:rsidP="003D7DCD">
            <w:pPr>
              <w:jc w:val="left"/>
              <w:rPr>
                <w:lang w:eastAsia="ar-SA"/>
              </w:rPr>
            </w:pPr>
            <w:r w:rsidRPr="00AB5002">
              <w:rPr>
                <w:lang w:eastAsia="ar-SA"/>
              </w:rPr>
              <w:t>100 + 101 70+</w:t>
            </w:r>
          </w:p>
        </w:tc>
        <w:tc>
          <w:tcPr>
            <w:tcW w:w="1428" w:type="dxa"/>
          </w:tcPr>
          <w:p w14:paraId="207196C8" w14:textId="77777777" w:rsidR="003D7DCD" w:rsidRPr="00AB5002" w:rsidRDefault="003D7DCD" w:rsidP="003D7DCD">
            <w:pPr>
              <w:jc w:val="left"/>
              <w:rPr>
                <w:lang w:eastAsia="ar-SA"/>
              </w:rPr>
            </w:pPr>
            <w:r w:rsidRPr="00AB5002">
              <w:rPr>
                <w:lang w:eastAsia="ar-SA"/>
              </w:rPr>
              <w:t>70+</w:t>
            </w:r>
          </w:p>
        </w:tc>
        <w:tc>
          <w:tcPr>
            <w:tcW w:w="873" w:type="dxa"/>
          </w:tcPr>
          <w:p w14:paraId="0EEC8CDE" w14:textId="77777777" w:rsidR="003D7DCD" w:rsidRPr="00AB5002" w:rsidRDefault="003D7DCD" w:rsidP="003D7DCD">
            <w:pPr>
              <w:jc w:val="left"/>
              <w:rPr>
                <w:lang w:eastAsia="ar-SA"/>
              </w:rPr>
            </w:pPr>
          </w:p>
        </w:tc>
        <w:tc>
          <w:tcPr>
            <w:tcW w:w="972" w:type="dxa"/>
          </w:tcPr>
          <w:p w14:paraId="40B23A2B" w14:textId="1439F805" w:rsidR="003D7DCD" w:rsidRPr="00AB5002" w:rsidRDefault="003D7DCD" w:rsidP="003D7DCD">
            <w:pPr>
              <w:jc w:val="left"/>
              <w:rPr>
                <w:lang w:eastAsia="ar-SA"/>
              </w:rPr>
            </w:pPr>
          </w:p>
        </w:tc>
        <w:tc>
          <w:tcPr>
            <w:tcW w:w="1238" w:type="dxa"/>
          </w:tcPr>
          <w:p w14:paraId="106E505A" w14:textId="77777777" w:rsidR="003D7DCD" w:rsidRPr="00AB5002" w:rsidRDefault="003D7DCD" w:rsidP="003D7DCD">
            <w:pPr>
              <w:jc w:val="left"/>
              <w:rPr>
                <w:lang w:eastAsia="ar-SA"/>
              </w:rPr>
            </w:pPr>
            <w:r w:rsidRPr="00AB5002">
              <w:rPr>
                <w:lang w:eastAsia="ar-SA"/>
              </w:rPr>
              <w:t>1 rok</w:t>
            </w:r>
          </w:p>
        </w:tc>
        <w:tc>
          <w:tcPr>
            <w:tcW w:w="815" w:type="dxa"/>
          </w:tcPr>
          <w:p w14:paraId="730D402B" w14:textId="77777777" w:rsidR="003D7DCD" w:rsidRPr="00AB5002" w:rsidRDefault="003D7DCD" w:rsidP="003D7DCD">
            <w:pPr>
              <w:jc w:val="left"/>
              <w:rPr>
                <w:lang w:eastAsia="ar-SA"/>
              </w:rPr>
            </w:pPr>
          </w:p>
        </w:tc>
        <w:tc>
          <w:tcPr>
            <w:tcW w:w="974" w:type="dxa"/>
          </w:tcPr>
          <w:p w14:paraId="5E63A9A8" w14:textId="77777777" w:rsidR="003D7DCD" w:rsidRPr="00AB5002" w:rsidRDefault="003D7DCD" w:rsidP="003D7DCD">
            <w:pPr>
              <w:jc w:val="left"/>
              <w:rPr>
                <w:lang w:eastAsia="ar-SA"/>
              </w:rPr>
            </w:pPr>
            <w:r w:rsidRPr="00AB5002">
              <w:rPr>
                <w:lang w:eastAsia="ar-SA"/>
              </w:rPr>
              <w:t>360 dní</w:t>
            </w:r>
          </w:p>
        </w:tc>
        <w:tc>
          <w:tcPr>
            <w:tcW w:w="2327" w:type="dxa"/>
          </w:tcPr>
          <w:p w14:paraId="30706B92" w14:textId="77777777" w:rsidR="003D7DCD" w:rsidRPr="00AB5002" w:rsidRDefault="003D7DCD" w:rsidP="003D7DCD">
            <w:pPr>
              <w:jc w:val="left"/>
              <w:rPr>
                <w:lang w:eastAsia="ar-SA"/>
              </w:rPr>
            </w:pPr>
            <w:r w:rsidRPr="00AB5002">
              <w:rPr>
                <w:lang w:eastAsia="ar-SA"/>
              </w:rPr>
              <w:t>ANO</w:t>
            </w:r>
          </w:p>
        </w:tc>
      </w:tr>
      <w:tr w:rsidR="003D7DCD" w:rsidRPr="00AB5002" w14:paraId="3D160E08" w14:textId="77777777" w:rsidTr="003D7DCD">
        <w:tc>
          <w:tcPr>
            <w:tcW w:w="1795" w:type="dxa"/>
          </w:tcPr>
          <w:p w14:paraId="7B043A66" w14:textId="77777777" w:rsidR="003D7DCD" w:rsidRPr="00AB5002" w:rsidRDefault="003D7DCD" w:rsidP="003D7DCD">
            <w:pPr>
              <w:jc w:val="left"/>
              <w:rPr>
                <w:lang w:eastAsia="ar-SA"/>
              </w:rPr>
            </w:pPr>
            <w:r w:rsidRPr="00AB5002">
              <w:rPr>
                <w:lang w:eastAsia="ar-SA"/>
              </w:rPr>
              <w:t>100 + 101 doprovod</w:t>
            </w:r>
          </w:p>
        </w:tc>
        <w:tc>
          <w:tcPr>
            <w:tcW w:w="1428" w:type="dxa"/>
          </w:tcPr>
          <w:p w14:paraId="6C414E24" w14:textId="77777777" w:rsidR="003D7DCD" w:rsidRPr="00AB5002" w:rsidRDefault="003D7DCD" w:rsidP="003D7DCD">
            <w:pPr>
              <w:jc w:val="left"/>
              <w:rPr>
                <w:lang w:eastAsia="ar-SA"/>
              </w:rPr>
            </w:pPr>
            <w:r w:rsidRPr="00AB5002">
              <w:rPr>
                <w:lang w:eastAsia="ar-SA"/>
              </w:rPr>
              <w:t>doprovod</w:t>
            </w:r>
          </w:p>
        </w:tc>
        <w:tc>
          <w:tcPr>
            <w:tcW w:w="873" w:type="dxa"/>
          </w:tcPr>
          <w:p w14:paraId="201FF977" w14:textId="77777777" w:rsidR="003D7DCD" w:rsidRPr="00AB5002" w:rsidRDefault="003D7DCD" w:rsidP="003D7DCD">
            <w:pPr>
              <w:jc w:val="left"/>
              <w:rPr>
                <w:lang w:eastAsia="ar-SA"/>
              </w:rPr>
            </w:pPr>
          </w:p>
        </w:tc>
        <w:tc>
          <w:tcPr>
            <w:tcW w:w="972" w:type="dxa"/>
          </w:tcPr>
          <w:p w14:paraId="205FBB48" w14:textId="23E4EB34" w:rsidR="003D7DCD" w:rsidRPr="00AB5002" w:rsidRDefault="003D7DCD" w:rsidP="003D7DCD">
            <w:pPr>
              <w:jc w:val="left"/>
              <w:rPr>
                <w:lang w:eastAsia="ar-SA"/>
              </w:rPr>
            </w:pPr>
          </w:p>
        </w:tc>
        <w:tc>
          <w:tcPr>
            <w:tcW w:w="1238" w:type="dxa"/>
          </w:tcPr>
          <w:p w14:paraId="13A08AE8" w14:textId="77777777" w:rsidR="003D7DCD" w:rsidRPr="00AB5002" w:rsidRDefault="003D7DCD" w:rsidP="003D7DCD">
            <w:pPr>
              <w:jc w:val="left"/>
              <w:rPr>
                <w:lang w:eastAsia="ar-SA"/>
              </w:rPr>
            </w:pPr>
            <w:r w:rsidRPr="00AB5002">
              <w:rPr>
                <w:lang w:eastAsia="ar-SA"/>
              </w:rPr>
              <w:t>do 3. narozenin</w:t>
            </w:r>
          </w:p>
        </w:tc>
        <w:tc>
          <w:tcPr>
            <w:tcW w:w="815" w:type="dxa"/>
          </w:tcPr>
          <w:p w14:paraId="10FDA047" w14:textId="77777777" w:rsidR="003D7DCD" w:rsidRPr="00AB5002" w:rsidRDefault="003D7DCD" w:rsidP="003D7DCD">
            <w:pPr>
              <w:jc w:val="left"/>
              <w:rPr>
                <w:lang w:eastAsia="ar-SA"/>
              </w:rPr>
            </w:pPr>
          </w:p>
        </w:tc>
        <w:tc>
          <w:tcPr>
            <w:tcW w:w="974" w:type="dxa"/>
          </w:tcPr>
          <w:p w14:paraId="6CFA8DE5" w14:textId="77777777" w:rsidR="003D7DCD" w:rsidRPr="00AB5002" w:rsidRDefault="003D7DCD" w:rsidP="003D7DCD">
            <w:pPr>
              <w:jc w:val="left"/>
              <w:rPr>
                <w:lang w:eastAsia="ar-SA"/>
              </w:rPr>
            </w:pPr>
            <w:r>
              <w:rPr>
                <w:lang w:eastAsia="ar-SA"/>
              </w:rPr>
              <w:t>3 roky</w:t>
            </w:r>
          </w:p>
        </w:tc>
        <w:tc>
          <w:tcPr>
            <w:tcW w:w="2327" w:type="dxa"/>
          </w:tcPr>
          <w:p w14:paraId="63227CAE" w14:textId="77777777" w:rsidR="003D7DCD" w:rsidRPr="00AB5002" w:rsidRDefault="003D7DCD" w:rsidP="003D7DCD">
            <w:pPr>
              <w:jc w:val="left"/>
              <w:rPr>
                <w:lang w:eastAsia="ar-SA"/>
              </w:rPr>
            </w:pPr>
            <w:r w:rsidRPr="00AB5002">
              <w:rPr>
                <w:lang w:eastAsia="ar-SA"/>
              </w:rPr>
              <w:t>NE</w:t>
            </w:r>
          </w:p>
        </w:tc>
      </w:tr>
      <w:tr w:rsidR="003D7DCD" w:rsidRPr="00AB5002" w14:paraId="0DAC88C7" w14:textId="77777777" w:rsidTr="003D7DCD">
        <w:tc>
          <w:tcPr>
            <w:tcW w:w="1795" w:type="dxa"/>
          </w:tcPr>
          <w:p w14:paraId="12251530" w14:textId="77777777" w:rsidR="003D7DCD" w:rsidRPr="00AB5002" w:rsidRDefault="003D7DCD" w:rsidP="003D7DCD">
            <w:pPr>
              <w:jc w:val="left"/>
              <w:rPr>
                <w:lang w:eastAsia="ar-SA"/>
              </w:rPr>
            </w:pPr>
            <w:r w:rsidRPr="00AB5002">
              <w:rPr>
                <w:lang w:eastAsia="ar-SA"/>
              </w:rPr>
              <w:t>100 + 101 přenosná</w:t>
            </w:r>
          </w:p>
        </w:tc>
        <w:tc>
          <w:tcPr>
            <w:tcW w:w="1428" w:type="dxa"/>
          </w:tcPr>
          <w:p w14:paraId="33AA8278" w14:textId="77777777" w:rsidR="003D7DCD" w:rsidRPr="00AB5002" w:rsidRDefault="003D7DCD" w:rsidP="003D7DCD">
            <w:pPr>
              <w:jc w:val="left"/>
              <w:rPr>
                <w:lang w:eastAsia="ar-SA"/>
              </w:rPr>
            </w:pPr>
            <w:r w:rsidRPr="00AB5002">
              <w:rPr>
                <w:lang w:eastAsia="ar-SA"/>
              </w:rPr>
              <w:t>přenosná</w:t>
            </w:r>
          </w:p>
        </w:tc>
        <w:tc>
          <w:tcPr>
            <w:tcW w:w="873" w:type="dxa"/>
          </w:tcPr>
          <w:p w14:paraId="1D8EDEAE" w14:textId="77777777" w:rsidR="003D7DCD" w:rsidRPr="00AB5002" w:rsidRDefault="003D7DCD" w:rsidP="003D7DCD">
            <w:pPr>
              <w:jc w:val="left"/>
              <w:rPr>
                <w:lang w:eastAsia="ar-SA"/>
              </w:rPr>
            </w:pPr>
          </w:p>
        </w:tc>
        <w:tc>
          <w:tcPr>
            <w:tcW w:w="972" w:type="dxa"/>
          </w:tcPr>
          <w:p w14:paraId="2F5BF9A1" w14:textId="05B22054" w:rsidR="003D7DCD" w:rsidRPr="00AB5002" w:rsidRDefault="003D7DCD" w:rsidP="003D7DCD">
            <w:pPr>
              <w:jc w:val="left"/>
              <w:rPr>
                <w:lang w:eastAsia="ar-SA"/>
              </w:rPr>
            </w:pPr>
          </w:p>
        </w:tc>
        <w:tc>
          <w:tcPr>
            <w:tcW w:w="1238" w:type="dxa"/>
          </w:tcPr>
          <w:p w14:paraId="76846CA0" w14:textId="77777777" w:rsidR="003D7DCD" w:rsidRPr="00AB5002" w:rsidRDefault="003D7DCD" w:rsidP="003D7DCD">
            <w:pPr>
              <w:jc w:val="left"/>
              <w:rPr>
                <w:b/>
                <w:lang w:eastAsia="ar-SA"/>
              </w:rPr>
            </w:pPr>
            <w:r w:rsidRPr="00AB5002">
              <w:rPr>
                <w:lang w:eastAsia="ar-SA"/>
              </w:rPr>
              <w:t>1 rok</w:t>
            </w:r>
          </w:p>
        </w:tc>
        <w:tc>
          <w:tcPr>
            <w:tcW w:w="815" w:type="dxa"/>
          </w:tcPr>
          <w:p w14:paraId="51483FD8" w14:textId="77777777" w:rsidR="003D7DCD" w:rsidRPr="00AB5002" w:rsidRDefault="003D7DCD" w:rsidP="003D7DCD">
            <w:pPr>
              <w:jc w:val="left"/>
              <w:rPr>
                <w:lang w:eastAsia="ar-SA"/>
              </w:rPr>
            </w:pPr>
          </w:p>
        </w:tc>
        <w:tc>
          <w:tcPr>
            <w:tcW w:w="974" w:type="dxa"/>
          </w:tcPr>
          <w:p w14:paraId="5BC615E9" w14:textId="77777777" w:rsidR="003D7DCD" w:rsidRPr="00AB5002" w:rsidRDefault="003D7DCD" w:rsidP="003D7DCD">
            <w:pPr>
              <w:jc w:val="left"/>
              <w:rPr>
                <w:lang w:eastAsia="ar-SA"/>
              </w:rPr>
            </w:pPr>
          </w:p>
        </w:tc>
        <w:tc>
          <w:tcPr>
            <w:tcW w:w="2327" w:type="dxa"/>
          </w:tcPr>
          <w:p w14:paraId="594380AE" w14:textId="77777777" w:rsidR="003D7DCD" w:rsidRPr="00AB5002" w:rsidRDefault="003D7DCD" w:rsidP="003D7DCD">
            <w:pPr>
              <w:jc w:val="left"/>
              <w:rPr>
                <w:lang w:eastAsia="ar-SA"/>
              </w:rPr>
            </w:pPr>
            <w:r w:rsidRPr="00AB5002">
              <w:rPr>
                <w:lang w:eastAsia="ar-SA"/>
              </w:rPr>
              <w:t>NE</w:t>
            </w:r>
          </w:p>
        </w:tc>
      </w:tr>
      <w:tr w:rsidR="003D7DCD" w:rsidRPr="00AB5002" w14:paraId="07233528" w14:textId="77777777" w:rsidTr="003D7DCD">
        <w:tc>
          <w:tcPr>
            <w:tcW w:w="1795" w:type="dxa"/>
          </w:tcPr>
          <w:p w14:paraId="56D9E06A" w14:textId="6CBAF3FB" w:rsidR="003D7DCD" w:rsidRPr="00AB5002" w:rsidRDefault="003D7DCD" w:rsidP="003D7DCD">
            <w:pPr>
              <w:jc w:val="left"/>
              <w:rPr>
                <w:lang w:eastAsia="ar-SA"/>
              </w:rPr>
            </w:pPr>
            <w:r>
              <w:rPr>
                <w:lang w:eastAsia="ar-SA"/>
              </w:rPr>
              <w:t>100 + 101</w:t>
            </w:r>
          </w:p>
        </w:tc>
        <w:tc>
          <w:tcPr>
            <w:tcW w:w="1428" w:type="dxa"/>
          </w:tcPr>
          <w:p w14:paraId="7F8324A9" w14:textId="11367D26" w:rsidR="003D7DCD" w:rsidRPr="00AB5002" w:rsidRDefault="003D7DCD" w:rsidP="003D7DCD">
            <w:pPr>
              <w:jc w:val="left"/>
              <w:rPr>
                <w:lang w:eastAsia="ar-SA"/>
              </w:rPr>
            </w:pPr>
            <w:r>
              <w:rPr>
                <w:lang w:eastAsia="ar-SA"/>
              </w:rPr>
              <w:t>přenosná</w:t>
            </w:r>
          </w:p>
        </w:tc>
        <w:tc>
          <w:tcPr>
            <w:tcW w:w="873" w:type="dxa"/>
          </w:tcPr>
          <w:p w14:paraId="652265A6" w14:textId="77777777" w:rsidR="003D7DCD" w:rsidRPr="00AB5002" w:rsidRDefault="003D7DCD" w:rsidP="003D7DCD">
            <w:pPr>
              <w:jc w:val="left"/>
              <w:rPr>
                <w:lang w:eastAsia="ar-SA"/>
              </w:rPr>
            </w:pPr>
          </w:p>
        </w:tc>
        <w:tc>
          <w:tcPr>
            <w:tcW w:w="972" w:type="dxa"/>
          </w:tcPr>
          <w:p w14:paraId="73A26DB0" w14:textId="77777777" w:rsidR="003D7DCD" w:rsidRPr="00AB5002" w:rsidRDefault="003D7DCD" w:rsidP="003D7DCD">
            <w:pPr>
              <w:jc w:val="left"/>
              <w:rPr>
                <w:lang w:eastAsia="ar-SA"/>
              </w:rPr>
            </w:pPr>
          </w:p>
        </w:tc>
        <w:tc>
          <w:tcPr>
            <w:tcW w:w="1238" w:type="dxa"/>
          </w:tcPr>
          <w:p w14:paraId="3956F7B8" w14:textId="5B2EC3B7" w:rsidR="003D7DCD" w:rsidRPr="00AB5002" w:rsidRDefault="003D7DCD" w:rsidP="003D7DCD">
            <w:pPr>
              <w:jc w:val="left"/>
              <w:rPr>
                <w:lang w:eastAsia="ar-SA"/>
              </w:rPr>
            </w:pPr>
            <w:r>
              <w:rPr>
                <w:lang w:eastAsia="ar-SA"/>
              </w:rPr>
              <w:t>2 dny</w:t>
            </w:r>
          </w:p>
        </w:tc>
        <w:tc>
          <w:tcPr>
            <w:tcW w:w="815" w:type="dxa"/>
          </w:tcPr>
          <w:p w14:paraId="586A0E35" w14:textId="77777777" w:rsidR="003D7DCD" w:rsidRPr="00AB5002" w:rsidRDefault="003D7DCD" w:rsidP="003D7DCD">
            <w:pPr>
              <w:jc w:val="left"/>
              <w:rPr>
                <w:lang w:eastAsia="ar-SA"/>
              </w:rPr>
            </w:pPr>
          </w:p>
        </w:tc>
        <w:tc>
          <w:tcPr>
            <w:tcW w:w="974" w:type="dxa"/>
          </w:tcPr>
          <w:p w14:paraId="77AFE237" w14:textId="77777777" w:rsidR="003D7DCD" w:rsidRPr="00AB5002" w:rsidRDefault="003D7DCD" w:rsidP="003D7DCD">
            <w:pPr>
              <w:jc w:val="left"/>
              <w:rPr>
                <w:lang w:eastAsia="ar-SA"/>
              </w:rPr>
            </w:pPr>
          </w:p>
        </w:tc>
        <w:tc>
          <w:tcPr>
            <w:tcW w:w="2327" w:type="dxa"/>
          </w:tcPr>
          <w:p w14:paraId="31864574" w14:textId="2C173419" w:rsidR="003D7DCD" w:rsidRPr="00AB5002" w:rsidRDefault="003D7DCD" w:rsidP="003D7DCD">
            <w:pPr>
              <w:jc w:val="left"/>
              <w:rPr>
                <w:lang w:eastAsia="ar-SA"/>
              </w:rPr>
            </w:pPr>
            <w:r>
              <w:rPr>
                <w:lang w:eastAsia="ar-SA"/>
              </w:rPr>
              <w:t>NE</w:t>
            </w:r>
          </w:p>
        </w:tc>
      </w:tr>
    </w:tbl>
    <w:p w14:paraId="2F07ED8C" w14:textId="77777777" w:rsidR="00AB5002" w:rsidRPr="00AB5002" w:rsidRDefault="00AB5002" w:rsidP="006E4F8F">
      <w:pPr>
        <w:rPr>
          <w:lang w:eastAsia="ar-SA"/>
        </w:rPr>
      </w:pPr>
    </w:p>
    <w:p w14:paraId="315023A6" w14:textId="77777777" w:rsidR="00AE4F45" w:rsidRPr="002752F0" w:rsidRDefault="00AE4F45" w:rsidP="008C0E9B">
      <w:pPr>
        <w:pStyle w:val="Odstavecseseznamem"/>
        <w:numPr>
          <w:ilvl w:val="0"/>
          <w:numId w:val="20"/>
        </w:numPr>
        <w:rPr>
          <w:rFonts w:eastAsia="Arial"/>
          <w:lang w:eastAsia="ar-SA"/>
        </w:rPr>
      </w:pPr>
      <w:r w:rsidRPr="002752F0">
        <w:rPr>
          <w:rFonts w:eastAsia="Arial"/>
          <w:lang w:val="zh-CN" w:eastAsia="ar-SA"/>
        </w:rPr>
        <w:t xml:space="preserve">Číselník </w:t>
      </w:r>
      <w:r w:rsidRPr="002752F0">
        <w:rPr>
          <w:rFonts w:eastAsia="Arial"/>
          <w:lang w:eastAsia="ar-SA"/>
        </w:rPr>
        <w:t>alternativních tras</w:t>
      </w:r>
    </w:p>
    <w:p w14:paraId="6A7470B1" w14:textId="33466C43" w:rsidR="00AE4F45" w:rsidRDefault="002752F0" w:rsidP="00AE4F45">
      <w:pPr>
        <w:rPr>
          <w:lang w:eastAsia="ar-SA"/>
        </w:rPr>
      </w:pPr>
      <w:r w:rsidRPr="002752F0">
        <w:rPr>
          <w:lang w:eastAsia="ar-SA"/>
        </w:rPr>
        <w:t xml:space="preserve">Číselník alternativních tras </w:t>
      </w:r>
      <w:r w:rsidR="007E3304" w:rsidRPr="002752F0">
        <w:rPr>
          <w:lang w:eastAsia="ar-SA"/>
        </w:rPr>
        <w:t>defin</w:t>
      </w:r>
      <w:r w:rsidR="007E3304">
        <w:rPr>
          <w:lang w:eastAsia="ar-SA"/>
        </w:rPr>
        <w:t>uje</w:t>
      </w:r>
      <w:r w:rsidRPr="002752F0">
        <w:rPr>
          <w:lang w:eastAsia="ar-SA"/>
        </w:rPr>
        <w:t xml:space="preserve"> možnosti využívání jízdenek pro více zón za speciální cenu. Jde o případ, kdy např. ráno se jede jednou trasou přes jiné zóny a odpoledne se vrací jinou trasou přes jiné zóny. Pro tuto kombinaci pak </w:t>
      </w:r>
      <w:r w:rsidR="003D7DCD">
        <w:rPr>
          <w:lang w:eastAsia="ar-SA"/>
        </w:rPr>
        <w:t xml:space="preserve">může být </w:t>
      </w:r>
      <w:r w:rsidRPr="002752F0">
        <w:rPr>
          <w:lang w:eastAsia="ar-SA"/>
        </w:rPr>
        <w:t xml:space="preserve">stanovena speciální cena. </w:t>
      </w:r>
    </w:p>
    <w:p w14:paraId="3F4FE5D8" w14:textId="77777777" w:rsidR="003216FD" w:rsidRPr="002752F0" w:rsidRDefault="003216FD" w:rsidP="00AE4F45">
      <w:pPr>
        <w:rPr>
          <w:lang w:eastAsia="ar-SA"/>
        </w:rPr>
      </w:pPr>
    </w:p>
    <w:p w14:paraId="110377AC" w14:textId="77777777" w:rsidR="003216FD" w:rsidRDefault="003216FD" w:rsidP="003216FD">
      <w:pPr>
        <w:pStyle w:val="Nadpis1"/>
        <w:rPr>
          <w:lang w:val="cs-CZ" w:eastAsia="ar-SA"/>
        </w:rPr>
      </w:pPr>
      <w:r w:rsidRPr="003216FD">
        <w:rPr>
          <w:lang w:eastAsia="ar-SA"/>
        </w:rPr>
        <w:t>záloha a znovuobnovení do provozu</w:t>
      </w:r>
    </w:p>
    <w:p w14:paraId="41F764CD" w14:textId="2B6BC015" w:rsidR="00E608C8" w:rsidRDefault="00E608C8" w:rsidP="003216FD">
      <w:pPr>
        <w:rPr>
          <w:lang w:eastAsia="ar-SA"/>
        </w:rPr>
      </w:pPr>
      <w:r>
        <w:rPr>
          <w:lang w:eastAsia="ar-SA"/>
        </w:rPr>
        <w:t>Součástí zakázky je i vytvoření záložního systému DZC, který bude v intervalu minimálně 1x za hodinu zálohovat veškerá data mimo úložiště, kde bude DZC provozováno (předpokládá se v jiném síťovém zabezpečeném úložišti</w:t>
      </w:r>
      <w:r w:rsidR="007E3304">
        <w:rPr>
          <w:lang w:eastAsia="ar-SA"/>
        </w:rPr>
        <w:t>)</w:t>
      </w:r>
      <w:r>
        <w:rPr>
          <w:lang w:eastAsia="ar-SA"/>
        </w:rPr>
        <w:t xml:space="preserve">. </w:t>
      </w:r>
    </w:p>
    <w:p w14:paraId="661C2730" w14:textId="77777777" w:rsidR="00E608C8" w:rsidRDefault="00E608C8" w:rsidP="003216FD">
      <w:pPr>
        <w:rPr>
          <w:lang w:eastAsia="ar-SA"/>
        </w:rPr>
      </w:pPr>
      <w:r>
        <w:rPr>
          <w:lang w:eastAsia="ar-SA"/>
        </w:rPr>
        <w:t xml:space="preserve">Současně musí tento záložní systém být schopen na vyžádání oprávněnou osobou zadavatele převzít do 30 minut funkci DZC s omezenými funkcemi a nižší rychlostí tak, aby byl minimalizován případný výpadek systému. </w:t>
      </w:r>
    </w:p>
    <w:p w14:paraId="77315F44" w14:textId="2080A5DF" w:rsidR="003216FD" w:rsidRDefault="00E608C8" w:rsidP="003216FD">
      <w:pPr>
        <w:rPr>
          <w:lang w:eastAsia="ar-SA"/>
        </w:rPr>
      </w:pPr>
      <w:r>
        <w:rPr>
          <w:lang w:eastAsia="ar-SA"/>
        </w:rPr>
        <w:t>DZC musí průběžně vytvářet log událostí v takovém rozsahu, aby bylo v případě výpadku DZC možné změny manuálně doplnit.</w:t>
      </w:r>
    </w:p>
    <w:p w14:paraId="756E41D0" w14:textId="77777777" w:rsidR="00A27C58" w:rsidRPr="003216FD" w:rsidRDefault="00A27C58" w:rsidP="003216FD">
      <w:pPr>
        <w:rPr>
          <w:lang w:eastAsia="ar-SA"/>
        </w:rPr>
      </w:pPr>
    </w:p>
    <w:p w14:paraId="4D12BB67" w14:textId="49D20F56" w:rsidR="003216FD" w:rsidRPr="003216FD" w:rsidRDefault="002C5988" w:rsidP="003216FD">
      <w:pPr>
        <w:pStyle w:val="Nadpis1"/>
        <w:rPr>
          <w:lang w:eastAsia="ar-SA"/>
        </w:rPr>
      </w:pPr>
      <w:r>
        <w:rPr>
          <w:lang w:val="cs-CZ" w:eastAsia="ar-SA"/>
        </w:rPr>
        <w:t>testovací verze</w:t>
      </w:r>
      <w:r w:rsidR="00CD42C1">
        <w:rPr>
          <w:lang w:val="cs-CZ" w:eastAsia="ar-SA"/>
        </w:rPr>
        <w:t xml:space="preserve"> DZC</w:t>
      </w:r>
    </w:p>
    <w:p w14:paraId="10142AE4" w14:textId="6E76A35E" w:rsidR="00AE4F45" w:rsidRPr="00AB5002" w:rsidRDefault="002C5988" w:rsidP="006E4F8F">
      <w:pPr>
        <w:rPr>
          <w:lang w:eastAsia="ar-SA"/>
        </w:rPr>
      </w:pPr>
      <w:r>
        <w:rPr>
          <w:lang w:eastAsia="ar-SA"/>
        </w:rPr>
        <w:t xml:space="preserve">Součástí zakázky je i dodání a nasazení řešení DZC v testovací </w:t>
      </w:r>
      <w:r w:rsidR="00CD42C1">
        <w:rPr>
          <w:lang w:eastAsia="ar-SA"/>
        </w:rPr>
        <w:t xml:space="preserve">samostatně provozované </w:t>
      </w:r>
      <w:r>
        <w:rPr>
          <w:lang w:eastAsia="ar-SA"/>
        </w:rPr>
        <w:t>verzi, kter</w:t>
      </w:r>
      <w:r w:rsidR="008637A8">
        <w:rPr>
          <w:lang w:eastAsia="ar-SA"/>
        </w:rPr>
        <w:t>á</w:t>
      </w:r>
      <w:r>
        <w:rPr>
          <w:lang w:eastAsia="ar-SA"/>
        </w:rPr>
        <w:t xml:space="preserve"> bude sloužit k testování provozu před spuštěním a zejména k přípravě dalších modifikací a úprav DZC před nasazením do ostrého provozu. </w:t>
      </w:r>
    </w:p>
    <w:p w14:paraId="70BE3894" w14:textId="77777777" w:rsidR="00AB5002" w:rsidRPr="00AB5002" w:rsidRDefault="00AB5002" w:rsidP="006E4F8F">
      <w:pPr>
        <w:rPr>
          <w:lang w:eastAsia="ar-SA"/>
        </w:rPr>
      </w:pPr>
    </w:p>
    <w:p w14:paraId="4C8D781B" w14:textId="77777777" w:rsidR="00AB5002" w:rsidRPr="00AB5002" w:rsidRDefault="00AB5002" w:rsidP="006E4F8F">
      <w:pPr>
        <w:pStyle w:val="Nadpis1"/>
        <w:rPr>
          <w:lang w:eastAsia="ar-SA"/>
        </w:rPr>
      </w:pPr>
      <w:r w:rsidRPr="00AB5002">
        <w:rPr>
          <w:lang w:eastAsia="ar-SA"/>
        </w:rPr>
        <w:t>Ochrana osobních údajů</w:t>
      </w:r>
    </w:p>
    <w:p w14:paraId="6B6977B6" w14:textId="68EC0EBD" w:rsidR="00AB5002" w:rsidRPr="00AB5002" w:rsidRDefault="00AB5002" w:rsidP="006E4F8F">
      <w:pPr>
        <w:rPr>
          <w:lang w:eastAsia="ar-SA"/>
        </w:rPr>
      </w:pPr>
      <w:r w:rsidRPr="00AB5002">
        <w:rPr>
          <w:lang w:eastAsia="ar-SA"/>
        </w:rPr>
        <w:t xml:space="preserve">Předpokládá se, že </w:t>
      </w:r>
      <w:r w:rsidR="00E608C8">
        <w:rPr>
          <w:lang w:eastAsia="ar-SA"/>
        </w:rPr>
        <w:t>zákazníci</w:t>
      </w:r>
      <w:r w:rsidRPr="00AB5002">
        <w:rPr>
          <w:lang w:eastAsia="ar-SA"/>
        </w:rPr>
        <w:t xml:space="preserve"> při registraci potvrdí souhlas se zpracováním osobních údajů minimálně ze strany DPMB</w:t>
      </w:r>
      <w:r w:rsidR="007969F2">
        <w:rPr>
          <w:lang w:eastAsia="ar-SA"/>
        </w:rPr>
        <w:t>,</w:t>
      </w:r>
      <w:r w:rsidRPr="00AB5002">
        <w:rPr>
          <w:lang w:eastAsia="ar-SA"/>
        </w:rPr>
        <w:t xml:space="preserve"> KORDIS JMK</w:t>
      </w:r>
      <w:r w:rsidR="007969F2">
        <w:rPr>
          <w:lang w:eastAsia="ar-SA"/>
        </w:rPr>
        <w:t xml:space="preserve"> a všech dopravců v systému.</w:t>
      </w:r>
    </w:p>
    <w:p w14:paraId="04F89C69" w14:textId="77777777" w:rsidR="00C56C71" w:rsidRDefault="00C56C71" w:rsidP="006E4F8F">
      <w:pPr>
        <w:rPr>
          <w:lang w:eastAsia="ar-SA"/>
        </w:rPr>
      </w:pPr>
    </w:p>
    <w:p w14:paraId="0B0891A0" w14:textId="52611BC0" w:rsidR="001E6BEA" w:rsidRDefault="001E6BEA" w:rsidP="001E6BEA">
      <w:pPr>
        <w:pStyle w:val="Nadpis1"/>
        <w:rPr>
          <w:lang w:val="cs-CZ" w:eastAsia="ar-SA"/>
        </w:rPr>
      </w:pPr>
      <w:r>
        <w:rPr>
          <w:lang w:val="cs-CZ" w:eastAsia="ar-SA"/>
        </w:rPr>
        <w:t>přístup ke zdrojovým kódům</w:t>
      </w:r>
    </w:p>
    <w:p w14:paraId="7E0859DE" w14:textId="77777777" w:rsidR="001E6BEA" w:rsidRDefault="001E6BEA" w:rsidP="001E6BEA">
      <w:pPr>
        <w:rPr>
          <w:lang w:eastAsia="ar-SA"/>
        </w:rPr>
      </w:pPr>
      <w:r>
        <w:rPr>
          <w:lang w:eastAsia="ar-SA"/>
        </w:rPr>
        <w:t xml:space="preserve">Přestože zadavatel požaduje dodávku zákaznického řešení, musí vítězný uchazeč v rámci plnění předmětu díla poskytnout zadavateli garantovaným způsobem technický a legální přístup ke zdrojovým kódům a API rozhraním dodaného řešení tak, aby mohl zadavatel při dodržení smluvních podmínek zdrojový kód využívat. </w:t>
      </w:r>
    </w:p>
    <w:p w14:paraId="416508C8" w14:textId="410B45F2" w:rsidR="001E6BEA" w:rsidRDefault="001E6BEA" w:rsidP="001E6BEA">
      <w:pPr>
        <w:rPr>
          <w:lang w:eastAsia="ar-SA"/>
        </w:rPr>
      </w:pPr>
      <w:r>
        <w:rPr>
          <w:lang w:eastAsia="ar-SA"/>
        </w:rPr>
        <w:lastRenderedPageBreak/>
        <w:t xml:space="preserve">Zadavatel musí na základě předané dokumentace jak zdrojového kódu, tak dokumentace API rozhraní být schopen realizovat sám, nebo prostřednictvím třetí strany případné změny v systému. Dokumentace tedy musí být v takové podobě, která jasně popíše vytvořené řešení. V případě pochybností o rozsahu a dostatečnosti předaných podkladů je </w:t>
      </w:r>
      <w:r w:rsidR="00DF1117">
        <w:rPr>
          <w:lang w:eastAsia="ar-SA"/>
        </w:rPr>
        <w:t>z</w:t>
      </w:r>
      <w:r>
        <w:rPr>
          <w:lang w:eastAsia="ar-SA"/>
        </w:rPr>
        <w:t>adavatel oprávněn nechat posoudit jejich úroveň a rozsah nezávislou autoritou.</w:t>
      </w:r>
    </w:p>
    <w:p w14:paraId="5C0EC92E" w14:textId="26726445" w:rsidR="001E6BEA" w:rsidRDefault="001E6BEA" w:rsidP="001E6BEA">
      <w:pPr>
        <w:rPr>
          <w:lang w:eastAsia="ar-SA"/>
        </w:rPr>
      </w:pPr>
      <w:r>
        <w:rPr>
          <w:lang w:eastAsia="ar-SA"/>
        </w:rPr>
        <w:t xml:space="preserve">Vlastnická práva a práva k užívání vytvořeného duševního vlastnictví, software a datových rozhraní přecházejí dnem převzetí díla na </w:t>
      </w:r>
      <w:r w:rsidR="00DF1117">
        <w:rPr>
          <w:lang w:eastAsia="ar-SA"/>
        </w:rPr>
        <w:t>z</w:t>
      </w:r>
      <w:r>
        <w:rPr>
          <w:lang w:eastAsia="ar-SA"/>
        </w:rPr>
        <w:t>adavatele, který může s dílem libovolně disponovat, umožnit dalším subjektům jeho užívání a nechat dílo upravit dalšími subjekty.</w:t>
      </w:r>
    </w:p>
    <w:p w14:paraId="480DBEE4" w14:textId="20F55675" w:rsidR="001E6BEA" w:rsidRDefault="001E6BEA" w:rsidP="001E6BEA">
      <w:pPr>
        <w:rPr>
          <w:lang w:eastAsia="ar-SA"/>
        </w:rPr>
      </w:pPr>
      <w:r>
        <w:rPr>
          <w:lang w:eastAsia="ar-SA"/>
        </w:rPr>
        <w:t xml:space="preserve">Stejně tak bude </w:t>
      </w:r>
      <w:r w:rsidR="00DF1117">
        <w:rPr>
          <w:lang w:eastAsia="ar-SA"/>
        </w:rPr>
        <w:t>z</w:t>
      </w:r>
      <w:r>
        <w:rPr>
          <w:lang w:eastAsia="ar-SA"/>
        </w:rPr>
        <w:t xml:space="preserve">adavatel výlučným vlastníkem všech dat, která bude </w:t>
      </w:r>
      <w:r w:rsidR="00DF1117">
        <w:rPr>
          <w:lang w:eastAsia="ar-SA"/>
        </w:rPr>
        <w:t xml:space="preserve">DZC </w:t>
      </w:r>
      <w:r>
        <w:rPr>
          <w:lang w:eastAsia="ar-SA"/>
        </w:rPr>
        <w:t>při svém provozu generovat.</w:t>
      </w:r>
    </w:p>
    <w:p w14:paraId="0FDEBB44" w14:textId="77777777" w:rsidR="00D0611A" w:rsidRDefault="00D0611A" w:rsidP="001E6BEA">
      <w:pPr>
        <w:rPr>
          <w:lang w:eastAsia="ar-SA"/>
        </w:rPr>
      </w:pPr>
    </w:p>
    <w:p w14:paraId="46B8C004" w14:textId="5D095DEC" w:rsidR="00D0611A" w:rsidRDefault="00D0611A" w:rsidP="00D0611A">
      <w:pPr>
        <w:pStyle w:val="Nadpis1"/>
        <w:rPr>
          <w:lang w:val="cs-CZ" w:eastAsia="ar-SA"/>
        </w:rPr>
      </w:pPr>
      <w:r>
        <w:rPr>
          <w:lang w:val="cs-CZ" w:eastAsia="ar-SA"/>
        </w:rPr>
        <w:t>příloha</w:t>
      </w:r>
    </w:p>
    <w:p w14:paraId="1D4E39BA" w14:textId="75E29D1C" w:rsidR="00D0611A" w:rsidRPr="00D0611A" w:rsidRDefault="00D0611A" w:rsidP="00D0611A">
      <w:pPr>
        <w:rPr>
          <w:lang w:eastAsia="ar-SA"/>
        </w:rPr>
      </w:pPr>
      <w:r>
        <w:rPr>
          <w:lang w:eastAsia="ar-SA"/>
        </w:rPr>
        <w:t>Součástí zadání je technická část zadání na ESDP. Dodavatel je povinen realizovat DZC v souladu s požadavky této přílohy. V případě rozporů ihned informovat zadavatele a dohodnout se na dalším postupu.</w:t>
      </w:r>
    </w:p>
    <w:p w14:paraId="6EC2EADB" w14:textId="77777777" w:rsidR="00D0611A" w:rsidRPr="001E6BEA" w:rsidRDefault="00D0611A" w:rsidP="001E6BEA">
      <w:pPr>
        <w:rPr>
          <w:lang w:eastAsia="ar-SA"/>
        </w:rPr>
      </w:pPr>
    </w:p>
    <w:sectPr w:rsidR="00D0611A" w:rsidRPr="001E6BEA" w:rsidSect="00A0645F">
      <w:headerReference w:type="default" r:id="rId10"/>
      <w:footerReference w:type="default" r:id="rId11"/>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8A7AB" w14:textId="77777777" w:rsidR="003533D4" w:rsidRDefault="003533D4" w:rsidP="0090272D">
      <w:pPr>
        <w:spacing w:before="0" w:after="0"/>
      </w:pPr>
      <w:r>
        <w:separator/>
      </w:r>
    </w:p>
  </w:endnote>
  <w:endnote w:type="continuationSeparator" w:id="0">
    <w:p w14:paraId="1B4B2131" w14:textId="77777777" w:rsidR="003533D4" w:rsidRDefault="003533D4" w:rsidP="0090272D">
      <w:pPr>
        <w:spacing w:before="0" w:after="0"/>
      </w:pPr>
      <w:r>
        <w:continuationSeparator/>
      </w:r>
    </w:p>
  </w:endnote>
  <w:endnote w:type="continuationNotice" w:id="1">
    <w:p w14:paraId="37A5A10D" w14:textId="77777777" w:rsidR="003533D4" w:rsidRDefault="003533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altName w:val="Arial"/>
    <w:charset w:val="EE"/>
    <w:family w:val="swiss"/>
    <w:pitch w:val="variable"/>
    <w:sig w:usb0="00000000" w:usb1="5200FDFF" w:usb2="0A042021"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130"/>
      <w:docPartObj>
        <w:docPartGallery w:val="Page Numbers (Bottom of Page)"/>
        <w:docPartUnique/>
      </w:docPartObj>
    </w:sdtPr>
    <w:sdtEndPr/>
    <w:sdtContent>
      <w:p w14:paraId="1A5849D3" w14:textId="635CD559" w:rsidR="003533D4" w:rsidRDefault="003533D4">
        <w:pPr>
          <w:pStyle w:val="Zpat"/>
        </w:pPr>
        <w:r>
          <w:fldChar w:fldCharType="begin"/>
        </w:r>
        <w:r>
          <w:instrText>PAGE   \* MERGEFORMAT</w:instrText>
        </w:r>
        <w:r>
          <w:fldChar w:fldCharType="separate"/>
        </w:r>
        <w:r w:rsidR="00FE3B80">
          <w:rPr>
            <w:noProof/>
          </w:rPr>
          <w:t>2</w:t>
        </w:r>
        <w:r>
          <w:fldChar w:fldCharType="end"/>
        </w:r>
      </w:p>
    </w:sdtContent>
  </w:sdt>
  <w:p w14:paraId="1D053BC7" w14:textId="77777777" w:rsidR="003533D4" w:rsidRDefault="003533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CED65" w14:textId="77777777" w:rsidR="003533D4" w:rsidRDefault="003533D4" w:rsidP="0090272D">
      <w:pPr>
        <w:spacing w:before="0" w:after="0"/>
      </w:pPr>
      <w:r>
        <w:separator/>
      </w:r>
    </w:p>
  </w:footnote>
  <w:footnote w:type="continuationSeparator" w:id="0">
    <w:p w14:paraId="085E2C4E" w14:textId="77777777" w:rsidR="003533D4" w:rsidRDefault="003533D4" w:rsidP="0090272D">
      <w:pPr>
        <w:spacing w:before="0" w:after="0"/>
      </w:pPr>
      <w:r>
        <w:continuationSeparator/>
      </w:r>
    </w:p>
  </w:footnote>
  <w:footnote w:type="continuationNotice" w:id="1">
    <w:p w14:paraId="27A74CF2" w14:textId="77777777" w:rsidR="003533D4" w:rsidRDefault="003533D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8B6C5" w14:textId="77777777" w:rsidR="003533D4" w:rsidRDefault="003533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6E"/>
    <w:multiLevelType w:val="hybridMultilevel"/>
    <w:tmpl w:val="F29C0D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2454F"/>
    <w:multiLevelType w:val="hybridMultilevel"/>
    <w:tmpl w:val="6EFE86A2"/>
    <w:lvl w:ilvl="0" w:tplc="CE88E1E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581DA6"/>
    <w:multiLevelType w:val="hybridMultilevel"/>
    <w:tmpl w:val="290C3F54"/>
    <w:lvl w:ilvl="0" w:tplc="B844B99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96430E"/>
    <w:multiLevelType w:val="hybridMultilevel"/>
    <w:tmpl w:val="B5A2BC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102D2"/>
    <w:multiLevelType w:val="hybridMultilevel"/>
    <w:tmpl w:val="9F5891BE"/>
    <w:lvl w:ilvl="0" w:tplc="B844B99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F30AC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0610C0B"/>
    <w:multiLevelType w:val="hybridMultilevel"/>
    <w:tmpl w:val="57BA0A54"/>
    <w:lvl w:ilvl="0" w:tplc="B844B99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AA4E16"/>
    <w:multiLevelType w:val="hybridMultilevel"/>
    <w:tmpl w:val="B98CB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A21C6A"/>
    <w:multiLevelType w:val="hybridMultilevel"/>
    <w:tmpl w:val="669ABF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415A56"/>
    <w:multiLevelType w:val="hybridMultilevel"/>
    <w:tmpl w:val="56821B2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8B2742"/>
    <w:multiLevelType w:val="hybridMultilevel"/>
    <w:tmpl w:val="763A14C0"/>
    <w:lvl w:ilvl="0" w:tplc="B844B99A">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406856"/>
    <w:multiLevelType w:val="hybridMultilevel"/>
    <w:tmpl w:val="880A46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2634CC"/>
    <w:multiLevelType w:val="hybridMultilevel"/>
    <w:tmpl w:val="880A46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835810"/>
    <w:multiLevelType w:val="hybridMultilevel"/>
    <w:tmpl w:val="C01EBC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E164BE"/>
    <w:multiLevelType w:val="hybridMultilevel"/>
    <w:tmpl w:val="52B8B078"/>
    <w:lvl w:ilvl="0" w:tplc="B844B99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BB04A5B"/>
    <w:multiLevelType w:val="hybridMultilevel"/>
    <w:tmpl w:val="121A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1EA0E65"/>
    <w:multiLevelType w:val="hybridMultilevel"/>
    <w:tmpl w:val="F3B4F0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77201"/>
    <w:multiLevelType w:val="hybridMultilevel"/>
    <w:tmpl w:val="BE626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BD5520"/>
    <w:multiLevelType w:val="hybridMultilevel"/>
    <w:tmpl w:val="CDF007A0"/>
    <w:lvl w:ilvl="0" w:tplc="B844B99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F3861A7"/>
    <w:multiLevelType w:val="hybridMultilevel"/>
    <w:tmpl w:val="1D500DB4"/>
    <w:lvl w:ilvl="0" w:tplc="D63C62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5"/>
  </w:num>
  <w:num w:numId="5">
    <w:abstractNumId w:val="12"/>
  </w:num>
  <w:num w:numId="6">
    <w:abstractNumId w:val="19"/>
  </w:num>
  <w:num w:numId="7">
    <w:abstractNumId w:val="18"/>
  </w:num>
  <w:num w:numId="8">
    <w:abstractNumId w:val="7"/>
  </w:num>
  <w:num w:numId="9">
    <w:abstractNumId w:val="16"/>
  </w:num>
  <w:num w:numId="10">
    <w:abstractNumId w:val="8"/>
  </w:num>
  <w:num w:numId="11">
    <w:abstractNumId w:val="0"/>
  </w:num>
  <w:num w:numId="12">
    <w:abstractNumId w:val="4"/>
  </w:num>
  <w:num w:numId="13">
    <w:abstractNumId w:val="6"/>
  </w:num>
  <w:num w:numId="14">
    <w:abstractNumId w:val="2"/>
  </w:num>
  <w:num w:numId="15">
    <w:abstractNumId w:val="13"/>
  </w:num>
  <w:num w:numId="16">
    <w:abstractNumId w:val="10"/>
  </w:num>
  <w:num w:numId="17">
    <w:abstractNumId w:val="14"/>
  </w:num>
  <w:num w:numId="18">
    <w:abstractNumId w:val="3"/>
  </w:num>
  <w:num w:numId="19">
    <w:abstractNumId w:val="17"/>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62"/>
    <w:rsid w:val="0000106A"/>
    <w:rsid w:val="00022B32"/>
    <w:rsid w:val="00024997"/>
    <w:rsid w:val="00032790"/>
    <w:rsid w:val="00040CA5"/>
    <w:rsid w:val="00045933"/>
    <w:rsid w:val="000A28B0"/>
    <w:rsid w:val="000B2758"/>
    <w:rsid w:val="000D4B4D"/>
    <w:rsid w:val="000D71D0"/>
    <w:rsid w:val="0010546F"/>
    <w:rsid w:val="00134683"/>
    <w:rsid w:val="0014332F"/>
    <w:rsid w:val="00150F95"/>
    <w:rsid w:val="00154FC0"/>
    <w:rsid w:val="00155729"/>
    <w:rsid w:val="00155E63"/>
    <w:rsid w:val="00172E73"/>
    <w:rsid w:val="00180373"/>
    <w:rsid w:val="0019516C"/>
    <w:rsid w:val="00195607"/>
    <w:rsid w:val="00195F58"/>
    <w:rsid w:val="00197E4D"/>
    <w:rsid w:val="001A470F"/>
    <w:rsid w:val="001D26BF"/>
    <w:rsid w:val="001E6BEA"/>
    <w:rsid w:val="001F04D4"/>
    <w:rsid w:val="00203B7B"/>
    <w:rsid w:val="00212253"/>
    <w:rsid w:val="00222639"/>
    <w:rsid w:val="002752F0"/>
    <w:rsid w:val="00277FC2"/>
    <w:rsid w:val="00294D82"/>
    <w:rsid w:val="002A3445"/>
    <w:rsid w:val="002A6EFF"/>
    <w:rsid w:val="002A74EE"/>
    <w:rsid w:val="002C5988"/>
    <w:rsid w:val="002E7A25"/>
    <w:rsid w:val="00304256"/>
    <w:rsid w:val="00312549"/>
    <w:rsid w:val="0031296E"/>
    <w:rsid w:val="0031789D"/>
    <w:rsid w:val="003216FD"/>
    <w:rsid w:val="003314C0"/>
    <w:rsid w:val="003438D6"/>
    <w:rsid w:val="00344699"/>
    <w:rsid w:val="003533D4"/>
    <w:rsid w:val="00360B1D"/>
    <w:rsid w:val="00364706"/>
    <w:rsid w:val="00374755"/>
    <w:rsid w:val="00374CBD"/>
    <w:rsid w:val="00384FC3"/>
    <w:rsid w:val="003B0066"/>
    <w:rsid w:val="003C251D"/>
    <w:rsid w:val="003D73DA"/>
    <w:rsid w:val="003D7DCD"/>
    <w:rsid w:val="003E776B"/>
    <w:rsid w:val="00425B98"/>
    <w:rsid w:val="00426E65"/>
    <w:rsid w:val="00427B67"/>
    <w:rsid w:val="004450CF"/>
    <w:rsid w:val="00447ED7"/>
    <w:rsid w:val="00452A2B"/>
    <w:rsid w:val="00466CE4"/>
    <w:rsid w:val="00476765"/>
    <w:rsid w:val="004D4E4B"/>
    <w:rsid w:val="004E3189"/>
    <w:rsid w:val="004F13E1"/>
    <w:rsid w:val="00505690"/>
    <w:rsid w:val="0050786F"/>
    <w:rsid w:val="00512445"/>
    <w:rsid w:val="0051492A"/>
    <w:rsid w:val="00537900"/>
    <w:rsid w:val="00541FFB"/>
    <w:rsid w:val="005457AF"/>
    <w:rsid w:val="005502B2"/>
    <w:rsid w:val="0055299F"/>
    <w:rsid w:val="00557133"/>
    <w:rsid w:val="005773AC"/>
    <w:rsid w:val="00581F62"/>
    <w:rsid w:val="005C5EEB"/>
    <w:rsid w:val="005D7B28"/>
    <w:rsid w:val="005D7C0A"/>
    <w:rsid w:val="00607CE9"/>
    <w:rsid w:val="00617325"/>
    <w:rsid w:val="00621C17"/>
    <w:rsid w:val="00651566"/>
    <w:rsid w:val="00656381"/>
    <w:rsid w:val="00660F0E"/>
    <w:rsid w:val="00664CC8"/>
    <w:rsid w:val="006D7F16"/>
    <w:rsid w:val="006E30E5"/>
    <w:rsid w:val="006E4F8F"/>
    <w:rsid w:val="0071222D"/>
    <w:rsid w:val="00753671"/>
    <w:rsid w:val="00785680"/>
    <w:rsid w:val="007969F2"/>
    <w:rsid w:val="007C127F"/>
    <w:rsid w:val="007E3304"/>
    <w:rsid w:val="008178B2"/>
    <w:rsid w:val="00827D03"/>
    <w:rsid w:val="008313BF"/>
    <w:rsid w:val="0083773E"/>
    <w:rsid w:val="008447FA"/>
    <w:rsid w:val="008637A8"/>
    <w:rsid w:val="0088647D"/>
    <w:rsid w:val="00890F84"/>
    <w:rsid w:val="008C0E9B"/>
    <w:rsid w:val="008D4221"/>
    <w:rsid w:val="008E6D55"/>
    <w:rsid w:val="008F1D24"/>
    <w:rsid w:val="008F1EA3"/>
    <w:rsid w:val="0090272D"/>
    <w:rsid w:val="00917E85"/>
    <w:rsid w:val="00937740"/>
    <w:rsid w:val="00940E2A"/>
    <w:rsid w:val="00977F71"/>
    <w:rsid w:val="009B033C"/>
    <w:rsid w:val="009B3146"/>
    <w:rsid w:val="009C7C2D"/>
    <w:rsid w:val="00A0645F"/>
    <w:rsid w:val="00A10379"/>
    <w:rsid w:val="00A26326"/>
    <w:rsid w:val="00A27C58"/>
    <w:rsid w:val="00A340A3"/>
    <w:rsid w:val="00A45413"/>
    <w:rsid w:val="00A4712A"/>
    <w:rsid w:val="00A568F1"/>
    <w:rsid w:val="00A660BD"/>
    <w:rsid w:val="00A7622D"/>
    <w:rsid w:val="00A770E3"/>
    <w:rsid w:val="00AB5002"/>
    <w:rsid w:val="00AC2D66"/>
    <w:rsid w:val="00AD5E51"/>
    <w:rsid w:val="00AD6E3D"/>
    <w:rsid w:val="00AE4F45"/>
    <w:rsid w:val="00AF3EEF"/>
    <w:rsid w:val="00B17278"/>
    <w:rsid w:val="00B206F1"/>
    <w:rsid w:val="00B34C6C"/>
    <w:rsid w:val="00B4446B"/>
    <w:rsid w:val="00B70D3A"/>
    <w:rsid w:val="00B83A9C"/>
    <w:rsid w:val="00B866FA"/>
    <w:rsid w:val="00BC759F"/>
    <w:rsid w:val="00BD0D0E"/>
    <w:rsid w:val="00BE1061"/>
    <w:rsid w:val="00BE5237"/>
    <w:rsid w:val="00BE55A8"/>
    <w:rsid w:val="00C25083"/>
    <w:rsid w:val="00C46D7B"/>
    <w:rsid w:val="00C54F73"/>
    <w:rsid w:val="00C56C71"/>
    <w:rsid w:val="00C70515"/>
    <w:rsid w:val="00C8792B"/>
    <w:rsid w:val="00C945FA"/>
    <w:rsid w:val="00CD42C1"/>
    <w:rsid w:val="00CF3DFC"/>
    <w:rsid w:val="00D0611A"/>
    <w:rsid w:val="00D1128F"/>
    <w:rsid w:val="00D20E3D"/>
    <w:rsid w:val="00D21869"/>
    <w:rsid w:val="00D226AE"/>
    <w:rsid w:val="00D27120"/>
    <w:rsid w:val="00D519AD"/>
    <w:rsid w:val="00D65097"/>
    <w:rsid w:val="00D84E0B"/>
    <w:rsid w:val="00D86A66"/>
    <w:rsid w:val="00D92849"/>
    <w:rsid w:val="00D9465D"/>
    <w:rsid w:val="00DB5B31"/>
    <w:rsid w:val="00DD5BF4"/>
    <w:rsid w:val="00DE23D0"/>
    <w:rsid w:val="00DE2797"/>
    <w:rsid w:val="00DF1117"/>
    <w:rsid w:val="00E04EE5"/>
    <w:rsid w:val="00E2384A"/>
    <w:rsid w:val="00E5590B"/>
    <w:rsid w:val="00E608C8"/>
    <w:rsid w:val="00E86B30"/>
    <w:rsid w:val="00E93BEB"/>
    <w:rsid w:val="00EE05C3"/>
    <w:rsid w:val="00EF42BC"/>
    <w:rsid w:val="00F0792E"/>
    <w:rsid w:val="00F10CFB"/>
    <w:rsid w:val="00FA49CF"/>
    <w:rsid w:val="00FA72B9"/>
    <w:rsid w:val="00FB1468"/>
    <w:rsid w:val="00FC7118"/>
    <w:rsid w:val="00FD380B"/>
    <w:rsid w:val="00FE32C4"/>
    <w:rsid w:val="00FE3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F8F"/>
    <w:pPr>
      <w:suppressAutoHyphens/>
      <w:spacing w:before="60" w:after="60"/>
      <w:jc w:val="both"/>
    </w:pPr>
    <w:rPr>
      <w:rFonts w:asciiTheme="minorHAnsi" w:hAnsiTheme="minorHAnsi"/>
      <w:lang w:eastAsia="zh-CN"/>
    </w:rPr>
  </w:style>
  <w:style w:type="paragraph" w:styleId="Nadpis1">
    <w:name w:val="heading 1"/>
    <w:aliases w:val="N1"/>
    <w:basedOn w:val="Normln"/>
    <w:next w:val="Normln"/>
    <w:qFormat/>
    <w:rsid w:val="00581F62"/>
    <w:pPr>
      <w:keepNext/>
      <w:widowControl w:val="0"/>
      <w:numPr>
        <w:numId w:val="4"/>
      </w:numPr>
      <w:autoSpaceDE w:val="0"/>
      <w:jc w:val="left"/>
      <w:outlineLvl w:val="0"/>
    </w:pPr>
    <w:rPr>
      <w:rFonts w:eastAsia="Arial" w:cs="Arial"/>
      <w:b/>
      <w:bCs/>
      <w:caps/>
      <w:kern w:val="1"/>
      <w:sz w:val="28"/>
      <w:szCs w:val="28"/>
      <w:lang w:val="zh-CN"/>
    </w:rPr>
  </w:style>
  <w:style w:type="paragraph" w:styleId="Nadpis2">
    <w:name w:val="heading 2"/>
    <w:aliases w:val="N2"/>
    <w:basedOn w:val="Normln"/>
    <w:next w:val="Normln"/>
    <w:qFormat/>
    <w:rsid w:val="00A7622D"/>
    <w:pPr>
      <w:keepNext/>
      <w:widowControl w:val="0"/>
      <w:numPr>
        <w:ilvl w:val="1"/>
        <w:numId w:val="4"/>
      </w:numPr>
      <w:tabs>
        <w:tab w:val="left" w:pos="567"/>
      </w:tabs>
      <w:autoSpaceDE w:val="0"/>
      <w:spacing w:before="120"/>
      <w:jc w:val="left"/>
      <w:outlineLvl w:val="1"/>
    </w:pPr>
    <w:rPr>
      <w:rFonts w:eastAsia="Arial" w:cs="Arial"/>
      <w:b/>
      <w:bCs/>
      <w:sz w:val="24"/>
      <w:lang w:val="zh-CN"/>
    </w:rPr>
  </w:style>
  <w:style w:type="paragraph" w:styleId="Nadpis3">
    <w:name w:val="heading 3"/>
    <w:aliases w:val="N3"/>
    <w:basedOn w:val="Normln"/>
    <w:next w:val="Normln"/>
    <w:qFormat/>
    <w:rsid w:val="004E3189"/>
    <w:pPr>
      <w:keepNext/>
      <w:numPr>
        <w:ilvl w:val="2"/>
        <w:numId w:val="4"/>
      </w:numPr>
      <w:spacing w:before="240"/>
      <w:jc w:val="left"/>
      <w:outlineLvl w:val="2"/>
    </w:pPr>
    <w:rPr>
      <w:b/>
      <w:i/>
      <w:sz w:val="24"/>
      <w:lang w:eastAsia="ar-SA"/>
    </w:rPr>
  </w:style>
  <w:style w:type="paragraph" w:styleId="Nadpis4">
    <w:name w:val="heading 4"/>
    <w:aliases w:val="N4"/>
    <w:basedOn w:val="Normln"/>
    <w:next w:val="Normln"/>
    <w:qFormat/>
    <w:rsid w:val="00581F62"/>
    <w:pPr>
      <w:keepNext/>
      <w:numPr>
        <w:ilvl w:val="3"/>
        <w:numId w:val="4"/>
      </w:numPr>
      <w:jc w:val="left"/>
      <w:outlineLvl w:val="3"/>
    </w:pPr>
    <w:rPr>
      <w:b/>
      <w:sz w:val="24"/>
    </w:rPr>
  </w:style>
  <w:style w:type="paragraph" w:styleId="Nadpis5">
    <w:name w:val="heading 5"/>
    <w:aliases w:val="NADPIS"/>
    <w:basedOn w:val="Nadpis1"/>
    <w:next w:val="Normln"/>
    <w:qFormat/>
    <w:rsid w:val="00A7622D"/>
    <w:pPr>
      <w:numPr>
        <w:numId w:val="0"/>
      </w:numPr>
      <w:jc w:val="center"/>
      <w:outlineLvl w:val="4"/>
    </w:pPr>
    <w:rPr>
      <w:sz w:val="32"/>
      <w:szCs w:val="32"/>
      <w:lang w:eastAsia="ar-SA"/>
    </w:rPr>
  </w:style>
  <w:style w:type="paragraph" w:styleId="Nadpis6">
    <w:name w:val="heading 6"/>
    <w:basedOn w:val="Normln"/>
    <w:next w:val="Normln"/>
    <w:rsid w:val="00660F0E"/>
    <w:pPr>
      <w:keepNext/>
      <w:numPr>
        <w:ilvl w:val="5"/>
        <w:numId w:val="4"/>
      </w:numPr>
      <w:outlineLvl w:val="5"/>
    </w:pPr>
    <w:rPr>
      <w:b/>
      <w:sz w:val="36"/>
    </w:rPr>
  </w:style>
  <w:style w:type="paragraph" w:styleId="Nadpis7">
    <w:name w:val="heading 7"/>
    <w:basedOn w:val="Normln"/>
    <w:next w:val="Normln"/>
    <w:qFormat/>
    <w:rsid w:val="00660F0E"/>
    <w:pPr>
      <w:keepNext/>
      <w:numPr>
        <w:ilvl w:val="6"/>
        <w:numId w:val="4"/>
      </w:numPr>
      <w:outlineLvl w:val="6"/>
    </w:pPr>
    <w:rPr>
      <w:i/>
    </w:rPr>
  </w:style>
  <w:style w:type="paragraph" w:styleId="Nadpis8">
    <w:name w:val="heading 8"/>
    <w:basedOn w:val="Normln"/>
    <w:next w:val="Normln"/>
    <w:qFormat/>
    <w:rsid w:val="00660F0E"/>
    <w:pPr>
      <w:keepNext/>
      <w:numPr>
        <w:ilvl w:val="7"/>
        <w:numId w:val="4"/>
      </w:numPr>
      <w:tabs>
        <w:tab w:val="left" w:pos="11104"/>
      </w:tabs>
      <w:outlineLvl w:val="7"/>
    </w:pPr>
    <w:rPr>
      <w:b/>
      <w:sz w:val="28"/>
    </w:rPr>
  </w:style>
  <w:style w:type="paragraph" w:styleId="Nadpis9">
    <w:name w:val="heading 9"/>
    <w:basedOn w:val="Normln"/>
    <w:next w:val="Normln"/>
    <w:qFormat/>
    <w:rsid w:val="00660F0E"/>
    <w:pPr>
      <w:keepNext/>
      <w:numPr>
        <w:ilvl w:val="8"/>
        <w:numId w:val="4"/>
      </w:numP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60F0E"/>
  </w:style>
  <w:style w:type="character" w:customStyle="1" w:styleId="Standardnpsmoodstavce1">
    <w:name w:val="Standardní písmo odstavce1"/>
    <w:rsid w:val="00660F0E"/>
  </w:style>
  <w:style w:type="character" w:styleId="slostrnky">
    <w:name w:val="page number"/>
    <w:basedOn w:val="Standardnpsmoodstavce1"/>
    <w:rsid w:val="00660F0E"/>
  </w:style>
  <w:style w:type="paragraph" w:customStyle="1" w:styleId="slovanseznam31">
    <w:name w:val="Číslovaný seznam 31"/>
    <w:basedOn w:val="Normln"/>
    <w:rsid w:val="00660F0E"/>
  </w:style>
  <w:style w:type="paragraph" w:customStyle="1" w:styleId="slovka">
    <w:name w:val="Číslovka"/>
    <w:basedOn w:val="Normln"/>
    <w:rsid w:val="00660F0E"/>
    <w:pPr>
      <w:tabs>
        <w:tab w:val="left" w:pos="360"/>
      </w:tabs>
    </w:pPr>
  </w:style>
  <w:style w:type="paragraph" w:styleId="Zhlav">
    <w:name w:val="header"/>
    <w:basedOn w:val="Normln"/>
    <w:rsid w:val="00660F0E"/>
    <w:rPr>
      <w:sz w:val="16"/>
    </w:rPr>
  </w:style>
  <w:style w:type="paragraph" w:customStyle="1" w:styleId="Dotaznknetunvelk8">
    <w:name w:val="Dotazník netučná velká 8"/>
    <w:basedOn w:val="Zhlav"/>
    <w:rsid w:val="00660F0E"/>
    <w:pPr>
      <w:spacing w:before="0" w:after="0"/>
    </w:pPr>
    <w:rPr>
      <w:rFonts w:ascii="Times New Roman" w:hAnsi="Times New Roman"/>
      <w:caps/>
      <w:sz w:val="18"/>
      <w:lang w:val="en-US"/>
    </w:rPr>
  </w:style>
  <w:style w:type="paragraph" w:customStyle="1" w:styleId="Dotaznktun8">
    <w:name w:val="Dotazník tučná 8"/>
    <w:basedOn w:val="Zhlav"/>
    <w:rsid w:val="00660F0E"/>
    <w:pPr>
      <w:spacing w:before="0" w:after="0"/>
    </w:pPr>
    <w:rPr>
      <w:rFonts w:ascii="Times New Roman" w:hAnsi="Times New Roman"/>
      <w:b/>
      <w:sz w:val="18"/>
      <w:lang w:val="en-US"/>
    </w:rPr>
  </w:style>
  <w:style w:type="paragraph" w:customStyle="1" w:styleId="Dotaznkovpokynov">
    <w:name w:val="Dotazníkový pokynový"/>
    <w:basedOn w:val="Normln"/>
    <w:rsid w:val="00660F0E"/>
    <w:pPr>
      <w:spacing w:before="0" w:after="0"/>
    </w:pPr>
    <w:rPr>
      <w:rFonts w:ascii="Times New Roman" w:hAnsi="Times New Roman"/>
      <w:i/>
      <w:caps/>
      <w:sz w:val="18"/>
    </w:rPr>
  </w:style>
  <w:style w:type="paragraph" w:customStyle="1" w:styleId="Dotaznkovtun">
    <w:name w:val="Dotazníkový tučný"/>
    <w:basedOn w:val="Normln"/>
    <w:rsid w:val="00660F0E"/>
    <w:pPr>
      <w:spacing w:before="0" w:after="0"/>
    </w:pPr>
    <w:rPr>
      <w:rFonts w:ascii="Times New Roman" w:hAnsi="Times New Roman"/>
      <w:b/>
      <w:sz w:val="18"/>
    </w:rPr>
  </w:style>
  <w:style w:type="paragraph" w:customStyle="1" w:styleId="Hlasloup">
    <w:name w:val="Hlasloup"/>
    <w:basedOn w:val="Normln"/>
    <w:rsid w:val="00660F0E"/>
    <w:pPr>
      <w:jc w:val="right"/>
    </w:pPr>
    <w:rPr>
      <w:sz w:val="20"/>
    </w:rPr>
  </w:style>
  <w:style w:type="paragraph" w:customStyle="1" w:styleId="HlavikaKordis">
    <w:name w:val="Hlavička Kordis"/>
    <w:basedOn w:val="Normln"/>
    <w:rsid w:val="00660F0E"/>
    <w:rPr>
      <w:i/>
      <w:sz w:val="20"/>
    </w:rPr>
  </w:style>
  <w:style w:type="character" w:styleId="Hypertextovodkaz">
    <w:name w:val="Hyperlink"/>
    <w:rsid w:val="00660F0E"/>
    <w:rPr>
      <w:color w:val="0000FF"/>
      <w:u w:val="single"/>
    </w:rPr>
  </w:style>
  <w:style w:type="paragraph" w:customStyle="1" w:styleId="Index">
    <w:name w:val="Index"/>
    <w:basedOn w:val="Normln"/>
    <w:rsid w:val="00660F0E"/>
    <w:pPr>
      <w:suppressLineNumbers/>
    </w:pPr>
  </w:style>
  <w:style w:type="paragraph" w:customStyle="1" w:styleId="Nadpis">
    <w:name w:val="Nadpis"/>
    <w:basedOn w:val="Normln"/>
    <w:next w:val="Normln"/>
    <w:rsid w:val="00660F0E"/>
    <w:pPr>
      <w:keepNext/>
      <w:spacing w:before="240" w:after="120"/>
    </w:pPr>
    <w:rPr>
      <w:rFonts w:eastAsia="Microsoft YaHei" w:cs="Mangal"/>
      <w:sz w:val="28"/>
      <w:szCs w:val="28"/>
    </w:rPr>
  </w:style>
  <w:style w:type="paragraph" w:customStyle="1" w:styleId="Nadpis1-bezslovn">
    <w:name w:val="Nadpis 1 - bez číslování"/>
    <w:basedOn w:val="Normln"/>
    <w:rsid w:val="00660F0E"/>
    <w:pPr>
      <w:jc w:val="center"/>
    </w:pPr>
    <w:rPr>
      <w:b/>
      <w:sz w:val="52"/>
      <w:szCs w:val="48"/>
    </w:rPr>
  </w:style>
  <w:style w:type="paragraph" w:customStyle="1" w:styleId="Obsahtabulky">
    <w:name w:val="Obsah tabulky"/>
    <w:basedOn w:val="Normln"/>
    <w:rsid w:val="00660F0E"/>
    <w:pPr>
      <w:suppressLineNumbers/>
    </w:pPr>
  </w:style>
  <w:style w:type="paragraph" w:customStyle="1" w:styleId="Nadpistabulky">
    <w:name w:val="Nadpis tabulky"/>
    <w:basedOn w:val="Obsahtabulky"/>
    <w:rsid w:val="00660F0E"/>
    <w:pPr>
      <w:jc w:val="center"/>
    </w:pPr>
    <w:rPr>
      <w:b/>
      <w:bCs/>
    </w:rPr>
  </w:style>
  <w:style w:type="paragraph" w:styleId="Nzev">
    <w:name w:val="Title"/>
    <w:basedOn w:val="Normln"/>
    <w:next w:val="Podtitul"/>
    <w:qFormat/>
    <w:rsid w:val="00660F0E"/>
    <w:pPr>
      <w:spacing w:before="240"/>
      <w:jc w:val="center"/>
    </w:pPr>
    <w:rPr>
      <w:b/>
      <w:kern w:val="1"/>
      <w:sz w:val="32"/>
    </w:rPr>
  </w:style>
  <w:style w:type="paragraph" w:styleId="Podtitul">
    <w:name w:val="Subtitle"/>
    <w:basedOn w:val="Normln"/>
    <w:next w:val="Normln"/>
    <w:qFormat/>
    <w:rsid w:val="00660F0E"/>
    <w:pPr>
      <w:keepNext/>
      <w:spacing w:before="240" w:after="120"/>
      <w:jc w:val="center"/>
    </w:pPr>
    <w:rPr>
      <w:rFonts w:ascii="DejaVu Sans" w:eastAsia="DejaVu Sans" w:hAnsi="DejaVu Sans" w:cs="DejaVu Sans"/>
      <w:i/>
      <w:iCs/>
      <w:sz w:val="28"/>
      <w:szCs w:val="28"/>
    </w:rPr>
  </w:style>
  <w:style w:type="paragraph" w:customStyle="1" w:styleId="Nzevdokumentu">
    <w:name w:val="Název dokumentu"/>
    <w:basedOn w:val="Normln"/>
    <w:next w:val="Normln"/>
    <w:rsid w:val="00660F0E"/>
    <w:pPr>
      <w:spacing w:after="240"/>
    </w:pPr>
    <w:rPr>
      <w:b/>
      <w:smallCaps/>
      <w:sz w:val="48"/>
    </w:rPr>
  </w:style>
  <w:style w:type="paragraph" w:styleId="Normlnweb">
    <w:name w:val="Normal (Web)"/>
    <w:basedOn w:val="Normln"/>
    <w:rsid w:val="00660F0E"/>
    <w:pPr>
      <w:spacing w:before="280" w:after="280"/>
    </w:pPr>
  </w:style>
  <w:style w:type="paragraph" w:customStyle="1" w:styleId="Normln12-1-00">
    <w:name w:val="Normální 12-ř.1-0+0"/>
    <w:basedOn w:val="Normln"/>
    <w:rsid w:val="00660F0E"/>
    <w:pPr>
      <w:spacing w:before="0" w:after="0"/>
    </w:pPr>
    <w:rPr>
      <w:rFonts w:ascii="Times New Roman" w:hAnsi="Times New Roman"/>
    </w:rPr>
  </w:style>
  <w:style w:type="character" w:customStyle="1" w:styleId="Normln12-1-00Char">
    <w:name w:val="Normální 12-ř.1-0+0 Char"/>
    <w:rsid w:val="00660F0E"/>
    <w:rPr>
      <w:sz w:val="24"/>
      <w:lang w:val="cs-CZ" w:eastAsia="ar-SA" w:bidi="ar-SA"/>
    </w:rPr>
  </w:style>
  <w:style w:type="paragraph" w:customStyle="1" w:styleId="Normlnodsazen1">
    <w:name w:val="Normální odsazený1"/>
    <w:basedOn w:val="Normln"/>
    <w:rsid w:val="00660F0E"/>
    <w:pPr>
      <w:ind w:left="708"/>
    </w:pPr>
  </w:style>
  <w:style w:type="paragraph" w:customStyle="1" w:styleId="Normln12">
    <w:name w:val="Normální12"/>
    <w:basedOn w:val="Normln"/>
    <w:rsid w:val="00660F0E"/>
    <w:pPr>
      <w:spacing w:before="0" w:after="0"/>
    </w:pPr>
  </w:style>
  <w:style w:type="character" w:customStyle="1" w:styleId="Normln12Char">
    <w:name w:val="Normální12 Char"/>
    <w:rsid w:val="00660F0E"/>
    <w:rPr>
      <w:rFonts w:ascii="Verdana" w:hAnsi="Verdana"/>
      <w:sz w:val="24"/>
      <w:lang w:val="cs-CZ" w:eastAsia="ar-SA" w:bidi="ar-SA"/>
    </w:rPr>
  </w:style>
  <w:style w:type="paragraph" w:customStyle="1" w:styleId="Normln14">
    <w:name w:val="Normální14"/>
    <w:basedOn w:val="Normln"/>
    <w:rsid w:val="00660F0E"/>
    <w:rPr>
      <w:rFonts w:ascii="Times New Roman" w:hAnsi="Times New Roman"/>
      <w:sz w:val="28"/>
    </w:rPr>
  </w:style>
  <w:style w:type="paragraph" w:customStyle="1" w:styleId="Obsah">
    <w:name w:val="Obsah"/>
    <w:basedOn w:val="Normln"/>
    <w:rsid w:val="00660F0E"/>
    <w:pPr>
      <w:jc w:val="center"/>
    </w:pPr>
    <w:rPr>
      <w:b/>
      <w:caps/>
      <w:sz w:val="36"/>
      <w:szCs w:val="36"/>
    </w:rPr>
  </w:style>
  <w:style w:type="paragraph" w:styleId="Obsah1">
    <w:name w:val="toc 1"/>
    <w:basedOn w:val="Normln"/>
    <w:next w:val="Normln"/>
    <w:rsid w:val="00660F0E"/>
    <w:pPr>
      <w:jc w:val="left"/>
    </w:pPr>
    <w:rPr>
      <w:rFonts w:ascii="Times New Roman" w:hAnsi="Times New Roman"/>
      <w:b/>
      <w:caps/>
      <w:sz w:val="20"/>
    </w:rPr>
  </w:style>
  <w:style w:type="paragraph" w:styleId="Obsah2">
    <w:name w:val="toc 2"/>
    <w:basedOn w:val="Normln"/>
    <w:next w:val="Normln"/>
    <w:rsid w:val="00660F0E"/>
    <w:pPr>
      <w:spacing w:before="0" w:after="0"/>
      <w:ind w:left="240"/>
      <w:jc w:val="left"/>
    </w:pPr>
    <w:rPr>
      <w:rFonts w:ascii="Times New Roman" w:hAnsi="Times New Roman"/>
      <w:smallCaps/>
      <w:sz w:val="20"/>
    </w:rPr>
  </w:style>
  <w:style w:type="paragraph" w:styleId="Obsah3">
    <w:name w:val="toc 3"/>
    <w:basedOn w:val="Normln"/>
    <w:next w:val="Normln"/>
    <w:rsid w:val="00660F0E"/>
    <w:pPr>
      <w:spacing w:before="0" w:after="0"/>
      <w:ind w:left="480"/>
      <w:jc w:val="left"/>
    </w:pPr>
    <w:rPr>
      <w:rFonts w:ascii="Times New Roman" w:hAnsi="Times New Roman"/>
      <w:i/>
      <w:sz w:val="20"/>
    </w:rPr>
  </w:style>
  <w:style w:type="paragraph" w:styleId="Obsah4">
    <w:name w:val="toc 4"/>
    <w:basedOn w:val="Normln"/>
    <w:next w:val="Normln"/>
    <w:rsid w:val="00660F0E"/>
    <w:pPr>
      <w:spacing w:before="0" w:after="0"/>
      <w:ind w:left="720"/>
      <w:jc w:val="left"/>
    </w:pPr>
    <w:rPr>
      <w:rFonts w:ascii="Times New Roman" w:hAnsi="Times New Roman"/>
      <w:sz w:val="18"/>
    </w:rPr>
  </w:style>
  <w:style w:type="paragraph" w:styleId="Obsah5">
    <w:name w:val="toc 5"/>
    <w:basedOn w:val="Normln"/>
    <w:next w:val="Normln"/>
    <w:rsid w:val="00660F0E"/>
    <w:pPr>
      <w:spacing w:before="0" w:after="0"/>
      <w:ind w:left="960"/>
      <w:jc w:val="left"/>
    </w:pPr>
    <w:rPr>
      <w:rFonts w:ascii="Times New Roman" w:hAnsi="Times New Roman"/>
      <w:sz w:val="18"/>
    </w:rPr>
  </w:style>
  <w:style w:type="paragraph" w:styleId="Obsah6">
    <w:name w:val="toc 6"/>
    <w:basedOn w:val="Normln"/>
    <w:next w:val="Normln"/>
    <w:rsid w:val="00660F0E"/>
    <w:pPr>
      <w:spacing w:before="0" w:after="0"/>
      <w:ind w:left="1200"/>
      <w:jc w:val="left"/>
    </w:pPr>
    <w:rPr>
      <w:rFonts w:ascii="Times New Roman" w:hAnsi="Times New Roman"/>
      <w:sz w:val="18"/>
    </w:rPr>
  </w:style>
  <w:style w:type="paragraph" w:styleId="Obsah7">
    <w:name w:val="toc 7"/>
    <w:basedOn w:val="Normln"/>
    <w:next w:val="Normln"/>
    <w:rsid w:val="00660F0E"/>
    <w:pPr>
      <w:spacing w:before="0" w:after="0"/>
      <w:ind w:left="1440"/>
      <w:jc w:val="left"/>
    </w:pPr>
    <w:rPr>
      <w:rFonts w:ascii="Times New Roman" w:hAnsi="Times New Roman"/>
      <w:sz w:val="18"/>
    </w:rPr>
  </w:style>
  <w:style w:type="paragraph" w:styleId="Obsah8">
    <w:name w:val="toc 8"/>
    <w:basedOn w:val="Normln"/>
    <w:next w:val="Normln"/>
    <w:rsid w:val="00660F0E"/>
    <w:pPr>
      <w:spacing w:before="0" w:after="0"/>
      <w:ind w:left="1680"/>
      <w:jc w:val="left"/>
    </w:pPr>
    <w:rPr>
      <w:rFonts w:ascii="Times New Roman" w:hAnsi="Times New Roman"/>
      <w:sz w:val="18"/>
    </w:rPr>
  </w:style>
  <w:style w:type="paragraph" w:styleId="Obsah9">
    <w:name w:val="toc 9"/>
    <w:basedOn w:val="Normln"/>
    <w:next w:val="Normln"/>
    <w:rsid w:val="00660F0E"/>
    <w:pPr>
      <w:spacing w:before="0" w:after="0"/>
      <w:ind w:left="1920"/>
      <w:jc w:val="left"/>
    </w:pPr>
    <w:rPr>
      <w:rFonts w:ascii="Times New Roman" w:hAnsi="Times New Roman"/>
      <w:sz w:val="18"/>
    </w:rPr>
  </w:style>
  <w:style w:type="character" w:customStyle="1" w:styleId="Odkaznakoment1">
    <w:name w:val="Odkaz na komentář1"/>
    <w:rsid w:val="00660F0E"/>
    <w:rPr>
      <w:sz w:val="16"/>
      <w:szCs w:val="16"/>
    </w:rPr>
  </w:style>
  <w:style w:type="character" w:customStyle="1" w:styleId="Odkaznakoment2">
    <w:name w:val="Odkaz na komentář2"/>
    <w:rsid w:val="00660F0E"/>
    <w:rPr>
      <w:sz w:val="16"/>
      <w:szCs w:val="16"/>
    </w:rPr>
  </w:style>
  <w:style w:type="paragraph" w:customStyle="1" w:styleId="Popisek">
    <w:name w:val="Popisek"/>
    <w:basedOn w:val="Normln"/>
    <w:rsid w:val="00660F0E"/>
    <w:pPr>
      <w:suppressLineNumbers/>
      <w:spacing w:before="120" w:after="120"/>
    </w:pPr>
    <w:rPr>
      <w:rFonts w:cs="Mangal"/>
      <w:i/>
      <w:iCs/>
      <w:sz w:val="24"/>
    </w:rPr>
  </w:style>
  <w:style w:type="paragraph" w:customStyle="1" w:styleId="Textkomente1">
    <w:name w:val="Text komentáře1"/>
    <w:basedOn w:val="Normln"/>
    <w:rsid w:val="00660F0E"/>
    <w:rPr>
      <w:sz w:val="20"/>
    </w:rPr>
  </w:style>
  <w:style w:type="paragraph" w:styleId="Textkomente">
    <w:name w:val="annotation text"/>
    <w:basedOn w:val="Normln"/>
    <w:semiHidden/>
    <w:rsid w:val="00660F0E"/>
    <w:rPr>
      <w:sz w:val="20"/>
      <w:szCs w:val="20"/>
    </w:rPr>
  </w:style>
  <w:style w:type="paragraph" w:styleId="Pedmtkomente">
    <w:name w:val="annotation subject"/>
    <w:basedOn w:val="Textkomente1"/>
    <w:next w:val="Textkomente1"/>
    <w:rsid w:val="00660F0E"/>
    <w:rPr>
      <w:b/>
      <w:bCs/>
    </w:rPr>
  </w:style>
  <w:style w:type="paragraph" w:customStyle="1" w:styleId="Rejstk">
    <w:name w:val="Rejstřík"/>
    <w:basedOn w:val="Normln"/>
    <w:rsid w:val="00660F0E"/>
    <w:pPr>
      <w:suppressLineNumbers/>
    </w:pPr>
    <w:rPr>
      <w:rFonts w:cs="Mangal"/>
    </w:rPr>
  </w:style>
  <w:style w:type="paragraph" w:customStyle="1" w:styleId="Rozvrendokumentu1">
    <w:name w:val="Rozvržení dokumentu1"/>
    <w:basedOn w:val="Normln"/>
    <w:rsid w:val="00660F0E"/>
    <w:pPr>
      <w:shd w:val="clear" w:color="auto" w:fill="000080"/>
    </w:pPr>
    <w:rPr>
      <w:rFonts w:ascii="Tahoma" w:hAnsi="Tahoma"/>
    </w:rPr>
  </w:style>
  <w:style w:type="paragraph" w:customStyle="1" w:styleId="Rozvrendokumentu2">
    <w:name w:val="Rozvržení dokumentu2"/>
    <w:basedOn w:val="Normln"/>
    <w:rsid w:val="00660F0E"/>
    <w:pPr>
      <w:shd w:val="clear" w:color="auto" w:fill="000080"/>
    </w:pPr>
    <w:rPr>
      <w:rFonts w:ascii="Tahoma" w:hAnsi="Tahoma" w:cs="Tahoma"/>
      <w:sz w:val="20"/>
      <w:szCs w:val="20"/>
    </w:rPr>
  </w:style>
  <w:style w:type="paragraph" w:styleId="Seznam">
    <w:name w:val="List"/>
    <w:basedOn w:val="Normln"/>
    <w:rsid w:val="00660F0E"/>
    <w:pPr>
      <w:ind w:left="283" w:hanging="283"/>
    </w:pPr>
  </w:style>
  <w:style w:type="paragraph" w:customStyle="1" w:styleId="Seznamsodrkami1">
    <w:name w:val="Seznam s odrážkami1"/>
    <w:basedOn w:val="Normln"/>
    <w:rsid w:val="00660F0E"/>
  </w:style>
  <w:style w:type="character" w:styleId="Siln">
    <w:name w:val="Strong"/>
    <w:qFormat/>
    <w:rsid w:val="00660F0E"/>
    <w:rPr>
      <w:b/>
      <w:bCs/>
    </w:rPr>
  </w:style>
  <w:style w:type="paragraph" w:customStyle="1" w:styleId="Tabulka">
    <w:name w:val="Tabulka"/>
    <w:basedOn w:val="Normln"/>
    <w:rsid w:val="00660F0E"/>
    <w:pPr>
      <w:spacing w:before="0" w:after="0"/>
    </w:pPr>
  </w:style>
  <w:style w:type="paragraph" w:styleId="Textbubliny">
    <w:name w:val="Balloon Text"/>
    <w:basedOn w:val="Normln"/>
    <w:rsid w:val="00660F0E"/>
    <w:rPr>
      <w:rFonts w:ascii="Tahoma" w:hAnsi="Tahoma" w:cs="Tahoma"/>
      <w:sz w:val="16"/>
      <w:szCs w:val="16"/>
    </w:rPr>
  </w:style>
  <w:style w:type="paragraph" w:customStyle="1" w:styleId="Textkomente2">
    <w:name w:val="Text komentáře2"/>
    <w:basedOn w:val="Normln"/>
    <w:rsid w:val="00660F0E"/>
    <w:rPr>
      <w:sz w:val="20"/>
      <w:szCs w:val="20"/>
    </w:rPr>
  </w:style>
  <w:style w:type="paragraph" w:customStyle="1" w:styleId="Textkomente3">
    <w:name w:val="Text komentáře3"/>
    <w:basedOn w:val="Normln"/>
    <w:rsid w:val="00660F0E"/>
    <w:rPr>
      <w:sz w:val="20"/>
      <w:szCs w:val="20"/>
    </w:rPr>
  </w:style>
  <w:style w:type="paragraph" w:styleId="Textpoznpodarou">
    <w:name w:val="footnote text"/>
    <w:basedOn w:val="Normln"/>
    <w:rsid w:val="00660F0E"/>
    <w:pPr>
      <w:spacing w:before="0" w:after="0"/>
    </w:pPr>
    <w:rPr>
      <w:sz w:val="16"/>
    </w:rPr>
  </w:style>
  <w:style w:type="paragraph" w:styleId="Textvysvtlivek">
    <w:name w:val="endnote text"/>
    <w:basedOn w:val="Normln"/>
    <w:rsid w:val="00660F0E"/>
    <w:rPr>
      <w:sz w:val="20"/>
    </w:rPr>
  </w:style>
  <w:style w:type="paragraph" w:customStyle="1" w:styleId="Titulek1">
    <w:name w:val="Titulek1"/>
    <w:basedOn w:val="Normln"/>
    <w:next w:val="Normln"/>
    <w:rsid w:val="00660F0E"/>
    <w:rPr>
      <w:b/>
    </w:rPr>
  </w:style>
  <w:style w:type="paragraph" w:styleId="Zkladntext">
    <w:name w:val="Body Text"/>
    <w:basedOn w:val="Normln"/>
    <w:rsid w:val="00660F0E"/>
    <w:pPr>
      <w:spacing w:before="0" w:after="120"/>
    </w:pPr>
  </w:style>
  <w:style w:type="paragraph" w:styleId="Zpat">
    <w:name w:val="footer"/>
    <w:basedOn w:val="Normln"/>
    <w:link w:val="ZpatChar"/>
    <w:uiPriority w:val="99"/>
    <w:rsid w:val="00660F0E"/>
    <w:pPr>
      <w:spacing w:before="0" w:after="0"/>
      <w:jc w:val="center"/>
    </w:pPr>
    <w:rPr>
      <w:sz w:val="16"/>
    </w:rPr>
  </w:style>
  <w:style w:type="character" w:styleId="Zvraznn">
    <w:name w:val="Emphasis"/>
    <w:qFormat/>
    <w:rsid w:val="00660F0E"/>
    <w:rPr>
      <w:i/>
      <w:iCs/>
    </w:rPr>
  </w:style>
  <w:style w:type="paragraph" w:customStyle="1" w:styleId="Normln8Italic">
    <w:name w:val="Normální 8 Italic"/>
    <w:basedOn w:val="Normln"/>
    <w:link w:val="Normln8ItalicChar"/>
    <w:qFormat/>
    <w:rsid w:val="002A3445"/>
    <w:pPr>
      <w:ind w:left="720"/>
    </w:pPr>
    <w:rPr>
      <w:i/>
      <w:sz w:val="20"/>
      <w:szCs w:val="20"/>
    </w:rPr>
  </w:style>
  <w:style w:type="character" w:customStyle="1" w:styleId="Normln8ItalicChar">
    <w:name w:val="Normální 8 Italic Char"/>
    <w:basedOn w:val="Standardnpsmoodstavce"/>
    <w:link w:val="Normln8Italic"/>
    <w:rsid w:val="002A3445"/>
    <w:rPr>
      <w:rFonts w:asciiTheme="minorHAnsi" w:hAnsiTheme="minorHAnsi"/>
      <w:i/>
      <w:lang w:eastAsia="ar-SA"/>
    </w:rPr>
  </w:style>
  <w:style w:type="paragraph" w:customStyle="1" w:styleId="Nadpisbezslovn">
    <w:name w:val="Nadpis bez číslování"/>
    <w:basedOn w:val="Normln"/>
    <w:qFormat/>
    <w:rsid w:val="0088647D"/>
    <w:rPr>
      <w:b/>
      <w:sz w:val="28"/>
      <w:szCs w:val="28"/>
    </w:rPr>
  </w:style>
  <w:style w:type="paragraph" w:styleId="Odstavecseseznamem">
    <w:name w:val="List Paragraph"/>
    <w:basedOn w:val="Normln"/>
    <w:uiPriority w:val="34"/>
    <w:qFormat/>
    <w:rsid w:val="00581F62"/>
    <w:pPr>
      <w:ind w:left="720"/>
      <w:contextualSpacing/>
    </w:pPr>
  </w:style>
  <w:style w:type="table" w:styleId="Mkatabulky">
    <w:name w:val="Table Grid"/>
    <w:basedOn w:val="Normlntabulka"/>
    <w:rsid w:val="00AB500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A26326"/>
    <w:rPr>
      <w:sz w:val="16"/>
      <w:szCs w:val="16"/>
    </w:rPr>
  </w:style>
  <w:style w:type="paragraph" w:styleId="Revize">
    <w:name w:val="Revision"/>
    <w:hidden/>
    <w:uiPriority w:val="99"/>
    <w:semiHidden/>
    <w:rsid w:val="00032790"/>
    <w:rPr>
      <w:rFonts w:asciiTheme="minorHAnsi" w:hAnsiTheme="minorHAnsi"/>
      <w:lang w:eastAsia="zh-CN"/>
    </w:rPr>
  </w:style>
  <w:style w:type="character" w:customStyle="1" w:styleId="ZpatChar">
    <w:name w:val="Zápatí Char"/>
    <w:basedOn w:val="Standardnpsmoodstavce"/>
    <w:link w:val="Zpat"/>
    <w:uiPriority w:val="99"/>
    <w:rsid w:val="0090272D"/>
    <w:rPr>
      <w:rFonts w:asciiTheme="minorHAnsi" w:hAnsiTheme="minorHAnsi"/>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F8F"/>
    <w:pPr>
      <w:suppressAutoHyphens/>
      <w:spacing w:before="60" w:after="60"/>
      <w:jc w:val="both"/>
    </w:pPr>
    <w:rPr>
      <w:rFonts w:asciiTheme="minorHAnsi" w:hAnsiTheme="minorHAnsi"/>
      <w:lang w:eastAsia="zh-CN"/>
    </w:rPr>
  </w:style>
  <w:style w:type="paragraph" w:styleId="Nadpis1">
    <w:name w:val="heading 1"/>
    <w:aliases w:val="N1"/>
    <w:basedOn w:val="Normln"/>
    <w:next w:val="Normln"/>
    <w:qFormat/>
    <w:rsid w:val="00581F62"/>
    <w:pPr>
      <w:keepNext/>
      <w:widowControl w:val="0"/>
      <w:numPr>
        <w:numId w:val="4"/>
      </w:numPr>
      <w:autoSpaceDE w:val="0"/>
      <w:jc w:val="left"/>
      <w:outlineLvl w:val="0"/>
    </w:pPr>
    <w:rPr>
      <w:rFonts w:eastAsia="Arial" w:cs="Arial"/>
      <w:b/>
      <w:bCs/>
      <w:caps/>
      <w:kern w:val="1"/>
      <w:sz w:val="28"/>
      <w:szCs w:val="28"/>
      <w:lang w:val="zh-CN"/>
    </w:rPr>
  </w:style>
  <w:style w:type="paragraph" w:styleId="Nadpis2">
    <w:name w:val="heading 2"/>
    <w:aliases w:val="N2"/>
    <w:basedOn w:val="Normln"/>
    <w:next w:val="Normln"/>
    <w:qFormat/>
    <w:rsid w:val="00A7622D"/>
    <w:pPr>
      <w:keepNext/>
      <w:widowControl w:val="0"/>
      <w:numPr>
        <w:ilvl w:val="1"/>
        <w:numId w:val="4"/>
      </w:numPr>
      <w:tabs>
        <w:tab w:val="left" w:pos="567"/>
      </w:tabs>
      <w:autoSpaceDE w:val="0"/>
      <w:spacing w:before="120"/>
      <w:jc w:val="left"/>
      <w:outlineLvl w:val="1"/>
    </w:pPr>
    <w:rPr>
      <w:rFonts w:eastAsia="Arial" w:cs="Arial"/>
      <w:b/>
      <w:bCs/>
      <w:sz w:val="24"/>
      <w:lang w:val="zh-CN"/>
    </w:rPr>
  </w:style>
  <w:style w:type="paragraph" w:styleId="Nadpis3">
    <w:name w:val="heading 3"/>
    <w:aliases w:val="N3"/>
    <w:basedOn w:val="Normln"/>
    <w:next w:val="Normln"/>
    <w:qFormat/>
    <w:rsid w:val="004E3189"/>
    <w:pPr>
      <w:keepNext/>
      <w:numPr>
        <w:ilvl w:val="2"/>
        <w:numId w:val="4"/>
      </w:numPr>
      <w:spacing w:before="240"/>
      <w:jc w:val="left"/>
      <w:outlineLvl w:val="2"/>
    </w:pPr>
    <w:rPr>
      <w:b/>
      <w:i/>
      <w:sz w:val="24"/>
      <w:lang w:eastAsia="ar-SA"/>
    </w:rPr>
  </w:style>
  <w:style w:type="paragraph" w:styleId="Nadpis4">
    <w:name w:val="heading 4"/>
    <w:aliases w:val="N4"/>
    <w:basedOn w:val="Normln"/>
    <w:next w:val="Normln"/>
    <w:qFormat/>
    <w:rsid w:val="00581F62"/>
    <w:pPr>
      <w:keepNext/>
      <w:numPr>
        <w:ilvl w:val="3"/>
        <w:numId w:val="4"/>
      </w:numPr>
      <w:jc w:val="left"/>
      <w:outlineLvl w:val="3"/>
    </w:pPr>
    <w:rPr>
      <w:b/>
      <w:sz w:val="24"/>
    </w:rPr>
  </w:style>
  <w:style w:type="paragraph" w:styleId="Nadpis5">
    <w:name w:val="heading 5"/>
    <w:aliases w:val="NADPIS"/>
    <w:basedOn w:val="Nadpis1"/>
    <w:next w:val="Normln"/>
    <w:qFormat/>
    <w:rsid w:val="00A7622D"/>
    <w:pPr>
      <w:numPr>
        <w:numId w:val="0"/>
      </w:numPr>
      <w:jc w:val="center"/>
      <w:outlineLvl w:val="4"/>
    </w:pPr>
    <w:rPr>
      <w:sz w:val="32"/>
      <w:szCs w:val="32"/>
      <w:lang w:eastAsia="ar-SA"/>
    </w:rPr>
  </w:style>
  <w:style w:type="paragraph" w:styleId="Nadpis6">
    <w:name w:val="heading 6"/>
    <w:basedOn w:val="Normln"/>
    <w:next w:val="Normln"/>
    <w:rsid w:val="00660F0E"/>
    <w:pPr>
      <w:keepNext/>
      <w:numPr>
        <w:ilvl w:val="5"/>
        <w:numId w:val="4"/>
      </w:numPr>
      <w:outlineLvl w:val="5"/>
    </w:pPr>
    <w:rPr>
      <w:b/>
      <w:sz w:val="36"/>
    </w:rPr>
  </w:style>
  <w:style w:type="paragraph" w:styleId="Nadpis7">
    <w:name w:val="heading 7"/>
    <w:basedOn w:val="Normln"/>
    <w:next w:val="Normln"/>
    <w:qFormat/>
    <w:rsid w:val="00660F0E"/>
    <w:pPr>
      <w:keepNext/>
      <w:numPr>
        <w:ilvl w:val="6"/>
        <w:numId w:val="4"/>
      </w:numPr>
      <w:outlineLvl w:val="6"/>
    </w:pPr>
    <w:rPr>
      <w:i/>
    </w:rPr>
  </w:style>
  <w:style w:type="paragraph" w:styleId="Nadpis8">
    <w:name w:val="heading 8"/>
    <w:basedOn w:val="Normln"/>
    <w:next w:val="Normln"/>
    <w:qFormat/>
    <w:rsid w:val="00660F0E"/>
    <w:pPr>
      <w:keepNext/>
      <w:numPr>
        <w:ilvl w:val="7"/>
        <w:numId w:val="4"/>
      </w:numPr>
      <w:tabs>
        <w:tab w:val="left" w:pos="11104"/>
      </w:tabs>
      <w:outlineLvl w:val="7"/>
    </w:pPr>
    <w:rPr>
      <w:b/>
      <w:sz w:val="28"/>
    </w:rPr>
  </w:style>
  <w:style w:type="paragraph" w:styleId="Nadpis9">
    <w:name w:val="heading 9"/>
    <w:basedOn w:val="Normln"/>
    <w:next w:val="Normln"/>
    <w:qFormat/>
    <w:rsid w:val="00660F0E"/>
    <w:pPr>
      <w:keepNext/>
      <w:numPr>
        <w:ilvl w:val="8"/>
        <w:numId w:val="4"/>
      </w:numP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60F0E"/>
  </w:style>
  <w:style w:type="character" w:customStyle="1" w:styleId="Standardnpsmoodstavce1">
    <w:name w:val="Standardní písmo odstavce1"/>
    <w:rsid w:val="00660F0E"/>
  </w:style>
  <w:style w:type="character" w:styleId="slostrnky">
    <w:name w:val="page number"/>
    <w:basedOn w:val="Standardnpsmoodstavce1"/>
    <w:rsid w:val="00660F0E"/>
  </w:style>
  <w:style w:type="paragraph" w:customStyle="1" w:styleId="slovanseznam31">
    <w:name w:val="Číslovaný seznam 31"/>
    <w:basedOn w:val="Normln"/>
    <w:rsid w:val="00660F0E"/>
  </w:style>
  <w:style w:type="paragraph" w:customStyle="1" w:styleId="slovka">
    <w:name w:val="Číslovka"/>
    <w:basedOn w:val="Normln"/>
    <w:rsid w:val="00660F0E"/>
    <w:pPr>
      <w:tabs>
        <w:tab w:val="left" w:pos="360"/>
      </w:tabs>
    </w:pPr>
  </w:style>
  <w:style w:type="paragraph" w:styleId="Zhlav">
    <w:name w:val="header"/>
    <w:basedOn w:val="Normln"/>
    <w:rsid w:val="00660F0E"/>
    <w:rPr>
      <w:sz w:val="16"/>
    </w:rPr>
  </w:style>
  <w:style w:type="paragraph" w:customStyle="1" w:styleId="Dotaznknetunvelk8">
    <w:name w:val="Dotazník netučná velká 8"/>
    <w:basedOn w:val="Zhlav"/>
    <w:rsid w:val="00660F0E"/>
    <w:pPr>
      <w:spacing w:before="0" w:after="0"/>
    </w:pPr>
    <w:rPr>
      <w:rFonts w:ascii="Times New Roman" w:hAnsi="Times New Roman"/>
      <w:caps/>
      <w:sz w:val="18"/>
      <w:lang w:val="en-US"/>
    </w:rPr>
  </w:style>
  <w:style w:type="paragraph" w:customStyle="1" w:styleId="Dotaznktun8">
    <w:name w:val="Dotazník tučná 8"/>
    <w:basedOn w:val="Zhlav"/>
    <w:rsid w:val="00660F0E"/>
    <w:pPr>
      <w:spacing w:before="0" w:after="0"/>
    </w:pPr>
    <w:rPr>
      <w:rFonts w:ascii="Times New Roman" w:hAnsi="Times New Roman"/>
      <w:b/>
      <w:sz w:val="18"/>
      <w:lang w:val="en-US"/>
    </w:rPr>
  </w:style>
  <w:style w:type="paragraph" w:customStyle="1" w:styleId="Dotaznkovpokynov">
    <w:name w:val="Dotazníkový pokynový"/>
    <w:basedOn w:val="Normln"/>
    <w:rsid w:val="00660F0E"/>
    <w:pPr>
      <w:spacing w:before="0" w:after="0"/>
    </w:pPr>
    <w:rPr>
      <w:rFonts w:ascii="Times New Roman" w:hAnsi="Times New Roman"/>
      <w:i/>
      <w:caps/>
      <w:sz w:val="18"/>
    </w:rPr>
  </w:style>
  <w:style w:type="paragraph" w:customStyle="1" w:styleId="Dotaznkovtun">
    <w:name w:val="Dotazníkový tučný"/>
    <w:basedOn w:val="Normln"/>
    <w:rsid w:val="00660F0E"/>
    <w:pPr>
      <w:spacing w:before="0" w:after="0"/>
    </w:pPr>
    <w:rPr>
      <w:rFonts w:ascii="Times New Roman" w:hAnsi="Times New Roman"/>
      <w:b/>
      <w:sz w:val="18"/>
    </w:rPr>
  </w:style>
  <w:style w:type="paragraph" w:customStyle="1" w:styleId="Hlasloup">
    <w:name w:val="Hlasloup"/>
    <w:basedOn w:val="Normln"/>
    <w:rsid w:val="00660F0E"/>
    <w:pPr>
      <w:jc w:val="right"/>
    </w:pPr>
    <w:rPr>
      <w:sz w:val="20"/>
    </w:rPr>
  </w:style>
  <w:style w:type="paragraph" w:customStyle="1" w:styleId="HlavikaKordis">
    <w:name w:val="Hlavička Kordis"/>
    <w:basedOn w:val="Normln"/>
    <w:rsid w:val="00660F0E"/>
    <w:rPr>
      <w:i/>
      <w:sz w:val="20"/>
    </w:rPr>
  </w:style>
  <w:style w:type="character" w:styleId="Hypertextovodkaz">
    <w:name w:val="Hyperlink"/>
    <w:rsid w:val="00660F0E"/>
    <w:rPr>
      <w:color w:val="0000FF"/>
      <w:u w:val="single"/>
    </w:rPr>
  </w:style>
  <w:style w:type="paragraph" w:customStyle="1" w:styleId="Index">
    <w:name w:val="Index"/>
    <w:basedOn w:val="Normln"/>
    <w:rsid w:val="00660F0E"/>
    <w:pPr>
      <w:suppressLineNumbers/>
    </w:pPr>
  </w:style>
  <w:style w:type="paragraph" w:customStyle="1" w:styleId="Nadpis">
    <w:name w:val="Nadpis"/>
    <w:basedOn w:val="Normln"/>
    <w:next w:val="Normln"/>
    <w:rsid w:val="00660F0E"/>
    <w:pPr>
      <w:keepNext/>
      <w:spacing w:before="240" w:after="120"/>
    </w:pPr>
    <w:rPr>
      <w:rFonts w:eastAsia="Microsoft YaHei" w:cs="Mangal"/>
      <w:sz w:val="28"/>
      <w:szCs w:val="28"/>
    </w:rPr>
  </w:style>
  <w:style w:type="paragraph" w:customStyle="1" w:styleId="Nadpis1-bezslovn">
    <w:name w:val="Nadpis 1 - bez číslování"/>
    <w:basedOn w:val="Normln"/>
    <w:rsid w:val="00660F0E"/>
    <w:pPr>
      <w:jc w:val="center"/>
    </w:pPr>
    <w:rPr>
      <w:b/>
      <w:sz w:val="52"/>
      <w:szCs w:val="48"/>
    </w:rPr>
  </w:style>
  <w:style w:type="paragraph" w:customStyle="1" w:styleId="Obsahtabulky">
    <w:name w:val="Obsah tabulky"/>
    <w:basedOn w:val="Normln"/>
    <w:rsid w:val="00660F0E"/>
    <w:pPr>
      <w:suppressLineNumbers/>
    </w:pPr>
  </w:style>
  <w:style w:type="paragraph" w:customStyle="1" w:styleId="Nadpistabulky">
    <w:name w:val="Nadpis tabulky"/>
    <w:basedOn w:val="Obsahtabulky"/>
    <w:rsid w:val="00660F0E"/>
    <w:pPr>
      <w:jc w:val="center"/>
    </w:pPr>
    <w:rPr>
      <w:b/>
      <w:bCs/>
    </w:rPr>
  </w:style>
  <w:style w:type="paragraph" w:styleId="Nzev">
    <w:name w:val="Title"/>
    <w:basedOn w:val="Normln"/>
    <w:next w:val="Podtitul"/>
    <w:qFormat/>
    <w:rsid w:val="00660F0E"/>
    <w:pPr>
      <w:spacing w:before="240"/>
      <w:jc w:val="center"/>
    </w:pPr>
    <w:rPr>
      <w:b/>
      <w:kern w:val="1"/>
      <w:sz w:val="32"/>
    </w:rPr>
  </w:style>
  <w:style w:type="paragraph" w:styleId="Podtitul">
    <w:name w:val="Subtitle"/>
    <w:basedOn w:val="Normln"/>
    <w:next w:val="Normln"/>
    <w:qFormat/>
    <w:rsid w:val="00660F0E"/>
    <w:pPr>
      <w:keepNext/>
      <w:spacing w:before="240" w:after="120"/>
      <w:jc w:val="center"/>
    </w:pPr>
    <w:rPr>
      <w:rFonts w:ascii="DejaVu Sans" w:eastAsia="DejaVu Sans" w:hAnsi="DejaVu Sans" w:cs="DejaVu Sans"/>
      <w:i/>
      <w:iCs/>
      <w:sz w:val="28"/>
      <w:szCs w:val="28"/>
    </w:rPr>
  </w:style>
  <w:style w:type="paragraph" w:customStyle="1" w:styleId="Nzevdokumentu">
    <w:name w:val="Název dokumentu"/>
    <w:basedOn w:val="Normln"/>
    <w:next w:val="Normln"/>
    <w:rsid w:val="00660F0E"/>
    <w:pPr>
      <w:spacing w:after="240"/>
    </w:pPr>
    <w:rPr>
      <w:b/>
      <w:smallCaps/>
      <w:sz w:val="48"/>
    </w:rPr>
  </w:style>
  <w:style w:type="paragraph" w:styleId="Normlnweb">
    <w:name w:val="Normal (Web)"/>
    <w:basedOn w:val="Normln"/>
    <w:rsid w:val="00660F0E"/>
    <w:pPr>
      <w:spacing w:before="280" w:after="280"/>
    </w:pPr>
  </w:style>
  <w:style w:type="paragraph" w:customStyle="1" w:styleId="Normln12-1-00">
    <w:name w:val="Normální 12-ř.1-0+0"/>
    <w:basedOn w:val="Normln"/>
    <w:rsid w:val="00660F0E"/>
    <w:pPr>
      <w:spacing w:before="0" w:after="0"/>
    </w:pPr>
    <w:rPr>
      <w:rFonts w:ascii="Times New Roman" w:hAnsi="Times New Roman"/>
    </w:rPr>
  </w:style>
  <w:style w:type="character" w:customStyle="1" w:styleId="Normln12-1-00Char">
    <w:name w:val="Normální 12-ř.1-0+0 Char"/>
    <w:rsid w:val="00660F0E"/>
    <w:rPr>
      <w:sz w:val="24"/>
      <w:lang w:val="cs-CZ" w:eastAsia="ar-SA" w:bidi="ar-SA"/>
    </w:rPr>
  </w:style>
  <w:style w:type="paragraph" w:customStyle="1" w:styleId="Normlnodsazen1">
    <w:name w:val="Normální odsazený1"/>
    <w:basedOn w:val="Normln"/>
    <w:rsid w:val="00660F0E"/>
    <w:pPr>
      <w:ind w:left="708"/>
    </w:pPr>
  </w:style>
  <w:style w:type="paragraph" w:customStyle="1" w:styleId="Normln12">
    <w:name w:val="Normální12"/>
    <w:basedOn w:val="Normln"/>
    <w:rsid w:val="00660F0E"/>
    <w:pPr>
      <w:spacing w:before="0" w:after="0"/>
    </w:pPr>
  </w:style>
  <w:style w:type="character" w:customStyle="1" w:styleId="Normln12Char">
    <w:name w:val="Normální12 Char"/>
    <w:rsid w:val="00660F0E"/>
    <w:rPr>
      <w:rFonts w:ascii="Verdana" w:hAnsi="Verdana"/>
      <w:sz w:val="24"/>
      <w:lang w:val="cs-CZ" w:eastAsia="ar-SA" w:bidi="ar-SA"/>
    </w:rPr>
  </w:style>
  <w:style w:type="paragraph" w:customStyle="1" w:styleId="Normln14">
    <w:name w:val="Normální14"/>
    <w:basedOn w:val="Normln"/>
    <w:rsid w:val="00660F0E"/>
    <w:rPr>
      <w:rFonts w:ascii="Times New Roman" w:hAnsi="Times New Roman"/>
      <w:sz w:val="28"/>
    </w:rPr>
  </w:style>
  <w:style w:type="paragraph" w:customStyle="1" w:styleId="Obsah">
    <w:name w:val="Obsah"/>
    <w:basedOn w:val="Normln"/>
    <w:rsid w:val="00660F0E"/>
    <w:pPr>
      <w:jc w:val="center"/>
    </w:pPr>
    <w:rPr>
      <w:b/>
      <w:caps/>
      <w:sz w:val="36"/>
      <w:szCs w:val="36"/>
    </w:rPr>
  </w:style>
  <w:style w:type="paragraph" w:styleId="Obsah1">
    <w:name w:val="toc 1"/>
    <w:basedOn w:val="Normln"/>
    <w:next w:val="Normln"/>
    <w:rsid w:val="00660F0E"/>
    <w:pPr>
      <w:jc w:val="left"/>
    </w:pPr>
    <w:rPr>
      <w:rFonts w:ascii="Times New Roman" w:hAnsi="Times New Roman"/>
      <w:b/>
      <w:caps/>
      <w:sz w:val="20"/>
    </w:rPr>
  </w:style>
  <w:style w:type="paragraph" w:styleId="Obsah2">
    <w:name w:val="toc 2"/>
    <w:basedOn w:val="Normln"/>
    <w:next w:val="Normln"/>
    <w:rsid w:val="00660F0E"/>
    <w:pPr>
      <w:spacing w:before="0" w:after="0"/>
      <w:ind w:left="240"/>
      <w:jc w:val="left"/>
    </w:pPr>
    <w:rPr>
      <w:rFonts w:ascii="Times New Roman" w:hAnsi="Times New Roman"/>
      <w:smallCaps/>
      <w:sz w:val="20"/>
    </w:rPr>
  </w:style>
  <w:style w:type="paragraph" w:styleId="Obsah3">
    <w:name w:val="toc 3"/>
    <w:basedOn w:val="Normln"/>
    <w:next w:val="Normln"/>
    <w:rsid w:val="00660F0E"/>
    <w:pPr>
      <w:spacing w:before="0" w:after="0"/>
      <w:ind w:left="480"/>
      <w:jc w:val="left"/>
    </w:pPr>
    <w:rPr>
      <w:rFonts w:ascii="Times New Roman" w:hAnsi="Times New Roman"/>
      <w:i/>
      <w:sz w:val="20"/>
    </w:rPr>
  </w:style>
  <w:style w:type="paragraph" w:styleId="Obsah4">
    <w:name w:val="toc 4"/>
    <w:basedOn w:val="Normln"/>
    <w:next w:val="Normln"/>
    <w:rsid w:val="00660F0E"/>
    <w:pPr>
      <w:spacing w:before="0" w:after="0"/>
      <w:ind w:left="720"/>
      <w:jc w:val="left"/>
    </w:pPr>
    <w:rPr>
      <w:rFonts w:ascii="Times New Roman" w:hAnsi="Times New Roman"/>
      <w:sz w:val="18"/>
    </w:rPr>
  </w:style>
  <w:style w:type="paragraph" w:styleId="Obsah5">
    <w:name w:val="toc 5"/>
    <w:basedOn w:val="Normln"/>
    <w:next w:val="Normln"/>
    <w:rsid w:val="00660F0E"/>
    <w:pPr>
      <w:spacing w:before="0" w:after="0"/>
      <w:ind w:left="960"/>
      <w:jc w:val="left"/>
    </w:pPr>
    <w:rPr>
      <w:rFonts w:ascii="Times New Roman" w:hAnsi="Times New Roman"/>
      <w:sz w:val="18"/>
    </w:rPr>
  </w:style>
  <w:style w:type="paragraph" w:styleId="Obsah6">
    <w:name w:val="toc 6"/>
    <w:basedOn w:val="Normln"/>
    <w:next w:val="Normln"/>
    <w:rsid w:val="00660F0E"/>
    <w:pPr>
      <w:spacing w:before="0" w:after="0"/>
      <w:ind w:left="1200"/>
      <w:jc w:val="left"/>
    </w:pPr>
    <w:rPr>
      <w:rFonts w:ascii="Times New Roman" w:hAnsi="Times New Roman"/>
      <w:sz w:val="18"/>
    </w:rPr>
  </w:style>
  <w:style w:type="paragraph" w:styleId="Obsah7">
    <w:name w:val="toc 7"/>
    <w:basedOn w:val="Normln"/>
    <w:next w:val="Normln"/>
    <w:rsid w:val="00660F0E"/>
    <w:pPr>
      <w:spacing w:before="0" w:after="0"/>
      <w:ind w:left="1440"/>
      <w:jc w:val="left"/>
    </w:pPr>
    <w:rPr>
      <w:rFonts w:ascii="Times New Roman" w:hAnsi="Times New Roman"/>
      <w:sz w:val="18"/>
    </w:rPr>
  </w:style>
  <w:style w:type="paragraph" w:styleId="Obsah8">
    <w:name w:val="toc 8"/>
    <w:basedOn w:val="Normln"/>
    <w:next w:val="Normln"/>
    <w:rsid w:val="00660F0E"/>
    <w:pPr>
      <w:spacing w:before="0" w:after="0"/>
      <w:ind w:left="1680"/>
      <w:jc w:val="left"/>
    </w:pPr>
    <w:rPr>
      <w:rFonts w:ascii="Times New Roman" w:hAnsi="Times New Roman"/>
      <w:sz w:val="18"/>
    </w:rPr>
  </w:style>
  <w:style w:type="paragraph" w:styleId="Obsah9">
    <w:name w:val="toc 9"/>
    <w:basedOn w:val="Normln"/>
    <w:next w:val="Normln"/>
    <w:rsid w:val="00660F0E"/>
    <w:pPr>
      <w:spacing w:before="0" w:after="0"/>
      <w:ind w:left="1920"/>
      <w:jc w:val="left"/>
    </w:pPr>
    <w:rPr>
      <w:rFonts w:ascii="Times New Roman" w:hAnsi="Times New Roman"/>
      <w:sz w:val="18"/>
    </w:rPr>
  </w:style>
  <w:style w:type="character" w:customStyle="1" w:styleId="Odkaznakoment1">
    <w:name w:val="Odkaz na komentář1"/>
    <w:rsid w:val="00660F0E"/>
    <w:rPr>
      <w:sz w:val="16"/>
      <w:szCs w:val="16"/>
    </w:rPr>
  </w:style>
  <w:style w:type="character" w:customStyle="1" w:styleId="Odkaznakoment2">
    <w:name w:val="Odkaz na komentář2"/>
    <w:rsid w:val="00660F0E"/>
    <w:rPr>
      <w:sz w:val="16"/>
      <w:szCs w:val="16"/>
    </w:rPr>
  </w:style>
  <w:style w:type="paragraph" w:customStyle="1" w:styleId="Popisek">
    <w:name w:val="Popisek"/>
    <w:basedOn w:val="Normln"/>
    <w:rsid w:val="00660F0E"/>
    <w:pPr>
      <w:suppressLineNumbers/>
      <w:spacing w:before="120" w:after="120"/>
    </w:pPr>
    <w:rPr>
      <w:rFonts w:cs="Mangal"/>
      <w:i/>
      <w:iCs/>
      <w:sz w:val="24"/>
    </w:rPr>
  </w:style>
  <w:style w:type="paragraph" w:customStyle="1" w:styleId="Textkomente1">
    <w:name w:val="Text komentáře1"/>
    <w:basedOn w:val="Normln"/>
    <w:rsid w:val="00660F0E"/>
    <w:rPr>
      <w:sz w:val="20"/>
    </w:rPr>
  </w:style>
  <w:style w:type="paragraph" w:styleId="Textkomente">
    <w:name w:val="annotation text"/>
    <w:basedOn w:val="Normln"/>
    <w:semiHidden/>
    <w:rsid w:val="00660F0E"/>
    <w:rPr>
      <w:sz w:val="20"/>
      <w:szCs w:val="20"/>
    </w:rPr>
  </w:style>
  <w:style w:type="paragraph" w:styleId="Pedmtkomente">
    <w:name w:val="annotation subject"/>
    <w:basedOn w:val="Textkomente1"/>
    <w:next w:val="Textkomente1"/>
    <w:rsid w:val="00660F0E"/>
    <w:rPr>
      <w:b/>
      <w:bCs/>
    </w:rPr>
  </w:style>
  <w:style w:type="paragraph" w:customStyle="1" w:styleId="Rejstk">
    <w:name w:val="Rejstřík"/>
    <w:basedOn w:val="Normln"/>
    <w:rsid w:val="00660F0E"/>
    <w:pPr>
      <w:suppressLineNumbers/>
    </w:pPr>
    <w:rPr>
      <w:rFonts w:cs="Mangal"/>
    </w:rPr>
  </w:style>
  <w:style w:type="paragraph" w:customStyle="1" w:styleId="Rozvrendokumentu1">
    <w:name w:val="Rozvržení dokumentu1"/>
    <w:basedOn w:val="Normln"/>
    <w:rsid w:val="00660F0E"/>
    <w:pPr>
      <w:shd w:val="clear" w:color="auto" w:fill="000080"/>
    </w:pPr>
    <w:rPr>
      <w:rFonts w:ascii="Tahoma" w:hAnsi="Tahoma"/>
    </w:rPr>
  </w:style>
  <w:style w:type="paragraph" w:customStyle="1" w:styleId="Rozvrendokumentu2">
    <w:name w:val="Rozvržení dokumentu2"/>
    <w:basedOn w:val="Normln"/>
    <w:rsid w:val="00660F0E"/>
    <w:pPr>
      <w:shd w:val="clear" w:color="auto" w:fill="000080"/>
    </w:pPr>
    <w:rPr>
      <w:rFonts w:ascii="Tahoma" w:hAnsi="Tahoma" w:cs="Tahoma"/>
      <w:sz w:val="20"/>
      <w:szCs w:val="20"/>
    </w:rPr>
  </w:style>
  <w:style w:type="paragraph" w:styleId="Seznam">
    <w:name w:val="List"/>
    <w:basedOn w:val="Normln"/>
    <w:rsid w:val="00660F0E"/>
    <w:pPr>
      <w:ind w:left="283" w:hanging="283"/>
    </w:pPr>
  </w:style>
  <w:style w:type="paragraph" w:customStyle="1" w:styleId="Seznamsodrkami1">
    <w:name w:val="Seznam s odrážkami1"/>
    <w:basedOn w:val="Normln"/>
    <w:rsid w:val="00660F0E"/>
  </w:style>
  <w:style w:type="character" w:styleId="Siln">
    <w:name w:val="Strong"/>
    <w:qFormat/>
    <w:rsid w:val="00660F0E"/>
    <w:rPr>
      <w:b/>
      <w:bCs/>
    </w:rPr>
  </w:style>
  <w:style w:type="paragraph" w:customStyle="1" w:styleId="Tabulka">
    <w:name w:val="Tabulka"/>
    <w:basedOn w:val="Normln"/>
    <w:rsid w:val="00660F0E"/>
    <w:pPr>
      <w:spacing w:before="0" w:after="0"/>
    </w:pPr>
  </w:style>
  <w:style w:type="paragraph" w:styleId="Textbubliny">
    <w:name w:val="Balloon Text"/>
    <w:basedOn w:val="Normln"/>
    <w:rsid w:val="00660F0E"/>
    <w:rPr>
      <w:rFonts w:ascii="Tahoma" w:hAnsi="Tahoma" w:cs="Tahoma"/>
      <w:sz w:val="16"/>
      <w:szCs w:val="16"/>
    </w:rPr>
  </w:style>
  <w:style w:type="paragraph" w:customStyle="1" w:styleId="Textkomente2">
    <w:name w:val="Text komentáře2"/>
    <w:basedOn w:val="Normln"/>
    <w:rsid w:val="00660F0E"/>
    <w:rPr>
      <w:sz w:val="20"/>
      <w:szCs w:val="20"/>
    </w:rPr>
  </w:style>
  <w:style w:type="paragraph" w:customStyle="1" w:styleId="Textkomente3">
    <w:name w:val="Text komentáře3"/>
    <w:basedOn w:val="Normln"/>
    <w:rsid w:val="00660F0E"/>
    <w:rPr>
      <w:sz w:val="20"/>
      <w:szCs w:val="20"/>
    </w:rPr>
  </w:style>
  <w:style w:type="paragraph" w:styleId="Textpoznpodarou">
    <w:name w:val="footnote text"/>
    <w:basedOn w:val="Normln"/>
    <w:rsid w:val="00660F0E"/>
    <w:pPr>
      <w:spacing w:before="0" w:after="0"/>
    </w:pPr>
    <w:rPr>
      <w:sz w:val="16"/>
    </w:rPr>
  </w:style>
  <w:style w:type="paragraph" w:styleId="Textvysvtlivek">
    <w:name w:val="endnote text"/>
    <w:basedOn w:val="Normln"/>
    <w:rsid w:val="00660F0E"/>
    <w:rPr>
      <w:sz w:val="20"/>
    </w:rPr>
  </w:style>
  <w:style w:type="paragraph" w:customStyle="1" w:styleId="Titulek1">
    <w:name w:val="Titulek1"/>
    <w:basedOn w:val="Normln"/>
    <w:next w:val="Normln"/>
    <w:rsid w:val="00660F0E"/>
    <w:rPr>
      <w:b/>
    </w:rPr>
  </w:style>
  <w:style w:type="paragraph" w:styleId="Zkladntext">
    <w:name w:val="Body Text"/>
    <w:basedOn w:val="Normln"/>
    <w:rsid w:val="00660F0E"/>
    <w:pPr>
      <w:spacing w:before="0" w:after="120"/>
    </w:pPr>
  </w:style>
  <w:style w:type="paragraph" w:styleId="Zpat">
    <w:name w:val="footer"/>
    <w:basedOn w:val="Normln"/>
    <w:link w:val="ZpatChar"/>
    <w:uiPriority w:val="99"/>
    <w:rsid w:val="00660F0E"/>
    <w:pPr>
      <w:spacing w:before="0" w:after="0"/>
      <w:jc w:val="center"/>
    </w:pPr>
    <w:rPr>
      <w:sz w:val="16"/>
    </w:rPr>
  </w:style>
  <w:style w:type="character" w:styleId="Zvraznn">
    <w:name w:val="Emphasis"/>
    <w:qFormat/>
    <w:rsid w:val="00660F0E"/>
    <w:rPr>
      <w:i/>
      <w:iCs/>
    </w:rPr>
  </w:style>
  <w:style w:type="paragraph" w:customStyle="1" w:styleId="Normln8Italic">
    <w:name w:val="Normální 8 Italic"/>
    <w:basedOn w:val="Normln"/>
    <w:link w:val="Normln8ItalicChar"/>
    <w:qFormat/>
    <w:rsid w:val="002A3445"/>
    <w:pPr>
      <w:ind w:left="720"/>
    </w:pPr>
    <w:rPr>
      <w:i/>
      <w:sz w:val="20"/>
      <w:szCs w:val="20"/>
    </w:rPr>
  </w:style>
  <w:style w:type="character" w:customStyle="1" w:styleId="Normln8ItalicChar">
    <w:name w:val="Normální 8 Italic Char"/>
    <w:basedOn w:val="Standardnpsmoodstavce"/>
    <w:link w:val="Normln8Italic"/>
    <w:rsid w:val="002A3445"/>
    <w:rPr>
      <w:rFonts w:asciiTheme="minorHAnsi" w:hAnsiTheme="minorHAnsi"/>
      <w:i/>
      <w:lang w:eastAsia="ar-SA"/>
    </w:rPr>
  </w:style>
  <w:style w:type="paragraph" w:customStyle="1" w:styleId="Nadpisbezslovn">
    <w:name w:val="Nadpis bez číslování"/>
    <w:basedOn w:val="Normln"/>
    <w:qFormat/>
    <w:rsid w:val="0088647D"/>
    <w:rPr>
      <w:b/>
      <w:sz w:val="28"/>
      <w:szCs w:val="28"/>
    </w:rPr>
  </w:style>
  <w:style w:type="paragraph" w:styleId="Odstavecseseznamem">
    <w:name w:val="List Paragraph"/>
    <w:basedOn w:val="Normln"/>
    <w:uiPriority w:val="34"/>
    <w:qFormat/>
    <w:rsid w:val="00581F62"/>
    <w:pPr>
      <w:ind w:left="720"/>
      <w:contextualSpacing/>
    </w:pPr>
  </w:style>
  <w:style w:type="table" w:styleId="Mkatabulky">
    <w:name w:val="Table Grid"/>
    <w:basedOn w:val="Normlntabulka"/>
    <w:rsid w:val="00AB500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A26326"/>
    <w:rPr>
      <w:sz w:val="16"/>
      <w:szCs w:val="16"/>
    </w:rPr>
  </w:style>
  <w:style w:type="paragraph" w:styleId="Revize">
    <w:name w:val="Revision"/>
    <w:hidden/>
    <w:uiPriority w:val="99"/>
    <w:semiHidden/>
    <w:rsid w:val="00032790"/>
    <w:rPr>
      <w:rFonts w:asciiTheme="minorHAnsi" w:hAnsiTheme="minorHAnsi"/>
      <w:lang w:eastAsia="zh-CN"/>
    </w:rPr>
  </w:style>
  <w:style w:type="character" w:customStyle="1" w:styleId="ZpatChar">
    <w:name w:val="Zápatí Char"/>
    <w:basedOn w:val="Standardnpsmoodstavce"/>
    <w:link w:val="Zpat"/>
    <w:uiPriority w:val="99"/>
    <w:rsid w:val="0090272D"/>
    <w:rPr>
      <w:rFonts w:asciiTheme="minorHAnsi" w:hAnsiTheme="minorHAnsi"/>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13811">
      <w:bodyDiv w:val="1"/>
      <w:marLeft w:val="0"/>
      <w:marRight w:val="0"/>
      <w:marTop w:val="0"/>
      <w:marBottom w:val="0"/>
      <w:divBdr>
        <w:top w:val="none" w:sz="0" w:space="0" w:color="auto"/>
        <w:left w:val="none" w:sz="0" w:space="0" w:color="auto"/>
        <w:bottom w:val="none" w:sz="0" w:space="0" w:color="auto"/>
        <w:right w:val="none" w:sz="0" w:space="0" w:color="auto"/>
      </w:divBdr>
    </w:div>
    <w:div w:id="1210385650">
      <w:bodyDiv w:val="1"/>
      <w:marLeft w:val="0"/>
      <w:marRight w:val="0"/>
      <w:marTop w:val="0"/>
      <w:marBottom w:val="0"/>
      <w:divBdr>
        <w:top w:val="none" w:sz="0" w:space="0" w:color="auto"/>
        <w:left w:val="none" w:sz="0" w:space="0" w:color="auto"/>
        <w:bottom w:val="none" w:sz="0" w:space="0" w:color="auto"/>
        <w:right w:val="none" w:sz="0" w:space="0" w:color="auto"/>
      </w:divBdr>
    </w:div>
    <w:div w:id="1241594358">
      <w:bodyDiv w:val="1"/>
      <w:marLeft w:val="0"/>
      <w:marRight w:val="0"/>
      <w:marTop w:val="0"/>
      <w:marBottom w:val="0"/>
      <w:divBdr>
        <w:top w:val="none" w:sz="0" w:space="0" w:color="auto"/>
        <w:left w:val="none" w:sz="0" w:space="0" w:color="auto"/>
        <w:bottom w:val="none" w:sz="0" w:space="0" w:color="auto"/>
        <w:right w:val="none" w:sz="0" w:space="0" w:color="auto"/>
      </w:divBdr>
    </w:div>
    <w:div w:id="1277061998">
      <w:bodyDiv w:val="1"/>
      <w:marLeft w:val="0"/>
      <w:marRight w:val="0"/>
      <w:marTop w:val="0"/>
      <w:marBottom w:val="0"/>
      <w:divBdr>
        <w:top w:val="none" w:sz="0" w:space="0" w:color="auto"/>
        <w:left w:val="none" w:sz="0" w:space="0" w:color="auto"/>
        <w:bottom w:val="none" w:sz="0" w:space="0" w:color="auto"/>
        <w:right w:val="none" w:sz="0" w:space="0" w:color="auto"/>
      </w:divBdr>
    </w:div>
    <w:div w:id="1640988666">
      <w:bodyDiv w:val="1"/>
      <w:marLeft w:val="0"/>
      <w:marRight w:val="0"/>
      <w:marTop w:val="0"/>
      <w:marBottom w:val="0"/>
      <w:divBdr>
        <w:top w:val="none" w:sz="0" w:space="0" w:color="auto"/>
        <w:left w:val="none" w:sz="0" w:space="0" w:color="auto"/>
        <w:bottom w:val="none" w:sz="0" w:space="0" w:color="auto"/>
        <w:right w:val="none" w:sz="0" w:space="0" w:color="auto"/>
      </w:divBdr>
    </w:div>
    <w:div w:id="1694334388">
      <w:bodyDiv w:val="1"/>
      <w:marLeft w:val="0"/>
      <w:marRight w:val="0"/>
      <w:marTop w:val="0"/>
      <w:marBottom w:val="0"/>
      <w:divBdr>
        <w:top w:val="none" w:sz="0" w:space="0" w:color="auto"/>
        <w:left w:val="none" w:sz="0" w:space="0" w:color="auto"/>
        <w:bottom w:val="none" w:sz="0" w:space="0" w:color="auto"/>
        <w:right w:val="none" w:sz="0" w:space="0" w:color="auto"/>
      </w:divBdr>
    </w:div>
    <w:div w:id="17819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1A59-D162-4076-8139-0EF840A4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4406</Words>
  <Characters>25999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Kordis JMK</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Květoslav Havlík</dc:creator>
  <cp:lastModifiedBy>Wichová Alena</cp:lastModifiedBy>
  <cp:revision>2</cp:revision>
  <dcterms:created xsi:type="dcterms:W3CDTF">2016-10-06T06:57:00Z</dcterms:created>
  <dcterms:modified xsi:type="dcterms:W3CDTF">2016-10-06T06:57:00Z</dcterms:modified>
</cp:coreProperties>
</file>