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81" w:rsidRDefault="00B55181" w:rsidP="00836C7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B55181" w:rsidRPr="00836C7D" w:rsidRDefault="00B55181" w:rsidP="00836C7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36C7D">
        <w:rPr>
          <w:sz w:val="24"/>
          <w:szCs w:val="24"/>
        </w:rPr>
        <w:t>V E Ř E J N O P R Á V N Í  S M L O U V A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o poskytnutí dotace z prostředků rozpočtu </w:t>
      </w:r>
    </w:p>
    <w:p w:rsidR="00B55181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Karlovarského kraje – odboru regionálního rozvoje</w:t>
      </w:r>
    </w:p>
    <w:p w:rsidR="009E5CDA" w:rsidRPr="00836C7D" w:rsidRDefault="009E5CDA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(dále jen „smlouva“)</w:t>
      </w:r>
    </w:p>
    <w:p w:rsidR="00B55181" w:rsidRPr="00836C7D" w:rsidRDefault="00B55181" w:rsidP="00836C7D">
      <w:pPr>
        <w:tabs>
          <w:tab w:val="left" w:pos="3600"/>
        </w:tabs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Smlouva se uzavírá mezi:</w:t>
      </w:r>
    </w:p>
    <w:p w:rsidR="00B55181" w:rsidRPr="00836C7D" w:rsidRDefault="00B55181" w:rsidP="00836C7D">
      <w:pPr>
        <w:spacing w:after="0" w:line="240" w:lineRule="auto"/>
        <w:jc w:val="both"/>
        <w:rPr>
          <w:sz w:val="22"/>
          <w:szCs w:val="22"/>
        </w:rPr>
      </w:pPr>
      <w:r w:rsidRPr="00836C7D">
        <w:rPr>
          <w:sz w:val="22"/>
          <w:szCs w:val="22"/>
        </w:rPr>
        <w:t>Karlovarským krajem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Sídlo: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Závodní 353/88, 360 </w:t>
      </w:r>
      <w:r>
        <w:rPr>
          <w:b w:val="0"/>
          <w:bCs w:val="0"/>
          <w:sz w:val="22"/>
          <w:szCs w:val="22"/>
        </w:rPr>
        <w:t>06</w:t>
      </w:r>
      <w:r w:rsidRPr="00836C7D">
        <w:rPr>
          <w:b w:val="0"/>
          <w:bCs w:val="0"/>
          <w:sz w:val="22"/>
          <w:szCs w:val="22"/>
        </w:rPr>
        <w:t xml:space="preserve"> Karlovy Vary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IČO: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70891168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DIČ: 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 xml:space="preserve">CZ70891168 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Zastoupený: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9E5CDA">
        <w:rPr>
          <w:b w:val="0"/>
          <w:bCs w:val="0"/>
          <w:sz w:val="22"/>
          <w:szCs w:val="22"/>
        </w:rPr>
        <w:t>JUDr. Martin Havel, hejtman</w:t>
      </w:r>
    </w:p>
    <w:p w:rsidR="00B55181" w:rsidRPr="00836C7D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Bankovní spojení: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Pr="00836C7D">
        <w:rPr>
          <w:b w:val="0"/>
          <w:bCs w:val="0"/>
          <w:sz w:val="22"/>
          <w:szCs w:val="22"/>
        </w:rPr>
        <w:t>Komerční banka, a.s., pobočka Karlovy Vary</w:t>
      </w:r>
    </w:p>
    <w:p w:rsidR="00B55181" w:rsidRDefault="00B55181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Číslo účtu:</w:t>
      </w:r>
      <w:r w:rsidRPr="00836C7D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2F2D35">
        <w:rPr>
          <w:b w:val="0"/>
          <w:bCs w:val="0"/>
          <w:sz w:val="22"/>
          <w:szCs w:val="22"/>
        </w:rPr>
        <w:tab/>
      </w:r>
      <w:r w:rsidR="00EE1033">
        <w:rPr>
          <w:b w:val="0"/>
          <w:bCs w:val="0"/>
          <w:sz w:val="22"/>
          <w:szCs w:val="22"/>
        </w:rPr>
        <w:t>xxxxxxxxxx</w:t>
      </w:r>
    </w:p>
    <w:p w:rsidR="009E5CDA" w:rsidRPr="00836C7D" w:rsidRDefault="009E5CDA" w:rsidP="00836C7D">
      <w:pPr>
        <w:tabs>
          <w:tab w:val="left" w:pos="2694"/>
        </w:tabs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Default="00B55181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„poskytovatel“)</w:t>
      </w:r>
    </w:p>
    <w:p w:rsidR="009E5CDA" w:rsidRPr="00836C7D" w:rsidRDefault="009E5CDA" w:rsidP="00836C7D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a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9E5CDA" w:rsidRPr="009E5CDA" w:rsidRDefault="007F5C6E" w:rsidP="009E5CDA">
      <w:pPr>
        <w:spacing w:after="0"/>
        <w:rPr>
          <w:sz w:val="22"/>
          <w:szCs w:val="22"/>
        </w:rPr>
      </w:pPr>
      <w:r>
        <w:rPr>
          <w:sz w:val="22"/>
          <w:szCs w:val="22"/>
        </w:rPr>
        <w:t>Město Boží Dar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 xml:space="preserve">Sídlo: </w:t>
      </w:r>
      <w:r w:rsidRPr="009E5CDA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FA7882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7F5C6E">
        <w:rPr>
          <w:b w:val="0"/>
          <w:sz w:val="22"/>
          <w:szCs w:val="22"/>
        </w:rPr>
        <w:t>Boží Dar 1, 362 25, Boží Dar</w:t>
      </w:r>
      <w:r w:rsidR="009376AB"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Telefon, fax: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EE1033">
        <w:rPr>
          <w:b w:val="0"/>
          <w:bCs w:val="0"/>
          <w:sz w:val="22"/>
          <w:szCs w:val="22"/>
        </w:rPr>
        <w:t>xxxxxxxxxx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IČO: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7F5C6E">
        <w:rPr>
          <w:b w:val="0"/>
          <w:sz w:val="22"/>
          <w:szCs w:val="22"/>
        </w:rPr>
        <w:t>00479705</w:t>
      </w:r>
      <w:r w:rsidRPr="009E5CDA"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DIČ: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9376AB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Právní forma žadatele: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7F5C6E">
        <w:rPr>
          <w:b w:val="0"/>
          <w:sz w:val="22"/>
          <w:szCs w:val="22"/>
        </w:rPr>
        <w:t>Obec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Zastoupený: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2F2D35">
        <w:rPr>
          <w:b w:val="0"/>
          <w:sz w:val="22"/>
          <w:szCs w:val="22"/>
        </w:rPr>
        <w:tab/>
      </w:r>
      <w:r w:rsidR="007F5C6E">
        <w:rPr>
          <w:b w:val="0"/>
          <w:sz w:val="22"/>
          <w:szCs w:val="22"/>
        </w:rPr>
        <w:t>Ing. Jan Horník, starosta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Registrace ve veřejném rejstříku:</w:t>
      </w:r>
      <w:r w:rsidR="002F2D35">
        <w:rPr>
          <w:b w:val="0"/>
          <w:sz w:val="22"/>
          <w:szCs w:val="22"/>
        </w:rPr>
        <w:tab/>
        <w:t>-</w:t>
      </w:r>
      <w:r w:rsidR="002F2D35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Bankovní spojení: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7F5C6E">
        <w:rPr>
          <w:b w:val="0"/>
          <w:sz w:val="22"/>
          <w:szCs w:val="22"/>
        </w:rPr>
        <w:t>Komerční</w:t>
      </w:r>
      <w:r w:rsidR="00842B22" w:rsidRPr="00842B22">
        <w:rPr>
          <w:b w:val="0"/>
          <w:sz w:val="22"/>
          <w:szCs w:val="22"/>
        </w:rPr>
        <w:t xml:space="preserve"> banka a.s., pobočka</w:t>
      </w:r>
      <w:r w:rsidR="00842B22">
        <w:rPr>
          <w:b w:val="0"/>
          <w:sz w:val="22"/>
          <w:szCs w:val="22"/>
        </w:rPr>
        <w:t xml:space="preserve"> Karlovy Vary</w:t>
      </w:r>
    </w:p>
    <w:p w:rsidR="009E5CDA" w:rsidRPr="009E5CDA" w:rsidRDefault="009E5CDA" w:rsidP="009E5CDA">
      <w:pPr>
        <w:spacing w:after="0"/>
        <w:jc w:val="both"/>
        <w:rPr>
          <w:b w:val="0"/>
          <w:sz w:val="22"/>
          <w:szCs w:val="22"/>
        </w:rPr>
      </w:pPr>
      <w:r w:rsidRPr="009E5CDA">
        <w:rPr>
          <w:b w:val="0"/>
          <w:sz w:val="22"/>
          <w:szCs w:val="22"/>
        </w:rPr>
        <w:t>Číslo účtu:</w:t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Pr="009E5CDA">
        <w:rPr>
          <w:b w:val="0"/>
          <w:sz w:val="22"/>
          <w:szCs w:val="22"/>
        </w:rPr>
        <w:tab/>
      </w:r>
      <w:r w:rsidR="00EE1033">
        <w:rPr>
          <w:b w:val="0"/>
          <w:bCs w:val="0"/>
          <w:sz w:val="22"/>
          <w:szCs w:val="22"/>
        </w:rPr>
        <w:t>xxxxxxxxxx</w:t>
      </w:r>
    </w:p>
    <w:p w:rsidR="0034443A" w:rsidRDefault="0034443A" w:rsidP="0034443A">
      <w:pPr>
        <w:spacing w:after="0" w:line="240" w:lineRule="auto"/>
        <w:jc w:val="both"/>
      </w:pPr>
    </w:p>
    <w:p w:rsidR="00B55181" w:rsidRDefault="00B55181" w:rsidP="0034443A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(dále jen „příjemce“)</w:t>
      </w:r>
    </w:p>
    <w:p w:rsidR="0034443A" w:rsidRPr="00836C7D" w:rsidRDefault="0034443A" w:rsidP="0034443A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836C7D" w:rsidRDefault="00B55181" w:rsidP="00096D97">
      <w:pPr>
        <w:spacing w:after="0" w:line="240" w:lineRule="auto"/>
        <w:jc w:val="both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Obecné ustanovení</w:t>
      </w:r>
    </w:p>
    <w:p w:rsidR="006873E0" w:rsidRPr="00836C7D" w:rsidRDefault="006873E0" w:rsidP="00836C7D">
      <w:pPr>
        <w:spacing w:after="0" w:line="240" w:lineRule="auto"/>
        <w:jc w:val="center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tabs>
          <w:tab w:val="left" w:pos="360"/>
        </w:tabs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lastRenderedPageBreak/>
        <w:t xml:space="preserve">Ve smyslu zákona č. 129/2000 Sb., o krajích, ve znění pozdějších předpisů, zákona </w:t>
      </w:r>
      <w:r w:rsidRPr="00836C7D">
        <w:rPr>
          <w:b w:val="0"/>
          <w:bCs w:val="0"/>
          <w:sz w:val="22"/>
          <w:szCs w:val="22"/>
        </w:rPr>
        <w:br/>
        <w:t xml:space="preserve">č. 250/2000 Sb., o rozpočtových pravidlech územních rozpočtů, ve znění pozdějších předpisů (dále </w:t>
      </w:r>
      <w:r w:rsidRPr="00836C7D">
        <w:rPr>
          <w:b w:val="0"/>
          <w:bCs w:val="0"/>
          <w:i/>
          <w:iCs/>
          <w:sz w:val="22"/>
          <w:szCs w:val="22"/>
        </w:rPr>
        <w:t>jen „zákon o rozpočtových pravidlech územních rozpočtů“</w:t>
      </w:r>
      <w:r w:rsidRPr="00836C7D">
        <w:rPr>
          <w:b w:val="0"/>
          <w:bCs w:val="0"/>
          <w:sz w:val="22"/>
          <w:szCs w:val="22"/>
        </w:rPr>
        <w:t xml:space="preserve">) a ve smyslu Pravidel Zastupitelstva Karlovarského kraje pro hodnocení žádostí a poskytování </w:t>
      </w:r>
      <w:r>
        <w:rPr>
          <w:b w:val="0"/>
          <w:bCs w:val="0"/>
          <w:sz w:val="22"/>
          <w:szCs w:val="22"/>
        </w:rPr>
        <w:t>dotací</w:t>
      </w:r>
      <w:r w:rsidRPr="00836C7D">
        <w:rPr>
          <w:b w:val="0"/>
          <w:bCs w:val="0"/>
          <w:sz w:val="22"/>
          <w:szCs w:val="22"/>
        </w:rPr>
        <w:t xml:space="preserve"> z rozpočtu Karlovarského kraje – odboru regionálního rozvoje na „Podporu budování a údržby lyžařských běžeckých tras v Karlovarském kraji“ (dále jen </w:t>
      </w:r>
      <w:r w:rsidRPr="00836C7D">
        <w:rPr>
          <w:b w:val="0"/>
          <w:bCs w:val="0"/>
          <w:i/>
          <w:iCs/>
          <w:sz w:val="22"/>
          <w:szCs w:val="22"/>
        </w:rPr>
        <w:t>„pravidla“),</w:t>
      </w:r>
      <w:r w:rsidRPr="00836C7D">
        <w:rPr>
          <w:b w:val="0"/>
          <w:bCs w:val="0"/>
          <w:sz w:val="22"/>
          <w:szCs w:val="22"/>
        </w:rPr>
        <w:t xml:space="preserve"> poskytuje </w:t>
      </w:r>
      <w:r>
        <w:rPr>
          <w:b w:val="0"/>
          <w:bCs w:val="0"/>
          <w:sz w:val="22"/>
          <w:szCs w:val="22"/>
        </w:rPr>
        <w:t>poskytovatel</w:t>
      </w:r>
      <w:r w:rsidRPr="00836C7D">
        <w:rPr>
          <w:b w:val="0"/>
          <w:bCs w:val="0"/>
          <w:sz w:val="22"/>
          <w:szCs w:val="22"/>
        </w:rPr>
        <w:t xml:space="preserve"> příjemci dotaci na účel uvedený v čl. II. této smlouvy a příjemce tuto dotaci přijímá.</w:t>
      </w:r>
    </w:p>
    <w:p w:rsidR="00B55181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  <w:r w:rsidRPr="00632193">
        <w:rPr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</w:p>
    <w:p w:rsidR="00B55181" w:rsidRPr="00632193" w:rsidRDefault="00B55181" w:rsidP="00632193">
      <w:pPr>
        <w:pStyle w:val="Normlnweb"/>
        <w:jc w:val="both"/>
        <w:rPr>
          <w:sz w:val="22"/>
          <w:szCs w:val="22"/>
        </w:rPr>
      </w:pPr>
      <w:r w:rsidRPr="00632193">
        <w:rPr>
          <w:sz w:val="22"/>
          <w:szCs w:val="22"/>
        </w:rPr>
        <w:t xml:space="preserve">Dotace není veřejnou podporou dle č. 107 až 109 Smlouvy o fungování Evropské unie (dříve čl. 87 až 89 Smlouvy o založení Evropského společenství). </w:t>
      </w:r>
    </w:p>
    <w:p w:rsidR="00B55181" w:rsidRDefault="00B55181" w:rsidP="006F4D3D">
      <w:pPr>
        <w:pStyle w:val="Normlnweb"/>
        <w:jc w:val="both"/>
        <w:rPr>
          <w:sz w:val="22"/>
          <w:szCs w:val="22"/>
        </w:rPr>
      </w:pPr>
    </w:p>
    <w:p w:rsidR="00B55181" w:rsidRPr="00836C7D" w:rsidRDefault="00B55181" w:rsidP="00307C46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příjemce bude poskytovat výho</w:t>
      </w:r>
      <w:r w:rsidR="002F1212">
        <w:rPr>
          <w:sz w:val="22"/>
          <w:szCs w:val="22"/>
        </w:rPr>
        <w:t>dy třetím subjektům a tyto výhod</w:t>
      </w:r>
      <w:r>
        <w:rPr>
          <w:sz w:val="22"/>
          <w:szCs w:val="22"/>
        </w:rPr>
        <w:t>y budou naplňovat znaky veřejné podpory, je příjemce povinen postupovat v souladu s příslušnými předpisy v oblasti veřejné podpory.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Výše dotace a její účel</w:t>
      </w:r>
    </w:p>
    <w:p w:rsidR="006873E0" w:rsidRPr="00836C7D" w:rsidRDefault="006873E0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FE4455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FE4455">
        <w:rPr>
          <w:b w:val="0"/>
          <w:bCs w:val="0"/>
          <w:sz w:val="22"/>
          <w:szCs w:val="22"/>
        </w:rPr>
        <w:t xml:space="preserve">Příjemci je poskytována v roce </w:t>
      </w:r>
      <w:r w:rsidR="002F1212" w:rsidRPr="00FE4455">
        <w:rPr>
          <w:b w:val="0"/>
          <w:bCs w:val="0"/>
          <w:sz w:val="22"/>
          <w:szCs w:val="22"/>
        </w:rPr>
        <w:t>2016</w:t>
      </w:r>
      <w:r w:rsidRPr="00FE4455">
        <w:rPr>
          <w:b w:val="0"/>
          <w:bCs w:val="0"/>
          <w:sz w:val="22"/>
          <w:szCs w:val="22"/>
        </w:rPr>
        <w:t xml:space="preserve"> účelová dotace z rozpočtu poskytovatele ve výši: </w:t>
      </w:r>
      <w:r w:rsidR="00021664" w:rsidRPr="00FE4455">
        <w:rPr>
          <w:sz w:val="22"/>
          <w:szCs w:val="22"/>
        </w:rPr>
        <w:t>300</w:t>
      </w:r>
      <w:r w:rsidRPr="00FE4455">
        <w:rPr>
          <w:sz w:val="22"/>
          <w:szCs w:val="22"/>
        </w:rPr>
        <w:t>.000,-- Kč</w:t>
      </w:r>
      <w:r w:rsidRPr="00FE4455">
        <w:rPr>
          <w:b w:val="0"/>
          <w:bCs w:val="0"/>
          <w:sz w:val="22"/>
          <w:szCs w:val="22"/>
        </w:rPr>
        <w:t xml:space="preserve"> (slovy: </w:t>
      </w:r>
      <w:r w:rsidR="00021664" w:rsidRPr="00FE4455">
        <w:rPr>
          <w:b w:val="0"/>
          <w:bCs w:val="0"/>
          <w:sz w:val="22"/>
          <w:szCs w:val="22"/>
        </w:rPr>
        <w:t>tři sta</w:t>
      </w:r>
      <w:r w:rsidR="00842B22" w:rsidRPr="00FE4455">
        <w:rPr>
          <w:b w:val="0"/>
          <w:bCs w:val="0"/>
          <w:sz w:val="22"/>
          <w:szCs w:val="22"/>
        </w:rPr>
        <w:t xml:space="preserve"> </w:t>
      </w:r>
      <w:r w:rsidRPr="00FE4455">
        <w:rPr>
          <w:b w:val="0"/>
          <w:bCs w:val="0"/>
          <w:sz w:val="22"/>
          <w:szCs w:val="22"/>
        </w:rPr>
        <w:t xml:space="preserve">tisíc korun českých), a to dotace </w:t>
      </w:r>
      <w:r w:rsidR="002F2D35" w:rsidRPr="00FE4455">
        <w:rPr>
          <w:b w:val="0"/>
          <w:bCs w:val="0"/>
          <w:sz w:val="22"/>
          <w:szCs w:val="22"/>
        </w:rPr>
        <w:t xml:space="preserve">neinvestiční </w:t>
      </w:r>
      <w:r w:rsidRPr="00FE4455">
        <w:rPr>
          <w:b w:val="0"/>
          <w:bCs w:val="0"/>
          <w:sz w:val="22"/>
          <w:szCs w:val="22"/>
        </w:rPr>
        <w:t>na realizaci projektu:</w:t>
      </w:r>
      <w:r w:rsidRPr="00FE4455">
        <w:rPr>
          <w:sz w:val="22"/>
          <w:szCs w:val="22"/>
        </w:rPr>
        <w:t xml:space="preserve"> </w:t>
      </w:r>
      <w:r w:rsidR="0014166C" w:rsidRPr="00FE4455">
        <w:rPr>
          <w:sz w:val="22"/>
          <w:szCs w:val="22"/>
        </w:rPr>
        <w:t>Centrální Krušnohoří – údržba lyžařských běžeckých tratí</w:t>
      </w:r>
      <w:r w:rsidR="00842B22" w:rsidRPr="00FE4455">
        <w:rPr>
          <w:sz w:val="22"/>
          <w:szCs w:val="22"/>
        </w:rPr>
        <w:t xml:space="preserve"> </w:t>
      </w:r>
      <w:r w:rsidRPr="00FE4455">
        <w:rPr>
          <w:b w:val="0"/>
          <w:bCs w:val="0"/>
          <w:sz w:val="22"/>
          <w:szCs w:val="22"/>
        </w:rPr>
        <w:t>(dále také „projekt“)</w:t>
      </w:r>
      <w:r w:rsidRPr="00FE4455">
        <w:rPr>
          <w:sz w:val="22"/>
          <w:szCs w:val="22"/>
        </w:rPr>
        <w:t>.</w:t>
      </w:r>
      <w:r w:rsidRPr="00FE4455">
        <w:rPr>
          <w:b w:val="0"/>
          <w:bCs w:val="0"/>
          <w:sz w:val="22"/>
          <w:szCs w:val="22"/>
        </w:rPr>
        <w:t xml:space="preserve">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Souhrn předpokládaných nákladů na realizaci projektu v roce </w:t>
      </w:r>
      <w:r w:rsidR="002F1212">
        <w:rPr>
          <w:b w:val="0"/>
          <w:bCs w:val="0"/>
          <w:sz w:val="22"/>
          <w:szCs w:val="22"/>
        </w:rPr>
        <w:t>2016</w:t>
      </w:r>
      <w:r w:rsidRPr="00836C7D">
        <w:rPr>
          <w:b w:val="0"/>
          <w:bCs w:val="0"/>
          <w:sz w:val="22"/>
          <w:szCs w:val="22"/>
        </w:rPr>
        <w:t xml:space="preserve"> </w:t>
      </w:r>
      <w:r w:rsidR="002F2D35">
        <w:rPr>
          <w:b w:val="0"/>
          <w:bCs w:val="0"/>
          <w:sz w:val="22"/>
          <w:szCs w:val="22"/>
        </w:rPr>
        <w:t xml:space="preserve">(resp. sezóně </w:t>
      </w:r>
      <w:r w:rsidR="0014166C">
        <w:rPr>
          <w:b w:val="0"/>
          <w:bCs w:val="0"/>
          <w:sz w:val="22"/>
          <w:szCs w:val="22"/>
        </w:rPr>
        <w:t xml:space="preserve">2016/2017) činí </w:t>
      </w:r>
      <w:r w:rsidR="00A66184">
        <w:rPr>
          <w:b w:val="0"/>
          <w:bCs w:val="0"/>
          <w:sz w:val="22"/>
          <w:szCs w:val="22"/>
        </w:rPr>
        <w:t xml:space="preserve">celkem </w:t>
      </w:r>
      <w:r w:rsidR="0014166C">
        <w:rPr>
          <w:b w:val="0"/>
          <w:bCs w:val="0"/>
          <w:sz w:val="22"/>
          <w:szCs w:val="22"/>
        </w:rPr>
        <w:t>1.025.000.</w:t>
      </w:r>
      <w:r w:rsidR="00A66184">
        <w:rPr>
          <w:b w:val="0"/>
          <w:bCs w:val="0"/>
          <w:sz w:val="22"/>
          <w:szCs w:val="22"/>
        </w:rPr>
        <w:t xml:space="preserve">,--Kč, z toho 656.225.,-- činí neinvestiční náklady.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Pokud skutečné náklady projektu překročí souhrn předpokládaných nákladů na realizaci projektu, uhradí příjemce částku tohoto překročení z jiných zdrojů, tj. ze zdrojů jiných než z rozpočtu poskytovatele.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Pokud budou skutečné náklady projektu nižší než souhrn předpokládaných nákladů na realizaci projektu, je příjemce povinen vrátit poskytovateli takové finanční prostředky z dotace, které přesáhnou částku odpovídající 50 % skutečných nákladů projektu a to způsobem a v termínu stanoveném v čl. IV. odst. </w:t>
      </w:r>
      <w:r>
        <w:rPr>
          <w:b w:val="0"/>
          <w:bCs w:val="0"/>
          <w:sz w:val="22"/>
          <w:szCs w:val="22"/>
        </w:rPr>
        <w:t>5</w:t>
      </w:r>
      <w:r w:rsidRPr="00836C7D">
        <w:rPr>
          <w:b w:val="0"/>
          <w:bCs w:val="0"/>
          <w:sz w:val="22"/>
          <w:szCs w:val="22"/>
        </w:rPr>
        <w:t xml:space="preserve"> této smlouvy.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p w:rsidR="00B55181" w:rsidRPr="00836C7D" w:rsidRDefault="00B55181" w:rsidP="00836C7D">
      <w:pPr>
        <w:numPr>
          <w:ilvl w:val="0"/>
          <w:numId w:val="1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>Projekt je realizován v rozsahu:</w:t>
      </w: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16"/>
          <w:szCs w:val="16"/>
        </w:rPr>
      </w:pPr>
    </w:p>
    <w:tbl>
      <w:tblPr>
        <w:tblW w:w="8892" w:type="dxa"/>
        <w:tblInd w:w="2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41"/>
        <w:gridCol w:w="1276"/>
        <w:gridCol w:w="1275"/>
      </w:tblGrid>
      <w:tr w:rsidR="00B55181" w:rsidRPr="00836C7D">
        <w:trPr>
          <w:trHeight w:val="54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t>Závazné parametry</w:t>
            </w:r>
          </w:p>
          <w:p w:rsidR="00B55181" w:rsidRPr="00836C7D" w:rsidRDefault="00B55181" w:rsidP="00836C7D">
            <w:pPr>
              <w:spacing w:after="0" w:line="240" w:lineRule="auto"/>
              <w:ind w:left="180" w:firstLineChars="18" w:firstLine="40"/>
              <w:jc w:val="center"/>
              <w:rPr>
                <w:sz w:val="22"/>
                <w:szCs w:val="22"/>
              </w:rPr>
            </w:pPr>
            <w:r w:rsidRPr="00836C7D">
              <w:rPr>
                <w:sz w:val="22"/>
                <w:szCs w:val="22"/>
              </w:rPr>
              <w:t>(prováděné měřitelné aktivity v rámci projektu)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Jednotka (km, m, ks apod.)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B55181" w:rsidRPr="00836C7D" w:rsidRDefault="00B55181" w:rsidP="00836C7D">
            <w:pPr>
              <w:spacing w:after="0" w:line="240" w:lineRule="auto"/>
              <w:jc w:val="center"/>
            </w:pPr>
            <w:r w:rsidRPr="00836C7D">
              <w:t>hodnota</w:t>
            </w:r>
          </w:p>
        </w:tc>
      </w:tr>
      <w:tr w:rsidR="00B55181" w:rsidRPr="00836C7D">
        <w:trPr>
          <w:trHeight w:val="290"/>
        </w:trPr>
        <w:tc>
          <w:tcPr>
            <w:tcW w:w="63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836C7D">
            <w:pPr>
              <w:spacing w:after="0" w:line="240" w:lineRule="auto"/>
              <w:ind w:firstLineChars="100" w:firstLine="2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Úprava běžeckých tratí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181" w:rsidRPr="00836C7D" w:rsidRDefault="00236550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5181" w:rsidRPr="00836C7D" w:rsidRDefault="00A9624E" w:rsidP="00236550">
            <w:pPr>
              <w:spacing w:after="0" w:line="240" w:lineRule="auto"/>
              <w:ind w:firstLineChars="100" w:firstLine="2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</w:tr>
      <w:tr w:rsidR="00B55181" w:rsidRPr="00836C7D">
        <w:trPr>
          <w:trHeight w:val="308"/>
        </w:trPr>
        <w:tc>
          <w:tcPr>
            <w:tcW w:w="6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55181" w:rsidRPr="00836C7D" w:rsidRDefault="00B55181" w:rsidP="00836C7D">
            <w:pPr>
              <w:spacing w:after="0" w:line="240" w:lineRule="auto"/>
              <w:rPr>
                <w:b w:val="0"/>
                <w:bCs w:val="0"/>
              </w:rPr>
            </w:pPr>
          </w:p>
        </w:tc>
      </w:tr>
    </w:tbl>
    <w:p w:rsidR="00B55181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2F1212" w:rsidRDefault="002F1212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III.</w:t>
      </w: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lastRenderedPageBreak/>
        <w:t>Způsob poskytnutí dotace</w:t>
      </w:r>
    </w:p>
    <w:p w:rsidR="006873E0" w:rsidRPr="00836C7D" w:rsidRDefault="006873E0" w:rsidP="00B377D8">
      <w:pPr>
        <w:spacing w:after="0" w:line="240" w:lineRule="auto"/>
        <w:jc w:val="both"/>
        <w:rPr>
          <w:sz w:val="16"/>
          <w:szCs w:val="16"/>
        </w:rPr>
      </w:pPr>
    </w:p>
    <w:p w:rsidR="00B55181" w:rsidRPr="00236550" w:rsidRDefault="00B55181" w:rsidP="00B377D8">
      <w:pPr>
        <w:spacing w:after="0" w:line="240" w:lineRule="auto"/>
        <w:ind w:left="180"/>
        <w:jc w:val="both"/>
        <w:rPr>
          <w:b w:val="0"/>
          <w:bCs w:val="0"/>
          <w:sz w:val="22"/>
          <w:szCs w:val="22"/>
        </w:rPr>
      </w:pPr>
      <w:r w:rsidRPr="00236550">
        <w:rPr>
          <w:b w:val="0"/>
          <w:bCs w:val="0"/>
          <w:sz w:val="22"/>
          <w:szCs w:val="22"/>
        </w:rPr>
        <w:t xml:space="preserve">Dotace bude příjemci poukázána jednorázově do 21 kalendářních dnů od uzavření této smlouvy, a to </w:t>
      </w:r>
      <w:r w:rsidRPr="00280AF7">
        <w:rPr>
          <w:b w:val="0"/>
          <w:bCs w:val="0"/>
          <w:sz w:val="22"/>
          <w:szCs w:val="22"/>
        </w:rPr>
        <w:t xml:space="preserve">formou bezhotovostního převodu na jeho bankovní účet uvedený v této smlouvě, variabilní symbol </w:t>
      </w:r>
      <w:r w:rsidR="00280AF7" w:rsidRPr="0092769A">
        <w:rPr>
          <w:b w:val="0"/>
          <w:bCs w:val="0"/>
          <w:sz w:val="22"/>
          <w:szCs w:val="22"/>
        </w:rPr>
        <w:t>5321099151</w:t>
      </w:r>
      <w:r w:rsidRPr="0092769A">
        <w:rPr>
          <w:b w:val="0"/>
          <w:bCs w:val="0"/>
          <w:sz w:val="22"/>
          <w:szCs w:val="22"/>
        </w:rPr>
        <w:t>, specifický symbol</w:t>
      </w:r>
      <w:r w:rsidR="00280AF7" w:rsidRPr="0092769A">
        <w:rPr>
          <w:b w:val="0"/>
          <w:bCs w:val="0"/>
          <w:sz w:val="22"/>
          <w:szCs w:val="22"/>
        </w:rPr>
        <w:t xml:space="preserve"> 5104.</w:t>
      </w:r>
      <w:r w:rsidRPr="00280AF7">
        <w:rPr>
          <w:b w:val="0"/>
          <w:bCs w:val="0"/>
          <w:sz w:val="22"/>
          <w:szCs w:val="22"/>
        </w:rPr>
        <w:t xml:space="preserve"> Dotace je poskytována formou zálohy s povinností následného vyúčtování.</w:t>
      </w:r>
    </w:p>
    <w:p w:rsidR="00B55181" w:rsidRPr="00096D97" w:rsidRDefault="00B55181" w:rsidP="00B377D8">
      <w:pPr>
        <w:spacing w:after="0" w:line="240" w:lineRule="auto"/>
        <w:jc w:val="both"/>
        <w:rPr>
          <w:b w:val="0"/>
          <w:sz w:val="22"/>
          <w:szCs w:val="22"/>
        </w:rPr>
      </w:pPr>
    </w:p>
    <w:p w:rsidR="00B55181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 xml:space="preserve">Finanční plnění podle smlouvy o dílo (resp. zahájení akce) mezi příjemcem dotace a zhotovitelem </w:t>
      </w:r>
      <w:r>
        <w:rPr>
          <w:b w:val="0"/>
          <w:bCs w:val="0"/>
          <w:sz w:val="22"/>
          <w:szCs w:val="22"/>
        </w:rPr>
        <w:t xml:space="preserve">  </w:t>
      </w:r>
    </w:p>
    <w:p w:rsidR="00B55181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 xml:space="preserve">může probíhat od 1. září daného kalendářního roku, tedy ještě před případným získáním finančního </w:t>
      </w:r>
      <w:r>
        <w:rPr>
          <w:b w:val="0"/>
          <w:bCs w:val="0"/>
          <w:sz w:val="22"/>
          <w:szCs w:val="22"/>
        </w:rPr>
        <w:t xml:space="preserve">          </w:t>
      </w:r>
    </w:p>
    <w:p w:rsidR="00B55181" w:rsidRPr="00836C7D" w:rsidRDefault="00B55181" w:rsidP="00B377D8">
      <w:pPr>
        <w:spacing w:after="0" w:line="24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</w:t>
      </w:r>
      <w:r w:rsidRPr="00836C7D">
        <w:rPr>
          <w:b w:val="0"/>
          <w:bCs w:val="0"/>
          <w:sz w:val="22"/>
          <w:szCs w:val="22"/>
        </w:rPr>
        <w:t>příspěvku, do 30. dubna roku následujícího.</w:t>
      </w:r>
    </w:p>
    <w:p w:rsidR="00B55181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2F1212" w:rsidRDefault="002F1212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836C7D">
        <w:rPr>
          <w:sz w:val="22"/>
          <w:szCs w:val="22"/>
        </w:rPr>
        <w:t>Čl. IV.</w:t>
      </w:r>
    </w:p>
    <w:p w:rsidR="00B55181" w:rsidRPr="00154F0C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154F0C">
        <w:rPr>
          <w:sz w:val="22"/>
          <w:szCs w:val="22"/>
        </w:rPr>
        <w:t>Základní povinnosti příjemce a náležitosti závěrečného vyúčtování</w:t>
      </w:r>
    </w:p>
    <w:p w:rsidR="006873E0" w:rsidRPr="00154F0C" w:rsidRDefault="006873E0" w:rsidP="00836C7D">
      <w:pPr>
        <w:spacing w:after="0" w:line="240" w:lineRule="auto"/>
        <w:jc w:val="center"/>
        <w:rPr>
          <w:sz w:val="16"/>
          <w:szCs w:val="16"/>
        </w:rPr>
      </w:pPr>
    </w:p>
    <w:p w:rsidR="00B55181" w:rsidRPr="00280AF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16"/>
          <w:szCs w:val="16"/>
        </w:rPr>
      </w:pPr>
      <w:r w:rsidRPr="00280AF7">
        <w:rPr>
          <w:b w:val="0"/>
          <w:bCs w:val="0"/>
          <w:sz w:val="22"/>
          <w:szCs w:val="22"/>
        </w:rPr>
        <w:t xml:space="preserve">Příjemce se zavazuje k tomu, že zabezpečí realizaci projektu </w:t>
      </w:r>
      <w:r w:rsidR="0014166C" w:rsidRPr="00280AF7">
        <w:rPr>
          <w:b w:val="0"/>
          <w:bCs w:val="0"/>
          <w:sz w:val="22"/>
          <w:szCs w:val="22"/>
        </w:rPr>
        <w:t xml:space="preserve">Centrální Krušnohoří – údržba lyžařských běžeckých tratí. </w:t>
      </w:r>
      <w:r w:rsidR="00842B22" w:rsidRPr="00280AF7">
        <w:rPr>
          <w:b w:val="0"/>
          <w:bCs w:val="0"/>
          <w:sz w:val="22"/>
          <w:szCs w:val="22"/>
        </w:rPr>
        <w:t xml:space="preserve"> </w:t>
      </w:r>
    </w:p>
    <w:p w:rsidR="00B55181" w:rsidRPr="00836C7D" w:rsidRDefault="00B55181" w:rsidP="00836C7D">
      <w:pPr>
        <w:spacing w:after="0" w:line="240" w:lineRule="auto"/>
        <w:jc w:val="both"/>
        <w:rPr>
          <w:b w:val="0"/>
          <w:bCs w:val="0"/>
          <w:sz w:val="16"/>
          <w:szCs w:val="16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836C7D">
        <w:rPr>
          <w:b w:val="0"/>
          <w:bCs w:val="0"/>
          <w:sz w:val="22"/>
          <w:szCs w:val="22"/>
        </w:rPr>
        <w:t xml:space="preserve">Příjemce je povinen použít poskytnutou dotaci maximálně hospodárným způsobem a výhradně k účelu uvedenému v čl. II. této smlouvy. Tyto prostředky nesmí poskytnout jiným právnickým nebo fyzickým osobám, pokud nejde o úhrady spojené s realizací projektu, na který byly poskytnuty. Poskytnuté finanční prostředky nelze použít na dary, pohoštění, mzdy a úhrady cestovních nákladů pracovníků nebo funkcionářů příjemce či příjemce samotného, správní a </w:t>
      </w:r>
      <w:r w:rsidRPr="00775077">
        <w:rPr>
          <w:b w:val="0"/>
          <w:bCs w:val="0"/>
          <w:sz w:val="22"/>
          <w:szCs w:val="22"/>
        </w:rPr>
        <w:t>místní poplatky související s realizací projektu, penále, úroky z úvěrů, náhrady škod, pojistné, pokuty a poštovné apod.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C6544A" w:rsidRDefault="00B55181" w:rsidP="00094513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C6544A">
        <w:rPr>
          <w:b w:val="0"/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B55181" w:rsidRDefault="00B55181" w:rsidP="00094513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provést a předložit odboru regionálního rozvoje Krajského úřadu Karlovarského kraje (dále jen </w:t>
      </w:r>
      <w:r w:rsidRPr="00775077">
        <w:rPr>
          <w:b w:val="0"/>
          <w:bCs w:val="0"/>
          <w:i/>
          <w:iCs/>
          <w:sz w:val="22"/>
          <w:szCs w:val="22"/>
        </w:rPr>
        <w:t xml:space="preserve">„ORR“) </w:t>
      </w:r>
      <w:r w:rsidRPr="00775077">
        <w:rPr>
          <w:b w:val="0"/>
          <w:bCs w:val="0"/>
          <w:sz w:val="22"/>
          <w:szCs w:val="22"/>
        </w:rPr>
        <w:t>závěrečné vyúčtování dotace, a to nejpozději do 31. května roku následujícího, resp. do dne ukončení smlouvy dle čl. VII., vyjma dokladů o zaplacení, které mohou být předloženy do 30. června (pokud tyto dny nejsou pracovními dny, nejbližší pracovní den). Při vyúčtování předloží příjemce kopie veškerých účetních dokladů (např. kopie faktur a bankovních výpisů) vztahujících se k realizovanému projektu. Zálohová faktura se nepovažuje za podklad k závěrečnému vyúčtování dotace. Současně s kopiemi účetních dokladů předloží příjemce při závěrečném vyúčtování k nahlédnutí originály účetních dokladů vztahujících se k poskytnuté dotaci. Tyto originály dokladů budou opatřeny razítkem a podpisem příslušného pracovníka</w:t>
      </w:r>
      <w:r w:rsidRPr="00775077">
        <w:rPr>
          <w:b w:val="0"/>
          <w:bCs w:val="0"/>
          <w:color w:val="FF0000"/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>ORR.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Spolu s vyúčtováním dotace je příjemce povinen předložit ORR vyhodnocení použití dotace, které musí obsahovat:</w:t>
      </w:r>
    </w:p>
    <w:p w:rsidR="00B55181" w:rsidRPr="00775077" w:rsidRDefault="00B55181" w:rsidP="00836C7D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závěrečné vyhodnocení splnění účelu čerpání finančních prostředků, vč. potvrzení o pravdivosti a správnosti závěrečného vyúčtování v souladu s čl. </w:t>
      </w:r>
      <w:r>
        <w:rPr>
          <w:b w:val="0"/>
          <w:bCs w:val="0"/>
          <w:sz w:val="22"/>
          <w:szCs w:val="22"/>
        </w:rPr>
        <w:t>I</w:t>
      </w:r>
      <w:r w:rsidRPr="00775077">
        <w:rPr>
          <w:b w:val="0"/>
          <w:bCs w:val="0"/>
          <w:sz w:val="22"/>
          <w:szCs w:val="22"/>
        </w:rPr>
        <w:t xml:space="preserve">V. odst. </w:t>
      </w:r>
      <w:r>
        <w:rPr>
          <w:b w:val="0"/>
          <w:bCs w:val="0"/>
          <w:sz w:val="22"/>
          <w:szCs w:val="22"/>
        </w:rPr>
        <w:t>4</w:t>
      </w:r>
      <w:r w:rsidRPr="00775077">
        <w:rPr>
          <w:b w:val="0"/>
          <w:bCs w:val="0"/>
          <w:sz w:val="22"/>
          <w:szCs w:val="22"/>
        </w:rPr>
        <w:t xml:space="preserve"> této smlouvy</w:t>
      </w:r>
    </w:p>
    <w:p w:rsidR="00B55181" w:rsidRPr="00775077" w:rsidRDefault="00B55181" w:rsidP="00836C7D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projekt realizován prostřednictvím subdodávky, bude přiložena kopie smlouvy o dílo obsahující: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lastRenderedPageBreak/>
        <w:t>kalkulaci ceny za provedení díla a časový harmonogram</w:t>
      </w:r>
    </w:p>
    <w:p w:rsidR="00B55181" w:rsidRPr="00C6544A" w:rsidRDefault="00B55181" w:rsidP="00836C7D">
      <w:pPr>
        <w:numPr>
          <w:ilvl w:val="3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b w:val="0"/>
          <w:iCs/>
          <w:sz w:val="22"/>
          <w:szCs w:val="22"/>
        </w:rPr>
      </w:pPr>
      <w:r w:rsidRPr="00C6544A">
        <w:rPr>
          <w:b w:val="0"/>
          <w:iCs/>
          <w:sz w:val="22"/>
          <w:szCs w:val="22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hanging="360"/>
        <w:jc w:val="both"/>
        <w:rPr>
          <w:b w:val="0"/>
          <w:bCs w:val="0"/>
          <w:sz w:val="22"/>
          <w:szCs w:val="22"/>
        </w:rPr>
      </w:pPr>
    </w:p>
    <w:p w:rsidR="006724CC" w:rsidRDefault="00B55181" w:rsidP="002F1212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Nevyčerpané finanční prostředky z dotace je příjemce povinen vrátit do 15 dnů od předložení závěrečného vyúčtování formou bezhotovostního převodu na účet poskytovatele vedený u Komerční banky, a.s., pobočka Karlovy Vary, č. účtu </w:t>
      </w:r>
      <w:r w:rsidR="00EE1033">
        <w:rPr>
          <w:b w:val="0"/>
          <w:bCs w:val="0"/>
          <w:sz w:val="22"/>
          <w:szCs w:val="22"/>
        </w:rPr>
        <w:t>xxxxxxxxxx</w:t>
      </w:r>
      <w:r w:rsidRPr="00775077">
        <w:rPr>
          <w:b w:val="0"/>
          <w:bCs w:val="0"/>
          <w:sz w:val="22"/>
          <w:szCs w:val="22"/>
        </w:rPr>
        <w:t xml:space="preserve">, variabilní symbol </w:t>
      </w:r>
      <w:r w:rsidR="00280AF7" w:rsidRPr="0092769A">
        <w:rPr>
          <w:b w:val="0"/>
          <w:bCs w:val="0"/>
          <w:sz w:val="22"/>
          <w:szCs w:val="22"/>
        </w:rPr>
        <w:t>5321099151</w:t>
      </w:r>
      <w:r w:rsidRPr="0092769A">
        <w:rPr>
          <w:b w:val="0"/>
          <w:bCs w:val="0"/>
          <w:sz w:val="22"/>
          <w:szCs w:val="22"/>
        </w:rPr>
        <w:t xml:space="preserve">, specifický symbol </w:t>
      </w:r>
      <w:r w:rsidR="00280AF7" w:rsidRPr="0092769A">
        <w:rPr>
          <w:b w:val="0"/>
          <w:bCs w:val="0"/>
          <w:sz w:val="22"/>
          <w:szCs w:val="22"/>
        </w:rPr>
        <w:t>5104</w:t>
      </w:r>
      <w:r w:rsidRPr="0092769A">
        <w:rPr>
          <w:b w:val="0"/>
          <w:bCs w:val="0"/>
          <w:sz w:val="22"/>
          <w:szCs w:val="22"/>
        </w:rPr>
        <w:t>.</w:t>
      </w:r>
    </w:p>
    <w:p w:rsidR="002F1212" w:rsidRPr="002F1212" w:rsidRDefault="002F1212" w:rsidP="002F1212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rovněž povinen</w:t>
      </w:r>
      <w:r w:rsidRPr="00775077">
        <w:rPr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 xml:space="preserve">vrátit poskytnuté finanční prostředky na účet uvedený v odst. </w:t>
      </w:r>
      <w:r w:rsidR="00096D97">
        <w:rPr>
          <w:b w:val="0"/>
          <w:bCs w:val="0"/>
          <w:sz w:val="22"/>
          <w:szCs w:val="22"/>
        </w:rPr>
        <w:t>6</w:t>
      </w:r>
      <w:r w:rsidRPr="00775077">
        <w:rPr>
          <w:b w:val="0"/>
          <w:bCs w:val="0"/>
          <w:sz w:val="22"/>
          <w:szCs w:val="22"/>
        </w:rPr>
        <w:t xml:space="preserve"> tohoto článku, jestliže zanikne účel, na který je dotace poskytována, a to do 15 dnů ode dne, kdy se příjemce o této skutečnosti dozví.</w:t>
      </w:r>
    </w:p>
    <w:p w:rsidR="00B55181" w:rsidRPr="00775077" w:rsidRDefault="00B55181" w:rsidP="00836C7D">
      <w:pPr>
        <w:tabs>
          <w:tab w:val="num" w:pos="360"/>
        </w:tabs>
        <w:spacing w:after="0" w:line="240" w:lineRule="auto"/>
        <w:ind w:left="360" w:hanging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zákonů, ve znění pozdějších předpisů, resp. zákona č. 255/2012 Sb.</w:t>
      </w:r>
    </w:p>
    <w:p w:rsidR="00B55181" w:rsidRPr="00775077" w:rsidRDefault="00B55181" w:rsidP="00836C7D">
      <w:pPr>
        <w:spacing w:after="0" w:line="240" w:lineRule="auto"/>
        <w:ind w:left="708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– v plné výši, krácený nebo v poměrné výši, nemůže uplatnit v závěrečném vyúčtování tuto výši nároku na odpočet daně z přidané hodnoty jako uznatelný výdaj.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průběžně informovat poskytovatele o všech změnách, které by mohly při vymáhání zadržených nebo neoprávněně použitých prostředků dotace zhoršit jeho pozici věřitele nebo dobytnost jeho pohledávky. Příjemce je zejména povinen poskytovateli do 5 kalendářních dnů ode dne, kdy došlo k události, skutečnosti, které mají nebo mohou mít za následek příjemcův (zřizovatelův) zánik, transformaci, sloučení či splynutí s jiným subjektem, zrušení právnické osoby s likvidací, zahájení insolventního řízení, změnu statutárního orgánu příjemce, změnu vlastnického vztahu příjemce nebo zřizovatele k věci, na níž se dotace poskytuje, apod.</w:t>
      </w:r>
    </w:p>
    <w:p w:rsidR="00B55181" w:rsidRPr="00775077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2"/>
        </w:numPr>
        <w:spacing w:after="0" w:line="240" w:lineRule="auto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zajistit při přeměně právnické osoby, aby práva a povinnosti ze smlouvy přešly na nástupnickou osobu nebo podat návrh na ukončení smlouvy. V případě zrušení právnické osoby s likvidací provede příjemce vyúčtování ke dni likvidace.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2F1212" w:rsidRPr="002F1212" w:rsidRDefault="002F1212" w:rsidP="002F1212">
      <w:pPr>
        <w:numPr>
          <w:ilvl w:val="0"/>
          <w:numId w:val="22"/>
        </w:numPr>
        <w:spacing w:after="0" w:line="240" w:lineRule="atLeast"/>
        <w:jc w:val="both"/>
        <w:rPr>
          <w:b w:val="0"/>
          <w:sz w:val="22"/>
          <w:szCs w:val="22"/>
        </w:rPr>
      </w:pPr>
      <w:r w:rsidRPr="002F1212">
        <w:rPr>
          <w:b w:val="0"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akce. Příjemce je povinen obdobným způsobem prezentovat projekt Karlovarského kraje „Živý kraj“ (logo a informace o projektu lze získat na </w:t>
      </w:r>
      <w:hyperlink r:id="rId7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color w:val="0000FF"/>
          <w:sz w:val="22"/>
          <w:szCs w:val="22"/>
          <w:u w:val="single"/>
        </w:rPr>
        <w:t xml:space="preserve"> a </w:t>
      </w:r>
      <w:hyperlink r:id="rId9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2F1212">
          <w:rPr>
            <w:rStyle w:val="Hypertextovodkaz"/>
            <w:b w:val="0"/>
            <w:sz w:val="22"/>
            <w:szCs w:val="22"/>
          </w:rPr>
          <w:t>www.kr-karlovarsky.cz</w:t>
        </w:r>
      </w:hyperlink>
      <w:r w:rsidRPr="002F1212">
        <w:rPr>
          <w:b w:val="0"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2F1212">
          <w:rPr>
            <w:rStyle w:val="Hypertextovodkaz"/>
            <w:b w:val="0"/>
            <w:sz w:val="22"/>
            <w:szCs w:val="22"/>
          </w:rPr>
          <w:t>www.zivykraj.cz</w:t>
        </w:r>
      </w:hyperlink>
      <w:r w:rsidRPr="002F1212">
        <w:rPr>
          <w:b w:val="0"/>
          <w:sz w:val="22"/>
          <w:szCs w:val="22"/>
        </w:rPr>
        <w:t>.</w:t>
      </w:r>
    </w:p>
    <w:p w:rsidR="00B55181" w:rsidRPr="00164E31" w:rsidRDefault="00B55181" w:rsidP="00094513">
      <w:pPr>
        <w:pStyle w:val="Normlnweb"/>
        <w:ind w:left="360"/>
        <w:jc w:val="both"/>
        <w:rPr>
          <w:sz w:val="22"/>
          <w:szCs w:val="22"/>
        </w:rPr>
      </w:pPr>
    </w:p>
    <w:p w:rsidR="00B55181" w:rsidRPr="00775077" w:rsidRDefault="00B55181" w:rsidP="005F4EB6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775077">
        <w:rPr>
          <w:sz w:val="22"/>
          <w:szCs w:val="22"/>
        </w:rPr>
        <w:lastRenderedPageBreak/>
        <w:t xml:space="preserve">Je-li příjemce veřejným zadavatelem nebo splní příjemce definici zadavatele podle zákona č. 137/2006 Sb., o veřejných zakázkách, ve znění pozdějších předpisů, je povinen dále postupovat při výběru dodavatele podle tohoto zákona. </w:t>
      </w:r>
    </w:p>
    <w:p w:rsidR="00B55181" w:rsidRPr="00775077" w:rsidRDefault="00B55181" w:rsidP="0034177B">
      <w:pPr>
        <w:pStyle w:val="Normlnweb"/>
        <w:rPr>
          <w:b/>
          <w:bCs/>
          <w:sz w:val="22"/>
          <w:szCs w:val="22"/>
        </w:rPr>
      </w:pPr>
    </w:p>
    <w:p w:rsidR="00B55181" w:rsidRPr="00775077" w:rsidRDefault="00B55181" w:rsidP="00BE7364">
      <w:pPr>
        <w:pStyle w:val="Normlnweb"/>
        <w:jc w:val="center"/>
        <w:rPr>
          <w:b/>
          <w:bCs/>
          <w:sz w:val="22"/>
          <w:szCs w:val="22"/>
        </w:rPr>
      </w:pPr>
      <w:r w:rsidRPr="00775077">
        <w:rPr>
          <w:b/>
          <w:bCs/>
          <w:sz w:val="22"/>
          <w:szCs w:val="22"/>
        </w:rPr>
        <w:t>Čl. V.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Kontrolní ustanovení</w:t>
      </w:r>
    </w:p>
    <w:p w:rsidR="006873E0" w:rsidRPr="00775077" w:rsidRDefault="006873E0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Příslušné orgány poskytovatele jsou oprávněny v souladu se zákonem č. 320/2001 Sb., o finanční kontrole ve veřejné správě a o změně některých zákonů (zákon o finanční kontrole), ve znění pozdějších předpisů, resp. zákona č. 255/2012 Sb., o kontrole (kontrolní řád), kontrolovat dodržení podmínek, za kterých byla dotace poskytnuta. 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5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je povinen v rámci výkonu kontrolní činnosti dle odst. 1 tohoto článku předložit kontrolním orgánům kraje k nahlédnutí originály všech účetních dokladů týkajících se daného projektu. 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VI.</w:t>
      </w:r>
    </w:p>
    <w:p w:rsidR="00B55181" w:rsidRPr="00775077" w:rsidRDefault="00B55181" w:rsidP="00836C7D">
      <w:pPr>
        <w:tabs>
          <w:tab w:val="left" w:pos="360"/>
        </w:tabs>
        <w:spacing w:after="0" w:line="240" w:lineRule="auto"/>
        <w:ind w:left="360" w:hanging="360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Důsledky porušení povinností příjemce</w:t>
      </w:r>
    </w:p>
    <w:p w:rsidR="006873E0" w:rsidRPr="00775077" w:rsidRDefault="006873E0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Default="00B55181" w:rsidP="00826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826659">
        <w:rPr>
          <w:b w:val="0"/>
          <w:bCs w:val="0"/>
          <w:color w:val="000000"/>
          <w:sz w:val="22"/>
          <w:szCs w:val="22"/>
        </w:rPr>
        <w:t xml:space="preserve">Jestliže příjemce nesplní některou ze svých povinností stanovených v čl. IV. odst. </w:t>
      </w:r>
      <w:r>
        <w:rPr>
          <w:b w:val="0"/>
          <w:bCs w:val="0"/>
          <w:color w:val="000000"/>
          <w:sz w:val="22"/>
          <w:szCs w:val="22"/>
        </w:rPr>
        <w:t>5.2</w:t>
      </w:r>
      <w:r w:rsidRPr="00826659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color w:val="000000"/>
          <w:sz w:val="22"/>
          <w:szCs w:val="22"/>
        </w:rPr>
        <w:t>8</w:t>
      </w:r>
      <w:r w:rsidRPr="00826659">
        <w:rPr>
          <w:b w:val="0"/>
          <w:bCs w:val="0"/>
          <w:color w:val="000000"/>
          <w:sz w:val="22"/>
          <w:szCs w:val="22"/>
        </w:rPr>
        <w:t>, 10, 11, 1</w:t>
      </w:r>
      <w:r>
        <w:rPr>
          <w:b w:val="0"/>
          <w:bCs w:val="0"/>
          <w:color w:val="000000"/>
          <w:sz w:val="22"/>
          <w:szCs w:val="22"/>
        </w:rPr>
        <w:t>2</w:t>
      </w:r>
      <w:r w:rsidRPr="00826659">
        <w:rPr>
          <w:b w:val="0"/>
          <w:bCs w:val="0"/>
          <w:color w:val="000000"/>
          <w:sz w:val="22"/>
          <w:szCs w:val="22"/>
        </w:rPr>
        <w:t>, popř. poruší jinou povinnost nepeněžité povahy vyplývající z této smlouvy (nespočívající však v neoprávněném použití prostředků dle odst. 2 tohoto článku), považuje se toto jednání za porušení rozpočtové kázně ve smyslu ustanovení § 22 zákona o rozpočtových pravidlech územních rozpočtů. Příjemce je v takovém případě povinen provést v souladu s ustanovením § 22 zákona o rozpočtových pravidlech územních rozpočtů odvod za porušení rozpočtové kázně ve výši 2,5 % (slovy: dvě celá pět desetin procenta</w:t>
      </w:r>
      <w:r w:rsidRPr="00826659">
        <w:rPr>
          <w:b w:val="0"/>
          <w:bCs w:val="0"/>
          <w:i/>
          <w:iCs/>
          <w:color w:val="000000"/>
          <w:sz w:val="22"/>
          <w:szCs w:val="22"/>
        </w:rPr>
        <w:t>)</w:t>
      </w:r>
      <w:r w:rsidRPr="00826659">
        <w:rPr>
          <w:b w:val="0"/>
          <w:bCs w:val="0"/>
          <w:color w:val="000000"/>
          <w:sz w:val="22"/>
          <w:szCs w:val="22"/>
        </w:rPr>
        <w:t xml:space="preserve"> poskytnutých finančních prostředků, dle této smlouvy, do rozpočtu poskytovatele.</w:t>
      </w:r>
      <w:r w:rsidRPr="00826659" w:rsidDel="005F4EB6">
        <w:rPr>
          <w:b w:val="0"/>
          <w:bCs w:val="0"/>
          <w:color w:val="000000"/>
          <w:sz w:val="22"/>
          <w:szCs w:val="22"/>
        </w:rPr>
        <w:t xml:space="preserve"> </w:t>
      </w:r>
    </w:p>
    <w:p w:rsidR="00B55181" w:rsidRPr="00826659" w:rsidRDefault="00B55181" w:rsidP="00826659">
      <w:pPr>
        <w:pStyle w:val="Odstavecseseznamem"/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Pokud příjemce neprokáže způsobem stanoveným v čl. IV. odst. </w:t>
      </w:r>
      <w:r>
        <w:rPr>
          <w:b w:val="0"/>
          <w:bCs w:val="0"/>
          <w:color w:val="000000"/>
          <w:sz w:val="22"/>
          <w:szCs w:val="22"/>
        </w:rPr>
        <w:t>5</w:t>
      </w:r>
      <w:r w:rsidRPr="00775077">
        <w:rPr>
          <w:b w:val="0"/>
          <w:bCs w:val="0"/>
          <w:color w:val="000000"/>
          <w:sz w:val="22"/>
          <w:szCs w:val="22"/>
        </w:rPr>
        <w:t>.1, 1</w:t>
      </w:r>
      <w:r>
        <w:rPr>
          <w:b w:val="0"/>
          <w:bCs w:val="0"/>
          <w:color w:val="000000"/>
          <w:sz w:val="22"/>
          <w:szCs w:val="22"/>
        </w:rPr>
        <w:t>3</w:t>
      </w:r>
      <w:r w:rsidRPr="00775077">
        <w:rPr>
          <w:b w:val="0"/>
          <w:bCs w:val="0"/>
          <w:color w:val="000000"/>
          <w:sz w:val="22"/>
          <w:szCs w:val="22"/>
        </w:rPr>
        <w:t xml:space="preserve"> použití finančních prostředků v souladu s čl. IV. odst. 1, 2, popř. použije poskytnuté prostředky (případně jejich část) k jinému účelu, než je uveden v článku II. 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color w:val="00000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Pokud </w:t>
      </w:r>
      <w:r w:rsidRPr="00775077">
        <w:rPr>
          <w:b w:val="0"/>
          <w:bCs w:val="0"/>
          <w:i/>
          <w:iCs/>
          <w:color w:val="000000"/>
          <w:sz w:val="22"/>
          <w:szCs w:val="22"/>
        </w:rPr>
        <w:t>p</w:t>
      </w:r>
      <w:r w:rsidRPr="00775077">
        <w:rPr>
          <w:b w:val="0"/>
          <w:bCs w:val="0"/>
          <w:color w:val="000000"/>
          <w:sz w:val="22"/>
          <w:szCs w:val="22"/>
        </w:rPr>
        <w:t>říjemce nesplní některou ze svých povinností stanovených v čl. IV. odst. 6</w:t>
      </w:r>
      <w:r>
        <w:rPr>
          <w:b w:val="0"/>
          <w:bCs w:val="0"/>
          <w:color w:val="000000"/>
          <w:sz w:val="22"/>
          <w:szCs w:val="22"/>
        </w:rPr>
        <w:t>, 7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poskytovatele.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6"/>
        </w:numPr>
        <w:spacing w:after="0" w:line="240" w:lineRule="auto"/>
        <w:jc w:val="both"/>
        <w:rPr>
          <w:b w:val="0"/>
          <w:bCs w:val="0"/>
          <w:color w:val="000000"/>
          <w:sz w:val="22"/>
          <w:szCs w:val="22"/>
        </w:rPr>
      </w:pPr>
      <w:r w:rsidRPr="00775077">
        <w:rPr>
          <w:b w:val="0"/>
          <w:bCs w:val="0"/>
          <w:color w:val="000000"/>
          <w:sz w:val="22"/>
          <w:szCs w:val="22"/>
        </w:rPr>
        <w:t xml:space="preserve">Veškeré platby jako důsledky porušení závazků provede příjemce formou bezhotovostního převodu na účet </w:t>
      </w:r>
      <w:r w:rsidRPr="00775077">
        <w:rPr>
          <w:b w:val="0"/>
          <w:bCs w:val="0"/>
          <w:sz w:val="22"/>
          <w:szCs w:val="22"/>
        </w:rPr>
        <w:t>uvedený v čl. IV</w:t>
      </w:r>
      <w:r w:rsidRPr="00775077">
        <w:rPr>
          <w:b w:val="0"/>
          <w:bCs w:val="0"/>
          <w:color w:val="000000"/>
          <w:sz w:val="22"/>
          <w:szCs w:val="22"/>
        </w:rPr>
        <w:t xml:space="preserve">. odst. </w:t>
      </w:r>
      <w:r>
        <w:rPr>
          <w:b w:val="0"/>
          <w:bCs w:val="0"/>
          <w:color w:val="000000"/>
          <w:sz w:val="22"/>
          <w:szCs w:val="22"/>
        </w:rPr>
        <w:t>6</w:t>
      </w:r>
      <w:r w:rsidRPr="00775077">
        <w:rPr>
          <w:b w:val="0"/>
          <w:bCs w:val="0"/>
          <w:color w:val="000000"/>
          <w:sz w:val="22"/>
          <w:szCs w:val="22"/>
        </w:rPr>
        <w:t xml:space="preserve"> této smlouvy.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lastRenderedPageBreak/>
        <w:t>Ukončení smlouvy</w:t>
      </w:r>
    </w:p>
    <w:p w:rsidR="006873E0" w:rsidRPr="00775077" w:rsidRDefault="006873E0" w:rsidP="00836C7D">
      <w:pPr>
        <w:spacing w:after="0" w:line="240" w:lineRule="auto"/>
        <w:jc w:val="center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Smlouvu lze zrušit na základě písemné dohody smluvních stran nebo výpovědí. </w:t>
      </w:r>
    </w:p>
    <w:p w:rsidR="00B55181" w:rsidRPr="00775077" w:rsidRDefault="00B55181" w:rsidP="00836C7D">
      <w:pPr>
        <w:spacing w:after="0" w:line="240" w:lineRule="auto"/>
        <w:ind w:left="360"/>
        <w:jc w:val="both"/>
        <w:rPr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Čl. VIII.</w:t>
      </w:r>
    </w:p>
    <w:p w:rsidR="00B55181" w:rsidRPr="00775077" w:rsidRDefault="00B55181" w:rsidP="00836C7D">
      <w:pPr>
        <w:spacing w:after="0" w:line="240" w:lineRule="auto"/>
        <w:jc w:val="center"/>
        <w:rPr>
          <w:sz w:val="22"/>
          <w:szCs w:val="22"/>
        </w:rPr>
      </w:pPr>
      <w:r w:rsidRPr="00775077">
        <w:rPr>
          <w:sz w:val="22"/>
          <w:szCs w:val="22"/>
        </w:rPr>
        <w:t>Závěrečná ustanovení</w:t>
      </w:r>
    </w:p>
    <w:p w:rsidR="006873E0" w:rsidRPr="00775077" w:rsidRDefault="006873E0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 xml:space="preserve">Příjemce prohlašuje, že se seznámil s Pravidly pro hodnocení žádostí a poskytování dotací z rozpočtu Karlovarského kraje – odboru regionálního rozvoje pro program „Podpora budování a údržby lyžařských běžeckých tras v Karlovarském kraji“ a bude se jimi při hospodaření s poskytnutými finančními prostředky řídit. </w:t>
      </w:r>
      <w:r w:rsidRPr="002D33E8">
        <w:rPr>
          <w:b w:val="0"/>
          <w:bCs w:val="0"/>
          <w:sz w:val="22"/>
          <w:szCs w:val="22"/>
        </w:rPr>
        <w:t>Tato pravidla tvoří nedílnou součást této smlouvy jako příloha č. 1.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Příjemce je povinen bez zbytečného prodlení písemně informovat ORR o jakékoliv změně v údajích uvedených ve smlouvě ohledně jeho osoby a o všech okolnostech, které mají nebo by mohly mít vliv na plnění jeho povinností podle této smlouvy.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Pokud tato smlouva či zvláštní obecně závazný předpis nestanoví jinak, řídí se vztahy dle této smlouvy příslušnými ustanoveními zákona č. 500/204 Sb., správní řád, ze znění pozdějších předpisů a č. 89/2012 Sb., občanský zákoník.</w:t>
      </w:r>
    </w:p>
    <w:p w:rsidR="00B55181" w:rsidRPr="00775077" w:rsidRDefault="00B55181" w:rsidP="00836C7D">
      <w:pPr>
        <w:spacing w:after="0" w:line="240" w:lineRule="auto"/>
        <w:jc w:val="both"/>
        <w:rPr>
          <w:b w:val="0"/>
          <w:bCs w:val="0"/>
          <w:sz w:val="22"/>
          <w:szCs w:val="22"/>
        </w:rPr>
      </w:pPr>
    </w:p>
    <w:p w:rsidR="00B55181" w:rsidRPr="00775077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Tato smlouva nabývá platnosti a účinnosti podpisem smluvních stran a je vyhotovena ve čtyřech stejnopisech, z nichž jeden obdrží příjemce a tři poskytovatel.</w:t>
      </w:r>
    </w:p>
    <w:p w:rsidR="001557A8" w:rsidRPr="00096D97" w:rsidRDefault="001557A8" w:rsidP="00096D97">
      <w:pPr>
        <w:pStyle w:val="Odstavecseseznamem"/>
        <w:spacing w:after="0" w:line="240" w:lineRule="auto"/>
        <w:ind w:left="928"/>
        <w:jc w:val="both"/>
        <w:rPr>
          <w:b w:val="0"/>
          <w:bCs w:val="0"/>
          <w:sz w:val="22"/>
          <w:szCs w:val="22"/>
        </w:rPr>
      </w:pPr>
    </w:p>
    <w:p w:rsidR="00B55181" w:rsidRPr="006873E0" w:rsidRDefault="00B55181" w:rsidP="00836C7D">
      <w:pPr>
        <w:numPr>
          <w:ilvl w:val="0"/>
          <w:numId w:val="8"/>
        </w:numPr>
        <w:spacing w:after="0" w:line="240" w:lineRule="auto"/>
        <w:ind w:left="360"/>
        <w:jc w:val="both"/>
        <w:rPr>
          <w:b w:val="0"/>
          <w:bCs w:val="0"/>
          <w:i/>
          <w:iCs/>
          <w:sz w:val="22"/>
          <w:szCs w:val="22"/>
        </w:rPr>
      </w:pPr>
      <w:r w:rsidRPr="00775077">
        <w:rPr>
          <w:b w:val="0"/>
          <w:bCs w:val="0"/>
          <w:sz w:val="22"/>
          <w:szCs w:val="22"/>
        </w:rPr>
        <w:t>O poskytnutí dotace a uzavření veřejnoprávní smlouvy rozhodlo Zastupitelstvo Karlova</w:t>
      </w:r>
      <w:r w:rsidR="009F47F7">
        <w:rPr>
          <w:b w:val="0"/>
          <w:bCs w:val="0"/>
          <w:sz w:val="22"/>
          <w:szCs w:val="22"/>
        </w:rPr>
        <w:t>rského kraje usnesením č. ZK 370/09/16</w:t>
      </w:r>
      <w:r w:rsidRPr="00775077">
        <w:rPr>
          <w:b w:val="0"/>
          <w:bCs w:val="0"/>
          <w:sz w:val="22"/>
          <w:szCs w:val="22"/>
        </w:rPr>
        <w:t xml:space="preserve"> ze dne </w:t>
      </w:r>
      <w:r w:rsidR="009F47F7">
        <w:rPr>
          <w:b w:val="0"/>
          <w:bCs w:val="0"/>
          <w:sz w:val="22"/>
          <w:szCs w:val="22"/>
        </w:rPr>
        <w:t>08. 09. 2016</w:t>
      </w:r>
      <w:r>
        <w:rPr>
          <w:b w:val="0"/>
          <w:bCs w:val="0"/>
          <w:sz w:val="22"/>
          <w:szCs w:val="22"/>
        </w:rPr>
        <w:t xml:space="preserve"> </w:t>
      </w:r>
      <w:r w:rsidRPr="00775077">
        <w:rPr>
          <w:b w:val="0"/>
          <w:bCs w:val="0"/>
          <w:sz w:val="22"/>
          <w:szCs w:val="22"/>
        </w:rPr>
        <w:t>v souladu s ustanovením § 36 odst. 1 písm. b), c), d) zákona č. 129/2000 Sb., o krajích, ve znění pozdějších předpisů, resp. Rada Karlovar</w:t>
      </w:r>
      <w:r w:rsidR="009F47F7">
        <w:rPr>
          <w:b w:val="0"/>
          <w:bCs w:val="0"/>
          <w:sz w:val="22"/>
          <w:szCs w:val="22"/>
        </w:rPr>
        <w:t>ského kraje usnesením č. RK 837/08/16 ze dne 05. 08. 2016</w:t>
      </w:r>
      <w:r w:rsidRPr="00775077">
        <w:rPr>
          <w:b w:val="0"/>
          <w:bCs w:val="0"/>
          <w:sz w:val="22"/>
          <w:szCs w:val="22"/>
        </w:rPr>
        <w:t xml:space="preserve"> v souladu s ustanovením § 59 odst. 2 písmeno a, f) zákona č. 129/2000 Sb., o krajích, ve znění pozdějších předpisů. </w:t>
      </w:r>
    </w:p>
    <w:p w:rsidR="00B55181" w:rsidRPr="00836C7D" w:rsidRDefault="00B55181" w:rsidP="00836C7D">
      <w:pPr>
        <w:spacing w:after="0" w:line="240" w:lineRule="auto"/>
        <w:ind w:left="708"/>
        <w:rPr>
          <w:b w:val="0"/>
          <w:bCs w:val="0"/>
          <w:sz w:val="22"/>
          <w:szCs w:val="22"/>
        </w:rPr>
      </w:pPr>
    </w:p>
    <w:p w:rsidR="00B55181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p w:rsidR="00B55181" w:rsidRPr="00836C7D" w:rsidRDefault="00B55181" w:rsidP="00836C7D">
      <w:pPr>
        <w:spacing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B55181" w:rsidRPr="00836C7D">
        <w:tc>
          <w:tcPr>
            <w:tcW w:w="5148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 Karlovy Vary dne 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55181" w:rsidRPr="00836C7D" w:rsidRDefault="00A9624E" w:rsidP="00A9624E">
            <w:pPr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Boží Dar</w:t>
            </w:r>
            <w:r w:rsidR="00B55181" w:rsidRPr="00836C7D">
              <w:rPr>
                <w:b w:val="0"/>
                <w:bCs w:val="0"/>
                <w:sz w:val="22"/>
                <w:szCs w:val="22"/>
              </w:rPr>
              <w:t xml:space="preserve"> dne ………………</w:t>
            </w:r>
            <w:r>
              <w:rPr>
                <w:b w:val="0"/>
                <w:bCs w:val="0"/>
                <w:sz w:val="22"/>
                <w:szCs w:val="22"/>
              </w:rPr>
              <w:t>……..</w:t>
            </w:r>
          </w:p>
        </w:tc>
      </w:tr>
      <w:tr w:rsidR="00B55181" w:rsidRPr="00836C7D">
        <w:tc>
          <w:tcPr>
            <w:tcW w:w="5148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 xml:space="preserve">poskytovatel 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………………………………………</w:t>
            </w:r>
          </w:p>
          <w:p w:rsidR="00B55181" w:rsidRPr="00836C7D" w:rsidRDefault="00B55181" w:rsidP="00836C7D">
            <w:pPr>
              <w:spacing w:after="0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836C7D">
              <w:rPr>
                <w:b w:val="0"/>
                <w:bCs w:val="0"/>
                <w:sz w:val="22"/>
                <w:szCs w:val="22"/>
              </w:rPr>
              <w:t>příjemce</w:t>
            </w:r>
          </w:p>
        </w:tc>
      </w:tr>
    </w:tbl>
    <w:p w:rsidR="00B55181" w:rsidRPr="00836C7D" w:rsidRDefault="00B55181" w:rsidP="00836C7D">
      <w:pPr>
        <w:spacing w:after="0" w:line="240" w:lineRule="auto"/>
        <w:rPr>
          <w:b w:val="0"/>
          <w:bCs w:val="0"/>
          <w:sz w:val="24"/>
          <w:szCs w:val="24"/>
        </w:rPr>
      </w:pPr>
    </w:p>
    <w:p w:rsidR="00307C46" w:rsidRDefault="00307C46" w:rsidP="00307C46">
      <w:pPr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se dohodly, že uveřejnění smlouvy v registru smluv provede Karlovarský kraj, kontakt na doručení oznámení o vkladu smluvní protistraně: </w:t>
      </w:r>
    </w:p>
    <w:p w:rsidR="00307C46" w:rsidRDefault="00307C46" w:rsidP="00307C4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ID datové schránky města Boží Dar: </w:t>
      </w:r>
      <w:r w:rsidR="00E86DAC">
        <w:rPr>
          <w:b w:val="0"/>
          <w:sz w:val="22"/>
          <w:szCs w:val="22"/>
        </w:rPr>
        <w:t>kkcbz7n</w:t>
      </w:r>
    </w:p>
    <w:p w:rsidR="00307C46" w:rsidRDefault="00307C46" w:rsidP="00307C46">
      <w:pPr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 správnost: Bc. Tomáš Picka                                                                                        </w:t>
      </w:r>
    </w:p>
    <w:p w:rsidR="00B55181" w:rsidRDefault="00B55181" w:rsidP="002F1212">
      <w:pPr>
        <w:spacing w:after="0" w:line="240" w:lineRule="auto"/>
        <w:jc w:val="both"/>
      </w:pPr>
    </w:p>
    <w:sectPr w:rsidR="00B55181" w:rsidSect="00B551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25" w:rsidRDefault="00D65525" w:rsidP="00F46147">
      <w:pPr>
        <w:spacing w:after="0" w:line="240" w:lineRule="auto"/>
      </w:pPr>
      <w:r>
        <w:separator/>
      </w:r>
    </w:p>
  </w:endnote>
  <w:end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81" w:rsidRDefault="006724CC">
    <w:pPr>
      <w:pStyle w:val="Zpat"/>
      <w:jc w:val="center"/>
    </w:pPr>
    <w:r>
      <w:fldChar w:fldCharType="begin"/>
    </w:r>
    <w:r w:rsidR="00C477A1">
      <w:instrText xml:space="preserve"> PAGE   \* MERGEFORMAT </w:instrText>
    </w:r>
    <w:r>
      <w:fldChar w:fldCharType="separate"/>
    </w:r>
    <w:r w:rsidR="0018180B">
      <w:rPr>
        <w:noProof/>
      </w:rPr>
      <w:t>2</w:t>
    </w:r>
    <w:r>
      <w:rPr>
        <w:noProof/>
      </w:rPr>
      <w:fldChar w:fldCharType="end"/>
    </w:r>
  </w:p>
  <w:p w:rsidR="00B55181" w:rsidRDefault="00B551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25" w:rsidRDefault="00D65525" w:rsidP="00F46147">
      <w:pPr>
        <w:spacing w:after="0" w:line="240" w:lineRule="auto"/>
      </w:pPr>
      <w:r>
        <w:separator/>
      </w:r>
    </w:p>
  </w:footnote>
  <w:footnote w:type="continuationSeparator" w:id="0">
    <w:p w:rsidR="00D65525" w:rsidRDefault="00D65525" w:rsidP="00F4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4585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28E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5E4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2C1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849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3C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D8A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5366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BD2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768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991DE4"/>
    <w:multiLevelType w:val="hybridMultilevel"/>
    <w:tmpl w:val="DCAC5EE2"/>
    <w:lvl w:ilvl="0" w:tplc="68608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b w:val="0"/>
        <w:bCs w:val="0"/>
        <w:i w:val="0"/>
        <w:iCs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00B97"/>
    <w:multiLevelType w:val="hybridMultilevel"/>
    <w:tmpl w:val="4E78EBBC"/>
    <w:lvl w:ilvl="0" w:tplc="1724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AF1C5D"/>
    <w:multiLevelType w:val="hybridMultilevel"/>
    <w:tmpl w:val="7876D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B1A8B"/>
    <w:multiLevelType w:val="hybridMultilevel"/>
    <w:tmpl w:val="01240240"/>
    <w:lvl w:ilvl="0" w:tplc="7CCC22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737D2"/>
    <w:multiLevelType w:val="hybridMultilevel"/>
    <w:tmpl w:val="79424F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30578"/>
    <w:multiLevelType w:val="hybridMultilevel"/>
    <w:tmpl w:val="264214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D"/>
    <w:rsid w:val="00021664"/>
    <w:rsid w:val="00021B99"/>
    <w:rsid w:val="00025188"/>
    <w:rsid w:val="00044586"/>
    <w:rsid w:val="00077433"/>
    <w:rsid w:val="00094513"/>
    <w:rsid w:val="00096D97"/>
    <w:rsid w:val="00112CB9"/>
    <w:rsid w:val="00131589"/>
    <w:rsid w:val="0014166C"/>
    <w:rsid w:val="00154F0C"/>
    <w:rsid w:val="001557A8"/>
    <w:rsid w:val="00163DD6"/>
    <w:rsid w:val="00164E31"/>
    <w:rsid w:val="0017302F"/>
    <w:rsid w:val="0018180B"/>
    <w:rsid w:val="00190B9F"/>
    <w:rsid w:val="001A50A5"/>
    <w:rsid w:val="001A5581"/>
    <w:rsid w:val="001D5FBA"/>
    <w:rsid w:val="00236550"/>
    <w:rsid w:val="00237EAF"/>
    <w:rsid w:val="00251BFD"/>
    <w:rsid w:val="00280AF7"/>
    <w:rsid w:val="002C50F3"/>
    <w:rsid w:val="002D33E8"/>
    <w:rsid w:val="002F1212"/>
    <w:rsid w:val="002F2D35"/>
    <w:rsid w:val="00307C46"/>
    <w:rsid w:val="003112AE"/>
    <w:rsid w:val="0034177B"/>
    <w:rsid w:val="0034233C"/>
    <w:rsid w:val="00342FCD"/>
    <w:rsid w:val="0034443A"/>
    <w:rsid w:val="00347E07"/>
    <w:rsid w:val="0035385C"/>
    <w:rsid w:val="0039659D"/>
    <w:rsid w:val="003A268F"/>
    <w:rsid w:val="003A52BF"/>
    <w:rsid w:val="003A6581"/>
    <w:rsid w:val="003B7473"/>
    <w:rsid w:val="003D6B33"/>
    <w:rsid w:val="00400B56"/>
    <w:rsid w:val="00400DBD"/>
    <w:rsid w:val="00401E8A"/>
    <w:rsid w:val="0045067A"/>
    <w:rsid w:val="00460864"/>
    <w:rsid w:val="004A26D3"/>
    <w:rsid w:val="004E7A19"/>
    <w:rsid w:val="00537FBD"/>
    <w:rsid w:val="005642B4"/>
    <w:rsid w:val="00575B85"/>
    <w:rsid w:val="00577DD4"/>
    <w:rsid w:val="005B6A0C"/>
    <w:rsid w:val="005F4EB6"/>
    <w:rsid w:val="00632193"/>
    <w:rsid w:val="00654165"/>
    <w:rsid w:val="006724CC"/>
    <w:rsid w:val="0068418F"/>
    <w:rsid w:val="006873E0"/>
    <w:rsid w:val="006D3D0E"/>
    <w:rsid w:val="006F4D3D"/>
    <w:rsid w:val="00721D5E"/>
    <w:rsid w:val="007435C9"/>
    <w:rsid w:val="00763F8A"/>
    <w:rsid w:val="00764E28"/>
    <w:rsid w:val="00775077"/>
    <w:rsid w:val="00790C0B"/>
    <w:rsid w:val="00792B81"/>
    <w:rsid w:val="007B7907"/>
    <w:rsid w:val="007D0E07"/>
    <w:rsid w:val="007F3343"/>
    <w:rsid w:val="007F5C6E"/>
    <w:rsid w:val="00826659"/>
    <w:rsid w:val="00836C7D"/>
    <w:rsid w:val="00842B22"/>
    <w:rsid w:val="0085090E"/>
    <w:rsid w:val="0085174C"/>
    <w:rsid w:val="00851CD4"/>
    <w:rsid w:val="008A467F"/>
    <w:rsid w:val="008D2677"/>
    <w:rsid w:val="008F4CDB"/>
    <w:rsid w:val="00921B06"/>
    <w:rsid w:val="0092769A"/>
    <w:rsid w:val="009376AB"/>
    <w:rsid w:val="009B0F42"/>
    <w:rsid w:val="009E5CDA"/>
    <w:rsid w:val="009F47F7"/>
    <w:rsid w:val="00A66184"/>
    <w:rsid w:val="00A84530"/>
    <w:rsid w:val="00A9624E"/>
    <w:rsid w:val="00AA1F5D"/>
    <w:rsid w:val="00B377D8"/>
    <w:rsid w:val="00B55181"/>
    <w:rsid w:val="00B57200"/>
    <w:rsid w:val="00B61FB4"/>
    <w:rsid w:val="00B72D7C"/>
    <w:rsid w:val="00BD6611"/>
    <w:rsid w:val="00BE7364"/>
    <w:rsid w:val="00BF58D3"/>
    <w:rsid w:val="00C02254"/>
    <w:rsid w:val="00C1634A"/>
    <w:rsid w:val="00C477A1"/>
    <w:rsid w:val="00C634EB"/>
    <w:rsid w:val="00C6544A"/>
    <w:rsid w:val="00C865D8"/>
    <w:rsid w:val="00CA7F9B"/>
    <w:rsid w:val="00D2089B"/>
    <w:rsid w:val="00D21E9F"/>
    <w:rsid w:val="00D57FC5"/>
    <w:rsid w:val="00D65525"/>
    <w:rsid w:val="00D86D59"/>
    <w:rsid w:val="00DC738E"/>
    <w:rsid w:val="00DE4C70"/>
    <w:rsid w:val="00E33F05"/>
    <w:rsid w:val="00E86DAC"/>
    <w:rsid w:val="00EE1033"/>
    <w:rsid w:val="00EF1BE9"/>
    <w:rsid w:val="00F46147"/>
    <w:rsid w:val="00F82972"/>
    <w:rsid w:val="00FA7882"/>
    <w:rsid w:val="00FE4455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B2133-AE28-43E1-8FED-44F40B9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B33"/>
    <w:pPr>
      <w:spacing w:after="200" w:line="276" w:lineRule="auto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836C7D"/>
    <w:pPr>
      <w:spacing w:after="0" w:line="240" w:lineRule="auto"/>
    </w:pPr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7D"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36C7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7D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302F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E8A"/>
    <w:rPr>
      <w:b/>
      <w:bCs/>
      <w:sz w:val="20"/>
      <w:szCs w:val="20"/>
      <w:lang w:eastAsia="cs-CZ"/>
    </w:rPr>
  </w:style>
  <w:style w:type="paragraph" w:styleId="Normlnweb">
    <w:name w:val="Normal (Web)"/>
    <w:basedOn w:val="Normln"/>
    <w:link w:val="NormlnwebChar"/>
    <w:rsid w:val="006F4D3D"/>
    <w:pPr>
      <w:spacing w:after="0" w:line="240" w:lineRule="auto"/>
    </w:pPr>
    <w:rPr>
      <w:b w:val="0"/>
      <w:bCs w:val="0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rsid w:val="00BE7364"/>
    <w:rPr>
      <w:rFonts w:eastAsia="Times New Roman"/>
      <w:sz w:val="24"/>
      <w:szCs w:val="24"/>
      <w:lang w:val="cs-CZ" w:eastAsia="cs-CZ"/>
    </w:rPr>
  </w:style>
  <w:style w:type="paragraph" w:customStyle="1" w:styleId="NormlnsWWW">
    <w:name w:val="Normální (síť WWW)"/>
    <w:basedOn w:val="Normln"/>
    <w:uiPriority w:val="99"/>
    <w:rsid w:val="003417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 w:val="0"/>
      <w:bCs w:val="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147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4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147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82665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9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12604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Vratislav Smoleja</dc:creator>
  <cp:lastModifiedBy>Langová Irena</cp:lastModifiedBy>
  <cp:revision>2</cp:revision>
  <dcterms:created xsi:type="dcterms:W3CDTF">2016-09-23T05:45:00Z</dcterms:created>
  <dcterms:modified xsi:type="dcterms:W3CDTF">2016-09-23T05:45:00Z</dcterms:modified>
</cp:coreProperties>
</file>