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A9D" w:rsidRPr="006A2283" w:rsidRDefault="00F31A9D" w:rsidP="00F31A9D">
      <w:pPr>
        <w:pStyle w:val="Zhlav"/>
        <w:jc w:val="center"/>
        <w:rPr>
          <w:b/>
          <w:spacing w:val="20"/>
          <w:sz w:val="28"/>
          <w:szCs w:val="28"/>
        </w:rPr>
      </w:pPr>
      <w:r>
        <w:rPr>
          <w:b/>
          <w:spacing w:val="20"/>
          <w:sz w:val="28"/>
          <w:szCs w:val="28"/>
        </w:rPr>
        <w:t>SMLOUVA O DÍLO</w:t>
      </w:r>
    </w:p>
    <w:p w:rsidR="00F31A9D" w:rsidRPr="006A2283" w:rsidRDefault="00F31A9D" w:rsidP="00F31A9D">
      <w:pPr>
        <w:ind w:left="0"/>
        <w:jc w:val="center"/>
        <w:rPr>
          <w:b/>
          <w:sz w:val="22"/>
          <w:szCs w:val="22"/>
        </w:rPr>
      </w:pPr>
      <w:r w:rsidRPr="006A2283">
        <w:rPr>
          <w:b/>
          <w:bCs/>
          <w:sz w:val="22"/>
          <w:szCs w:val="22"/>
        </w:rPr>
        <w:t>uzavřená</w:t>
      </w:r>
    </w:p>
    <w:p w:rsidR="00F31A9D" w:rsidRPr="006A2283" w:rsidRDefault="00F31A9D" w:rsidP="00F31A9D">
      <w:pPr>
        <w:spacing w:before="0"/>
        <w:ind w:left="0"/>
        <w:jc w:val="center"/>
        <w:rPr>
          <w:sz w:val="22"/>
          <w:szCs w:val="22"/>
        </w:rPr>
      </w:pPr>
      <w:r w:rsidRPr="006A2283">
        <w:rPr>
          <w:sz w:val="22"/>
          <w:szCs w:val="22"/>
        </w:rPr>
        <w:t>podle § 2586 a násl. zákona č. 89/2012 Sb., občanský zákoník</w:t>
      </w:r>
    </w:p>
    <w:p w:rsidR="00F31A9D" w:rsidRPr="006A2283" w:rsidRDefault="00F31A9D" w:rsidP="00F31A9D">
      <w:pPr>
        <w:spacing w:before="0"/>
        <w:ind w:left="0"/>
        <w:jc w:val="center"/>
        <w:rPr>
          <w:b/>
          <w:sz w:val="22"/>
          <w:szCs w:val="22"/>
        </w:rPr>
      </w:pPr>
      <w:r w:rsidRPr="006A2283">
        <w:rPr>
          <w:sz w:val="22"/>
          <w:szCs w:val="22"/>
        </w:rPr>
        <w:t>(dále jen „občanský zákoník“)</w:t>
      </w:r>
    </w:p>
    <w:p w:rsidR="00F31A9D" w:rsidRPr="006A2283" w:rsidRDefault="00F31A9D" w:rsidP="00F31A9D">
      <w:pPr>
        <w:ind w:left="0"/>
        <w:jc w:val="left"/>
        <w:rPr>
          <w:b/>
          <w:sz w:val="22"/>
          <w:szCs w:val="22"/>
        </w:rPr>
      </w:pPr>
      <w:r w:rsidRPr="006A2283">
        <w:rPr>
          <w:b/>
          <w:sz w:val="22"/>
          <w:szCs w:val="22"/>
        </w:rPr>
        <w:t>mezi smluvními stranami</w:t>
      </w:r>
    </w:p>
    <w:p w:rsidR="00F31A9D" w:rsidRPr="006A2283" w:rsidRDefault="00F31A9D" w:rsidP="00F31A9D">
      <w:pPr>
        <w:pStyle w:val="Bezmezer"/>
        <w:tabs>
          <w:tab w:val="left" w:pos="4536"/>
        </w:tabs>
        <w:ind w:left="4536" w:hanging="4536"/>
        <w:rPr>
          <w:sz w:val="22"/>
          <w:szCs w:val="22"/>
        </w:rPr>
      </w:pPr>
    </w:p>
    <w:p w:rsidR="00F31A9D" w:rsidRPr="006A2283" w:rsidRDefault="00F31A9D" w:rsidP="00F31A9D">
      <w:pPr>
        <w:pStyle w:val="Bezmezer"/>
        <w:tabs>
          <w:tab w:val="left" w:pos="4536"/>
        </w:tabs>
        <w:ind w:left="4536" w:hanging="4536"/>
        <w:rPr>
          <w:sz w:val="22"/>
          <w:szCs w:val="22"/>
        </w:rPr>
      </w:pPr>
      <w:r w:rsidRPr="001E4FD5">
        <w:rPr>
          <w:b/>
          <w:sz w:val="22"/>
          <w:szCs w:val="22"/>
        </w:rPr>
        <w:t>Objednatel:</w:t>
      </w:r>
      <w:r w:rsidRPr="006A2283">
        <w:rPr>
          <w:sz w:val="22"/>
          <w:szCs w:val="22"/>
        </w:rPr>
        <w:tab/>
        <w:t xml:space="preserve">Česká republika – </w:t>
      </w:r>
      <w:r w:rsidRPr="006A2283">
        <w:rPr>
          <w:bCs/>
          <w:sz w:val="22"/>
          <w:szCs w:val="22"/>
        </w:rPr>
        <w:t>Státní pozemkový úřad</w:t>
      </w:r>
    </w:p>
    <w:p w:rsidR="00F31A9D" w:rsidRPr="006A2283" w:rsidRDefault="00F31A9D" w:rsidP="00F31A9D">
      <w:pPr>
        <w:pStyle w:val="Bezmezer"/>
        <w:tabs>
          <w:tab w:val="left" w:pos="4536"/>
        </w:tabs>
        <w:ind w:left="4536" w:hanging="4536"/>
        <w:rPr>
          <w:sz w:val="22"/>
          <w:szCs w:val="22"/>
        </w:rPr>
      </w:pPr>
      <w:r w:rsidRPr="006A2283">
        <w:rPr>
          <w:sz w:val="22"/>
          <w:szCs w:val="22"/>
        </w:rPr>
        <w:tab/>
        <w:t>Krajský pozemkový úřad pro Jihočeský kraj</w:t>
      </w:r>
    </w:p>
    <w:p w:rsidR="00F31A9D" w:rsidRPr="006A2283" w:rsidRDefault="00F31A9D" w:rsidP="00F31A9D">
      <w:pPr>
        <w:pStyle w:val="Bezmezer"/>
        <w:tabs>
          <w:tab w:val="left" w:pos="4536"/>
        </w:tabs>
        <w:ind w:left="4536" w:hanging="4536"/>
        <w:rPr>
          <w:sz w:val="22"/>
          <w:szCs w:val="22"/>
        </w:rPr>
      </w:pPr>
      <w:r w:rsidRPr="006A2283">
        <w:rPr>
          <w:sz w:val="22"/>
          <w:szCs w:val="22"/>
        </w:rPr>
        <w:tab/>
        <w:t>Pobočka Český Krumlov</w:t>
      </w:r>
    </w:p>
    <w:p w:rsidR="00F31A9D" w:rsidRPr="006A2283" w:rsidRDefault="00F31A9D" w:rsidP="00F31A9D">
      <w:pPr>
        <w:pStyle w:val="Bezmezer"/>
        <w:tabs>
          <w:tab w:val="left" w:pos="4536"/>
        </w:tabs>
        <w:ind w:left="4536" w:hanging="4536"/>
        <w:rPr>
          <w:sz w:val="22"/>
          <w:szCs w:val="22"/>
        </w:rPr>
      </w:pPr>
      <w:r w:rsidRPr="006A2283">
        <w:rPr>
          <w:bCs/>
          <w:sz w:val="22"/>
          <w:szCs w:val="22"/>
        </w:rPr>
        <w:tab/>
        <w:t>5. května 287, Plešivec</w:t>
      </w:r>
      <w:r w:rsidRPr="006A2283">
        <w:rPr>
          <w:sz w:val="22"/>
          <w:szCs w:val="22"/>
        </w:rPr>
        <w:t xml:space="preserve"> </w:t>
      </w:r>
    </w:p>
    <w:p w:rsidR="00F31A9D" w:rsidRPr="006A2283" w:rsidRDefault="00F31A9D" w:rsidP="00F31A9D">
      <w:pPr>
        <w:pStyle w:val="Bezmezer"/>
        <w:tabs>
          <w:tab w:val="left" w:pos="4536"/>
        </w:tabs>
        <w:ind w:left="4536" w:hanging="4536"/>
        <w:rPr>
          <w:sz w:val="22"/>
          <w:szCs w:val="22"/>
        </w:rPr>
      </w:pPr>
      <w:r w:rsidRPr="006A2283">
        <w:rPr>
          <w:sz w:val="22"/>
          <w:szCs w:val="22"/>
        </w:rPr>
        <w:tab/>
        <w:t>381 01 Český Krumlov</w:t>
      </w:r>
    </w:p>
    <w:p w:rsidR="00F31A9D" w:rsidRPr="006A2283" w:rsidRDefault="00F31A9D" w:rsidP="00F31A9D">
      <w:pPr>
        <w:pStyle w:val="Bezmezer"/>
        <w:tabs>
          <w:tab w:val="left" w:pos="4536"/>
        </w:tabs>
        <w:ind w:left="4536" w:hanging="4536"/>
        <w:rPr>
          <w:sz w:val="22"/>
          <w:szCs w:val="22"/>
        </w:rPr>
      </w:pPr>
      <w:r w:rsidRPr="006A2283">
        <w:rPr>
          <w:sz w:val="22"/>
          <w:szCs w:val="22"/>
        </w:rPr>
        <w:t xml:space="preserve">Fakturační adresa:                                              </w:t>
      </w:r>
      <w:r w:rsidRPr="006A2283">
        <w:rPr>
          <w:sz w:val="22"/>
          <w:szCs w:val="22"/>
        </w:rPr>
        <w:tab/>
        <w:t>Státní pozemkový úřad, Husinecká 1024/11a,</w:t>
      </w:r>
      <w:r w:rsidRPr="006A2283">
        <w:rPr>
          <w:sz w:val="22"/>
          <w:szCs w:val="22"/>
        </w:rPr>
        <w:br/>
        <w:t>130 00 Praha – Žižkov, IČ: 01312774</w:t>
      </w:r>
    </w:p>
    <w:p w:rsidR="00F31A9D" w:rsidRPr="006A2283" w:rsidRDefault="00F31A9D" w:rsidP="00F31A9D">
      <w:pPr>
        <w:pStyle w:val="Bezmezer"/>
        <w:tabs>
          <w:tab w:val="left" w:pos="4536"/>
        </w:tabs>
        <w:ind w:left="4536" w:hanging="4536"/>
        <w:rPr>
          <w:sz w:val="22"/>
          <w:szCs w:val="22"/>
        </w:rPr>
      </w:pPr>
      <w:r w:rsidRPr="006A2283">
        <w:rPr>
          <w:sz w:val="22"/>
          <w:szCs w:val="22"/>
        </w:rPr>
        <w:t>zastoupený:</w:t>
      </w:r>
      <w:r w:rsidRPr="006A2283">
        <w:rPr>
          <w:sz w:val="22"/>
          <w:szCs w:val="22"/>
        </w:rPr>
        <w:tab/>
        <w:t>Ing. Josefem Jakešem – vedoucím pobočky</w:t>
      </w:r>
    </w:p>
    <w:p w:rsidR="00F31A9D" w:rsidRPr="006A2283" w:rsidRDefault="00F31A9D" w:rsidP="00F31A9D">
      <w:pPr>
        <w:pStyle w:val="Bezmezer"/>
        <w:tabs>
          <w:tab w:val="left" w:pos="4536"/>
        </w:tabs>
        <w:ind w:left="4536" w:hanging="4536"/>
        <w:rPr>
          <w:sz w:val="22"/>
          <w:szCs w:val="22"/>
        </w:rPr>
      </w:pPr>
      <w:r w:rsidRPr="006A2283">
        <w:rPr>
          <w:sz w:val="22"/>
          <w:szCs w:val="22"/>
        </w:rPr>
        <w:t>ve smluvních záležitostech oprávněn jednat:</w:t>
      </w:r>
      <w:r w:rsidRPr="006A2283">
        <w:rPr>
          <w:sz w:val="22"/>
          <w:szCs w:val="22"/>
        </w:rPr>
        <w:tab/>
        <w:t>Ing. Josef Jakeš</w:t>
      </w:r>
    </w:p>
    <w:p w:rsidR="00F31A9D" w:rsidRPr="006A2283" w:rsidRDefault="00F31A9D" w:rsidP="00F31A9D">
      <w:pPr>
        <w:pStyle w:val="Bezmezer"/>
        <w:tabs>
          <w:tab w:val="left" w:pos="4536"/>
        </w:tabs>
        <w:ind w:left="4530" w:hanging="4530"/>
        <w:rPr>
          <w:snapToGrid w:val="0"/>
          <w:sz w:val="22"/>
          <w:szCs w:val="22"/>
        </w:rPr>
      </w:pPr>
      <w:r w:rsidRPr="006A2283">
        <w:rPr>
          <w:sz w:val="22"/>
          <w:szCs w:val="22"/>
        </w:rPr>
        <w:t xml:space="preserve">v </w:t>
      </w:r>
      <w:r w:rsidRPr="006A2283">
        <w:rPr>
          <w:snapToGrid w:val="0"/>
          <w:sz w:val="22"/>
          <w:szCs w:val="22"/>
        </w:rPr>
        <w:t>technických záležitostech oprávněn jednat:</w:t>
      </w:r>
      <w:r w:rsidRPr="006A2283">
        <w:rPr>
          <w:snapToGrid w:val="0"/>
          <w:sz w:val="22"/>
          <w:szCs w:val="22"/>
        </w:rPr>
        <w:tab/>
        <w:t>Ing. Pavel Šetka</w:t>
      </w:r>
      <w:r w:rsidRPr="006A2283">
        <w:rPr>
          <w:sz w:val="22"/>
          <w:szCs w:val="22"/>
        </w:rPr>
        <w:t>, referent KPÚ pro Jihočeský kraj, Pobočka Český Krumlov</w:t>
      </w:r>
    </w:p>
    <w:p w:rsidR="00F31A9D" w:rsidRPr="006A2283" w:rsidRDefault="00F31A9D" w:rsidP="00F31A9D">
      <w:pPr>
        <w:pStyle w:val="Bezmezer"/>
        <w:tabs>
          <w:tab w:val="left" w:pos="4536"/>
        </w:tabs>
        <w:ind w:left="0"/>
        <w:rPr>
          <w:sz w:val="22"/>
          <w:szCs w:val="22"/>
        </w:rPr>
      </w:pPr>
      <w:r w:rsidRPr="006A2283">
        <w:rPr>
          <w:sz w:val="22"/>
          <w:szCs w:val="22"/>
        </w:rPr>
        <w:t>Adresa:</w:t>
      </w:r>
      <w:r w:rsidRPr="006A2283">
        <w:rPr>
          <w:sz w:val="22"/>
          <w:szCs w:val="22"/>
        </w:rPr>
        <w:tab/>
      </w:r>
      <w:r w:rsidRPr="006A2283">
        <w:rPr>
          <w:bCs/>
          <w:sz w:val="22"/>
          <w:szCs w:val="22"/>
        </w:rPr>
        <w:t>5. května 287, Plešivec</w:t>
      </w:r>
      <w:r w:rsidRPr="006A2283">
        <w:rPr>
          <w:sz w:val="22"/>
          <w:szCs w:val="22"/>
        </w:rPr>
        <w:t>, 381 01 Český Krumlov</w:t>
      </w:r>
      <w:r w:rsidRPr="006A2283">
        <w:rPr>
          <w:sz w:val="22"/>
          <w:szCs w:val="22"/>
        </w:rPr>
        <w:tab/>
      </w:r>
    </w:p>
    <w:p w:rsidR="00F31A9D" w:rsidRPr="006A2283" w:rsidRDefault="00F31A9D" w:rsidP="00F31A9D">
      <w:pPr>
        <w:pStyle w:val="Bezmezer"/>
        <w:tabs>
          <w:tab w:val="left" w:pos="4536"/>
        </w:tabs>
        <w:ind w:left="0"/>
        <w:rPr>
          <w:sz w:val="22"/>
          <w:szCs w:val="22"/>
        </w:rPr>
      </w:pPr>
      <w:r w:rsidRPr="006A2283">
        <w:rPr>
          <w:sz w:val="22"/>
          <w:szCs w:val="22"/>
        </w:rPr>
        <w:t>Tel.:</w:t>
      </w:r>
      <w:r w:rsidRPr="006A2283">
        <w:rPr>
          <w:sz w:val="22"/>
          <w:szCs w:val="22"/>
        </w:rPr>
        <w:tab/>
        <w:t>+420</w:t>
      </w:r>
      <w:r>
        <w:rPr>
          <w:sz w:val="22"/>
          <w:szCs w:val="22"/>
        </w:rPr>
        <w:t> </w:t>
      </w:r>
      <w:proofErr w:type="spellStart"/>
      <w:r w:rsidR="00E32C10">
        <w:rPr>
          <w:sz w:val="22"/>
          <w:szCs w:val="22"/>
        </w:rPr>
        <w:t>xxxxxxxxxxx</w:t>
      </w:r>
      <w:proofErr w:type="spellEnd"/>
      <w:r w:rsidRPr="006A2283">
        <w:rPr>
          <w:sz w:val="22"/>
          <w:szCs w:val="22"/>
        </w:rPr>
        <w:tab/>
      </w:r>
      <w:r w:rsidRPr="006A2283">
        <w:rPr>
          <w:sz w:val="22"/>
          <w:szCs w:val="22"/>
        </w:rPr>
        <w:tab/>
        <w:t xml:space="preserve"> </w:t>
      </w:r>
    </w:p>
    <w:p w:rsidR="00F31A9D" w:rsidRPr="006A2283" w:rsidRDefault="00F31A9D" w:rsidP="00F31A9D">
      <w:pPr>
        <w:pStyle w:val="Bezmezer"/>
        <w:tabs>
          <w:tab w:val="left" w:pos="4536"/>
        </w:tabs>
        <w:ind w:left="0"/>
        <w:rPr>
          <w:sz w:val="22"/>
          <w:szCs w:val="22"/>
        </w:rPr>
      </w:pPr>
      <w:r w:rsidRPr="006A2283">
        <w:rPr>
          <w:sz w:val="22"/>
          <w:szCs w:val="22"/>
        </w:rPr>
        <w:t>E-mail:</w:t>
      </w:r>
      <w:r w:rsidRPr="006A2283">
        <w:rPr>
          <w:sz w:val="22"/>
          <w:szCs w:val="22"/>
        </w:rPr>
        <w:tab/>
      </w:r>
      <w:proofErr w:type="spellStart"/>
      <w:r w:rsidR="00E32C10" w:rsidRPr="00E32C10">
        <w:t>xxxxxxxxxxx</w:t>
      </w:r>
      <w:proofErr w:type="spellEnd"/>
    </w:p>
    <w:p w:rsidR="00F31A9D" w:rsidRPr="006A2283" w:rsidRDefault="00F31A9D" w:rsidP="00F31A9D">
      <w:pPr>
        <w:pStyle w:val="Bezmezer"/>
        <w:tabs>
          <w:tab w:val="left" w:pos="4536"/>
        </w:tabs>
        <w:ind w:left="0"/>
        <w:rPr>
          <w:sz w:val="22"/>
          <w:szCs w:val="22"/>
        </w:rPr>
      </w:pPr>
      <w:r w:rsidRPr="006A2283">
        <w:rPr>
          <w:sz w:val="22"/>
          <w:szCs w:val="22"/>
        </w:rPr>
        <w:t>ID DS:</w:t>
      </w:r>
      <w:r w:rsidRPr="006A2283">
        <w:rPr>
          <w:sz w:val="22"/>
          <w:szCs w:val="22"/>
        </w:rPr>
        <w:tab/>
        <w:t>z49per3</w:t>
      </w:r>
    </w:p>
    <w:p w:rsidR="00F31A9D" w:rsidRPr="006A2283" w:rsidRDefault="00F31A9D" w:rsidP="00F31A9D">
      <w:pPr>
        <w:pStyle w:val="Bezmezer"/>
        <w:tabs>
          <w:tab w:val="left" w:pos="4536"/>
        </w:tabs>
        <w:ind w:left="0"/>
        <w:rPr>
          <w:sz w:val="22"/>
          <w:szCs w:val="22"/>
        </w:rPr>
      </w:pPr>
      <w:r w:rsidRPr="006A2283">
        <w:rPr>
          <w:sz w:val="22"/>
          <w:szCs w:val="22"/>
        </w:rPr>
        <w:t>Bankovní spojení:</w:t>
      </w:r>
      <w:r w:rsidRPr="006A2283">
        <w:rPr>
          <w:sz w:val="22"/>
          <w:szCs w:val="22"/>
        </w:rPr>
        <w:tab/>
      </w:r>
      <w:proofErr w:type="spellStart"/>
      <w:r w:rsidR="00E32C10" w:rsidRPr="00E32C10">
        <w:rPr>
          <w:sz w:val="22"/>
          <w:szCs w:val="22"/>
        </w:rPr>
        <w:t>xxxxxxxxxxx</w:t>
      </w:r>
      <w:proofErr w:type="spellEnd"/>
      <w:r w:rsidRPr="006A2283">
        <w:rPr>
          <w:sz w:val="22"/>
          <w:szCs w:val="22"/>
        </w:rPr>
        <w:tab/>
      </w:r>
    </w:p>
    <w:p w:rsidR="00E32C10" w:rsidRDefault="00F31A9D" w:rsidP="00F31A9D">
      <w:pPr>
        <w:pStyle w:val="Bezmezer"/>
        <w:tabs>
          <w:tab w:val="left" w:pos="4536"/>
        </w:tabs>
        <w:ind w:left="0"/>
        <w:rPr>
          <w:bCs/>
          <w:sz w:val="22"/>
          <w:szCs w:val="22"/>
        </w:rPr>
      </w:pPr>
      <w:r w:rsidRPr="006A2283">
        <w:rPr>
          <w:bCs/>
          <w:sz w:val="22"/>
          <w:szCs w:val="22"/>
        </w:rPr>
        <w:t>Číslo účtu:</w:t>
      </w:r>
      <w:r w:rsidRPr="006A2283">
        <w:rPr>
          <w:bCs/>
          <w:sz w:val="22"/>
          <w:szCs w:val="22"/>
        </w:rPr>
        <w:tab/>
      </w:r>
      <w:proofErr w:type="spellStart"/>
      <w:r w:rsidR="00E32C10" w:rsidRPr="00E32C10">
        <w:rPr>
          <w:bCs/>
          <w:sz w:val="22"/>
          <w:szCs w:val="22"/>
        </w:rPr>
        <w:t>xxxxxxxxxxx</w:t>
      </w:r>
      <w:proofErr w:type="spellEnd"/>
      <w:r w:rsidR="00E32C10" w:rsidRPr="00E32C10">
        <w:rPr>
          <w:bCs/>
          <w:sz w:val="22"/>
          <w:szCs w:val="22"/>
        </w:rPr>
        <w:t xml:space="preserve"> </w:t>
      </w:r>
    </w:p>
    <w:p w:rsidR="00F31A9D" w:rsidRPr="006A2283" w:rsidRDefault="00F31A9D" w:rsidP="00F31A9D">
      <w:pPr>
        <w:pStyle w:val="Bezmezer"/>
        <w:tabs>
          <w:tab w:val="left" w:pos="4536"/>
        </w:tabs>
        <w:ind w:left="0"/>
        <w:rPr>
          <w:bCs/>
          <w:sz w:val="22"/>
          <w:szCs w:val="22"/>
        </w:rPr>
      </w:pPr>
      <w:r w:rsidRPr="006A2283">
        <w:rPr>
          <w:bCs/>
          <w:sz w:val="22"/>
          <w:szCs w:val="22"/>
        </w:rPr>
        <w:t>IČ:</w:t>
      </w:r>
      <w:r w:rsidRPr="006A2283">
        <w:rPr>
          <w:bCs/>
          <w:sz w:val="22"/>
          <w:szCs w:val="22"/>
        </w:rPr>
        <w:tab/>
        <w:t xml:space="preserve">01312774                                                                 </w:t>
      </w:r>
    </w:p>
    <w:p w:rsidR="00F31A9D" w:rsidRPr="006A2283" w:rsidRDefault="00F31A9D" w:rsidP="00F31A9D">
      <w:pPr>
        <w:pStyle w:val="Bezmezer"/>
        <w:tabs>
          <w:tab w:val="left" w:pos="4536"/>
        </w:tabs>
        <w:ind w:left="0"/>
        <w:rPr>
          <w:bCs/>
          <w:sz w:val="22"/>
          <w:szCs w:val="22"/>
        </w:rPr>
      </w:pPr>
      <w:r w:rsidRPr="006A2283">
        <w:rPr>
          <w:bCs/>
          <w:sz w:val="22"/>
          <w:szCs w:val="22"/>
        </w:rPr>
        <w:t>DIČ:</w:t>
      </w:r>
      <w:r w:rsidRPr="006A2283">
        <w:rPr>
          <w:bCs/>
          <w:sz w:val="22"/>
          <w:szCs w:val="22"/>
        </w:rPr>
        <w:tab/>
        <w:t xml:space="preserve">není plátcem DPH </w:t>
      </w:r>
    </w:p>
    <w:p w:rsidR="00F31A9D" w:rsidRPr="006A2283" w:rsidRDefault="00F31A9D" w:rsidP="00F31A9D">
      <w:pPr>
        <w:pStyle w:val="Bezmezer"/>
        <w:ind w:left="0"/>
        <w:rPr>
          <w:sz w:val="22"/>
          <w:szCs w:val="22"/>
        </w:rPr>
      </w:pPr>
      <w:r w:rsidRPr="006A2283">
        <w:rPr>
          <w:sz w:val="22"/>
          <w:szCs w:val="22"/>
        </w:rPr>
        <w:t xml:space="preserve">dále jen </w:t>
      </w:r>
      <w:r w:rsidRPr="006A2283">
        <w:rPr>
          <w:b/>
          <w:sz w:val="22"/>
          <w:szCs w:val="22"/>
        </w:rPr>
        <w:t>„objednatel“</w:t>
      </w:r>
      <w:r w:rsidRPr="006A2283">
        <w:rPr>
          <w:sz w:val="22"/>
          <w:szCs w:val="22"/>
        </w:rPr>
        <w:tab/>
      </w:r>
      <w:r w:rsidRPr="006A2283">
        <w:rPr>
          <w:sz w:val="22"/>
          <w:szCs w:val="22"/>
        </w:rPr>
        <w:tab/>
      </w:r>
      <w:r w:rsidRPr="006A2283">
        <w:rPr>
          <w:sz w:val="22"/>
          <w:szCs w:val="22"/>
        </w:rPr>
        <w:tab/>
      </w:r>
    </w:p>
    <w:p w:rsidR="00F31A9D" w:rsidRPr="006A2283" w:rsidRDefault="00F31A9D" w:rsidP="00F31A9D">
      <w:pPr>
        <w:pStyle w:val="Bezmezer"/>
        <w:tabs>
          <w:tab w:val="left" w:pos="4536"/>
        </w:tabs>
        <w:ind w:left="0"/>
        <w:rPr>
          <w:sz w:val="22"/>
          <w:szCs w:val="22"/>
        </w:rPr>
      </w:pPr>
    </w:p>
    <w:p w:rsidR="00F31A9D" w:rsidRPr="001E4FD5" w:rsidRDefault="00F31A9D" w:rsidP="00F31A9D">
      <w:pPr>
        <w:pStyle w:val="Bezmezer"/>
        <w:tabs>
          <w:tab w:val="left" w:pos="4536"/>
        </w:tabs>
        <w:ind w:left="4530" w:hanging="4530"/>
        <w:rPr>
          <w:sz w:val="22"/>
          <w:szCs w:val="22"/>
        </w:rPr>
      </w:pPr>
      <w:proofErr w:type="gramStart"/>
      <w:r w:rsidRPr="001E4FD5">
        <w:rPr>
          <w:b/>
          <w:sz w:val="22"/>
          <w:szCs w:val="22"/>
        </w:rPr>
        <w:t>Zhotovitel:</w:t>
      </w:r>
      <w:r>
        <w:rPr>
          <w:b/>
          <w:sz w:val="22"/>
          <w:szCs w:val="22"/>
        </w:rPr>
        <w:t xml:space="preserve">                                         </w:t>
      </w:r>
      <w:r w:rsidRPr="009061CE">
        <w:rPr>
          <w:sz w:val="22"/>
          <w:szCs w:val="22"/>
        </w:rPr>
        <w:t>sdružení</w:t>
      </w:r>
      <w:proofErr w:type="gramEnd"/>
      <w:r w:rsidRPr="001E4FD5">
        <w:rPr>
          <w:sz w:val="22"/>
          <w:szCs w:val="22"/>
        </w:rPr>
        <w:t xml:space="preserve"> „GEODROM – 1. </w:t>
      </w:r>
      <w:proofErr w:type="spellStart"/>
      <w:r w:rsidRPr="001E4FD5">
        <w:rPr>
          <w:sz w:val="22"/>
          <w:szCs w:val="22"/>
        </w:rPr>
        <w:t>Geo</w:t>
      </w:r>
      <w:proofErr w:type="spellEnd"/>
      <w:r w:rsidRPr="001E4FD5">
        <w:rPr>
          <w:sz w:val="22"/>
          <w:szCs w:val="22"/>
        </w:rPr>
        <w:t>“</w:t>
      </w:r>
      <w:r>
        <w:rPr>
          <w:sz w:val="22"/>
          <w:szCs w:val="22"/>
        </w:rPr>
        <w:t xml:space="preserve">, </w:t>
      </w:r>
      <w:r w:rsidRPr="001E4FD5">
        <w:rPr>
          <w:sz w:val="22"/>
          <w:szCs w:val="22"/>
        </w:rPr>
        <w:t xml:space="preserve">zastoupené Ing. Jiřím </w:t>
      </w:r>
      <w:proofErr w:type="spellStart"/>
      <w:r w:rsidRPr="001E4FD5">
        <w:rPr>
          <w:sz w:val="22"/>
          <w:szCs w:val="22"/>
        </w:rPr>
        <w:t>Habrovcem</w:t>
      </w:r>
      <w:proofErr w:type="spellEnd"/>
    </w:p>
    <w:p w:rsidR="00F31A9D" w:rsidRDefault="00F31A9D" w:rsidP="00F31A9D">
      <w:pPr>
        <w:pStyle w:val="Bezmezer"/>
        <w:tabs>
          <w:tab w:val="left" w:pos="4536"/>
        </w:tabs>
        <w:ind w:left="0"/>
        <w:rPr>
          <w:b/>
          <w:sz w:val="22"/>
          <w:szCs w:val="22"/>
        </w:rPr>
      </w:pPr>
    </w:p>
    <w:p w:rsidR="00F31A9D" w:rsidRDefault="00F31A9D" w:rsidP="00F31A9D">
      <w:pPr>
        <w:pStyle w:val="Bezmezer"/>
        <w:tabs>
          <w:tab w:val="left" w:pos="4536"/>
        </w:tabs>
        <w:ind w:left="0"/>
        <w:rPr>
          <w:b/>
          <w:sz w:val="22"/>
          <w:szCs w:val="22"/>
        </w:rPr>
      </w:pPr>
      <w:r w:rsidRPr="00FD29A5">
        <w:rPr>
          <w:b/>
          <w:sz w:val="22"/>
          <w:szCs w:val="22"/>
        </w:rPr>
        <w:t>1. účastník sdružení</w:t>
      </w:r>
      <w:r>
        <w:rPr>
          <w:b/>
          <w:sz w:val="22"/>
          <w:szCs w:val="22"/>
        </w:rPr>
        <w:t xml:space="preserve"> (</w:t>
      </w:r>
      <w:r w:rsidRPr="00FD29A5">
        <w:rPr>
          <w:b/>
          <w:sz w:val="22"/>
          <w:szCs w:val="22"/>
        </w:rPr>
        <w:t>reprezentant</w:t>
      </w:r>
      <w:r>
        <w:rPr>
          <w:b/>
          <w:sz w:val="22"/>
          <w:szCs w:val="22"/>
        </w:rPr>
        <w:t xml:space="preserve">):                 </w:t>
      </w:r>
      <w:r>
        <w:rPr>
          <w:b/>
          <w:sz w:val="22"/>
          <w:szCs w:val="22"/>
        </w:rPr>
        <w:tab/>
        <w:t>GEODROM,</w:t>
      </w:r>
      <w:r w:rsidRPr="005A3800">
        <w:rPr>
          <w:b/>
          <w:sz w:val="22"/>
          <w:szCs w:val="22"/>
        </w:rPr>
        <w:t xml:space="preserve"> s.r.o.</w:t>
      </w:r>
      <w:r w:rsidRPr="00540F1F">
        <w:rPr>
          <w:sz w:val="22"/>
          <w:szCs w:val="22"/>
        </w:rPr>
        <w:t xml:space="preserve"> </w:t>
      </w:r>
    </w:p>
    <w:p w:rsidR="00F31A9D" w:rsidRDefault="00F31A9D" w:rsidP="00F31A9D">
      <w:pPr>
        <w:pStyle w:val="Bezmezer"/>
        <w:tabs>
          <w:tab w:val="left" w:pos="4536"/>
        </w:tabs>
        <w:ind w:left="0"/>
        <w:rPr>
          <w:sz w:val="22"/>
          <w:szCs w:val="22"/>
        </w:rPr>
      </w:pPr>
      <w:r w:rsidRPr="002D2E40">
        <w:rPr>
          <w:sz w:val="22"/>
          <w:szCs w:val="22"/>
        </w:rPr>
        <w:t>sídlo:</w:t>
      </w:r>
      <w:r w:rsidRPr="002D2E40">
        <w:rPr>
          <w:sz w:val="22"/>
          <w:szCs w:val="22"/>
        </w:rPr>
        <w:tab/>
      </w:r>
      <w:r w:rsidR="00920679" w:rsidRPr="00920679">
        <w:rPr>
          <w:sz w:val="22"/>
          <w:szCs w:val="22"/>
        </w:rPr>
        <w:t>Hlavní 133/32, 664 48 Moravany</w:t>
      </w:r>
    </w:p>
    <w:p w:rsidR="00F31A9D" w:rsidRPr="002D2E40" w:rsidRDefault="00F31A9D" w:rsidP="00F31A9D">
      <w:pPr>
        <w:pStyle w:val="Bezmezer"/>
        <w:tabs>
          <w:tab w:val="left" w:pos="4536"/>
        </w:tabs>
        <w:ind w:left="0"/>
        <w:rPr>
          <w:sz w:val="22"/>
          <w:szCs w:val="22"/>
        </w:rPr>
      </w:pPr>
      <w:r w:rsidRPr="002D2E40">
        <w:rPr>
          <w:sz w:val="22"/>
          <w:szCs w:val="22"/>
        </w:rPr>
        <w:t>ve smluvních záležitostech oprávněn jednat:</w:t>
      </w:r>
      <w:r w:rsidRPr="002D2E40">
        <w:rPr>
          <w:sz w:val="22"/>
          <w:szCs w:val="22"/>
        </w:rPr>
        <w:tab/>
      </w:r>
      <w:r w:rsidRPr="00E80CDC">
        <w:rPr>
          <w:sz w:val="22"/>
          <w:szCs w:val="22"/>
        </w:rPr>
        <w:t xml:space="preserve">Ing. </w:t>
      </w:r>
      <w:r>
        <w:rPr>
          <w:sz w:val="22"/>
          <w:szCs w:val="22"/>
        </w:rPr>
        <w:t xml:space="preserve">Jiří </w:t>
      </w:r>
      <w:proofErr w:type="spellStart"/>
      <w:r>
        <w:rPr>
          <w:sz w:val="22"/>
          <w:szCs w:val="22"/>
        </w:rPr>
        <w:t>Habrovec</w:t>
      </w:r>
      <w:proofErr w:type="spellEnd"/>
    </w:p>
    <w:p w:rsidR="00F31A9D" w:rsidRPr="002D2E40" w:rsidRDefault="00F31A9D" w:rsidP="00F31A9D">
      <w:pPr>
        <w:pStyle w:val="Bezmezer"/>
        <w:tabs>
          <w:tab w:val="left" w:pos="4536"/>
        </w:tabs>
        <w:ind w:left="0"/>
        <w:rPr>
          <w:sz w:val="22"/>
          <w:szCs w:val="22"/>
        </w:rPr>
      </w:pPr>
      <w:r w:rsidRPr="002D2E40">
        <w:rPr>
          <w:sz w:val="22"/>
          <w:szCs w:val="22"/>
        </w:rPr>
        <w:t>v technických záležitostech oprávněn jednat:</w:t>
      </w:r>
      <w:r w:rsidRPr="002D2E40">
        <w:rPr>
          <w:sz w:val="22"/>
          <w:szCs w:val="22"/>
        </w:rPr>
        <w:tab/>
      </w:r>
      <w:r w:rsidRPr="00E80CDC">
        <w:rPr>
          <w:sz w:val="22"/>
          <w:szCs w:val="22"/>
        </w:rPr>
        <w:t xml:space="preserve">Ing. </w:t>
      </w:r>
      <w:r>
        <w:rPr>
          <w:sz w:val="22"/>
          <w:szCs w:val="22"/>
        </w:rPr>
        <w:t xml:space="preserve">Jiří </w:t>
      </w:r>
      <w:proofErr w:type="spellStart"/>
      <w:r>
        <w:rPr>
          <w:sz w:val="22"/>
          <w:szCs w:val="22"/>
        </w:rPr>
        <w:t>Habrovec</w:t>
      </w:r>
      <w:proofErr w:type="spellEnd"/>
    </w:p>
    <w:p w:rsidR="00F31A9D" w:rsidRPr="002D2E40" w:rsidRDefault="00F31A9D" w:rsidP="00F31A9D">
      <w:pPr>
        <w:pStyle w:val="Bezmezer"/>
        <w:tabs>
          <w:tab w:val="left" w:pos="4536"/>
        </w:tabs>
        <w:ind w:left="0"/>
        <w:rPr>
          <w:sz w:val="22"/>
          <w:szCs w:val="22"/>
        </w:rPr>
      </w:pPr>
      <w:r w:rsidRPr="002D2E40">
        <w:rPr>
          <w:sz w:val="22"/>
          <w:szCs w:val="22"/>
        </w:rPr>
        <w:t>Tel.:</w:t>
      </w:r>
      <w:r w:rsidRPr="002D2E40">
        <w:rPr>
          <w:sz w:val="22"/>
          <w:szCs w:val="22"/>
        </w:rPr>
        <w:tab/>
        <w:t>+420</w:t>
      </w:r>
      <w:r>
        <w:rPr>
          <w:sz w:val="22"/>
          <w:szCs w:val="22"/>
        </w:rPr>
        <w:t> </w:t>
      </w:r>
      <w:proofErr w:type="spellStart"/>
      <w:r w:rsidR="00E32C10" w:rsidRPr="00E32C10">
        <w:rPr>
          <w:sz w:val="22"/>
          <w:szCs w:val="22"/>
        </w:rPr>
        <w:t>xxxxxxxxxxx</w:t>
      </w:r>
      <w:proofErr w:type="spellEnd"/>
      <w:r w:rsidRPr="002D2E40">
        <w:rPr>
          <w:sz w:val="22"/>
          <w:szCs w:val="22"/>
        </w:rPr>
        <w:tab/>
      </w:r>
      <w:r w:rsidRPr="002D2E40">
        <w:rPr>
          <w:sz w:val="22"/>
          <w:szCs w:val="22"/>
        </w:rPr>
        <w:tab/>
      </w:r>
    </w:p>
    <w:p w:rsidR="00E32C10" w:rsidRDefault="00F31A9D" w:rsidP="00F31A9D">
      <w:pPr>
        <w:pStyle w:val="Bezmezer"/>
        <w:tabs>
          <w:tab w:val="left" w:pos="4536"/>
        </w:tabs>
        <w:ind w:left="0"/>
      </w:pPr>
      <w:r w:rsidRPr="002D2E40">
        <w:rPr>
          <w:sz w:val="22"/>
          <w:szCs w:val="22"/>
        </w:rPr>
        <w:t>E-mail:</w:t>
      </w:r>
      <w:r w:rsidRPr="002D2E40">
        <w:rPr>
          <w:sz w:val="22"/>
          <w:szCs w:val="22"/>
        </w:rPr>
        <w:tab/>
      </w:r>
      <w:proofErr w:type="spellStart"/>
      <w:r w:rsidR="00E32C10" w:rsidRPr="00E32C10">
        <w:t>xxxxxxxxxxx</w:t>
      </w:r>
      <w:proofErr w:type="spellEnd"/>
      <w:r w:rsidR="00E32C10" w:rsidRPr="00E32C10">
        <w:t xml:space="preserve"> </w:t>
      </w:r>
    </w:p>
    <w:p w:rsidR="00F31A9D" w:rsidRPr="002D2E40" w:rsidRDefault="00F31A9D" w:rsidP="00F31A9D">
      <w:pPr>
        <w:pStyle w:val="Bezmezer"/>
        <w:tabs>
          <w:tab w:val="left" w:pos="4536"/>
        </w:tabs>
        <w:ind w:left="0"/>
        <w:rPr>
          <w:sz w:val="22"/>
          <w:szCs w:val="22"/>
        </w:rPr>
      </w:pPr>
      <w:r w:rsidRPr="002D2E40">
        <w:rPr>
          <w:sz w:val="22"/>
          <w:szCs w:val="22"/>
        </w:rPr>
        <w:t>ID DS:</w:t>
      </w:r>
      <w:r w:rsidRPr="002D2E40">
        <w:rPr>
          <w:sz w:val="22"/>
          <w:szCs w:val="22"/>
        </w:rPr>
        <w:tab/>
      </w:r>
      <w:r w:rsidRPr="00865D4A">
        <w:rPr>
          <w:sz w:val="22"/>
          <w:szCs w:val="22"/>
        </w:rPr>
        <w:t>5a78v4d</w:t>
      </w:r>
      <w:r w:rsidRPr="002D2E40">
        <w:rPr>
          <w:sz w:val="22"/>
          <w:szCs w:val="22"/>
        </w:rPr>
        <w:tab/>
      </w:r>
    </w:p>
    <w:p w:rsidR="00E32C10" w:rsidRDefault="00F31A9D" w:rsidP="00F31A9D">
      <w:pPr>
        <w:pStyle w:val="Bezmezer"/>
        <w:tabs>
          <w:tab w:val="left" w:pos="4536"/>
        </w:tabs>
        <w:ind w:left="0"/>
        <w:rPr>
          <w:sz w:val="22"/>
          <w:szCs w:val="22"/>
        </w:rPr>
      </w:pPr>
      <w:r w:rsidRPr="002D2E40">
        <w:rPr>
          <w:sz w:val="22"/>
          <w:szCs w:val="22"/>
        </w:rPr>
        <w:t>Bankovní spojení:</w:t>
      </w:r>
      <w:r w:rsidRPr="002D2E40">
        <w:rPr>
          <w:sz w:val="22"/>
          <w:szCs w:val="22"/>
        </w:rPr>
        <w:tab/>
      </w:r>
      <w:proofErr w:type="spellStart"/>
      <w:r w:rsidR="00E32C10" w:rsidRPr="00E32C10">
        <w:rPr>
          <w:sz w:val="22"/>
          <w:szCs w:val="22"/>
        </w:rPr>
        <w:t>xxxxxxxxxxx</w:t>
      </w:r>
      <w:proofErr w:type="spellEnd"/>
      <w:r w:rsidR="00E32C10" w:rsidRPr="00E32C10">
        <w:rPr>
          <w:sz w:val="22"/>
          <w:szCs w:val="22"/>
        </w:rPr>
        <w:t xml:space="preserve"> </w:t>
      </w:r>
    </w:p>
    <w:p w:rsidR="00F31A9D" w:rsidRPr="002D2E40" w:rsidRDefault="00F31A9D" w:rsidP="00F31A9D">
      <w:pPr>
        <w:pStyle w:val="Bezmezer"/>
        <w:tabs>
          <w:tab w:val="left" w:pos="4536"/>
        </w:tabs>
        <w:ind w:left="0"/>
        <w:rPr>
          <w:sz w:val="22"/>
          <w:szCs w:val="22"/>
        </w:rPr>
      </w:pPr>
      <w:r w:rsidRPr="002D2E40">
        <w:rPr>
          <w:sz w:val="22"/>
          <w:szCs w:val="22"/>
        </w:rPr>
        <w:t>Číslo účtu:</w:t>
      </w:r>
      <w:r w:rsidRPr="002D2E40">
        <w:rPr>
          <w:sz w:val="22"/>
          <w:szCs w:val="22"/>
        </w:rPr>
        <w:tab/>
      </w:r>
      <w:proofErr w:type="spellStart"/>
      <w:r w:rsidR="00E32C10" w:rsidRPr="00E32C10">
        <w:rPr>
          <w:sz w:val="22"/>
          <w:szCs w:val="22"/>
        </w:rPr>
        <w:t>xxxxxxxxxxx</w:t>
      </w:r>
      <w:proofErr w:type="spellEnd"/>
      <w:r w:rsidRPr="002D2E40">
        <w:rPr>
          <w:sz w:val="22"/>
          <w:szCs w:val="22"/>
        </w:rPr>
        <w:tab/>
      </w:r>
      <w:r w:rsidRPr="002D2E40">
        <w:rPr>
          <w:sz w:val="22"/>
          <w:szCs w:val="22"/>
        </w:rPr>
        <w:tab/>
      </w:r>
    </w:p>
    <w:p w:rsidR="00F31A9D" w:rsidRPr="002D2E40" w:rsidRDefault="00F31A9D" w:rsidP="00F31A9D">
      <w:pPr>
        <w:pStyle w:val="Bezmezer"/>
        <w:tabs>
          <w:tab w:val="left" w:pos="4536"/>
        </w:tabs>
        <w:ind w:left="0"/>
        <w:rPr>
          <w:sz w:val="22"/>
          <w:szCs w:val="22"/>
        </w:rPr>
      </w:pPr>
      <w:r w:rsidRPr="002D2E40">
        <w:rPr>
          <w:sz w:val="22"/>
          <w:szCs w:val="22"/>
        </w:rPr>
        <w:t>IČ:</w:t>
      </w:r>
      <w:r w:rsidRPr="002D2E40">
        <w:rPr>
          <w:sz w:val="22"/>
          <w:szCs w:val="22"/>
        </w:rPr>
        <w:tab/>
      </w:r>
      <w:r w:rsidRPr="001E4FD5">
        <w:rPr>
          <w:sz w:val="22"/>
          <w:szCs w:val="22"/>
        </w:rPr>
        <w:t>29305381</w:t>
      </w:r>
      <w:r w:rsidRPr="002D2E40">
        <w:rPr>
          <w:sz w:val="22"/>
          <w:szCs w:val="22"/>
        </w:rPr>
        <w:tab/>
      </w:r>
    </w:p>
    <w:p w:rsidR="00F31A9D" w:rsidRPr="002D2E40" w:rsidRDefault="00F31A9D" w:rsidP="00F31A9D">
      <w:pPr>
        <w:pStyle w:val="Bezmezer"/>
        <w:tabs>
          <w:tab w:val="left" w:pos="4536"/>
        </w:tabs>
        <w:ind w:left="0"/>
        <w:rPr>
          <w:sz w:val="22"/>
          <w:szCs w:val="22"/>
        </w:rPr>
      </w:pPr>
      <w:r w:rsidRPr="002D2E40">
        <w:rPr>
          <w:sz w:val="22"/>
          <w:szCs w:val="22"/>
        </w:rPr>
        <w:t>DIČ:</w:t>
      </w:r>
      <w:r w:rsidRPr="002D2E40">
        <w:rPr>
          <w:sz w:val="22"/>
          <w:szCs w:val="22"/>
        </w:rPr>
        <w:tab/>
      </w:r>
      <w:r>
        <w:rPr>
          <w:sz w:val="22"/>
          <w:szCs w:val="22"/>
        </w:rPr>
        <w:t>CZ</w:t>
      </w:r>
      <w:r w:rsidRPr="001E4FD5">
        <w:t xml:space="preserve"> </w:t>
      </w:r>
      <w:r w:rsidRPr="001E4FD5">
        <w:rPr>
          <w:sz w:val="22"/>
          <w:szCs w:val="22"/>
        </w:rPr>
        <w:t>29305381</w:t>
      </w:r>
      <w:r w:rsidRPr="002D2E40">
        <w:rPr>
          <w:sz w:val="22"/>
          <w:szCs w:val="22"/>
        </w:rPr>
        <w:tab/>
      </w:r>
    </w:p>
    <w:p w:rsidR="00F31A9D" w:rsidRPr="002D2E40" w:rsidRDefault="00F31A9D" w:rsidP="00F31A9D">
      <w:pPr>
        <w:pStyle w:val="Bezmezer"/>
        <w:ind w:left="0"/>
        <w:rPr>
          <w:sz w:val="22"/>
          <w:szCs w:val="22"/>
        </w:rPr>
      </w:pPr>
      <w:r w:rsidRPr="002D2E40">
        <w:rPr>
          <w:sz w:val="22"/>
          <w:szCs w:val="22"/>
        </w:rPr>
        <w:t>Společnost je zapsaná v obchodním rejstříku vedeném</w:t>
      </w:r>
      <w:r>
        <w:rPr>
          <w:sz w:val="22"/>
          <w:szCs w:val="22"/>
        </w:rPr>
        <w:t xml:space="preserve"> u KS v Brně, oddíl C, vložka 72875</w:t>
      </w:r>
    </w:p>
    <w:p w:rsidR="00F31A9D" w:rsidRDefault="00F31A9D" w:rsidP="00F31A9D">
      <w:pPr>
        <w:pStyle w:val="Bezmezer"/>
        <w:tabs>
          <w:tab w:val="left" w:pos="4536"/>
        </w:tabs>
        <w:ind w:left="0"/>
        <w:rPr>
          <w:sz w:val="22"/>
          <w:szCs w:val="22"/>
        </w:rPr>
      </w:pPr>
    </w:p>
    <w:p w:rsidR="00F31A9D" w:rsidRPr="00E82790" w:rsidRDefault="00F31A9D" w:rsidP="00F31A9D">
      <w:pPr>
        <w:pStyle w:val="Bezmezer"/>
        <w:tabs>
          <w:tab w:val="left" w:pos="4536"/>
        </w:tabs>
        <w:ind w:left="0"/>
        <w:rPr>
          <w:b/>
          <w:sz w:val="22"/>
          <w:szCs w:val="22"/>
        </w:rPr>
      </w:pPr>
      <w:r w:rsidRPr="00FD29A5">
        <w:rPr>
          <w:b/>
          <w:sz w:val="22"/>
          <w:szCs w:val="22"/>
        </w:rPr>
        <w:t>2. účastník sdružení:</w:t>
      </w:r>
      <w:r>
        <w:rPr>
          <w:sz w:val="22"/>
          <w:szCs w:val="22"/>
        </w:rPr>
        <w:t xml:space="preserve"> </w:t>
      </w:r>
      <w:r>
        <w:rPr>
          <w:b/>
          <w:sz w:val="22"/>
          <w:szCs w:val="22"/>
        </w:rPr>
        <w:t xml:space="preserve">                                 </w:t>
      </w:r>
      <w:r>
        <w:rPr>
          <w:b/>
          <w:sz w:val="22"/>
          <w:szCs w:val="22"/>
        </w:rPr>
        <w:tab/>
        <w:t xml:space="preserve">1. </w:t>
      </w:r>
      <w:proofErr w:type="spellStart"/>
      <w:r>
        <w:rPr>
          <w:b/>
          <w:sz w:val="22"/>
          <w:szCs w:val="22"/>
        </w:rPr>
        <w:t>Geo</w:t>
      </w:r>
      <w:proofErr w:type="spellEnd"/>
      <w:r>
        <w:rPr>
          <w:b/>
          <w:sz w:val="22"/>
          <w:szCs w:val="22"/>
        </w:rPr>
        <w:t>, spol. s r.o.</w:t>
      </w:r>
    </w:p>
    <w:p w:rsidR="00F31A9D" w:rsidRDefault="00F31A9D" w:rsidP="00F31A9D">
      <w:pPr>
        <w:pStyle w:val="Bezmezer"/>
        <w:tabs>
          <w:tab w:val="left" w:pos="4536"/>
        </w:tabs>
        <w:ind w:left="0"/>
        <w:rPr>
          <w:sz w:val="22"/>
          <w:szCs w:val="22"/>
        </w:rPr>
      </w:pPr>
      <w:r w:rsidRPr="002D2E40">
        <w:rPr>
          <w:sz w:val="22"/>
          <w:szCs w:val="22"/>
        </w:rPr>
        <w:t>sídlo:</w:t>
      </w:r>
      <w:r>
        <w:rPr>
          <w:sz w:val="22"/>
          <w:szCs w:val="22"/>
        </w:rPr>
        <w:tab/>
        <w:t>Hradební 81/6, 796 01 Prostějov</w:t>
      </w:r>
    </w:p>
    <w:p w:rsidR="00F31A9D" w:rsidRPr="002D2E40" w:rsidRDefault="00F31A9D" w:rsidP="00F31A9D">
      <w:pPr>
        <w:pStyle w:val="Bezmezer"/>
        <w:tabs>
          <w:tab w:val="left" w:pos="4536"/>
        </w:tabs>
        <w:ind w:left="0"/>
        <w:rPr>
          <w:sz w:val="22"/>
          <w:szCs w:val="22"/>
        </w:rPr>
      </w:pPr>
      <w:r w:rsidRPr="002D2E40">
        <w:rPr>
          <w:sz w:val="22"/>
          <w:szCs w:val="22"/>
        </w:rPr>
        <w:t>Tel.:</w:t>
      </w:r>
      <w:r w:rsidRPr="002D2E40">
        <w:rPr>
          <w:sz w:val="22"/>
          <w:szCs w:val="22"/>
        </w:rPr>
        <w:tab/>
        <w:t>+420</w:t>
      </w:r>
      <w:r>
        <w:rPr>
          <w:sz w:val="22"/>
          <w:szCs w:val="22"/>
        </w:rPr>
        <w:t> </w:t>
      </w:r>
      <w:proofErr w:type="spellStart"/>
      <w:r w:rsidR="00E32C10" w:rsidRPr="00E32C10">
        <w:rPr>
          <w:sz w:val="22"/>
          <w:szCs w:val="22"/>
        </w:rPr>
        <w:t>xxxxxxxxxxx</w:t>
      </w:r>
      <w:proofErr w:type="spellEnd"/>
      <w:r w:rsidRPr="002D2E40">
        <w:rPr>
          <w:sz w:val="22"/>
          <w:szCs w:val="22"/>
        </w:rPr>
        <w:tab/>
      </w:r>
      <w:r w:rsidRPr="002D2E40">
        <w:rPr>
          <w:sz w:val="22"/>
          <w:szCs w:val="22"/>
        </w:rPr>
        <w:tab/>
      </w:r>
      <w:r w:rsidRPr="002D2E40">
        <w:rPr>
          <w:sz w:val="22"/>
          <w:szCs w:val="22"/>
        </w:rPr>
        <w:tab/>
      </w:r>
    </w:p>
    <w:p w:rsidR="00F31A9D" w:rsidRDefault="00F31A9D" w:rsidP="00F31A9D">
      <w:pPr>
        <w:pStyle w:val="Bezmezer"/>
        <w:tabs>
          <w:tab w:val="left" w:pos="4536"/>
        </w:tabs>
        <w:ind w:left="0"/>
        <w:rPr>
          <w:sz w:val="22"/>
          <w:szCs w:val="22"/>
        </w:rPr>
      </w:pPr>
      <w:r w:rsidRPr="002D2E40">
        <w:rPr>
          <w:sz w:val="22"/>
          <w:szCs w:val="22"/>
        </w:rPr>
        <w:t>E-mail:</w:t>
      </w:r>
      <w:r w:rsidRPr="002D2E40">
        <w:rPr>
          <w:sz w:val="22"/>
          <w:szCs w:val="22"/>
        </w:rPr>
        <w:tab/>
      </w:r>
      <w:r w:rsidR="00E32C10" w:rsidRPr="00E32C10">
        <w:t>xxxxxxxxxxx</w:t>
      </w:r>
      <w:bookmarkStart w:id="0" w:name="_GoBack"/>
      <w:bookmarkEnd w:id="0"/>
      <w:r>
        <w:rPr>
          <w:sz w:val="22"/>
          <w:szCs w:val="22"/>
        </w:rPr>
        <w:t xml:space="preserve"> </w:t>
      </w:r>
    </w:p>
    <w:p w:rsidR="00F31A9D" w:rsidRPr="002D2E40" w:rsidRDefault="00F31A9D" w:rsidP="00F31A9D">
      <w:pPr>
        <w:pStyle w:val="Bezmezer"/>
        <w:tabs>
          <w:tab w:val="left" w:pos="4536"/>
        </w:tabs>
        <w:ind w:left="0"/>
        <w:rPr>
          <w:sz w:val="22"/>
          <w:szCs w:val="22"/>
        </w:rPr>
      </w:pPr>
      <w:r w:rsidRPr="002D2E40">
        <w:rPr>
          <w:sz w:val="22"/>
          <w:szCs w:val="22"/>
        </w:rPr>
        <w:t>ID DS:</w:t>
      </w:r>
      <w:r w:rsidRPr="002D2E40">
        <w:rPr>
          <w:sz w:val="22"/>
          <w:szCs w:val="22"/>
        </w:rPr>
        <w:tab/>
      </w:r>
      <w:r w:rsidRPr="001E4FD5">
        <w:rPr>
          <w:sz w:val="22"/>
          <w:szCs w:val="22"/>
        </w:rPr>
        <w:t>mn8tgr2</w:t>
      </w:r>
      <w:r w:rsidRPr="002D2E40">
        <w:rPr>
          <w:sz w:val="22"/>
          <w:szCs w:val="22"/>
        </w:rPr>
        <w:tab/>
      </w:r>
    </w:p>
    <w:p w:rsidR="00F31A9D" w:rsidRPr="002D2E40" w:rsidRDefault="00F31A9D" w:rsidP="00F31A9D">
      <w:pPr>
        <w:pStyle w:val="Bezmezer"/>
        <w:tabs>
          <w:tab w:val="left" w:pos="4536"/>
        </w:tabs>
        <w:ind w:left="0"/>
        <w:rPr>
          <w:sz w:val="22"/>
          <w:szCs w:val="22"/>
        </w:rPr>
      </w:pPr>
      <w:r w:rsidRPr="002D2E40">
        <w:rPr>
          <w:sz w:val="22"/>
          <w:szCs w:val="22"/>
        </w:rPr>
        <w:t>IČ:</w:t>
      </w:r>
      <w:r w:rsidRPr="002D2E40">
        <w:rPr>
          <w:sz w:val="22"/>
          <w:szCs w:val="22"/>
        </w:rPr>
        <w:tab/>
      </w:r>
      <w:r w:rsidRPr="001E4FD5">
        <w:rPr>
          <w:sz w:val="22"/>
          <w:szCs w:val="22"/>
        </w:rPr>
        <w:t>01573161</w:t>
      </w:r>
      <w:r w:rsidRPr="002D2E40">
        <w:rPr>
          <w:sz w:val="22"/>
          <w:szCs w:val="22"/>
        </w:rPr>
        <w:tab/>
      </w:r>
    </w:p>
    <w:p w:rsidR="00F31A9D" w:rsidRPr="002D2E40" w:rsidRDefault="00F31A9D" w:rsidP="00F31A9D">
      <w:pPr>
        <w:pStyle w:val="Bezmezer"/>
        <w:tabs>
          <w:tab w:val="left" w:pos="4536"/>
        </w:tabs>
        <w:ind w:left="0"/>
        <w:rPr>
          <w:sz w:val="22"/>
          <w:szCs w:val="22"/>
        </w:rPr>
      </w:pPr>
      <w:r w:rsidRPr="002D2E40">
        <w:rPr>
          <w:sz w:val="22"/>
          <w:szCs w:val="22"/>
        </w:rPr>
        <w:t>DIČ:</w:t>
      </w:r>
      <w:r w:rsidRPr="002D2E40">
        <w:rPr>
          <w:sz w:val="22"/>
          <w:szCs w:val="22"/>
        </w:rPr>
        <w:tab/>
      </w:r>
      <w:r>
        <w:rPr>
          <w:sz w:val="22"/>
          <w:szCs w:val="22"/>
        </w:rPr>
        <w:t>CZ</w:t>
      </w:r>
      <w:r w:rsidRPr="001E4FD5">
        <w:t xml:space="preserve"> </w:t>
      </w:r>
      <w:r w:rsidRPr="001E4FD5">
        <w:rPr>
          <w:sz w:val="22"/>
          <w:szCs w:val="22"/>
        </w:rPr>
        <w:t>01573161</w:t>
      </w:r>
      <w:r w:rsidRPr="002D2E40">
        <w:rPr>
          <w:sz w:val="22"/>
          <w:szCs w:val="22"/>
        </w:rPr>
        <w:tab/>
      </w:r>
    </w:p>
    <w:p w:rsidR="00F31A9D" w:rsidRPr="002D2E40" w:rsidRDefault="00F31A9D" w:rsidP="00F31A9D">
      <w:pPr>
        <w:pStyle w:val="Bezmezer"/>
        <w:ind w:left="0"/>
        <w:rPr>
          <w:sz w:val="22"/>
          <w:szCs w:val="22"/>
        </w:rPr>
      </w:pPr>
      <w:r w:rsidRPr="002D2E40">
        <w:rPr>
          <w:sz w:val="22"/>
          <w:szCs w:val="22"/>
        </w:rPr>
        <w:t>Společnost je zapsaná v obchodním rejstříku vedeném</w:t>
      </w:r>
      <w:r>
        <w:rPr>
          <w:sz w:val="22"/>
          <w:szCs w:val="22"/>
        </w:rPr>
        <w:t xml:space="preserve"> u KS v Brně, oddíl C, vložka 78662</w:t>
      </w:r>
    </w:p>
    <w:p w:rsidR="00F31A9D" w:rsidRDefault="00F31A9D" w:rsidP="00F31A9D">
      <w:pPr>
        <w:spacing w:before="0"/>
        <w:ind w:left="720" w:hanging="720"/>
        <w:rPr>
          <w:b/>
          <w:sz w:val="22"/>
          <w:szCs w:val="22"/>
        </w:rPr>
      </w:pPr>
      <w:r w:rsidRPr="006A2283">
        <w:rPr>
          <w:sz w:val="22"/>
          <w:szCs w:val="22"/>
        </w:rPr>
        <w:t xml:space="preserve">dále jen </w:t>
      </w:r>
      <w:r w:rsidRPr="006A2283">
        <w:rPr>
          <w:b/>
          <w:sz w:val="22"/>
          <w:szCs w:val="22"/>
        </w:rPr>
        <w:t>„zhotovitel“</w:t>
      </w:r>
    </w:p>
    <w:p w:rsidR="00F31A9D" w:rsidRPr="001E4FD5" w:rsidRDefault="00F31A9D" w:rsidP="00F31A9D">
      <w:pPr>
        <w:spacing w:before="0"/>
        <w:ind w:left="0"/>
        <w:rPr>
          <w:b/>
          <w:bCs/>
          <w:snapToGrid w:val="0"/>
          <w:sz w:val="16"/>
          <w:szCs w:val="22"/>
        </w:rPr>
      </w:pPr>
    </w:p>
    <w:p w:rsidR="00F31A9D" w:rsidRPr="006A2283" w:rsidRDefault="00F31A9D" w:rsidP="00F31A9D">
      <w:pPr>
        <w:spacing w:before="0"/>
        <w:ind w:left="0"/>
        <w:rPr>
          <w:snapToGrid w:val="0"/>
          <w:sz w:val="22"/>
          <w:szCs w:val="22"/>
        </w:rPr>
      </w:pPr>
      <w:r w:rsidRPr="006A2283">
        <w:rPr>
          <w:b/>
          <w:bCs/>
          <w:snapToGrid w:val="0"/>
          <w:sz w:val="22"/>
          <w:szCs w:val="22"/>
        </w:rPr>
        <w:t xml:space="preserve">Smluvní strany uzavřely níže uvedeného dne, měsíce a roku tuto smlouvu o dílo </w:t>
      </w:r>
      <w:r w:rsidRPr="006A2283">
        <w:rPr>
          <w:snapToGrid w:val="0"/>
          <w:sz w:val="22"/>
          <w:szCs w:val="22"/>
        </w:rPr>
        <w:t>na základě výsledku zadávacího řízení podle zákona č. 137/2006 Sb., o veřejných zakázkách, ve znění pozdějších předpisů (dále jen „smlouva“):</w:t>
      </w:r>
    </w:p>
    <w:p w:rsidR="007A6517" w:rsidRPr="006A2283" w:rsidRDefault="007A6517" w:rsidP="00622568">
      <w:pPr>
        <w:spacing w:after="120" w:line="276" w:lineRule="auto"/>
        <w:ind w:left="0"/>
        <w:jc w:val="center"/>
        <w:rPr>
          <w:b/>
          <w:bCs/>
          <w:snapToGrid w:val="0"/>
          <w:sz w:val="22"/>
          <w:szCs w:val="22"/>
        </w:rPr>
      </w:pPr>
      <w:r w:rsidRPr="006A2283">
        <w:rPr>
          <w:b/>
          <w:bCs/>
          <w:snapToGrid w:val="0"/>
          <w:sz w:val="22"/>
          <w:szCs w:val="22"/>
        </w:rPr>
        <w:lastRenderedPageBreak/>
        <w:t>Čl. I.</w:t>
      </w:r>
    </w:p>
    <w:p w:rsidR="007A6517" w:rsidRPr="006A2283" w:rsidRDefault="007A6517" w:rsidP="00622568">
      <w:pPr>
        <w:pStyle w:val="Nadpis1"/>
        <w:spacing w:after="120" w:line="276" w:lineRule="auto"/>
        <w:ind w:left="0"/>
        <w:jc w:val="center"/>
        <w:rPr>
          <w:sz w:val="22"/>
          <w:szCs w:val="22"/>
        </w:rPr>
      </w:pPr>
      <w:r w:rsidRPr="006A2283">
        <w:rPr>
          <w:sz w:val="22"/>
          <w:szCs w:val="22"/>
        </w:rPr>
        <w:t>Předmět a účel smlouvy</w:t>
      </w:r>
    </w:p>
    <w:p w:rsidR="007A6517" w:rsidRPr="006A2283" w:rsidRDefault="007A6517" w:rsidP="00622568">
      <w:pPr>
        <w:pStyle w:val="Odstavec"/>
        <w:numPr>
          <w:ilvl w:val="1"/>
          <w:numId w:val="1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567"/>
        </w:tabs>
        <w:spacing w:before="120" w:after="120" w:line="276" w:lineRule="auto"/>
        <w:ind w:left="567" w:hanging="567"/>
        <w:rPr>
          <w:sz w:val="22"/>
          <w:szCs w:val="22"/>
        </w:rPr>
      </w:pPr>
      <w:r w:rsidRPr="006A2283">
        <w:rPr>
          <w:sz w:val="22"/>
          <w:szCs w:val="22"/>
        </w:rPr>
        <w:t>Předmětem díla je přesná identifikace vlastnických hranic pozemků po zapsan</w:t>
      </w:r>
      <w:r w:rsidR="00F17C79" w:rsidRPr="006A2283">
        <w:rPr>
          <w:sz w:val="22"/>
          <w:szCs w:val="22"/>
        </w:rPr>
        <w:t>é</w:t>
      </w:r>
      <w:r w:rsidRPr="006A2283">
        <w:rPr>
          <w:sz w:val="22"/>
          <w:szCs w:val="22"/>
        </w:rPr>
        <w:t xml:space="preserve"> komplexní</w:t>
      </w:r>
      <w:r w:rsidR="00F17C79" w:rsidRPr="006A2283">
        <w:rPr>
          <w:sz w:val="22"/>
          <w:szCs w:val="22"/>
        </w:rPr>
        <w:t xml:space="preserve"> </w:t>
      </w:r>
      <w:r w:rsidRPr="006A2283">
        <w:rPr>
          <w:sz w:val="22"/>
          <w:szCs w:val="22"/>
        </w:rPr>
        <w:t>pozemkov</w:t>
      </w:r>
      <w:r w:rsidR="00F17C79" w:rsidRPr="006A2283">
        <w:rPr>
          <w:sz w:val="22"/>
          <w:szCs w:val="22"/>
        </w:rPr>
        <w:t xml:space="preserve">é </w:t>
      </w:r>
      <w:r w:rsidRPr="006A2283">
        <w:rPr>
          <w:sz w:val="22"/>
          <w:szCs w:val="22"/>
        </w:rPr>
        <w:t>úprav</w:t>
      </w:r>
      <w:r w:rsidR="00F17C79" w:rsidRPr="006A2283">
        <w:rPr>
          <w:sz w:val="22"/>
          <w:szCs w:val="22"/>
        </w:rPr>
        <w:t>ě</w:t>
      </w:r>
      <w:r w:rsidRPr="006A2283">
        <w:rPr>
          <w:sz w:val="22"/>
          <w:szCs w:val="22"/>
        </w:rPr>
        <w:t xml:space="preserve"> (KoPÚ) v k.</w:t>
      </w:r>
      <w:r w:rsidR="00F17C79" w:rsidRPr="006A2283">
        <w:rPr>
          <w:sz w:val="22"/>
          <w:szCs w:val="22"/>
        </w:rPr>
        <w:t xml:space="preserve"> </w:t>
      </w:r>
      <w:r w:rsidRPr="006A2283">
        <w:rPr>
          <w:sz w:val="22"/>
          <w:szCs w:val="22"/>
        </w:rPr>
        <w:t xml:space="preserve">ú. </w:t>
      </w:r>
      <w:r w:rsidR="00F114B5">
        <w:rPr>
          <w:sz w:val="22"/>
          <w:szCs w:val="22"/>
        </w:rPr>
        <w:t>Kladné</w:t>
      </w:r>
      <w:r w:rsidR="00777AE6">
        <w:rPr>
          <w:sz w:val="22"/>
          <w:szCs w:val="22"/>
        </w:rPr>
        <w:t xml:space="preserve"> </w:t>
      </w:r>
      <w:r w:rsidRPr="006A2283">
        <w:rPr>
          <w:sz w:val="22"/>
          <w:szCs w:val="22"/>
        </w:rPr>
        <w:t>na základě geodetického vytyčení včetně stabilizace lomových bodů v terénu. Předmětné práce zajišťuje obj</w:t>
      </w:r>
      <w:r w:rsidR="00777AE6">
        <w:rPr>
          <w:sz w:val="22"/>
          <w:szCs w:val="22"/>
        </w:rPr>
        <w:t>ednatel s odvoláním na zákon č. </w:t>
      </w:r>
      <w:r w:rsidRPr="006A2283">
        <w:rPr>
          <w:sz w:val="22"/>
          <w:szCs w:val="22"/>
        </w:rPr>
        <w:t>139/2002 Sb. v platném znění. Geodetické práce a výsledky celé z</w:t>
      </w:r>
      <w:r w:rsidR="00F17C79" w:rsidRPr="006A2283">
        <w:rPr>
          <w:sz w:val="22"/>
          <w:szCs w:val="22"/>
        </w:rPr>
        <w:t>akázky musí odpovídat zákonu č. </w:t>
      </w:r>
      <w:r w:rsidRPr="006A2283">
        <w:rPr>
          <w:sz w:val="22"/>
          <w:szCs w:val="22"/>
        </w:rPr>
        <w:t>256/2013 Sb. o katastru nemovitostí a vyhlášce č. 357/2013 sb. o katastru nemovitostí.</w:t>
      </w:r>
    </w:p>
    <w:p w:rsidR="007A6517" w:rsidRPr="006A2283" w:rsidRDefault="007A6517" w:rsidP="00622568">
      <w:pPr>
        <w:pStyle w:val="Odstavecseseznamem"/>
        <w:numPr>
          <w:ilvl w:val="1"/>
          <w:numId w:val="15"/>
        </w:numPr>
        <w:spacing w:after="120" w:line="276" w:lineRule="auto"/>
        <w:ind w:left="709" w:hanging="709"/>
        <w:rPr>
          <w:sz w:val="22"/>
          <w:szCs w:val="22"/>
        </w:rPr>
      </w:pPr>
      <w:r w:rsidRPr="006A2283">
        <w:rPr>
          <w:sz w:val="22"/>
          <w:szCs w:val="22"/>
        </w:rPr>
        <w:t>Předmětem zakázky je vytyčení vlastnických hranic pozemků. Výsledkem bude stabilizace lomových bodů vlastnických hranic v terénu a zhotovení příslušné dokumentace dle uvedených předpisů.</w:t>
      </w:r>
    </w:p>
    <w:p w:rsidR="007A6517" w:rsidRPr="006A2283" w:rsidRDefault="007A6517" w:rsidP="00622568">
      <w:pPr>
        <w:pStyle w:val="Odstavecseseznamem"/>
        <w:numPr>
          <w:ilvl w:val="1"/>
          <w:numId w:val="15"/>
        </w:numPr>
        <w:spacing w:after="120" w:line="276" w:lineRule="auto"/>
        <w:rPr>
          <w:sz w:val="22"/>
          <w:szCs w:val="22"/>
        </w:rPr>
      </w:pPr>
      <w:r w:rsidRPr="006A2283">
        <w:rPr>
          <w:sz w:val="22"/>
          <w:szCs w:val="22"/>
        </w:rPr>
        <w:t xml:space="preserve">Dílo bude provedeno v rozsahu uvedeném v článku III. této smlouvy </w:t>
      </w:r>
    </w:p>
    <w:p w:rsidR="007A6517" w:rsidRPr="006A2283" w:rsidRDefault="007A6517" w:rsidP="00622568">
      <w:pPr>
        <w:pStyle w:val="Odstavecseseznamem"/>
        <w:numPr>
          <w:ilvl w:val="1"/>
          <w:numId w:val="15"/>
        </w:numPr>
        <w:spacing w:after="120" w:line="276" w:lineRule="auto"/>
        <w:ind w:left="709" w:hanging="709"/>
        <w:rPr>
          <w:sz w:val="22"/>
          <w:szCs w:val="22"/>
        </w:rPr>
      </w:pPr>
      <w:r w:rsidRPr="006A2283">
        <w:rPr>
          <w:sz w:val="22"/>
          <w:szCs w:val="22"/>
        </w:rPr>
        <w:t>Při plnění předmětu smlouvy je zhotovitel povinen dodržovat zejména následující právní předpisy a další předpisy:</w:t>
      </w:r>
    </w:p>
    <w:p w:rsidR="007A6517" w:rsidRPr="006A2283" w:rsidRDefault="00622568" w:rsidP="00622568">
      <w:pPr>
        <w:pStyle w:val="Zkladntextodsazen2"/>
        <w:numPr>
          <w:ilvl w:val="0"/>
          <w:numId w:val="2"/>
        </w:numPr>
        <w:spacing w:after="120" w:line="276" w:lineRule="auto"/>
        <w:ind w:left="714" w:hanging="357"/>
        <w:rPr>
          <w:sz w:val="22"/>
          <w:szCs w:val="22"/>
        </w:rPr>
      </w:pPr>
      <w:r w:rsidRPr="006A2283">
        <w:rPr>
          <w:sz w:val="22"/>
          <w:szCs w:val="22"/>
        </w:rPr>
        <w:t>Z</w:t>
      </w:r>
      <w:r w:rsidR="007A6517" w:rsidRPr="006A2283">
        <w:rPr>
          <w:sz w:val="22"/>
          <w:szCs w:val="22"/>
        </w:rPr>
        <w:t xml:space="preserve">ákon č. 139/2002 Sb., o pozemkových úpravách a pozemkových úřadech a o změně </w:t>
      </w:r>
      <w:r w:rsidRPr="006A2283">
        <w:rPr>
          <w:sz w:val="22"/>
          <w:szCs w:val="22"/>
        </w:rPr>
        <w:t>zákona č. </w:t>
      </w:r>
      <w:r w:rsidR="007A6517" w:rsidRPr="006A2283">
        <w:rPr>
          <w:sz w:val="22"/>
          <w:szCs w:val="22"/>
        </w:rPr>
        <w:t>229/1991 Sb., o úpravě vlastnických vztahů k půdě a jinému zemědělskému majetku, ve znění pozdějších předpisů (dále jen „zákon č. 139/2002 Sb.“);</w:t>
      </w:r>
    </w:p>
    <w:p w:rsidR="007A6517" w:rsidRPr="006A2283" w:rsidRDefault="00622568" w:rsidP="00622568">
      <w:pPr>
        <w:pStyle w:val="Zkladntextodsazen2"/>
        <w:numPr>
          <w:ilvl w:val="0"/>
          <w:numId w:val="2"/>
        </w:numPr>
        <w:spacing w:after="120" w:line="276" w:lineRule="auto"/>
        <w:rPr>
          <w:sz w:val="22"/>
          <w:szCs w:val="22"/>
        </w:rPr>
      </w:pPr>
      <w:r w:rsidRPr="006A2283">
        <w:rPr>
          <w:sz w:val="22"/>
          <w:szCs w:val="22"/>
        </w:rPr>
        <w:t>Z</w:t>
      </w:r>
      <w:r w:rsidR="007A6517" w:rsidRPr="006A2283">
        <w:rPr>
          <w:sz w:val="22"/>
          <w:szCs w:val="22"/>
        </w:rPr>
        <w:t>ákon č. 256/2013 Sb., o katastru nemovitostí (katastrální zákon);</w:t>
      </w:r>
    </w:p>
    <w:p w:rsidR="007A6517" w:rsidRPr="006A2283" w:rsidRDefault="00622568" w:rsidP="00622568">
      <w:pPr>
        <w:pStyle w:val="Zkladntextodsazen2"/>
        <w:numPr>
          <w:ilvl w:val="0"/>
          <w:numId w:val="2"/>
        </w:numPr>
        <w:spacing w:after="120" w:line="276" w:lineRule="auto"/>
        <w:rPr>
          <w:sz w:val="22"/>
          <w:szCs w:val="22"/>
        </w:rPr>
      </w:pPr>
      <w:r w:rsidRPr="006A2283">
        <w:rPr>
          <w:sz w:val="22"/>
          <w:szCs w:val="22"/>
        </w:rPr>
        <w:t>Z</w:t>
      </w:r>
      <w:r w:rsidR="007A6517" w:rsidRPr="006A2283">
        <w:rPr>
          <w:sz w:val="22"/>
          <w:szCs w:val="22"/>
        </w:rPr>
        <w:t>ákon č. 200/1994 Sb., o zeměměřictví a o změně a doplnění některých zákonů souvisejících s jeho zavedením, ve znění pozdějších předpisů;</w:t>
      </w:r>
    </w:p>
    <w:p w:rsidR="007A6517" w:rsidRPr="006A2283" w:rsidRDefault="00622568" w:rsidP="00622568">
      <w:pPr>
        <w:pStyle w:val="Zkladntextodsazen2"/>
        <w:numPr>
          <w:ilvl w:val="0"/>
          <w:numId w:val="2"/>
        </w:numPr>
        <w:spacing w:after="120" w:line="276" w:lineRule="auto"/>
        <w:rPr>
          <w:sz w:val="22"/>
          <w:szCs w:val="22"/>
        </w:rPr>
      </w:pPr>
      <w:r w:rsidRPr="006A2283">
        <w:rPr>
          <w:sz w:val="22"/>
          <w:szCs w:val="22"/>
        </w:rPr>
        <w:t>Z</w:t>
      </w:r>
      <w:r w:rsidR="007A6517" w:rsidRPr="006A2283">
        <w:rPr>
          <w:sz w:val="22"/>
          <w:szCs w:val="22"/>
        </w:rPr>
        <w:t>ákon č. 101/2000 Sb., o ochraně osobních údajů a o změně některých zákonů, ve znění pozdějších předpisů;</w:t>
      </w:r>
    </w:p>
    <w:p w:rsidR="007A6517" w:rsidRPr="006A2283" w:rsidRDefault="00622568" w:rsidP="00622568">
      <w:pPr>
        <w:pStyle w:val="Zkladntextodsazen2"/>
        <w:numPr>
          <w:ilvl w:val="0"/>
          <w:numId w:val="2"/>
        </w:numPr>
        <w:spacing w:after="120" w:line="276" w:lineRule="auto"/>
        <w:rPr>
          <w:sz w:val="22"/>
          <w:szCs w:val="22"/>
        </w:rPr>
      </w:pPr>
      <w:r w:rsidRPr="006A2283">
        <w:rPr>
          <w:sz w:val="22"/>
          <w:szCs w:val="22"/>
        </w:rPr>
        <w:t>V</w:t>
      </w:r>
      <w:r w:rsidR="007A6517" w:rsidRPr="006A2283">
        <w:rPr>
          <w:sz w:val="22"/>
          <w:szCs w:val="22"/>
        </w:rPr>
        <w:t>yhláška č. 357/2013 Sb., o katastru nemovitostí (katastrál</w:t>
      </w:r>
      <w:r w:rsidRPr="006A2283">
        <w:rPr>
          <w:sz w:val="22"/>
          <w:szCs w:val="22"/>
        </w:rPr>
        <w:t>ní vyhláška (dále jen „vyhl. č. </w:t>
      </w:r>
      <w:r w:rsidR="007A6517" w:rsidRPr="006A2283">
        <w:rPr>
          <w:sz w:val="22"/>
          <w:szCs w:val="22"/>
        </w:rPr>
        <w:t>357/2013 Sb.“);</w:t>
      </w:r>
    </w:p>
    <w:p w:rsidR="00622568" w:rsidRPr="006A2283" w:rsidRDefault="00622568" w:rsidP="00622568">
      <w:pPr>
        <w:pStyle w:val="Zkladntextodsazen2"/>
        <w:numPr>
          <w:ilvl w:val="0"/>
          <w:numId w:val="2"/>
        </w:numPr>
        <w:spacing w:after="120" w:line="276" w:lineRule="auto"/>
        <w:rPr>
          <w:sz w:val="22"/>
          <w:szCs w:val="22"/>
        </w:rPr>
      </w:pPr>
      <w:r w:rsidRPr="006A2283">
        <w:rPr>
          <w:sz w:val="22"/>
          <w:szCs w:val="22"/>
        </w:rPr>
        <w:t>V</w:t>
      </w:r>
      <w:r w:rsidR="007A6517" w:rsidRPr="006A2283">
        <w:rPr>
          <w:sz w:val="22"/>
          <w:szCs w:val="22"/>
        </w:rPr>
        <w:t xml:space="preserve">yhláška č. 31/1995 Sb., kterou se provádí zákon č. 200/1994 </w:t>
      </w:r>
      <w:r w:rsidRPr="006A2283">
        <w:rPr>
          <w:sz w:val="22"/>
          <w:szCs w:val="22"/>
        </w:rPr>
        <w:t>Sb., o zeměměřictví a o změně a </w:t>
      </w:r>
      <w:r w:rsidR="007A6517" w:rsidRPr="006A2283">
        <w:rPr>
          <w:sz w:val="22"/>
          <w:szCs w:val="22"/>
        </w:rPr>
        <w:t>o doplnění některých zákonů souvisejících s jeho zavedením, ve znění pozdějších předpisů;</w:t>
      </w:r>
    </w:p>
    <w:p w:rsidR="007A6517" w:rsidRPr="006A2283" w:rsidRDefault="007A6517" w:rsidP="00622568">
      <w:pPr>
        <w:pStyle w:val="Zkladntextodsazen2"/>
        <w:numPr>
          <w:ilvl w:val="0"/>
          <w:numId w:val="2"/>
        </w:numPr>
        <w:spacing w:after="120" w:line="276" w:lineRule="auto"/>
        <w:rPr>
          <w:sz w:val="22"/>
          <w:szCs w:val="22"/>
        </w:rPr>
      </w:pPr>
      <w:r w:rsidRPr="006A2283">
        <w:rPr>
          <w:sz w:val="22"/>
          <w:szCs w:val="22"/>
        </w:rPr>
        <w:t xml:space="preserve">V případě, že v průběhu plnění předmětu veřejné zakázky nabude platnosti a účinnosti novela některého z výše uvedených právních předpisů, popřípadě   nabude platnosti a účinnosti jiný právní předpis vztahující se k předmětu plnění   veřejné zakázky, je dodavatel povinen při realizaci veřejné zakázky řídit se těmito   novými právními předpisy. </w:t>
      </w:r>
    </w:p>
    <w:p w:rsidR="007A6517" w:rsidRPr="006A2283" w:rsidRDefault="007A6517" w:rsidP="00622568">
      <w:pPr>
        <w:pStyle w:val="Odstavecseseznamem"/>
        <w:numPr>
          <w:ilvl w:val="1"/>
          <w:numId w:val="15"/>
        </w:numPr>
        <w:spacing w:after="120" w:line="276" w:lineRule="auto"/>
        <w:ind w:left="567" w:hanging="567"/>
        <w:rPr>
          <w:sz w:val="22"/>
          <w:szCs w:val="22"/>
        </w:rPr>
      </w:pPr>
      <w:r w:rsidRPr="006A2283">
        <w:rPr>
          <w:sz w:val="22"/>
          <w:szCs w:val="22"/>
        </w:rPr>
        <w:t>Zhotovitel se touto smlouvou zavazuje provést dílo na svůj náklad a na své nebezpečí v době sjednané v článku IV. této smlouvy. Dokončením díla se rozumí stabilizace hranic pozemků v terénu, zhotovení příslušné dokumentace a její předání objednateli.</w:t>
      </w:r>
    </w:p>
    <w:p w:rsidR="007A6517" w:rsidRPr="006A2283" w:rsidRDefault="007A6517" w:rsidP="00622568">
      <w:pPr>
        <w:pStyle w:val="Odstavecseseznamem"/>
        <w:numPr>
          <w:ilvl w:val="1"/>
          <w:numId w:val="15"/>
        </w:numPr>
        <w:spacing w:after="120" w:line="276" w:lineRule="auto"/>
        <w:ind w:left="567" w:hanging="567"/>
        <w:rPr>
          <w:sz w:val="22"/>
          <w:szCs w:val="22"/>
        </w:rPr>
      </w:pPr>
      <w:r w:rsidRPr="006A2283">
        <w:rPr>
          <w:sz w:val="22"/>
          <w:szCs w:val="22"/>
        </w:rPr>
        <w:t>Objednatel se zavazuje, že řádně provedené dílo převezme a zaplatí za něj cenu podle čl. VI. v souladu se zněním uvedeným v čl. VII. této smlouvy.</w:t>
      </w:r>
    </w:p>
    <w:p w:rsidR="007A6517" w:rsidRPr="006A2283" w:rsidRDefault="007A6517" w:rsidP="00622568">
      <w:pPr>
        <w:spacing w:after="120" w:line="276" w:lineRule="auto"/>
        <w:ind w:left="0"/>
        <w:jc w:val="center"/>
        <w:rPr>
          <w:b/>
          <w:bCs/>
          <w:snapToGrid w:val="0"/>
          <w:sz w:val="22"/>
          <w:szCs w:val="22"/>
        </w:rPr>
      </w:pPr>
      <w:r w:rsidRPr="006A2283">
        <w:rPr>
          <w:b/>
          <w:bCs/>
          <w:snapToGrid w:val="0"/>
          <w:sz w:val="22"/>
          <w:szCs w:val="22"/>
        </w:rPr>
        <w:t>Čl. II.</w:t>
      </w:r>
    </w:p>
    <w:p w:rsidR="007A6517" w:rsidRPr="006A2283" w:rsidRDefault="007A6517" w:rsidP="00622568">
      <w:pPr>
        <w:spacing w:after="120" w:line="276" w:lineRule="auto"/>
        <w:ind w:left="0"/>
        <w:jc w:val="center"/>
        <w:rPr>
          <w:b/>
          <w:bCs/>
          <w:snapToGrid w:val="0"/>
          <w:sz w:val="22"/>
          <w:szCs w:val="22"/>
        </w:rPr>
      </w:pPr>
      <w:r w:rsidRPr="006A2283">
        <w:rPr>
          <w:b/>
          <w:bCs/>
          <w:snapToGrid w:val="0"/>
          <w:sz w:val="22"/>
          <w:szCs w:val="22"/>
        </w:rPr>
        <w:t>Podklady k provedení díla</w:t>
      </w:r>
    </w:p>
    <w:p w:rsidR="007A6517" w:rsidRPr="006A2283" w:rsidRDefault="007A6517" w:rsidP="00622568">
      <w:pPr>
        <w:pStyle w:val="Odstavecseseznamem"/>
        <w:numPr>
          <w:ilvl w:val="0"/>
          <w:numId w:val="15"/>
        </w:numPr>
        <w:spacing w:after="120" w:line="276" w:lineRule="auto"/>
        <w:rPr>
          <w:snapToGrid w:val="0"/>
          <w:vanish/>
          <w:sz w:val="22"/>
          <w:szCs w:val="22"/>
        </w:rPr>
      </w:pPr>
    </w:p>
    <w:p w:rsidR="007A6517" w:rsidRPr="006A2283" w:rsidRDefault="007A6517" w:rsidP="00622568">
      <w:pPr>
        <w:pStyle w:val="Odstavecseseznamem"/>
        <w:numPr>
          <w:ilvl w:val="1"/>
          <w:numId w:val="15"/>
        </w:numPr>
        <w:spacing w:after="120" w:line="276" w:lineRule="auto"/>
        <w:ind w:left="567" w:hanging="567"/>
        <w:rPr>
          <w:snapToGrid w:val="0"/>
          <w:sz w:val="22"/>
          <w:szCs w:val="22"/>
        </w:rPr>
      </w:pPr>
      <w:r w:rsidRPr="006A2283">
        <w:rPr>
          <w:snapToGrid w:val="0"/>
          <w:sz w:val="22"/>
          <w:szCs w:val="22"/>
        </w:rPr>
        <w:t xml:space="preserve">Nabídka zhotovitele ze dne </w:t>
      </w:r>
      <w:r w:rsidR="00F31A9D">
        <w:rPr>
          <w:snapToGrid w:val="0"/>
          <w:sz w:val="22"/>
          <w:szCs w:val="22"/>
        </w:rPr>
        <w:t>21. 06. 206</w:t>
      </w:r>
    </w:p>
    <w:p w:rsidR="007A6517" w:rsidRPr="006A2283" w:rsidRDefault="007A6517" w:rsidP="00622568">
      <w:pPr>
        <w:pStyle w:val="Zkladntext2"/>
        <w:numPr>
          <w:ilvl w:val="1"/>
          <w:numId w:val="15"/>
        </w:numPr>
        <w:spacing w:line="276" w:lineRule="auto"/>
        <w:ind w:left="567" w:hanging="567"/>
        <w:rPr>
          <w:sz w:val="22"/>
          <w:szCs w:val="22"/>
        </w:rPr>
      </w:pPr>
      <w:r w:rsidRPr="006A2283">
        <w:rPr>
          <w:sz w:val="22"/>
          <w:szCs w:val="22"/>
        </w:rPr>
        <w:t xml:space="preserve">Podkladem pro vytyčení vlastnických hranic pozemků budou údaje </w:t>
      </w:r>
      <w:r w:rsidR="00F17C79" w:rsidRPr="006A2283">
        <w:rPr>
          <w:sz w:val="22"/>
          <w:szCs w:val="22"/>
        </w:rPr>
        <w:t>vedené v katastru nemovitostí a </w:t>
      </w:r>
      <w:r w:rsidRPr="006A2283">
        <w:rPr>
          <w:sz w:val="22"/>
          <w:szCs w:val="22"/>
        </w:rPr>
        <w:t xml:space="preserve">žádosti vlastníků o vytyčení vedené u KPÚ pro Jihočeský kraj, Pobočky </w:t>
      </w:r>
      <w:r w:rsidR="00F17C79" w:rsidRPr="006A2283">
        <w:rPr>
          <w:sz w:val="22"/>
          <w:szCs w:val="22"/>
        </w:rPr>
        <w:t>Český Krumlov</w:t>
      </w:r>
      <w:r w:rsidRPr="006A2283">
        <w:rPr>
          <w:sz w:val="22"/>
          <w:szCs w:val="22"/>
        </w:rPr>
        <w:t>.</w:t>
      </w:r>
    </w:p>
    <w:p w:rsidR="007A6517" w:rsidRPr="006A2283" w:rsidRDefault="007A6517" w:rsidP="00622568">
      <w:pPr>
        <w:pStyle w:val="Odstavecseseznamem"/>
        <w:numPr>
          <w:ilvl w:val="1"/>
          <w:numId w:val="15"/>
        </w:numPr>
        <w:spacing w:after="120" w:line="276" w:lineRule="auto"/>
        <w:ind w:left="567" w:hanging="567"/>
        <w:rPr>
          <w:sz w:val="22"/>
          <w:szCs w:val="22"/>
        </w:rPr>
      </w:pPr>
      <w:r w:rsidRPr="006A2283">
        <w:rPr>
          <w:sz w:val="22"/>
          <w:szCs w:val="22"/>
        </w:rPr>
        <w:lastRenderedPageBreak/>
        <w:t xml:space="preserve">Objednatel se zavazuje předat zhotoviteli bezodkladně po podpisu této smlouvy veškeré podklady, které jsou pro zpracování díla k dispozici a nebyly součástí zadávací dokumentace. </w:t>
      </w:r>
    </w:p>
    <w:p w:rsidR="007A6517" w:rsidRPr="006A2283" w:rsidRDefault="007A6517" w:rsidP="00622568">
      <w:pPr>
        <w:pStyle w:val="Odstavecseseznamem"/>
        <w:numPr>
          <w:ilvl w:val="1"/>
          <w:numId w:val="15"/>
        </w:numPr>
        <w:spacing w:after="120" w:line="276" w:lineRule="auto"/>
        <w:ind w:left="567" w:hanging="567"/>
        <w:rPr>
          <w:sz w:val="22"/>
          <w:szCs w:val="22"/>
        </w:rPr>
      </w:pPr>
      <w:r w:rsidRPr="006A2283">
        <w:rPr>
          <w:sz w:val="22"/>
          <w:szCs w:val="22"/>
        </w:rPr>
        <w:t>Zhotovitel se zavazuje zdržet se šíření jemu předaných podkladů vůči třetí osobě. Tyto mohou být předány třetí osobě jen se souhlasem objednatele a v souladu s vyhotovením díla.</w:t>
      </w:r>
    </w:p>
    <w:p w:rsidR="007A6517" w:rsidRPr="006A2283" w:rsidRDefault="007A6517" w:rsidP="00622568">
      <w:pPr>
        <w:pStyle w:val="Zkladntext2"/>
        <w:numPr>
          <w:ilvl w:val="1"/>
          <w:numId w:val="15"/>
        </w:numPr>
        <w:spacing w:line="276" w:lineRule="auto"/>
        <w:ind w:left="567" w:hanging="567"/>
        <w:rPr>
          <w:sz w:val="22"/>
          <w:szCs w:val="22"/>
        </w:rPr>
      </w:pPr>
      <w:r w:rsidRPr="006A2283">
        <w:rPr>
          <w:sz w:val="22"/>
          <w:szCs w:val="22"/>
        </w:rPr>
        <w:t>Zhotovitel potvrzuje, že se v plné míře seznámil s rozsahem a povahou díla, že jsou mu známy veškeré technické, kvalitativní a jiné podmínky nezbytné k realizaci díla a že disponuje takovými kapacitami a odbornými znalostmi, které jsou k provedení díla nezbytné.</w:t>
      </w:r>
    </w:p>
    <w:p w:rsidR="007A6517" w:rsidRPr="006A2283" w:rsidRDefault="007A6517" w:rsidP="00622568">
      <w:pPr>
        <w:pStyle w:val="Zkladntext2"/>
        <w:numPr>
          <w:ilvl w:val="1"/>
          <w:numId w:val="15"/>
        </w:numPr>
        <w:spacing w:line="276" w:lineRule="auto"/>
        <w:ind w:left="567" w:hanging="567"/>
        <w:rPr>
          <w:sz w:val="22"/>
          <w:szCs w:val="22"/>
        </w:rPr>
      </w:pPr>
      <w:r w:rsidRPr="006A2283">
        <w:rPr>
          <w:sz w:val="22"/>
          <w:szCs w:val="22"/>
        </w:rPr>
        <w:t xml:space="preserve">Zhotovitel je povinen provést dílo v souladu s touto smlouvou a zadávacími podmínkami výběrového řízení. </w:t>
      </w:r>
    </w:p>
    <w:p w:rsidR="007A6517" w:rsidRPr="006A2283" w:rsidRDefault="007A6517" w:rsidP="00622568">
      <w:pPr>
        <w:spacing w:after="120" w:line="276" w:lineRule="auto"/>
        <w:ind w:left="0"/>
        <w:jc w:val="center"/>
        <w:rPr>
          <w:b/>
          <w:bCs/>
          <w:snapToGrid w:val="0"/>
          <w:sz w:val="22"/>
          <w:szCs w:val="22"/>
        </w:rPr>
      </w:pPr>
      <w:r w:rsidRPr="006A2283">
        <w:rPr>
          <w:b/>
          <w:bCs/>
          <w:snapToGrid w:val="0"/>
          <w:sz w:val="22"/>
          <w:szCs w:val="22"/>
        </w:rPr>
        <w:t>Čl. III.</w:t>
      </w:r>
    </w:p>
    <w:p w:rsidR="007A6517" w:rsidRPr="006A2283" w:rsidRDefault="007A6517" w:rsidP="00622568">
      <w:pPr>
        <w:pStyle w:val="Nadpis3"/>
        <w:spacing w:before="120" w:after="120" w:line="276" w:lineRule="auto"/>
        <w:ind w:left="0"/>
        <w:jc w:val="center"/>
        <w:rPr>
          <w:rFonts w:ascii="Times New Roman" w:hAnsi="Times New Roman" w:cs="Times New Roman"/>
          <w:color w:val="auto"/>
          <w:sz w:val="22"/>
          <w:szCs w:val="22"/>
        </w:rPr>
      </w:pPr>
      <w:r w:rsidRPr="006A2283">
        <w:rPr>
          <w:rFonts w:ascii="Times New Roman" w:hAnsi="Times New Roman" w:cs="Times New Roman"/>
          <w:color w:val="auto"/>
          <w:sz w:val="22"/>
          <w:szCs w:val="22"/>
        </w:rPr>
        <w:t>Rozsah díla a způsob plnění</w:t>
      </w:r>
    </w:p>
    <w:p w:rsidR="007A6517" w:rsidRPr="006A2283" w:rsidRDefault="007A6517" w:rsidP="00622568">
      <w:pPr>
        <w:pStyle w:val="Odstavecseseznamem"/>
        <w:numPr>
          <w:ilvl w:val="0"/>
          <w:numId w:val="15"/>
        </w:numPr>
        <w:spacing w:after="120" w:line="276" w:lineRule="auto"/>
        <w:rPr>
          <w:vanish/>
          <w:sz w:val="22"/>
          <w:szCs w:val="22"/>
        </w:rPr>
      </w:pPr>
    </w:p>
    <w:p w:rsidR="007A6517" w:rsidRPr="006A2283" w:rsidRDefault="007A6517" w:rsidP="00622568">
      <w:pPr>
        <w:pStyle w:val="Odstavecseseznamem"/>
        <w:numPr>
          <w:ilvl w:val="1"/>
          <w:numId w:val="15"/>
        </w:numPr>
        <w:spacing w:after="120" w:line="276" w:lineRule="auto"/>
        <w:ind w:left="567" w:hanging="567"/>
        <w:rPr>
          <w:sz w:val="22"/>
          <w:szCs w:val="22"/>
        </w:rPr>
      </w:pPr>
      <w:r w:rsidRPr="006A2283">
        <w:rPr>
          <w:sz w:val="22"/>
          <w:szCs w:val="22"/>
        </w:rPr>
        <w:t>Zhotovení díla představuje vytyčení a stabilizaci lomových bodů vlastnických hranic pozemků v souladu se zákonem č. 139/2002 Sb., v platném znění.</w:t>
      </w:r>
    </w:p>
    <w:p w:rsidR="007A6517" w:rsidRPr="006A2283" w:rsidRDefault="007A6517" w:rsidP="00622568">
      <w:pPr>
        <w:pStyle w:val="Zkladntext2"/>
        <w:numPr>
          <w:ilvl w:val="1"/>
          <w:numId w:val="15"/>
        </w:numPr>
        <w:spacing w:line="276" w:lineRule="auto"/>
        <w:ind w:left="567" w:hanging="567"/>
        <w:rPr>
          <w:sz w:val="22"/>
          <w:szCs w:val="22"/>
        </w:rPr>
      </w:pPr>
      <w:r w:rsidRPr="006A2283">
        <w:rPr>
          <w:sz w:val="22"/>
          <w:szCs w:val="22"/>
        </w:rPr>
        <w:t>Vytyčení vlastnických hranic pozemků a označení lomových bodů vlastnických hranic pozemků provede zhotovitel způsobem stanoveným vyhláškou č. 357/201</w:t>
      </w:r>
      <w:r w:rsidR="00F17C79" w:rsidRPr="006A2283">
        <w:rPr>
          <w:sz w:val="22"/>
          <w:szCs w:val="22"/>
        </w:rPr>
        <w:t>3 Sb. a v souladu se zákonem č. </w:t>
      </w:r>
      <w:r w:rsidRPr="006A2283">
        <w:rPr>
          <w:sz w:val="22"/>
          <w:szCs w:val="22"/>
        </w:rPr>
        <w:t>256/2013 Sb. o katastru nemovitostí.</w:t>
      </w:r>
    </w:p>
    <w:p w:rsidR="007A6517" w:rsidRPr="006A2283" w:rsidRDefault="007A6517" w:rsidP="00622568">
      <w:pPr>
        <w:pStyle w:val="Zkladntext"/>
        <w:numPr>
          <w:ilvl w:val="1"/>
          <w:numId w:val="15"/>
        </w:numPr>
        <w:spacing w:line="276" w:lineRule="auto"/>
        <w:ind w:left="567" w:hanging="567"/>
        <w:rPr>
          <w:sz w:val="22"/>
          <w:szCs w:val="22"/>
        </w:rPr>
      </w:pPr>
      <w:r w:rsidRPr="006A2283">
        <w:rPr>
          <w:sz w:val="22"/>
          <w:szCs w:val="22"/>
        </w:rPr>
        <w:t>Vytyčení vlastnických hranic pozemků zahrnuje předání vytyčených hranic vlastníkům dotčených pozemků a jejich sousedům předepsanou formou včetně dokumentace a předání předepsané dokumentace příslušnému katastrálnímu úřadu.</w:t>
      </w:r>
    </w:p>
    <w:p w:rsidR="007A6517" w:rsidRPr="006A2283" w:rsidRDefault="007A6517" w:rsidP="00622568">
      <w:pPr>
        <w:pStyle w:val="Zkladntext2"/>
        <w:numPr>
          <w:ilvl w:val="1"/>
          <w:numId w:val="15"/>
        </w:numPr>
        <w:spacing w:line="276" w:lineRule="auto"/>
        <w:ind w:left="567" w:hanging="567"/>
        <w:rPr>
          <w:sz w:val="22"/>
          <w:szCs w:val="22"/>
        </w:rPr>
      </w:pPr>
      <w:r w:rsidRPr="006A2283">
        <w:rPr>
          <w:sz w:val="22"/>
          <w:szCs w:val="22"/>
        </w:rPr>
        <w:t>Zhotovitel písemně pozve objednatele k účasti na protokolární předávání vytyčených hranic pozemků v terénu jejich vlastníkům.</w:t>
      </w:r>
    </w:p>
    <w:p w:rsidR="007A6517" w:rsidRPr="006A2283" w:rsidRDefault="007A6517" w:rsidP="00622568">
      <w:pPr>
        <w:pStyle w:val="Zkladntextodsazen2"/>
        <w:numPr>
          <w:ilvl w:val="1"/>
          <w:numId w:val="15"/>
        </w:numPr>
        <w:spacing w:after="120" w:line="276" w:lineRule="auto"/>
        <w:ind w:left="567" w:hanging="567"/>
        <w:rPr>
          <w:sz w:val="22"/>
          <w:szCs w:val="22"/>
        </w:rPr>
      </w:pPr>
      <w:r w:rsidRPr="006A2283">
        <w:rPr>
          <w:sz w:val="22"/>
          <w:szCs w:val="22"/>
        </w:rPr>
        <w:t>Předmětem vytyčení nebudou hranice sousedních pozemků patřící stejnému vlastníkovi (spoluvlastníkům).</w:t>
      </w:r>
    </w:p>
    <w:p w:rsidR="007A6517" w:rsidRPr="006A2283" w:rsidRDefault="007A6517" w:rsidP="00622568">
      <w:pPr>
        <w:pStyle w:val="Zhlav"/>
        <w:numPr>
          <w:ilvl w:val="1"/>
          <w:numId w:val="15"/>
        </w:numPr>
        <w:tabs>
          <w:tab w:val="clear" w:pos="4536"/>
          <w:tab w:val="clear" w:pos="9072"/>
        </w:tabs>
        <w:spacing w:before="120" w:after="120" w:line="276" w:lineRule="auto"/>
        <w:ind w:left="567" w:hanging="567"/>
        <w:jc w:val="both"/>
        <w:rPr>
          <w:sz w:val="22"/>
          <w:szCs w:val="22"/>
        </w:rPr>
      </w:pPr>
      <w:r w:rsidRPr="006A2283">
        <w:rPr>
          <w:sz w:val="22"/>
          <w:szCs w:val="22"/>
        </w:rPr>
        <w:t xml:space="preserve">Zhotovitel protokolárně předá objednateli dílo v dostatečném časovém předstihu ke kontrole. </w:t>
      </w:r>
      <w:r w:rsidR="00F17C79" w:rsidRPr="006A2283">
        <w:rPr>
          <w:sz w:val="22"/>
          <w:szCs w:val="22"/>
        </w:rPr>
        <w:t>V </w:t>
      </w:r>
      <w:r w:rsidRPr="006A2283">
        <w:rPr>
          <w:sz w:val="22"/>
          <w:szCs w:val="22"/>
        </w:rPr>
        <w:t>případě, že dílo nebude trpět žádnými zjevnými vadami, osoba oprávněná jednat za objednatele v technických záležitostech dá pokyn k zaplacení díla za podmínek dále uvedených.</w:t>
      </w:r>
    </w:p>
    <w:p w:rsidR="007A6517" w:rsidRPr="006A2283" w:rsidRDefault="007A6517" w:rsidP="00622568">
      <w:pPr>
        <w:pStyle w:val="Zhlav"/>
        <w:numPr>
          <w:ilvl w:val="1"/>
          <w:numId w:val="15"/>
        </w:numPr>
        <w:tabs>
          <w:tab w:val="clear" w:pos="4536"/>
          <w:tab w:val="clear" w:pos="9072"/>
        </w:tabs>
        <w:spacing w:before="120" w:after="120" w:line="276" w:lineRule="auto"/>
        <w:ind w:left="567" w:hanging="567"/>
        <w:jc w:val="both"/>
        <w:rPr>
          <w:sz w:val="22"/>
          <w:szCs w:val="22"/>
        </w:rPr>
      </w:pPr>
      <w:r w:rsidRPr="006A2283">
        <w:rPr>
          <w:sz w:val="22"/>
          <w:szCs w:val="22"/>
        </w:rPr>
        <w:t>V případě, že při kontrole díla budou zjištěny zjevné vady, kterými dílo trpí, upozorní objednatel písemnou formou zhotovitele na tuto skutečnost a současně mu stan</w:t>
      </w:r>
      <w:r w:rsidR="00F17C79" w:rsidRPr="006A2283">
        <w:rPr>
          <w:sz w:val="22"/>
          <w:szCs w:val="22"/>
        </w:rPr>
        <w:t>oví lhůtu k jejich odstranění a </w:t>
      </w:r>
      <w:r w:rsidRPr="006A2283">
        <w:rPr>
          <w:sz w:val="22"/>
          <w:szCs w:val="22"/>
        </w:rPr>
        <w:t>opětovnému předání díla ke kontrole.</w:t>
      </w:r>
    </w:p>
    <w:p w:rsidR="007A6517" w:rsidRPr="006A2283" w:rsidRDefault="007A6517" w:rsidP="00622568">
      <w:pPr>
        <w:pStyle w:val="Zhlav"/>
        <w:numPr>
          <w:ilvl w:val="1"/>
          <w:numId w:val="15"/>
        </w:numPr>
        <w:tabs>
          <w:tab w:val="clear" w:pos="4536"/>
          <w:tab w:val="clear" w:pos="9072"/>
        </w:tabs>
        <w:spacing w:before="120" w:after="120" w:line="276" w:lineRule="auto"/>
        <w:ind w:left="567" w:hanging="567"/>
        <w:jc w:val="both"/>
        <w:rPr>
          <w:sz w:val="22"/>
          <w:szCs w:val="22"/>
        </w:rPr>
      </w:pPr>
      <w:r w:rsidRPr="006A2283">
        <w:rPr>
          <w:sz w:val="22"/>
          <w:szCs w:val="22"/>
        </w:rPr>
        <w:t xml:space="preserve">Dílo bude zhotovitelem objednateli odevzdáno v papírové </w:t>
      </w:r>
      <w:r w:rsidR="00777AE6">
        <w:rPr>
          <w:sz w:val="22"/>
          <w:szCs w:val="22"/>
        </w:rPr>
        <w:t xml:space="preserve">i digitální </w:t>
      </w:r>
      <w:r w:rsidRPr="006A2283">
        <w:rPr>
          <w:sz w:val="22"/>
          <w:szCs w:val="22"/>
        </w:rPr>
        <w:t xml:space="preserve">podobě – </w:t>
      </w:r>
      <w:r w:rsidR="00F17C79" w:rsidRPr="006A2283">
        <w:rPr>
          <w:sz w:val="22"/>
          <w:szCs w:val="22"/>
        </w:rPr>
        <w:t>vytyčovací náčrty a protokoly o </w:t>
      </w:r>
      <w:r w:rsidRPr="006A2283">
        <w:rPr>
          <w:sz w:val="22"/>
          <w:szCs w:val="22"/>
        </w:rPr>
        <w:t xml:space="preserve">vytyčení hranic v jednom vyhotovení pro Státní pozemkový úřad, KPÚ pro Jihočeský kraj, Pobočku </w:t>
      </w:r>
      <w:r w:rsidR="00F17C79" w:rsidRPr="006A2283">
        <w:rPr>
          <w:sz w:val="22"/>
          <w:szCs w:val="22"/>
        </w:rPr>
        <w:t>Český Krumlov</w:t>
      </w:r>
      <w:r w:rsidRPr="006A2283">
        <w:rPr>
          <w:sz w:val="22"/>
          <w:szCs w:val="22"/>
        </w:rPr>
        <w:t>. Vytyčovací náčrty a protokoly o vytyčení hranic budou vyhotoveny také v jednom paré pro každého vlastníka (spoluvlastníka), které bude zhotovitelem vlastníkům (spoluvlastníkům) předáno. Státní pozemkový úřad, KPÚ pro Jihočeský kraj, Pobočka Česk</w:t>
      </w:r>
      <w:r w:rsidR="00F17C79" w:rsidRPr="006A2283">
        <w:rPr>
          <w:sz w:val="22"/>
          <w:szCs w:val="22"/>
        </w:rPr>
        <w:t>ý Krumlov</w:t>
      </w:r>
      <w:r w:rsidRPr="006A2283">
        <w:rPr>
          <w:sz w:val="22"/>
          <w:szCs w:val="22"/>
        </w:rPr>
        <w:t xml:space="preserve"> obdrží potvrzení o převzetí hotového díla (originál</w:t>
      </w:r>
      <w:r w:rsidR="00F17C79" w:rsidRPr="006A2283">
        <w:rPr>
          <w:sz w:val="22"/>
          <w:szCs w:val="22"/>
        </w:rPr>
        <w:t>y doručenek, seznam s podpisy u </w:t>
      </w:r>
      <w:r w:rsidRPr="006A2283">
        <w:rPr>
          <w:sz w:val="22"/>
          <w:szCs w:val="22"/>
        </w:rPr>
        <w:t>převzetí atp.). Zpracovatel též odevzdá dokumentaci o vytyčení hranic pozemků příslušnému katastrálnímu úřadu v podobě dle vyhl. 357/2013 Sb.</w:t>
      </w:r>
    </w:p>
    <w:p w:rsidR="007A6517" w:rsidRPr="006A2283" w:rsidRDefault="007A6517" w:rsidP="00622568">
      <w:pPr>
        <w:pStyle w:val="Zkladntext"/>
        <w:numPr>
          <w:ilvl w:val="1"/>
          <w:numId w:val="15"/>
        </w:numPr>
        <w:spacing w:line="276" w:lineRule="auto"/>
        <w:ind w:left="567" w:hanging="567"/>
        <w:rPr>
          <w:sz w:val="22"/>
          <w:szCs w:val="22"/>
        </w:rPr>
      </w:pPr>
      <w:r w:rsidRPr="006A2283">
        <w:rPr>
          <w:sz w:val="22"/>
          <w:szCs w:val="22"/>
        </w:rPr>
        <w:t xml:space="preserve">V případě, že dílo nebude odpovídat ustanovením uvedeným v  této smlouvě, není objednatel povinen dílo převzít. </w:t>
      </w:r>
    </w:p>
    <w:p w:rsidR="00622568" w:rsidRPr="006A2283" w:rsidRDefault="00622568" w:rsidP="00622568">
      <w:pPr>
        <w:tabs>
          <w:tab w:val="left" w:pos="4820"/>
        </w:tabs>
        <w:spacing w:after="120" w:line="276" w:lineRule="auto"/>
        <w:ind w:left="0"/>
        <w:jc w:val="center"/>
        <w:outlineLvl w:val="0"/>
        <w:rPr>
          <w:b/>
          <w:sz w:val="22"/>
          <w:szCs w:val="22"/>
        </w:rPr>
      </w:pPr>
    </w:p>
    <w:p w:rsidR="00622568" w:rsidRPr="006A2283" w:rsidRDefault="00622568" w:rsidP="00622568">
      <w:pPr>
        <w:tabs>
          <w:tab w:val="left" w:pos="4820"/>
        </w:tabs>
        <w:spacing w:after="120" w:line="276" w:lineRule="auto"/>
        <w:ind w:left="0"/>
        <w:jc w:val="center"/>
        <w:outlineLvl w:val="0"/>
        <w:rPr>
          <w:b/>
          <w:sz w:val="22"/>
          <w:szCs w:val="22"/>
        </w:rPr>
      </w:pPr>
    </w:p>
    <w:p w:rsidR="007A6517" w:rsidRPr="006A2283" w:rsidRDefault="007A6517" w:rsidP="00622568">
      <w:pPr>
        <w:tabs>
          <w:tab w:val="left" w:pos="4820"/>
        </w:tabs>
        <w:spacing w:after="120" w:line="276" w:lineRule="auto"/>
        <w:ind w:left="0"/>
        <w:jc w:val="center"/>
        <w:outlineLvl w:val="0"/>
        <w:rPr>
          <w:b/>
          <w:sz w:val="22"/>
          <w:szCs w:val="22"/>
        </w:rPr>
      </w:pPr>
      <w:r w:rsidRPr="006A2283">
        <w:rPr>
          <w:b/>
          <w:sz w:val="22"/>
          <w:szCs w:val="22"/>
        </w:rPr>
        <w:lastRenderedPageBreak/>
        <w:t>Čl. IV.</w:t>
      </w:r>
    </w:p>
    <w:p w:rsidR="007A6517" w:rsidRPr="006A2283" w:rsidRDefault="007A6517" w:rsidP="00622568">
      <w:pPr>
        <w:spacing w:after="120" w:line="276" w:lineRule="auto"/>
        <w:ind w:left="0"/>
        <w:jc w:val="center"/>
        <w:rPr>
          <w:b/>
          <w:sz w:val="22"/>
          <w:szCs w:val="22"/>
        </w:rPr>
      </w:pPr>
      <w:r w:rsidRPr="006A2283">
        <w:rPr>
          <w:b/>
          <w:sz w:val="22"/>
          <w:szCs w:val="22"/>
        </w:rPr>
        <w:t>Termín a místo plnění</w:t>
      </w:r>
    </w:p>
    <w:p w:rsidR="007A6517" w:rsidRPr="006A2283" w:rsidRDefault="007A6517" w:rsidP="00622568">
      <w:pPr>
        <w:pStyle w:val="Odstavecseseznamem"/>
        <w:numPr>
          <w:ilvl w:val="0"/>
          <w:numId w:val="15"/>
        </w:numPr>
        <w:spacing w:after="120" w:line="276" w:lineRule="auto"/>
        <w:outlineLvl w:val="0"/>
        <w:rPr>
          <w:vanish/>
          <w:sz w:val="22"/>
          <w:szCs w:val="22"/>
        </w:rPr>
      </w:pPr>
    </w:p>
    <w:p w:rsidR="001B1DC2" w:rsidRPr="006A2283" w:rsidRDefault="001B1DC2" w:rsidP="001B1DC2">
      <w:pPr>
        <w:pStyle w:val="Odstavecseseznamem"/>
        <w:numPr>
          <w:ilvl w:val="1"/>
          <w:numId w:val="15"/>
        </w:numPr>
        <w:spacing w:after="120" w:line="276" w:lineRule="auto"/>
        <w:ind w:left="567" w:hanging="567"/>
        <w:outlineLvl w:val="0"/>
        <w:rPr>
          <w:sz w:val="22"/>
          <w:szCs w:val="22"/>
        </w:rPr>
      </w:pPr>
      <w:r w:rsidRPr="006A2283">
        <w:rPr>
          <w:b/>
          <w:bCs/>
          <w:sz w:val="22"/>
          <w:szCs w:val="22"/>
        </w:rPr>
        <w:t>Zahájení činnosti:</w:t>
      </w:r>
      <w:r w:rsidRPr="006A2283">
        <w:rPr>
          <w:b/>
          <w:bCs/>
          <w:sz w:val="22"/>
          <w:szCs w:val="22"/>
        </w:rPr>
        <w:tab/>
      </w:r>
      <w:r w:rsidRPr="000854E3">
        <w:rPr>
          <w:rFonts w:ascii="Arial" w:hAnsi="Arial" w:cs="Arial"/>
          <w:b/>
        </w:rPr>
        <w:t xml:space="preserve">ihned po podpisu SOD </w:t>
      </w:r>
    </w:p>
    <w:p w:rsidR="001B1DC2" w:rsidRPr="006A2283" w:rsidRDefault="001B1DC2" w:rsidP="001B1DC2">
      <w:pPr>
        <w:spacing w:after="120" w:line="276" w:lineRule="auto"/>
        <w:ind w:left="2832" w:hanging="2265"/>
        <w:rPr>
          <w:b/>
          <w:snapToGrid w:val="0"/>
          <w:sz w:val="22"/>
          <w:szCs w:val="22"/>
        </w:rPr>
      </w:pPr>
      <w:r w:rsidRPr="006A2283">
        <w:rPr>
          <w:b/>
          <w:bCs/>
          <w:sz w:val="22"/>
          <w:szCs w:val="22"/>
        </w:rPr>
        <w:t>Ukončení činnosti:</w:t>
      </w:r>
      <w:r w:rsidRPr="006A2283">
        <w:rPr>
          <w:b/>
          <w:bCs/>
          <w:sz w:val="22"/>
          <w:szCs w:val="22"/>
        </w:rPr>
        <w:tab/>
      </w:r>
      <w:r w:rsidRPr="006A2283">
        <w:rPr>
          <w:sz w:val="22"/>
          <w:szCs w:val="22"/>
        </w:rPr>
        <w:t>zhotovitel dokončí veškeré terénní práce a předá objednateli kompletní dokumentaci do</w:t>
      </w:r>
      <w:r w:rsidRPr="006A2283">
        <w:rPr>
          <w:b/>
          <w:sz w:val="22"/>
          <w:szCs w:val="22"/>
        </w:rPr>
        <w:t xml:space="preserve"> </w:t>
      </w:r>
      <w:r>
        <w:rPr>
          <w:b/>
          <w:snapToGrid w:val="0"/>
          <w:sz w:val="22"/>
          <w:szCs w:val="22"/>
        </w:rPr>
        <w:t>31. 10. 2016</w:t>
      </w:r>
    </w:p>
    <w:p w:rsidR="00777AE6" w:rsidRPr="00777AE6" w:rsidRDefault="00777AE6" w:rsidP="00777AE6">
      <w:pPr>
        <w:pStyle w:val="Zhlav"/>
        <w:numPr>
          <w:ilvl w:val="1"/>
          <w:numId w:val="15"/>
        </w:numPr>
        <w:tabs>
          <w:tab w:val="clear" w:pos="4536"/>
          <w:tab w:val="clear" w:pos="9072"/>
        </w:tabs>
        <w:spacing w:before="120" w:after="120" w:line="276" w:lineRule="auto"/>
        <w:ind w:left="567" w:hanging="567"/>
        <w:jc w:val="both"/>
        <w:rPr>
          <w:sz w:val="22"/>
          <w:szCs w:val="22"/>
        </w:rPr>
      </w:pPr>
      <w:r>
        <w:rPr>
          <w:sz w:val="22"/>
          <w:szCs w:val="22"/>
        </w:rPr>
        <w:t xml:space="preserve">Místo plnění díla </w:t>
      </w:r>
      <w:r w:rsidRPr="00777AE6">
        <w:rPr>
          <w:sz w:val="22"/>
          <w:szCs w:val="22"/>
        </w:rPr>
        <w:t xml:space="preserve">je: </w:t>
      </w:r>
      <w:r w:rsidRPr="00777AE6">
        <w:rPr>
          <w:sz w:val="22"/>
          <w:szCs w:val="22"/>
        </w:rPr>
        <w:tab/>
        <w:t>Jihočeský kraj, okres Český</w:t>
      </w:r>
      <w:r>
        <w:rPr>
          <w:sz w:val="22"/>
          <w:szCs w:val="22"/>
        </w:rPr>
        <w:t xml:space="preserve"> Krumlov, kód NUTS CZ0312545457, </w:t>
      </w:r>
      <w:r w:rsidRPr="00777AE6">
        <w:rPr>
          <w:sz w:val="22"/>
          <w:szCs w:val="22"/>
        </w:rPr>
        <w:t>katastrální území</w:t>
      </w:r>
      <w:r>
        <w:rPr>
          <w:sz w:val="22"/>
          <w:szCs w:val="22"/>
        </w:rPr>
        <w:t xml:space="preserve"> </w:t>
      </w:r>
      <w:r w:rsidRPr="00777AE6">
        <w:rPr>
          <w:sz w:val="22"/>
          <w:szCs w:val="22"/>
        </w:rPr>
        <w:t>Kladné (662038)</w:t>
      </w:r>
      <w:r>
        <w:rPr>
          <w:sz w:val="22"/>
          <w:szCs w:val="22"/>
        </w:rPr>
        <w:t>.</w:t>
      </w:r>
    </w:p>
    <w:p w:rsidR="007A6517" w:rsidRPr="006A2283" w:rsidRDefault="007A6517" w:rsidP="00777AE6">
      <w:pPr>
        <w:pStyle w:val="Zhlav"/>
        <w:spacing w:before="120" w:after="120" w:line="276" w:lineRule="auto"/>
        <w:ind w:left="1134" w:hanging="567"/>
        <w:jc w:val="both"/>
        <w:rPr>
          <w:bCs/>
          <w:sz w:val="22"/>
          <w:szCs w:val="22"/>
        </w:rPr>
      </w:pPr>
      <w:r w:rsidRPr="006A2283">
        <w:rPr>
          <w:bCs/>
          <w:sz w:val="22"/>
          <w:szCs w:val="22"/>
        </w:rPr>
        <w:t xml:space="preserve">Dokončené dílo (nebo jeho část) bude zadavateli předáno na adrese: </w:t>
      </w:r>
    </w:p>
    <w:p w:rsidR="007A6517" w:rsidRPr="006A2283" w:rsidRDefault="00F17C79" w:rsidP="00622568">
      <w:pPr>
        <w:pStyle w:val="Zhlav"/>
        <w:spacing w:before="120" w:after="120" w:line="276" w:lineRule="auto"/>
        <w:ind w:left="567"/>
        <w:rPr>
          <w:bCs/>
          <w:sz w:val="22"/>
          <w:szCs w:val="22"/>
        </w:rPr>
      </w:pPr>
      <w:r w:rsidRPr="006A2283">
        <w:rPr>
          <w:bCs/>
          <w:sz w:val="22"/>
          <w:szCs w:val="22"/>
        </w:rPr>
        <w:t>Česká republika – Státní pozemkový úřad, Krajský pozemkový úřad pro Jihočeský kraj, Pobočka Český Krumlov, 5. května 287 - Plešivec, 381 01 Český Krumlov.</w:t>
      </w:r>
    </w:p>
    <w:p w:rsidR="00D72086" w:rsidRPr="006A2283" w:rsidRDefault="00D72086" w:rsidP="00622568">
      <w:pPr>
        <w:spacing w:after="120" w:line="276" w:lineRule="auto"/>
        <w:ind w:left="0"/>
        <w:jc w:val="center"/>
        <w:rPr>
          <w:b/>
          <w:bCs/>
          <w:snapToGrid w:val="0"/>
          <w:sz w:val="22"/>
          <w:szCs w:val="22"/>
        </w:rPr>
      </w:pPr>
    </w:p>
    <w:p w:rsidR="007A6517" w:rsidRPr="006A2283" w:rsidRDefault="007A6517" w:rsidP="00622568">
      <w:pPr>
        <w:spacing w:after="120" w:line="276" w:lineRule="auto"/>
        <w:ind w:left="0"/>
        <w:jc w:val="center"/>
        <w:rPr>
          <w:b/>
          <w:bCs/>
          <w:snapToGrid w:val="0"/>
          <w:sz w:val="22"/>
          <w:szCs w:val="22"/>
        </w:rPr>
      </w:pPr>
      <w:r w:rsidRPr="006A2283">
        <w:rPr>
          <w:b/>
          <w:bCs/>
          <w:snapToGrid w:val="0"/>
          <w:sz w:val="22"/>
          <w:szCs w:val="22"/>
        </w:rPr>
        <w:t>Čl. V.</w:t>
      </w:r>
    </w:p>
    <w:p w:rsidR="007A6517" w:rsidRPr="006A2283" w:rsidRDefault="007A6517" w:rsidP="00622568">
      <w:pPr>
        <w:pStyle w:val="Nadpis3"/>
        <w:spacing w:before="120" w:after="120" w:line="276" w:lineRule="auto"/>
        <w:ind w:left="0"/>
        <w:jc w:val="center"/>
        <w:rPr>
          <w:rFonts w:ascii="Times New Roman" w:hAnsi="Times New Roman" w:cs="Times New Roman"/>
          <w:color w:val="auto"/>
          <w:sz w:val="22"/>
          <w:szCs w:val="22"/>
        </w:rPr>
      </w:pPr>
      <w:r w:rsidRPr="006A2283">
        <w:rPr>
          <w:rFonts w:ascii="Times New Roman" w:hAnsi="Times New Roman" w:cs="Times New Roman"/>
          <w:color w:val="auto"/>
          <w:sz w:val="22"/>
          <w:szCs w:val="22"/>
        </w:rPr>
        <w:t>Předání a převzetí díla, sankce, záruky</w:t>
      </w:r>
    </w:p>
    <w:p w:rsidR="007A6517" w:rsidRPr="006A2283" w:rsidRDefault="007A6517" w:rsidP="00622568">
      <w:pPr>
        <w:pStyle w:val="Odstavecseseznamem"/>
        <w:numPr>
          <w:ilvl w:val="0"/>
          <w:numId w:val="15"/>
        </w:numPr>
        <w:spacing w:after="120" w:line="276" w:lineRule="auto"/>
        <w:rPr>
          <w:vanish/>
          <w:sz w:val="22"/>
          <w:szCs w:val="22"/>
        </w:rPr>
      </w:pPr>
    </w:p>
    <w:p w:rsidR="007A6517" w:rsidRPr="006A2283" w:rsidRDefault="007A6517" w:rsidP="00622568">
      <w:pPr>
        <w:pStyle w:val="Odstavecseseznamem"/>
        <w:numPr>
          <w:ilvl w:val="1"/>
          <w:numId w:val="15"/>
        </w:numPr>
        <w:spacing w:after="120" w:line="276" w:lineRule="auto"/>
        <w:ind w:left="567" w:hanging="567"/>
        <w:rPr>
          <w:sz w:val="22"/>
          <w:szCs w:val="22"/>
        </w:rPr>
      </w:pPr>
      <w:r w:rsidRPr="006A2283">
        <w:rPr>
          <w:sz w:val="22"/>
          <w:szCs w:val="22"/>
        </w:rPr>
        <w:t>Zhotovitel se zavazuje odevzdat objednateli dílo v dohodnutém termínu a na dohodnutém místě dle Čl. IV. smlouvy.</w:t>
      </w:r>
    </w:p>
    <w:p w:rsidR="007A6517" w:rsidRPr="006A2283" w:rsidRDefault="007A6517" w:rsidP="00622568">
      <w:pPr>
        <w:pStyle w:val="Odstavecseseznamem"/>
        <w:numPr>
          <w:ilvl w:val="1"/>
          <w:numId w:val="15"/>
        </w:numPr>
        <w:spacing w:after="120" w:line="276" w:lineRule="auto"/>
        <w:ind w:left="567" w:hanging="567"/>
        <w:rPr>
          <w:sz w:val="22"/>
          <w:szCs w:val="22"/>
        </w:rPr>
      </w:pPr>
      <w:r w:rsidRPr="006A2283">
        <w:rPr>
          <w:sz w:val="22"/>
          <w:szCs w:val="22"/>
        </w:rPr>
        <w:t>Dílo převezme pověřený pracovník objednatele, který zhotoviteli jeho převzetí písemně potvrdí. Tento pracovník provede kontrolu předaného díla a vyhotoví protokol o předání a převzetí díla. V případě zjištění vad či nedodělků uvede tyto v protokolu s uvedením lhůty pro jejich odstranění. Bez tohoto protokolu, potvrzeného oběma smluvními stranami, nemůže být vystavena faktura.</w:t>
      </w:r>
    </w:p>
    <w:p w:rsidR="007A6517" w:rsidRPr="006A2283" w:rsidRDefault="007A6517" w:rsidP="00622568">
      <w:pPr>
        <w:pStyle w:val="Zkladntextodsazen2"/>
        <w:numPr>
          <w:ilvl w:val="1"/>
          <w:numId w:val="15"/>
        </w:numPr>
        <w:spacing w:after="120" w:line="276" w:lineRule="auto"/>
        <w:ind w:left="567" w:hanging="567"/>
        <w:rPr>
          <w:sz w:val="22"/>
          <w:szCs w:val="22"/>
        </w:rPr>
      </w:pPr>
      <w:r w:rsidRPr="006A2283">
        <w:rPr>
          <w:sz w:val="22"/>
          <w:szCs w:val="22"/>
        </w:rPr>
        <w:t xml:space="preserve">Sankce za nesplnění předmětu díla ve sjednaném termínu prokazatelně zaviněné zhotovitelem činí </w:t>
      </w:r>
      <w:r w:rsidRPr="006A2283">
        <w:rPr>
          <w:sz w:val="22"/>
          <w:szCs w:val="22"/>
          <w:lang w:eastAsia="ar-SA"/>
        </w:rPr>
        <w:t>0,05% z celkové ceny bez DPH.</w:t>
      </w:r>
    </w:p>
    <w:p w:rsidR="007A6517" w:rsidRPr="006A2283" w:rsidRDefault="007A6517" w:rsidP="00622568">
      <w:pPr>
        <w:pStyle w:val="Zkladntextodsazen2"/>
        <w:numPr>
          <w:ilvl w:val="1"/>
          <w:numId w:val="15"/>
        </w:numPr>
        <w:spacing w:after="120" w:line="276" w:lineRule="auto"/>
        <w:ind w:left="567" w:hanging="567"/>
        <w:rPr>
          <w:sz w:val="22"/>
          <w:szCs w:val="22"/>
        </w:rPr>
      </w:pPr>
      <w:r w:rsidRPr="006A2283">
        <w:rPr>
          <w:sz w:val="22"/>
          <w:szCs w:val="22"/>
        </w:rPr>
        <w:t>Zhotovitel objednateli poskytuje záruku za jakost předaného díla. Záruční lhůta se stanovuje na 60 měsíců od předání celého díla zhotovitelem objednateli. U ucelených částí se záruční lhůta prodlužuje o dobu, která uplyne mezi dílčím plněním a předáním celého díla. V případě přerušení prací ze strany objednatele platí dohodnutá, výše uvedená, záruční lhůta na dosud provedené práce. Počátkem této záruční lhůty je termín odevzdání poslední ucelené části. V případě, že po dobu plynoucí záruční lhůty budou práce znovu obnoveny, prodlužuje se záruční lhůta na dříve dokončené ucelené části o počet měsíců přerušení prací. Záruk</w:t>
      </w:r>
      <w:r w:rsidR="00D72086" w:rsidRPr="006A2283">
        <w:rPr>
          <w:sz w:val="22"/>
          <w:szCs w:val="22"/>
        </w:rPr>
        <w:t>a se vztahuje na veškeré vady a </w:t>
      </w:r>
      <w:r w:rsidRPr="006A2283">
        <w:rPr>
          <w:sz w:val="22"/>
          <w:szCs w:val="22"/>
        </w:rPr>
        <w:t>nedodělky prací zapříčiněné zhotovitelem. Záruka se nevztahuje na nedostatky a chyby plynoucí z chybných vstupních podkladů, zejména pak z chybných údajů o vlastnictví (vlastnících) evidovaných v KN. Po dobu záruční lhůty má objednatel právo požadovat bezplatné odstranění vad. O odstranění vad bude oběma stranami sepsán protokol. Doba odstranění vad se do záruční lhůty nezapočítává.</w:t>
      </w:r>
    </w:p>
    <w:p w:rsidR="007A6517" w:rsidRPr="006A2283" w:rsidRDefault="007A6517" w:rsidP="00622568">
      <w:pPr>
        <w:pStyle w:val="Zkladntextodsazen2"/>
        <w:numPr>
          <w:ilvl w:val="1"/>
          <w:numId w:val="15"/>
        </w:numPr>
        <w:spacing w:after="120" w:line="276" w:lineRule="auto"/>
        <w:ind w:left="567" w:hanging="567"/>
        <w:rPr>
          <w:sz w:val="22"/>
          <w:szCs w:val="22"/>
        </w:rPr>
      </w:pPr>
      <w:r w:rsidRPr="006A2283">
        <w:rPr>
          <w:sz w:val="22"/>
          <w:szCs w:val="22"/>
        </w:rPr>
        <w:t>Vady díla: dílo má vady, pokud neodpovídá kvalitou či rozsahem podmínkám stanoveným ve smlouvě, případně požadavkům obecně závazných norem nebo předpisům uvedeným v této smlouvě. Objednatel písemně oznámí zhotoviteli vadu díla a ten je povinen do 15 dnů písemně oznámit, zda vadu uznává, či nikoliv. Vady díla zhotovitel odstraní bezplatně v dohodnuté lhůtě. Lhůta musí být dohodnuta tak, aby nezmařila další práce nebo úkony. Podkladem je písemné oznámení o specifikovaných vadách podle ustanovení § 2618 občanského zákoníku a potvrzení zhotovitele o uznání vady.</w:t>
      </w:r>
    </w:p>
    <w:p w:rsidR="007A6517" w:rsidRPr="006A2283" w:rsidRDefault="007A6517" w:rsidP="00622568">
      <w:pPr>
        <w:pStyle w:val="Zkladntextodsazen2"/>
        <w:numPr>
          <w:ilvl w:val="1"/>
          <w:numId w:val="15"/>
        </w:numPr>
        <w:spacing w:after="120" w:line="276" w:lineRule="auto"/>
        <w:ind w:left="567" w:hanging="567"/>
        <w:rPr>
          <w:sz w:val="22"/>
          <w:szCs w:val="22"/>
        </w:rPr>
      </w:pPr>
      <w:r w:rsidRPr="006A2283">
        <w:rPr>
          <w:sz w:val="22"/>
          <w:szCs w:val="22"/>
        </w:rPr>
        <w:t>Je-li zhotovitel v prodlení s odstraněním vad, uhradí objednateli smluvní pokutu ve výši 500 Kč za každý započatý den prodlení po uplynutí lhůty dohodnuté podle odstavce 5.6.</w:t>
      </w:r>
    </w:p>
    <w:p w:rsidR="007A6517" w:rsidRPr="006A2283" w:rsidRDefault="007A6517" w:rsidP="00622568">
      <w:pPr>
        <w:spacing w:after="120" w:line="276" w:lineRule="auto"/>
        <w:ind w:left="0"/>
        <w:jc w:val="center"/>
        <w:rPr>
          <w:b/>
          <w:bCs/>
          <w:snapToGrid w:val="0"/>
          <w:sz w:val="22"/>
          <w:szCs w:val="22"/>
        </w:rPr>
      </w:pPr>
      <w:r w:rsidRPr="006A2283">
        <w:rPr>
          <w:b/>
          <w:bCs/>
          <w:snapToGrid w:val="0"/>
          <w:sz w:val="22"/>
          <w:szCs w:val="22"/>
        </w:rPr>
        <w:lastRenderedPageBreak/>
        <w:t>Čl. VI.</w:t>
      </w:r>
    </w:p>
    <w:p w:rsidR="007A6517" w:rsidRPr="006A2283" w:rsidRDefault="007A6517" w:rsidP="00622568">
      <w:pPr>
        <w:pStyle w:val="Nadpis3"/>
        <w:spacing w:before="120" w:after="120" w:line="276" w:lineRule="auto"/>
        <w:ind w:left="0"/>
        <w:jc w:val="center"/>
        <w:rPr>
          <w:rFonts w:ascii="Times New Roman" w:hAnsi="Times New Roman" w:cs="Times New Roman"/>
          <w:color w:val="auto"/>
          <w:sz w:val="22"/>
          <w:szCs w:val="22"/>
        </w:rPr>
      </w:pPr>
      <w:r w:rsidRPr="006A2283">
        <w:rPr>
          <w:rFonts w:ascii="Times New Roman" w:hAnsi="Times New Roman" w:cs="Times New Roman"/>
          <w:color w:val="auto"/>
          <w:sz w:val="22"/>
          <w:szCs w:val="22"/>
        </w:rPr>
        <w:t>Cena za provedení díla</w:t>
      </w:r>
    </w:p>
    <w:p w:rsidR="007A6517" w:rsidRPr="006A2283" w:rsidRDefault="007A6517" w:rsidP="00622568">
      <w:pPr>
        <w:pStyle w:val="Odstavecseseznamem"/>
        <w:numPr>
          <w:ilvl w:val="0"/>
          <w:numId w:val="15"/>
        </w:numPr>
        <w:tabs>
          <w:tab w:val="center" w:pos="4536"/>
          <w:tab w:val="right" w:pos="9072"/>
        </w:tabs>
        <w:spacing w:after="120" w:line="276" w:lineRule="auto"/>
        <w:rPr>
          <w:vanish/>
          <w:sz w:val="22"/>
          <w:szCs w:val="22"/>
        </w:rPr>
      </w:pPr>
    </w:p>
    <w:p w:rsidR="007A6517" w:rsidRPr="006A2283" w:rsidRDefault="007A6517" w:rsidP="00622568">
      <w:pPr>
        <w:pStyle w:val="Zhlav"/>
        <w:numPr>
          <w:ilvl w:val="1"/>
          <w:numId w:val="15"/>
        </w:numPr>
        <w:tabs>
          <w:tab w:val="clear" w:pos="4536"/>
          <w:tab w:val="clear" w:pos="9072"/>
        </w:tabs>
        <w:spacing w:before="120" w:after="120" w:line="276" w:lineRule="auto"/>
        <w:ind w:left="567" w:hanging="567"/>
        <w:jc w:val="both"/>
        <w:rPr>
          <w:sz w:val="22"/>
          <w:szCs w:val="22"/>
        </w:rPr>
      </w:pPr>
      <w:r w:rsidRPr="006A2283">
        <w:rPr>
          <w:sz w:val="22"/>
          <w:szCs w:val="22"/>
        </w:rPr>
        <w:t xml:space="preserve">Cena za kompletní provedení díla se dohodou smluvních stran stanovuje jako cena smluvní a nejvýše přípustná, pevná po celou dobu plnění a je dána cenovou nabídkou zhotovitele ze dne </w:t>
      </w:r>
      <w:r w:rsidR="00F31A9D">
        <w:rPr>
          <w:sz w:val="22"/>
          <w:szCs w:val="22"/>
        </w:rPr>
        <w:t xml:space="preserve">21. 06. 2016. </w:t>
      </w:r>
      <w:r w:rsidRPr="006A2283">
        <w:rPr>
          <w:sz w:val="22"/>
          <w:szCs w:val="22"/>
        </w:rPr>
        <w:t>Tato cena obsahuje veškeré práce a dodávky v rozsahu souvisejícím s provedením díla.</w:t>
      </w:r>
    </w:p>
    <w:p w:rsidR="00F31A9D" w:rsidRDefault="00F31A9D" w:rsidP="00F31A9D">
      <w:pPr>
        <w:pStyle w:val="Zhlav"/>
        <w:numPr>
          <w:ilvl w:val="1"/>
          <w:numId w:val="15"/>
        </w:numPr>
        <w:tabs>
          <w:tab w:val="clear" w:pos="4536"/>
          <w:tab w:val="clear" w:pos="9072"/>
        </w:tabs>
        <w:spacing w:before="120" w:after="120" w:line="276" w:lineRule="auto"/>
        <w:ind w:left="567" w:hanging="567"/>
        <w:jc w:val="both"/>
        <w:rPr>
          <w:sz w:val="22"/>
          <w:szCs w:val="22"/>
        </w:rPr>
      </w:pPr>
      <w:r w:rsidRPr="006A2283">
        <w:rPr>
          <w:sz w:val="22"/>
          <w:szCs w:val="22"/>
        </w:rPr>
        <w:t>Objednatel se zavazuje zaplatit za řádně a včas provedené a předané dílo a za provedené činnosti cenu, která je stanovena dle počtu MJ za vytyčení a předpokládaného počtu stabilizovaných lomových bodů hranic pozemků takto:</w:t>
      </w:r>
    </w:p>
    <w:p w:rsidR="00F31A9D" w:rsidRDefault="00F31A9D" w:rsidP="00F31A9D">
      <w:pPr>
        <w:pStyle w:val="Odstavecseseznamem"/>
        <w:spacing w:after="120" w:line="276" w:lineRule="auto"/>
        <w:ind w:left="1134" w:hanging="567"/>
        <w:rPr>
          <w:szCs w:val="22"/>
        </w:rPr>
      </w:pPr>
      <w:r w:rsidRPr="001F3676">
        <w:rPr>
          <w:b/>
          <w:sz w:val="22"/>
          <w:szCs w:val="22"/>
        </w:rPr>
        <w:t xml:space="preserve">Smluvní cena: </w:t>
      </w:r>
      <w:r w:rsidRPr="001F3676">
        <w:rPr>
          <w:b/>
          <w:sz w:val="22"/>
          <w:szCs w:val="22"/>
        </w:rPr>
        <w:tab/>
      </w:r>
      <w:r w:rsidRPr="001F3676">
        <w:rPr>
          <w:szCs w:val="22"/>
        </w:rPr>
        <w:t>(pozn.: 1 MJ = 100bm vytyčované hranice)</w:t>
      </w:r>
    </w:p>
    <w:p w:rsidR="00F31A9D" w:rsidRDefault="00F31A9D" w:rsidP="00F31A9D">
      <w:pPr>
        <w:pStyle w:val="Odstavecseseznamem"/>
        <w:spacing w:after="120" w:line="276" w:lineRule="auto"/>
        <w:ind w:left="1134" w:hanging="567"/>
        <w:rPr>
          <w:szCs w:val="22"/>
        </w:rPr>
      </w:pPr>
    </w:p>
    <w:p w:rsidR="00F31A9D" w:rsidRPr="001F3676" w:rsidRDefault="00F31A9D" w:rsidP="00F31A9D">
      <w:pPr>
        <w:pStyle w:val="Odstavecseseznamem"/>
        <w:numPr>
          <w:ilvl w:val="0"/>
          <w:numId w:val="32"/>
        </w:numPr>
        <w:spacing w:after="120"/>
        <w:rPr>
          <w:b/>
          <w:sz w:val="22"/>
          <w:szCs w:val="22"/>
        </w:rPr>
      </w:pPr>
      <w:r w:rsidRPr="001F3676">
        <w:rPr>
          <w:sz w:val="22"/>
          <w:szCs w:val="22"/>
        </w:rPr>
        <w:t xml:space="preserve">Vytyčení vlastnických hranic pozemků </w:t>
      </w:r>
      <w:r>
        <w:rPr>
          <w:sz w:val="22"/>
          <w:szCs w:val="22"/>
        </w:rPr>
        <w:tab/>
      </w:r>
      <w:r w:rsidRPr="001F3676">
        <w:rPr>
          <w:sz w:val="22"/>
          <w:szCs w:val="22"/>
        </w:rPr>
        <w:t xml:space="preserve"> </w:t>
      </w:r>
    </w:p>
    <w:p w:rsidR="00F31A9D" w:rsidRPr="001F3676" w:rsidRDefault="00F31A9D" w:rsidP="00F31A9D">
      <w:pPr>
        <w:pStyle w:val="Odstavecseseznamem"/>
        <w:spacing w:after="120"/>
        <w:ind w:left="219" w:firstLine="708"/>
        <w:rPr>
          <w:b/>
          <w:sz w:val="22"/>
          <w:szCs w:val="22"/>
        </w:rPr>
      </w:pPr>
      <w:r w:rsidRPr="001F3676">
        <w:rPr>
          <w:b/>
          <w:sz w:val="22"/>
          <w:szCs w:val="22"/>
        </w:rPr>
        <w:t xml:space="preserve">cena za 1 MJ </w:t>
      </w:r>
      <w:r>
        <w:rPr>
          <w:b/>
          <w:sz w:val="22"/>
          <w:szCs w:val="22"/>
        </w:rPr>
        <w:tab/>
      </w:r>
      <w:r>
        <w:rPr>
          <w:b/>
          <w:sz w:val="22"/>
          <w:szCs w:val="22"/>
        </w:rPr>
        <w:tab/>
        <w:t>470</w:t>
      </w:r>
      <w:r w:rsidRPr="001F3676">
        <w:rPr>
          <w:b/>
          <w:sz w:val="22"/>
          <w:szCs w:val="22"/>
        </w:rPr>
        <w:t>,-- Kč</w:t>
      </w:r>
      <w:r w:rsidRPr="001F3676">
        <w:rPr>
          <w:sz w:val="22"/>
          <w:szCs w:val="22"/>
        </w:rPr>
        <w:tab/>
      </w:r>
      <w:r>
        <w:rPr>
          <w:sz w:val="22"/>
          <w:szCs w:val="22"/>
        </w:rPr>
        <w:tab/>
      </w:r>
      <w:r>
        <w:rPr>
          <w:sz w:val="22"/>
          <w:szCs w:val="22"/>
        </w:rPr>
        <w:tab/>
      </w:r>
      <w:r w:rsidRPr="001F3676">
        <w:rPr>
          <w:sz w:val="22"/>
          <w:szCs w:val="22"/>
        </w:rPr>
        <w:t>(</w:t>
      </w:r>
      <w:r>
        <w:rPr>
          <w:sz w:val="22"/>
          <w:szCs w:val="22"/>
        </w:rPr>
        <w:t>556</w:t>
      </w:r>
      <w:r w:rsidRPr="001F3676">
        <w:rPr>
          <w:sz w:val="22"/>
          <w:szCs w:val="22"/>
        </w:rPr>
        <w:t xml:space="preserve"> MJ)</w:t>
      </w:r>
      <w:r>
        <w:rPr>
          <w:sz w:val="22"/>
          <w:szCs w:val="22"/>
        </w:rPr>
        <w:tab/>
      </w:r>
      <w:r>
        <w:rPr>
          <w:b/>
          <w:sz w:val="22"/>
          <w:szCs w:val="22"/>
        </w:rPr>
        <w:t>266 020</w:t>
      </w:r>
      <w:r w:rsidRPr="001F3676">
        <w:rPr>
          <w:b/>
          <w:sz w:val="22"/>
          <w:szCs w:val="22"/>
        </w:rPr>
        <w:t>,-- Kč</w:t>
      </w:r>
    </w:p>
    <w:p w:rsidR="00F31A9D" w:rsidRPr="001F3676" w:rsidRDefault="00F31A9D" w:rsidP="00F31A9D">
      <w:pPr>
        <w:pStyle w:val="Odstavecseseznamem"/>
        <w:numPr>
          <w:ilvl w:val="0"/>
          <w:numId w:val="32"/>
        </w:numPr>
        <w:spacing w:after="120"/>
        <w:rPr>
          <w:sz w:val="22"/>
          <w:szCs w:val="22"/>
        </w:rPr>
      </w:pPr>
      <w:r w:rsidRPr="001F3676">
        <w:rPr>
          <w:sz w:val="22"/>
          <w:szCs w:val="22"/>
        </w:rPr>
        <w:t>Stabilizace lomových bodů v terénu</w:t>
      </w:r>
      <w:r w:rsidRPr="001F3676">
        <w:rPr>
          <w:sz w:val="22"/>
          <w:szCs w:val="22"/>
        </w:rPr>
        <w:tab/>
      </w:r>
      <w:r w:rsidRPr="001F3676">
        <w:rPr>
          <w:sz w:val="22"/>
          <w:szCs w:val="22"/>
        </w:rPr>
        <w:tab/>
      </w:r>
    </w:p>
    <w:p w:rsidR="00F31A9D" w:rsidRPr="001F3676" w:rsidRDefault="00F31A9D" w:rsidP="00F31A9D">
      <w:pPr>
        <w:pStyle w:val="Odstavecseseznamem"/>
        <w:spacing w:after="120"/>
        <w:ind w:left="218" w:firstLine="709"/>
        <w:rPr>
          <w:sz w:val="22"/>
          <w:szCs w:val="22"/>
        </w:rPr>
      </w:pPr>
      <w:r w:rsidRPr="001F3676">
        <w:rPr>
          <w:b/>
          <w:sz w:val="22"/>
          <w:szCs w:val="22"/>
        </w:rPr>
        <w:t>cena za 1 ks</w:t>
      </w:r>
      <w:r w:rsidRPr="001F3676">
        <w:rPr>
          <w:b/>
          <w:sz w:val="22"/>
          <w:szCs w:val="22"/>
        </w:rPr>
        <w:tab/>
        <w:t xml:space="preserve">  </w:t>
      </w:r>
      <w:r>
        <w:rPr>
          <w:b/>
          <w:sz w:val="22"/>
          <w:szCs w:val="22"/>
        </w:rPr>
        <w:tab/>
      </w:r>
      <w:r>
        <w:rPr>
          <w:b/>
          <w:sz w:val="22"/>
          <w:szCs w:val="22"/>
        </w:rPr>
        <w:tab/>
        <w:t>70</w:t>
      </w:r>
      <w:r w:rsidRPr="001F3676">
        <w:rPr>
          <w:b/>
          <w:sz w:val="22"/>
          <w:szCs w:val="22"/>
        </w:rPr>
        <w:t>,-- Kč</w:t>
      </w:r>
      <w:r w:rsidRPr="001F3676">
        <w:rPr>
          <w:sz w:val="22"/>
          <w:szCs w:val="22"/>
        </w:rPr>
        <w:tab/>
      </w:r>
      <w:r>
        <w:rPr>
          <w:sz w:val="22"/>
          <w:szCs w:val="22"/>
        </w:rPr>
        <w:tab/>
      </w:r>
      <w:r>
        <w:rPr>
          <w:sz w:val="22"/>
          <w:szCs w:val="22"/>
        </w:rPr>
        <w:tab/>
      </w:r>
      <w:r w:rsidRPr="007B0BEB">
        <w:rPr>
          <w:sz w:val="22"/>
          <w:szCs w:val="22"/>
        </w:rPr>
        <w:t>(</w:t>
      </w:r>
      <w:r>
        <w:rPr>
          <w:sz w:val="22"/>
          <w:szCs w:val="22"/>
        </w:rPr>
        <w:t>2181</w:t>
      </w:r>
      <w:r w:rsidRPr="007B0BEB">
        <w:rPr>
          <w:sz w:val="22"/>
          <w:szCs w:val="22"/>
        </w:rPr>
        <w:t xml:space="preserve"> ks)</w:t>
      </w:r>
      <w:r w:rsidRPr="001F3676">
        <w:rPr>
          <w:sz w:val="22"/>
          <w:szCs w:val="22"/>
        </w:rPr>
        <w:tab/>
      </w:r>
      <w:r>
        <w:rPr>
          <w:b/>
          <w:sz w:val="22"/>
          <w:szCs w:val="22"/>
        </w:rPr>
        <w:t>175 140</w:t>
      </w:r>
      <w:r w:rsidRPr="001F3676">
        <w:rPr>
          <w:b/>
          <w:sz w:val="22"/>
          <w:szCs w:val="22"/>
        </w:rPr>
        <w:t>,-- Kč</w:t>
      </w:r>
      <w:r w:rsidRPr="001F3676">
        <w:rPr>
          <w:sz w:val="22"/>
          <w:szCs w:val="22"/>
        </w:rPr>
        <w:t xml:space="preserve">          </w:t>
      </w:r>
    </w:p>
    <w:p w:rsidR="00F31A9D" w:rsidRPr="001F3676" w:rsidRDefault="00F31A9D" w:rsidP="00F31A9D">
      <w:pPr>
        <w:pBdr>
          <w:bottom w:val="single" w:sz="4" w:space="1" w:color="auto"/>
        </w:pBdr>
        <w:spacing w:after="120"/>
        <w:ind w:left="709" w:hanging="142"/>
        <w:rPr>
          <w:sz w:val="8"/>
          <w:szCs w:val="22"/>
        </w:rPr>
      </w:pPr>
      <w:r>
        <w:rPr>
          <w:sz w:val="8"/>
          <w:szCs w:val="22"/>
        </w:rPr>
        <w:tab/>
      </w:r>
    </w:p>
    <w:p w:rsidR="00F31A9D" w:rsidRPr="001F3676" w:rsidRDefault="00F31A9D" w:rsidP="00F31A9D">
      <w:pPr>
        <w:spacing w:after="120"/>
        <w:ind w:left="0" w:firstLine="708"/>
        <w:rPr>
          <w:b/>
          <w:sz w:val="22"/>
          <w:szCs w:val="22"/>
        </w:rPr>
      </w:pPr>
      <w:r w:rsidRPr="001F3676">
        <w:rPr>
          <w:b/>
          <w:sz w:val="22"/>
          <w:szCs w:val="22"/>
        </w:rPr>
        <w:t>Celková smluvní cena bez DPH</w:t>
      </w:r>
      <w:r w:rsidRPr="001F3676">
        <w:rPr>
          <w:b/>
          <w:sz w:val="22"/>
          <w:szCs w:val="22"/>
        </w:rPr>
        <w:tab/>
      </w:r>
      <w:r w:rsidRPr="001F3676">
        <w:rPr>
          <w:b/>
          <w:sz w:val="22"/>
          <w:szCs w:val="22"/>
        </w:rPr>
        <w:tab/>
      </w:r>
      <w:r w:rsidRPr="001F3676">
        <w:rPr>
          <w:b/>
          <w:sz w:val="22"/>
          <w:szCs w:val="22"/>
        </w:rPr>
        <w:tab/>
      </w:r>
      <w:r w:rsidRPr="001F3676">
        <w:rPr>
          <w:b/>
          <w:sz w:val="22"/>
          <w:szCs w:val="22"/>
        </w:rPr>
        <w:tab/>
      </w:r>
      <w:r w:rsidRPr="001F3676">
        <w:rPr>
          <w:b/>
          <w:sz w:val="22"/>
          <w:szCs w:val="22"/>
        </w:rPr>
        <w:tab/>
        <w:t xml:space="preserve">          </w:t>
      </w:r>
      <w:r w:rsidRPr="001F3676">
        <w:rPr>
          <w:b/>
          <w:sz w:val="22"/>
          <w:szCs w:val="22"/>
        </w:rPr>
        <w:tab/>
      </w:r>
      <w:r>
        <w:rPr>
          <w:b/>
          <w:sz w:val="22"/>
          <w:szCs w:val="22"/>
        </w:rPr>
        <w:t>441 160</w:t>
      </w:r>
      <w:r w:rsidRPr="001F3676">
        <w:rPr>
          <w:b/>
          <w:sz w:val="22"/>
          <w:szCs w:val="22"/>
        </w:rPr>
        <w:t>,-- Kč</w:t>
      </w:r>
    </w:p>
    <w:p w:rsidR="00F31A9D" w:rsidRPr="001F3676" w:rsidRDefault="00F31A9D" w:rsidP="00F31A9D">
      <w:pPr>
        <w:pStyle w:val="Odstavecseseznamem"/>
        <w:spacing w:after="120"/>
        <w:ind w:left="1134" w:hanging="426"/>
        <w:rPr>
          <w:b/>
          <w:sz w:val="22"/>
          <w:szCs w:val="22"/>
        </w:rPr>
      </w:pPr>
      <w:r w:rsidRPr="001F3676">
        <w:rPr>
          <w:b/>
          <w:sz w:val="22"/>
          <w:szCs w:val="22"/>
        </w:rPr>
        <w:t>DPH (21%)</w:t>
      </w:r>
      <w:r w:rsidRPr="001F3676">
        <w:rPr>
          <w:b/>
          <w:sz w:val="22"/>
          <w:szCs w:val="22"/>
        </w:rPr>
        <w:tab/>
      </w:r>
      <w:r w:rsidRPr="001F3676">
        <w:rPr>
          <w:b/>
          <w:sz w:val="22"/>
          <w:szCs w:val="22"/>
        </w:rPr>
        <w:tab/>
      </w:r>
      <w:r w:rsidRPr="001F3676">
        <w:rPr>
          <w:b/>
          <w:sz w:val="22"/>
          <w:szCs w:val="22"/>
        </w:rPr>
        <w:tab/>
      </w:r>
      <w:r w:rsidRPr="001F3676">
        <w:rPr>
          <w:b/>
          <w:sz w:val="22"/>
          <w:szCs w:val="22"/>
        </w:rPr>
        <w:tab/>
      </w:r>
      <w:r w:rsidRPr="001F3676">
        <w:rPr>
          <w:b/>
          <w:sz w:val="22"/>
          <w:szCs w:val="22"/>
        </w:rPr>
        <w:tab/>
      </w:r>
      <w:r w:rsidRPr="001F3676">
        <w:rPr>
          <w:b/>
          <w:sz w:val="22"/>
          <w:szCs w:val="22"/>
        </w:rPr>
        <w:tab/>
      </w:r>
      <w:r w:rsidRPr="001F3676">
        <w:rPr>
          <w:b/>
          <w:sz w:val="22"/>
          <w:szCs w:val="22"/>
        </w:rPr>
        <w:tab/>
      </w:r>
      <w:r w:rsidRPr="001F3676">
        <w:rPr>
          <w:b/>
          <w:sz w:val="22"/>
          <w:szCs w:val="22"/>
        </w:rPr>
        <w:tab/>
        <w:t xml:space="preserve">   </w:t>
      </w:r>
      <w:r w:rsidRPr="001F3676">
        <w:rPr>
          <w:b/>
          <w:sz w:val="22"/>
          <w:szCs w:val="22"/>
        </w:rPr>
        <w:tab/>
      </w:r>
      <w:r>
        <w:rPr>
          <w:b/>
          <w:sz w:val="22"/>
          <w:szCs w:val="22"/>
        </w:rPr>
        <w:t xml:space="preserve">  92 644</w:t>
      </w:r>
      <w:r w:rsidRPr="001F3676">
        <w:rPr>
          <w:b/>
          <w:sz w:val="22"/>
          <w:szCs w:val="22"/>
        </w:rPr>
        <w:t xml:space="preserve">,-- Kč </w:t>
      </w:r>
    </w:p>
    <w:p w:rsidR="00F31A9D" w:rsidRPr="006A2283" w:rsidRDefault="00F31A9D" w:rsidP="00F31A9D">
      <w:pPr>
        <w:pStyle w:val="Odstavecseseznamem"/>
        <w:spacing w:after="120"/>
        <w:ind w:left="1134" w:hanging="426"/>
        <w:rPr>
          <w:b/>
          <w:sz w:val="22"/>
          <w:szCs w:val="22"/>
        </w:rPr>
      </w:pPr>
      <w:r w:rsidRPr="001F3676">
        <w:rPr>
          <w:b/>
          <w:sz w:val="22"/>
          <w:szCs w:val="22"/>
        </w:rPr>
        <w:t>Celková cena díla včetně DPH</w:t>
      </w:r>
      <w:r w:rsidRPr="001F3676">
        <w:rPr>
          <w:b/>
          <w:sz w:val="22"/>
          <w:szCs w:val="22"/>
        </w:rPr>
        <w:tab/>
      </w:r>
      <w:r w:rsidRPr="001F3676">
        <w:rPr>
          <w:b/>
          <w:sz w:val="22"/>
          <w:szCs w:val="22"/>
        </w:rPr>
        <w:tab/>
      </w:r>
      <w:r w:rsidRPr="001F3676">
        <w:rPr>
          <w:b/>
          <w:sz w:val="22"/>
          <w:szCs w:val="22"/>
        </w:rPr>
        <w:tab/>
      </w:r>
      <w:r w:rsidRPr="001F3676">
        <w:rPr>
          <w:b/>
          <w:sz w:val="22"/>
          <w:szCs w:val="22"/>
        </w:rPr>
        <w:tab/>
      </w:r>
      <w:r w:rsidRPr="001F3676">
        <w:rPr>
          <w:b/>
          <w:sz w:val="22"/>
          <w:szCs w:val="22"/>
        </w:rPr>
        <w:tab/>
        <w:t xml:space="preserve">         </w:t>
      </w:r>
      <w:r w:rsidRPr="001F3676">
        <w:rPr>
          <w:b/>
          <w:sz w:val="22"/>
          <w:szCs w:val="22"/>
        </w:rPr>
        <w:tab/>
      </w:r>
      <w:r>
        <w:rPr>
          <w:b/>
          <w:sz w:val="22"/>
          <w:szCs w:val="22"/>
        </w:rPr>
        <w:t>533 804</w:t>
      </w:r>
      <w:r w:rsidRPr="001F3676">
        <w:rPr>
          <w:b/>
          <w:sz w:val="22"/>
          <w:szCs w:val="22"/>
        </w:rPr>
        <w:t>,-- Kč</w:t>
      </w:r>
    </w:p>
    <w:p w:rsidR="00F31A9D" w:rsidRDefault="00F31A9D" w:rsidP="00F31A9D">
      <w:pPr>
        <w:pStyle w:val="Odstavecseseznamem"/>
        <w:spacing w:after="120"/>
        <w:ind w:left="567"/>
        <w:rPr>
          <w:sz w:val="22"/>
          <w:szCs w:val="22"/>
        </w:rPr>
      </w:pPr>
    </w:p>
    <w:p w:rsidR="00F31A9D" w:rsidRDefault="00F31A9D" w:rsidP="00F31A9D">
      <w:pPr>
        <w:pStyle w:val="Odstavecseseznamem"/>
        <w:spacing w:after="120"/>
        <w:ind w:left="567"/>
        <w:rPr>
          <w:sz w:val="22"/>
          <w:szCs w:val="22"/>
        </w:rPr>
      </w:pPr>
      <w:r w:rsidRPr="006A2283">
        <w:rPr>
          <w:sz w:val="22"/>
          <w:szCs w:val="22"/>
        </w:rPr>
        <w:t>Za správné stanovení výše DPH ke dni zdanitelného plnění odpovídá dodavatel.</w:t>
      </w:r>
    </w:p>
    <w:p w:rsidR="00F31A9D" w:rsidRDefault="00F31A9D" w:rsidP="00F31A9D">
      <w:pPr>
        <w:pStyle w:val="Odstavecseseznamem"/>
        <w:spacing w:after="120"/>
        <w:ind w:left="567"/>
        <w:rPr>
          <w:sz w:val="22"/>
          <w:szCs w:val="22"/>
        </w:rPr>
      </w:pPr>
    </w:p>
    <w:p w:rsidR="007A6517" w:rsidRPr="006A2283" w:rsidRDefault="007A6517" w:rsidP="00622568">
      <w:pPr>
        <w:pStyle w:val="Zkladntext"/>
        <w:numPr>
          <w:ilvl w:val="1"/>
          <w:numId w:val="15"/>
        </w:numPr>
        <w:spacing w:line="276" w:lineRule="auto"/>
        <w:ind w:left="567" w:hanging="567"/>
        <w:rPr>
          <w:sz w:val="22"/>
          <w:szCs w:val="22"/>
        </w:rPr>
      </w:pPr>
      <w:r w:rsidRPr="006A2283">
        <w:rPr>
          <w:sz w:val="22"/>
          <w:szCs w:val="22"/>
        </w:rPr>
        <w:t>Sjednaná celková cena s DPH je neměnná po celou dobu realizace díla a tuto lze změnit pouze v případě, že v průběhu plnění dojde ke změnám sazeb DPH.</w:t>
      </w:r>
    </w:p>
    <w:p w:rsidR="007A6517" w:rsidRPr="006A2283" w:rsidRDefault="007A6517" w:rsidP="00622568">
      <w:pPr>
        <w:pStyle w:val="Zkladntext"/>
        <w:numPr>
          <w:ilvl w:val="1"/>
          <w:numId w:val="15"/>
        </w:numPr>
        <w:spacing w:line="276" w:lineRule="auto"/>
        <w:ind w:left="567" w:hanging="567"/>
        <w:rPr>
          <w:sz w:val="22"/>
          <w:szCs w:val="22"/>
        </w:rPr>
      </w:pPr>
      <w:r w:rsidRPr="006A2283">
        <w:rPr>
          <w:sz w:val="22"/>
          <w:szCs w:val="22"/>
        </w:rPr>
        <w:t xml:space="preserve">Sjednaná celková cena s DPH je určena na základě zadaného rozsahu měrných jednotek a jím odpovídajících jednotkových položkových cen nabídnutých zhotovitelem. </w:t>
      </w:r>
    </w:p>
    <w:p w:rsidR="007A6517" w:rsidRPr="006A2283" w:rsidRDefault="007A6517" w:rsidP="00622568">
      <w:pPr>
        <w:pStyle w:val="Zkladntext"/>
        <w:numPr>
          <w:ilvl w:val="1"/>
          <w:numId w:val="15"/>
        </w:numPr>
        <w:spacing w:line="276" w:lineRule="auto"/>
        <w:ind w:left="567" w:hanging="567"/>
        <w:rPr>
          <w:sz w:val="22"/>
          <w:szCs w:val="22"/>
        </w:rPr>
      </w:pPr>
      <w:r w:rsidRPr="006A2283">
        <w:rPr>
          <w:sz w:val="22"/>
          <w:szCs w:val="22"/>
        </w:rPr>
        <w:t>Sjednaná celková cena s DPH za dílo je nejvýše přípustná a závazná po celou dobu zakázky. Obsahuje veškeré práce nutné k provedení předmětu zakázky a veškeré uvažované náklady spojené se zpracováním díla v předpokládaném čase plnění. Faktur</w:t>
      </w:r>
      <w:r w:rsidR="007B0BEB">
        <w:rPr>
          <w:sz w:val="22"/>
          <w:szCs w:val="22"/>
        </w:rPr>
        <w:t>ovány budou skutečné počty MJ a </w:t>
      </w:r>
      <w:r w:rsidRPr="006A2283">
        <w:rPr>
          <w:sz w:val="22"/>
          <w:szCs w:val="22"/>
        </w:rPr>
        <w:t>stabilizovaných bodů, nikoliv však více, než je uvedeno ve smlouvě.</w:t>
      </w:r>
    </w:p>
    <w:p w:rsidR="007A6517" w:rsidRPr="006A2283" w:rsidRDefault="007A6517" w:rsidP="00622568">
      <w:pPr>
        <w:pStyle w:val="Zkladntext"/>
        <w:numPr>
          <w:ilvl w:val="1"/>
          <w:numId w:val="15"/>
        </w:numPr>
        <w:spacing w:line="276" w:lineRule="auto"/>
        <w:ind w:left="567" w:hanging="567"/>
        <w:rPr>
          <w:sz w:val="22"/>
          <w:szCs w:val="22"/>
        </w:rPr>
      </w:pPr>
      <w:r w:rsidRPr="006A2283">
        <w:rPr>
          <w:sz w:val="22"/>
          <w:szCs w:val="22"/>
        </w:rPr>
        <w:t>Ceny geodetických prací jsou stanoveny za měrnou jednotku (tj. 100 bm) měřené hranice. Měrné jednotky se sčítají za celé dílo a součet měrných jednotek se teprve konečně zaokrouhluje. Konečné zaokrouhlování při rozsahu větším než celá měrná jednotka se provádí směrem nahoru na celou měrnou jednotku.</w:t>
      </w:r>
    </w:p>
    <w:p w:rsidR="007A6517" w:rsidRPr="006A2283" w:rsidRDefault="007A6517" w:rsidP="00622568">
      <w:pPr>
        <w:pStyle w:val="Zkladntext"/>
        <w:numPr>
          <w:ilvl w:val="1"/>
          <w:numId w:val="15"/>
        </w:numPr>
        <w:spacing w:line="276" w:lineRule="auto"/>
        <w:ind w:left="567" w:hanging="567"/>
        <w:rPr>
          <w:sz w:val="22"/>
          <w:szCs w:val="22"/>
        </w:rPr>
      </w:pPr>
      <w:r w:rsidRPr="006A2283">
        <w:rPr>
          <w:sz w:val="22"/>
          <w:szCs w:val="22"/>
        </w:rPr>
        <w:t>Pro úhradu sjednané celkové ceny s DPH za provedení díla bude vystavena faktura. Pokud bude ukončena určitá část díla, může být po dohodě s objednatelem provedena dílčí fakturace.</w:t>
      </w:r>
    </w:p>
    <w:p w:rsidR="007A6517" w:rsidRPr="001B1DC2" w:rsidRDefault="007A6517" w:rsidP="00622568">
      <w:pPr>
        <w:pStyle w:val="Zkladntext"/>
        <w:numPr>
          <w:ilvl w:val="1"/>
          <w:numId w:val="15"/>
        </w:numPr>
        <w:spacing w:line="276" w:lineRule="auto"/>
        <w:ind w:left="567" w:hanging="567"/>
        <w:rPr>
          <w:sz w:val="22"/>
          <w:szCs w:val="22"/>
        </w:rPr>
      </w:pPr>
      <w:r w:rsidRPr="006A2283">
        <w:rPr>
          <w:snapToGrid w:val="0"/>
          <w:sz w:val="22"/>
          <w:szCs w:val="22"/>
        </w:rPr>
        <w:t>Tisk dokumentace je zahrnut do cenové kalkulace.</w:t>
      </w:r>
    </w:p>
    <w:p w:rsidR="001B1DC2" w:rsidRDefault="001B1DC2" w:rsidP="001B1DC2">
      <w:pPr>
        <w:pStyle w:val="Zkladntext"/>
        <w:spacing w:line="276" w:lineRule="auto"/>
        <w:rPr>
          <w:snapToGrid w:val="0"/>
          <w:sz w:val="22"/>
          <w:szCs w:val="22"/>
        </w:rPr>
      </w:pPr>
    </w:p>
    <w:p w:rsidR="001B1DC2" w:rsidRDefault="001B1DC2" w:rsidP="001B1DC2">
      <w:pPr>
        <w:pStyle w:val="Zkladntext"/>
        <w:spacing w:line="276" w:lineRule="auto"/>
        <w:rPr>
          <w:snapToGrid w:val="0"/>
          <w:sz w:val="22"/>
          <w:szCs w:val="22"/>
        </w:rPr>
      </w:pPr>
    </w:p>
    <w:p w:rsidR="001B1DC2" w:rsidRPr="006A2283" w:rsidRDefault="001B1DC2" w:rsidP="001B1DC2">
      <w:pPr>
        <w:pStyle w:val="Zkladntext"/>
        <w:spacing w:line="276" w:lineRule="auto"/>
        <w:rPr>
          <w:sz w:val="22"/>
          <w:szCs w:val="22"/>
        </w:rPr>
      </w:pPr>
    </w:p>
    <w:p w:rsidR="007A6517" w:rsidRPr="006A2283" w:rsidRDefault="007A6517" w:rsidP="00622568">
      <w:pPr>
        <w:spacing w:after="120" w:line="276" w:lineRule="auto"/>
        <w:ind w:left="0"/>
        <w:jc w:val="center"/>
        <w:rPr>
          <w:b/>
          <w:bCs/>
          <w:snapToGrid w:val="0"/>
          <w:sz w:val="22"/>
          <w:szCs w:val="22"/>
        </w:rPr>
      </w:pPr>
      <w:r w:rsidRPr="006A2283">
        <w:rPr>
          <w:b/>
          <w:bCs/>
          <w:snapToGrid w:val="0"/>
          <w:sz w:val="22"/>
          <w:szCs w:val="22"/>
        </w:rPr>
        <w:lastRenderedPageBreak/>
        <w:t>Čl. VII.</w:t>
      </w:r>
    </w:p>
    <w:p w:rsidR="007A6517" w:rsidRPr="006A2283" w:rsidRDefault="007A6517" w:rsidP="00622568">
      <w:pPr>
        <w:pStyle w:val="Nadpis3"/>
        <w:spacing w:before="120" w:after="120" w:line="276" w:lineRule="auto"/>
        <w:ind w:left="0"/>
        <w:jc w:val="center"/>
        <w:rPr>
          <w:rFonts w:ascii="Times New Roman" w:hAnsi="Times New Roman" w:cs="Times New Roman"/>
          <w:color w:val="auto"/>
          <w:sz w:val="22"/>
          <w:szCs w:val="22"/>
        </w:rPr>
      </w:pPr>
      <w:r w:rsidRPr="006A2283">
        <w:rPr>
          <w:rFonts w:ascii="Times New Roman" w:hAnsi="Times New Roman" w:cs="Times New Roman"/>
          <w:color w:val="auto"/>
          <w:sz w:val="22"/>
          <w:szCs w:val="22"/>
        </w:rPr>
        <w:t>Platební a fakturační podmínky</w:t>
      </w:r>
    </w:p>
    <w:p w:rsidR="007A6517" w:rsidRPr="006A2283" w:rsidRDefault="007A6517" w:rsidP="00622568">
      <w:pPr>
        <w:pStyle w:val="Odstavecseseznamem"/>
        <w:numPr>
          <w:ilvl w:val="0"/>
          <w:numId w:val="15"/>
        </w:numPr>
        <w:spacing w:after="120" w:line="276" w:lineRule="auto"/>
        <w:rPr>
          <w:vanish/>
          <w:sz w:val="22"/>
          <w:szCs w:val="22"/>
        </w:rPr>
      </w:pPr>
    </w:p>
    <w:p w:rsidR="007A6517" w:rsidRPr="006A2283" w:rsidRDefault="007A6517" w:rsidP="00622568">
      <w:pPr>
        <w:pStyle w:val="Odstavecseseznamem"/>
        <w:numPr>
          <w:ilvl w:val="1"/>
          <w:numId w:val="15"/>
        </w:numPr>
        <w:spacing w:after="120" w:line="276" w:lineRule="auto"/>
        <w:ind w:left="567" w:hanging="567"/>
        <w:rPr>
          <w:sz w:val="22"/>
          <w:szCs w:val="22"/>
        </w:rPr>
      </w:pPr>
      <w:r w:rsidRPr="006A2283">
        <w:rPr>
          <w:sz w:val="22"/>
          <w:szCs w:val="22"/>
        </w:rPr>
        <w:t>Objednatel uhradí zhotoviteli sjednanou celkovou cenu s DPH díla jednorázově po odstranění všech vad a nedodělků, a to na základě vystavené faktury se správně vyplněnými údaji, včetně finanční částky. Faktura bude vystavena do 7 dnů od předání a převzetí řádně dokončeného díla včetně odstranění případných vad a nedodělků. Součástí faktury bude soupis provedených prací odsouhlasený objednatelem.</w:t>
      </w:r>
    </w:p>
    <w:p w:rsidR="007A6517" w:rsidRPr="006A2283" w:rsidRDefault="007A6517" w:rsidP="00622568">
      <w:pPr>
        <w:pStyle w:val="Bezmezer"/>
        <w:numPr>
          <w:ilvl w:val="1"/>
          <w:numId w:val="15"/>
        </w:numPr>
        <w:tabs>
          <w:tab w:val="left" w:pos="540"/>
          <w:tab w:val="left" w:pos="720"/>
          <w:tab w:val="left" w:pos="5040"/>
        </w:tabs>
        <w:spacing w:before="120" w:after="120" w:line="276" w:lineRule="auto"/>
        <w:rPr>
          <w:sz w:val="22"/>
          <w:szCs w:val="22"/>
        </w:rPr>
      </w:pPr>
      <w:r w:rsidRPr="006A2283">
        <w:rPr>
          <w:sz w:val="22"/>
          <w:szCs w:val="22"/>
        </w:rPr>
        <w:t>Zhotoviteli nebude objednatelem poskytnuta žádná záloha.</w:t>
      </w:r>
    </w:p>
    <w:p w:rsidR="007A6517" w:rsidRPr="006A2283" w:rsidRDefault="007A6517" w:rsidP="00622568">
      <w:pPr>
        <w:pStyle w:val="Odstavecseseznamem"/>
        <w:numPr>
          <w:ilvl w:val="1"/>
          <w:numId w:val="15"/>
        </w:numPr>
        <w:spacing w:after="120" w:line="276" w:lineRule="auto"/>
        <w:ind w:left="567" w:hanging="567"/>
        <w:rPr>
          <w:snapToGrid w:val="0"/>
          <w:sz w:val="22"/>
          <w:szCs w:val="22"/>
        </w:rPr>
      </w:pPr>
      <w:r w:rsidRPr="006A2283">
        <w:rPr>
          <w:sz w:val="22"/>
          <w:szCs w:val="22"/>
        </w:rPr>
        <w:t xml:space="preserve">Dřívější termín plnění se připouští za podmínky, že k financování díla budou ze státního rozpočtu uvolněny potřebné finanční prostředky na účet objednatele v době dřívějšího plnění. Podmínkou dřívější fakturace je písemný souhlas objednatele. </w:t>
      </w:r>
    </w:p>
    <w:p w:rsidR="007A6517" w:rsidRPr="006A2283" w:rsidRDefault="007A6517" w:rsidP="00622568">
      <w:pPr>
        <w:pStyle w:val="Odstavecseseznamem"/>
        <w:numPr>
          <w:ilvl w:val="1"/>
          <w:numId w:val="15"/>
        </w:numPr>
        <w:spacing w:after="120" w:line="276" w:lineRule="auto"/>
        <w:ind w:left="567" w:hanging="567"/>
        <w:rPr>
          <w:snapToGrid w:val="0"/>
          <w:sz w:val="22"/>
          <w:szCs w:val="22"/>
        </w:rPr>
      </w:pPr>
      <w:r w:rsidRPr="006A2283">
        <w:rPr>
          <w:snapToGrid w:val="0"/>
          <w:sz w:val="22"/>
          <w:szCs w:val="22"/>
        </w:rPr>
        <w:t xml:space="preserve">Zhotovitel bude zasílat objednateli faktury ve dvou vyhotoveních, které musí splňovat náležitosti podle předpisů o vedení účetnictví. Zároveň s cenou za provedené práce vypočte zhotovitel i DPH podle platných zákonů. Jako odběratel na faktuře bude uveden Státní pozemkový úřad, Husinecká 1024/11a, 130 00 Praha 3 – Žižkov a </w:t>
      </w:r>
      <w:r w:rsidR="00624B51" w:rsidRPr="006A2283">
        <w:rPr>
          <w:snapToGrid w:val="0"/>
          <w:sz w:val="22"/>
          <w:szCs w:val="22"/>
        </w:rPr>
        <w:t xml:space="preserve">jako dodací adresa bude uvedeno: KPÚ pro Jihočeský kraj, </w:t>
      </w:r>
      <w:r w:rsidR="00624B51" w:rsidRPr="001632A2">
        <w:rPr>
          <w:snapToGrid w:val="0"/>
          <w:sz w:val="22"/>
          <w:szCs w:val="22"/>
        </w:rPr>
        <w:t>Pobočka Český Krumlov, 5. května 287, Plešivec, 381 01 Český Krumlov</w:t>
      </w:r>
      <w:r w:rsidR="00624B51" w:rsidRPr="006A2283">
        <w:rPr>
          <w:snapToGrid w:val="0"/>
          <w:sz w:val="22"/>
          <w:szCs w:val="22"/>
        </w:rPr>
        <w:t xml:space="preserve">. </w:t>
      </w:r>
      <w:r w:rsidRPr="006A2283">
        <w:rPr>
          <w:snapToGrid w:val="0"/>
          <w:sz w:val="22"/>
          <w:szCs w:val="22"/>
        </w:rPr>
        <w:t>Pokud faktura neobsahuje všechny zákonem a smlouvou stanovené náležitosti, je objednatel povinen bezodkladně fakturu vrátit zhotoviteli s tím, že zhotovitel je poté povinen vystavit novou fakturu s novým termínem splatnosti. V takovém případě není objednatel v prodlení s úhradou.</w:t>
      </w:r>
    </w:p>
    <w:p w:rsidR="007A6517" w:rsidRPr="006A2283" w:rsidRDefault="007A6517" w:rsidP="00622568">
      <w:pPr>
        <w:pStyle w:val="Odstavecseseznamem"/>
        <w:numPr>
          <w:ilvl w:val="1"/>
          <w:numId w:val="15"/>
        </w:numPr>
        <w:spacing w:after="120" w:line="276" w:lineRule="auto"/>
        <w:ind w:left="567" w:hanging="567"/>
        <w:rPr>
          <w:snapToGrid w:val="0"/>
          <w:sz w:val="22"/>
          <w:szCs w:val="22"/>
        </w:rPr>
      </w:pPr>
      <w:r w:rsidRPr="006A2283">
        <w:rPr>
          <w:sz w:val="22"/>
          <w:szCs w:val="22"/>
        </w:rPr>
        <w:t xml:space="preserve">Splatnost faktur je 30 kalendářních dnů ode dne doručení objednateli. </w:t>
      </w:r>
      <w:r w:rsidRPr="006A2283">
        <w:rPr>
          <w:sz w:val="22"/>
          <w:szCs w:val="22"/>
          <w:lang w:eastAsia="ar-SA"/>
        </w:rPr>
        <w:t>Objednatel se zavazuje zaplatit pokutu ve výši 0,05% z ceny uvedené na faktuře za každý den prodlení splatnosti faktury.</w:t>
      </w:r>
    </w:p>
    <w:p w:rsidR="007A6517" w:rsidRPr="006A2283" w:rsidRDefault="007A6517" w:rsidP="00622568">
      <w:pPr>
        <w:pStyle w:val="Odstavecseseznamem"/>
        <w:numPr>
          <w:ilvl w:val="1"/>
          <w:numId w:val="15"/>
        </w:numPr>
        <w:spacing w:after="120" w:line="276" w:lineRule="auto"/>
        <w:ind w:left="567" w:hanging="567"/>
        <w:rPr>
          <w:snapToGrid w:val="0"/>
          <w:sz w:val="22"/>
          <w:szCs w:val="22"/>
        </w:rPr>
      </w:pPr>
      <w:r w:rsidRPr="006A2283">
        <w:rPr>
          <w:bCs/>
          <w:snapToGrid w:val="0"/>
          <w:sz w:val="22"/>
          <w:szCs w:val="22"/>
        </w:rPr>
        <w:t>Poslední faktura v kalendářním roce musí být objednateli doručena nejpozději do 5. 12. příslušného roku.</w:t>
      </w:r>
    </w:p>
    <w:p w:rsidR="007A6517" w:rsidRPr="006A2283" w:rsidRDefault="007A6517" w:rsidP="00622568">
      <w:pPr>
        <w:spacing w:after="120" w:line="276" w:lineRule="auto"/>
        <w:ind w:left="0"/>
        <w:jc w:val="center"/>
        <w:rPr>
          <w:b/>
          <w:bCs/>
          <w:snapToGrid w:val="0"/>
          <w:sz w:val="22"/>
          <w:szCs w:val="22"/>
        </w:rPr>
      </w:pPr>
      <w:r w:rsidRPr="006A2283">
        <w:rPr>
          <w:b/>
          <w:bCs/>
          <w:snapToGrid w:val="0"/>
          <w:sz w:val="22"/>
          <w:szCs w:val="22"/>
        </w:rPr>
        <w:t>Čl. VIII.</w:t>
      </w:r>
    </w:p>
    <w:p w:rsidR="007A6517" w:rsidRPr="006A2283" w:rsidRDefault="007A6517" w:rsidP="00622568">
      <w:pPr>
        <w:spacing w:after="120" w:line="276" w:lineRule="auto"/>
        <w:ind w:left="0"/>
        <w:jc w:val="center"/>
        <w:rPr>
          <w:sz w:val="22"/>
          <w:szCs w:val="22"/>
          <w:lang w:eastAsia="en-US"/>
        </w:rPr>
      </w:pPr>
      <w:r w:rsidRPr="006A2283">
        <w:rPr>
          <w:b/>
          <w:sz w:val="22"/>
          <w:szCs w:val="22"/>
          <w:lang w:eastAsia="en-US"/>
        </w:rPr>
        <w:t>Důvody pro změnu nebo zrušení smlouvy</w:t>
      </w:r>
    </w:p>
    <w:p w:rsidR="007A6517" w:rsidRPr="006A2283" w:rsidRDefault="007A6517" w:rsidP="00622568">
      <w:pPr>
        <w:pStyle w:val="Odstavecseseznamem"/>
        <w:numPr>
          <w:ilvl w:val="0"/>
          <w:numId w:val="15"/>
        </w:numPr>
        <w:spacing w:after="120" w:line="276" w:lineRule="auto"/>
        <w:rPr>
          <w:vanish/>
          <w:sz w:val="22"/>
          <w:szCs w:val="22"/>
        </w:rPr>
      </w:pPr>
    </w:p>
    <w:p w:rsidR="007A6517" w:rsidRPr="006A2283" w:rsidRDefault="007A6517" w:rsidP="00622568">
      <w:pPr>
        <w:pStyle w:val="Odstavecseseznamem"/>
        <w:numPr>
          <w:ilvl w:val="1"/>
          <w:numId w:val="15"/>
        </w:numPr>
        <w:spacing w:after="120" w:line="276" w:lineRule="auto"/>
        <w:ind w:left="567" w:hanging="567"/>
        <w:rPr>
          <w:sz w:val="22"/>
          <w:szCs w:val="22"/>
        </w:rPr>
      </w:pPr>
      <w:r w:rsidRPr="006A2283">
        <w:rPr>
          <w:sz w:val="22"/>
          <w:szCs w:val="22"/>
        </w:rPr>
        <w:t>Zjistí-li objednatel, že zhotovitel provádí dílo v rozporu se svými povinnostmi vyplývajícími z této smlouvy či stanovené obecně závaznými právními předpisy,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podstatnému porušení smlouvy, je objednatel oprávněn odstoupit od smlouvy (§ 2593 občanského zákoníku). Vznikne-li z těchto důvodů objednateli škoda, je zhotovitel povinen průkazně vyčíslenou škodu uhradit.</w:t>
      </w:r>
    </w:p>
    <w:p w:rsidR="007A6517" w:rsidRPr="006A2283" w:rsidRDefault="007A6517" w:rsidP="00622568">
      <w:pPr>
        <w:pStyle w:val="Odstavecseseznamem"/>
        <w:numPr>
          <w:ilvl w:val="1"/>
          <w:numId w:val="15"/>
        </w:numPr>
        <w:spacing w:after="120" w:line="276" w:lineRule="auto"/>
        <w:ind w:left="567" w:hanging="567"/>
        <w:rPr>
          <w:sz w:val="22"/>
          <w:szCs w:val="22"/>
        </w:rPr>
      </w:pPr>
      <w:r w:rsidRPr="006A2283">
        <w:rPr>
          <w:sz w:val="22"/>
          <w:szCs w:val="22"/>
        </w:rPr>
        <w:t>Zjistí-li objednatel v průběhu plnění předmětu smlouvy, že dochází k prodlení se zahájením nebo prováděním prací oproti harmonogramu z důvodů na straně zhotovitele, stanoví zhotoviteli lhůtu, do kdy má nedostatky odstranit. V případě, že nedostatky nebudou odstraněny ve stanovené lhůtě, může objednatel od smlouvy odstoupit. Vznikne-li z těchto důvodů objednateli škoda, je zhotovitel povinen průkazně vyčíslenou škodu uhradit.</w:t>
      </w:r>
    </w:p>
    <w:p w:rsidR="007A6517" w:rsidRPr="006A2283" w:rsidRDefault="007A6517" w:rsidP="00622568">
      <w:pPr>
        <w:pStyle w:val="Odstavecseseznamem"/>
        <w:numPr>
          <w:ilvl w:val="1"/>
          <w:numId w:val="15"/>
        </w:numPr>
        <w:spacing w:after="120" w:line="276" w:lineRule="auto"/>
        <w:ind w:left="567" w:hanging="567"/>
        <w:rPr>
          <w:sz w:val="22"/>
          <w:szCs w:val="22"/>
        </w:rPr>
      </w:pPr>
      <w:r w:rsidRPr="006A2283">
        <w:rPr>
          <w:sz w:val="22"/>
          <w:szCs w:val="22"/>
        </w:rPr>
        <w:t xml:space="preserve">Pokud na straně objednatele vznikl důvod pro změnu, nebo zrušení závazku, je povinen nahradit zhotoviteli nutné náklady, které mu vznikly v souvislosti s přípravou na plnění závazku, se změnou či zrušením závazku. Zhotovitel není povinen přistoupit na změnu nebo zrušení závazku, jestliže o to objednatel nepožádá bez zbytečného odkladu poté, kdy zjistil nebo mohl zjistit skutečnost rozhodnout pro změnu nebo zrušení závazku. Veškeré změny této smlouvy lze provést toliko písemnými dodatky. </w:t>
      </w:r>
    </w:p>
    <w:p w:rsidR="007A6517" w:rsidRPr="006A2283" w:rsidRDefault="007A6517" w:rsidP="00622568">
      <w:pPr>
        <w:pStyle w:val="Odstavecseseznamem"/>
        <w:numPr>
          <w:ilvl w:val="1"/>
          <w:numId w:val="15"/>
        </w:numPr>
        <w:spacing w:after="120" w:line="276" w:lineRule="auto"/>
        <w:ind w:left="567" w:hanging="567"/>
        <w:rPr>
          <w:sz w:val="22"/>
          <w:szCs w:val="22"/>
        </w:rPr>
      </w:pPr>
      <w:r w:rsidRPr="006A2283">
        <w:rPr>
          <w:sz w:val="22"/>
          <w:szCs w:val="22"/>
        </w:rPr>
        <w:lastRenderedPageBreak/>
        <w:t>Objednatel si vyhrazuje právo přerušit práce v případě nedostatku finančních prostředků na tyto práce přidělených ze státního rozpočtu.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a jeho ucelených částí, pokud nebude dohodnuto jinak. Zhotovitel toto právo objednatele plně akceptuje.</w:t>
      </w:r>
    </w:p>
    <w:p w:rsidR="007A6517" w:rsidRPr="006A2283" w:rsidRDefault="007A6517" w:rsidP="00622568">
      <w:pPr>
        <w:pStyle w:val="11"/>
        <w:numPr>
          <w:ilvl w:val="1"/>
          <w:numId w:val="15"/>
        </w:numPr>
        <w:spacing w:after="120" w:line="276" w:lineRule="auto"/>
        <w:ind w:left="567" w:hanging="567"/>
        <w:rPr>
          <w:color w:val="auto"/>
          <w:sz w:val="22"/>
          <w:szCs w:val="22"/>
        </w:rPr>
      </w:pPr>
      <w:r w:rsidRPr="006A2283">
        <w:rPr>
          <w:color w:val="auto"/>
          <w:sz w:val="22"/>
          <w:szCs w:val="22"/>
        </w:rPr>
        <w:t>Objednatel si dále vyhrazuje právo odstoupit od smlouvy, když přerušení prací z výše citovaných důvodů bude trvat více než šest měsíců nebo důvody pro dopracování pozemkové úpravy pominou. Zhotovitel toto právo plně akceptuje.</w:t>
      </w:r>
    </w:p>
    <w:p w:rsidR="007A6517" w:rsidRPr="006A2283" w:rsidRDefault="007A6517" w:rsidP="00622568">
      <w:pPr>
        <w:pStyle w:val="11"/>
        <w:numPr>
          <w:ilvl w:val="1"/>
          <w:numId w:val="15"/>
        </w:numPr>
        <w:spacing w:after="120" w:line="276" w:lineRule="auto"/>
        <w:ind w:left="567" w:hanging="567"/>
        <w:rPr>
          <w:color w:val="auto"/>
          <w:sz w:val="22"/>
          <w:szCs w:val="22"/>
        </w:rPr>
      </w:pPr>
      <w:r w:rsidRPr="006A2283">
        <w:rPr>
          <w:color w:val="auto"/>
          <w:sz w:val="22"/>
          <w:szCs w:val="22"/>
        </w:rPr>
        <w:t>Každá ze smluvních stran je oprávněna písemně odstoupit od smlouvy, pokud:</w:t>
      </w:r>
    </w:p>
    <w:p w:rsidR="007A6517" w:rsidRPr="006A2283" w:rsidRDefault="007A6517" w:rsidP="00622568">
      <w:pPr>
        <w:pStyle w:val="11"/>
        <w:numPr>
          <w:ilvl w:val="1"/>
          <w:numId w:val="9"/>
        </w:numPr>
        <w:spacing w:after="120" w:line="276" w:lineRule="auto"/>
        <w:ind w:left="1135" w:hanging="284"/>
        <w:rPr>
          <w:color w:val="auto"/>
          <w:sz w:val="22"/>
          <w:szCs w:val="22"/>
        </w:rPr>
      </w:pPr>
      <w:r w:rsidRPr="006A2283">
        <w:rPr>
          <w:color w:val="auto"/>
          <w:sz w:val="22"/>
          <w:szCs w:val="22"/>
        </w:rPr>
        <w:t>vůči majetku zhotovitele probíhá insolvenční řízení, v němž bylo vydáno rozhodnutí o úpadku;</w:t>
      </w:r>
    </w:p>
    <w:p w:rsidR="007A6517" w:rsidRPr="006A2283" w:rsidRDefault="007A6517" w:rsidP="00622568">
      <w:pPr>
        <w:pStyle w:val="11"/>
        <w:numPr>
          <w:ilvl w:val="1"/>
          <w:numId w:val="9"/>
        </w:numPr>
        <w:spacing w:after="120" w:line="276" w:lineRule="auto"/>
        <w:ind w:left="1135" w:hanging="284"/>
        <w:rPr>
          <w:color w:val="auto"/>
          <w:sz w:val="22"/>
          <w:szCs w:val="22"/>
        </w:rPr>
      </w:pPr>
      <w:r w:rsidRPr="006A2283">
        <w:rPr>
          <w:color w:val="auto"/>
          <w:sz w:val="22"/>
          <w:szCs w:val="22"/>
        </w:rPr>
        <w:t>zhotovitel vstoupí do likvidace;</w:t>
      </w:r>
    </w:p>
    <w:p w:rsidR="007A6517" w:rsidRPr="006A2283" w:rsidRDefault="007A6517" w:rsidP="00622568">
      <w:pPr>
        <w:pStyle w:val="11"/>
        <w:numPr>
          <w:ilvl w:val="1"/>
          <w:numId w:val="9"/>
        </w:numPr>
        <w:spacing w:after="120" w:line="276" w:lineRule="auto"/>
        <w:ind w:left="1135" w:hanging="284"/>
        <w:rPr>
          <w:color w:val="auto"/>
          <w:sz w:val="22"/>
          <w:szCs w:val="22"/>
        </w:rPr>
      </w:pPr>
      <w:r w:rsidRPr="006A2283">
        <w:rPr>
          <w:color w:val="auto"/>
          <w:sz w:val="22"/>
          <w:szCs w:val="22"/>
        </w:rPr>
        <w:t>nastane vyšší moc, kdy dojde k okolnostem, které nemohou smluvní strany ovlivnit a které zcela nebo na dobu delší než 90 dnů znemožní některé ze smluvních stran plnit své závazky ze smlouvy;</w:t>
      </w:r>
    </w:p>
    <w:p w:rsidR="007A6517" w:rsidRPr="006A2283" w:rsidRDefault="007A6517" w:rsidP="00622568">
      <w:pPr>
        <w:pStyle w:val="11"/>
        <w:numPr>
          <w:ilvl w:val="1"/>
          <w:numId w:val="15"/>
        </w:numPr>
        <w:spacing w:after="120" w:line="276" w:lineRule="auto"/>
        <w:ind w:left="567" w:hanging="567"/>
        <w:rPr>
          <w:color w:val="auto"/>
          <w:sz w:val="22"/>
          <w:szCs w:val="22"/>
        </w:rPr>
      </w:pPr>
      <w:r w:rsidRPr="006A2283">
        <w:rPr>
          <w:color w:val="auto"/>
          <w:sz w:val="22"/>
          <w:szCs w:val="22"/>
        </w:rPr>
        <w:t>Vznik některé ze skutečností uvedených v odstavci 8.6. je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rsidR="007A6517" w:rsidRPr="006A2283" w:rsidRDefault="007A6517" w:rsidP="00622568">
      <w:pPr>
        <w:pStyle w:val="11"/>
        <w:numPr>
          <w:ilvl w:val="1"/>
          <w:numId w:val="15"/>
        </w:numPr>
        <w:spacing w:after="120" w:line="276" w:lineRule="auto"/>
        <w:ind w:left="567" w:hanging="567"/>
        <w:rPr>
          <w:color w:val="auto"/>
          <w:sz w:val="22"/>
          <w:szCs w:val="22"/>
        </w:rPr>
      </w:pPr>
      <w:r w:rsidRPr="006A2283">
        <w:rPr>
          <w:color w:val="auto"/>
          <w:sz w:val="22"/>
          <w:szCs w:val="22"/>
        </w:rPr>
        <w:t>Pokud odstoupí od smlouvy objednatel z důvodů uvedených v odstavci 8.1 a 8.2. nebo některá ze smluvních stran z důvodů uvedených v odstavci 8.6. ,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rsidR="007A6517" w:rsidRPr="006A2283" w:rsidRDefault="007A6517" w:rsidP="00622568">
      <w:pPr>
        <w:pStyle w:val="11"/>
        <w:numPr>
          <w:ilvl w:val="1"/>
          <w:numId w:val="15"/>
        </w:numPr>
        <w:spacing w:after="120" w:line="276" w:lineRule="auto"/>
        <w:ind w:left="567" w:hanging="567"/>
        <w:rPr>
          <w:color w:val="auto"/>
          <w:sz w:val="22"/>
          <w:szCs w:val="22"/>
        </w:rPr>
      </w:pPr>
      <w:r w:rsidRPr="006A2283">
        <w:rPr>
          <w:color w:val="auto"/>
          <w:sz w:val="22"/>
          <w:szCs w:val="22"/>
        </w:rPr>
        <w:t>Odstoupení od smlouvy bude oznámeno písemně prostřednictvím datové schránky, případně formou doporučeného dopisu s doručenkou. Účinky odstoupení od smlouvy nastávají dnem doručení oznámení o odstoupení druhé straně.</w:t>
      </w:r>
    </w:p>
    <w:p w:rsidR="007A6517" w:rsidRPr="006A2283" w:rsidRDefault="007A6517" w:rsidP="00622568">
      <w:pPr>
        <w:pStyle w:val="11"/>
        <w:numPr>
          <w:ilvl w:val="1"/>
          <w:numId w:val="15"/>
        </w:numPr>
        <w:spacing w:after="120" w:line="276" w:lineRule="auto"/>
        <w:ind w:left="567" w:hanging="567"/>
        <w:rPr>
          <w:color w:val="auto"/>
          <w:sz w:val="22"/>
          <w:szCs w:val="22"/>
        </w:rPr>
      </w:pPr>
      <w:r w:rsidRPr="006A2283">
        <w:rPr>
          <w:color w:val="auto"/>
          <w:sz w:val="22"/>
          <w:szCs w:val="22"/>
        </w:rPr>
        <w:t>Ve všech výše uvedených případech odstoupení zaviněného zhotovitelem je objednatel oprávněn uplatnit smluvní pokutu ve výši 10% z ceny díla. Mimo to je objednatel oprávněn přenést na zhotovitele všechny následky plynoucí z odstoupení od smlouvy, zejména pak náklady vzniklé uzavřením nové smlouvy s jiným zhotovitelem, náklady za opravy vady či nedodělků a za penále nebo škody, které mohou být hrazeny objednatelem.</w:t>
      </w:r>
    </w:p>
    <w:p w:rsidR="007A6517" w:rsidRPr="006A2283" w:rsidRDefault="007A6517" w:rsidP="00622568">
      <w:pPr>
        <w:pStyle w:val="11"/>
        <w:numPr>
          <w:ilvl w:val="1"/>
          <w:numId w:val="15"/>
        </w:numPr>
        <w:spacing w:after="120" w:line="276" w:lineRule="auto"/>
        <w:ind w:left="567" w:hanging="567"/>
        <w:rPr>
          <w:color w:val="auto"/>
          <w:sz w:val="22"/>
          <w:szCs w:val="22"/>
        </w:rPr>
      </w:pPr>
      <w:r w:rsidRPr="006A2283">
        <w:rPr>
          <w:color w:val="auto"/>
          <w:sz w:val="22"/>
          <w:szCs w:val="22"/>
        </w:rPr>
        <w:t>V případě odstoupení od smlouvy se zhotovitel zavazuje na žádost objednatele vrátit podklady, příp. i poskytnout nebo dát k dispozici všechny doklady spjaté s vyhotovením díla.</w:t>
      </w:r>
    </w:p>
    <w:p w:rsidR="007A6517" w:rsidRPr="006A2283" w:rsidRDefault="007A6517" w:rsidP="00622568">
      <w:pPr>
        <w:pStyle w:val="11"/>
        <w:numPr>
          <w:ilvl w:val="1"/>
          <w:numId w:val="15"/>
        </w:numPr>
        <w:spacing w:after="120" w:line="276" w:lineRule="auto"/>
        <w:ind w:left="567" w:hanging="567"/>
        <w:rPr>
          <w:color w:val="auto"/>
          <w:sz w:val="22"/>
          <w:szCs w:val="22"/>
        </w:rPr>
      </w:pPr>
      <w:r w:rsidRPr="006A2283">
        <w:rPr>
          <w:color w:val="auto"/>
          <w:sz w:val="22"/>
          <w:szCs w:val="22"/>
        </w:rPr>
        <w:t xml:space="preserve">Odstoupením od smlouvy nejsou dotčena práva smluvních stran na </w:t>
      </w:r>
      <w:r w:rsidR="006A2283" w:rsidRPr="006A2283">
        <w:rPr>
          <w:color w:val="auto"/>
          <w:sz w:val="22"/>
          <w:szCs w:val="22"/>
        </w:rPr>
        <w:t>úhradu splatné smluvní pokuty a </w:t>
      </w:r>
      <w:r w:rsidRPr="006A2283">
        <w:rPr>
          <w:color w:val="auto"/>
          <w:sz w:val="22"/>
          <w:szCs w:val="22"/>
        </w:rPr>
        <w:t>na náhradu škody.</w:t>
      </w:r>
    </w:p>
    <w:p w:rsidR="007A6517" w:rsidRPr="006A2283" w:rsidRDefault="007A6517" w:rsidP="00622568">
      <w:pPr>
        <w:pStyle w:val="11"/>
        <w:numPr>
          <w:ilvl w:val="1"/>
          <w:numId w:val="15"/>
        </w:numPr>
        <w:spacing w:after="120" w:line="276" w:lineRule="auto"/>
        <w:ind w:left="567" w:hanging="567"/>
        <w:rPr>
          <w:color w:val="auto"/>
          <w:sz w:val="22"/>
          <w:szCs w:val="22"/>
        </w:rPr>
      </w:pPr>
      <w:r w:rsidRPr="006A2283">
        <w:rPr>
          <w:color w:val="auto"/>
          <w:sz w:val="22"/>
          <w:szCs w:val="22"/>
        </w:rPr>
        <w:t>V případě odstoupení od smlouvy jednou ze smluvních stran, bude k datu účinnosti odstoupení vyhotoven protokol o předání a převzetí nedokončeného díla, který popíše stav nedokončeného díla a vzájemné nároky smluvních stran.</w:t>
      </w:r>
    </w:p>
    <w:p w:rsidR="007A6517" w:rsidRPr="006A2283" w:rsidRDefault="007A6517" w:rsidP="00622568">
      <w:pPr>
        <w:pStyle w:val="11"/>
        <w:numPr>
          <w:ilvl w:val="1"/>
          <w:numId w:val="15"/>
        </w:numPr>
        <w:spacing w:after="120" w:line="276" w:lineRule="auto"/>
        <w:ind w:left="567" w:hanging="567"/>
        <w:rPr>
          <w:color w:val="auto"/>
          <w:sz w:val="22"/>
          <w:szCs w:val="22"/>
        </w:rPr>
      </w:pPr>
      <w:r w:rsidRPr="006A2283">
        <w:rPr>
          <w:color w:val="auto"/>
          <w:sz w:val="22"/>
          <w:szCs w:val="22"/>
        </w:rPr>
        <w:lastRenderedPageBreak/>
        <w:t xml:space="preserve">Do doby vyčíslení oprávněných nároků smluvních stran a do doby dohody o vzájemném vyrovnání těchto nároků, je objednatel oprávněn zadržet veškeré fakturované a splatné platby zhotoviteli. </w:t>
      </w:r>
    </w:p>
    <w:p w:rsidR="007A6517" w:rsidRPr="006A2283" w:rsidRDefault="007A6517" w:rsidP="00622568">
      <w:pPr>
        <w:pStyle w:val="11"/>
        <w:numPr>
          <w:ilvl w:val="1"/>
          <w:numId w:val="15"/>
        </w:numPr>
        <w:spacing w:after="120" w:line="276" w:lineRule="auto"/>
        <w:ind w:left="567" w:hanging="567"/>
        <w:rPr>
          <w:color w:val="auto"/>
          <w:sz w:val="22"/>
          <w:szCs w:val="22"/>
        </w:rPr>
      </w:pPr>
      <w:r w:rsidRPr="006A2283">
        <w:rPr>
          <w:color w:val="auto"/>
          <w:sz w:val="22"/>
          <w:szCs w:val="22"/>
        </w:rPr>
        <w:t>V dalším se v případě odstoupení od smlouvy postupuje dle příslušných ustanovení občanského zákoníku.</w:t>
      </w:r>
    </w:p>
    <w:p w:rsidR="007A6517" w:rsidRPr="006A2283" w:rsidRDefault="007A6517" w:rsidP="00622568">
      <w:pPr>
        <w:pStyle w:val="11"/>
        <w:numPr>
          <w:ilvl w:val="1"/>
          <w:numId w:val="15"/>
        </w:numPr>
        <w:spacing w:after="120" w:line="276" w:lineRule="auto"/>
        <w:ind w:left="567" w:hanging="567"/>
        <w:rPr>
          <w:color w:val="auto"/>
          <w:sz w:val="22"/>
          <w:szCs w:val="22"/>
        </w:rPr>
      </w:pPr>
      <w:r w:rsidRPr="006A2283">
        <w:rPr>
          <w:color w:val="auto"/>
          <w:sz w:val="22"/>
          <w:szCs w:val="22"/>
        </w:rPr>
        <w:t>Smluvní strany se dohodly, že objednatel je od této smlouvy oprávněn odstoupit bez jakýchkoliv sankcí, pokud nebude schválena částka ze státního rozpočtu následujícího roku, která je potřebná k úhradě za plnění poskytované podle této smlouvy v následujícím roce nebo pokud se smluvní strany nedohodnou jinak.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rsidR="007A6517" w:rsidRPr="006A2283" w:rsidRDefault="007A6517" w:rsidP="00622568">
      <w:pPr>
        <w:spacing w:after="120" w:line="276" w:lineRule="auto"/>
        <w:ind w:left="567" w:hanging="426"/>
        <w:jc w:val="center"/>
        <w:rPr>
          <w:b/>
          <w:bCs/>
          <w:snapToGrid w:val="0"/>
          <w:sz w:val="22"/>
          <w:szCs w:val="22"/>
        </w:rPr>
      </w:pPr>
      <w:r w:rsidRPr="006A2283">
        <w:rPr>
          <w:b/>
          <w:bCs/>
          <w:snapToGrid w:val="0"/>
          <w:sz w:val="22"/>
          <w:szCs w:val="22"/>
        </w:rPr>
        <w:t>Čl. IX.</w:t>
      </w:r>
    </w:p>
    <w:p w:rsidR="007A6517" w:rsidRPr="006A2283" w:rsidRDefault="007A6517" w:rsidP="00622568">
      <w:pPr>
        <w:pStyle w:val="Nadpis3"/>
        <w:spacing w:before="120" w:after="120" w:line="276" w:lineRule="auto"/>
        <w:ind w:left="567" w:hanging="426"/>
        <w:jc w:val="center"/>
        <w:rPr>
          <w:rFonts w:ascii="Times New Roman" w:hAnsi="Times New Roman" w:cs="Times New Roman"/>
          <w:color w:val="auto"/>
          <w:sz w:val="22"/>
          <w:szCs w:val="22"/>
        </w:rPr>
      </w:pPr>
      <w:r w:rsidRPr="006A2283">
        <w:rPr>
          <w:rFonts w:ascii="Times New Roman" w:hAnsi="Times New Roman" w:cs="Times New Roman"/>
          <w:color w:val="auto"/>
          <w:sz w:val="22"/>
          <w:szCs w:val="22"/>
        </w:rPr>
        <w:t>Jiná ujednání</w:t>
      </w:r>
    </w:p>
    <w:p w:rsidR="007A6517" w:rsidRPr="006A2283" w:rsidRDefault="007A6517" w:rsidP="00622568">
      <w:pPr>
        <w:pStyle w:val="Odstavecseseznamem"/>
        <w:numPr>
          <w:ilvl w:val="0"/>
          <w:numId w:val="15"/>
        </w:numPr>
        <w:spacing w:after="120" w:line="276" w:lineRule="auto"/>
        <w:rPr>
          <w:snapToGrid w:val="0"/>
          <w:vanish/>
          <w:sz w:val="22"/>
          <w:szCs w:val="22"/>
        </w:rPr>
      </w:pPr>
    </w:p>
    <w:p w:rsidR="007A6517" w:rsidRPr="006A2283" w:rsidRDefault="007A6517" w:rsidP="00622568">
      <w:pPr>
        <w:pStyle w:val="Odstavecseseznamem"/>
        <w:numPr>
          <w:ilvl w:val="1"/>
          <w:numId w:val="15"/>
        </w:numPr>
        <w:spacing w:after="120" w:line="276" w:lineRule="auto"/>
        <w:ind w:left="567" w:hanging="567"/>
        <w:rPr>
          <w:snapToGrid w:val="0"/>
          <w:sz w:val="22"/>
          <w:szCs w:val="22"/>
        </w:rPr>
      </w:pPr>
      <w:r w:rsidRPr="006A2283">
        <w:rPr>
          <w:snapToGrid w:val="0"/>
          <w:sz w:val="22"/>
          <w:szCs w:val="22"/>
        </w:rPr>
        <w:t>Při provádění díla je zhotovitel vázán pokyny objednatele. Objednatel i zhotovitel se zavazují průběžně vzájemně konzultovat odbornou problematiku předmětu smlouvy. Pracovníci zhotovitele jsou vázáni mlčenlivostí vůči třetím osobám týkající se veškerých podkladů a dat, se kterými přijdou při zpracování díla do styku. Smluvní strany se dohodly na tom, že zhotovitel není oprávněn dílo, které je předmětem plnění této smlouvy, bez písemného souhlasu objednatele, dále prodávat či s ním jinak nakládat.</w:t>
      </w:r>
    </w:p>
    <w:p w:rsidR="007A6517" w:rsidRPr="006A2283" w:rsidRDefault="007A6517" w:rsidP="00622568">
      <w:pPr>
        <w:pStyle w:val="Odstavecseseznamem"/>
        <w:numPr>
          <w:ilvl w:val="1"/>
          <w:numId w:val="15"/>
        </w:numPr>
        <w:spacing w:after="120" w:line="276" w:lineRule="auto"/>
        <w:ind w:left="567" w:hanging="567"/>
        <w:rPr>
          <w:snapToGrid w:val="0"/>
          <w:sz w:val="22"/>
          <w:szCs w:val="22"/>
        </w:rPr>
      </w:pPr>
      <w:r w:rsidRPr="006A2283">
        <w:rPr>
          <w:sz w:val="22"/>
          <w:szCs w:val="22"/>
        </w:rPr>
        <w:t>Objednatel je povinen poskytnout zhotoviteli při provádění díla náležitou součinnost, zejména na základě výzvy poskytnout zhotoviteli potřebné informace.</w:t>
      </w:r>
    </w:p>
    <w:p w:rsidR="007A6517" w:rsidRPr="006A2283" w:rsidRDefault="007A6517" w:rsidP="00622568">
      <w:pPr>
        <w:pStyle w:val="Odstavecseseznamem"/>
        <w:numPr>
          <w:ilvl w:val="1"/>
          <w:numId w:val="15"/>
        </w:numPr>
        <w:spacing w:after="120" w:line="276" w:lineRule="auto"/>
        <w:ind w:left="567" w:hanging="567"/>
        <w:rPr>
          <w:snapToGrid w:val="0"/>
          <w:sz w:val="22"/>
          <w:szCs w:val="22"/>
        </w:rPr>
      </w:pPr>
      <w:r w:rsidRPr="006A2283">
        <w:rPr>
          <w:rFonts w:eastAsia="Calibri"/>
          <w:sz w:val="22"/>
          <w:szCs w:val="22"/>
          <w:lang w:eastAsia="en-US"/>
        </w:rPr>
        <w:t>Zhotovitel se zavazuje jednat v průběhu zpracování díla s vlastníky dotčených pozemkových parcel s nimi sousedících, eventuelně se zástupci dotčené obce, v jejímž obvodu se dílo realizuje.</w:t>
      </w:r>
    </w:p>
    <w:p w:rsidR="007A6517" w:rsidRPr="006A2283" w:rsidRDefault="007A6517" w:rsidP="00622568">
      <w:pPr>
        <w:pStyle w:val="Odstavecseseznamem"/>
        <w:numPr>
          <w:ilvl w:val="1"/>
          <w:numId w:val="15"/>
        </w:numPr>
        <w:spacing w:after="120" w:line="276" w:lineRule="auto"/>
        <w:ind w:left="567" w:hanging="567"/>
        <w:rPr>
          <w:snapToGrid w:val="0"/>
          <w:sz w:val="22"/>
          <w:szCs w:val="22"/>
        </w:rPr>
      </w:pPr>
      <w:r w:rsidRPr="006A2283">
        <w:rPr>
          <w:rFonts w:eastAsia="Calibri"/>
          <w:sz w:val="22"/>
          <w:szCs w:val="22"/>
          <w:lang w:eastAsia="en-US"/>
        </w:rPr>
        <w:t>O všech důležitých jednáních, závěrech z kontrolních dnů a o dalších důležitých činnostech učiní objednatel písemný zápis, v případě jeho nepřítomnosti na těchto jednáních učiní tento zápis zhotovitel.</w:t>
      </w:r>
    </w:p>
    <w:p w:rsidR="007A6517" w:rsidRPr="006A2283" w:rsidRDefault="007A6517" w:rsidP="00622568">
      <w:pPr>
        <w:pStyle w:val="Odstavecseseznamem"/>
        <w:numPr>
          <w:ilvl w:val="1"/>
          <w:numId w:val="15"/>
        </w:numPr>
        <w:spacing w:after="120" w:line="276" w:lineRule="auto"/>
        <w:ind w:left="567" w:hanging="567"/>
        <w:rPr>
          <w:snapToGrid w:val="0"/>
          <w:sz w:val="22"/>
          <w:szCs w:val="22"/>
        </w:rPr>
      </w:pPr>
      <w:r w:rsidRPr="006A2283">
        <w:rPr>
          <w:sz w:val="22"/>
          <w:szCs w:val="22"/>
        </w:rPr>
        <w:t>Zhotovitel se zavazuje během plnění smlouvy i po ukončení smlouvy (i po předání díla objednateli), zachovávat mlčenlivost o všech skutečnostech, o kterých se dozví od objednatele v souvislosti se zhotovením díla. Tím není dotčena možnost zhotovitele uvádět činnost podle této smlouvy jako svou referenci ve svých nabídkách v zákonem stanoveném rozsahu, popř. rozsahu stanoveném zadavatelem veřejné zakázky.</w:t>
      </w:r>
    </w:p>
    <w:p w:rsidR="007A6517" w:rsidRPr="006A2283" w:rsidRDefault="007A6517" w:rsidP="00622568">
      <w:pPr>
        <w:pStyle w:val="Odstavecseseznamem"/>
        <w:numPr>
          <w:ilvl w:val="1"/>
          <w:numId w:val="15"/>
        </w:numPr>
        <w:spacing w:after="120" w:line="276" w:lineRule="auto"/>
        <w:ind w:left="567" w:hanging="567"/>
        <w:rPr>
          <w:snapToGrid w:val="0"/>
          <w:sz w:val="22"/>
          <w:szCs w:val="22"/>
        </w:rPr>
      </w:pPr>
      <w:r w:rsidRPr="006A2283">
        <w:rPr>
          <w:sz w:val="22"/>
          <w:szCs w:val="22"/>
        </w:rPr>
        <w:t>Za porušení povinnosti mlčenlivosti specifikované v  odstavci 9.5 této smlouvy, je zhotovitel povinen uhradit objednateli smluvní pokutu ve výši 100 000,-Kč, a to za každý jednotlivý případ porušení povinnosti.</w:t>
      </w:r>
    </w:p>
    <w:p w:rsidR="007A6517" w:rsidRPr="006A2283" w:rsidRDefault="007A6517" w:rsidP="00622568">
      <w:pPr>
        <w:pStyle w:val="Odstavecseseznamem"/>
        <w:numPr>
          <w:ilvl w:val="1"/>
          <w:numId w:val="15"/>
        </w:numPr>
        <w:spacing w:after="120" w:line="276" w:lineRule="auto"/>
        <w:ind w:left="567" w:hanging="567"/>
        <w:rPr>
          <w:snapToGrid w:val="0"/>
          <w:sz w:val="22"/>
          <w:szCs w:val="22"/>
        </w:rPr>
      </w:pPr>
      <w:r w:rsidRPr="006A2283">
        <w:rPr>
          <w:snapToGrid w:val="0"/>
          <w:sz w:val="22"/>
          <w:szCs w:val="22"/>
        </w:rPr>
        <w:t>Zhotovitel je povinen provést dílo na svůj náklad a nebezpečí.</w:t>
      </w:r>
    </w:p>
    <w:p w:rsidR="007A6517" w:rsidRPr="006A2283" w:rsidRDefault="007A6517" w:rsidP="00622568">
      <w:pPr>
        <w:pStyle w:val="Odstavecseseznamem"/>
        <w:numPr>
          <w:ilvl w:val="1"/>
          <w:numId w:val="15"/>
        </w:numPr>
        <w:spacing w:after="120" w:line="276" w:lineRule="auto"/>
        <w:ind w:left="567" w:hanging="567"/>
        <w:rPr>
          <w:snapToGrid w:val="0"/>
          <w:sz w:val="22"/>
          <w:szCs w:val="22"/>
        </w:rPr>
      </w:pPr>
      <w:r w:rsidRPr="006A2283">
        <w:rPr>
          <w:sz w:val="22"/>
          <w:szCs w:val="22"/>
        </w:rPr>
        <w:t>Splatnost veškerých sankcí a smluvních pokut sjednaných v této smlouvě činí 10 kalendářních dnů ode dne obdržení vyúčtování příslušné sankce či pokuty.</w:t>
      </w:r>
    </w:p>
    <w:p w:rsidR="007A6517" w:rsidRPr="006A2283" w:rsidRDefault="007A6517" w:rsidP="00622568">
      <w:pPr>
        <w:pStyle w:val="Odstavecseseznamem"/>
        <w:numPr>
          <w:ilvl w:val="1"/>
          <w:numId w:val="15"/>
        </w:numPr>
        <w:spacing w:after="120" w:line="276" w:lineRule="auto"/>
        <w:ind w:left="567" w:hanging="567"/>
        <w:rPr>
          <w:snapToGrid w:val="0"/>
          <w:sz w:val="22"/>
          <w:szCs w:val="22"/>
        </w:rPr>
      </w:pPr>
      <w:r w:rsidRPr="006A2283">
        <w:rPr>
          <w:sz w:val="22"/>
          <w:szCs w:val="22"/>
        </w:rPr>
        <w:t>Objednatel je oprávněn průběžně kontrolovat provádění díla. Zjistí-l</w:t>
      </w:r>
      <w:r w:rsidR="007B0BEB">
        <w:rPr>
          <w:sz w:val="22"/>
          <w:szCs w:val="22"/>
        </w:rPr>
        <w:t>i, že zhotovitel provádí dílo v </w:t>
      </w:r>
      <w:r w:rsidRPr="006A2283">
        <w:rPr>
          <w:sz w:val="22"/>
          <w:szCs w:val="22"/>
        </w:rPr>
        <w:t xml:space="preserve">rozporu se svými povinnostmi, touto smlouvou nebo pokyny objednatele, je objednatel oprávněn dožadovat se toho, aby zhotovitel odstranil vady vzniklé vadným prováděním a dílo prováděl řádným způsobem. Jestliže zhotovitel tak neučiní ani ve lhůtě mu k tomu poskytnuté a postup zhotovitele by vedl nepochybně k podstatnému porušení smlouvy, je objednatel oprávněn odstoupit </w:t>
      </w:r>
      <w:r w:rsidRPr="006A2283">
        <w:rPr>
          <w:sz w:val="22"/>
          <w:szCs w:val="22"/>
        </w:rPr>
        <w:lastRenderedPageBreak/>
        <w:t>od smlouvy. V tomto případě je zhotovitel povinen uhradit škody vzniklé zadavateli odstoupením od smlouvy.</w:t>
      </w:r>
    </w:p>
    <w:p w:rsidR="007A6517" w:rsidRPr="006A2283" w:rsidRDefault="007A6517" w:rsidP="00622568">
      <w:pPr>
        <w:pStyle w:val="Odstavecseseznamem"/>
        <w:numPr>
          <w:ilvl w:val="1"/>
          <w:numId w:val="15"/>
        </w:numPr>
        <w:spacing w:after="120" w:line="276" w:lineRule="auto"/>
        <w:ind w:left="567" w:hanging="567"/>
        <w:rPr>
          <w:snapToGrid w:val="0"/>
          <w:sz w:val="22"/>
          <w:szCs w:val="22"/>
        </w:rPr>
      </w:pPr>
      <w:r w:rsidRPr="006A2283">
        <w:rPr>
          <w:snapToGrid w:val="0"/>
          <w:sz w:val="22"/>
          <w:szCs w:val="22"/>
        </w:rPr>
        <w:t>Svolat kontrolní den je dle potřeby oprávněn objednatel i zhotovitel.</w:t>
      </w:r>
    </w:p>
    <w:p w:rsidR="007A6517" w:rsidRPr="006A2283" w:rsidRDefault="007A6517" w:rsidP="00622568">
      <w:pPr>
        <w:pStyle w:val="Odstavecseseznamem"/>
        <w:numPr>
          <w:ilvl w:val="1"/>
          <w:numId w:val="15"/>
        </w:numPr>
        <w:spacing w:after="120" w:line="276" w:lineRule="auto"/>
        <w:ind w:left="567" w:hanging="567"/>
        <w:rPr>
          <w:snapToGrid w:val="0"/>
          <w:sz w:val="22"/>
          <w:szCs w:val="22"/>
        </w:rPr>
      </w:pPr>
      <w:r w:rsidRPr="006A2283">
        <w:rPr>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prověřováním hospodárného využití veřejných prostředků.</w:t>
      </w:r>
    </w:p>
    <w:p w:rsidR="007A6517" w:rsidRPr="006A2283" w:rsidRDefault="007A6517" w:rsidP="00622568">
      <w:pPr>
        <w:pStyle w:val="Odstavecseseznamem"/>
        <w:numPr>
          <w:ilvl w:val="1"/>
          <w:numId w:val="15"/>
        </w:numPr>
        <w:spacing w:after="120" w:line="276" w:lineRule="auto"/>
        <w:ind w:left="567" w:hanging="567"/>
        <w:rPr>
          <w:snapToGrid w:val="0"/>
          <w:sz w:val="22"/>
          <w:szCs w:val="22"/>
        </w:rPr>
      </w:pPr>
      <w:r w:rsidRPr="006A2283">
        <w:rPr>
          <w:snapToGrid w:val="0"/>
          <w:sz w:val="22"/>
          <w:szCs w:val="22"/>
        </w:rPr>
        <w:t xml:space="preserve">Zhotovitel bere na vědomí, že objednatel je organizační složkou státu a jeho stav účtu závisí na převodu finančních zdrojů ze státního rozpočtu. V případě nedostatku finančních prostředků pro pozemkové úpravy na účtu objednatele se smluvní strany zavazují jednat o vyřešení této situace. </w:t>
      </w:r>
      <w:r w:rsidRPr="006A2283">
        <w:rPr>
          <w:sz w:val="22"/>
          <w:szCs w:val="22"/>
        </w:rPr>
        <w:t>Časová prodleva z těchto důvodů nemůže být považována za zavinění prodlení na straně objednatele a z tohoto důvodu nelze vůči objednateli uplatňovat žádné sankce.</w:t>
      </w:r>
    </w:p>
    <w:p w:rsidR="007A6517" w:rsidRPr="006A2283" w:rsidRDefault="007A6517" w:rsidP="00622568">
      <w:pPr>
        <w:pStyle w:val="Odstavecseseznamem"/>
        <w:numPr>
          <w:ilvl w:val="1"/>
          <w:numId w:val="15"/>
        </w:numPr>
        <w:spacing w:after="120" w:line="276" w:lineRule="auto"/>
        <w:ind w:left="567" w:hanging="567"/>
        <w:rPr>
          <w:snapToGrid w:val="0"/>
          <w:sz w:val="22"/>
          <w:szCs w:val="22"/>
        </w:rPr>
      </w:pPr>
      <w:r w:rsidRPr="006A2283">
        <w:rPr>
          <w:snapToGrid w:val="0"/>
          <w:sz w:val="22"/>
          <w:szCs w:val="22"/>
        </w:rPr>
        <w:t>Při přerušení prací ze strany objednatele, má při dalším pokračování zhotovitel nárok na vysta</w:t>
      </w:r>
      <w:r w:rsidRPr="006A2283">
        <w:rPr>
          <w:sz w:val="22"/>
          <w:szCs w:val="22"/>
        </w:rPr>
        <w:t>vení dodatku smlouvy na prodloužení termínu o časový úsek, odpovídající délce přerušení prací.</w:t>
      </w:r>
    </w:p>
    <w:p w:rsidR="007A6517" w:rsidRPr="006A2283" w:rsidRDefault="007A6517" w:rsidP="00622568">
      <w:pPr>
        <w:pStyle w:val="Odstavecseseznamem"/>
        <w:numPr>
          <w:ilvl w:val="1"/>
          <w:numId w:val="15"/>
        </w:numPr>
        <w:spacing w:after="120" w:line="276" w:lineRule="auto"/>
        <w:ind w:left="567" w:hanging="567"/>
        <w:rPr>
          <w:snapToGrid w:val="0"/>
          <w:sz w:val="22"/>
          <w:szCs w:val="22"/>
        </w:rPr>
      </w:pPr>
      <w:r w:rsidRPr="006A2283">
        <w:rPr>
          <w:sz w:val="22"/>
          <w:szCs w:val="22"/>
        </w:rPr>
        <w:t>V případě dodatečných služeb bude postupováno podle zákona č. 137/2006 Sb., o veřejných zakázkách, ve znění pozdějších předpisů.</w:t>
      </w:r>
    </w:p>
    <w:p w:rsidR="007A6517" w:rsidRPr="006A2283" w:rsidRDefault="007A6517" w:rsidP="00622568">
      <w:pPr>
        <w:pStyle w:val="Odstavecseseznamem"/>
        <w:numPr>
          <w:ilvl w:val="1"/>
          <w:numId w:val="15"/>
        </w:numPr>
        <w:spacing w:after="120" w:line="276" w:lineRule="auto"/>
        <w:ind w:left="567" w:hanging="567"/>
        <w:rPr>
          <w:snapToGrid w:val="0"/>
          <w:sz w:val="22"/>
          <w:szCs w:val="22"/>
        </w:rPr>
      </w:pPr>
      <w:r w:rsidRPr="006A2283">
        <w:rPr>
          <w:sz w:val="22"/>
          <w:szCs w:val="22"/>
        </w:rPr>
        <w:t>Zhotovitel je povinen splnit vůči objednateli povinnosti stanovené</w:t>
      </w:r>
      <w:r w:rsidR="006A2283" w:rsidRPr="006A2283">
        <w:rPr>
          <w:sz w:val="22"/>
          <w:szCs w:val="22"/>
        </w:rPr>
        <w:t xml:space="preserve"> v § 147a odst. 4 a 5 zákona č. </w:t>
      </w:r>
      <w:r w:rsidRPr="006A2283">
        <w:rPr>
          <w:sz w:val="22"/>
          <w:szCs w:val="22"/>
        </w:rPr>
        <w:t xml:space="preserve">137/2006 Sb., o veřejných zakázkách, ve znění pozdějších předpisů. </w:t>
      </w:r>
    </w:p>
    <w:p w:rsidR="007A6517" w:rsidRPr="006A2283" w:rsidRDefault="007A6517" w:rsidP="00622568">
      <w:pPr>
        <w:pStyle w:val="Odstavecseseznamem"/>
        <w:numPr>
          <w:ilvl w:val="1"/>
          <w:numId w:val="15"/>
        </w:numPr>
        <w:spacing w:after="120" w:line="276" w:lineRule="auto"/>
        <w:ind w:left="567" w:hanging="567"/>
        <w:rPr>
          <w:snapToGrid w:val="0"/>
          <w:sz w:val="22"/>
          <w:szCs w:val="22"/>
        </w:rPr>
      </w:pPr>
      <w:r w:rsidRPr="006A2283">
        <w:rPr>
          <w:sz w:val="22"/>
          <w:szCs w:val="22"/>
        </w:rPr>
        <w:t>Za porušení povinností stanovených v § 147a odst. 4 a 5 zákona č. 137/2006 Sb., o veřejných zakázkách, ve znění pozdějších předpisů je zhotovitel povinen zaplatit objednateli smluvní pokutu ve výši 10.000,- Kč, a to za každý jednotlivý případ porušení této povinnosti.</w:t>
      </w:r>
    </w:p>
    <w:p w:rsidR="007A6517" w:rsidRPr="006A2283" w:rsidRDefault="007A6517" w:rsidP="00622568">
      <w:pPr>
        <w:pStyle w:val="Odstavecseseznamem"/>
        <w:numPr>
          <w:ilvl w:val="1"/>
          <w:numId w:val="15"/>
        </w:numPr>
        <w:spacing w:after="120" w:line="276" w:lineRule="auto"/>
        <w:ind w:left="567" w:hanging="567"/>
        <w:rPr>
          <w:snapToGrid w:val="0"/>
          <w:sz w:val="22"/>
          <w:szCs w:val="22"/>
        </w:rPr>
      </w:pPr>
      <w:r w:rsidRPr="006A2283">
        <w:rPr>
          <w:sz w:val="22"/>
          <w:szCs w:val="22"/>
        </w:rPr>
        <w:t xml:space="preserve">Zhotovitel prohlašuje, že ke dni podpisu této Smlouvy má uzavřenou pojistnou smlouvu, jejímž předmětem je pojištění odpovědnosti za škodu způsobenou Zhotovitelem třetí osobě v souvislosti </w:t>
      </w:r>
      <w:r w:rsidRPr="00414A71">
        <w:rPr>
          <w:sz w:val="22"/>
          <w:szCs w:val="22"/>
        </w:rPr>
        <w:t xml:space="preserve">s výkonem jeho činnosti, ve výši nejméně </w:t>
      </w:r>
      <w:r w:rsidR="00414A71" w:rsidRPr="00414A71">
        <w:rPr>
          <w:sz w:val="22"/>
          <w:szCs w:val="22"/>
        </w:rPr>
        <w:t>5</w:t>
      </w:r>
      <w:r w:rsidRPr="00414A71">
        <w:rPr>
          <w:sz w:val="22"/>
          <w:szCs w:val="22"/>
        </w:rPr>
        <w:t>00.000 Kč</w:t>
      </w:r>
      <w:r w:rsidRPr="00414A71">
        <w:rPr>
          <w:i/>
          <w:sz w:val="22"/>
          <w:szCs w:val="22"/>
        </w:rPr>
        <w:t>.</w:t>
      </w:r>
      <w:r w:rsidRPr="006A2283">
        <w:rPr>
          <w:sz w:val="22"/>
          <w:szCs w:val="22"/>
        </w:rPr>
        <w:t xml:space="preserve">  Zhotovitel se zavazuje, že po celou dobu trvání této smlouvy a po dobu záruční doby bude pojištěn ve smyslu tohoto ustanovení a že nedojde ke snížení pojistného plnění pod částku uvedenou v předchozí větě.</w:t>
      </w:r>
    </w:p>
    <w:p w:rsidR="007A6517" w:rsidRPr="006A2283" w:rsidRDefault="007A6517" w:rsidP="00622568">
      <w:pPr>
        <w:pStyle w:val="Odstavecseseznamem"/>
        <w:numPr>
          <w:ilvl w:val="1"/>
          <w:numId w:val="15"/>
        </w:numPr>
        <w:spacing w:after="120" w:line="276" w:lineRule="auto"/>
        <w:ind w:left="567" w:hanging="567"/>
        <w:rPr>
          <w:snapToGrid w:val="0"/>
          <w:sz w:val="22"/>
          <w:szCs w:val="22"/>
        </w:rPr>
      </w:pPr>
      <w:r w:rsidRPr="006A2283">
        <w:rPr>
          <w:sz w:val="22"/>
          <w:szCs w:val="22"/>
        </w:rPr>
        <w:t>Zhotovitel je povinen řádně platit pojistné tak, aby pojistná smlouva či smlouvy sjednané dle této smlouvy či v souvislosti s ní byly platné po celou dobu provádění díla a v přiměřeném rozsahu i po dobu záruky.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rsidR="007A6517" w:rsidRPr="006A2283" w:rsidRDefault="007A6517" w:rsidP="00622568">
      <w:pPr>
        <w:pStyle w:val="Odstavecseseznamem"/>
        <w:numPr>
          <w:ilvl w:val="1"/>
          <w:numId w:val="15"/>
        </w:numPr>
        <w:spacing w:after="120" w:line="276" w:lineRule="auto"/>
        <w:ind w:left="567" w:hanging="567"/>
        <w:rPr>
          <w:snapToGrid w:val="0"/>
          <w:sz w:val="22"/>
          <w:szCs w:val="22"/>
        </w:rPr>
      </w:pPr>
      <w:r w:rsidRPr="006A2283">
        <w:rPr>
          <w:rFonts w:eastAsia="Calibri"/>
          <w:sz w:val="22"/>
          <w:szCs w:val="22"/>
          <w:lang w:eastAsia="en-US"/>
        </w:rPr>
        <w:t>Plnění subdodávkou musí být předem s objednatelem projednáno, odsouhlaseno a fakturačně doloženo. Zhotovitel je povinen ve všech subdodavatelských smlouvách zajistit závazek, že subdodavatelé poskytnou subjektům provádějícím audit a kontrolu uvedeným zejména v čl. 9.12 nezbytné informace týkající se subdodavatelských činností. V případě porušení tohoto ustanovení není objednatel povinen uhradit práce provedené subdodavatelem.</w:t>
      </w:r>
    </w:p>
    <w:p w:rsidR="007A6517" w:rsidRPr="006A2283" w:rsidRDefault="007A6517" w:rsidP="00622568">
      <w:pPr>
        <w:pStyle w:val="Odstavecseseznamem"/>
        <w:numPr>
          <w:ilvl w:val="1"/>
          <w:numId w:val="15"/>
        </w:numPr>
        <w:spacing w:after="120" w:line="276" w:lineRule="auto"/>
        <w:ind w:left="567" w:hanging="567"/>
        <w:rPr>
          <w:snapToGrid w:val="0"/>
          <w:sz w:val="22"/>
          <w:szCs w:val="22"/>
        </w:rPr>
      </w:pPr>
      <w:r w:rsidRPr="006A2283">
        <w:rPr>
          <w:sz w:val="22"/>
          <w:szCs w:val="22"/>
        </w:rPr>
        <w:t xml:space="preserve">Bude-li ze strany zhotovitele porušena právní povinnost, která je stanovena právními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rsidR="007A6517" w:rsidRPr="006A2283" w:rsidRDefault="007A6517" w:rsidP="00622568">
      <w:pPr>
        <w:pStyle w:val="Nadpis1"/>
        <w:spacing w:after="120" w:line="276" w:lineRule="auto"/>
        <w:ind w:left="567" w:hanging="426"/>
        <w:jc w:val="center"/>
        <w:rPr>
          <w:sz w:val="22"/>
          <w:szCs w:val="22"/>
        </w:rPr>
      </w:pPr>
      <w:r w:rsidRPr="006A2283">
        <w:rPr>
          <w:sz w:val="22"/>
          <w:szCs w:val="22"/>
        </w:rPr>
        <w:lastRenderedPageBreak/>
        <w:t>Čl. X.</w:t>
      </w:r>
    </w:p>
    <w:p w:rsidR="007A6517" w:rsidRPr="006A2283" w:rsidRDefault="007A6517" w:rsidP="00622568">
      <w:pPr>
        <w:pStyle w:val="Nadpis3"/>
        <w:spacing w:before="120" w:after="120" w:line="276" w:lineRule="auto"/>
        <w:ind w:left="567" w:hanging="426"/>
        <w:jc w:val="center"/>
        <w:rPr>
          <w:rFonts w:ascii="Times New Roman" w:hAnsi="Times New Roman" w:cs="Times New Roman"/>
          <w:color w:val="auto"/>
          <w:sz w:val="22"/>
          <w:szCs w:val="22"/>
        </w:rPr>
      </w:pPr>
      <w:r w:rsidRPr="006A2283">
        <w:rPr>
          <w:rFonts w:ascii="Times New Roman" w:hAnsi="Times New Roman" w:cs="Times New Roman"/>
          <w:color w:val="auto"/>
          <w:sz w:val="22"/>
          <w:szCs w:val="22"/>
        </w:rPr>
        <w:t>Závěrečná ustanovení</w:t>
      </w:r>
    </w:p>
    <w:p w:rsidR="007A6517" w:rsidRPr="006A2283" w:rsidRDefault="007A6517" w:rsidP="00622568">
      <w:pPr>
        <w:pStyle w:val="Odstavecseseznamem"/>
        <w:numPr>
          <w:ilvl w:val="0"/>
          <w:numId w:val="15"/>
        </w:numPr>
        <w:tabs>
          <w:tab w:val="left" w:pos="426"/>
        </w:tabs>
        <w:spacing w:after="120" w:line="276" w:lineRule="auto"/>
        <w:rPr>
          <w:snapToGrid w:val="0"/>
          <w:vanish/>
          <w:sz w:val="22"/>
          <w:szCs w:val="22"/>
        </w:rPr>
      </w:pPr>
    </w:p>
    <w:p w:rsidR="007A6517" w:rsidRPr="006A2283" w:rsidRDefault="007A6517" w:rsidP="00622568">
      <w:pPr>
        <w:pStyle w:val="Odstavecseseznamem"/>
        <w:numPr>
          <w:ilvl w:val="1"/>
          <w:numId w:val="15"/>
        </w:numPr>
        <w:spacing w:after="120" w:line="276" w:lineRule="auto"/>
        <w:ind w:left="567" w:hanging="567"/>
        <w:rPr>
          <w:snapToGrid w:val="0"/>
          <w:sz w:val="22"/>
          <w:szCs w:val="22"/>
        </w:rPr>
      </w:pPr>
      <w:r w:rsidRPr="006A2283">
        <w:rPr>
          <w:snapToGrid w:val="0"/>
          <w:sz w:val="22"/>
          <w:szCs w:val="22"/>
        </w:rPr>
        <w:t>Pokud v této smlouvě není stanoveno jinak, řídí se smluvní strany příslušnými ustanoveními občanského zákoníku.</w:t>
      </w:r>
    </w:p>
    <w:p w:rsidR="007A6517" w:rsidRPr="006A2283" w:rsidRDefault="007A6517" w:rsidP="00622568">
      <w:pPr>
        <w:pStyle w:val="Odstavecseseznamem"/>
        <w:numPr>
          <w:ilvl w:val="1"/>
          <w:numId w:val="15"/>
        </w:numPr>
        <w:spacing w:after="120" w:line="276" w:lineRule="auto"/>
        <w:ind w:left="567" w:hanging="567"/>
        <w:rPr>
          <w:snapToGrid w:val="0"/>
          <w:sz w:val="22"/>
          <w:szCs w:val="22"/>
        </w:rPr>
      </w:pPr>
      <w:r w:rsidRPr="006A2283">
        <w:rPr>
          <w:snapToGrid w:val="0"/>
          <w:sz w:val="22"/>
          <w:szCs w:val="22"/>
        </w:rPr>
        <w:t>Smlouva je vyhotovena ve čtyřech stejnopisech, ve dvou vyhotoveních pro objednatele a ve dvou vyhotoveních pro zhotovitele a každý z nich má váhu originálu.</w:t>
      </w:r>
    </w:p>
    <w:p w:rsidR="007A6517" w:rsidRPr="006A2283" w:rsidRDefault="007A6517" w:rsidP="00622568">
      <w:pPr>
        <w:pStyle w:val="Odstavecseseznamem"/>
        <w:numPr>
          <w:ilvl w:val="1"/>
          <w:numId w:val="15"/>
        </w:numPr>
        <w:spacing w:after="120" w:line="276" w:lineRule="auto"/>
        <w:ind w:left="567" w:hanging="567"/>
        <w:rPr>
          <w:snapToGrid w:val="0"/>
          <w:sz w:val="22"/>
          <w:szCs w:val="22"/>
        </w:rPr>
      </w:pPr>
      <w:r w:rsidRPr="006A2283">
        <w:rPr>
          <w:snapToGrid w:val="0"/>
          <w:sz w:val="22"/>
          <w:szCs w:val="22"/>
        </w:rPr>
        <w:t>Smlouva může být měněna pouze na základě písemných číslovaných dodatků podepsaných oběma smluvními stranami.</w:t>
      </w:r>
    </w:p>
    <w:p w:rsidR="007A6517" w:rsidRPr="006A2283" w:rsidRDefault="007A6517" w:rsidP="00622568">
      <w:pPr>
        <w:pStyle w:val="Odstavecseseznamem"/>
        <w:numPr>
          <w:ilvl w:val="1"/>
          <w:numId w:val="15"/>
        </w:numPr>
        <w:spacing w:after="120" w:line="276" w:lineRule="auto"/>
        <w:ind w:left="567" w:hanging="567"/>
        <w:rPr>
          <w:snapToGrid w:val="0"/>
          <w:sz w:val="22"/>
          <w:szCs w:val="22"/>
        </w:rPr>
      </w:pPr>
      <w:r w:rsidRPr="006A2283">
        <w:rPr>
          <w:snapToGrid w:val="0"/>
          <w:sz w:val="22"/>
          <w:szCs w:val="22"/>
        </w:rPr>
        <w:t>Závazky za plnění této smlouvy přecházejí v případě transformace zhotovitele nebo objednatele na jejich právní nástupce.</w:t>
      </w:r>
    </w:p>
    <w:p w:rsidR="007A6517" w:rsidRPr="006A2283" w:rsidRDefault="007A6517" w:rsidP="00622568">
      <w:pPr>
        <w:pStyle w:val="Odstavecseseznamem"/>
        <w:numPr>
          <w:ilvl w:val="1"/>
          <w:numId w:val="15"/>
        </w:numPr>
        <w:spacing w:after="120" w:line="276" w:lineRule="auto"/>
        <w:ind w:left="567" w:hanging="567"/>
        <w:rPr>
          <w:snapToGrid w:val="0"/>
          <w:sz w:val="22"/>
          <w:szCs w:val="22"/>
        </w:rPr>
      </w:pPr>
      <w:r w:rsidRPr="006A2283">
        <w:rPr>
          <w:sz w:val="22"/>
          <w:szCs w:val="22"/>
        </w:rPr>
        <w:t xml:space="preserve">Podklady pro zpracování díla a výsledek činností, jež jsou předmětem této smlouvy, není zhotovitel oprávněn poskytovat jiným osobám bez souhlasu objednatele (viz zákon č. 101/2000 Sb., </w:t>
      </w:r>
      <w:r w:rsidRPr="006A2283">
        <w:rPr>
          <w:bCs/>
          <w:sz w:val="22"/>
          <w:szCs w:val="22"/>
        </w:rPr>
        <w:t xml:space="preserve">o ochraně osobních údajů a o změně některých zákonů, </w:t>
      </w:r>
      <w:r w:rsidRPr="006A2283">
        <w:rPr>
          <w:sz w:val="22"/>
          <w:szCs w:val="22"/>
        </w:rPr>
        <w:t>v platném znění).</w:t>
      </w:r>
    </w:p>
    <w:p w:rsidR="007A6517" w:rsidRPr="006A2283" w:rsidRDefault="007A6517" w:rsidP="00622568">
      <w:pPr>
        <w:pStyle w:val="Odstavecseseznamem"/>
        <w:numPr>
          <w:ilvl w:val="1"/>
          <w:numId w:val="15"/>
        </w:numPr>
        <w:spacing w:after="120" w:line="276" w:lineRule="auto"/>
        <w:ind w:left="567" w:hanging="567"/>
        <w:rPr>
          <w:snapToGrid w:val="0"/>
          <w:sz w:val="22"/>
          <w:szCs w:val="22"/>
        </w:rPr>
      </w:pPr>
      <w:r w:rsidRPr="006A2283">
        <w:rPr>
          <w:snapToGrid w:val="0"/>
          <w:sz w:val="22"/>
          <w:szCs w:val="22"/>
        </w:rPr>
        <w:t>Smlouva nabývá platnosti a účinnosti dnem jejího podpisu smluvními stranami.</w:t>
      </w:r>
    </w:p>
    <w:p w:rsidR="007A6517" w:rsidRPr="006A2283" w:rsidRDefault="007A6517" w:rsidP="00622568">
      <w:pPr>
        <w:pStyle w:val="Odstavecseseznamem"/>
        <w:numPr>
          <w:ilvl w:val="1"/>
          <w:numId w:val="15"/>
        </w:numPr>
        <w:spacing w:after="120" w:line="276" w:lineRule="auto"/>
        <w:ind w:left="567" w:hanging="567"/>
        <w:rPr>
          <w:snapToGrid w:val="0"/>
          <w:sz w:val="22"/>
          <w:szCs w:val="22"/>
        </w:rPr>
      </w:pPr>
      <w:r w:rsidRPr="006A2283">
        <w:rPr>
          <w:sz w:val="22"/>
          <w:szCs w:val="22"/>
        </w:rPr>
        <w:t>Objednatel i zhotovitel prohlašují, že si smlouvu přečetli a že souhlasí s jejím obsahem, dále prohlašují, že smlouva nebyla sepsána v tísni ani za nápadně nevýhodných podmínek. Na důkaz toho připojují své podpisy.</w:t>
      </w:r>
    </w:p>
    <w:p w:rsidR="00D32FC1" w:rsidRPr="006A2283" w:rsidRDefault="00D32FC1" w:rsidP="00D32FC1">
      <w:pPr>
        <w:ind w:left="0"/>
        <w:rPr>
          <w:snapToGrid w:val="0"/>
          <w:sz w:val="22"/>
          <w:szCs w:val="22"/>
        </w:rPr>
      </w:pPr>
    </w:p>
    <w:p w:rsidR="00D32FC1" w:rsidRDefault="00D32FC1" w:rsidP="00D32FC1">
      <w:pPr>
        <w:ind w:left="0"/>
        <w:rPr>
          <w:snapToGrid w:val="0"/>
          <w:sz w:val="22"/>
          <w:szCs w:val="22"/>
        </w:rPr>
      </w:pPr>
      <w:r w:rsidRPr="00B273B1">
        <w:rPr>
          <w:snapToGrid w:val="0"/>
          <w:sz w:val="22"/>
          <w:szCs w:val="22"/>
        </w:rPr>
        <w:t xml:space="preserve">V Českém Krumlově, dne </w:t>
      </w:r>
      <w:r w:rsidR="00BA3798">
        <w:rPr>
          <w:snapToGrid w:val="0"/>
          <w:sz w:val="22"/>
          <w:szCs w:val="22"/>
        </w:rPr>
        <w:t>13. 07. 2016</w:t>
      </w:r>
      <w:r w:rsidRPr="00B273B1">
        <w:rPr>
          <w:snapToGrid w:val="0"/>
          <w:sz w:val="22"/>
          <w:szCs w:val="22"/>
        </w:rPr>
        <w:tab/>
      </w:r>
      <w:r w:rsidRPr="00B273B1">
        <w:rPr>
          <w:snapToGrid w:val="0"/>
          <w:sz w:val="22"/>
          <w:szCs w:val="22"/>
        </w:rPr>
        <w:tab/>
        <w:t xml:space="preserve">        </w:t>
      </w:r>
      <w:r w:rsidRPr="00B273B1">
        <w:rPr>
          <w:snapToGrid w:val="0"/>
          <w:sz w:val="22"/>
          <w:szCs w:val="22"/>
        </w:rPr>
        <w:tab/>
      </w:r>
      <w:r w:rsidRPr="00B273B1">
        <w:rPr>
          <w:snapToGrid w:val="0"/>
          <w:sz w:val="22"/>
          <w:szCs w:val="22"/>
        </w:rPr>
        <w:tab/>
        <w:t xml:space="preserve">V Českém Krumlově, dne </w:t>
      </w:r>
      <w:r w:rsidR="00BA3798">
        <w:rPr>
          <w:snapToGrid w:val="0"/>
          <w:sz w:val="22"/>
          <w:szCs w:val="22"/>
        </w:rPr>
        <w:t>13. 07. 2016</w:t>
      </w:r>
      <w:r w:rsidRPr="00565885">
        <w:rPr>
          <w:snapToGrid w:val="0"/>
          <w:sz w:val="22"/>
          <w:szCs w:val="22"/>
        </w:rPr>
        <w:tab/>
      </w:r>
    </w:p>
    <w:p w:rsidR="00D32FC1" w:rsidRPr="006A2283" w:rsidRDefault="00D32FC1" w:rsidP="00D32FC1">
      <w:pPr>
        <w:ind w:left="0"/>
        <w:rPr>
          <w:b/>
          <w:bCs/>
          <w:snapToGrid w:val="0"/>
          <w:sz w:val="22"/>
          <w:szCs w:val="22"/>
        </w:rPr>
      </w:pPr>
    </w:p>
    <w:p w:rsidR="00D32FC1" w:rsidRPr="006A2283" w:rsidRDefault="00D32FC1" w:rsidP="00D32FC1">
      <w:pPr>
        <w:tabs>
          <w:tab w:val="left" w:pos="5670"/>
        </w:tabs>
        <w:ind w:left="0"/>
        <w:rPr>
          <w:b/>
          <w:bCs/>
          <w:snapToGrid w:val="0"/>
          <w:sz w:val="22"/>
          <w:szCs w:val="22"/>
        </w:rPr>
      </w:pPr>
      <w:r w:rsidRPr="006A2283">
        <w:rPr>
          <w:b/>
          <w:bCs/>
          <w:snapToGrid w:val="0"/>
          <w:sz w:val="22"/>
          <w:szCs w:val="22"/>
        </w:rPr>
        <w:t>Za objednatele:</w:t>
      </w:r>
      <w:r w:rsidRPr="006A2283">
        <w:rPr>
          <w:b/>
          <w:bCs/>
          <w:snapToGrid w:val="0"/>
          <w:sz w:val="22"/>
          <w:szCs w:val="22"/>
        </w:rPr>
        <w:tab/>
        <w:t>Za zhotovitele:</w:t>
      </w:r>
    </w:p>
    <w:p w:rsidR="00D32FC1" w:rsidRPr="006A2283" w:rsidRDefault="00D32FC1" w:rsidP="00D32FC1">
      <w:pPr>
        <w:ind w:left="0"/>
        <w:rPr>
          <w:snapToGrid w:val="0"/>
          <w:sz w:val="22"/>
          <w:szCs w:val="22"/>
        </w:rPr>
      </w:pPr>
    </w:p>
    <w:p w:rsidR="00D32FC1" w:rsidRPr="006A2283" w:rsidRDefault="00D32FC1" w:rsidP="00D32FC1">
      <w:pPr>
        <w:tabs>
          <w:tab w:val="left" w:pos="5670"/>
        </w:tabs>
        <w:ind w:left="0"/>
        <w:rPr>
          <w:snapToGrid w:val="0"/>
          <w:sz w:val="22"/>
          <w:szCs w:val="22"/>
        </w:rPr>
      </w:pPr>
    </w:p>
    <w:p w:rsidR="00D32FC1" w:rsidRPr="006A2283" w:rsidRDefault="00D32FC1" w:rsidP="00D32FC1">
      <w:pPr>
        <w:tabs>
          <w:tab w:val="left" w:pos="5670"/>
        </w:tabs>
        <w:ind w:left="0"/>
        <w:rPr>
          <w:snapToGrid w:val="0"/>
          <w:sz w:val="22"/>
          <w:szCs w:val="22"/>
        </w:rPr>
      </w:pPr>
      <w:r w:rsidRPr="006A2283">
        <w:rPr>
          <w:snapToGrid w:val="0"/>
          <w:sz w:val="22"/>
          <w:szCs w:val="22"/>
        </w:rPr>
        <w:t>…………………….………………</w:t>
      </w:r>
      <w:r w:rsidRPr="006A2283">
        <w:rPr>
          <w:snapToGrid w:val="0"/>
          <w:sz w:val="22"/>
          <w:szCs w:val="22"/>
        </w:rPr>
        <w:tab/>
        <w:t>………………………………</w:t>
      </w:r>
    </w:p>
    <w:p w:rsidR="00EB348E" w:rsidRDefault="00EB348E" w:rsidP="00633A10">
      <w:pPr>
        <w:tabs>
          <w:tab w:val="left" w:pos="5670"/>
        </w:tabs>
        <w:spacing w:before="0"/>
        <w:ind w:left="1416" w:hanging="1416"/>
        <w:rPr>
          <w:snapToGrid w:val="0"/>
          <w:sz w:val="22"/>
          <w:szCs w:val="22"/>
        </w:rPr>
      </w:pPr>
      <w:r>
        <w:rPr>
          <w:snapToGrid w:val="0"/>
          <w:sz w:val="22"/>
          <w:szCs w:val="22"/>
        </w:rPr>
        <w:t xml:space="preserve">            Ing. Josef Jakeš                                                         </w:t>
      </w:r>
      <w:r w:rsidR="00B36C65">
        <w:rPr>
          <w:snapToGrid w:val="0"/>
          <w:sz w:val="22"/>
          <w:szCs w:val="22"/>
        </w:rPr>
        <w:tab/>
      </w:r>
      <w:r w:rsidR="00D32FC1">
        <w:rPr>
          <w:snapToGrid w:val="0"/>
          <w:sz w:val="22"/>
          <w:szCs w:val="22"/>
        </w:rPr>
        <w:t xml:space="preserve">Ing. Jiří </w:t>
      </w:r>
      <w:proofErr w:type="spellStart"/>
      <w:r w:rsidR="00D32FC1">
        <w:rPr>
          <w:snapToGrid w:val="0"/>
          <w:sz w:val="22"/>
          <w:szCs w:val="22"/>
        </w:rPr>
        <w:t>Habrovec</w:t>
      </w:r>
      <w:proofErr w:type="spellEnd"/>
      <w:r w:rsidR="00633A10">
        <w:rPr>
          <w:snapToGrid w:val="0"/>
          <w:sz w:val="22"/>
          <w:szCs w:val="22"/>
        </w:rPr>
        <w:t xml:space="preserve"> –</w:t>
      </w:r>
      <w:r>
        <w:rPr>
          <w:snapToGrid w:val="0"/>
          <w:sz w:val="22"/>
          <w:szCs w:val="22"/>
        </w:rPr>
        <w:t xml:space="preserve"> reprezentant sdružení </w:t>
      </w:r>
    </w:p>
    <w:p w:rsidR="00D32FC1" w:rsidRDefault="00EB348E" w:rsidP="00EB348E">
      <w:pPr>
        <w:tabs>
          <w:tab w:val="left" w:pos="5670"/>
        </w:tabs>
        <w:spacing w:before="0"/>
        <w:ind w:left="0"/>
        <w:rPr>
          <w:snapToGrid w:val="0"/>
          <w:sz w:val="22"/>
          <w:szCs w:val="22"/>
        </w:rPr>
      </w:pPr>
      <w:r w:rsidRPr="006A2283">
        <w:rPr>
          <w:snapToGrid w:val="0"/>
          <w:sz w:val="22"/>
          <w:szCs w:val="22"/>
        </w:rPr>
        <w:t>vedoucí pobočky Český Krumlov</w:t>
      </w:r>
      <w:r>
        <w:rPr>
          <w:snapToGrid w:val="0"/>
          <w:sz w:val="22"/>
          <w:szCs w:val="22"/>
        </w:rPr>
        <w:t xml:space="preserve">                                           </w:t>
      </w:r>
      <w:r w:rsidR="00B36C65">
        <w:rPr>
          <w:snapToGrid w:val="0"/>
          <w:sz w:val="22"/>
          <w:szCs w:val="22"/>
        </w:rPr>
        <w:tab/>
      </w:r>
      <w:r>
        <w:rPr>
          <w:snapToGrid w:val="0"/>
          <w:sz w:val="22"/>
          <w:szCs w:val="22"/>
        </w:rPr>
        <w:t xml:space="preserve">a </w:t>
      </w:r>
      <w:r w:rsidR="00633A10">
        <w:rPr>
          <w:snapToGrid w:val="0"/>
          <w:sz w:val="22"/>
          <w:szCs w:val="22"/>
        </w:rPr>
        <w:t xml:space="preserve">jednatel společnosti </w:t>
      </w:r>
      <w:r>
        <w:rPr>
          <w:snapToGrid w:val="0"/>
          <w:sz w:val="22"/>
          <w:szCs w:val="22"/>
        </w:rPr>
        <w:t>GEODROM, s.r.o.</w:t>
      </w:r>
      <w:r w:rsidRPr="006A2283">
        <w:rPr>
          <w:snapToGrid w:val="0"/>
          <w:sz w:val="22"/>
          <w:szCs w:val="22"/>
        </w:rPr>
        <w:tab/>
      </w:r>
    </w:p>
    <w:p w:rsidR="006A2283" w:rsidRPr="006A2283" w:rsidRDefault="006A2283" w:rsidP="00D32FC1">
      <w:pPr>
        <w:ind w:left="0"/>
        <w:rPr>
          <w:snapToGrid w:val="0"/>
          <w:sz w:val="22"/>
          <w:szCs w:val="22"/>
        </w:rPr>
      </w:pPr>
    </w:p>
    <w:sectPr w:rsidR="006A2283" w:rsidRPr="006A2283" w:rsidSect="00D72086">
      <w:headerReference w:type="default" r:id="rId9"/>
      <w:footerReference w:type="default" r:id="rId10"/>
      <w:pgSz w:w="11906" w:h="16838"/>
      <w:pgMar w:top="1380" w:right="1247" w:bottom="1276" w:left="1247"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803" w:rsidRDefault="00F80803" w:rsidP="001B55CD">
      <w:pPr>
        <w:spacing w:before="0"/>
      </w:pPr>
      <w:r>
        <w:separator/>
      </w:r>
    </w:p>
  </w:endnote>
  <w:endnote w:type="continuationSeparator" w:id="0">
    <w:p w:rsidR="00F80803" w:rsidRDefault="00F80803" w:rsidP="001B55C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5005"/>
      <w:docPartObj>
        <w:docPartGallery w:val="Page Numbers (Bottom of Page)"/>
        <w:docPartUnique/>
      </w:docPartObj>
    </w:sdtPr>
    <w:sdtEndPr/>
    <w:sdtContent>
      <w:sdt>
        <w:sdtPr>
          <w:id w:val="37899295"/>
          <w:docPartObj>
            <w:docPartGallery w:val="Page Numbers (Top of Page)"/>
            <w:docPartUnique/>
          </w:docPartObj>
        </w:sdtPr>
        <w:sdtEndPr/>
        <w:sdtContent>
          <w:p w:rsidR="005A0C24" w:rsidRDefault="005A0C24" w:rsidP="005A0C24">
            <w:pPr>
              <w:pStyle w:val="Zpat"/>
              <w:shd w:val="pct5" w:color="auto" w:fill="E6E6E6"/>
              <w:tabs>
                <w:tab w:val="center" w:pos="4819"/>
              </w:tabs>
              <w:ind w:left="0"/>
              <w:jc w:val="center"/>
              <w:rPr>
                <w:rFonts w:ascii="Arial" w:hAnsi="Arial" w:cs="Arial"/>
                <w:b/>
                <w:color w:val="000000"/>
                <w:sz w:val="16"/>
                <w:szCs w:val="16"/>
              </w:rPr>
            </w:pPr>
            <w:r>
              <w:t xml:space="preserve">Stránka </w:t>
            </w:r>
            <w:r w:rsidR="00174C6F">
              <w:rPr>
                <w:b/>
                <w:bCs/>
                <w:sz w:val="24"/>
                <w:szCs w:val="24"/>
              </w:rPr>
              <w:fldChar w:fldCharType="begin"/>
            </w:r>
            <w:r>
              <w:rPr>
                <w:b/>
                <w:bCs/>
              </w:rPr>
              <w:instrText>PAGE</w:instrText>
            </w:r>
            <w:r w:rsidR="00174C6F">
              <w:rPr>
                <w:b/>
                <w:bCs/>
                <w:sz w:val="24"/>
                <w:szCs w:val="24"/>
              </w:rPr>
              <w:fldChar w:fldCharType="separate"/>
            </w:r>
            <w:r w:rsidR="001632E3">
              <w:rPr>
                <w:b/>
                <w:bCs/>
                <w:noProof/>
              </w:rPr>
              <w:t>1</w:t>
            </w:r>
            <w:r w:rsidR="00174C6F">
              <w:rPr>
                <w:b/>
                <w:bCs/>
                <w:sz w:val="24"/>
                <w:szCs w:val="24"/>
              </w:rPr>
              <w:fldChar w:fldCharType="end"/>
            </w:r>
            <w:r>
              <w:t xml:space="preserve"> z </w:t>
            </w:r>
            <w:r w:rsidR="00174C6F">
              <w:rPr>
                <w:b/>
                <w:bCs/>
                <w:sz w:val="24"/>
                <w:szCs w:val="24"/>
              </w:rPr>
              <w:fldChar w:fldCharType="begin"/>
            </w:r>
            <w:r>
              <w:rPr>
                <w:b/>
                <w:bCs/>
              </w:rPr>
              <w:instrText>NUMPAGES</w:instrText>
            </w:r>
            <w:r w:rsidR="00174C6F">
              <w:rPr>
                <w:b/>
                <w:bCs/>
                <w:sz w:val="24"/>
                <w:szCs w:val="24"/>
              </w:rPr>
              <w:fldChar w:fldCharType="separate"/>
            </w:r>
            <w:r w:rsidR="001632E3">
              <w:rPr>
                <w:b/>
                <w:bCs/>
                <w:noProof/>
              </w:rPr>
              <w:t>10</w:t>
            </w:r>
            <w:r w:rsidR="00174C6F">
              <w:rPr>
                <w:b/>
                <w:bCs/>
                <w:sz w:val="24"/>
                <w:szCs w:val="24"/>
              </w:rPr>
              <w:fldChar w:fldCharType="end"/>
            </w:r>
          </w:p>
          <w:p w:rsidR="00956583" w:rsidRPr="005A0C24" w:rsidRDefault="005A0C24" w:rsidP="005A0C24">
            <w:pPr>
              <w:pStyle w:val="Zpat"/>
              <w:shd w:val="pct5" w:color="auto" w:fill="E6E6E6"/>
              <w:tabs>
                <w:tab w:val="center" w:pos="4819"/>
              </w:tabs>
              <w:ind w:left="0"/>
              <w:jc w:val="center"/>
              <w:rPr>
                <w:rFonts w:ascii="Arial" w:hAnsi="Arial" w:cs="Arial"/>
                <w:b/>
                <w:color w:val="000000"/>
                <w:sz w:val="16"/>
                <w:szCs w:val="16"/>
              </w:rPr>
            </w:pPr>
            <w:r w:rsidRPr="005A0C24">
              <w:rPr>
                <w:rFonts w:ascii="Arial" w:hAnsi="Arial" w:cs="Arial"/>
                <w:b/>
                <w:sz w:val="16"/>
                <w:szCs w:val="16"/>
              </w:rPr>
              <w:t>„</w:t>
            </w:r>
            <w:r w:rsidR="00777AE6" w:rsidRPr="00777AE6">
              <w:rPr>
                <w:rFonts w:ascii="Arial" w:hAnsi="Arial" w:cs="Arial"/>
                <w:b/>
                <w:sz w:val="16"/>
                <w:szCs w:val="16"/>
              </w:rPr>
              <w:t xml:space="preserve">Vytyčení a stabilizace vlastnických hranic pozemků po provedené KoPÚ v k. ú. </w:t>
            </w:r>
            <w:r w:rsidR="00F114B5">
              <w:rPr>
                <w:rFonts w:ascii="Arial" w:hAnsi="Arial" w:cs="Arial"/>
                <w:b/>
                <w:sz w:val="16"/>
                <w:szCs w:val="16"/>
              </w:rPr>
              <w:t>Kladné</w:t>
            </w:r>
            <w:r w:rsidRPr="005A0C24">
              <w:rPr>
                <w:rStyle w:val="slostrnky"/>
                <w:rFonts w:ascii="Arial" w:hAnsi="Arial" w:cs="Arial"/>
                <w:b/>
                <w:color w:val="000000"/>
                <w:sz w:val="16"/>
                <w:szCs w:val="16"/>
              </w:rPr>
              <w:t>“</w:t>
            </w:r>
          </w:p>
        </w:sdtContent>
      </w:sdt>
    </w:sdtContent>
  </w:sdt>
  <w:p w:rsidR="00956583" w:rsidRDefault="0095658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803" w:rsidRDefault="00F80803" w:rsidP="001B55CD">
      <w:pPr>
        <w:spacing w:before="0"/>
      </w:pPr>
      <w:r>
        <w:separator/>
      </w:r>
    </w:p>
  </w:footnote>
  <w:footnote w:type="continuationSeparator" w:id="0">
    <w:p w:rsidR="00F80803" w:rsidRDefault="00F80803" w:rsidP="001B55C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C24" w:rsidRPr="00B273B1" w:rsidRDefault="00B273B1" w:rsidP="005A0C24">
    <w:pPr>
      <w:shd w:val="pct5" w:color="auto" w:fill="E6E6E6"/>
      <w:spacing w:before="0"/>
      <w:ind w:hanging="851"/>
      <w:rPr>
        <w:b/>
      </w:rPr>
    </w:pPr>
    <w:r w:rsidRPr="00B273B1">
      <w:rPr>
        <w:b/>
      </w:rPr>
      <w:t>02/2016</w:t>
    </w:r>
    <w:r w:rsidR="005A0C24" w:rsidRPr="00B273B1">
      <w:rPr>
        <w:b/>
      </w:rPr>
      <w:tab/>
    </w:r>
    <w:r w:rsidR="005A0C24" w:rsidRPr="00B273B1">
      <w:rPr>
        <w:b/>
      </w:rPr>
      <w:tab/>
    </w:r>
    <w:r w:rsidR="005A0C24" w:rsidRPr="00B273B1">
      <w:rPr>
        <w:b/>
      </w:rPr>
      <w:tab/>
    </w:r>
    <w:r w:rsidR="005A0C24" w:rsidRPr="00B273B1">
      <w:rPr>
        <w:b/>
      </w:rPr>
      <w:tab/>
    </w:r>
    <w:r w:rsidR="005A0C24" w:rsidRPr="00B273B1">
      <w:tab/>
    </w:r>
    <w:r w:rsidR="005A0C24" w:rsidRPr="00B273B1">
      <w:tab/>
    </w:r>
    <w:r w:rsidR="005A0C24" w:rsidRPr="00B273B1">
      <w:tab/>
      <w:t xml:space="preserve">    </w:t>
    </w:r>
    <w:r w:rsidR="005A0C24" w:rsidRPr="00B273B1">
      <w:tab/>
      <w:t xml:space="preserve">číslo smlouvy objednatele: </w:t>
    </w:r>
    <w:r w:rsidRPr="00B273B1">
      <w:rPr>
        <w:b/>
      </w:rPr>
      <w:t>808-2016-505202</w:t>
    </w:r>
  </w:p>
  <w:p w:rsidR="005A0C24" w:rsidRPr="005D13D5" w:rsidRDefault="005A0C24" w:rsidP="005A0C24">
    <w:pPr>
      <w:shd w:val="pct5" w:color="auto" w:fill="E6E6E6"/>
      <w:spacing w:before="0"/>
      <w:ind w:hanging="851"/>
      <w:rPr>
        <w:b/>
      </w:rPr>
    </w:pPr>
    <w:r w:rsidRPr="00B273B1">
      <w:rPr>
        <w:sz w:val="18"/>
        <w:szCs w:val="18"/>
      </w:rPr>
      <w:t xml:space="preserve">Vytyčení </w:t>
    </w:r>
    <w:r w:rsidR="00F114B5" w:rsidRPr="00B273B1">
      <w:rPr>
        <w:sz w:val="18"/>
        <w:szCs w:val="18"/>
      </w:rPr>
      <w:t>Kladné</w:t>
    </w:r>
    <w:r w:rsidR="00A12FF7" w:rsidRPr="00B273B1">
      <w:rPr>
        <w:sz w:val="18"/>
        <w:szCs w:val="18"/>
      </w:rPr>
      <w:tab/>
    </w:r>
    <w:r w:rsidR="00777AE6" w:rsidRPr="00B273B1">
      <w:tab/>
    </w:r>
    <w:r w:rsidR="00777AE6" w:rsidRPr="00B273B1">
      <w:tab/>
    </w:r>
    <w:r w:rsidR="00777AE6" w:rsidRPr="00B273B1">
      <w:tab/>
      <w:t xml:space="preserve">    </w:t>
    </w:r>
    <w:r w:rsidR="00777AE6" w:rsidRPr="00B273B1">
      <w:tab/>
    </w:r>
    <w:r w:rsidR="00777AE6" w:rsidRPr="00B273B1">
      <w:tab/>
    </w:r>
    <w:r w:rsidR="00777AE6" w:rsidRPr="00B273B1">
      <w:tab/>
    </w:r>
    <w:r w:rsidRPr="00B273B1">
      <w:t>číslo smlouvy zhotovitele:</w:t>
    </w:r>
    <w:r>
      <w:t xml:space="preserve">    </w:t>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7504"/>
    <w:multiLevelType w:val="hybridMultilevel"/>
    <w:tmpl w:val="BC6E5C42"/>
    <w:lvl w:ilvl="0" w:tplc="CF965504">
      <w:start w:val="1"/>
      <w:numFmt w:val="decimal"/>
      <w:lvlText w:val="11.%1."/>
      <w:lvlJc w:val="left"/>
      <w:pPr>
        <w:ind w:left="360" w:hanging="360"/>
      </w:pPr>
      <w:rPr>
        <w:rFonts w:hint="default"/>
      </w:rPr>
    </w:lvl>
    <w:lvl w:ilvl="1" w:tplc="04050019" w:tentative="1">
      <w:start w:val="1"/>
      <w:numFmt w:val="lowerLetter"/>
      <w:lvlText w:val="%2."/>
      <w:lvlJc w:val="left"/>
      <w:pPr>
        <w:ind w:left="798" w:hanging="360"/>
      </w:pPr>
    </w:lvl>
    <w:lvl w:ilvl="2" w:tplc="0405001B" w:tentative="1">
      <w:start w:val="1"/>
      <w:numFmt w:val="lowerRoman"/>
      <w:lvlText w:val="%3."/>
      <w:lvlJc w:val="right"/>
      <w:pPr>
        <w:ind w:left="1518" w:hanging="180"/>
      </w:pPr>
    </w:lvl>
    <w:lvl w:ilvl="3" w:tplc="0405000F" w:tentative="1">
      <w:start w:val="1"/>
      <w:numFmt w:val="decimal"/>
      <w:lvlText w:val="%4."/>
      <w:lvlJc w:val="left"/>
      <w:pPr>
        <w:ind w:left="2238" w:hanging="360"/>
      </w:pPr>
    </w:lvl>
    <w:lvl w:ilvl="4" w:tplc="04050019" w:tentative="1">
      <w:start w:val="1"/>
      <w:numFmt w:val="lowerLetter"/>
      <w:lvlText w:val="%5."/>
      <w:lvlJc w:val="left"/>
      <w:pPr>
        <w:ind w:left="2958" w:hanging="360"/>
      </w:pPr>
    </w:lvl>
    <w:lvl w:ilvl="5" w:tplc="0405001B" w:tentative="1">
      <w:start w:val="1"/>
      <w:numFmt w:val="lowerRoman"/>
      <w:lvlText w:val="%6."/>
      <w:lvlJc w:val="right"/>
      <w:pPr>
        <w:ind w:left="3678" w:hanging="180"/>
      </w:pPr>
    </w:lvl>
    <w:lvl w:ilvl="6" w:tplc="0405000F" w:tentative="1">
      <w:start w:val="1"/>
      <w:numFmt w:val="decimal"/>
      <w:lvlText w:val="%7."/>
      <w:lvlJc w:val="left"/>
      <w:pPr>
        <w:ind w:left="4398" w:hanging="360"/>
      </w:pPr>
    </w:lvl>
    <w:lvl w:ilvl="7" w:tplc="04050019" w:tentative="1">
      <w:start w:val="1"/>
      <w:numFmt w:val="lowerLetter"/>
      <w:lvlText w:val="%8."/>
      <w:lvlJc w:val="left"/>
      <w:pPr>
        <w:ind w:left="5118" w:hanging="360"/>
      </w:pPr>
    </w:lvl>
    <w:lvl w:ilvl="8" w:tplc="0405001B" w:tentative="1">
      <w:start w:val="1"/>
      <w:numFmt w:val="lowerRoman"/>
      <w:lvlText w:val="%9."/>
      <w:lvlJc w:val="right"/>
      <w:pPr>
        <w:ind w:left="5838" w:hanging="180"/>
      </w:pPr>
    </w:lvl>
  </w:abstractNum>
  <w:abstractNum w:abstractNumId="1">
    <w:nsid w:val="06326E26"/>
    <w:multiLevelType w:val="multilevel"/>
    <w:tmpl w:val="F0A46040"/>
    <w:lvl w:ilvl="0">
      <w:start w:val="1"/>
      <w:numFmt w:val="decimal"/>
      <w:lvlText w:val="%1."/>
      <w:lvlJc w:val="left"/>
      <w:pPr>
        <w:ind w:left="360" w:hanging="360"/>
      </w:pPr>
      <w:rPr>
        <w:rFonts w:hint="default"/>
      </w:rPr>
    </w:lvl>
    <w:lvl w:ilvl="1">
      <w:start w:val="1"/>
      <w:numFmt w:val="decimal"/>
      <w:lvlText w:val="2.%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065BCF"/>
    <w:multiLevelType w:val="multilevel"/>
    <w:tmpl w:val="0866A472"/>
    <w:numStyleLink w:val="smouva"/>
  </w:abstractNum>
  <w:abstractNum w:abstractNumId="3">
    <w:nsid w:val="0AF76513"/>
    <w:multiLevelType w:val="hybridMultilevel"/>
    <w:tmpl w:val="8DB24AFA"/>
    <w:lvl w:ilvl="0" w:tplc="04050001">
      <w:start w:val="1"/>
      <w:numFmt w:val="decimal"/>
      <w:lvlText w:val="7.%1."/>
      <w:lvlJc w:val="left"/>
      <w:pPr>
        <w:ind w:left="-414"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
    <w:nsid w:val="0D9C45CC"/>
    <w:multiLevelType w:val="hybridMultilevel"/>
    <w:tmpl w:val="68CCB6FC"/>
    <w:lvl w:ilvl="0" w:tplc="FF34F5EC">
      <w:start w:val="1"/>
      <w:numFmt w:val="decimal"/>
      <w:lvlText w:val="8.%1."/>
      <w:lvlJc w:val="left"/>
      <w:pPr>
        <w:ind w:left="-981"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1C31A3"/>
    <w:multiLevelType w:val="hybridMultilevel"/>
    <w:tmpl w:val="23303EC2"/>
    <w:lvl w:ilvl="0" w:tplc="04050019">
      <w:start w:val="1"/>
      <w:numFmt w:val="lowerLetter"/>
      <w:lvlText w:val="%1."/>
      <w:lvlJc w:val="left"/>
      <w:pPr>
        <w:ind w:left="927" w:hanging="360"/>
      </w:pPr>
      <w:rPr>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nsid w:val="18B17957"/>
    <w:multiLevelType w:val="multilevel"/>
    <w:tmpl w:val="0866A472"/>
    <w:numStyleLink w:val="smouva"/>
  </w:abstractNum>
  <w:abstractNum w:abstractNumId="7">
    <w:nsid w:val="1ABD72AB"/>
    <w:multiLevelType w:val="hybridMultilevel"/>
    <w:tmpl w:val="D9CAD7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4440F8E"/>
    <w:multiLevelType w:val="multilevel"/>
    <w:tmpl w:val="0866A472"/>
    <w:numStyleLink w:val="smouva"/>
  </w:abstractNum>
  <w:abstractNum w:abstractNumId="9">
    <w:nsid w:val="253A4E8E"/>
    <w:multiLevelType w:val="multilevel"/>
    <w:tmpl w:val="642C7364"/>
    <w:lvl w:ilvl="0">
      <w:start w:val="1"/>
      <w:numFmt w:val="decimal"/>
      <w:lvlText w:val="%1."/>
      <w:lvlJc w:val="left"/>
      <w:pPr>
        <w:ind w:left="360" w:hanging="360"/>
      </w:pPr>
      <w:rPr>
        <w:b/>
        <w:sz w:val="20"/>
        <w:szCs w:val="20"/>
      </w:rPr>
    </w:lvl>
    <w:lvl w:ilvl="1">
      <w:start w:val="2"/>
      <w:numFmt w:val="decimal"/>
      <w:isLgl/>
      <w:lvlText w:val="%1.%2."/>
      <w:lvlJc w:val="left"/>
      <w:pPr>
        <w:ind w:left="705" w:hanging="70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25E56F50"/>
    <w:multiLevelType w:val="hybridMultilevel"/>
    <w:tmpl w:val="6D9A195E"/>
    <w:lvl w:ilvl="0" w:tplc="5FEA0A0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
    <w:nsid w:val="35D85B65"/>
    <w:multiLevelType w:val="multilevel"/>
    <w:tmpl w:val="0866A472"/>
    <w:numStyleLink w:val="smouva"/>
  </w:abstractNum>
  <w:abstractNum w:abstractNumId="12">
    <w:nsid w:val="379D4DB9"/>
    <w:multiLevelType w:val="multilevel"/>
    <w:tmpl w:val="0866A472"/>
    <w:numStyleLink w:val="smouva"/>
  </w:abstractNum>
  <w:abstractNum w:abstractNumId="13">
    <w:nsid w:val="39E9669E"/>
    <w:multiLevelType w:val="hybridMultilevel"/>
    <w:tmpl w:val="3954D5A0"/>
    <w:lvl w:ilvl="0" w:tplc="DFB4B66C">
      <w:start w:val="1"/>
      <w:numFmt w:val="lowerLetter"/>
      <w:lvlText w:val="%1)"/>
      <w:lvlJc w:val="left"/>
      <w:pPr>
        <w:tabs>
          <w:tab w:val="num" w:pos="21"/>
        </w:tabs>
        <w:ind w:left="21" w:hanging="360"/>
      </w:pPr>
      <w:rPr>
        <w:rFonts w:cs="Times New Roman"/>
        <w:b w:val="0"/>
      </w:rPr>
    </w:lvl>
    <w:lvl w:ilvl="1" w:tplc="04050019" w:tentative="1">
      <w:start w:val="1"/>
      <w:numFmt w:val="lowerLetter"/>
      <w:lvlText w:val="%2."/>
      <w:lvlJc w:val="left"/>
      <w:pPr>
        <w:tabs>
          <w:tab w:val="num" w:pos="741"/>
        </w:tabs>
        <w:ind w:left="741" w:hanging="360"/>
      </w:pPr>
      <w:rPr>
        <w:rFonts w:cs="Times New Roman"/>
      </w:rPr>
    </w:lvl>
    <w:lvl w:ilvl="2" w:tplc="0405001B" w:tentative="1">
      <w:start w:val="1"/>
      <w:numFmt w:val="lowerRoman"/>
      <w:lvlText w:val="%3."/>
      <w:lvlJc w:val="right"/>
      <w:pPr>
        <w:tabs>
          <w:tab w:val="num" w:pos="1461"/>
        </w:tabs>
        <w:ind w:left="1461" w:hanging="180"/>
      </w:pPr>
      <w:rPr>
        <w:rFonts w:cs="Times New Roman"/>
      </w:rPr>
    </w:lvl>
    <w:lvl w:ilvl="3" w:tplc="0405000F" w:tentative="1">
      <w:start w:val="1"/>
      <w:numFmt w:val="decimal"/>
      <w:lvlText w:val="%4."/>
      <w:lvlJc w:val="left"/>
      <w:pPr>
        <w:tabs>
          <w:tab w:val="num" w:pos="2181"/>
        </w:tabs>
        <w:ind w:left="2181" w:hanging="360"/>
      </w:pPr>
      <w:rPr>
        <w:rFonts w:cs="Times New Roman"/>
      </w:rPr>
    </w:lvl>
    <w:lvl w:ilvl="4" w:tplc="04050019" w:tentative="1">
      <w:start w:val="1"/>
      <w:numFmt w:val="lowerLetter"/>
      <w:lvlText w:val="%5."/>
      <w:lvlJc w:val="left"/>
      <w:pPr>
        <w:tabs>
          <w:tab w:val="num" w:pos="2901"/>
        </w:tabs>
        <w:ind w:left="2901" w:hanging="360"/>
      </w:pPr>
      <w:rPr>
        <w:rFonts w:cs="Times New Roman"/>
      </w:rPr>
    </w:lvl>
    <w:lvl w:ilvl="5" w:tplc="0405001B" w:tentative="1">
      <w:start w:val="1"/>
      <w:numFmt w:val="lowerRoman"/>
      <w:lvlText w:val="%6."/>
      <w:lvlJc w:val="right"/>
      <w:pPr>
        <w:tabs>
          <w:tab w:val="num" w:pos="3621"/>
        </w:tabs>
        <w:ind w:left="3621" w:hanging="180"/>
      </w:pPr>
      <w:rPr>
        <w:rFonts w:cs="Times New Roman"/>
      </w:rPr>
    </w:lvl>
    <w:lvl w:ilvl="6" w:tplc="0405000F" w:tentative="1">
      <w:start w:val="1"/>
      <w:numFmt w:val="decimal"/>
      <w:lvlText w:val="%7."/>
      <w:lvlJc w:val="left"/>
      <w:pPr>
        <w:tabs>
          <w:tab w:val="num" w:pos="4341"/>
        </w:tabs>
        <w:ind w:left="4341" w:hanging="360"/>
      </w:pPr>
      <w:rPr>
        <w:rFonts w:cs="Times New Roman"/>
      </w:rPr>
    </w:lvl>
    <w:lvl w:ilvl="7" w:tplc="04050019" w:tentative="1">
      <w:start w:val="1"/>
      <w:numFmt w:val="lowerLetter"/>
      <w:lvlText w:val="%8."/>
      <w:lvlJc w:val="left"/>
      <w:pPr>
        <w:tabs>
          <w:tab w:val="num" w:pos="5061"/>
        </w:tabs>
        <w:ind w:left="5061" w:hanging="360"/>
      </w:pPr>
      <w:rPr>
        <w:rFonts w:cs="Times New Roman"/>
      </w:rPr>
    </w:lvl>
    <w:lvl w:ilvl="8" w:tplc="0405001B" w:tentative="1">
      <w:start w:val="1"/>
      <w:numFmt w:val="lowerRoman"/>
      <w:lvlText w:val="%9."/>
      <w:lvlJc w:val="right"/>
      <w:pPr>
        <w:tabs>
          <w:tab w:val="num" w:pos="5781"/>
        </w:tabs>
        <w:ind w:left="5781" w:hanging="180"/>
      </w:pPr>
      <w:rPr>
        <w:rFonts w:cs="Times New Roman"/>
      </w:rPr>
    </w:lvl>
  </w:abstractNum>
  <w:abstractNum w:abstractNumId="14">
    <w:nsid w:val="3D6340D3"/>
    <w:multiLevelType w:val="multilevel"/>
    <w:tmpl w:val="0866A472"/>
    <w:numStyleLink w:val="smouva"/>
  </w:abstractNum>
  <w:abstractNum w:abstractNumId="15">
    <w:nsid w:val="3D8254D8"/>
    <w:multiLevelType w:val="multilevel"/>
    <w:tmpl w:val="0866A472"/>
    <w:numStyleLink w:val="smouva"/>
  </w:abstractNum>
  <w:abstractNum w:abstractNumId="16">
    <w:nsid w:val="4A6F472C"/>
    <w:multiLevelType w:val="multilevel"/>
    <w:tmpl w:val="0866A472"/>
    <w:numStyleLink w:val="smouva"/>
  </w:abstractNum>
  <w:abstractNum w:abstractNumId="17">
    <w:nsid w:val="4EEB5ED1"/>
    <w:multiLevelType w:val="multilevel"/>
    <w:tmpl w:val="0866A472"/>
    <w:numStyleLink w:val="smouva"/>
  </w:abstractNum>
  <w:abstractNum w:abstractNumId="18">
    <w:nsid w:val="5229260E"/>
    <w:multiLevelType w:val="multilevel"/>
    <w:tmpl w:val="0866A472"/>
    <w:styleLink w:val="smouv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45F7B09"/>
    <w:multiLevelType w:val="multilevel"/>
    <w:tmpl w:val="0866A472"/>
    <w:numStyleLink w:val="smouva"/>
  </w:abstractNum>
  <w:abstractNum w:abstractNumId="20">
    <w:nsid w:val="57897552"/>
    <w:multiLevelType w:val="multilevel"/>
    <w:tmpl w:val="0866A472"/>
    <w:numStyleLink w:val="smouva"/>
  </w:abstractNum>
  <w:abstractNum w:abstractNumId="21">
    <w:nsid w:val="581F637F"/>
    <w:multiLevelType w:val="multilevel"/>
    <w:tmpl w:val="0866A4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8836EB0"/>
    <w:multiLevelType w:val="hybridMultilevel"/>
    <w:tmpl w:val="4732BC48"/>
    <w:lvl w:ilvl="0" w:tplc="8D1E63D0">
      <w:start w:val="1"/>
      <w:numFmt w:val="decimal"/>
      <w:lvlText w:val="6.%1."/>
      <w:lvlJc w:val="left"/>
      <w:pPr>
        <w:ind w:left="360" w:hanging="360"/>
      </w:pPr>
      <w:rPr>
        <w:rFonts w:hint="default"/>
      </w:rPr>
    </w:lvl>
    <w:lvl w:ilvl="1" w:tplc="04050019" w:tentative="1">
      <w:start w:val="1"/>
      <w:numFmt w:val="lowerLetter"/>
      <w:lvlText w:val="%2."/>
      <w:lvlJc w:val="left"/>
      <w:pPr>
        <w:ind w:left="798" w:hanging="360"/>
      </w:pPr>
    </w:lvl>
    <w:lvl w:ilvl="2" w:tplc="0405001B" w:tentative="1">
      <w:start w:val="1"/>
      <w:numFmt w:val="lowerRoman"/>
      <w:lvlText w:val="%3."/>
      <w:lvlJc w:val="right"/>
      <w:pPr>
        <w:ind w:left="1518" w:hanging="180"/>
      </w:pPr>
    </w:lvl>
    <w:lvl w:ilvl="3" w:tplc="0405000F" w:tentative="1">
      <w:start w:val="1"/>
      <w:numFmt w:val="decimal"/>
      <w:lvlText w:val="%4."/>
      <w:lvlJc w:val="left"/>
      <w:pPr>
        <w:ind w:left="2238" w:hanging="360"/>
      </w:pPr>
    </w:lvl>
    <w:lvl w:ilvl="4" w:tplc="04050019" w:tentative="1">
      <w:start w:val="1"/>
      <w:numFmt w:val="lowerLetter"/>
      <w:lvlText w:val="%5."/>
      <w:lvlJc w:val="left"/>
      <w:pPr>
        <w:ind w:left="2958" w:hanging="360"/>
      </w:pPr>
    </w:lvl>
    <w:lvl w:ilvl="5" w:tplc="0405001B" w:tentative="1">
      <w:start w:val="1"/>
      <w:numFmt w:val="lowerRoman"/>
      <w:lvlText w:val="%6."/>
      <w:lvlJc w:val="right"/>
      <w:pPr>
        <w:ind w:left="3678" w:hanging="180"/>
      </w:pPr>
    </w:lvl>
    <w:lvl w:ilvl="6" w:tplc="0405000F" w:tentative="1">
      <w:start w:val="1"/>
      <w:numFmt w:val="decimal"/>
      <w:lvlText w:val="%7."/>
      <w:lvlJc w:val="left"/>
      <w:pPr>
        <w:ind w:left="4398" w:hanging="360"/>
      </w:pPr>
    </w:lvl>
    <w:lvl w:ilvl="7" w:tplc="04050019" w:tentative="1">
      <w:start w:val="1"/>
      <w:numFmt w:val="lowerLetter"/>
      <w:lvlText w:val="%8."/>
      <w:lvlJc w:val="left"/>
      <w:pPr>
        <w:ind w:left="5118" w:hanging="360"/>
      </w:pPr>
    </w:lvl>
    <w:lvl w:ilvl="8" w:tplc="0405001B" w:tentative="1">
      <w:start w:val="1"/>
      <w:numFmt w:val="lowerRoman"/>
      <w:lvlText w:val="%9."/>
      <w:lvlJc w:val="right"/>
      <w:pPr>
        <w:ind w:left="5838" w:hanging="180"/>
      </w:pPr>
    </w:lvl>
  </w:abstractNum>
  <w:abstractNum w:abstractNumId="23">
    <w:nsid w:val="59734D90"/>
    <w:multiLevelType w:val="hybridMultilevel"/>
    <w:tmpl w:val="B6CAD9A0"/>
    <w:lvl w:ilvl="0" w:tplc="0F8E1F6A">
      <w:start w:val="1"/>
      <w:numFmt w:val="decimal"/>
      <w:lvlText w:val="9.%1."/>
      <w:lvlJc w:val="left"/>
      <w:pPr>
        <w:ind w:left="861" w:hanging="360"/>
      </w:pPr>
      <w:rPr>
        <w:rFonts w:hint="default"/>
      </w:rPr>
    </w:lvl>
    <w:lvl w:ilvl="1" w:tplc="04050019">
      <w:start w:val="1"/>
      <w:numFmt w:val="lowerLetter"/>
      <w:lvlText w:val="%2."/>
      <w:lvlJc w:val="left"/>
      <w:pPr>
        <w:ind w:left="1581" w:hanging="360"/>
      </w:pPr>
    </w:lvl>
    <w:lvl w:ilvl="2" w:tplc="0405001B">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24">
    <w:nsid w:val="5A2D3540"/>
    <w:multiLevelType w:val="multilevel"/>
    <w:tmpl w:val="0866A472"/>
    <w:numStyleLink w:val="smouva"/>
  </w:abstractNum>
  <w:abstractNum w:abstractNumId="25">
    <w:nsid w:val="616D4D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17E7B08"/>
    <w:multiLevelType w:val="hybridMultilevel"/>
    <w:tmpl w:val="69DC7D94"/>
    <w:lvl w:ilvl="0" w:tplc="04050005">
      <w:start w:val="1"/>
      <w:numFmt w:val="bullet"/>
      <w:lvlText w:val=""/>
      <w:lvlJc w:val="left"/>
      <w:pPr>
        <w:tabs>
          <w:tab w:val="num" w:pos="1065"/>
        </w:tabs>
        <w:ind w:left="1065"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B9D2F4B"/>
    <w:multiLevelType w:val="multilevel"/>
    <w:tmpl w:val="0866A472"/>
    <w:numStyleLink w:val="smouva"/>
  </w:abstractNum>
  <w:abstractNum w:abstractNumId="28">
    <w:nsid w:val="6DEF27D3"/>
    <w:multiLevelType w:val="hybridMultilevel"/>
    <w:tmpl w:val="20D02B34"/>
    <w:lvl w:ilvl="0" w:tplc="0405000F">
      <w:start w:val="1"/>
      <w:numFmt w:val="decimal"/>
      <w:lvlText w:val="10.%1."/>
      <w:lvlJc w:val="left"/>
      <w:pPr>
        <w:ind w:left="360" w:hanging="360"/>
      </w:pPr>
      <w:rPr>
        <w:rFonts w:hint="default"/>
      </w:rPr>
    </w:lvl>
    <w:lvl w:ilvl="1" w:tplc="04050019" w:tentative="1">
      <w:start w:val="1"/>
      <w:numFmt w:val="lowerLetter"/>
      <w:lvlText w:val="%2."/>
      <w:lvlJc w:val="left"/>
      <w:pPr>
        <w:ind w:left="939" w:hanging="360"/>
      </w:pPr>
    </w:lvl>
    <w:lvl w:ilvl="2" w:tplc="0405001B" w:tentative="1">
      <w:start w:val="1"/>
      <w:numFmt w:val="lowerRoman"/>
      <w:lvlText w:val="%3."/>
      <w:lvlJc w:val="right"/>
      <w:pPr>
        <w:ind w:left="1659" w:hanging="180"/>
      </w:pPr>
    </w:lvl>
    <w:lvl w:ilvl="3" w:tplc="0405000F" w:tentative="1">
      <w:start w:val="1"/>
      <w:numFmt w:val="decimal"/>
      <w:lvlText w:val="%4."/>
      <w:lvlJc w:val="left"/>
      <w:pPr>
        <w:ind w:left="2379" w:hanging="360"/>
      </w:pPr>
    </w:lvl>
    <w:lvl w:ilvl="4" w:tplc="04050019" w:tentative="1">
      <w:start w:val="1"/>
      <w:numFmt w:val="lowerLetter"/>
      <w:lvlText w:val="%5."/>
      <w:lvlJc w:val="left"/>
      <w:pPr>
        <w:ind w:left="3099" w:hanging="360"/>
      </w:pPr>
    </w:lvl>
    <w:lvl w:ilvl="5" w:tplc="0405001B" w:tentative="1">
      <w:start w:val="1"/>
      <w:numFmt w:val="lowerRoman"/>
      <w:lvlText w:val="%6."/>
      <w:lvlJc w:val="right"/>
      <w:pPr>
        <w:ind w:left="3819" w:hanging="180"/>
      </w:pPr>
    </w:lvl>
    <w:lvl w:ilvl="6" w:tplc="0405000F" w:tentative="1">
      <w:start w:val="1"/>
      <w:numFmt w:val="decimal"/>
      <w:lvlText w:val="%7."/>
      <w:lvlJc w:val="left"/>
      <w:pPr>
        <w:ind w:left="4539" w:hanging="360"/>
      </w:pPr>
    </w:lvl>
    <w:lvl w:ilvl="7" w:tplc="04050019" w:tentative="1">
      <w:start w:val="1"/>
      <w:numFmt w:val="lowerLetter"/>
      <w:lvlText w:val="%8."/>
      <w:lvlJc w:val="left"/>
      <w:pPr>
        <w:ind w:left="5259" w:hanging="360"/>
      </w:pPr>
    </w:lvl>
    <w:lvl w:ilvl="8" w:tplc="0405001B" w:tentative="1">
      <w:start w:val="1"/>
      <w:numFmt w:val="lowerRoman"/>
      <w:lvlText w:val="%9."/>
      <w:lvlJc w:val="right"/>
      <w:pPr>
        <w:ind w:left="5979" w:hanging="180"/>
      </w:pPr>
    </w:lvl>
  </w:abstractNum>
  <w:abstractNum w:abstractNumId="29">
    <w:nsid w:val="6EA62EFE"/>
    <w:multiLevelType w:val="multilevel"/>
    <w:tmpl w:val="0866A472"/>
    <w:numStyleLink w:val="smouva"/>
  </w:abstractNum>
  <w:abstractNum w:abstractNumId="30">
    <w:nsid w:val="70857A15"/>
    <w:multiLevelType w:val="hybridMultilevel"/>
    <w:tmpl w:val="8810736C"/>
    <w:lvl w:ilvl="0" w:tplc="04050005">
      <w:start w:val="1"/>
      <w:numFmt w:val="bullet"/>
      <w:lvlText w:val=""/>
      <w:lvlJc w:val="left"/>
      <w:pPr>
        <w:tabs>
          <w:tab w:val="num" w:pos="1065"/>
        </w:tabs>
        <w:ind w:left="1065"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798526C6"/>
    <w:multiLevelType w:val="multilevel"/>
    <w:tmpl w:val="0866A472"/>
    <w:numStyleLink w:val="smouva"/>
  </w:abstractNum>
  <w:num w:numId="1">
    <w:abstractNumId w:val="25"/>
  </w:num>
  <w:num w:numId="2">
    <w:abstractNumId w:val="10"/>
  </w:num>
  <w:num w:numId="3">
    <w:abstractNumId w:val="1"/>
  </w:num>
  <w:num w:numId="4">
    <w:abstractNumId w:val="13"/>
  </w:num>
  <w:num w:numId="5">
    <w:abstractNumId w:val="9"/>
  </w:num>
  <w:num w:numId="6">
    <w:abstractNumId w:val="22"/>
  </w:num>
  <w:num w:numId="7">
    <w:abstractNumId w:val="3"/>
  </w:num>
  <w:num w:numId="8">
    <w:abstractNumId w:val="4"/>
  </w:num>
  <w:num w:numId="9">
    <w:abstractNumId w:val="23"/>
  </w:num>
  <w:num w:numId="10">
    <w:abstractNumId w:val="28"/>
  </w:num>
  <w:num w:numId="11">
    <w:abstractNumId w:val="0"/>
  </w:num>
  <w:num w:numId="12">
    <w:abstractNumId w:val="26"/>
  </w:num>
  <w:num w:numId="13">
    <w:abstractNumId w:val="30"/>
  </w:num>
  <w:num w:numId="14">
    <w:abstractNumId w:val="7"/>
  </w:num>
  <w:num w:numId="15">
    <w:abstractNumId w:val="17"/>
    <w:lvlOverride w:ilvl="0">
      <w:lvl w:ilvl="0">
        <w:start w:val="1"/>
        <w:numFmt w:val="decimal"/>
        <w:lvlText w:val="%1."/>
        <w:lvlJc w:val="left"/>
        <w:pPr>
          <w:ind w:left="284" w:hanging="284"/>
        </w:pPr>
        <w:rPr>
          <w:rFonts w:hint="default"/>
        </w:rPr>
      </w:lvl>
    </w:lvlOverride>
    <w:lvlOverride w:ilvl="1">
      <w:lvl w:ilvl="1">
        <w:start w:val="1"/>
        <w:numFmt w:val="decimal"/>
        <w:lvlText w:val="%1.%2."/>
        <w:lvlJc w:val="left"/>
        <w:pPr>
          <w:ind w:left="284" w:hanging="284"/>
        </w:pPr>
        <w:rPr>
          <w:rFonts w:hint="default"/>
          <w:b/>
        </w:rPr>
      </w:lvl>
    </w:lvlOverride>
    <w:lvlOverride w:ilvl="2">
      <w:lvl w:ilvl="2">
        <w:start w:val="1"/>
        <w:numFmt w:val="decimal"/>
        <w:lvlText w:val="%1.%2.%3."/>
        <w:lvlJc w:val="left"/>
        <w:pPr>
          <w:ind w:left="284" w:hanging="284"/>
        </w:pPr>
        <w:rPr>
          <w:rFonts w:hint="default"/>
        </w:rPr>
      </w:lvl>
    </w:lvlOverride>
    <w:lvlOverride w:ilvl="3">
      <w:lvl w:ilvl="3">
        <w:start w:val="1"/>
        <w:numFmt w:val="decimal"/>
        <w:lvlText w:val="%1.%2.%3.%4."/>
        <w:lvlJc w:val="left"/>
        <w:pPr>
          <w:ind w:left="284" w:hanging="284"/>
        </w:pPr>
        <w:rPr>
          <w:rFonts w:hint="default"/>
        </w:rPr>
      </w:lvl>
    </w:lvlOverride>
    <w:lvlOverride w:ilvl="4">
      <w:lvl w:ilvl="4">
        <w:start w:val="1"/>
        <w:numFmt w:val="decimal"/>
        <w:lvlText w:val="%1.%2.%3.%4.%5."/>
        <w:lvlJc w:val="left"/>
        <w:pPr>
          <w:ind w:left="284" w:hanging="284"/>
        </w:pPr>
        <w:rPr>
          <w:rFonts w:hint="default"/>
        </w:rPr>
      </w:lvl>
    </w:lvlOverride>
    <w:lvlOverride w:ilvl="5">
      <w:lvl w:ilvl="5">
        <w:start w:val="1"/>
        <w:numFmt w:val="decimal"/>
        <w:lvlText w:val="%1.%2.%3.%4.%5.%6."/>
        <w:lvlJc w:val="left"/>
        <w:pPr>
          <w:ind w:left="284" w:hanging="284"/>
        </w:pPr>
        <w:rPr>
          <w:rFonts w:hint="default"/>
        </w:rPr>
      </w:lvl>
    </w:lvlOverride>
    <w:lvlOverride w:ilvl="6">
      <w:lvl w:ilvl="6">
        <w:start w:val="1"/>
        <w:numFmt w:val="decimal"/>
        <w:lvlText w:val="%1.%2.%3.%4.%5.%6.%7."/>
        <w:lvlJc w:val="left"/>
        <w:pPr>
          <w:ind w:left="284" w:hanging="284"/>
        </w:pPr>
        <w:rPr>
          <w:rFonts w:hint="default"/>
        </w:rPr>
      </w:lvl>
    </w:lvlOverride>
    <w:lvlOverride w:ilvl="7">
      <w:lvl w:ilvl="7">
        <w:start w:val="1"/>
        <w:numFmt w:val="decimal"/>
        <w:lvlText w:val="%1.%2.%3.%4.%5.%6.%7.%8."/>
        <w:lvlJc w:val="left"/>
        <w:pPr>
          <w:ind w:left="284" w:hanging="284"/>
        </w:pPr>
        <w:rPr>
          <w:rFonts w:hint="default"/>
        </w:rPr>
      </w:lvl>
    </w:lvlOverride>
    <w:lvlOverride w:ilvl="8">
      <w:lvl w:ilvl="8">
        <w:start w:val="1"/>
        <w:numFmt w:val="decimal"/>
        <w:lvlText w:val="%1.%2.%3.%4.%5.%6.%7.%8.%9."/>
        <w:lvlJc w:val="left"/>
        <w:pPr>
          <w:ind w:left="284" w:hanging="284"/>
        </w:pPr>
        <w:rPr>
          <w:rFonts w:hint="default"/>
        </w:rPr>
      </w:lvl>
    </w:lvlOverride>
  </w:num>
  <w:num w:numId="16">
    <w:abstractNumId w:val="18"/>
  </w:num>
  <w:num w:numId="17">
    <w:abstractNumId w:val="11"/>
  </w:num>
  <w:num w:numId="18">
    <w:abstractNumId w:val="29"/>
  </w:num>
  <w:num w:numId="19">
    <w:abstractNumId w:val="19"/>
  </w:num>
  <w:num w:numId="20">
    <w:abstractNumId w:val="15"/>
  </w:num>
  <w:num w:numId="21">
    <w:abstractNumId w:val="20"/>
  </w:num>
  <w:num w:numId="22">
    <w:abstractNumId w:val="16"/>
  </w:num>
  <w:num w:numId="23">
    <w:abstractNumId w:val="27"/>
  </w:num>
  <w:num w:numId="24">
    <w:abstractNumId w:val="31"/>
  </w:num>
  <w:num w:numId="25">
    <w:abstractNumId w:val="14"/>
  </w:num>
  <w:num w:numId="26">
    <w:abstractNumId w:val="2"/>
  </w:num>
  <w:num w:numId="27">
    <w:abstractNumId w:val="21"/>
  </w:num>
  <w:num w:numId="28">
    <w:abstractNumId w:val="6"/>
  </w:num>
  <w:num w:numId="29">
    <w:abstractNumId w:val="24"/>
  </w:num>
  <w:num w:numId="30">
    <w:abstractNumId w:val="8"/>
  </w:num>
  <w:num w:numId="31">
    <w:abstractNumId w:val="12"/>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eg9bWz8rs3GWUqQWgGYn1v3wJDg=" w:salt="oMZRzojDcICale4wBaBDxw=="/>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0D2398"/>
    <w:rsid w:val="00004F6C"/>
    <w:rsid w:val="000654F4"/>
    <w:rsid w:val="000655B3"/>
    <w:rsid w:val="000733D4"/>
    <w:rsid w:val="000757ED"/>
    <w:rsid w:val="000A4F78"/>
    <w:rsid w:val="000A6305"/>
    <w:rsid w:val="000A7B73"/>
    <w:rsid w:val="000C0079"/>
    <w:rsid w:val="000D2398"/>
    <w:rsid w:val="000D5235"/>
    <w:rsid w:val="000F5968"/>
    <w:rsid w:val="00115CA7"/>
    <w:rsid w:val="001632E3"/>
    <w:rsid w:val="00166DEE"/>
    <w:rsid w:val="00174C6F"/>
    <w:rsid w:val="001A2928"/>
    <w:rsid w:val="001B1DC2"/>
    <w:rsid w:val="001B2B2F"/>
    <w:rsid w:val="001B55CD"/>
    <w:rsid w:val="001F2226"/>
    <w:rsid w:val="001F3676"/>
    <w:rsid w:val="0020230F"/>
    <w:rsid w:val="00215748"/>
    <w:rsid w:val="00224A5E"/>
    <w:rsid w:val="00245D97"/>
    <w:rsid w:val="002573BC"/>
    <w:rsid w:val="00293ADA"/>
    <w:rsid w:val="002A4657"/>
    <w:rsid w:val="002A5800"/>
    <w:rsid w:val="002D4466"/>
    <w:rsid w:val="002E16CE"/>
    <w:rsid w:val="002F3B15"/>
    <w:rsid w:val="003C52D4"/>
    <w:rsid w:val="00414A71"/>
    <w:rsid w:val="00415F12"/>
    <w:rsid w:val="00425387"/>
    <w:rsid w:val="0043496B"/>
    <w:rsid w:val="00457C2D"/>
    <w:rsid w:val="00464748"/>
    <w:rsid w:val="00487C14"/>
    <w:rsid w:val="004A2C5E"/>
    <w:rsid w:val="004A34ED"/>
    <w:rsid w:val="004A5456"/>
    <w:rsid w:val="004C3712"/>
    <w:rsid w:val="004E3851"/>
    <w:rsid w:val="004F12C9"/>
    <w:rsid w:val="005032F4"/>
    <w:rsid w:val="005343E4"/>
    <w:rsid w:val="00545EC8"/>
    <w:rsid w:val="005504F1"/>
    <w:rsid w:val="00563793"/>
    <w:rsid w:val="00596CCA"/>
    <w:rsid w:val="005A0C24"/>
    <w:rsid w:val="005B60F7"/>
    <w:rsid w:val="005C3083"/>
    <w:rsid w:val="005C5533"/>
    <w:rsid w:val="005D5409"/>
    <w:rsid w:val="005F5991"/>
    <w:rsid w:val="0061170B"/>
    <w:rsid w:val="00620819"/>
    <w:rsid w:val="00622568"/>
    <w:rsid w:val="00624B51"/>
    <w:rsid w:val="00633A10"/>
    <w:rsid w:val="00644DF0"/>
    <w:rsid w:val="0066003F"/>
    <w:rsid w:val="006604B5"/>
    <w:rsid w:val="00680FB3"/>
    <w:rsid w:val="00682BFD"/>
    <w:rsid w:val="006A2283"/>
    <w:rsid w:val="006B209D"/>
    <w:rsid w:val="006C0396"/>
    <w:rsid w:val="006F40C7"/>
    <w:rsid w:val="007308EC"/>
    <w:rsid w:val="007508C4"/>
    <w:rsid w:val="00776351"/>
    <w:rsid w:val="00777AE6"/>
    <w:rsid w:val="007A6517"/>
    <w:rsid w:val="007B0BEB"/>
    <w:rsid w:val="007C710D"/>
    <w:rsid w:val="00812748"/>
    <w:rsid w:val="00886D4F"/>
    <w:rsid w:val="00895114"/>
    <w:rsid w:val="008A2CB1"/>
    <w:rsid w:val="008D2808"/>
    <w:rsid w:val="008D4318"/>
    <w:rsid w:val="008E6CCF"/>
    <w:rsid w:val="00905E22"/>
    <w:rsid w:val="00920679"/>
    <w:rsid w:val="00956583"/>
    <w:rsid w:val="009B371D"/>
    <w:rsid w:val="009C5563"/>
    <w:rsid w:val="009E0440"/>
    <w:rsid w:val="009F3F2D"/>
    <w:rsid w:val="00A12FF7"/>
    <w:rsid w:val="00A1726D"/>
    <w:rsid w:val="00A52385"/>
    <w:rsid w:val="00A80338"/>
    <w:rsid w:val="00A9600E"/>
    <w:rsid w:val="00AA356B"/>
    <w:rsid w:val="00AA7075"/>
    <w:rsid w:val="00AB2182"/>
    <w:rsid w:val="00AC4BA8"/>
    <w:rsid w:val="00AE2AA7"/>
    <w:rsid w:val="00AE40ED"/>
    <w:rsid w:val="00AF1651"/>
    <w:rsid w:val="00B273B1"/>
    <w:rsid w:val="00B36C65"/>
    <w:rsid w:val="00B82525"/>
    <w:rsid w:val="00B91F41"/>
    <w:rsid w:val="00BA0174"/>
    <w:rsid w:val="00BA3798"/>
    <w:rsid w:val="00BB651A"/>
    <w:rsid w:val="00BC6A31"/>
    <w:rsid w:val="00C05583"/>
    <w:rsid w:val="00C52227"/>
    <w:rsid w:val="00CA4198"/>
    <w:rsid w:val="00CB7EBC"/>
    <w:rsid w:val="00CC0248"/>
    <w:rsid w:val="00CD16BC"/>
    <w:rsid w:val="00CE1D29"/>
    <w:rsid w:val="00CE3812"/>
    <w:rsid w:val="00CF2C3A"/>
    <w:rsid w:val="00CF30F1"/>
    <w:rsid w:val="00CF340C"/>
    <w:rsid w:val="00D0397A"/>
    <w:rsid w:val="00D04A34"/>
    <w:rsid w:val="00D065FB"/>
    <w:rsid w:val="00D12161"/>
    <w:rsid w:val="00D262C1"/>
    <w:rsid w:val="00D32FC1"/>
    <w:rsid w:val="00D72086"/>
    <w:rsid w:val="00D83C46"/>
    <w:rsid w:val="00D853A6"/>
    <w:rsid w:val="00D95ACB"/>
    <w:rsid w:val="00E077AD"/>
    <w:rsid w:val="00E27C80"/>
    <w:rsid w:val="00E32C10"/>
    <w:rsid w:val="00E33B61"/>
    <w:rsid w:val="00E772AF"/>
    <w:rsid w:val="00E91620"/>
    <w:rsid w:val="00EA3B64"/>
    <w:rsid w:val="00EB348E"/>
    <w:rsid w:val="00ED2545"/>
    <w:rsid w:val="00EF4E56"/>
    <w:rsid w:val="00F0350B"/>
    <w:rsid w:val="00F06D81"/>
    <w:rsid w:val="00F10212"/>
    <w:rsid w:val="00F114B5"/>
    <w:rsid w:val="00F17C79"/>
    <w:rsid w:val="00F22758"/>
    <w:rsid w:val="00F31A9D"/>
    <w:rsid w:val="00F50238"/>
    <w:rsid w:val="00F80803"/>
    <w:rsid w:val="00FD4817"/>
    <w:rsid w:val="00FD67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0212"/>
    <w:pPr>
      <w:spacing w:before="120" w:after="0" w:line="240" w:lineRule="auto"/>
      <w:ind w:left="851"/>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F10212"/>
    <w:pPr>
      <w:keepNext/>
      <w:outlineLvl w:val="0"/>
    </w:pPr>
    <w:rPr>
      <w:b/>
      <w:bCs/>
      <w:sz w:val="24"/>
      <w:szCs w:val="24"/>
    </w:rPr>
  </w:style>
  <w:style w:type="paragraph" w:styleId="Nadpis3">
    <w:name w:val="heading 3"/>
    <w:basedOn w:val="Normln"/>
    <w:next w:val="Normln"/>
    <w:link w:val="Nadpis3Char"/>
    <w:uiPriority w:val="9"/>
    <w:semiHidden/>
    <w:unhideWhenUsed/>
    <w:qFormat/>
    <w:rsid w:val="00C05583"/>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F10212"/>
    <w:pPr>
      <w:spacing w:after="0" w:line="240" w:lineRule="auto"/>
      <w:ind w:left="851"/>
      <w:jc w:val="both"/>
    </w:pPr>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9"/>
    <w:rsid w:val="00F10212"/>
    <w:rPr>
      <w:rFonts w:ascii="Times New Roman" w:eastAsia="Times New Roman" w:hAnsi="Times New Roman" w:cs="Times New Roman"/>
      <w:b/>
      <w:bCs/>
      <w:sz w:val="24"/>
      <w:szCs w:val="24"/>
      <w:lang w:eastAsia="cs-CZ"/>
    </w:rPr>
  </w:style>
  <w:style w:type="paragraph" w:customStyle="1" w:styleId="Odstavec">
    <w:name w:val="Odstavec"/>
    <w:basedOn w:val="Normln"/>
    <w:rsid w:val="00F102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line="288" w:lineRule="auto"/>
      <w:ind w:left="0" w:firstLine="432"/>
    </w:pPr>
    <w:rPr>
      <w:sz w:val="24"/>
    </w:rPr>
  </w:style>
  <w:style w:type="paragraph" w:styleId="Zkladntextodsazen2">
    <w:name w:val="Body Text Indent 2"/>
    <w:basedOn w:val="Normln"/>
    <w:link w:val="Zkladntextodsazen2Char"/>
    <w:uiPriority w:val="99"/>
    <w:rsid w:val="00C05583"/>
    <w:pPr>
      <w:ind w:left="284" w:hanging="284"/>
    </w:pPr>
    <w:rPr>
      <w:sz w:val="24"/>
      <w:szCs w:val="24"/>
    </w:rPr>
  </w:style>
  <w:style w:type="character" w:customStyle="1" w:styleId="Zkladntextodsazen2Char">
    <w:name w:val="Základní text odsazený 2 Char"/>
    <w:basedOn w:val="Standardnpsmoodstavce"/>
    <w:link w:val="Zkladntextodsazen2"/>
    <w:uiPriority w:val="99"/>
    <w:rsid w:val="00C05583"/>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C05583"/>
    <w:pPr>
      <w:ind w:left="708"/>
    </w:pPr>
  </w:style>
  <w:style w:type="character" w:customStyle="1" w:styleId="Nadpis3Char">
    <w:name w:val="Nadpis 3 Char"/>
    <w:basedOn w:val="Standardnpsmoodstavce"/>
    <w:link w:val="Nadpis3"/>
    <w:uiPriority w:val="9"/>
    <w:semiHidden/>
    <w:rsid w:val="00C05583"/>
    <w:rPr>
      <w:rFonts w:asciiTheme="majorHAnsi" w:eastAsiaTheme="majorEastAsia" w:hAnsiTheme="majorHAnsi" w:cstheme="majorBidi"/>
      <w:b/>
      <w:bCs/>
      <w:color w:val="4F81BD" w:themeColor="accent1"/>
      <w:sz w:val="20"/>
      <w:szCs w:val="20"/>
      <w:lang w:eastAsia="cs-CZ"/>
    </w:rPr>
  </w:style>
  <w:style w:type="paragraph" w:styleId="Zkladntext2">
    <w:name w:val="Body Text 2"/>
    <w:basedOn w:val="Normln"/>
    <w:link w:val="Zkladntext2Char"/>
    <w:uiPriority w:val="99"/>
    <w:unhideWhenUsed/>
    <w:rsid w:val="00C05583"/>
    <w:pPr>
      <w:spacing w:after="120" w:line="480" w:lineRule="auto"/>
    </w:pPr>
  </w:style>
  <w:style w:type="character" w:customStyle="1" w:styleId="Zkladntext2Char">
    <w:name w:val="Základní text 2 Char"/>
    <w:basedOn w:val="Standardnpsmoodstavce"/>
    <w:link w:val="Zkladntext2"/>
    <w:uiPriority w:val="99"/>
    <w:rsid w:val="00C05583"/>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4A2C5E"/>
    <w:pPr>
      <w:spacing w:after="120"/>
    </w:pPr>
  </w:style>
  <w:style w:type="character" w:customStyle="1" w:styleId="ZkladntextChar">
    <w:name w:val="Základní text Char"/>
    <w:basedOn w:val="Standardnpsmoodstavce"/>
    <w:link w:val="Zkladntext"/>
    <w:uiPriority w:val="99"/>
    <w:rsid w:val="004A2C5E"/>
    <w:rPr>
      <w:rFonts w:ascii="Times New Roman" w:eastAsia="Times New Roman" w:hAnsi="Times New Roman" w:cs="Times New Roman"/>
      <w:sz w:val="20"/>
      <w:szCs w:val="20"/>
      <w:lang w:eastAsia="cs-CZ"/>
    </w:rPr>
  </w:style>
  <w:style w:type="paragraph" w:customStyle="1" w:styleId="ZkladntextIMP">
    <w:name w:val="Základní text_IMP"/>
    <w:basedOn w:val="Normln"/>
    <w:rsid w:val="004A2C5E"/>
    <w:pPr>
      <w:suppressAutoHyphens/>
      <w:overflowPunct w:val="0"/>
      <w:autoSpaceDE w:val="0"/>
      <w:autoSpaceDN w:val="0"/>
      <w:adjustRightInd w:val="0"/>
      <w:spacing w:before="0" w:line="276" w:lineRule="auto"/>
      <w:ind w:left="0"/>
      <w:jc w:val="left"/>
      <w:textAlignment w:val="baseline"/>
    </w:pPr>
    <w:rPr>
      <w:sz w:val="24"/>
    </w:rPr>
  </w:style>
  <w:style w:type="paragraph" w:styleId="Zhlav">
    <w:name w:val="header"/>
    <w:basedOn w:val="Normln"/>
    <w:link w:val="ZhlavChar"/>
    <w:rsid w:val="001F2226"/>
    <w:pPr>
      <w:tabs>
        <w:tab w:val="center" w:pos="4536"/>
        <w:tab w:val="right" w:pos="9072"/>
      </w:tabs>
      <w:spacing w:before="0"/>
      <w:ind w:left="0"/>
      <w:jc w:val="left"/>
    </w:pPr>
    <w:rPr>
      <w:sz w:val="24"/>
      <w:szCs w:val="24"/>
    </w:rPr>
  </w:style>
  <w:style w:type="character" w:customStyle="1" w:styleId="ZhlavChar">
    <w:name w:val="Záhlaví Char"/>
    <w:basedOn w:val="Standardnpsmoodstavce"/>
    <w:link w:val="Zhlav"/>
    <w:rsid w:val="001F2226"/>
    <w:rPr>
      <w:rFonts w:ascii="Times New Roman" w:eastAsia="Times New Roman" w:hAnsi="Times New Roman" w:cs="Times New Roman"/>
      <w:sz w:val="24"/>
      <w:szCs w:val="24"/>
      <w:lang w:eastAsia="cs-CZ"/>
    </w:rPr>
  </w:style>
  <w:style w:type="paragraph" w:customStyle="1" w:styleId="11">
    <w:name w:val="1.1."/>
    <w:rsid w:val="005343E4"/>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character" w:customStyle="1" w:styleId="BezmezerChar">
    <w:name w:val="Bez mezer Char"/>
    <w:basedOn w:val="Standardnpsmoodstavce"/>
    <w:link w:val="Bezmezer"/>
    <w:uiPriority w:val="1"/>
    <w:rsid w:val="00FD6780"/>
    <w:rPr>
      <w:rFonts w:ascii="Times New Roman" w:eastAsia="Times New Roman" w:hAnsi="Times New Roman" w:cs="Times New Roman"/>
      <w:sz w:val="20"/>
      <w:szCs w:val="20"/>
      <w:lang w:eastAsia="cs-CZ"/>
    </w:rPr>
  </w:style>
  <w:style w:type="numbering" w:customStyle="1" w:styleId="smouva">
    <w:name w:val="smouva"/>
    <w:uiPriority w:val="99"/>
    <w:rsid w:val="00B91F41"/>
    <w:pPr>
      <w:numPr>
        <w:numId w:val="16"/>
      </w:numPr>
    </w:pPr>
  </w:style>
  <w:style w:type="paragraph" w:styleId="Zpat">
    <w:name w:val="footer"/>
    <w:basedOn w:val="Normln"/>
    <w:link w:val="ZpatChar"/>
    <w:uiPriority w:val="99"/>
    <w:unhideWhenUsed/>
    <w:rsid w:val="001B55CD"/>
    <w:pPr>
      <w:tabs>
        <w:tab w:val="center" w:pos="4536"/>
        <w:tab w:val="right" w:pos="9072"/>
      </w:tabs>
      <w:spacing w:before="0"/>
    </w:pPr>
  </w:style>
  <w:style w:type="character" w:customStyle="1" w:styleId="ZpatChar">
    <w:name w:val="Zápatí Char"/>
    <w:basedOn w:val="Standardnpsmoodstavce"/>
    <w:link w:val="Zpat"/>
    <w:uiPriority w:val="99"/>
    <w:rsid w:val="001B55CD"/>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1B55C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B55CD"/>
    <w:rPr>
      <w:rFonts w:ascii="Times New Roman" w:eastAsia="Times New Roman" w:hAnsi="Times New Roman" w:cs="Times New Roman"/>
      <w:sz w:val="16"/>
      <w:szCs w:val="16"/>
      <w:lang w:eastAsia="cs-CZ"/>
    </w:rPr>
  </w:style>
  <w:style w:type="character" w:styleId="Hypertextovodkaz">
    <w:name w:val="Hyperlink"/>
    <w:basedOn w:val="Standardnpsmoodstavce"/>
    <w:uiPriority w:val="99"/>
    <w:unhideWhenUsed/>
    <w:rsid w:val="00115CA7"/>
    <w:rPr>
      <w:color w:val="0000FF" w:themeColor="hyperlink"/>
      <w:u w:val="single"/>
    </w:rPr>
  </w:style>
  <w:style w:type="paragraph" w:styleId="Textbubliny">
    <w:name w:val="Balloon Text"/>
    <w:basedOn w:val="Normln"/>
    <w:link w:val="TextbublinyChar"/>
    <w:uiPriority w:val="99"/>
    <w:semiHidden/>
    <w:unhideWhenUsed/>
    <w:rsid w:val="005A0C24"/>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0C24"/>
    <w:rPr>
      <w:rFonts w:ascii="Tahoma" w:eastAsia="Times New Roman" w:hAnsi="Tahoma" w:cs="Tahoma"/>
      <w:sz w:val="16"/>
      <w:szCs w:val="16"/>
      <w:lang w:eastAsia="cs-CZ"/>
    </w:rPr>
  </w:style>
  <w:style w:type="character" w:styleId="slostrnky">
    <w:name w:val="page number"/>
    <w:basedOn w:val="Standardnpsmoodstavce"/>
    <w:uiPriority w:val="99"/>
    <w:semiHidden/>
    <w:rsid w:val="005A0C2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0212"/>
    <w:pPr>
      <w:spacing w:before="120" w:after="0" w:line="240" w:lineRule="auto"/>
      <w:ind w:left="851"/>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F10212"/>
    <w:pPr>
      <w:keepNext/>
      <w:outlineLvl w:val="0"/>
    </w:pPr>
    <w:rPr>
      <w:b/>
      <w:bCs/>
      <w:sz w:val="24"/>
      <w:szCs w:val="24"/>
    </w:rPr>
  </w:style>
  <w:style w:type="paragraph" w:styleId="Nadpis3">
    <w:name w:val="heading 3"/>
    <w:basedOn w:val="Normln"/>
    <w:next w:val="Normln"/>
    <w:link w:val="Nadpis3Char"/>
    <w:uiPriority w:val="9"/>
    <w:semiHidden/>
    <w:unhideWhenUsed/>
    <w:qFormat/>
    <w:rsid w:val="00C05583"/>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F10212"/>
    <w:pPr>
      <w:spacing w:after="0" w:line="240" w:lineRule="auto"/>
      <w:ind w:left="851"/>
      <w:jc w:val="both"/>
    </w:pPr>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9"/>
    <w:rsid w:val="00F10212"/>
    <w:rPr>
      <w:rFonts w:ascii="Times New Roman" w:eastAsia="Times New Roman" w:hAnsi="Times New Roman" w:cs="Times New Roman"/>
      <w:b/>
      <w:bCs/>
      <w:sz w:val="24"/>
      <w:szCs w:val="24"/>
      <w:lang w:eastAsia="cs-CZ"/>
    </w:rPr>
  </w:style>
  <w:style w:type="paragraph" w:customStyle="1" w:styleId="Odstavec">
    <w:name w:val="Odstavec"/>
    <w:basedOn w:val="Normln"/>
    <w:rsid w:val="00F102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line="288" w:lineRule="auto"/>
      <w:ind w:left="0" w:firstLine="432"/>
    </w:pPr>
    <w:rPr>
      <w:sz w:val="24"/>
    </w:rPr>
  </w:style>
  <w:style w:type="paragraph" w:styleId="Zkladntextodsazen2">
    <w:name w:val="Body Text Indent 2"/>
    <w:basedOn w:val="Normln"/>
    <w:link w:val="Zkladntextodsazen2Char"/>
    <w:uiPriority w:val="99"/>
    <w:rsid w:val="00C05583"/>
    <w:pPr>
      <w:ind w:left="284" w:hanging="284"/>
    </w:pPr>
    <w:rPr>
      <w:sz w:val="24"/>
      <w:szCs w:val="24"/>
    </w:rPr>
  </w:style>
  <w:style w:type="character" w:customStyle="1" w:styleId="Zkladntextodsazen2Char">
    <w:name w:val="Základní text odsazený 2 Char"/>
    <w:basedOn w:val="Standardnpsmoodstavce"/>
    <w:link w:val="Zkladntextodsazen2"/>
    <w:uiPriority w:val="99"/>
    <w:rsid w:val="00C05583"/>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C05583"/>
    <w:pPr>
      <w:ind w:left="708"/>
    </w:pPr>
  </w:style>
  <w:style w:type="character" w:customStyle="1" w:styleId="Nadpis3Char">
    <w:name w:val="Nadpis 3 Char"/>
    <w:basedOn w:val="Standardnpsmoodstavce"/>
    <w:link w:val="Nadpis3"/>
    <w:uiPriority w:val="9"/>
    <w:semiHidden/>
    <w:rsid w:val="00C05583"/>
    <w:rPr>
      <w:rFonts w:asciiTheme="majorHAnsi" w:eastAsiaTheme="majorEastAsia" w:hAnsiTheme="majorHAnsi" w:cstheme="majorBidi"/>
      <w:b/>
      <w:bCs/>
      <w:color w:val="4F81BD" w:themeColor="accent1"/>
      <w:sz w:val="20"/>
      <w:szCs w:val="20"/>
      <w:lang w:eastAsia="cs-CZ"/>
    </w:rPr>
  </w:style>
  <w:style w:type="paragraph" w:styleId="Zkladntext2">
    <w:name w:val="Body Text 2"/>
    <w:basedOn w:val="Normln"/>
    <w:link w:val="Zkladntext2Char"/>
    <w:uiPriority w:val="99"/>
    <w:unhideWhenUsed/>
    <w:rsid w:val="00C05583"/>
    <w:pPr>
      <w:spacing w:after="120" w:line="480" w:lineRule="auto"/>
    </w:pPr>
  </w:style>
  <w:style w:type="character" w:customStyle="1" w:styleId="Zkladntext2Char">
    <w:name w:val="Základní text 2 Char"/>
    <w:basedOn w:val="Standardnpsmoodstavce"/>
    <w:link w:val="Zkladntext2"/>
    <w:uiPriority w:val="99"/>
    <w:rsid w:val="00C05583"/>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4A2C5E"/>
    <w:pPr>
      <w:spacing w:after="120"/>
    </w:pPr>
  </w:style>
  <w:style w:type="character" w:customStyle="1" w:styleId="ZkladntextChar">
    <w:name w:val="Základní text Char"/>
    <w:basedOn w:val="Standardnpsmoodstavce"/>
    <w:link w:val="Zkladntext"/>
    <w:uiPriority w:val="99"/>
    <w:rsid w:val="004A2C5E"/>
    <w:rPr>
      <w:rFonts w:ascii="Times New Roman" w:eastAsia="Times New Roman" w:hAnsi="Times New Roman" w:cs="Times New Roman"/>
      <w:sz w:val="20"/>
      <w:szCs w:val="20"/>
      <w:lang w:eastAsia="cs-CZ"/>
    </w:rPr>
  </w:style>
  <w:style w:type="paragraph" w:customStyle="1" w:styleId="ZkladntextIMP">
    <w:name w:val="Základní text_IMP"/>
    <w:basedOn w:val="Normln"/>
    <w:rsid w:val="004A2C5E"/>
    <w:pPr>
      <w:suppressAutoHyphens/>
      <w:overflowPunct w:val="0"/>
      <w:autoSpaceDE w:val="0"/>
      <w:autoSpaceDN w:val="0"/>
      <w:adjustRightInd w:val="0"/>
      <w:spacing w:before="0" w:line="276" w:lineRule="auto"/>
      <w:ind w:left="0"/>
      <w:jc w:val="left"/>
      <w:textAlignment w:val="baseline"/>
    </w:pPr>
    <w:rPr>
      <w:sz w:val="24"/>
    </w:rPr>
  </w:style>
  <w:style w:type="paragraph" w:styleId="Zhlav">
    <w:name w:val="header"/>
    <w:basedOn w:val="Normln"/>
    <w:link w:val="ZhlavChar"/>
    <w:rsid w:val="001F2226"/>
    <w:pPr>
      <w:tabs>
        <w:tab w:val="center" w:pos="4536"/>
        <w:tab w:val="right" w:pos="9072"/>
      </w:tabs>
      <w:spacing w:before="0"/>
      <w:ind w:left="0"/>
      <w:jc w:val="left"/>
    </w:pPr>
    <w:rPr>
      <w:sz w:val="24"/>
      <w:szCs w:val="24"/>
    </w:rPr>
  </w:style>
  <w:style w:type="character" w:customStyle="1" w:styleId="ZhlavChar">
    <w:name w:val="Záhlaví Char"/>
    <w:basedOn w:val="Standardnpsmoodstavce"/>
    <w:link w:val="Zhlav"/>
    <w:rsid w:val="001F2226"/>
    <w:rPr>
      <w:rFonts w:ascii="Times New Roman" w:eastAsia="Times New Roman" w:hAnsi="Times New Roman" w:cs="Times New Roman"/>
      <w:sz w:val="24"/>
      <w:szCs w:val="24"/>
      <w:lang w:eastAsia="cs-CZ"/>
    </w:rPr>
  </w:style>
  <w:style w:type="paragraph" w:customStyle="1" w:styleId="11">
    <w:name w:val="1.1."/>
    <w:rsid w:val="005343E4"/>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character" w:customStyle="1" w:styleId="BezmezerChar">
    <w:name w:val="Bez mezer Char"/>
    <w:basedOn w:val="Standardnpsmoodstavce"/>
    <w:link w:val="Bezmezer"/>
    <w:uiPriority w:val="1"/>
    <w:rsid w:val="00FD6780"/>
    <w:rPr>
      <w:rFonts w:ascii="Times New Roman" w:eastAsia="Times New Roman" w:hAnsi="Times New Roman" w:cs="Times New Roman"/>
      <w:sz w:val="20"/>
      <w:szCs w:val="20"/>
      <w:lang w:eastAsia="cs-CZ"/>
    </w:rPr>
  </w:style>
  <w:style w:type="numbering" w:customStyle="1" w:styleId="smouva">
    <w:name w:val="smouva"/>
    <w:uiPriority w:val="99"/>
    <w:rsid w:val="00B91F41"/>
    <w:pPr>
      <w:numPr>
        <w:numId w:val="16"/>
      </w:numPr>
    </w:pPr>
  </w:style>
  <w:style w:type="paragraph" w:styleId="Zpat">
    <w:name w:val="footer"/>
    <w:basedOn w:val="Normln"/>
    <w:link w:val="ZpatChar"/>
    <w:uiPriority w:val="99"/>
    <w:unhideWhenUsed/>
    <w:rsid w:val="001B55CD"/>
    <w:pPr>
      <w:tabs>
        <w:tab w:val="center" w:pos="4536"/>
        <w:tab w:val="right" w:pos="9072"/>
      </w:tabs>
      <w:spacing w:before="0"/>
    </w:pPr>
  </w:style>
  <w:style w:type="character" w:customStyle="1" w:styleId="ZpatChar">
    <w:name w:val="Zápatí Char"/>
    <w:basedOn w:val="Standardnpsmoodstavce"/>
    <w:link w:val="Zpat"/>
    <w:uiPriority w:val="99"/>
    <w:rsid w:val="001B55CD"/>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1B55C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B55CD"/>
    <w:rPr>
      <w:rFonts w:ascii="Times New Roman" w:eastAsia="Times New Roman" w:hAnsi="Times New Roman" w:cs="Times New Roman"/>
      <w:sz w:val="16"/>
      <w:szCs w:val="16"/>
      <w:lang w:eastAsia="cs-CZ"/>
    </w:rPr>
  </w:style>
  <w:style w:type="character" w:styleId="Hypertextovodkaz">
    <w:name w:val="Hyperlink"/>
    <w:basedOn w:val="Standardnpsmoodstavce"/>
    <w:uiPriority w:val="99"/>
    <w:unhideWhenUsed/>
    <w:rsid w:val="00115CA7"/>
    <w:rPr>
      <w:color w:val="0000FF" w:themeColor="hyperlink"/>
      <w:u w:val="single"/>
    </w:rPr>
  </w:style>
  <w:style w:type="paragraph" w:styleId="Textbubliny">
    <w:name w:val="Balloon Text"/>
    <w:basedOn w:val="Normln"/>
    <w:link w:val="TextbublinyChar"/>
    <w:uiPriority w:val="99"/>
    <w:semiHidden/>
    <w:unhideWhenUsed/>
    <w:rsid w:val="005A0C24"/>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0C24"/>
    <w:rPr>
      <w:rFonts w:ascii="Tahoma" w:eastAsia="Times New Roman" w:hAnsi="Tahoma" w:cs="Tahoma"/>
      <w:sz w:val="16"/>
      <w:szCs w:val="16"/>
      <w:lang w:eastAsia="cs-CZ"/>
    </w:rPr>
  </w:style>
  <w:style w:type="character" w:styleId="slostrnky">
    <w:name w:val="page number"/>
    <w:basedOn w:val="Standardnpsmoodstavce"/>
    <w:uiPriority w:val="99"/>
    <w:semiHidden/>
    <w:rsid w:val="005A0C2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51C6C-A427-4E53-A60F-9AF1CE827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4050</Words>
  <Characters>23899</Characters>
  <Application>Microsoft Office Word</Application>
  <DocSecurity>8</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ZAPU České Budějovice</Company>
  <LinksUpToDate>false</LinksUpToDate>
  <CharactersWithSpaces>27894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Dvořáková Radka Ing.</dc:creator>
  <cp:keywords/>
  <dc:description/>
  <cp:lastModifiedBy>laiskovav</cp:lastModifiedBy>
  <cp:revision>3</cp:revision>
  <cp:lastPrinted>2016-07-12T12:15:00Z</cp:lastPrinted>
  <dcterms:created xsi:type="dcterms:W3CDTF">2016-07-22T10:25:00Z</dcterms:created>
  <dcterms:modified xsi:type="dcterms:W3CDTF">2016-07-22T10:26:00Z</dcterms:modified>
</cp:coreProperties>
</file>