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DD" w:rsidRPr="006C3354" w:rsidRDefault="00640ADD">
      <w:pPr>
        <w:jc w:val="center"/>
        <w:rPr>
          <w:b/>
          <w:u w:val="single"/>
        </w:rPr>
      </w:pPr>
    </w:p>
    <w:p w:rsidR="00797E1A" w:rsidRPr="00C52E6E" w:rsidRDefault="00160B47">
      <w:pPr>
        <w:jc w:val="center"/>
        <w:rPr>
          <w:rFonts w:asciiTheme="minorHAnsi" w:hAnsiTheme="minorHAnsi"/>
          <w:b/>
          <w:u w:val="single"/>
        </w:rPr>
      </w:pPr>
      <w:r w:rsidRPr="00C52E6E">
        <w:rPr>
          <w:rFonts w:asciiTheme="minorHAnsi" w:hAnsiTheme="minorHAnsi"/>
          <w:b/>
          <w:u w:val="single"/>
        </w:rPr>
        <w:t>Smlouva o nájmu stroje</w:t>
      </w:r>
      <w:r w:rsidR="009327F6" w:rsidRPr="00C52E6E">
        <w:rPr>
          <w:rFonts w:asciiTheme="minorHAnsi" w:hAnsiTheme="minorHAnsi"/>
          <w:b/>
          <w:u w:val="single"/>
        </w:rPr>
        <w:t xml:space="preserve"> </w:t>
      </w:r>
    </w:p>
    <w:p w:rsidR="00160B47" w:rsidRPr="00C52E6E" w:rsidRDefault="00160B47" w:rsidP="00662275">
      <w:pPr>
        <w:jc w:val="center"/>
        <w:rPr>
          <w:rFonts w:asciiTheme="minorHAnsi" w:hAnsiTheme="minorHAnsi"/>
        </w:rPr>
      </w:pPr>
      <w:r w:rsidRPr="00C52E6E">
        <w:rPr>
          <w:rFonts w:asciiTheme="minorHAnsi" w:hAnsiTheme="minorHAnsi"/>
        </w:rPr>
        <w:t xml:space="preserve">uzavřená mezi níže uvedenými stranami podle § </w:t>
      </w:r>
      <w:r w:rsidR="004A4536" w:rsidRPr="00C52E6E">
        <w:rPr>
          <w:rFonts w:asciiTheme="minorHAnsi" w:hAnsiTheme="minorHAnsi"/>
        </w:rPr>
        <w:t>2201</w:t>
      </w:r>
      <w:r w:rsidRPr="00C52E6E">
        <w:rPr>
          <w:rFonts w:asciiTheme="minorHAnsi" w:hAnsiTheme="minorHAnsi"/>
        </w:rPr>
        <w:t xml:space="preserve"> a souvisejících zákona č. </w:t>
      </w:r>
      <w:r w:rsidR="004A4536" w:rsidRPr="00C52E6E">
        <w:rPr>
          <w:rFonts w:asciiTheme="minorHAnsi" w:hAnsiTheme="minorHAnsi"/>
        </w:rPr>
        <w:t>89</w:t>
      </w:r>
      <w:r w:rsidRPr="00C52E6E">
        <w:rPr>
          <w:rFonts w:asciiTheme="minorHAnsi" w:hAnsiTheme="minorHAnsi"/>
        </w:rPr>
        <w:t>/</w:t>
      </w:r>
      <w:r w:rsidR="004A4536" w:rsidRPr="00C52E6E">
        <w:rPr>
          <w:rFonts w:asciiTheme="minorHAnsi" w:hAnsiTheme="minorHAnsi"/>
        </w:rPr>
        <w:t>2012</w:t>
      </w:r>
      <w:r w:rsidRPr="00C52E6E">
        <w:rPr>
          <w:rFonts w:asciiTheme="minorHAnsi" w:hAnsiTheme="minorHAnsi"/>
        </w:rPr>
        <w:t xml:space="preserve"> Sb.,</w:t>
      </w:r>
      <w:r w:rsidR="004A4536" w:rsidRPr="00C52E6E">
        <w:rPr>
          <w:rFonts w:asciiTheme="minorHAnsi" w:hAnsiTheme="minorHAnsi"/>
        </w:rPr>
        <w:t xml:space="preserve"> občanský zákoník</w:t>
      </w:r>
      <w:r w:rsidRPr="00C52E6E">
        <w:rPr>
          <w:rFonts w:asciiTheme="minorHAnsi" w:hAnsiTheme="minorHAnsi"/>
        </w:rPr>
        <w:t xml:space="preserve"> v platném znění.</w:t>
      </w:r>
    </w:p>
    <w:p w:rsidR="00160B47" w:rsidRPr="00C52E6E" w:rsidRDefault="00160B47">
      <w:pPr>
        <w:jc w:val="both"/>
        <w:rPr>
          <w:rFonts w:asciiTheme="minorHAnsi" w:hAnsiTheme="minorHAnsi"/>
        </w:rPr>
      </w:pPr>
    </w:p>
    <w:p w:rsidR="00640ADD" w:rsidRPr="00C52E6E" w:rsidRDefault="00640ADD">
      <w:pPr>
        <w:jc w:val="both"/>
        <w:rPr>
          <w:rFonts w:asciiTheme="minorHAnsi" w:hAnsiTheme="minorHAnsi"/>
        </w:rPr>
      </w:pPr>
    </w:p>
    <w:p w:rsidR="00DB6C1B" w:rsidRPr="00575F60" w:rsidRDefault="00DB6C1B" w:rsidP="00DB6C1B">
      <w:pPr>
        <w:jc w:val="both"/>
        <w:rPr>
          <w:rFonts w:asciiTheme="minorHAnsi" w:hAnsiTheme="minorHAnsi"/>
          <w:b/>
        </w:rPr>
      </w:pPr>
      <w:r w:rsidRPr="00575F60">
        <w:rPr>
          <w:rFonts w:asciiTheme="minorHAnsi" w:hAnsiTheme="minorHAnsi"/>
          <w:b/>
        </w:rPr>
        <w:t xml:space="preserve">STROM PRAHA a.s. </w:t>
      </w:r>
    </w:p>
    <w:p w:rsidR="00DB6C1B" w:rsidRPr="00575F60" w:rsidRDefault="00DB6C1B" w:rsidP="00DB6C1B">
      <w:pPr>
        <w:jc w:val="both"/>
        <w:rPr>
          <w:rFonts w:ascii="Calibri" w:hAnsi="Calibri"/>
        </w:rPr>
      </w:pPr>
      <w:r w:rsidRPr="00575F60">
        <w:rPr>
          <w:rFonts w:ascii="Calibri" w:hAnsi="Calibri"/>
        </w:rPr>
        <w:t>se sídlem Praha 9 – Vinoř, Lohenická 607, PSČ 190 17</w:t>
      </w:r>
    </w:p>
    <w:p w:rsidR="00DB6C1B" w:rsidRPr="00575F60" w:rsidRDefault="00DB6C1B" w:rsidP="00DB6C1B">
      <w:pPr>
        <w:jc w:val="both"/>
        <w:rPr>
          <w:rFonts w:ascii="Calibri" w:hAnsi="Calibri"/>
        </w:rPr>
      </w:pPr>
      <w:r w:rsidRPr="00575F60">
        <w:rPr>
          <w:rFonts w:ascii="Calibri" w:hAnsi="Calibri"/>
        </w:rPr>
        <w:t>IČ 257 51 069</w:t>
      </w:r>
      <w:r w:rsidRPr="00575F60">
        <w:rPr>
          <w:rFonts w:ascii="Calibri" w:hAnsi="Calibri"/>
        </w:rPr>
        <w:tab/>
        <w:t>DIČ:  CZ25751069</w:t>
      </w:r>
    </w:p>
    <w:p w:rsidR="00DB6C1B" w:rsidRPr="00575F60" w:rsidRDefault="00DB6C1B" w:rsidP="00DB6C1B">
      <w:pPr>
        <w:jc w:val="both"/>
        <w:rPr>
          <w:rFonts w:ascii="Calibri" w:hAnsi="Calibri"/>
        </w:rPr>
      </w:pPr>
      <w:r w:rsidRPr="00575F60">
        <w:rPr>
          <w:rFonts w:ascii="Calibri" w:hAnsi="Calibri"/>
        </w:rPr>
        <w:t xml:space="preserve">společnost zapsaná ve </w:t>
      </w:r>
      <w:r>
        <w:rPr>
          <w:rFonts w:ascii="Calibri" w:hAnsi="Calibri"/>
        </w:rPr>
        <w:t>VR</w:t>
      </w:r>
      <w:r w:rsidRPr="00575F60">
        <w:rPr>
          <w:rFonts w:ascii="Calibri" w:hAnsi="Calibri"/>
        </w:rPr>
        <w:t xml:space="preserve"> </w:t>
      </w:r>
      <w:r>
        <w:rPr>
          <w:rFonts w:ascii="Calibri" w:hAnsi="Calibri"/>
        </w:rPr>
        <w:t>u Městského</w:t>
      </w:r>
      <w:r w:rsidRPr="00575F60">
        <w:rPr>
          <w:rFonts w:ascii="Calibri" w:hAnsi="Calibri"/>
        </w:rPr>
        <w:t xml:space="preserve"> soud</w:t>
      </w:r>
      <w:r>
        <w:rPr>
          <w:rFonts w:ascii="Calibri" w:hAnsi="Calibri"/>
        </w:rPr>
        <w:t>u</w:t>
      </w:r>
      <w:r w:rsidRPr="00575F60">
        <w:rPr>
          <w:rFonts w:ascii="Calibri" w:hAnsi="Calibri"/>
        </w:rPr>
        <w:t xml:space="preserve"> v Praze, </w:t>
      </w:r>
      <w:r>
        <w:rPr>
          <w:rFonts w:ascii="Calibri" w:hAnsi="Calibri"/>
        </w:rPr>
        <w:t xml:space="preserve">spisová značka </w:t>
      </w:r>
      <w:r w:rsidRPr="00331238">
        <w:rPr>
          <w:rFonts w:ascii="Calibri" w:hAnsi="Calibri"/>
        </w:rPr>
        <w:t>B 5866</w:t>
      </w:r>
    </w:p>
    <w:p w:rsidR="00DB6C1B" w:rsidRPr="00575F60" w:rsidRDefault="00DB6C1B" w:rsidP="00DB6C1B">
      <w:pPr>
        <w:jc w:val="both"/>
        <w:rPr>
          <w:rFonts w:ascii="Calibri" w:hAnsi="Calibri"/>
        </w:rPr>
      </w:pPr>
      <w:r w:rsidRPr="00575F60">
        <w:rPr>
          <w:rFonts w:ascii="Calibri" w:hAnsi="Calibri"/>
        </w:rPr>
        <w:t xml:space="preserve">zastoupena Ing. Jiřím </w:t>
      </w:r>
      <w:proofErr w:type="spellStart"/>
      <w:r w:rsidRPr="00575F60">
        <w:rPr>
          <w:rFonts w:ascii="Calibri" w:hAnsi="Calibri"/>
        </w:rPr>
        <w:t>Sopouškem</w:t>
      </w:r>
      <w:proofErr w:type="spellEnd"/>
      <w:r w:rsidRPr="00575F60">
        <w:rPr>
          <w:rFonts w:ascii="Calibri" w:hAnsi="Calibri"/>
        </w:rPr>
        <w:t xml:space="preserve"> a Ing. Antonínem </w:t>
      </w:r>
      <w:proofErr w:type="spellStart"/>
      <w:r w:rsidRPr="00575F60">
        <w:rPr>
          <w:rFonts w:ascii="Calibri" w:hAnsi="Calibri"/>
        </w:rPr>
        <w:t>Weishauptem</w:t>
      </w:r>
      <w:proofErr w:type="spellEnd"/>
      <w:r w:rsidRPr="00575F60">
        <w:rPr>
          <w:rFonts w:ascii="Calibri" w:hAnsi="Calibri"/>
        </w:rPr>
        <w:t>, místopředsedy představenstva</w:t>
      </w:r>
    </w:p>
    <w:p w:rsidR="008C4C5A" w:rsidRPr="00C52E6E" w:rsidRDefault="00DB6C1B" w:rsidP="00DB6C1B">
      <w:pPr>
        <w:jc w:val="both"/>
        <w:rPr>
          <w:rFonts w:asciiTheme="minorHAnsi" w:hAnsiTheme="minorHAnsi"/>
        </w:rPr>
      </w:pPr>
      <w:r w:rsidRPr="00575F60">
        <w:rPr>
          <w:rFonts w:ascii="Calibri" w:hAnsi="Calibri"/>
        </w:rPr>
        <w:t>zastoupena Ing. Milanem Dufkem, obchodním ředitelem</w:t>
      </w:r>
    </w:p>
    <w:p w:rsidR="008C4C5A" w:rsidRPr="00C52E6E" w:rsidRDefault="008C4C5A" w:rsidP="008C4C5A">
      <w:p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(dále i jen „</w:t>
      </w:r>
      <w:proofErr w:type="gramStart"/>
      <w:r w:rsidRPr="00C52E6E">
        <w:rPr>
          <w:rFonts w:asciiTheme="minorHAnsi" w:hAnsiTheme="minorHAnsi"/>
          <w:b/>
        </w:rPr>
        <w:t>pronajímatel</w:t>
      </w:r>
      <w:r w:rsidRPr="00C52E6E">
        <w:rPr>
          <w:rFonts w:asciiTheme="minorHAnsi" w:hAnsiTheme="minorHAnsi"/>
        </w:rPr>
        <w:t>“ a nebo „</w:t>
      </w:r>
      <w:r w:rsidRPr="00C52E6E">
        <w:rPr>
          <w:rFonts w:asciiTheme="minorHAnsi" w:hAnsiTheme="minorHAnsi"/>
          <w:b/>
        </w:rPr>
        <w:t>STROM</w:t>
      </w:r>
      <w:proofErr w:type="gramEnd"/>
      <w:r w:rsidRPr="00C52E6E">
        <w:rPr>
          <w:rFonts w:asciiTheme="minorHAnsi" w:hAnsiTheme="minorHAnsi"/>
        </w:rPr>
        <w:t>“)</w:t>
      </w:r>
    </w:p>
    <w:p w:rsidR="008C4C5A" w:rsidRPr="00C52E6E" w:rsidRDefault="008C4C5A" w:rsidP="004549E2">
      <w:pPr>
        <w:pStyle w:val="Zhlav"/>
        <w:tabs>
          <w:tab w:val="center" w:pos="2127"/>
        </w:tabs>
        <w:ind w:left="1985" w:hanging="1985"/>
        <w:jc w:val="both"/>
        <w:rPr>
          <w:rStyle w:val="preformatted"/>
          <w:rFonts w:asciiTheme="minorHAnsi" w:hAnsiTheme="minorHAnsi"/>
          <w:b/>
        </w:rPr>
      </w:pPr>
    </w:p>
    <w:p w:rsidR="008C4C5A" w:rsidRPr="00C52E6E" w:rsidRDefault="008C4C5A" w:rsidP="004549E2">
      <w:pPr>
        <w:pStyle w:val="Zhlav"/>
        <w:tabs>
          <w:tab w:val="center" w:pos="2127"/>
        </w:tabs>
        <w:ind w:left="1985" w:hanging="1985"/>
        <w:jc w:val="both"/>
        <w:rPr>
          <w:rStyle w:val="preformatted"/>
          <w:rFonts w:asciiTheme="minorHAnsi" w:hAnsiTheme="minorHAnsi"/>
          <w:b/>
        </w:rPr>
      </w:pPr>
      <w:r w:rsidRPr="00C52E6E">
        <w:rPr>
          <w:rStyle w:val="preformatted"/>
          <w:rFonts w:asciiTheme="minorHAnsi" w:hAnsiTheme="minorHAnsi"/>
          <w:b/>
        </w:rPr>
        <w:t>a</w:t>
      </w:r>
    </w:p>
    <w:p w:rsidR="008C4C5A" w:rsidRPr="00C52E6E" w:rsidRDefault="008C4C5A" w:rsidP="004549E2">
      <w:pPr>
        <w:pStyle w:val="Zhlav"/>
        <w:tabs>
          <w:tab w:val="center" w:pos="2127"/>
        </w:tabs>
        <w:ind w:left="1985" w:hanging="1985"/>
        <w:jc w:val="both"/>
        <w:rPr>
          <w:rStyle w:val="preformatted"/>
          <w:rFonts w:asciiTheme="minorHAnsi" w:hAnsiTheme="minorHAnsi"/>
          <w:b/>
        </w:rPr>
      </w:pPr>
    </w:p>
    <w:p w:rsidR="00DB6C1B" w:rsidRPr="007A6E99" w:rsidRDefault="007A6E99" w:rsidP="00DB6C1B">
      <w:pPr>
        <w:rPr>
          <w:rFonts w:ascii="Calibri" w:hAnsi="Calibri"/>
          <w:b/>
        </w:rPr>
      </w:pPr>
      <w:r w:rsidRPr="007A6E99">
        <w:rPr>
          <w:rFonts w:ascii="Calibri" w:hAnsi="Calibri"/>
          <w:b/>
        </w:rPr>
        <w:t>Střední škola technická a řemeslná, Nový Bydžov, Dr. M. Tyrše 112</w:t>
      </w:r>
    </w:p>
    <w:p w:rsidR="00DB6C1B" w:rsidRPr="00565E17" w:rsidRDefault="00DB6C1B" w:rsidP="00DB6C1B">
      <w:pPr>
        <w:rPr>
          <w:rFonts w:ascii="Calibri" w:hAnsi="Calibri"/>
        </w:rPr>
      </w:pPr>
      <w:r w:rsidRPr="00565E17">
        <w:rPr>
          <w:rFonts w:ascii="Calibri" w:hAnsi="Calibri"/>
        </w:rPr>
        <w:t xml:space="preserve">se sídlem: </w:t>
      </w:r>
      <w:r w:rsidR="007A6E99" w:rsidRPr="007A6E99">
        <w:rPr>
          <w:rFonts w:ascii="Calibri" w:hAnsi="Calibri"/>
        </w:rPr>
        <w:t>Dr. M. Tyrše 112, 504 01, Nový Bydžov</w:t>
      </w:r>
      <w:r w:rsidRPr="00565E17">
        <w:rPr>
          <w:rFonts w:ascii="Calibri" w:hAnsi="Calibri"/>
        </w:rPr>
        <w:t xml:space="preserve"> </w:t>
      </w:r>
    </w:p>
    <w:p w:rsidR="00DB6C1B" w:rsidRPr="00565E17" w:rsidRDefault="00DB6C1B" w:rsidP="00DB6C1B">
      <w:pPr>
        <w:rPr>
          <w:rFonts w:ascii="Calibri" w:hAnsi="Calibri"/>
        </w:rPr>
      </w:pPr>
      <w:r w:rsidRPr="00565E17">
        <w:rPr>
          <w:rFonts w:ascii="Calibri" w:hAnsi="Calibri"/>
        </w:rPr>
        <w:t xml:space="preserve">IČ: </w:t>
      </w:r>
      <w:r w:rsidR="007A6E99">
        <w:rPr>
          <w:rFonts w:ascii="Calibri" w:hAnsi="Calibri"/>
        </w:rPr>
        <w:t>00087751</w:t>
      </w:r>
      <w:r w:rsidRPr="00565E17">
        <w:rPr>
          <w:rFonts w:ascii="Calibri" w:hAnsi="Calibri"/>
        </w:rPr>
        <w:t xml:space="preserve"> </w:t>
      </w:r>
      <w:r w:rsidRPr="00565E17">
        <w:rPr>
          <w:rFonts w:ascii="Calibri" w:hAnsi="Calibri"/>
        </w:rPr>
        <w:tab/>
      </w:r>
      <w:r w:rsidRPr="00565E17">
        <w:rPr>
          <w:rFonts w:ascii="Calibri" w:hAnsi="Calibri"/>
        </w:rPr>
        <w:tab/>
        <w:t xml:space="preserve">DIČ: </w:t>
      </w:r>
      <w:r w:rsidR="00C60505">
        <w:rPr>
          <w:rFonts w:ascii="Calibri" w:hAnsi="Calibri"/>
        </w:rPr>
        <w:t>CZ</w:t>
      </w:r>
      <w:r w:rsidR="007A6E99">
        <w:rPr>
          <w:rFonts w:ascii="Calibri" w:hAnsi="Calibri"/>
        </w:rPr>
        <w:t>00087751</w:t>
      </w:r>
      <w:r>
        <w:rPr>
          <w:rFonts w:ascii="Calibri" w:hAnsi="Calibri"/>
        </w:rPr>
        <w:t xml:space="preserve"> </w:t>
      </w:r>
    </w:p>
    <w:p w:rsidR="008C4C5A" w:rsidRPr="007A6E99" w:rsidRDefault="00DB6C1B" w:rsidP="00DB6C1B">
      <w:pPr>
        <w:rPr>
          <w:rFonts w:ascii="Calibri" w:hAnsi="Calibri"/>
        </w:rPr>
      </w:pPr>
      <w:r w:rsidRPr="00565E17">
        <w:rPr>
          <w:rFonts w:ascii="Calibri" w:hAnsi="Calibri"/>
        </w:rPr>
        <w:t>zastoupen</w:t>
      </w:r>
      <w:r>
        <w:rPr>
          <w:rFonts w:ascii="Calibri" w:hAnsi="Calibri"/>
        </w:rPr>
        <w:t>a</w:t>
      </w:r>
      <w:r w:rsidRPr="00565E17">
        <w:rPr>
          <w:rFonts w:ascii="Calibri" w:hAnsi="Calibri"/>
        </w:rPr>
        <w:t>:</w:t>
      </w:r>
      <w:r w:rsidR="007A6E99">
        <w:rPr>
          <w:rFonts w:ascii="Calibri" w:hAnsi="Calibri"/>
        </w:rPr>
        <w:t xml:space="preserve"> Ing. Vladimírem Blažejem, ředitelem</w:t>
      </w:r>
    </w:p>
    <w:p w:rsidR="004549E2" w:rsidRPr="00C52E6E" w:rsidRDefault="008C4C5A" w:rsidP="008C4C5A">
      <w:pPr>
        <w:pStyle w:val="Zhlav"/>
        <w:tabs>
          <w:tab w:val="center" w:pos="2127"/>
        </w:tabs>
        <w:ind w:left="1985" w:hanging="1985"/>
        <w:jc w:val="both"/>
        <w:rPr>
          <w:rFonts w:asciiTheme="minorHAnsi" w:hAnsiTheme="minorHAnsi"/>
          <w:b/>
        </w:rPr>
      </w:pPr>
      <w:r w:rsidRPr="00C52E6E">
        <w:rPr>
          <w:rFonts w:asciiTheme="minorHAnsi" w:hAnsiTheme="minorHAnsi"/>
          <w:b/>
        </w:rPr>
        <w:t xml:space="preserve"> </w:t>
      </w:r>
      <w:r w:rsidR="004549E2" w:rsidRPr="00C52E6E">
        <w:rPr>
          <w:rFonts w:asciiTheme="minorHAnsi" w:hAnsiTheme="minorHAnsi"/>
          <w:b/>
        </w:rPr>
        <w:t>(dále jen „nájemce“)</w:t>
      </w:r>
    </w:p>
    <w:p w:rsidR="00160B47" w:rsidRPr="00C52E6E" w:rsidRDefault="00160B47">
      <w:pPr>
        <w:jc w:val="both"/>
        <w:rPr>
          <w:rFonts w:asciiTheme="minorHAnsi" w:hAnsiTheme="minorHAnsi"/>
        </w:rPr>
      </w:pPr>
    </w:p>
    <w:p w:rsidR="00160B47" w:rsidRPr="00C52E6E" w:rsidRDefault="00160B47">
      <w:pPr>
        <w:jc w:val="both"/>
        <w:rPr>
          <w:rFonts w:asciiTheme="minorHAnsi" w:hAnsiTheme="minorHAnsi"/>
        </w:rPr>
      </w:pPr>
    </w:p>
    <w:p w:rsidR="00160B47" w:rsidRPr="00C52E6E" w:rsidRDefault="00DF6DE9" w:rsidP="00662275">
      <w:pPr>
        <w:jc w:val="center"/>
        <w:rPr>
          <w:rFonts w:asciiTheme="minorHAnsi" w:hAnsiTheme="minorHAnsi"/>
          <w:b/>
        </w:rPr>
      </w:pPr>
      <w:r w:rsidRPr="00C52E6E">
        <w:rPr>
          <w:rFonts w:asciiTheme="minorHAnsi" w:hAnsiTheme="minorHAnsi"/>
          <w:b/>
        </w:rPr>
        <w:t>Smluvní strany se dohodly</w:t>
      </w:r>
      <w:r w:rsidR="00160B47" w:rsidRPr="00C52E6E">
        <w:rPr>
          <w:rFonts w:asciiTheme="minorHAnsi" w:hAnsiTheme="minorHAnsi"/>
          <w:b/>
        </w:rPr>
        <w:t xml:space="preserve"> na následujícím:</w:t>
      </w:r>
    </w:p>
    <w:p w:rsidR="00640ADD" w:rsidRPr="00C52E6E" w:rsidRDefault="00640ADD">
      <w:pPr>
        <w:jc w:val="both"/>
        <w:rPr>
          <w:rFonts w:asciiTheme="minorHAnsi" w:hAnsiTheme="minorHAnsi"/>
        </w:rPr>
      </w:pPr>
    </w:p>
    <w:p w:rsidR="00160B47" w:rsidRPr="00C52E6E" w:rsidRDefault="00160B47">
      <w:pPr>
        <w:jc w:val="center"/>
        <w:rPr>
          <w:rFonts w:asciiTheme="minorHAnsi" w:hAnsiTheme="minorHAnsi"/>
          <w:b/>
        </w:rPr>
      </w:pPr>
      <w:r w:rsidRPr="00C52E6E">
        <w:rPr>
          <w:rFonts w:asciiTheme="minorHAnsi" w:hAnsiTheme="minorHAnsi"/>
          <w:b/>
        </w:rPr>
        <w:t>I.</w:t>
      </w:r>
    </w:p>
    <w:p w:rsidR="00662275" w:rsidRPr="00C52E6E" w:rsidRDefault="00662275">
      <w:pPr>
        <w:jc w:val="center"/>
        <w:rPr>
          <w:rFonts w:asciiTheme="minorHAnsi" w:hAnsiTheme="minorHAnsi"/>
          <w:b/>
        </w:rPr>
      </w:pPr>
      <w:r w:rsidRPr="00C52E6E">
        <w:rPr>
          <w:rFonts w:asciiTheme="minorHAnsi" w:hAnsiTheme="minorHAnsi"/>
          <w:b/>
        </w:rPr>
        <w:t>Úvodní ustanovení</w:t>
      </w:r>
    </w:p>
    <w:p w:rsidR="00171E46" w:rsidRPr="00C52E6E" w:rsidRDefault="00171E46" w:rsidP="00171E46">
      <w:pPr>
        <w:jc w:val="both"/>
        <w:rPr>
          <w:rFonts w:asciiTheme="minorHAnsi" w:hAnsiTheme="minorHAnsi"/>
        </w:rPr>
      </w:pPr>
    </w:p>
    <w:p w:rsidR="00114E4B" w:rsidRPr="00C52E6E" w:rsidRDefault="00114E4B" w:rsidP="00114E4B">
      <w:pPr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 xml:space="preserve">Nájemce je </w:t>
      </w:r>
      <w:r w:rsidR="007A6E99">
        <w:rPr>
          <w:rFonts w:asciiTheme="minorHAnsi" w:hAnsiTheme="minorHAnsi"/>
        </w:rPr>
        <w:t>vzdělávací institucí se zaměřením mj. na obor opravář zemědělské techniky a na obor Diagnostik motorových vozidel.</w:t>
      </w:r>
    </w:p>
    <w:p w:rsidR="0081192D" w:rsidRPr="00C52E6E" w:rsidRDefault="00171E46" w:rsidP="0081192D">
      <w:pPr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Pronajímatel</w:t>
      </w:r>
      <w:r w:rsidR="00114E4B" w:rsidRPr="00C52E6E">
        <w:rPr>
          <w:rFonts w:asciiTheme="minorHAnsi" w:hAnsiTheme="minorHAnsi"/>
        </w:rPr>
        <w:t xml:space="preserve"> je obchodní společností zabývající se mimo jiné nákupem</w:t>
      </w:r>
      <w:r w:rsidR="007A6E99">
        <w:rPr>
          <w:rFonts w:asciiTheme="minorHAnsi" w:hAnsiTheme="minorHAnsi"/>
        </w:rPr>
        <w:t xml:space="preserve">, </w:t>
      </w:r>
      <w:r w:rsidR="00114E4B" w:rsidRPr="00C52E6E">
        <w:rPr>
          <w:rFonts w:asciiTheme="minorHAnsi" w:hAnsiTheme="minorHAnsi"/>
        </w:rPr>
        <w:t>prodejem</w:t>
      </w:r>
      <w:r w:rsidR="007A6E99">
        <w:rPr>
          <w:rFonts w:asciiTheme="minorHAnsi" w:hAnsiTheme="minorHAnsi"/>
        </w:rPr>
        <w:t xml:space="preserve"> a nájmem</w:t>
      </w:r>
      <w:r w:rsidR="00114E4B" w:rsidRPr="00C52E6E">
        <w:rPr>
          <w:rFonts w:asciiTheme="minorHAnsi" w:hAnsiTheme="minorHAnsi"/>
        </w:rPr>
        <w:t xml:space="preserve"> zemědělské techniky a strojního vybavení.</w:t>
      </w:r>
      <w:r w:rsidR="0081192D" w:rsidRPr="00C52E6E">
        <w:rPr>
          <w:rFonts w:asciiTheme="minorHAnsi" w:hAnsiTheme="minorHAnsi"/>
        </w:rPr>
        <w:t xml:space="preserve"> </w:t>
      </w:r>
    </w:p>
    <w:p w:rsidR="00114E4B" w:rsidRPr="00C52E6E" w:rsidRDefault="0081192D" w:rsidP="0081192D">
      <w:pPr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Touto nájemní smlouvou se pronajímatel zavazuje přenechat nájemci níže specifikovanou věc (věci) k dočasnému užívání</w:t>
      </w:r>
      <w:r w:rsidR="007A6E99">
        <w:rPr>
          <w:rFonts w:asciiTheme="minorHAnsi" w:hAnsiTheme="minorHAnsi"/>
        </w:rPr>
        <w:t xml:space="preserve"> za účelem využití praktické výuky u oborů uvedených v čl. </w:t>
      </w:r>
      <w:proofErr w:type="gramStart"/>
      <w:r w:rsidR="007A6E99">
        <w:rPr>
          <w:rFonts w:asciiTheme="minorHAnsi" w:hAnsiTheme="minorHAnsi"/>
        </w:rPr>
        <w:t>1.1. výše</w:t>
      </w:r>
      <w:proofErr w:type="gramEnd"/>
      <w:r w:rsidRPr="00C52E6E">
        <w:rPr>
          <w:rFonts w:asciiTheme="minorHAnsi" w:hAnsiTheme="minorHAnsi"/>
        </w:rPr>
        <w:t>:</w:t>
      </w:r>
    </w:p>
    <w:p w:rsidR="0081192D" w:rsidRPr="00C52E6E" w:rsidRDefault="0081192D" w:rsidP="00161264">
      <w:pPr>
        <w:jc w:val="both"/>
        <w:rPr>
          <w:rFonts w:asciiTheme="minorHAnsi" w:hAnsiTheme="minorHAnsi"/>
        </w:rPr>
      </w:pPr>
    </w:p>
    <w:p w:rsidR="00161264" w:rsidRPr="00C52E6E" w:rsidRDefault="0081192D" w:rsidP="00161264">
      <w:p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ab/>
      </w:r>
      <w:r w:rsidR="00161264" w:rsidRPr="00C52E6E">
        <w:rPr>
          <w:rFonts w:asciiTheme="minorHAnsi" w:hAnsiTheme="minorHAnsi"/>
        </w:rPr>
        <w:t>Výrobce:</w:t>
      </w:r>
      <w:r w:rsidR="00161264" w:rsidRPr="00C52E6E">
        <w:rPr>
          <w:rFonts w:asciiTheme="minorHAnsi" w:hAnsiTheme="minorHAnsi"/>
        </w:rPr>
        <w:tab/>
        <w:t>John Deere</w:t>
      </w:r>
    </w:p>
    <w:p w:rsidR="001238FF" w:rsidRPr="00C52E6E" w:rsidRDefault="0081192D" w:rsidP="001238FF">
      <w:p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ab/>
      </w:r>
      <w:r w:rsidR="00161264" w:rsidRPr="00C52E6E">
        <w:rPr>
          <w:rFonts w:asciiTheme="minorHAnsi" w:hAnsiTheme="minorHAnsi"/>
        </w:rPr>
        <w:t>Typ:</w:t>
      </w:r>
      <w:r w:rsidR="00161264" w:rsidRPr="00C52E6E">
        <w:rPr>
          <w:rFonts w:asciiTheme="minorHAnsi" w:hAnsiTheme="minorHAnsi"/>
        </w:rPr>
        <w:tab/>
      </w:r>
      <w:r w:rsidR="00161264" w:rsidRPr="00C52E6E">
        <w:rPr>
          <w:rFonts w:asciiTheme="minorHAnsi" w:hAnsiTheme="minorHAnsi"/>
        </w:rPr>
        <w:tab/>
      </w:r>
      <w:r w:rsidR="000269AB">
        <w:rPr>
          <w:rFonts w:asciiTheme="minorHAnsi" w:hAnsiTheme="minorHAnsi"/>
        </w:rPr>
        <w:t>Traktor</w:t>
      </w:r>
      <w:r w:rsidR="00E66EBC" w:rsidRPr="00C52E6E">
        <w:rPr>
          <w:rFonts w:asciiTheme="minorHAnsi" w:hAnsiTheme="minorHAnsi"/>
        </w:rPr>
        <w:t xml:space="preserve"> </w:t>
      </w:r>
    </w:p>
    <w:p w:rsidR="00160B47" w:rsidRPr="00C52E6E" w:rsidRDefault="0043529A" w:rsidP="008C4C5A">
      <w:pPr>
        <w:jc w:val="both"/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</w:rPr>
        <w:tab/>
      </w:r>
      <w:r w:rsidR="00114E4B" w:rsidRPr="00C52E6E">
        <w:rPr>
          <w:rFonts w:asciiTheme="minorHAnsi" w:hAnsiTheme="minorHAnsi"/>
        </w:rPr>
        <w:t>(dále jen "</w:t>
      </w:r>
      <w:r w:rsidR="00114E4B" w:rsidRPr="00C52E6E">
        <w:rPr>
          <w:rFonts w:asciiTheme="minorHAnsi" w:hAnsiTheme="minorHAnsi"/>
          <w:b/>
        </w:rPr>
        <w:t>stroj</w:t>
      </w:r>
      <w:r w:rsidR="00114E4B" w:rsidRPr="00C52E6E">
        <w:rPr>
          <w:rFonts w:asciiTheme="minorHAnsi" w:hAnsiTheme="minorHAnsi"/>
        </w:rPr>
        <w:t>").</w:t>
      </w:r>
    </w:p>
    <w:p w:rsidR="001D4C3C" w:rsidRPr="00C52E6E" w:rsidRDefault="001D4C3C">
      <w:pPr>
        <w:jc w:val="both"/>
        <w:rPr>
          <w:rFonts w:asciiTheme="minorHAnsi" w:hAnsiTheme="minorHAnsi"/>
        </w:rPr>
      </w:pPr>
    </w:p>
    <w:p w:rsidR="00160B47" w:rsidRPr="00C52E6E" w:rsidRDefault="00160B47">
      <w:pPr>
        <w:jc w:val="center"/>
        <w:rPr>
          <w:rFonts w:asciiTheme="minorHAnsi" w:hAnsiTheme="minorHAnsi"/>
          <w:b/>
        </w:rPr>
      </w:pPr>
      <w:r w:rsidRPr="00C52E6E">
        <w:rPr>
          <w:rFonts w:asciiTheme="minorHAnsi" w:hAnsiTheme="minorHAnsi"/>
          <w:b/>
        </w:rPr>
        <w:t>II.</w:t>
      </w:r>
    </w:p>
    <w:p w:rsidR="00171E46" w:rsidRPr="00C52E6E" w:rsidRDefault="00114E4B">
      <w:pPr>
        <w:jc w:val="center"/>
        <w:rPr>
          <w:rFonts w:asciiTheme="minorHAnsi" w:hAnsiTheme="minorHAnsi"/>
          <w:b/>
        </w:rPr>
      </w:pPr>
      <w:r w:rsidRPr="00C52E6E">
        <w:rPr>
          <w:rFonts w:asciiTheme="minorHAnsi" w:hAnsiTheme="minorHAnsi"/>
          <w:b/>
        </w:rPr>
        <w:t>Nájem</w:t>
      </w:r>
    </w:p>
    <w:p w:rsidR="00160B47" w:rsidRPr="00C52E6E" w:rsidRDefault="00A068B2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Pronajímatel tímto dává nájemci do užívání stroj a nájemce jej takto do nájmu přijímá.</w:t>
      </w:r>
    </w:p>
    <w:p w:rsidR="00A068B2" w:rsidRPr="00C52E6E" w:rsidRDefault="00A068B2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Pr</w:t>
      </w:r>
      <w:r w:rsidR="007A6E99">
        <w:rPr>
          <w:rFonts w:asciiTheme="minorHAnsi" w:hAnsiTheme="minorHAnsi"/>
        </w:rPr>
        <w:t xml:space="preserve">onajímatel nájemci předá stroj na adrese: Hlušice 1, PSČ 503 56 </w:t>
      </w:r>
      <w:r w:rsidR="006433AA" w:rsidRPr="00C52E6E">
        <w:rPr>
          <w:rFonts w:asciiTheme="minorHAnsi" w:hAnsiTheme="minorHAnsi"/>
        </w:rPr>
        <w:t xml:space="preserve">a to </w:t>
      </w:r>
      <w:r w:rsidR="009175F3">
        <w:rPr>
          <w:rFonts w:asciiTheme="minorHAnsi" w:hAnsiTheme="minorHAnsi"/>
        </w:rPr>
        <w:t xml:space="preserve">dne </w:t>
      </w:r>
      <w:proofErr w:type="gramStart"/>
      <w:r w:rsidR="008317FC">
        <w:rPr>
          <w:rFonts w:asciiTheme="minorHAnsi" w:hAnsiTheme="minorHAnsi"/>
        </w:rPr>
        <w:t>15.10.2017</w:t>
      </w:r>
      <w:proofErr w:type="gramEnd"/>
      <w:r w:rsidR="006433AA" w:rsidRPr="00C52E6E">
        <w:rPr>
          <w:rFonts w:asciiTheme="minorHAnsi" w:hAnsiTheme="minorHAnsi"/>
        </w:rPr>
        <w:t xml:space="preserve"> </w:t>
      </w:r>
      <w:r w:rsidRPr="00C52E6E">
        <w:rPr>
          <w:rFonts w:asciiTheme="minorHAnsi" w:hAnsiTheme="minorHAnsi"/>
        </w:rPr>
        <w:t xml:space="preserve">a </w:t>
      </w:r>
      <w:r w:rsidR="002C4DB3" w:rsidRPr="00C52E6E">
        <w:rPr>
          <w:rFonts w:asciiTheme="minorHAnsi" w:hAnsiTheme="minorHAnsi"/>
        </w:rPr>
        <w:t xml:space="preserve">o předání </w:t>
      </w:r>
      <w:r w:rsidRPr="00C52E6E">
        <w:rPr>
          <w:rFonts w:asciiTheme="minorHAnsi" w:hAnsiTheme="minorHAnsi"/>
        </w:rPr>
        <w:t xml:space="preserve">bude oběma stranami sepsán písemný protokol. </w:t>
      </w:r>
      <w:r w:rsidR="00386BEC">
        <w:rPr>
          <w:rFonts w:asciiTheme="minorHAnsi" w:hAnsiTheme="minorHAnsi"/>
        </w:rPr>
        <w:t xml:space="preserve">Při předání stroje bude zaznamenán i stav paliva v </w:t>
      </w:r>
      <w:r w:rsidR="00386BEC">
        <w:rPr>
          <w:rFonts w:asciiTheme="minorHAnsi" w:hAnsiTheme="minorHAnsi" w:cs="Tahoma"/>
        </w:rPr>
        <w:t>nádrži</w:t>
      </w:r>
      <w:r w:rsidR="00386BEC" w:rsidRPr="004C704E">
        <w:rPr>
          <w:rFonts w:asciiTheme="minorHAnsi" w:hAnsiTheme="minorHAnsi" w:cs="Tahoma"/>
        </w:rPr>
        <w:t xml:space="preserve"> pohonných hmot.</w:t>
      </w:r>
      <w:r w:rsidR="00386BEC">
        <w:rPr>
          <w:rFonts w:asciiTheme="minorHAnsi" w:hAnsiTheme="minorHAnsi" w:cs="Tahoma"/>
        </w:rPr>
        <w:t xml:space="preserve"> </w:t>
      </w:r>
      <w:r w:rsidRPr="00C52E6E">
        <w:rPr>
          <w:rFonts w:asciiTheme="minorHAnsi" w:hAnsiTheme="minorHAnsi"/>
        </w:rPr>
        <w:t>Zároveň budou nájemci předány veškeré doklady potřebné k užívání stroje k účelu sjednanému v této nájemní smlouvě.</w:t>
      </w:r>
      <w:r w:rsidR="00797E1A" w:rsidRPr="00C52E6E">
        <w:rPr>
          <w:rFonts w:asciiTheme="minorHAnsi" w:hAnsiTheme="minorHAnsi"/>
        </w:rPr>
        <w:t xml:space="preserve"> Pronajímatel na své náklady zajistí odborné proškolení obsluhy, užíváni a údržby stroje a to do termínu předání stroje</w:t>
      </w:r>
      <w:r w:rsidR="00386BEC">
        <w:rPr>
          <w:rFonts w:asciiTheme="minorHAnsi" w:hAnsiTheme="minorHAnsi"/>
        </w:rPr>
        <w:t>.</w:t>
      </w:r>
      <w:r w:rsidR="009175F3">
        <w:rPr>
          <w:rFonts w:asciiTheme="minorHAnsi" w:hAnsiTheme="minorHAnsi"/>
        </w:rPr>
        <w:t xml:space="preserve"> Smluvní strany se dále dohodly, že po dobu trvání této smlouvy může být předaný stroj vyměněn za stroj jiný odpovídající požadavkům nájemce a účelu této smlouvy. O předání resp. výměně strojů budou vždy sepsány písemné protokoly, které musí obsahovat </w:t>
      </w:r>
      <w:proofErr w:type="gramStart"/>
      <w:r w:rsidR="009175F3">
        <w:rPr>
          <w:rFonts w:asciiTheme="minorHAnsi" w:hAnsiTheme="minorHAnsi"/>
        </w:rPr>
        <w:t>min.údaje</w:t>
      </w:r>
      <w:proofErr w:type="gramEnd"/>
      <w:r w:rsidR="009175F3">
        <w:rPr>
          <w:rFonts w:asciiTheme="minorHAnsi" w:hAnsiTheme="minorHAnsi"/>
        </w:rPr>
        <w:t xml:space="preserve"> obsažené v tomto článku výše.</w:t>
      </w:r>
    </w:p>
    <w:p w:rsidR="00C52E6E" w:rsidRPr="00C52E6E" w:rsidRDefault="00A068B2" w:rsidP="00C52E6E">
      <w:pPr>
        <w:numPr>
          <w:ilvl w:val="1"/>
          <w:numId w:val="2"/>
        </w:numPr>
        <w:jc w:val="both"/>
        <w:rPr>
          <w:rFonts w:asciiTheme="minorHAnsi" w:hAnsiTheme="minorHAnsi" w:cs="Tahoma"/>
        </w:rPr>
      </w:pPr>
      <w:r w:rsidRPr="00C52E6E">
        <w:rPr>
          <w:rFonts w:asciiTheme="minorHAnsi" w:hAnsiTheme="minorHAnsi"/>
        </w:rPr>
        <w:lastRenderedPageBreak/>
        <w:t xml:space="preserve">Nájemce je oprávněn v rámci nájmu stroj užívat výhradně k účelu, k němuž je stroj technicky určen. Nájemce je oprávněn stroj užívat </w:t>
      </w:r>
      <w:r w:rsidR="000A7928" w:rsidRPr="00C52E6E">
        <w:rPr>
          <w:rFonts w:asciiTheme="minorHAnsi" w:hAnsiTheme="minorHAnsi"/>
        </w:rPr>
        <w:t>na</w:t>
      </w:r>
      <w:r w:rsidRPr="00C52E6E">
        <w:rPr>
          <w:rFonts w:asciiTheme="minorHAnsi" w:hAnsiTheme="minorHAnsi"/>
        </w:rPr>
        <w:t xml:space="preserve"> území České republiky</w:t>
      </w:r>
      <w:r w:rsidR="000A7928" w:rsidRPr="00C52E6E">
        <w:rPr>
          <w:rFonts w:asciiTheme="minorHAnsi" w:hAnsiTheme="minorHAnsi"/>
        </w:rPr>
        <w:t>.</w:t>
      </w:r>
      <w:r w:rsidR="00C52E6E" w:rsidRPr="00C52E6E">
        <w:rPr>
          <w:rFonts w:asciiTheme="minorHAnsi" w:hAnsiTheme="minorHAnsi"/>
        </w:rPr>
        <w:t xml:space="preserve"> </w:t>
      </w:r>
      <w:r w:rsidR="00C52E6E" w:rsidRPr="00C52E6E">
        <w:rPr>
          <w:rFonts w:asciiTheme="minorHAnsi" w:hAnsiTheme="minorHAnsi" w:cs="Tahoma"/>
        </w:rPr>
        <w:t xml:space="preserve">Strany konstatují, že nájemce byl ke dni předání stroje k užívání řádně poučen o pravidlech užívání stroje. </w:t>
      </w:r>
      <w:r w:rsidR="00487A5A">
        <w:rPr>
          <w:rFonts w:asciiTheme="minorHAnsi" w:hAnsiTheme="minorHAnsi" w:cs="Tahoma"/>
        </w:rPr>
        <w:t xml:space="preserve">Nájemce je dále oprávněn využívat stroj ke sjednanému účelu uvedenému v čl. </w:t>
      </w:r>
      <w:proofErr w:type="gramStart"/>
      <w:r w:rsidR="00487A5A">
        <w:rPr>
          <w:rFonts w:asciiTheme="minorHAnsi" w:hAnsiTheme="minorHAnsi" w:cs="Tahoma"/>
        </w:rPr>
        <w:t>1.3., kdy</w:t>
      </w:r>
      <w:proofErr w:type="gramEnd"/>
      <w:r w:rsidR="00487A5A">
        <w:rPr>
          <w:rFonts w:asciiTheme="minorHAnsi" w:hAnsiTheme="minorHAnsi" w:cs="Tahoma"/>
        </w:rPr>
        <w:t xml:space="preserve"> přesné podmínky tohoto využití jsou obsaženy v příloze č. 1 této smlouvy. </w:t>
      </w:r>
      <w:r w:rsidR="00C52E6E" w:rsidRPr="00C52E6E">
        <w:rPr>
          <w:rFonts w:asciiTheme="minorHAnsi" w:hAnsiTheme="minorHAnsi" w:cs="Tahoma"/>
        </w:rPr>
        <w:t>V kabině stroje platí přísný zákaz kouření. Poruší-li nájemce tento zákaz, je pronajímatel oprávněn požadovat smluvní pokutu ve výši 30.000,- Kč.</w:t>
      </w:r>
    </w:p>
    <w:p w:rsidR="00160B47" w:rsidRPr="00C52E6E" w:rsidRDefault="00160B47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Nájemce není oprávněn dát stroj během trvání nájmu další osobě do podnájmu.</w:t>
      </w:r>
    </w:p>
    <w:p w:rsidR="00160B47" w:rsidRPr="00C52E6E" w:rsidRDefault="00640ADD" w:rsidP="00D94E63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Nájemce odpovídá za škodu vzniklou na stroji v době nájmu</w:t>
      </w:r>
      <w:r w:rsidR="00CE2D1C" w:rsidRPr="00C52E6E">
        <w:rPr>
          <w:rFonts w:asciiTheme="minorHAnsi" w:hAnsiTheme="minorHAnsi"/>
        </w:rPr>
        <w:t>.</w:t>
      </w:r>
      <w:r w:rsidRPr="00C52E6E">
        <w:rPr>
          <w:rFonts w:asciiTheme="minorHAnsi" w:hAnsiTheme="minorHAnsi"/>
        </w:rPr>
        <w:t xml:space="preserve"> </w:t>
      </w:r>
      <w:r w:rsidR="00CE2D1C" w:rsidRPr="00C52E6E">
        <w:rPr>
          <w:rFonts w:asciiTheme="minorHAnsi" w:hAnsiTheme="minorHAnsi"/>
        </w:rPr>
        <w:t>Nájemce neodpovídá za záruční</w:t>
      </w:r>
      <w:r w:rsidR="00797E1A" w:rsidRPr="00C52E6E">
        <w:rPr>
          <w:rFonts w:asciiTheme="minorHAnsi" w:hAnsiTheme="minorHAnsi"/>
        </w:rPr>
        <w:t xml:space="preserve"> vad</w:t>
      </w:r>
      <w:r w:rsidR="00CE2D1C" w:rsidRPr="00C52E6E">
        <w:rPr>
          <w:rFonts w:asciiTheme="minorHAnsi" w:hAnsiTheme="minorHAnsi"/>
        </w:rPr>
        <w:t>y</w:t>
      </w:r>
      <w:r w:rsidR="00797E1A" w:rsidRPr="00C52E6E">
        <w:rPr>
          <w:rFonts w:asciiTheme="minorHAnsi" w:hAnsiTheme="minorHAnsi"/>
        </w:rPr>
        <w:t xml:space="preserve"> stroje.</w:t>
      </w:r>
      <w:r w:rsidRPr="00C52E6E">
        <w:rPr>
          <w:rFonts w:asciiTheme="minorHAnsi" w:hAnsiTheme="minorHAnsi"/>
        </w:rPr>
        <w:t xml:space="preserve"> </w:t>
      </w:r>
      <w:r w:rsidR="007110B2" w:rsidRPr="00C52E6E">
        <w:rPr>
          <w:rFonts w:asciiTheme="minorHAnsi" w:hAnsiTheme="minorHAnsi"/>
        </w:rPr>
        <w:t>Pronajímatel</w:t>
      </w:r>
      <w:r w:rsidR="00160B47" w:rsidRPr="00C52E6E">
        <w:rPr>
          <w:rFonts w:asciiTheme="minorHAnsi" w:hAnsiTheme="minorHAnsi"/>
        </w:rPr>
        <w:t xml:space="preserve"> </w:t>
      </w:r>
      <w:r w:rsidR="00797E1A" w:rsidRPr="00C52E6E">
        <w:rPr>
          <w:rFonts w:asciiTheme="minorHAnsi" w:hAnsiTheme="minorHAnsi"/>
        </w:rPr>
        <w:t>je povi</w:t>
      </w:r>
      <w:r w:rsidR="006433AA" w:rsidRPr="00C52E6E">
        <w:rPr>
          <w:rFonts w:asciiTheme="minorHAnsi" w:hAnsiTheme="minorHAnsi"/>
        </w:rPr>
        <w:t xml:space="preserve">nen </w:t>
      </w:r>
      <w:r w:rsidR="00160B47" w:rsidRPr="00C52E6E">
        <w:rPr>
          <w:rFonts w:asciiTheme="minorHAnsi" w:hAnsiTheme="minorHAnsi"/>
        </w:rPr>
        <w:t>stroj řádně</w:t>
      </w:r>
      <w:r w:rsidR="006433AA" w:rsidRPr="00C52E6E">
        <w:rPr>
          <w:rFonts w:asciiTheme="minorHAnsi" w:hAnsiTheme="minorHAnsi"/>
        </w:rPr>
        <w:t>,</w:t>
      </w:r>
      <w:r w:rsidR="00160B47" w:rsidRPr="00C52E6E">
        <w:rPr>
          <w:rFonts w:asciiTheme="minorHAnsi" w:hAnsiTheme="minorHAnsi"/>
        </w:rPr>
        <w:t xml:space="preserve"> </w:t>
      </w:r>
      <w:r w:rsidR="006433AA" w:rsidRPr="00C52E6E">
        <w:rPr>
          <w:rFonts w:asciiTheme="minorHAnsi" w:hAnsiTheme="minorHAnsi"/>
        </w:rPr>
        <w:t>nejpozději ke dni předání stroje</w:t>
      </w:r>
      <w:r w:rsidR="003A77F4" w:rsidRPr="00C52E6E">
        <w:rPr>
          <w:rFonts w:asciiTheme="minorHAnsi" w:hAnsiTheme="minorHAnsi"/>
        </w:rPr>
        <w:t>,</w:t>
      </w:r>
      <w:r w:rsidR="006433AA" w:rsidRPr="00C52E6E">
        <w:rPr>
          <w:rFonts w:asciiTheme="minorHAnsi" w:hAnsiTheme="minorHAnsi"/>
        </w:rPr>
        <w:t xml:space="preserve"> pojistit</w:t>
      </w:r>
      <w:r w:rsidR="00A068B2" w:rsidRPr="00C52E6E">
        <w:rPr>
          <w:rFonts w:asciiTheme="minorHAnsi" w:hAnsiTheme="minorHAnsi"/>
        </w:rPr>
        <w:t xml:space="preserve">. </w:t>
      </w:r>
      <w:r w:rsidR="007110B2" w:rsidRPr="00C52E6E">
        <w:rPr>
          <w:rFonts w:asciiTheme="minorHAnsi" w:hAnsiTheme="minorHAnsi"/>
        </w:rPr>
        <w:t xml:space="preserve">Pronajímatel </w:t>
      </w:r>
      <w:r w:rsidR="00A068B2" w:rsidRPr="00C52E6E">
        <w:rPr>
          <w:rFonts w:asciiTheme="minorHAnsi" w:hAnsiTheme="minorHAnsi"/>
        </w:rPr>
        <w:t xml:space="preserve">se zavazuje udržovat </w:t>
      </w:r>
      <w:r w:rsidR="00797E1A" w:rsidRPr="00C52E6E">
        <w:rPr>
          <w:rFonts w:asciiTheme="minorHAnsi" w:hAnsiTheme="minorHAnsi"/>
        </w:rPr>
        <w:t xml:space="preserve">všechna </w:t>
      </w:r>
      <w:r w:rsidR="00A068B2" w:rsidRPr="00C52E6E">
        <w:rPr>
          <w:rFonts w:asciiTheme="minorHAnsi" w:hAnsiTheme="minorHAnsi"/>
        </w:rPr>
        <w:t>pojištění ve sjednaném rozsahu po celou dobu trvání nájmu a řádně hradit pojistné</w:t>
      </w:r>
      <w:r w:rsidR="009175F3">
        <w:rPr>
          <w:rFonts w:asciiTheme="minorHAnsi" w:hAnsiTheme="minorHAnsi"/>
        </w:rPr>
        <w:t>:</w:t>
      </w:r>
    </w:p>
    <w:p w:rsidR="00C414E6" w:rsidRPr="00C52E6E" w:rsidRDefault="004F7720" w:rsidP="004F7720">
      <w:pPr>
        <w:numPr>
          <w:ilvl w:val="2"/>
          <w:numId w:val="2"/>
        </w:numPr>
        <w:spacing w:before="120"/>
        <w:ind w:left="737"/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Pronajímatel sjedná</w:t>
      </w:r>
      <w:r w:rsidRPr="003F0B28">
        <w:rPr>
          <w:rFonts w:ascii="Calibri" w:hAnsi="Calibri"/>
        </w:rPr>
        <w:t xml:space="preserve"> majetkové pojištění stroje u renomované pojišťovny se sídlem v České republice</w:t>
      </w:r>
      <w:r>
        <w:rPr>
          <w:rFonts w:ascii="Calibri" w:hAnsi="Calibri"/>
        </w:rPr>
        <w:t xml:space="preserve">, </w:t>
      </w:r>
      <w:r w:rsidRPr="00C52E6E">
        <w:rPr>
          <w:rFonts w:asciiTheme="minorHAnsi" w:hAnsiTheme="minorHAnsi"/>
        </w:rPr>
        <w:t>které v sobě musí zahrnovat pojištění živelní, pojištění havárie, pojištění proti odcizení a pojištění vnitřních vad a to na celou pořizovací hodnotu stroje</w:t>
      </w:r>
      <w:r>
        <w:rPr>
          <w:rFonts w:asciiTheme="minorHAnsi" w:hAnsiTheme="minorHAnsi"/>
        </w:rPr>
        <w:t xml:space="preserve"> </w:t>
      </w:r>
      <w:r w:rsidRPr="003F0B28">
        <w:rPr>
          <w:rFonts w:ascii="Calibri" w:hAnsi="Calibri"/>
        </w:rPr>
        <w:t>a dobu nejméně do data uvedeného v čl. 4.1 nebo konce nájmu dle této smlouvy.</w:t>
      </w:r>
      <w:r w:rsidRPr="00C52E6E">
        <w:rPr>
          <w:rFonts w:asciiTheme="minorHAnsi" w:hAnsiTheme="minorHAnsi"/>
        </w:rPr>
        <w:t xml:space="preserve"> Pojistné plnění bude ve prospěch STROMU. Náklady na toto pojištění jsou zahrnuty v ceně nájemného.</w:t>
      </w:r>
    </w:p>
    <w:p w:rsidR="00A068B2" w:rsidRPr="00C52E6E" w:rsidRDefault="004F7720" w:rsidP="004F7720">
      <w:pPr>
        <w:numPr>
          <w:ilvl w:val="2"/>
          <w:numId w:val="2"/>
        </w:numPr>
        <w:spacing w:after="120"/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Pronajímatel dále sjedná</w:t>
      </w:r>
      <w:r w:rsidRPr="003F0B28">
        <w:rPr>
          <w:rFonts w:ascii="Calibri" w:hAnsi="Calibri"/>
        </w:rPr>
        <w:t xml:space="preserve"> pojištění odpovědnosti za škody způsobe</w:t>
      </w:r>
      <w:r>
        <w:rPr>
          <w:rFonts w:ascii="Calibri" w:hAnsi="Calibri"/>
        </w:rPr>
        <w:t xml:space="preserve">né v důsledku používání stroje </w:t>
      </w:r>
      <w:r w:rsidRPr="003F0B28">
        <w:rPr>
          <w:rFonts w:ascii="Calibri" w:hAnsi="Calibri"/>
        </w:rPr>
        <w:t xml:space="preserve">nájemcem či třetí osobou dle této smlouvy, u renomované pojišťovny se sídlem v České republice, a to na dobu nejméně do data uvedeného v čl. 4.1 nebo konce nájmu dle této smlouvy. </w:t>
      </w:r>
      <w:r>
        <w:rPr>
          <w:rFonts w:ascii="Calibri" w:hAnsi="Calibri"/>
        </w:rPr>
        <w:t xml:space="preserve">Náklady </w:t>
      </w:r>
      <w:r w:rsidRPr="009C5728">
        <w:rPr>
          <w:rFonts w:ascii="Calibri" w:hAnsi="Calibri"/>
        </w:rPr>
        <w:t xml:space="preserve">na </w:t>
      </w:r>
      <w:r>
        <w:rPr>
          <w:rFonts w:ascii="Calibri" w:hAnsi="Calibri"/>
        </w:rPr>
        <w:t xml:space="preserve">toto </w:t>
      </w:r>
      <w:r w:rsidRPr="009C5728">
        <w:rPr>
          <w:rFonts w:ascii="Calibri" w:hAnsi="Calibri"/>
        </w:rPr>
        <w:t>pojištění</w:t>
      </w:r>
      <w:r>
        <w:rPr>
          <w:rFonts w:ascii="Calibri" w:hAnsi="Calibri"/>
        </w:rPr>
        <w:t xml:space="preserve"> jsou zahrnuty v ceně nájemného.</w:t>
      </w:r>
    </w:p>
    <w:p w:rsidR="00B8163D" w:rsidRPr="00C52E6E" w:rsidRDefault="00395C54" w:rsidP="002C4DB3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 xml:space="preserve">Nájemce je povinen po celou dobu nájmu zacházet se strojem s péčí řádného hospodáře, zejména dodržovat veškerá pravidla jeho obsluhy a údržby, v době, kdy není v provozu, jej zabezpečovat proti negativním vlivům počasí, nadměrnému opotřebení, riziku škody v důsledku činnosti třetích osob, odcizení, živelním pohromám atd. </w:t>
      </w:r>
      <w:r w:rsidR="00640ADD" w:rsidRPr="00C52E6E">
        <w:rPr>
          <w:rFonts w:asciiTheme="minorHAnsi" w:hAnsiTheme="minorHAnsi"/>
        </w:rPr>
        <w:t>Nájemce je povinen postupovat při užívání stroje vždy v souladu se souborem požadavků na zajištění bezpečnosti práce, ochrany zdraví, dopravní bezpečnosti, požární bezpečnosti a ochrany životního prostředí.</w:t>
      </w:r>
    </w:p>
    <w:p w:rsidR="00395C54" w:rsidRPr="00C52E6E" w:rsidRDefault="00B8163D" w:rsidP="002C4DB3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 xml:space="preserve">Za předpokladu plnění povinností nájemce dle této smlouvy se pronajímatel zavazuje zajišťovat v průběhu trvání nájmu dle této smlouvy servis stroje, a to na náklady nájemce. </w:t>
      </w:r>
      <w:r w:rsidR="00487A5A">
        <w:rPr>
          <w:rFonts w:asciiTheme="minorHAnsi" w:hAnsiTheme="minorHAnsi"/>
        </w:rPr>
        <w:t>Pronajímatel</w:t>
      </w:r>
      <w:r w:rsidRPr="00C52E6E">
        <w:rPr>
          <w:rFonts w:asciiTheme="minorHAnsi" w:hAnsiTheme="minorHAnsi"/>
        </w:rPr>
        <w:t xml:space="preserve"> hradí běžnou údržbu stroje. Nájemce plně hradí veškeré opravy a/či škodu, které nebudou kryty z pojistného plnění a/či nebyly by hrazeny v rámci standardní záruky poskytované na stroj při jeho prodeji</w:t>
      </w:r>
      <w:r w:rsidRPr="00C52E6E">
        <w:rPr>
          <w:rFonts w:asciiTheme="minorHAnsi" w:hAnsiTheme="minorHAnsi" w:cs="Arial"/>
          <w:bCs/>
          <w:iCs/>
        </w:rPr>
        <w:t xml:space="preserve"> minimálně dle pravidel obsluhy a údržby či návodu k použití a pokynů výrobce či vlastníka stroje.</w:t>
      </w:r>
    </w:p>
    <w:p w:rsidR="00B8163D" w:rsidRPr="00C52E6E" w:rsidRDefault="00B8163D" w:rsidP="002C4DB3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 w:cs="Arial"/>
          <w:bCs/>
          <w:iCs/>
        </w:rPr>
        <w:t>Nájemce hradí pronajímateli v případě uznané pojistné události spoluúčast v plné výši dle pojistné smlouvy na celkových nákladech opravy stroje. V případě neuznané pojistné události hradí nájemce opravy stroje v plné výši. To samé se stejně aplikuje v případě vzniklé škody na stroji či majetku a újmy na zdraví/usmrcení.</w:t>
      </w:r>
    </w:p>
    <w:p w:rsidR="00640ADD" w:rsidRPr="00C52E6E" w:rsidRDefault="00B8163D" w:rsidP="00640ADD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Jakékoli závady na stroji je nájemce povinen okamžitě hlásit pronajímateli s uvedením veškerých známých detailů závady; až do vyřešení závady je nájemce povinen pozastavit užívání stroje, neodsouhlasí-li jeho užívání nehledě na závadu pronajímatel. N</w:t>
      </w:r>
      <w:r w:rsidRPr="00C52E6E">
        <w:rPr>
          <w:rFonts w:asciiTheme="minorHAnsi" w:hAnsiTheme="minorHAnsi" w:cs="Arial"/>
          <w:bCs/>
          <w:iCs/>
        </w:rPr>
        <w:t>ájemce je také povinen neprodleně informovat pronajímatele o odcizení stroje a dalších podstatných okolnostech. V případě porušení povinností nájemce dle tohoto odstavce, odpovídá nájemce za veškerou škodu vzniklou pronajímateli v důsledku porušení této povinnosti.</w:t>
      </w:r>
    </w:p>
    <w:p w:rsidR="00640ADD" w:rsidRPr="00C52E6E" w:rsidRDefault="00640ADD" w:rsidP="00640ADD">
      <w:pPr>
        <w:numPr>
          <w:ilvl w:val="1"/>
          <w:numId w:val="2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 xml:space="preserve">Nájemce je povinen řádně vést provozní knihu stroje. </w:t>
      </w:r>
    </w:p>
    <w:p w:rsidR="004B3828" w:rsidRPr="00C52E6E" w:rsidRDefault="004B3828">
      <w:pPr>
        <w:jc w:val="both"/>
        <w:rPr>
          <w:rFonts w:asciiTheme="minorHAnsi" w:hAnsiTheme="minorHAnsi"/>
        </w:rPr>
      </w:pPr>
    </w:p>
    <w:p w:rsidR="00160B47" w:rsidRPr="00C52E6E" w:rsidRDefault="00160B47" w:rsidP="00A068B2">
      <w:pPr>
        <w:jc w:val="center"/>
        <w:rPr>
          <w:rFonts w:asciiTheme="minorHAnsi" w:hAnsiTheme="minorHAnsi"/>
          <w:b/>
        </w:rPr>
      </w:pPr>
      <w:r w:rsidRPr="00C52E6E">
        <w:rPr>
          <w:rFonts w:asciiTheme="minorHAnsi" w:hAnsiTheme="minorHAnsi"/>
          <w:b/>
        </w:rPr>
        <w:t>III.</w:t>
      </w:r>
    </w:p>
    <w:p w:rsidR="00A068B2" w:rsidRPr="00C52E6E" w:rsidRDefault="00A068B2" w:rsidP="00A068B2">
      <w:pPr>
        <w:jc w:val="center"/>
        <w:rPr>
          <w:rFonts w:asciiTheme="minorHAnsi" w:hAnsiTheme="minorHAnsi"/>
          <w:b/>
        </w:rPr>
      </w:pPr>
      <w:r w:rsidRPr="00C52E6E">
        <w:rPr>
          <w:rFonts w:asciiTheme="minorHAnsi" w:hAnsiTheme="minorHAnsi"/>
          <w:b/>
        </w:rPr>
        <w:t>Nájemné</w:t>
      </w:r>
    </w:p>
    <w:p w:rsidR="00EF6D72" w:rsidRPr="00C52E6E" w:rsidRDefault="00EF6D72" w:rsidP="00B5799E">
      <w:pPr>
        <w:pStyle w:val="Odstavecseseznamem"/>
        <w:ind w:left="709"/>
        <w:jc w:val="both"/>
        <w:rPr>
          <w:rFonts w:asciiTheme="minorHAnsi" w:hAnsiTheme="minorHAnsi"/>
        </w:rPr>
      </w:pPr>
    </w:p>
    <w:p w:rsidR="00B8163D" w:rsidRPr="00C52E6E" w:rsidRDefault="00B8163D" w:rsidP="00B8163D">
      <w:pPr>
        <w:numPr>
          <w:ilvl w:val="1"/>
          <w:numId w:val="3"/>
        </w:numPr>
        <w:jc w:val="both"/>
        <w:rPr>
          <w:rFonts w:asciiTheme="minorHAnsi" w:hAnsiTheme="minorHAnsi" w:cs="Arial"/>
          <w:bCs/>
          <w:iCs/>
        </w:rPr>
      </w:pPr>
      <w:r w:rsidRPr="00C52E6E">
        <w:rPr>
          <w:rFonts w:asciiTheme="minorHAnsi" w:hAnsiTheme="minorHAnsi" w:cs="Arial"/>
          <w:bCs/>
          <w:iCs/>
        </w:rPr>
        <w:t>Nájemné podle této smlouvy se sjednává ve výš</w:t>
      </w:r>
      <w:r w:rsidR="000269AB">
        <w:rPr>
          <w:rFonts w:asciiTheme="minorHAnsi" w:hAnsiTheme="minorHAnsi" w:cs="Arial"/>
          <w:bCs/>
          <w:iCs/>
        </w:rPr>
        <w:t xml:space="preserve">i </w:t>
      </w:r>
      <w:r w:rsidR="00487A5A">
        <w:rPr>
          <w:rFonts w:asciiTheme="minorHAnsi" w:hAnsiTheme="minorHAnsi" w:cs="Arial"/>
          <w:bCs/>
          <w:iCs/>
        </w:rPr>
        <w:t>10.000</w:t>
      </w:r>
      <w:r w:rsidR="000269AB">
        <w:rPr>
          <w:rFonts w:asciiTheme="minorHAnsi" w:hAnsiTheme="minorHAnsi" w:cs="Arial"/>
          <w:bCs/>
          <w:iCs/>
        </w:rPr>
        <w:t>,- Kč bez DPH za každ</w:t>
      </w:r>
      <w:r w:rsidR="00487A5A">
        <w:rPr>
          <w:rFonts w:asciiTheme="minorHAnsi" w:hAnsiTheme="minorHAnsi" w:cs="Arial"/>
          <w:bCs/>
          <w:iCs/>
        </w:rPr>
        <w:t xml:space="preserve">ý i započatý kalendářní měsíc trvání této smlouvy. </w:t>
      </w:r>
      <w:r w:rsidRPr="00C52E6E">
        <w:rPr>
          <w:rFonts w:asciiTheme="minorHAnsi" w:hAnsiTheme="minorHAnsi" w:cs="Arial"/>
          <w:bCs/>
          <w:iCs/>
        </w:rPr>
        <w:t xml:space="preserve">Nájemce se zavazuje, že po dobu trvání této smlouvy </w:t>
      </w:r>
      <w:r w:rsidRPr="00C52E6E">
        <w:rPr>
          <w:rFonts w:asciiTheme="minorHAnsi" w:hAnsiTheme="minorHAnsi" w:cs="Arial"/>
          <w:bCs/>
          <w:iCs/>
        </w:rPr>
        <w:lastRenderedPageBreak/>
        <w:t xml:space="preserve">využije stroj </w:t>
      </w:r>
      <w:r w:rsidR="00487A5A">
        <w:rPr>
          <w:rFonts w:asciiTheme="minorHAnsi" w:hAnsiTheme="minorHAnsi" w:cs="Arial"/>
          <w:bCs/>
          <w:iCs/>
        </w:rPr>
        <w:t>maximálně v rozsahu 30</w:t>
      </w:r>
      <w:r w:rsidRPr="00C52E6E">
        <w:rPr>
          <w:rFonts w:asciiTheme="minorHAnsi" w:hAnsiTheme="minorHAnsi" w:cs="Arial"/>
          <w:bCs/>
          <w:iCs/>
        </w:rPr>
        <w:t xml:space="preserve"> </w:t>
      </w:r>
      <w:proofErr w:type="spellStart"/>
      <w:r w:rsidR="000269AB">
        <w:rPr>
          <w:rFonts w:asciiTheme="minorHAnsi" w:hAnsiTheme="minorHAnsi" w:cs="Arial"/>
          <w:bCs/>
          <w:iCs/>
        </w:rPr>
        <w:t>Mth</w:t>
      </w:r>
      <w:proofErr w:type="spellEnd"/>
      <w:r w:rsidRPr="00C52E6E">
        <w:rPr>
          <w:rFonts w:asciiTheme="minorHAnsi" w:hAnsiTheme="minorHAnsi" w:cs="Arial"/>
          <w:bCs/>
          <w:iCs/>
        </w:rPr>
        <w:t xml:space="preserve"> </w:t>
      </w:r>
      <w:r w:rsidR="00487A5A">
        <w:rPr>
          <w:rFonts w:asciiTheme="minorHAnsi" w:hAnsiTheme="minorHAnsi" w:cs="Arial"/>
          <w:bCs/>
          <w:iCs/>
        </w:rPr>
        <w:t xml:space="preserve">průměrně za kalendářní měsíc </w:t>
      </w:r>
      <w:r w:rsidRPr="00C52E6E">
        <w:rPr>
          <w:rFonts w:asciiTheme="minorHAnsi" w:hAnsiTheme="minorHAnsi" w:cs="Arial"/>
          <w:bCs/>
          <w:iCs/>
        </w:rPr>
        <w:t>(dále i jen "m</w:t>
      </w:r>
      <w:r w:rsidR="00487A5A">
        <w:rPr>
          <w:rFonts w:asciiTheme="minorHAnsi" w:hAnsiTheme="minorHAnsi" w:cs="Arial"/>
          <w:bCs/>
          <w:iCs/>
        </w:rPr>
        <w:t>aximální vy</w:t>
      </w:r>
      <w:r w:rsidRPr="00C52E6E">
        <w:rPr>
          <w:rFonts w:asciiTheme="minorHAnsi" w:hAnsiTheme="minorHAnsi" w:cs="Arial"/>
          <w:bCs/>
          <w:iCs/>
        </w:rPr>
        <w:t xml:space="preserve">užití"). V případě, že nájemce po dobu trvání této smlouvy využije stroj </w:t>
      </w:r>
      <w:r w:rsidR="00487A5A">
        <w:rPr>
          <w:rFonts w:asciiTheme="minorHAnsi" w:hAnsiTheme="minorHAnsi" w:cs="Arial"/>
          <w:bCs/>
          <w:iCs/>
        </w:rPr>
        <w:t>překračující maximální</w:t>
      </w:r>
      <w:r w:rsidRPr="00C52E6E">
        <w:rPr>
          <w:rFonts w:asciiTheme="minorHAnsi" w:hAnsiTheme="minorHAnsi" w:cs="Arial"/>
          <w:bCs/>
          <w:iCs/>
        </w:rPr>
        <w:t xml:space="preserve"> využití, je pronajímatel oprávněn doúčtovat nájemci nájemné </w:t>
      </w:r>
      <w:r w:rsidR="00487A5A">
        <w:rPr>
          <w:rFonts w:asciiTheme="minorHAnsi" w:hAnsiTheme="minorHAnsi" w:cs="Arial"/>
          <w:bCs/>
          <w:iCs/>
        </w:rPr>
        <w:t xml:space="preserve">ve výši 500 Kč bez DPH za každou </w:t>
      </w:r>
      <w:proofErr w:type="spellStart"/>
      <w:r w:rsidR="00487A5A">
        <w:rPr>
          <w:rFonts w:asciiTheme="minorHAnsi" w:hAnsiTheme="minorHAnsi" w:cs="Arial"/>
          <w:bCs/>
          <w:iCs/>
        </w:rPr>
        <w:t>Mth</w:t>
      </w:r>
      <w:proofErr w:type="spellEnd"/>
      <w:r w:rsidR="00487A5A">
        <w:rPr>
          <w:rFonts w:asciiTheme="minorHAnsi" w:hAnsiTheme="minorHAnsi" w:cs="Arial"/>
          <w:bCs/>
          <w:iCs/>
        </w:rPr>
        <w:t xml:space="preserve"> překračující maximální využití</w:t>
      </w:r>
      <w:r w:rsidRPr="00C52E6E">
        <w:rPr>
          <w:rFonts w:asciiTheme="minorHAnsi" w:hAnsiTheme="minorHAnsi" w:cs="Arial"/>
          <w:bCs/>
          <w:iCs/>
        </w:rPr>
        <w:t xml:space="preserve">, a to do 15 dnů ode dne skončení nájmu dle této smlouvy. Nájemné bude pronajímatelem účtováno </w:t>
      </w:r>
      <w:r w:rsidR="00487A5A">
        <w:rPr>
          <w:rFonts w:asciiTheme="minorHAnsi" w:hAnsiTheme="minorHAnsi" w:cs="Arial"/>
          <w:bCs/>
          <w:iCs/>
        </w:rPr>
        <w:t xml:space="preserve">měsíčně </w:t>
      </w:r>
      <w:r w:rsidRPr="00C52E6E">
        <w:rPr>
          <w:rFonts w:asciiTheme="minorHAnsi" w:hAnsiTheme="minorHAnsi" w:cs="Arial"/>
          <w:bCs/>
          <w:iCs/>
        </w:rPr>
        <w:t>s DUZP posledního dne kalendářního měsíce, za který bude nájemné účtováno.</w:t>
      </w:r>
    </w:p>
    <w:p w:rsidR="00B8163D" w:rsidRPr="00C52E6E" w:rsidRDefault="00B8163D" w:rsidP="00B8163D">
      <w:pPr>
        <w:numPr>
          <w:ilvl w:val="1"/>
          <w:numId w:val="3"/>
        </w:numPr>
        <w:jc w:val="both"/>
        <w:rPr>
          <w:rFonts w:asciiTheme="minorHAnsi" w:hAnsiTheme="minorHAnsi" w:cs="Arial"/>
          <w:bCs/>
          <w:iCs/>
        </w:rPr>
      </w:pPr>
      <w:r w:rsidRPr="00C52E6E">
        <w:rPr>
          <w:rFonts w:asciiTheme="minorHAnsi" w:hAnsiTheme="minorHAnsi" w:cs="Arial"/>
          <w:bCs/>
          <w:iCs/>
        </w:rPr>
        <w:t>Nájemné podle čl. 3.1 včetně příslušné DPH bude splatné vždy na základě faktury vystavené pronajímatelem a splatné 14 dní od jejího vystavení.</w:t>
      </w:r>
    </w:p>
    <w:p w:rsidR="00B8163D" w:rsidRPr="00C52E6E" w:rsidRDefault="00B8163D" w:rsidP="00B8163D">
      <w:pPr>
        <w:numPr>
          <w:ilvl w:val="1"/>
          <w:numId w:val="3"/>
        </w:numPr>
        <w:jc w:val="both"/>
        <w:rPr>
          <w:rFonts w:asciiTheme="minorHAnsi" w:hAnsiTheme="minorHAnsi" w:cs="Arial"/>
          <w:bCs/>
          <w:iCs/>
        </w:rPr>
      </w:pPr>
      <w:r w:rsidRPr="00C52E6E">
        <w:rPr>
          <w:rFonts w:asciiTheme="minorHAnsi" w:hAnsiTheme="minorHAnsi" w:cs="Arial"/>
          <w:bCs/>
          <w:iCs/>
        </w:rPr>
        <w:t xml:space="preserve">Nájemce je povinen </w:t>
      </w:r>
      <w:r w:rsidR="00487A5A">
        <w:rPr>
          <w:rFonts w:asciiTheme="minorHAnsi" w:hAnsiTheme="minorHAnsi" w:cs="Arial"/>
          <w:bCs/>
          <w:iCs/>
        </w:rPr>
        <w:t xml:space="preserve">na výzvu pronajímatele </w:t>
      </w:r>
      <w:r w:rsidRPr="00C52E6E">
        <w:rPr>
          <w:rFonts w:asciiTheme="minorHAnsi" w:hAnsiTheme="minorHAnsi" w:cs="Arial"/>
          <w:bCs/>
          <w:iCs/>
        </w:rPr>
        <w:t xml:space="preserve">oznámit </w:t>
      </w:r>
      <w:r w:rsidR="007F6A24">
        <w:rPr>
          <w:rFonts w:asciiTheme="minorHAnsi" w:hAnsiTheme="minorHAnsi" w:cs="Arial"/>
          <w:bCs/>
          <w:iCs/>
        </w:rPr>
        <w:t xml:space="preserve">pronajímateli </w:t>
      </w:r>
      <w:r w:rsidRPr="00C52E6E">
        <w:rPr>
          <w:rFonts w:asciiTheme="minorHAnsi" w:hAnsiTheme="minorHAnsi" w:cs="Arial"/>
          <w:bCs/>
          <w:iCs/>
        </w:rPr>
        <w:t xml:space="preserve">stav měřiče využití stroje, tedy počet </w:t>
      </w:r>
      <w:proofErr w:type="spellStart"/>
      <w:r w:rsidR="000269AB">
        <w:rPr>
          <w:rFonts w:asciiTheme="minorHAnsi" w:hAnsiTheme="minorHAnsi" w:cs="Arial"/>
          <w:bCs/>
          <w:iCs/>
        </w:rPr>
        <w:t>Mth</w:t>
      </w:r>
      <w:proofErr w:type="spellEnd"/>
      <w:r w:rsidR="000269AB">
        <w:rPr>
          <w:rFonts w:asciiTheme="minorHAnsi" w:hAnsiTheme="minorHAnsi" w:cs="Arial"/>
          <w:bCs/>
          <w:iCs/>
        </w:rPr>
        <w:t xml:space="preserve"> využití stroje</w:t>
      </w:r>
      <w:r w:rsidRPr="00C52E6E">
        <w:rPr>
          <w:rFonts w:asciiTheme="minorHAnsi" w:hAnsiTheme="minorHAnsi" w:cs="Arial"/>
          <w:bCs/>
          <w:iCs/>
        </w:rPr>
        <w:t xml:space="preserve">. Pronajímatel je oprávněn provést kontrolu stavu měřiče osobně, v takovém případě sdělí bez odkladu po obdržení informace nájemci záměr provést kontrolu a nájemce je povinen pronajímateli provedení této kontroly umožnit. </w:t>
      </w:r>
    </w:p>
    <w:p w:rsidR="00B5799E" w:rsidRPr="007F6A24" w:rsidRDefault="00B8163D" w:rsidP="007F6A24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V nájemném nejsou zahrnuty pohonné hmoty, které si hradí nájemce sám. Dále v nájemném nejsou zahrnuty výměny provozních kapalin, maziva, běžné údržby, které si hradí nájemce sám.</w:t>
      </w:r>
    </w:p>
    <w:p w:rsidR="00160B47" w:rsidRPr="00C52E6E" w:rsidRDefault="00160B47">
      <w:pPr>
        <w:jc w:val="center"/>
        <w:rPr>
          <w:rFonts w:asciiTheme="minorHAnsi" w:hAnsiTheme="minorHAnsi"/>
          <w:b/>
        </w:rPr>
      </w:pPr>
      <w:r w:rsidRPr="00C52E6E">
        <w:rPr>
          <w:rFonts w:asciiTheme="minorHAnsi" w:hAnsiTheme="minorHAnsi"/>
          <w:b/>
        </w:rPr>
        <w:t>IV.</w:t>
      </w:r>
    </w:p>
    <w:p w:rsidR="0059451B" w:rsidRPr="00C52E6E" w:rsidRDefault="0059451B" w:rsidP="000A7928">
      <w:pPr>
        <w:jc w:val="center"/>
        <w:rPr>
          <w:rFonts w:asciiTheme="minorHAnsi" w:hAnsiTheme="minorHAnsi"/>
          <w:b/>
        </w:rPr>
      </w:pPr>
      <w:r w:rsidRPr="00C52E6E">
        <w:rPr>
          <w:rFonts w:asciiTheme="minorHAnsi" w:hAnsiTheme="minorHAnsi"/>
          <w:b/>
        </w:rPr>
        <w:t>Trvání nájmu</w:t>
      </w:r>
    </w:p>
    <w:p w:rsidR="00A068B2" w:rsidRPr="00C52E6E" w:rsidRDefault="00A068B2" w:rsidP="00A068B2">
      <w:pPr>
        <w:ind w:left="709"/>
        <w:jc w:val="both"/>
        <w:rPr>
          <w:rFonts w:asciiTheme="minorHAnsi" w:hAnsiTheme="minorHAnsi"/>
        </w:rPr>
      </w:pPr>
    </w:p>
    <w:p w:rsidR="008D2E5F" w:rsidRPr="00C52E6E" w:rsidRDefault="000A7928" w:rsidP="000A7928">
      <w:pPr>
        <w:ind w:left="705" w:hanging="705"/>
        <w:jc w:val="both"/>
        <w:rPr>
          <w:rFonts w:asciiTheme="minorHAnsi" w:hAnsiTheme="minorHAnsi"/>
        </w:rPr>
      </w:pPr>
      <w:proofErr w:type="gramStart"/>
      <w:r w:rsidRPr="00C52E6E">
        <w:rPr>
          <w:rFonts w:asciiTheme="minorHAnsi" w:hAnsiTheme="minorHAnsi"/>
        </w:rPr>
        <w:t>4.1</w:t>
      </w:r>
      <w:proofErr w:type="gramEnd"/>
      <w:r w:rsidRPr="00C52E6E">
        <w:rPr>
          <w:rFonts w:asciiTheme="minorHAnsi" w:hAnsiTheme="minorHAnsi"/>
        </w:rPr>
        <w:t>.</w:t>
      </w:r>
      <w:r w:rsidRPr="00C52E6E">
        <w:rPr>
          <w:rFonts w:asciiTheme="minorHAnsi" w:hAnsiTheme="minorHAnsi"/>
        </w:rPr>
        <w:tab/>
      </w:r>
      <w:r w:rsidR="0059451B" w:rsidRPr="00C52E6E">
        <w:rPr>
          <w:rFonts w:asciiTheme="minorHAnsi" w:hAnsiTheme="minorHAnsi"/>
        </w:rPr>
        <w:t>Nájem dle této smlouvy se sjednává na dobu určitou, a to do</w:t>
      </w:r>
      <w:r w:rsidR="009327F6" w:rsidRPr="00C52E6E">
        <w:rPr>
          <w:rFonts w:asciiTheme="minorHAnsi" w:hAnsiTheme="minorHAnsi"/>
        </w:rPr>
        <w:t xml:space="preserve"> </w:t>
      </w:r>
      <w:r w:rsidR="008317FC">
        <w:rPr>
          <w:rFonts w:asciiTheme="minorHAnsi" w:hAnsiTheme="minorHAnsi"/>
        </w:rPr>
        <w:t>31.5.2018</w:t>
      </w:r>
      <w:r w:rsidR="0059451B" w:rsidRPr="00C52E6E">
        <w:rPr>
          <w:rFonts w:asciiTheme="minorHAnsi" w:hAnsiTheme="minorHAnsi"/>
        </w:rPr>
        <w:t>.</w:t>
      </w:r>
    </w:p>
    <w:p w:rsidR="0059451B" w:rsidRPr="00C52E6E" w:rsidRDefault="000A7928" w:rsidP="000A7928">
      <w:pPr>
        <w:ind w:left="705" w:hanging="705"/>
        <w:jc w:val="both"/>
        <w:rPr>
          <w:rFonts w:asciiTheme="minorHAnsi" w:hAnsiTheme="minorHAnsi"/>
        </w:rPr>
      </w:pPr>
      <w:proofErr w:type="gramStart"/>
      <w:r w:rsidRPr="00C52E6E">
        <w:rPr>
          <w:rFonts w:asciiTheme="minorHAnsi" w:hAnsiTheme="minorHAnsi"/>
        </w:rPr>
        <w:t>4.</w:t>
      </w:r>
      <w:r w:rsidR="00BF4938" w:rsidRPr="00C52E6E">
        <w:rPr>
          <w:rFonts w:asciiTheme="minorHAnsi" w:hAnsiTheme="minorHAnsi"/>
        </w:rPr>
        <w:t>2</w:t>
      </w:r>
      <w:proofErr w:type="gramEnd"/>
      <w:r w:rsidRPr="00C52E6E">
        <w:rPr>
          <w:rFonts w:asciiTheme="minorHAnsi" w:hAnsiTheme="minorHAnsi"/>
        </w:rPr>
        <w:t>.</w:t>
      </w:r>
      <w:r w:rsidRPr="00C52E6E">
        <w:rPr>
          <w:rFonts w:asciiTheme="minorHAnsi" w:hAnsiTheme="minorHAnsi"/>
        </w:rPr>
        <w:tab/>
      </w:r>
      <w:r w:rsidR="0059451B" w:rsidRPr="00C52E6E">
        <w:rPr>
          <w:rFonts w:asciiTheme="minorHAnsi" w:hAnsiTheme="minorHAnsi"/>
        </w:rPr>
        <w:t>Pronajímatel je oprávněn tuto smlouvu vypovědět i před uplynutím doby nájmu s okamžitou účinností doručením písemné výpovědi nájemci v případě, že:</w:t>
      </w:r>
    </w:p>
    <w:p w:rsidR="0059451B" w:rsidRPr="00C52E6E" w:rsidRDefault="00AE272F" w:rsidP="00AE272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d</w:t>
      </w:r>
      <w:r w:rsidR="0059451B" w:rsidRPr="00C52E6E">
        <w:rPr>
          <w:rFonts w:asciiTheme="minorHAnsi" w:hAnsiTheme="minorHAnsi"/>
        </w:rPr>
        <w:t xml:space="preserve">ošlo k vážnému poškození stroje zaviněním nájemce. Za vážné poškození se považuje jakékoli poškození v hodnotě opravy vyšší než </w:t>
      </w:r>
      <w:r w:rsidR="007F6A24">
        <w:rPr>
          <w:rFonts w:asciiTheme="minorHAnsi" w:hAnsiTheme="minorHAnsi"/>
        </w:rPr>
        <w:t>15</w:t>
      </w:r>
      <w:r w:rsidR="0003420E">
        <w:rPr>
          <w:rFonts w:asciiTheme="minorHAnsi" w:hAnsiTheme="minorHAnsi"/>
        </w:rPr>
        <w:t>0.000</w:t>
      </w:r>
      <w:r w:rsidR="0059451B" w:rsidRPr="00C52E6E">
        <w:rPr>
          <w:rFonts w:asciiTheme="minorHAnsi" w:hAnsiTheme="minorHAnsi"/>
        </w:rPr>
        <w:t>,- Kč bez DP</w:t>
      </w:r>
      <w:r w:rsidR="006A57C0" w:rsidRPr="00C52E6E">
        <w:rPr>
          <w:rFonts w:asciiTheme="minorHAnsi" w:hAnsiTheme="minorHAnsi"/>
        </w:rPr>
        <w:t>H anebo poškození neopravitelné;</w:t>
      </w:r>
    </w:p>
    <w:p w:rsidR="0059451B" w:rsidRPr="00C52E6E" w:rsidRDefault="00AE272F" w:rsidP="00AE272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n</w:t>
      </w:r>
      <w:r w:rsidR="0059451B" w:rsidRPr="00C52E6E">
        <w:rPr>
          <w:rFonts w:asciiTheme="minorHAnsi" w:hAnsiTheme="minorHAnsi"/>
        </w:rPr>
        <w:t xml:space="preserve">ájemce porušuje své povinnosti z této smlouvy i přes písemnou výzvu pronajímatele a poskytnutí dodatečné </w:t>
      </w:r>
      <w:r w:rsidR="00160B47" w:rsidRPr="00C52E6E">
        <w:rPr>
          <w:rFonts w:asciiTheme="minorHAnsi" w:hAnsiTheme="minorHAnsi"/>
        </w:rPr>
        <w:t xml:space="preserve">nejméně sedmidenní </w:t>
      </w:r>
      <w:r w:rsidR="0059451B" w:rsidRPr="00C52E6E">
        <w:rPr>
          <w:rFonts w:asciiTheme="minorHAnsi" w:hAnsiTheme="minorHAnsi"/>
        </w:rPr>
        <w:t xml:space="preserve">lhůty k </w:t>
      </w:r>
      <w:r w:rsidR="006A57C0" w:rsidRPr="00C52E6E">
        <w:rPr>
          <w:rFonts w:asciiTheme="minorHAnsi" w:hAnsiTheme="minorHAnsi"/>
        </w:rPr>
        <w:t>nápravě;</w:t>
      </w:r>
    </w:p>
    <w:p w:rsidR="0059451B" w:rsidRPr="00C52E6E" w:rsidRDefault="00AE272F" w:rsidP="00AE272F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n</w:t>
      </w:r>
      <w:r w:rsidR="00160B47" w:rsidRPr="00C52E6E">
        <w:rPr>
          <w:rFonts w:asciiTheme="minorHAnsi" w:hAnsiTheme="minorHAnsi"/>
        </w:rPr>
        <w:t>ájemce</w:t>
      </w:r>
      <w:r w:rsidR="0059451B" w:rsidRPr="00C52E6E">
        <w:rPr>
          <w:rFonts w:asciiTheme="minorHAnsi" w:hAnsiTheme="minorHAnsi"/>
        </w:rPr>
        <w:t xml:space="preserve"> uvede </w:t>
      </w:r>
      <w:r w:rsidR="00160B47" w:rsidRPr="00C52E6E">
        <w:rPr>
          <w:rFonts w:asciiTheme="minorHAnsi" w:hAnsiTheme="minorHAnsi"/>
        </w:rPr>
        <w:t xml:space="preserve">pronajímatele </w:t>
      </w:r>
      <w:r w:rsidR="006A57C0" w:rsidRPr="00C52E6E">
        <w:rPr>
          <w:rFonts w:asciiTheme="minorHAnsi" w:hAnsiTheme="minorHAnsi"/>
        </w:rPr>
        <w:t>v omyl;</w:t>
      </w:r>
    </w:p>
    <w:p w:rsidR="00AE272F" w:rsidRPr="00C52E6E" w:rsidRDefault="000A7928" w:rsidP="000A7928">
      <w:pPr>
        <w:ind w:left="705" w:hanging="705"/>
        <w:jc w:val="both"/>
        <w:rPr>
          <w:rFonts w:asciiTheme="minorHAnsi" w:hAnsiTheme="minorHAnsi"/>
        </w:rPr>
      </w:pPr>
      <w:proofErr w:type="gramStart"/>
      <w:r w:rsidRPr="00C52E6E">
        <w:rPr>
          <w:rFonts w:asciiTheme="minorHAnsi" w:hAnsiTheme="minorHAnsi"/>
        </w:rPr>
        <w:t>4.</w:t>
      </w:r>
      <w:r w:rsidR="00BF4938" w:rsidRPr="00C52E6E">
        <w:rPr>
          <w:rFonts w:asciiTheme="minorHAnsi" w:hAnsiTheme="minorHAnsi"/>
        </w:rPr>
        <w:t>3</w:t>
      </w:r>
      <w:proofErr w:type="gramEnd"/>
      <w:r w:rsidRPr="00C52E6E">
        <w:rPr>
          <w:rFonts w:asciiTheme="minorHAnsi" w:hAnsiTheme="minorHAnsi"/>
        </w:rPr>
        <w:t>.</w:t>
      </w:r>
      <w:r w:rsidRPr="00C52E6E">
        <w:rPr>
          <w:rFonts w:asciiTheme="minorHAnsi" w:hAnsiTheme="minorHAnsi"/>
        </w:rPr>
        <w:tab/>
      </w:r>
      <w:r w:rsidR="00395C54" w:rsidRPr="00C52E6E">
        <w:rPr>
          <w:rFonts w:asciiTheme="minorHAnsi" w:hAnsiTheme="minorHAnsi"/>
        </w:rPr>
        <w:t>Nájemce</w:t>
      </w:r>
      <w:r w:rsidR="0059451B" w:rsidRPr="00C52E6E">
        <w:rPr>
          <w:rFonts w:asciiTheme="minorHAnsi" w:hAnsiTheme="minorHAnsi"/>
        </w:rPr>
        <w:t xml:space="preserve"> je oprávněn tuto smlouvu vypovědět s okamžitou účinností doručením písemné výpovědi </w:t>
      </w:r>
      <w:r w:rsidR="00395C54" w:rsidRPr="00C52E6E">
        <w:rPr>
          <w:rFonts w:asciiTheme="minorHAnsi" w:hAnsiTheme="minorHAnsi"/>
        </w:rPr>
        <w:t>pronajímateli</w:t>
      </w:r>
      <w:r w:rsidR="00AE272F" w:rsidRPr="00C52E6E">
        <w:rPr>
          <w:rFonts w:asciiTheme="minorHAnsi" w:hAnsiTheme="minorHAnsi"/>
        </w:rPr>
        <w:t xml:space="preserve"> v případě, že</w:t>
      </w:r>
      <w:r w:rsidR="006A57C0" w:rsidRPr="00C52E6E">
        <w:rPr>
          <w:rFonts w:asciiTheme="minorHAnsi" w:hAnsiTheme="minorHAnsi"/>
        </w:rPr>
        <w:t>:</w:t>
      </w:r>
    </w:p>
    <w:p w:rsidR="00AE272F" w:rsidRPr="00C52E6E" w:rsidRDefault="00AE272F" w:rsidP="00AE272F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 xml:space="preserve">stroj se stane nepoužitelným ke svému účelu, nebo že stroj nedociluje </w:t>
      </w:r>
      <w:r w:rsidR="00B5799E" w:rsidRPr="00C52E6E">
        <w:rPr>
          <w:rFonts w:asciiTheme="minorHAnsi" w:hAnsiTheme="minorHAnsi"/>
        </w:rPr>
        <w:t>parametry uvedené v nabídce</w:t>
      </w:r>
      <w:r w:rsidRPr="00C52E6E">
        <w:rPr>
          <w:rFonts w:asciiTheme="minorHAnsi" w:hAnsiTheme="minorHAnsi"/>
        </w:rPr>
        <w:t xml:space="preserve"> </w:t>
      </w:r>
      <w:r w:rsidR="006A57C0" w:rsidRPr="00C52E6E">
        <w:rPr>
          <w:rFonts w:asciiTheme="minorHAnsi" w:hAnsiTheme="minorHAnsi"/>
        </w:rPr>
        <w:t>(</w:t>
      </w:r>
      <w:r w:rsidRPr="00C52E6E">
        <w:rPr>
          <w:rFonts w:asciiTheme="minorHAnsi" w:hAnsiTheme="minorHAnsi"/>
        </w:rPr>
        <w:t>technická specifikace stroje</w:t>
      </w:r>
      <w:r w:rsidR="00B8163D" w:rsidRPr="00C52E6E">
        <w:rPr>
          <w:rFonts w:asciiTheme="minorHAnsi" w:hAnsiTheme="minorHAnsi"/>
        </w:rPr>
        <w:t>);</w:t>
      </w:r>
    </w:p>
    <w:p w:rsidR="008D2E5F" w:rsidRPr="00C52E6E" w:rsidRDefault="005937C2" w:rsidP="00AE272F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 xml:space="preserve">stroj bude vykazovat závažnou </w:t>
      </w:r>
      <w:r w:rsidR="008D2E5F" w:rsidRPr="00C52E6E">
        <w:rPr>
          <w:rFonts w:asciiTheme="minorHAnsi" w:hAnsiTheme="minorHAnsi"/>
        </w:rPr>
        <w:t>závadu minimálně 3x za sebou</w:t>
      </w:r>
      <w:r w:rsidR="006A57C0" w:rsidRPr="00C52E6E">
        <w:rPr>
          <w:rFonts w:asciiTheme="minorHAnsi" w:hAnsiTheme="minorHAnsi"/>
        </w:rPr>
        <w:t>;</w:t>
      </w:r>
    </w:p>
    <w:p w:rsidR="00AE272F" w:rsidRPr="00C52E6E" w:rsidRDefault="00AE272F" w:rsidP="00AE272F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pronajimatel nezajistil provádění servisních úkonů podle technické specifikace ať už sám nebo prostřednictvím třetí osoby</w:t>
      </w:r>
      <w:r w:rsidR="006A57C0" w:rsidRPr="00C52E6E">
        <w:rPr>
          <w:rFonts w:asciiTheme="minorHAnsi" w:hAnsiTheme="minorHAnsi"/>
        </w:rPr>
        <w:t>.</w:t>
      </w:r>
    </w:p>
    <w:p w:rsidR="00395C54" w:rsidRPr="00C52E6E" w:rsidRDefault="000A7928" w:rsidP="000A7928">
      <w:pPr>
        <w:ind w:left="705" w:hanging="705"/>
        <w:jc w:val="both"/>
        <w:rPr>
          <w:rFonts w:asciiTheme="minorHAnsi" w:hAnsiTheme="minorHAnsi"/>
        </w:rPr>
      </w:pPr>
      <w:proofErr w:type="gramStart"/>
      <w:r w:rsidRPr="00C52E6E">
        <w:rPr>
          <w:rFonts w:asciiTheme="minorHAnsi" w:hAnsiTheme="minorHAnsi"/>
        </w:rPr>
        <w:t>4.</w:t>
      </w:r>
      <w:r w:rsidR="008D2E5F" w:rsidRPr="00C52E6E">
        <w:rPr>
          <w:rFonts w:asciiTheme="minorHAnsi" w:hAnsiTheme="minorHAnsi"/>
        </w:rPr>
        <w:t>5</w:t>
      </w:r>
      <w:proofErr w:type="gramEnd"/>
      <w:r w:rsidRPr="00C52E6E">
        <w:rPr>
          <w:rFonts w:asciiTheme="minorHAnsi" w:hAnsiTheme="minorHAnsi"/>
        </w:rPr>
        <w:t>.</w:t>
      </w:r>
      <w:r w:rsidRPr="00C52E6E">
        <w:rPr>
          <w:rFonts w:asciiTheme="minorHAnsi" w:hAnsiTheme="minorHAnsi"/>
        </w:rPr>
        <w:tab/>
      </w:r>
      <w:r w:rsidR="00386BEC" w:rsidRPr="004C704E">
        <w:rPr>
          <w:rFonts w:asciiTheme="minorHAnsi" w:hAnsiTheme="minorHAnsi" w:cs="Tahoma"/>
        </w:rPr>
        <w:t xml:space="preserve">Nájemce je povinen čistý stroj v řádném stavu (uklizený, vnější části umyté vodou, zbavený všech rostlinných zbytků (vyfoukáním tlakovým vzduchem)), s ohledem na běžné opotřebení, ke dni skončení doby nájmu </w:t>
      </w:r>
      <w:r w:rsidR="00386BEC">
        <w:rPr>
          <w:rFonts w:asciiTheme="minorHAnsi" w:hAnsiTheme="minorHAnsi" w:cs="Tahoma"/>
        </w:rPr>
        <w:t>vrátit</w:t>
      </w:r>
      <w:r w:rsidR="00386BEC" w:rsidRPr="004C704E">
        <w:rPr>
          <w:rFonts w:asciiTheme="minorHAnsi" w:hAnsiTheme="minorHAnsi" w:cs="Tahoma"/>
        </w:rPr>
        <w:t xml:space="preserve"> pronajímateli</w:t>
      </w:r>
      <w:r w:rsidR="00386BEC">
        <w:rPr>
          <w:rFonts w:asciiTheme="minorHAnsi" w:hAnsiTheme="minorHAnsi" w:cs="Tahoma"/>
        </w:rPr>
        <w:t xml:space="preserve"> v místě, kde od nájemce stroj převzal. </w:t>
      </w:r>
      <w:r w:rsidR="00386BEC" w:rsidRPr="004C704E">
        <w:rPr>
          <w:rFonts w:asciiTheme="minorHAnsi" w:hAnsiTheme="minorHAnsi" w:cs="Tahoma"/>
        </w:rPr>
        <w:t xml:space="preserve">Stroj bude pronajímateli vrácen </w:t>
      </w:r>
      <w:r w:rsidR="0043529A">
        <w:rPr>
          <w:rFonts w:asciiTheme="minorHAnsi" w:hAnsiTheme="minorHAnsi" w:cs="Tahoma"/>
        </w:rPr>
        <w:t>minimálně se stejným stavem paliva v nádrži</w:t>
      </w:r>
      <w:r w:rsidR="00386BEC" w:rsidRPr="004C704E">
        <w:rPr>
          <w:rFonts w:asciiTheme="minorHAnsi" w:hAnsiTheme="minorHAnsi" w:cs="Tahoma"/>
        </w:rPr>
        <w:t xml:space="preserve"> pohonných hmot. V případě, že nebude stroj vrácen </w:t>
      </w:r>
      <w:r w:rsidR="0043529A">
        <w:rPr>
          <w:rFonts w:asciiTheme="minorHAnsi" w:hAnsiTheme="minorHAnsi" w:cs="Tahoma"/>
        </w:rPr>
        <w:t xml:space="preserve">s tímto stavem </w:t>
      </w:r>
      <w:r w:rsidR="00386BEC" w:rsidRPr="004C704E">
        <w:rPr>
          <w:rFonts w:asciiTheme="minorHAnsi" w:hAnsiTheme="minorHAnsi" w:cs="Tahoma"/>
        </w:rPr>
        <w:t>pohonných hmot</w:t>
      </w:r>
      <w:r w:rsidR="0043529A">
        <w:rPr>
          <w:rFonts w:asciiTheme="minorHAnsi" w:hAnsiTheme="minorHAnsi" w:cs="Tahoma"/>
        </w:rPr>
        <w:t xml:space="preserve"> v nádrži</w:t>
      </w:r>
      <w:r w:rsidR="00386BEC" w:rsidRPr="004C704E">
        <w:rPr>
          <w:rFonts w:asciiTheme="minorHAnsi" w:hAnsiTheme="minorHAnsi" w:cs="Tahoma"/>
        </w:rPr>
        <w:t>, vystaví pronajímatel nájemci fakturu za její doplnění a nájemce se zavazuje tuto fakturu pronajímateli uhradit dle splatnosti uvedené na faktuře.</w:t>
      </w:r>
      <w:r w:rsidR="0043529A">
        <w:rPr>
          <w:rFonts w:asciiTheme="minorHAnsi" w:hAnsiTheme="minorHAnsi" w:cs="Tahoma"/>
        </w:rPr>
        <w:t xml:space="preserve"> Nebude-li stroj vrácen v odpovídajícím stavu, je nájemce povinen uhradit pronajímateli částku odpovídající znehodnocení stroje. Smluvní strany se dohodly, že toto posouzení provede pověřená osoby pronajímatele a její stanovisko bude součástí předávacího protokolu o vrácení stroje.</w:t>
      </w:r>
      <w:r w:rsidR="00386BEC" w:rsidRPr="004C704E">
        <w:rPr>
          <w:rFonts w:asciiTheme="minorHAnsi" w:hAnsiTheme="minorHAnsi" w:cs="Tahoma"/>
        </w:rPr>
        <w:t xml:space="preserve"> </w:t>
      </w:r>
      <w:r w:rsidR="00386BEC" w:rsidRPr="00C61FDB">
        <w:rPr>
          <w:rFonts w:asciiTheme="minorHAnsi" w:hAnsiTheme="minorHAnsi" w:cs="Tahoma"/>
        </w:rPr>
        <w:t>V případě, že bude nájemce v prodlení s předáním stroje v řádném stavu zpět pronajímateli, je pronajímatel oprávněn požadovat smluvní pokutu ve výši 5.000,- Kč za každý den prodlení. Smluvní pokuta se sjednává vedle náhrady škody. Smluvní strany výslovně vylučují ustanovení § 2230 odst. 1 a § 2320 občanského zákoníku. Dále smluvní strany výslovně vylučují možnost zadržení stroje nájemcem ve smyslu ustanovení § 1395 a násl. zákona č. 89/2012 Sb.</w:t>
      </w:r>
    </w:p>
    <w:p w:rsidR="009F095C" w:rsidRPr="0003420E" w:rsidRDefault="000A7928" w:rsidP="0003420E">
      <w:pPr>
        <w:ind w:left="705" w:hanging="705"/>
        <w:jc w:val="both"/>
        <w:rPr>
          <w:rFonts w:asciiTheme="minorHAnsi" w:hAnsiTheme="minorHAnsi"/>
        </w:rPr>
      </w:pPr>
      <w:proofErr w:type="gramStart"/>
      <w:r w:rsidRPr="00C52E6E">
        <w:rPr>
          <w:rFonts w:asciiTheme="minorHAnsi" w:hAnsiTheme="minorHAnsi"/>
        </w:rPr>
        <w:t>4.</w:t>
      </w:r>
      <w:r w:rsidR="008D2E5F" w:rsidRPr="00C52E6E">
        <w:rPr>
          <w:rFonts w:asciiTheme="minorHAnsi" w:hAnsiTheme="minorHAnsi"/>
        </w:rPr>
        <w:t>6</w:t>
      </w:r>
      <w:proofErr w:type="gramEnd"/>
      <w:r w:rsidRPr="00C52E6E">
        <w:rPr>
          <w:rFonts w:asciiTheme="minorHAnsi" w:hAnsiTheme="minorHAnsi"/>
        </w:rPr>
        <w:t>.</w:t>
      </w:r>
      <w:r w:rsidRPr="00C52E6E">
        <w:rPr>
          <w:rFonts w:asciiTheme="minorHAnsi" w:hAnsiTheme="minorHAnsi"/>
        </w:rPr>
        <w:tab/>
      </w:r>
      <w:r w:rsidR="00B02703" w:rsidRPr="00C52E6E">
        <w:rPr>
          <w:rFonts w:asciiTheme="minorHAnsi" w:hAnsiTheme="minorHAnsi"/>
        </w:rPr>
        <w:t xml:space="preserve">S výjimkou případů uvedených výše v tomto čl. </w:t>
      </w:r>
      <w:r w:rsidR="008637C8" w:rsidRPr="00C52E6E">
        <w:rPr>
          <w:rFonts w:asciiTheme="minorHAnsi" w:hAnsiTheme="minorHAnsi"/>
        </w:rPr>
        <w:t>I</w:t>
      </w:r>
      <w:r w:rsidR="00B02703" w:rsidRPr="00C52E6E">
        <w:rPr>
          <w:rFonts w:asciiTheme="minorHAnsi" w:hAnsiTheme="minorHAnsi"/>
        </w:rPr>
        <w:t xml:space="preserve">V. může nájem skončit pouze písemnou dohodou pronajímatele a nájemce. </w:t>
      </w:r>
      <w:r w:rsidR="00F12CEC" w:rsidRPr="00C52E6E">
        <w:rPr>
          <w:rFonts w:asciiTheme="minorHAnsi" w:hAnsiTheme="minorHAnsi"/>
        </w:rPr>
        <w:t xml:space="preserve">Dojde-li k vrácení stroje nájemcem pronajímateli před </w:t>
      </w:r>
      <w:r w:rsidR="00F12CEC" w:rsidRPr="00C52E6E">
        <w:rPr>
          <w:rFonts w:asciiTheme="minorHAnsi" w:hAnsiTheme="minorHAnsi"/>
        </w:rPr>
        <w:lastRenderedPageBreak/>
        <w:t>skončením nájmu</w:t>
      </w:r>
      <w:r w:rsidR="00170DD2" w:rsidRPr="00C52E6E">
        <w:rPr>
          <w:rFonts w:asciiTheme="minorHAnsi" w:hAnsiTheme="minorHAnsi"/>
        </w:rPr>
        <w:t xml:space="preserve"> a to z jiných důvodů než je uvedeno v čl. 4.3</w:t>
      </w:r>
      <w:r w:rsidR="00F12CEC" w:rsidRPr="00C52E6E">
        <w:rPr>
          <w:rFonts w:asciiTheme="minorHAnsi" w:hAnsiTheme="minorHAnsi"/>
        </w:rPr>
        <w:t xml:space="preserve"> a nedohodnou-li se strany písemně jinak, nemá vrácení stroje vliv na povinnost nájemce hradit nájemné podle této smlouvy a pronajímatel je mimo jiné oprávněn předat stroj zpět nájemci anebo vyzvat nájemce k převzetí stroje s tím, že do převzetí stroje bude stroj uskladněn u pronajímatele na náklady nájemce.</w:t>
      </w:r>
    </w:p>
    <w:p w:rsidR="009F095C" w:rsidRPr="00C52E6E" w:rsidRDefault="009F095C" w:rsidP="001E247B">
      <w:pPr>
        <w:jc w:val="center"/>
        <w:rPr>
          <w:rFonts w:asciiTheme="minorHAnsi" w:hAnsiTheme="minorHAnsi"/>
          <w:b/>
        </w:rPr>
      </w:pPr>
    </w:p>
    <w:p w:rsidR="001E247B" w:rsidRPr="00C52E6E" w:rsidRDefault="000A7928" w:rsidP="001E247B">
      <w:pPr>
        <w:jc w:val="center"/>
        <w:rPr>
          <w:rFonts w:asciiTheme="minorHAnsi" w:hAnsiTheme="minorHAnsi"/>
          <w:b/>
        </w:rPr>
      </w:pPr>
      <w:r w:rsidRPr="00C52E6E">
        <w:rPr>
          <w:rFonts w:asciiTheme="minorHAnsi" w:hAnsiTheme="minorHAnsi"/>
          <w:b/>
        </w:rPr>
        <w:t>V</w:t>
      </w:r>
      <w:r w:rsidR="001E247B" w:rsidRPr="00C52E6E">
        <w:rPr>
          <w:rFonts w:asciiTheme="minorHAnsi" w:hAnsiTheme="minorHAnsi"/>
          <w:b/>
        </w:rPr>
        <w:t>.</w:t>
      </w:r>
    </w:p>
    <w:p w:rsidR="001E247B" w:rsidRPr="00C52E6E" w:rsidRDefault="001E247B" w:rsidP="00C52E6E">
      <w:pPr>
        <w:jc w:val="center"/>
        <w:rPr>
          <w:rFonts w:asciiTheme="minorHAnsi" w:hAnsiTheme="minorHAnsi"/>
          <w:b/>
        </w:rPr>
      </w:pPr>
      <w:r w:rsidRPr="00C52E6E">
        <w:rPr>
          <w:rFonts w:asciiTheme="minorHAnsi" w:hAnsiTheme="minorHAnsi"/>
          <w:b/>
        </w:rPr>
        <w:t>Závěrečná ujednání</w:t>
      </w:r>
    </w:p>
    <w:p w:rsidR="001E247B" w:rsidRPr="00C52E6E" w:rsidRDefault="001E247B" w:rsidP="003A77F4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Ustanovení této smlouvy jsou oddělitelná. Bude-li nějaké ustanovení, popř. jeho část v této smlouvě zcela nebo zčásti nicotné či neplatné či nevynutitelné, zůstává účinnost ostatních ustanovení, popř. jejich částí nedotčena a strany se pro ten případ zavazují nahradit nicotné či neplatné či nevynutitelné ustanovení novým ustanovením, které bude platné a vynutitelné a co do obsahu co nejbližší původnímu ustanovení.</w:t>
      </w:r>
    </w:p>
    <w:p w:rsidR="001E247B" w:rsidRPr="00C52E6E" w:rsidRDefault="001E247B" w:rsidP="003A77F4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Zásilky zaslané jednou stranou druhé straně doporučenou poštou na adresu trvalého bydliště nebo adresu sídla uvedenou v</w:t>
      </w:r>
      <w:r w:rsidR="00426E7B" w:rsidRPr="00C52E6E">
        <w:rPr>
          <w:rFonts w:asciiTheme="minorHAnsi" w:hAnsiTheme="minorHAnsi"/>
        </w:rPr>
        <w:t>e veřejném</w:t>
      </w:r>
      <w:r w:rsidRPr="00C52E6E">
        <w:rPr>
          <w:rFonts w:asciiTheme="minorHAnsi" w:hAnsiTheme="minorHAnsi"/>
        </w:rPr>
        <w:t xml:space="preserve"> rejstříku nebo jiné podobné evidenci, nebo adresy uvedené v záhlaví této smlouvy nebo později písemně oznámené pro účely doručování, se v případě, že se vrátí odesílateli jako nedoručené, považují za doručené třetím dnem po odeslání adresátovi.</w:t>
      </w:r>
    </w:p>
    <w:p w:rsidR="001E247B" w:rsidRPr="00C52E6E" w:rsidRDefault="00170DD2" w:rsidP="003A77F4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 xml:space="preserve">Nájemce ani pronajímatel </w:t>
      </w:r>
      <w:r w:rsidR="001E247B" w:rsidRPr="00C52E6E">
        <w:rPr>
          <w:rFonts w:asciiTheme="minorHAnsi" w:hAnsiTheme="minorHAnsi"/>
        </w:rPr>
        <w:t xml:space="preserve">není oprávněn jednostranně postoupit svá práva ani povinnosti z této smlouvy na třetí stranu bez předchozího výslovného souhlasu </w:t>
      </w:r>
      <w:r w:rsidRPr="00C52E6E">
        <w:rPr>
          <w:rFonts w:asciiTheme="minorHAnsi" w:hAnsiTheme="minorHAnsi"/>
        </w:rPr>
        <w:t>druhé smluvní strany</w:t>
      </w:r>
      <w:r w:rsidR="00551631" w:rsidRPr="00C52E6E">
        <w:rPr>
          <w:rFonts w:asciiTheme="minorHAnsi" w:hAnsiTheme="minorHAnsi"/>
        </w:rPr>
        <w:t>.</w:t>
      </w:r>
    </w:p>
    <w:p w:rsidR="00412410" w:rsidRPr="00C52E6E" w:rsidRDefault="00412410" w:rsidP="003A77F4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Nájemce má možnost stroj po sezoně odkoupit</w:t>
      </w:r>
      <w:r w:rsidR="00200DF2" w:rsidRPr="00C52E6E">
        <w:rPr>
          <w:rFonts w:asciiTheme="minorHAnsi" w:hAnsiTheme="minorHAnsi"/>
        </w:rPr>
        <w:t>.</w:t>
      </w:r>
    </w:p>
    <w:p w:rsidR="003A77F4" w:rsidRPr="00C52E6E" w:rsidRDefault="001E247B" w:rsidP="003A77F4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 xml:space="preserve">Tato smlouva se uzavírá ve dvou vyhotoveních, po jednom pro každou ze smluvních stran. </w:t>
      </w:r>
      <w:r w:rsidR="00F072BD" w:rsidRPr="00C52E6E">
        <w:rPr>
          <w:rFonts w:asciiTheme="minorHAnsi" w:hAnsiTheme="minorHAnsi"/>
        </w:rPr>
        <w:t>Její obsah lze po dohodě měnit pouze vzájemně odsouhlasenými písemnými dodatky.</w:t>
      </w:r>
    </w:p>
    <w:p w:rsidR="001E247B" w:rsidRPr="00C52E6E" w:rsidRDefault="001E247B" w:rsidP="003A77F4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Tato smlouva nabývá platnosti a je účinná dnem podpisu obou smluvních stran.</w:t>
      </w:r>
    </w:p>
    <w:p w:rsidR="00170DD2" w:rsidRPr="00C52E6E" w:rsidRDefault="00170DD2">
      <w:pPr>
        <w:jc w:val="both"/>
        <w:rPr>
          <w:rFonts w:asciiTheme="minorHAnsi" w:hAnsiTheme="minorHAnsi"/>
        </w:rPr>
      </w:pPr>
    </w:p>
    <w:p w:rsidR="00160B47" w:rsidRPr="00C52E6E" w:rsidRDefault="00B8163D">
      <w:pPr>
        <w:ind w:left="705"/>
        <w:jc w:val="both"/>
        <w:rPr>
          <w:rFonts w:asciiTheme="minorHAnsi" w:hAnsiTheme="minorHAnsi"/>
        </w:rPr>
      </w:pPr>
      <w:r w:rsidRPr="00C52E6E">
        <w:rPr>
          <w:rFonts w:asciiTheme="minorHAnsi" w:hAnsiTheme="minorHAnsi"/>
        </w:rPr>
        <w:t>V</w:t>
      </w:r>
      <w:r w:rsidR="008317FC">
        <w:rPr>
          <w:rFonts w:asciiTheme="minorHAnsi" w:hAnsiTheme="minorHAnsi"/>
        </w:rPr>
        <w:t xml:space="preserve"> Praze dne </w:t>
      </w:r>
      <w:proofErr w:type="gramStart"/>
      <w:r w:rsidR="008317FC">
        <w:rPr>
          <w:rFonts w:asciiTheme="minorHAnsi" w:hAnsiTheme="minorHAnsi"/>
        </w:rPr>
        <w:t>18.9.2017</w:t>
      </w:r>
      <w:proofErr w:type="gramEnd"/>
      <w:r w:rsidR="00170DD2" w:rsidRPr="00C52E6E">
        <w:rPr>
          <w:rFonts w:asciiTheme="minorHAnsi" w:hAnsiTheme="minorHAnsi"/>
        </w:rPr>
        <w:tab/>
      </w:r>
      <w:r w:rsidR="00170DD2" w:rsidRPr="00C52E6E">
        <w:rPr>
          <w:rFonts w:asciiTheme="minorHAnsi" w:hAnsiTheme="minorHAnsi"/>
        </w:rPr>
        <w:tab/>
      </w:r>
    </w:p>
    <w:p w:rsidR="00160B47" w:rsidRPr="00C52E6E" w:rsidRDefault="00160B47">
      <w:pPr>
        <w:jc w:val="both"/>
        <w:rPr>
          <w:rFonts w:asciiTheme="minorHAnsi" w:hAnsiTheme="minorHAnsi"/>
        </w:rPr>
      </w:pPr>
    </w:p>
    <w:p w:rsidR="00160B47" w:rsidRDefault="00160B47">
      <w:pPr>
        <w:jc w:val="both"/>
        <w:rPr>
          <w:rFonts w:asciiTheme="minorHAnsi" w:hAnsiTheme="minorHAnsi"/>
        </w:rPr>
      </w:pPr>
    </w:p>
    <w:p w:rsidR="008317FC" w:rsidRDefault="008317FC">
      <w:pPr>
        <w:jc w:val="both"/>
        <w:rPr>
          <w:rFonts w:asciiTheme="minorHAnsi" w:hAnsiTheme="minorHAnsi"/>
        </w:rPr>
      </w:pPr>
    </w:p>
    <w:p w:rsidR="008317FC" w:rsidRDefault="008317FC">
      <w:pPr>
        <w:jc w:val="both"/>
        <w:rPr>
          <w:rFonts w:asciiTheme="minorHAnsi" w:hAnsiTheme="minorHAnsi"/>
        </w:rPr>
      </w:pPr>
    </w:p>
    <w:p w:rsidR="008317FC" w:rsidRPr="00C52E6E" w:rsidRDefault="008317FC">
      <w:pPr>
        <w:jc w:val="both"/>
        <w:rPr>
          <w:rFonts w:asciiTheme="minorHAnsi" w:hAnsiTheme="minorHAnsi"/>
        </w:rPr>
      </w:pPr>
    </w:p>
    <w:p w:rsidR="00160B47" w:rsidRPr="00C52E6E" w:rsidRDefault="00160B47">
      <w:pPr>
        <w:pStyle w:val="Podpis"/>
        <w:rPr>
          <w:rFonts w:asciiTheme="minorHAnsi" w:hAnsiTheme="minorHAnsi"/>
        </w:rPr>
      </w:pPr>
      <w:r w:rsidRPr="00C52E6E">
        <w:rPr>
          <w:rFonts w:asciiTheme="minorHAnsi" w:hAnsiTheme="minorHAnsi"/>
        </w:rPr>
        <w:tab/>
        <w:t>………………………………..</w:t>
      </w:r>
      <w:r w:rsidRPr="00C52E6E">
        <w:rPr>
          <w:rFonts w:asciiTheme="minorHAnsi" w:hAnsiTheme="minorHAnsi"/>
        </w:rPr>
        <w:tab/>
        <w:t>……………………………………..</w:t>
      </w:r>
    </w:p>
    <w:p w:rsidR="001E247B" w:rsidRPr="00C52E6E" w:rsidRDefault="00160B47">
      <w:pPr>
        <w:pStyle w:val="Podpis"/>
        <w:rPr>
          <w:rFonts w:asciiTheme="minorHAnsi" w:hAnsiTheme="minorHAnsi"/>
        </w:rPr>
      </w:pPr>
      <w:r w:rsidRPr="00C52E6E">
        <w:rPr>
          <w:rFonts w:asciiTheme="minorHAnsi" w:hAnsiTheme="minorHAnsi"/>
        </w:rPr>
        <w:tab/>
        <w:t>nájemce</w:t>
      </w:r>
      <w:r w:rsidRPr="00C52E6E">
        <w:rPr>
          <w:rFonts w:asciiTheme="minorHAnsi" w:hAnsiTheme="minorHAnsi"/>
        </w:rPr>
        <w:tab/>
      </w:r>
      <w:r w:rsidR="001E247B" w:rsidRPr="00C52E6E">
        <w:rPr>
          <w:rFonts w:asciiTheme="minorHAnsi" w:hAnsiTheme="minorHAnsi"/>
        </w:rPr>
        <w:t>pronajímatel</w:t>
      </w:r>
    </w:p>
    <w:p w:rsidR="00160B47" w:rsidRPr="00C52E6E" w:rsidRDefault="001E247B" w:rsidP="001D4C3C">
      <w:pPr>
        <w:pStyle w:val="Podpis"/>
        <w:rPr>
          <w:rFonts w:asciiTheme="minorHAnsi" w:hAnsiTheme="minorHAnsi"/>
        </w:rPr>
      </w:pPr>
      <w:r w:rsidRPr="00C52E6E">
        <w:rPr>
          <w:rFonts w:asciiTheme="minorHAnsi" w:hAnsiTheme="minorHAnsi"/>
        </w:rPr>
        <w:tab/>
      </w:r>
      <w:r w:rsidR="008317FC">
        <w:rPr>
          <w:rFonts w:asciiTheme="minorHAnsi" w:hAnsiTheme="minorHAnsi"/>
        </w:rPr>
        <w:t xml:space="preserve">SŠTŘ, Nový Bydžov, </w:t>
      </w:r>
      <w:proofErr w:type="spellStart"/>
      <w:r w:rsidR="008317FC">
        <w:rPr>
          <w:rFonts w:asciiTheme="minorHAnsi" w:hAnsiTheme="minorHAnsi"/>
        </w:rPr>
        <w:t>Dr.M.Tyrše</w:t>
      </w:r>
      <w:proofErr w:type="spellEnd"/>
      <w:r w:rsidR="008317FC">
        <w:rPr>
          <w:rFonts w:asciiTheme="minorHAnsi" w:hAnsiTheme="minorHAnsi"/>
        </w:rPr>
        <w:t xml:space="preserve"> 112</w:t>
      </w:r>
      <w:bookmarkStart w:id="0" w:name="_GoBack"/>
      <w:bookmarkEnd w:id="0"/>
      <w:r w:rsidRPr="00C52E6E">
        <w:rPr>
          <w:rFonts w:asciiTheme="minorHAnsi" w:hAnsiTheme="minorHAnsi"/>
        </w:rPr>
        <w:tab/>
      </w:r>
      <w:r w:rsidR="000A7928" w:rsidRPr="00C52E6E">
        <w:rPr>
          <w:rFonts w:asciiTheme="minorHAnsi" w:hAnsiTheme="minorHAnsi"/>
        </w:rPr>
        <w:t>STROM PRAHA</w:t>
      </w:r>
      <w:r w:rsidR="00160B47" w:rsidRPr="00C52E6E">
        <w:rPr>
          <w:rFonts w:asciiTheme="minorHAnsi" w:hAnsiTheme="minorHAnsi"/>
        </w:rPr>
        <w:t xml:space="preserve"> a.s.</w:t>
      </w:r>
      <w:r w:rsidR="00160B47" w:rsidRPr="00C52E6E">
        <w:rPr>
          <w:rFonts w:asciiTheme="minorHAnsi" w:hAnsiTheme="minorHAnsi"/>
        </w:rPr>
        <w:tab/>
      </w:r>
    </w:p>
    <w:sectPr w:rsidR="00160B47" w:rsidRPr="00C52E6E" w:rsidSect="00497A9F">
      <w:footerReference w:type="even" r:id="rId9"/>
      <w:footerReference w:type="default" r:id="rId10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E7" w:rsidRDefault="00BD64E7">
      <w:r>
        <w:separator/>
      </w:r>
    </w:p>
  </w:endnote>
  <w:endnote w:type="continuationSeparator" w:id="0">
    <w:p w:rsidR="00BD64E7" w:rsidRDefault="00BD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44" w:rsidRDefault="009D39D0" w:rsidP="00585E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85E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5E44" w:rsidRDefault="00585E44" w:rsidP="00585E4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44" w:rsidRDefault="009D39D0" w:rsidP="00585E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85E4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17FC">
      <w:rPr>
        <w:rStyle w:val="slostrnky"/>
        <w:noProof/>
      </w:rPr>
      <w:t>2</w:t>
    </w:r>
    <w:r>
      <w:rPr>
        <w:rStyle w:val="slostrnky"/>
      </w:rPr>
      <w:fldChar w:fldCharType="end"/>
    </w:r>
  </w:p>
  <w:p w:rsidR="00585E44" w:rsidRDefault="00585E44" w:rsidP="00585E4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E7" w:rsidRDefault="00BD64E7">
      <w:r>
        <w:separator/>
      </w:r>
    </w:p>
  </w:footnote>
  <w:footnote w:type="continuationSeparator" w:id="0">
    <w:p w:rsidR="00BD64E7" w:rsidRDefault="00BD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432"/>
    <w:multiLevelType w:val="multilevel"/>
    <w:tmpl w:val="912A906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C786504"/>
    <w:multiLevelType w:val="multilevel"/>
    <w:tmpl w:val="22C0679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EE7362C"/>
    <w:multiLevelType w:val="multilevel"/>
    <w:tmpl w:val="C9207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6EB3C05"/>
    <w:multiLevelType w:val="multilevel"/>
    <w:tmpl w:val="3E3E4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1.1.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809215E"/>
    <w:multiLevelType w:val="multilevel"/>
    <w:tmpl w:val="C3D2DE3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8742705"/>
    <w:multiLevelType w:val="singleLevel"/>
    <w:tmpl w:val="2DE074E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29C76086"/>
    <w:multiLevelType w:val="hybridMultilevel"/>
    <w:tmpl w:val="8EEA3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42AE"/>
    <w:multiLevelType w:val="multilevel"/>
    <w:tmpl w:val="912A906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B864DB2"/>
    <w:multiLevelType w:val="multilevel"/>
    <w:tmpl w:val="E990F20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0105C5D"/>
    <w:multiLevelType w:val="multilevel"/>
    <w:tmpl w:val="28940AF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0F3409D"/>
    <w:multiLevelType w:val="multilevel"/>
    <w:tmpl w:val="E990F20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46C7F68"/>
    <w:multiLevelType w:val="multilevel"/>
    <w:tmpl w:val="E990F20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A766F05"/>
    <w:multiLevelType w:val="multilevel"/>
    <w:tmpl w:val="DC8EF3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3">
    <w:nsid w:val="6B474F15"/>
    <w:multiLevelType w:val="hybridMultilevel"/>
    <w:tmpl w:val="637ACDA4"/>
    <w:lvl w:ilvl="0" w:tplc="FE4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B639E"/>
    <w:multiLevelType w:val="multilevel"/>
    <w:tmpl w:val="E4D426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C9E35D4"/>
    <w:multiLevelType w:val="multilevel"/>
    <w:tmpl w:val="912A906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1121437"/>
    <w:multiLevelType w:val="multilevel"/>
    <w:tmpl w:val="912A906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A1A7B08"/>
    <w:multiLevelType w:val="hybridMultilevel"/>
    <w:tmpl w:val="583A02BA"/>
    <w:lvl w:ilvl="0" w:tplc="FE4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E7E89"/>
    <w:multiLevelType w:val="multilevel"/>
    <w:tmpl w:val="2822189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8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16"/>
  </w:num>
  <w:num w:numId="13">
    <w:abstractNumId w:val="7"/>
  </w:num>
  <w:num w:numId="14">
    <w:abstractNumId w:val="17"/>
  </w:num>
  <w:num w:numId="15">
    <w:abstractNumId w:val="13"/>
  </w:num>
  <w:num w:numId="16">
    <w:abstractNumId w:val="6"/>
  </w:num>
  <w:num w:numId="17">
    <w:abstractNumId w:val="12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275"/>
    <w:rsid w:val="00016D57"/>
    <w:rsid w:val="000269AB"/>
    <w:rsid w:val="0003420E"/>
    <w:rsid w:val="00043A40"/>
    <w:rsid w:val="000A119E"/>
    <w:rsid w:val="000A7928"/>
    <w:rsid w:val="000E7113"/>
    <w:rsid w:val="00114E4B"/>
    <w:rsid w:val="001238FF"/>
    <w:rsid w:val="00137076"/>
    <w:rsid w:val="00155673"/>
    <w:rsid w:val="00160B47"/>
    <w:rsid w:val="00161264"/>
    <w:rsid w:val="00170DD2"/>
    <w:rsid w:val="00171E46"/>
    <w:rsid w:val="0017319E"/>
    <w:rsid w:val="00194E77"/>
    <w:rsid w:val="001953AF"/>
    <w:rsid w:val="001D4C3C"/>
    <w:rsid w:val="001D52CD"/>
    <w:rsid w:val="001E223A"/>
    <w:rsid w:val="001E247B"/>
    <w:rsid w:val="001F7099"/>
    <w:rsid w:val="00200DF2"/>
    <w:rsid w:val="00236720"/>
    <w:rsid w:val="00293156"/>
    <w:rsid w:val="002C4DB3"/>
    <w:rsid w:val="002E04D0"/>
    <w:rsid w:val="002F3FDD"/>
    <w:rsid w:val="00327567"/>
    <w:rsid w:val="00343857"/>
    <w:rsid w:val="00366174"/>
    <w:rsid w:val="00386BEC"/>
    <w:rsid w:val="00395C54"/>
    <w:rsid w:val="003A77F4"/>
    <w:rsid w:val="0040665D"/>
    <w:rsid w:val="00412410"/>
    <w:rsid w:val="00426E7B"/>
    <w:rsid w:val="0043529A"/>
    <w:rsid w:val="00442F1C"/>
    <w:rsid w:val="00452AA9"/>
    <w:rsid w:val="004549E2"/>
    <w:rsid w:val="0045607C"/>
    <w:rsid w:val="00472EA8"/>
    <w:rsid w:val="00482A05"/>
    <w:rsid w:val="00487A5A"/>
    <w:rsid w:val="00491B89"/>
    <w:rsid w:val="00497A9F"/>
    <w:rsid w:val="004A4536"/>
    <w:rsid w:val="004B3828"/>
    <w:rsid w:val="004D2933"/>
    <w:rsid w:val="004E78A2"/>
    <w:rsid w:val="004E791B"/>
    <w:rsid w:val="004F7720"/>
    <w:rsid w:val="005322BD"/>
    <w:rsid w:val="00544E22"/>
    <w:rsid w:val="00551631"/>
    <w:rsid w:val="00585E44"/>
    <w:rsid w:val="005937C2"/>
    <w:rsid w:val="0059451B"/>
    <w:rsid w:val="0063646D"/>
    <w:rsid w:val="00640ADD"/>
    <w:rsid w:val="006433AA"/>
    <w:rsid w:val="00647224"/>
    <w:rsid w:val="00662275"/>
    <w:rsid w:val="006A57C0"/>
    <w:rsid w:val="006B6BC3"/>
    <w:rsid w:val="006C3354"/>
    <w:rsid w:val="006C4723"/>
    <w:rsid w:val="006C530B"/>
    <w:rsid w:val="0071038F"/>
    <w:rsid w:val="00710641"/>
    <w:rsid w:val="007110B2"/>
    <w:rsid w:val="00712CE5"/>
    <w:rsid w:val="0073423F"/>
    <w:rsid w:val="00772550"/>
    <w:rsid w:val="007736CD"/>
    <w:rsid w:val="00774BAE"/>
    <w:rsid w:val="007856CB"/>
    <w:rsid w:val="00797E1A"/>
    <w:rsid w:val="007A6E99"/>
    <w:rsid w:val="007A7EFA"/>
    <w:rsid w:val="007C06A0"/>
    <w:rsid w:val="007D2533"/>
    <w:rsid w:val="007F6A24"/>
    <w:rsid w:val="00806088"/>
    <w:rsid w:val="0081192D"/>
    <w:rsid w:val="00825E15"/>
    <w:rsid w:val="008317FC"/>
    <w:rsid w:val="00851656"/>
    <w:rsid w:val="00855939"/>
    <w:rsid w:val="0085726B"/>
    <w:rsid w:val="00860AEF"/>
    <w:rsid w:val="008637C8"/>
    <w:rsid w:val="008A59E1"/>
    <w:rsid w:val="008B07B8"/>
    <w:rsid w:val="008B7133"/>
    <w:rsid w:val="008C0727"/>
    <w:rsid w:val="008C2422"/>
    <w:rsid w:val="008C4C5A"/>
    <w:rsid w:val="008D2E5F"/>
    <w:rsid w:val="008E73C1"/>
    <w:rsid w:val="008F377B"/>
    <w:rsid w:val="009024C9"/>
    <w:rsid w:val="009175F3"/>
    <w:rsid w:val="00924542"/>
    <w:rsid w:val="009327F6"/>
    <w:rsid w:val="009331CD"/>
    <w:rsid w:val="0094569C"/>
    <w:rsid w:val="00947510"/>
    <w:rsid w:val="0095266B"/>
    <w:rsid w:val="00975071"/>
    <w:rsid w:val="00990234"/>
    <w:rsid w:val="009D39D0"/>
    <w:rsid w:val="009E1A6B"/>
    <w:rsid w:val="009F095C"/>
    <w:rsid w:val="00A068B2"/>
    <w:rsid w:val="00A75CF3"/>
    <w:rsid w:val="00AD77D0"/>
    <w:rsid w:val="00AE272F"/>
    <w:rsid w:val="00AF6830"/>
    <w:rsid w:val="00B02703"/>
    <w:rsid w:val="00B236F4"/>
    <w:rsid w:val="00B24382"/>
    <w:rsid w:val="00B32873"/>
    <w:rsid w:val="00B4280F"/>
    <w:rsid w:val="00B45F66"/>
    <w:rsid w:val="00B50CC7"/>
    <w:rsid w:val="00B561C9"/>
    <w:rsid w:val="00B5799E"/>
    <w:rsid w:val="00B650F9"/>
    <w:rsid w:val="00B7473C"/>
    <w:rsid w:val="00B8163D"/>
    <w:rsid w:val="00B829AB"/>
    <w:rsid w:val="00BA6B73"/>
    <w:rsid w:val="00BB3734"/>
    <w:rsid w:val="00BB3E58"/>
    <w:rsid w:val="00BD1B5A"/>
    <w:rsid w:val="00BD64E7"/>
    <w:rsid w:val="00BF4938"/>
    <w:rsid w:val="00C10D0D"/>
    <w:rsid w:val="00C20A20"/>
    <w:rsid w:val="00C414E6"/>
    <w:rsid w:val="00C52E6E"/>
    <w:rsid w:val="00C5351F"/>
    <w:rsid w:val="00C60505"/>
    <w:rsid w:val="00C86675"/>
    <w:rsid w:val="00CB0AB2"/>
    <w:rsid w:val="00CC3AD5"/>
    <w:rsid w:val="00CE2D1C"/>
    <w:rsid w:val="00D1726F"/>
    <w:rsid w:val="00D51F61"/>
    <w:rsid w:val="00D66D69"/>
    <w:rsid w:val="00D67B3F"/>
    <w:rsid w:val="00D94E63"/>
    <w:rsid w:val="00D95FAD"/>
    <w:rsid w:val="00DB6C1B"/>
    <w:rsid w:val="00DC3311"/>
    <w:rsid w:val="00DC6C1F"/>
    <w:rsid w:val="00DD45D3"/>
    <w:rsid w:val="00DD67BD"/>
    <w:rsid w:val="00DF6DE9"/>
    <w:rsid w:val="00DF6EB6"/>
    <w:rsid w:val="00E004D4"/>
    <w:rsid w:val="00E33123"/>
    <w:rsid w:val="00E4636A"/>
    <w:rsid w:val="00E52688"/>
    <w:rsid w:val="00E66EBC"/>
    <w:rsid w:val="00E84C51"/>
    <w:rsid w:val="00E9464A"/>
    <w:rsid w:val="00EA4CAC"/>
    <w:rsid w:val="00ED0EAE"/>
    <w:rsid w:val="00EF6D72"/>
    <w:rsid w:val="00F072BD"/>
    <w:rsid w:val="00F12CEC"/>
    <w:rsid w:val="00F52711"/>
    <w:rsid w:val="00F84D36"/>
    <w:rsid w:val="00F9228A"/>
    <w:rsid w:val="00FB41DE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7A9F"/>
    <w:rPr>
      <w:sz w:val="22"/>
      <w:szCs w:val="22"/>
    </w:rPr>
  </w:style>
  <w:style w:type="paragraph" w:styleId="Nadpis1">
    <w:name w:val="heading 1"/>
    <w:basedOn w:val="Normln"/>
    <w:next w:val="Normln"/>
    <w:qFormat/>
    <w:rsid w:val="00497A9F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497A9F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7A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7A9F"/>
    <w:pPr>
      <w:tabs>
        <w:tab w:val="center" w:pos="4536"/>
        <w:tab w:val="right" w:pos="9072"/>
      </w:tabs>
    </w:pPr>
  </w:style>
  <w:style w:type="character" w:styleId="Hypertextovodkaz">
    <w:name w:val="Hyperlink"/>
    <w:rsid w:val="00497A9F"/>
    <w:rPr>
      <w:color w:val="0000FF"/>
      <w:u w:val="single"/>
    </w:rPr>
  </w:style>
  <w:style w:type="paragraph" w:styleId="Podpis">
    <w:name w:val="Signature"/>
    <w:aliases w:val="Podpisy"/>
    <w:basedOn w:val="Normln"/>
    <w:link w:val="PodpisChar"/>
    <w:rsid w:val="00497A9F"/>
    <w:pPr>
      <w:tabs>
        <w:tab w:val="center" w:pos="2268"/>
        <w:tab w:val="center" w:pos="6804"/>
      </w:tabs>
    </w:pPr>
  </w:style>
  <w:style w:type="character" w:styleId="slostrnky">
    <w:name w:val="page number"/>
    <w:basedOn w:val="Standardnpsmoodstavce"/>
    <w:rsid w:val="00585E44"/>
  </w:style>
  <w:style w:type="paragraph" w:styleId="Textbubliny">
    <w:name w:val="Balloon Text"/>
    <w:basedOn w:val="Normln"/>
    <w:link w:val="TextbublinyChar"/>
    <w:rsid w:val="00E463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463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72F"/>
    <w:pPr>
      <w:ind w:left="720"/>
      <w:contextualSpacing/>
    </w:pPr>
  </w:style>
  <w:style w:type="table" w:styleId="Mkatabulky">
    <w:name w:val="Table Grid"/>
    <w:basedOn w:val="Normlntabulka"/>
    <w:rsid w:val="0019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4549E2"/>
    <w:rPr>
      <w:sz w:val="22"/>
      <w:szCs w:val="22"/>
    </w:rPr>
  </w:style>
  <w:style w:type="character" w:customStyle="1" w:styleId="preformatted">
    <w:name w:val="preformatted"/>
    <w:rsid w:val="004549E2"/>
  </w:style>
  <w:style w:type="character" w:customStyle="1" w:styleId="nowrap">
    <w:name w:val="nowrap"/>
    <w:rsid w:val="004549E2"/>
  </w:style>
  <w:style w:type="character" w:customStyle="1" w:styleId="PodpisChar">
    <w:name w:val="Podpis Char"/>
    <w:aliases w:val="Podpisy Char"/>
    <w:basedOn w:val="Standardnpsmoodstavce"/>
    <w:link w:val="Podpis"/>
    <w:rsid w:val="008C4C5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CF36-CE60-4DB5-820F-68DAB7A9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</Template>
  <TotalTime>39</TotalTime>
  <Pages>4</Pages>
  <Words>1660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použití směnky a nájmu zemědělského stroje</vt:lpstr>
    </vt:vector>
  </TitlesOfParts>
  <Company>Surmíková Věra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použití směnky a nájmu zemědělského stroje</dc:title>
  <dc:creator>Surmíková Věra</dc:creator>
  <cp:lastModifiedBy>Sadkova</cp:lastModifiedBy>
  <cp:revision>7</cp:revision>
  <cp:lastPrinted>2017-06-19T12:04:00Z</cp:lastPrinted>
  <dcterms:created xsi:type="dcterms:W3CDTF">2017-07-31T11:33:00Z</dcterms:created>
  <dcterms:modified xsi:type="dcterms:W3CDTF">2017-10-17T09:26:00Z</dcterms:modified>
</cp:coreProperties>
</file>