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BF3F62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INTER META Ostrava, s.r.o.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Nádražní 1387/132, 702 00 Ostrava-Moravská Ostrava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63323818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CZ63323818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 xml:space="preserve">Otakarem </w:t>
          </w:r>
          <w:proofErr w:type="spellStart"/>
          <w:r w:rsidR="00BF3F62">
            <w:rPr>
              <w:rFonts w:ascii="Calibri" w:hAnsi="Calibri"/>
              <w:sz w:val="22"/>
              <w:szCs w:val="22"/>
            </w:rPr>
            <w:t>Klepárníkem</w:t>
          </w:r>
          <w:proofErr w:type="spellEnd"/>
          <w:r w:rsidR="00BF3F62">
            <w:rPr>
              <w:rFonts w:ascii="Calibri" w:hAnsi="Calibri"/>
              <w:sz w:val="22"/>
              <w:szCs w:val="22"/>
            </w:rPr>
            <w:t>, na základě plné moci ze dne 16. 8. 2017, kopie plné moci tvoří přílohu č. 3 této smlouvy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 xml:space="preserve"> Krajským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Ostravě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13339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sz w:val="22"/>
              <w:szCs w:val="22"/>
            </w:rPr>
            <w:t>374288483/0300</w:t>
          </w:r>
        </w:sdtContent>
      </w:sdt>
    </w:p>
    <w:p w:rsidR="009160A9" w:rsidRPr="008E67CF" w:rsidRDefault="00BE52A6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6513EA">
        <w:rPr>
          <w:rFonts w:asciiTheme="minorHAnsi" w:hAnsiTheme="minorHAnsi" w:cstheme="minorHAnsi"/>
          <w:sz w:val="22"/>
          <w:szCs w:val="22"/>
        </w:rPr>
        <w:t xml:space="preserve">veřejné zakázky malého rozsahu </w:t>
      </w:r>
      <w:r w:rsidR="003A724B" w:rsidRPr="003A724B">
        <w:rPr>
          <w:rFonts w:asciiTheme="minorHAnsi" w:hAnsiTheme="minorHAnsi" w:cstheme="minorHAnsi"/>
          <w:sz w:val="22"/>
          <w:szCs w:val="22"/>
        </w:rPr>
        <w:t>zahájené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C85B96">
        <w:rPr>
          <w:rFonts w:ascii="Calibri" w:hAnsi="Calibri" w:cs="Calibri"/>
          <w:b/>
          <w:bCs/>
          <w:iCs/>
          <w:sz w:val="22"/>
        </w:rPr>
        <w:t>„</w:t>
      </w:r>
      <w:r w:rsidR="00E2331C" w:rsidRPr="00E2331C">
        <w:rPr>
          <w:rFonts w:ascii="Calibri" w:hAnsi="Calibri" w:cs="Calibri"/>
          <w:b/>
          <w:sz w:val="22"/>
        </w:rPr>
        <w:t>Vakuový tkáňový procesor</w:t>
      </w:r>
      <w:r w:rsidR="007D3C08" w:rsidRPr="00C85B96">
        <w:rPr>
          <w:rFonts w:ascii="Calibri" w:hAnsi="Calibri" w:cs="Calibri"/>
          <w:b/>
          <w:bCs/>
          <w:iCs/>
          <w:sz w:val="22"/>
          <w:szCs w:val="22"/>
        </w:rPr>
        <w:t>“,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</w:t>
      </w:r>
      <w:r w:rsidRPr="0094363C">
        <w:rPr>
          <w:rFonts w:asciiTheme="minorHAnsi" w:hAnsiTheme="minorHAnsi" w:cstheme="minorHAnsi"/>
          <w:sz w:val="22"/>
          <w:szCs w:val="22"/>
        </w:rPr>
        <w:lastRenderedPageBreak/>
        <w:t xml:space="preserve">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E2331C">
        <w:rPr>
          <w:rFonts w:asciiTheme="minorHAnsi" w:hAnsiTheme="minorHAnsi" w:cstheme="minorHAnsi"/>
          <w:b/>
          <w:sz w:val="22"/>
          <w:szCs w:val="22"/>
        </w:rPr>
        <w:t>563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cs="Arial"/>
              <w:b/>
              <w:sz w:val="22"/>
            </w:rPr>
            <w:t>1 ks vakuového tkáňového procesoru VIP 6 pro Ústav klinické a molekulární patologie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BE52A6" w:rsidRDefault="00BE52A6" w:rsidP="00BE52A6">
      <w:pPr>
        <w:pStyle w:val="Odstavecseseznamem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  <w:highlight w:val="lightGray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BF3F62" w:rsidRPr="006513EA">
            <w:rPr>
              <w:b/>
              <w:sz w:val="22"/>
              <w:highlight w:val="lightGray"/>
            </w:rPr>
            <w:t>- pravidelný servisní zásah není předepsaný výrobcem přístrojů ani příslušnými právními předpisy, provádí se pouze PBTK</w:t>
          </w:r>
        </w:sdtContent>
      </w:sdt>
      <w:r w:rsidR="009F0438" w:rsidRPr="006513EA">
        <w:rPr>
          <w:b/>
          <w:sz w:val="22"/>
          <w:highlight w:val="lightGray"/>
        </w:rPr>
        <w:t xml:space="preserve"> </w:t>
      </w:r>
      <w:r w:rsidRPr="006513EA">
        <w:rPr>
          <w:sz w:val="22"/>
          <w:highlight w:val="lightGray"/>
        </w:rPr>
        <w:t>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BF3F62">
            <w:rPr>
              <w:b/>
              <w:sz w:val="22"/>
            </w:rPr>
            <w:t>1</w:t>
          </w:r>
          <w:r w:rsidR="009F0438" w:rsidRPr="009F0438">
            <w:rPr>
              <w:b/>
              <w:sz w:val="22"/>
            </w:rPr>
            <w:t xml:space="preserve"> 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</w:t>
      </w:r>
      <w:r w:rsidR="00D0497C">
        <w:rPr>
          <w:sz w:val="22"/>
        </w:rPr>
        <w:t xml:space="preserve"> </w:t>
      </w:r>
      <w:r w:rsidRPr="005216C4">
        <w:rPr>
          <w:sz w:val="22"/>
        </w:rPr>
        <w:t>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</w:t>
      </w:r>
      <w:r w:rsidRPr="00E139FA">
        <w:rPr>
          <w:sz w:val="22"/>
        </w:rPr>
        <w:lastRenderedPageBreak/>
        <w:t>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DC59DE" w:rsidRDefault="007C355C" w:rsidP="007C355C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7C355C" w:rsidRPr="00DC59D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color w:val="000000" w:themeColor="text1"/>
          <w:sz w:val="22"/>
        </w:rPr>
      </w:pPr>
      <w:r w:rsidRPr="00DC59DE">
        <w:rPr>
          <w:color w:val="000000" w:themeColor="text1"/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DC59DE">
        <w:rPr>
          <w:b/>
          <w:color w:val="000000" w:themeColor="text1"/>
          <w:sz w:val="22"/>
        </w:rPr>
        <w:t xml:space="preserve">na </w:t>
      </w:r>
      <w:sdt>
        <w:sdtPr>
          <w:rPr>
            <w:b/>
            <w:color w:val="000000" w:themeColor="text1"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6513EA">
            <w:rPr>
              <w:b/>
              <w:color w:val="000000" w:themeColor="text1"/>
              <w:sz w:val="22"/>
            </w:rPr>
            <w:t xml:space="preserve">+420 602 238 </w:t>
          </w:r>
          <w:r w:rsidR="00BF3F62">
            <w:rPr>
              <w:b/>
              <w:color w:val="000000" w:themeColor="text1"/>
              <w:sz w:val="22"/>
            </w:rPr>
            <w:t>479</w:t>
          </w:r>
        </w:sdtContent>
      </w:sdt>
      <w:r w:rsidRPr="00DC59DE">
        <w:rPr>
          <w:b/>
          <w:color w:val="000000" w:themeColor="text1"/>
          <w:sz w:val="22"/>
        </w:rPr>
        <w:t>,</w:t>
      </w:r>
      <w:r w:rsidRPr="00DC59DE">
        <w:rPr>
          <w:color w:val="000000" w:themeColor="text1"/>
          <w:sz w:val="22"/>
        </w:rPr>
        <w:t xml:space="preserve"> či formou emailové zprávy </w:t>
      </w:r>
      <w:r w:rsidRPr="00DC59DE">
        <w:rPr>
          <w:b/>
          <w:color w:val="000000" w:themeColor="text1"/>
          <w:sz w:val="22"/>
        </w:rPr>
        <w:t xml:space="preserve">na </w:t>
      </w:r>
      <w:sdt>
        <w:sdtPr>
          <w:rPr>
            <w:b/>
            <w:color w:val="000000" w:themeColor="text1"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BF3F62">
            <w:rPr>
              <w:b/>
              <w:color w:val="000000" w:themeColor="text1"/>
              <w:sz w:val="22"/>
            </w:rPr>
            <w:t>servis</w:t>
          </w:r>
        </w:sdtContent>
      </w:sdt>
      <w:r w:rsidRPr="00DC59DE">
        <w:rPr>
          <w:b/>
          <w:color w:val="000000" w:themeColor="text1"/>
          <w:sz w:val="22"/>
        </w:rPr>
        <w:t>@</w:t>
      </w:r>
      <w:sdt>
        <w:sdtPr>
          <w:rPr>
            <w:b/>
            <w:color w:val="000000" w:themeColor="text1"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BF3F62">
            <w:rPr>
              <w:b/>
              <w:color w:val="000000" w:themeColor="text1"/>
              <w:sz w:val="22"/>
            </w:rPr>
            <w:t>medesa.cz</w:t>
          </w:r>
          <w:r w:rsidRPr="00DC59DE">
            <w:rPr>
              <w:b/>
              <w:color w:val="000000" w:themeColor="text1"/>
              <w:sz w:val="22"/>
            </w:rPr>
            <w:t>.</w:t>
          </w:r>
        </w:sdtContent>
      </w:sdt>
      <w:r w:rsidRPr="00DC59DE">
        <w:rPr>
          <w:color w:val="000000" w:themeColor="text1"/>
          <w:sz w:val="22"/>
        </w:rPr>
        <w:t xml:space="preserve"> Dnem doručení se v pochybnostech rozumí třetí den od prokazatelného odeslání zprávy poskytovateli.</w:t>
      </w:r>
    </w:p>
    <w:p w:rsidR="007C355C" w:rsidRPr="00DC59DE" w:rsidRDefault="007C355C" w:rsidP="007C355C">
      <w:pPr>
        <w:pStyle w:val="Odstavecseseznamem"/>
        <w:rPr>
          <w:rFonts w:ascii="Calibri" w:hAnsi="Calibri"/>
          <w:color w:val="000000" w:themeColor="text1"/>
          <w:sz w:val="22"/>
          <w:szCs w:val="22"/>
        </w:rPr>
      </w:pPr>
    </w:p>
    <w:p w:rsidR="00BE52A6" w:rsidRPr="00BE52A6" w:rsidRDefault="007C355C" w:rsidP="00BE52A6">
      <w:pPr>
        <w:pStyle w:val="Odstavec"/>
        <w:numPr>
          <w:ilvl w:val="0"/>
          <w:numId w:val="3"/>
        </w:numPr>
        <w:spacing w:line="276" w:lineRule="auto"/>
        <w:ind w:left="0" w:firstLine="0"/>
        <w:rPr>
          <w:bCs/>
          <w:color w:val="FF0000"/>
          <w:sz w:val="22"/>
        </w:rPr>
      </w:pPr>
      <w:r w:rsidRPr="00DC59DE">
        <w:rPr>
          <w:color w:val="000000" w:themeColor="text1"/>
          <w:sz w:val="22"/>
        </w:rPr>
        <w:t>Objednatel se zavazuje poskytnout poskytovateli veškerou potřebnou součinnost při plnění činností</w:t>
      </w:r>
      <w:r w:rsidRPr="00E139FA">
        <w:rPr>
          <w:sz w:val="22"/>
        </w:rPr>
        <w:t xml:space="preserve">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  <w:r w:rsidR="00BE52A6">
        <w:rPr>
          <w:sz w:val="22"/>
        </w:rPr>
        <w:t xml:space="preserve"> 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lastRenderedPageBreak/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BF3F62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BF3F62">
            <w:rPr>
              <w:b/>
              <w:sz w:val="22"/>
            </w:rPr>
            <w:t>72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DC59DE" w:rsidRDefault="00DC59DE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p</w:t>
      </w:r>
      <w:r w:rsidR="00EC5C0F" w:rsidRPr="00DC59DE">
        <w:rPr>
          <w:bCs/>
          <w:color w:val="000000" w:themeColor="text1"/>
          <w:sz w:val="22"/>
        </w:rPr>
        <w:t>ři opravě přístroje delší než sedm kalendářních dnů, musí poskytovatel poskytnout zapůjčení náhradního přístroje po celou dobu trvání opravy.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. Tento protokol bude v kopii předán objednateli spolu s fakturou. V případě instruktáže </w:t>
      </w:r>
      <w:r w:rsidRPr="00E139FA">
        <w:rPr>
          <w:sz w:val="22"/>
        </w:rPr>
        <w:lastRenderedPageBreak/>
        <w:t>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70D52" w:rsidRPr="00BE52A6" w:rsidRDefault="007C355C" w:rsidP="00076A23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  <w:r w:rsidRPr="00BE52A6">
        <w:rPr>
          <w:sz w:val="22"/>
        </w:rPr>
        <w:t>Poskytovatel se zavazuje služby a činnosti dle této smlouvy zajišťovat prostřednictvím</w:t>
      </w:r>
      <w:r w:rsidRPr="00BE52A6">
        <w:rPr>
          <w:rFonts w:ascii="Arial" w:hAnsi="Arial" w:cs="Arial"/>
          <w:b/>
          <w:bCs/>
        </w:rPr>
        <w:t xml:space="preserve"> </w:t>
      </w:r>
      <w:r w:rsidRPr="00BE52A6">
        <w:rPr>
          <w:rFonts w:cs="Arial"/>
          <w:bCs/>
          <w:sz w:val="22"/>
          <w:szCs w:val="22"/>
        </w:rPr>
        <w:t xml:space="preserve">techniků disponujících zkušenostmi se servisem </w:t>
      </w:r>
      <w:r w:rsidRPr="00BE52A6">
        <w:rPr>
          <w:rFonts w:asciiTheme="minorHAnsi" w:hAnsiTheme="minorHAnsi" w:cs="Arial"/>
          <w:sz w:val="22"/>
        </w:rPr>
        <w:t>předmětu servisu</w:t>
      </w:r>
      <w:r w:rsidRPr="00BE52A6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BE52A6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E52A6">
        <w:rPr>
          <w:rFonts w:asciiTheme="minorHAnsi" w:hAnsiTheme="minorHAnsi" w:cs="Arial"/>
          <w:sz w:val="22"/>
        </w:rPr>
        <w:t>předmět servisu</w:t>
      </w:r>
      <w:r w:rsidRPr="00BE52A6">
        <w:rPr>
          <w:rFonts w:asciiTheme="minorHAnsi" w:hAnsiTheme="minorHAnsi" w:cs="Arial"/>
          <w:bCs/>
          <w:sz w:val="22"/>
          <w:szCs w:val="22"/>
        </w:rPr>
        <w:t>.</w:t>
      </w:r>
      <w:r w:rsidRPr="00BE52A6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BE52A6">
        <w:rPr>
          <w:rFonts w:ascii="Arial" w:hAnsi="Arial" w:cs="Arial"/>
          <w:b/>
          <w:bCs/>
        </w:rPr>
        <w:t xml:space="preserve"> </w:t>
      </w: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70D52" w:rsidRDefault="009160A9" w:rsidP="00EC5C0F">
      <w:pPr>
        <w:spacing w:line="276" w:lineRule="auto"/>
        <w:jc w:val="both"/>
        <w:rPr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lastRenderedPageBreak/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 xml:space="preserve">, na jejichž </w:t>
      </w:r>
      <w:r w:rsidRPr="00CB7A0D">
        <w:rPr>
          <w:color w:val="000000"/>
          <w:sz w:val="22"/>
        </w:rPr>
        <w:lastRenderedPageBreak/>
        <w:t>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a) Hodinová sazba servisního technika   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 xml:space="preserve">990,00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>1 197,90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>600,00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>726,00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BF3F62">
            <w:rPr>
              <w:rFonts w:ascii="Calibri" w:hAnsi="Calibri"/>
              <w:color w:val="000000"/>
              <w:sz w:val="22"/>
              <w:szCs w:val="22"/>
            </w:rPr>
            <w:t xml:space="preserve">4 500,00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096F2F">
            <w:rPr>
              <w:rFonts w:ascii="Calibri" w:hAnsi="Calibri"/>
              <w:color w:val="000000"/>
              <w:sz w:val="22"/>
              <w:szCs w:val="22"/>
            </w:rPr>
            <w:t xml:space="preserve">5 445,00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– přístroj předmětu plnění je zařazen do třídy IVD a není pevně připojen do elektrické sítě – příslušná norma se na předmět plnění nevztahuje. U přístroje se </w:t>
          </w:r>
          <w:proofErr w:type="spellStart"/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>provádní</w:t>
          </w:r>
          <w:proofErr w:type="spellEnd"/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 pouze elektrická kontrola v rámci </w:t>
          </w:r>
          <w:proofErr w:type="spellStart"/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>PBTK</w:t>
          </w:r>
          <w:proofErr w:type="spellEnd"/>
        </w:sdtContent>
      </w:sdt>
      <w:r w:rsidR="006513EA">
        <w:rPr>
          <w:rFonts w:ascii="Calibri" w:hAnsi="Calibri"/>
          <w:color w:val="000000"/>
          <w:sz w:val="22"/>
          <w:szCs w:val="22"/>
        </w:rPr>
        <w:t>- 0,00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096F2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E52A6" w:rsidRDefault="00DC59DE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</w:t>
      </w:r>
      <w:r w:rsidR="00BE52A6">
        <w:rPr>
          <w:rFonts w:ascii="Calibri" w:hAnsi="Calibri"/>
          <w:color w:val="000000"/>
          <w:sz w:val="22"/>
          <w:szCs w:val="22"/>
        </w:rPr>
        <w:t xml:space="preserve">) celkový náklad za jednotlivou instruktáž personálu dle §61 zákona č.268/2014 Sb. dle článku III. </w:t>
      </w:r>
      <w:r w:rsidR="00BE52A6" w:rsidRPr="009F0438">
        <w:rPr>
          <w:rFonts w:ascii="Calibri" w:hAnsi="Calibri"/>
          <w:color w:val="000000"/>
          <w:sz w:val="22"/>
          <w:szCs w:val="22"/>
        </w:rPr>
        <w:t xml:space="preserve">této </w:t>
      </w:r>
      <w:proofErr w:type="gramStart"/>
      <w:r w:rsidR="00BE52A6" w:rsidRPr="009F0438">
        <w:rPr>
          <w:rFonts w:ascii="Calibri" w:hAnsi="Calibri"/>
          <w:color w:val="000000"/>
          <w:sz w:val="22"/>
          <w:szCs w:val="22"/>
        </w:rPr>
        <w:t xml:space="preserve">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4"/>
          <w:placeholder>
            <w:docPart w:val="C446C533411C4121BD8FBE65678315FF"/>
          </w:placeholder>
          <w:text/>
        </w:sdtPr>
        <w:sdtEndPr/>
        <w:sdtContent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>– bude</w:t>
          </w:r>
          <w:proofErr w:type="gramEnd"/>
          <w:r w:rsidR="00096F2F" w:rsidRPr="006513EA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 poskytovatelem provedena ZDARMA </w:t>
          </w:r>
        </w:sdtContent>
      </w:sdt>
      <w:r w:rsidR="006513EA">
        <w:rPr>
          <w:rFonts w:ascii="Calibri" w:hAnsi="Calibri"/>
          <w:color w:val="000000"/>
          <w:sz w:val="22"/>
          <w:szCs w:val="22"/>
        </w:rPr>
        <w:t xml:space="preserve">– 0,00 </w:t>
      </w:r>
      <w:r w:rsidR="00BE52A6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C446C533411C4121BD8FBE65678315FF"/>
          </w:placeholder>
          <w:text/>
        </w:sdtPr>
        <w:sdtEndPr/>
        <w:sdtContent>
          <w:r w:rsidR="00096F2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BE52A6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DC59DE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</w:t>
      </w:r>
      <w:r w:rsidR="00AB6905">
        <w:rPr>
          <w:rFonts w:ascii="Calibri" w:hAnsi="Calibri"/>
          <w:color w:val="000000"/>
          <w:sz w:val="22"/>
          <w:szCs w:val="22"/>
        </w:rPr>
        <w:t>) p</w:t>
      </w:r>
      <w:r w:rsidR="00AB6905"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 w:rsidR="00AB6905"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E2331C">
        <w:rPr>
          <w:rFonts w:ascii="Calibri" w:hAnsi="Calibri"/>
          <w:b/>
          <w:sz w:val="22"/>
          <w:szCs w:val="22"/>
        </w:rPr>
        <w:t>563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 xml:space="preserve">Poskytovatel je povinen vystavit fakturu s náležitostmi daňového dokladu podle zákona </w:t>
      </w:r>
      <w:r w:rsidR="00C85B96">
        <w:rPr>
          <w:rFonts w:ascii="Calibri" w:hAnsi="Calibri"/>
          <w:sz w:val="22"/>
          <w:szCs w:val="22"/>
        </w:rPr>
        <w:t xml:space="preserve">         </w:t>
      </w:r>
      <w:r w:rsidRPr="00AA2903">
        <w:rPr>
          <w:rFonts w:ascii="Calibri" w:hAnsi="Calibri"/>
          <w:sz w:val="22"/>
          <w:szCs w:val="22"/>
        </w:rPr>
        <w:t>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lastRenderedPageBreak/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lastRenderedPageBreak/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 xml:space="preserve"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</w:t>
      </w:r>
      <w:r w:rsidRPr="008E67CF">
        <w:rPr>
          <w:sz w:val="22"/>
        </w:rPr>
        <w:lastRenderedPageBreak/>
        <w:t>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</w:t>
      </w:r>
      <w:r w:rsidR="00D61CC3" w:rsidRPr="00D61CC3">
        <w:rPr>
          <w:sz w:val="22"/>
          <w:szCs w:val="22"/>
        </w:rPr>
        <w:lastRenderedPageBreak/>
        <w:t>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sdt>
      <w:sdtPr>
        <w:rPr>
          <w:rFonts w:ascii="Calibri" w:hAnsi="Calibri"/>
          <w:sz w:val="22"/>
          <w:szCs w:val="22"/>
        </w:rPr>
        <w:id w:val="536096500"/>
        <w:placeholder>
          <w:docPart w:val="DefaultPlaceholder_1081868574"/>
        </w:placeholder>
        <w:text/>
      </w:sdtPr>
      <w:sdtEndPr/>
      <w:sdtContent>
        <w:p w:rsidR="006513EA" w:rsidRPr="006513EA" w:rsidRDefault="006513EA" w:rsidP="009160A9">
          <w:pPr>
            <w:jc w:val="both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Příloha č. 3 – Kopie plné moci</w:t>
          </w:r>
        </w:p>
      </w:sdtContent>
    </w:sdt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Olomouci dne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1057208362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 w:cs="Arial"/>
              <w:sz w:val="22"/>
            </w:rPr>
            <w:t>V</w:t>
          </w:r>
          <w:r w:rsidR="00096F2F">
            <w:rPr>
              <w:rFonts w:asciiTheme="minorHAnsi" w:hAnsiTheme="minorHAnsi" w:cs="Arial"/>
              <w:sz w:val="22"/>
            </w:rPr>
            <w:t xml:space="preserve"> Poličce </w:t>
          </w:r>
          <w:r>
            <w:rPr>
              <w:rFonts w:asciiTheme="minorHAnsi" w:hAnsiTheme="minorHAnsi" w:cs="Arial"/>
              <w:sz w:val="22"/>
            </w:rPr>
            <w:t>dne</w:t>
          </w:r>
        </w:sdtContent>
      </w:sdt>
      <w:r w:rsidR="00096F2F">
        <w:rPr>
          <w:rFonts w:asciiTheme="minorHAnsi" w:hAnsiTheme="minorHAnsi" w:cs="Arial"/>
          <w:sz w:val="22"/>
        </w:rPr>
        <w:t xml:space="preserve"> </w:t>
      </w: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</w:p>
    <w:p w:rsidR="00EC5C0F" w:rsidRDefault="00EC5C0F" w:rsidP="00EC5C0F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_____________________________________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_____________________________________</w:t>
      </w:r>
    </w:p>
    <w:p w:rsidR="00EC5C0F" w:rsidRDefault="00EC5C0F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objednatel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poskytovatel</w:t>
      </w:r>
    </w:p>
    <w:p w:rsidR="009160A9" w:rsidRDefault="00537673" w:rsidP="00537673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Fakultní nemocnice Olomouc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2030287825"/>
          <w:placeholder>
            <w:docPart w:val="DefaultPlaceholder_1081868574"/>
          </w:placeholder>
          <w:text/>
        </w:sdtPr>
        <w:sdtEndPr/>
        <w:sdtContent>
          <w:r w:rsidR="00096F2F">
            <w:rPr>
              <w:rFonts w:asciiTheme="minorHAnsi" w:hAnsiTheme="minorHAnsi" w:cs="Arial"/>
              <w:sz w:val="22"/>
            </w:rPr>
            <w:t>INTER META Ostrava, s.r.o.</w:t>
          </w:r>
        </w:sdtContent>
      </w:sdt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  <w:rPr>
          <w:rFonts w:asciiTheme="minorHAnsi" w:hAnsiTheme="minorHAnsi" w:cs="Arial"/>
          <w:sz w:val="22"/>
        </w:rPr>
      </w:pPr>
    </w:p>
    <w:p w:rsidR="00F24D19" w:rsidRDefault="00F24D19" w:rsidP="00537673">
      <w:pPr>
        <w:jc w:val="both"/>
      </w:pPr>
      <w:r w:rsidRPr="00F24D19">
        <w:rPr>
          <w:noProof/>
        </w:rPr>
        <w:drawing>
          <wp:inline distT="0" distB="0" distL="0" distR="0">
            <wp:extent cx="5760720" cy="82487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  <w:r w:rsidRPr="00F24D19">
        <w:rPr>
          <w:noProof/>
        </w:rPr>
        <w:drawing>
          <wp:inline distT="0" distB="0" distL="0" distR="0">
            <wp:extent cx="5760720" cy="82487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  <w:r w:rsidRPr="00F24D19">
        <w:rPr>
          <w:noProof/>
        </w:rPr>
        <w:drawing>
          <wp:inline distT="0" distB="0" distL="0" distR="0">
            <wp:extent cx="5760720" cy="82487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Default="00F24D19" w:rsidP="00537673">
      <w:pPr>
        <w:jc w:val="both"/>
      </w:pPr>
    </w:p>
    <w:p w:rsidR="00F24D19" w:rsidRPr="00DA21CD" w:rsidRDefault="00F24D19" w:rsidP="00537673">
      <w:pPr>
        <w:jc w:val="both"/>
      </w:pPr>
      <w:r w:rsidRPr="00F24D19">
        <w:rPr>
          <w:noProof/>
        </w:rPr>
        <w:drawing>
          <wp:inline distT="0" distB="0" distL="0" distR="0">
            <wp:extent cx="5760720" cy="824878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24D19" w:rsidRPr="00DA21CD" w:rsidSect="00D10E1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45" w:rsidRDefault="000C5B45" w:rsidP="009160A9">
      <w:r>
        <w:separator/>
      </w:r>
    </w:p>
  </w:endnote>
  <w:endnote w:type="continuationSeparator" w:id="0">
    <w:p w:rsidR="000C5B45" w:rsidRDefault="000C5B45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45" w:rsidRDefault="000C5B45" w:rsidP="009160A9">
      <w:r>
        <w:separator/>
      </w:r>
    </w:p>
  </w:footnote>
  <w:footnote w:type="continuationSeparator" w:id="0">
    <w:p w:rsidR="000C5B45" w:rsidRDefault="000C5B45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C095A"/>
    <w:multiLevelType w:val="hybridMultilevel"/>
    <w:tmpl w:val="C1125FF4"/>
    <w:lvl w:ilvl="0" w:tplc="040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4230197"/>
    <w:multiLevelType w:val="hybridMultilevel"/>
    <w:tmpl w:val="F454D20A"/>
    <w:lvl w:ilvl="0" w:tplc="5D56233C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77F4F"/>
    <w:rsid w:val="0008501B"/>
    <w:rsid w:val="000953EC"/>
    <w:rsid w:val="00096F2F"/>
    <w:rsid w:val="000A3E5B"/>
    <w:rsid w:val="000B5363"/>
    <w:rsid w:val="000C5A29"/>
    <w:rsid w:val="000C5B45"/>
    <w:rsid w:val="000D22A1"/>
    <w:rsid w:val="000D668F"/>
    <w:rsid w:val="000E4F6A"/>
    <w:rsid w:val="00125E49"/>
    <w:rsid w:val="00150DD2"/>
    <w:rsid w:val="00185136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E01EF"/>
    <w:rsid w:val="004E2E3D"/>
    <w:rsid w:val="004E3CB1"/>
    <w:rsid w:val="00511900"/>
    <w:rsid w:val="005216C4"/>
    <w:rsid w:val="005304D3"/>
    <w:rsid w:val="00537673"/>
    <w:rsid w:val="00554671"/>
    <w:rsid w:val="00561D05"/>
    <w:rsid w:val="00570D52"/>
    <w:rsid w:val="00571BB2"/>
    <w:rsid w:val="005863E8"/>
    <w:rsid w:val="00597898"/>
    <w:rsid w:val="005C44CC"/>
    <w:rsid w:val="00637214"/>
    <w:rsid w:val="006513EA"/>
    <w:rsid w:val="00653CF7"/>
    <w:rsid w:val="006A36FD"/>
    <w:rsid w:val="006F5751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4363C"/>
    <w:rsid w:val="00976DF0"/>
    <w:rsid w:val="00996AE5"/>
    <w:rsid w:val="009C1363"/>
    <w:rsid w:val="009C5940"/>
    <w:rsid w:val="009E05DE"/>
    <w:rsid w:val="009F0438"/>
    <w:rsid w:val="00A10E7C"/>
    <w:rsid w:val="00A61E23"/>
    <w:rsid w:val="00A65BE5"/>
    <w:rsid w:val="00A90373"/>
    <w:rsid w:val="00A97B51"/>
    <w:rsid w:val="00AB13C9"/>
    <w:rsid w:val="00AB6905"/>
    <w:rsid w:val="00AC70F0"/>
    <w:rsid w:val="00AE5FF2"/>
    <w:rsid w:val="00B07A72"/>
    <w:rsid w:val="00B5056D"/>
    <w:rsid w:val="00B64B2D"/>
    <w:rsid w:val="00B829B7"/>
    <w:rsid w:val="00B83B67"/>
    <w:rsid w:val="00B84BBD"/>
    <w:rsid w:val="00B96471"/>
    <w:rsid w:val="00BA3175"/>
    <w:rsid w:val="00BB7CFC"/>
    <w:rsid w:val="00BD05FE"/>
    <w:rsid w:val="00BD6336"/>
    <w:rsid w:val="00BE52A6"/>
    <w:rsid w:val="00BF3F62"/>
    <w:rsid w:val="00C72796"/>
    <w:rsid w:val="00C851C1"/>
    <w:rsid w:val="00C85B96"/>
    <w:rsid w:val="00C908CF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76FBE"/>
    <w:rsid w:val="00DC59DE"/>
    <w:rsid w:val="00DC7880"/>
    <w:rsid w:val="00E12CBF"/>
    <w:rsid w:val="00E2331C"/>
    <w:rsid w:val="00EC5C0F"/>
    <w:rsid w:val="00ED04AC"/>
    <w:rsid w:val="00F13870"/>
    <w:rsid w:val="00F1516D"/>
    <w:rsid w:val="00F24D19"/>
    <w:rsid w:val="00F52EC0"/>
    <w:rsid w:val="00F65C44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B4CCDCFE-8804-4068-9A55-5E841784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C446C533411C4121BD8FBE6567831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BBAF1-A62D-494D-B6D0-462F779A36B9}"/>
      </w:docPartPr>
      <w:docPartBody>
        <w:p w:rsidR="00F6305B" w:rsidRDefault="005E714F" w:rsidP="005E714F">
          <w:pPr>
            <w:pStyle w:val="C446C533411C4121BD8FBE65678315FF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3661B1"/>
    <w:rsid w:val="005E714F"/>
    <w:rsid w:val="006A14AD"/>
    <w:rsid w:val="00841B20"/>
    <w:rsid w:val="00A8422D"/>
    <w:rsid w:val="00BD4B84"/>
    <w:rsid w:val="00BD5BD0"/>
    <w:rsid w:val="00DC76E8"/>
    <w:rsid w:val="00DD216B"/>
    <w:rsid w:val="00DF7B37"/>
    <w:rsid w:val="00F6305B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714F"/>
    <w:rPr>
      <w:color w:val="808080"/>
    </w:rPr>
  </w:style>
  <w:style w:type="paragraph" w:customStyle="1" w:styleId="C446C533411C4121BD8FBE65678315FF">
    <w:name w:val="C446C533411C4121BD8FBE65678315FF"/>
    <w:rsid w:val="005E714F"/>
    <w:pPr>
      <w:spacing w:after="160" w:line="259" w:lineRule="auto"/>
    </w:pPr>
  </w:style>
  <w:style w:type="paragraph" w:customStyle="1" w:styleId="C90B9C93BD2A4EC9891A237FE05AE4BC">
    <w:name w:val="C90B9C93BD2A4EC9891A237FE05AE4BC"/>
    <w:rsid w:val="005E71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B41FD-0353-409E-8E85-EB6A9B18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3518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12</cp:revision>
  <cp:lastPrinted>2017-08-11T08:19:00Z</cp:lastPrinted>
  <dcterms:created xsi:type="dcterms:W3CDTF">2017-06-15T07:41:00Z</dcterms:created>
  <dcterms:modified xsi:type="dcterms:W3CDTF">2017-10-02T11:28:00Z</dcterms:modified>
</cp:coreProperties>
</file>