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CD" w:rsidRPr="00D02E7C" w:rsidRDefault="00C82FEA">
      <w:pPr>
        <w:rPr>
          <w:rFonts w:ascii="Verdana" w:hAnsi="Verdana"/>
        </w:rPr>
      </w:pPr>
      <w:r w:rsidRPr="00D02E7C">
        <w:rPr>
          <w:rFonts w:ascii="Verdana" w:hAnsi="Verdana"/>
          <w:noProof/>
        </w:rPr>
        <w:drawing>
          <wp:inline distT="0" distB="0" distL="0" distR="0" wp14:anchorId="4FF2CDD5" wp14:editId="30CF5778">
            <wp:extent cx="971550" cy="276225"/>
            <wp:effectExtent l="0" t="0" r="0" b="9525"/>
            <wp:docPr id="1" name="obrázek 1" descr="p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65" w:rsidRPr="00D02E7C" w:rsidRDefault="00256065">
      <w:pPr>
        <w:rPr>
          <w:rFonts w:ascii="Verdana" w:hAnsi="Verdana"/>
        </w:rPr>
      </w:pPr>
    </w:p>
    <w:p w:rsidR="00C82FEA" w:rsidRPr="00D02E7C" w:rsidRDefault="00C82FEA" w:rsidP="00C82FEA">
      <w:pPr>
        <w:rPr>
          <w:rFonts w:ascii="Verdana" w:hAnsi="Verdana"/>
        </w:rPr>
      </w:pPr>
      <w:r w:rsidRPr="00D02E7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B706F" wp14:editId="57F523FF">
                <wp:simplePos x="0" y="0"/>
                <wp:positionH relativeFrom="column">
                  <wp:posOffset>4714240</wp:posOffset>
                </wp:positionH>
                <wp:positionV relativeFrom="paragraph">
                  <wp:posOffset>-516255</wp:posOffset>
                </wp:positionV>
                <wp:extent cx="1188720" cy="274320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FEA" w:rsidRDefault="00C82FEA" w:rsidP="00C82F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B7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pt;margin-top:-40.65pt;width:93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R5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BhHC8iMJVgixbkEt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" filled="f" stroked="f">
                <v:textbox>
                  <w:txbxContent>
                    <w:p w:rsidR="00C82FEA" w:rsidRDefault="00C82FEA" w:rsidP="00C82FEA"/>
                  </w:txbxContent>
                </v:textbox>
              </v:shape>
            </w:pict>
          </mc:Fallback>
        </mc:AlternateContent>
      </w:r>
    </w:p>
    <w:p w:rsidR="00C82FEA" w:rsidRPr="00D02E7C" w:rsidRDefault="00C82FEA" w:rsidP="00C82FEA">
      <w:pPr>
        <w:pStyle w:val="Nadpis3"/>
        <w:numPr>
          <w:ilvl w:val="0"/>
          <w:numId w:val="0"/>
        </w:numPr>
        <w:spacing w:before="0" w:after="0"/>
        <w:jc w:val="center"/>
        <w:rPr>
          <w:rFonts w:ascii="Verdana" w:hAnsi="Verdana"/>
          <w:b/>
          <w:sz w:val="32"/>
          <w:szCs w:val="32"/>
        </w:rPr>
      </w:pPr>
      <w:r w:rsidRPr="00D02E7C">
        <w:rPr>
          <w:rFonts w:ascii="Verdana" w:hAnsi="Verdana"/>
          <w:b/>
          <w:sz w:val="32"/>
          <w:szCs w:val="32"/>
        </w:rPr>
        <w:t>Smlouva o poskytování služeb</w:t>
      </w:r>
    </w:p>
    <w:p w:rsidR="00C82FEA" w:rsidRPr="00D02E7C" w:rsidRDefault="00EF4289" w:rsidP="00C82FEA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na “Servisní činnost </w:t>
      </w:r>
      <w:r w:rsidR="00C82FEA" w:rsidRPr="00D02E7C">
        <w:rPr>
          <w:rFonts w:ascii="Verdana" w:hAnsi="Verdana"/>
          <w:szCs w:val="24"/>
        </w:rPr>
        <w:t xml:space="preserve">hlasovacího </w:t>
      </w:r>
      <w:r>
        <w:rPr>
          <w:rFonts w:ascii="Verdana" w:hAnsi="Verdana"/>
          <w:szCs w:val="24"/>
        </w:rPr>
        <w:t xml:space="preserve">a konferenčního </w:t>
      </w:r>
      <w:r w:rsidR="00C82FEA" w:rsidRPr="00D02E7C">
        <w:rPr>
          <w:rFonts w:ascii="Verdana" w:hAnsi="Verdana"/>
          <w:szCs w:val="24"/>
        </w:rPr>
        <w:t>zařízení“</w:t>
      </w:r>
    </w:p>
    <w:p w:rsidR="00C82FEA" w:rsidRPr="00D02E7C" w:rsidRDefault="00AF1EB1" w:rsidP="00AF1EB1">
      <w:pPr>
        <w:jc w:val="center"/>
        <w:rPr>
          <w:rFonts w:ascii="Verdana" w:hAnsi="Verdana"/>
        </w:rPr>
      </w:pPr>
      <w:r>
        <w:rPr>
          <w:rFonts w:ascii="Verdana" w:hAnsi="Verdana"/>
        </w:rPr>
        <w:t>č.</w:t>
      </w:r>
      <w:r w:rsidR="003215FB">
        <w:rPr>
          <w:rFonts w:ascii="Verdana" w:hAnsi="Verdana"/>
        </w:rPr>
        <w:t xml:space="preserve"> </w:t>
      </w:r>
      <w:r>
        <w:rPr>
          <w:rFonts w:ascii="Verdana" w:hAnsi="Verdana"/>
        </w:rPr>
        <w:t>smlouvy objednatele:</w:t>
      </w:r>
      <w:r w:rsidR="00E904FD">
        <w:rPr>
          <w:rFonts w:ascii="Verdana" w:hAnsi="Verdana"/>
        </w:rPr>
        <w:t xml:space="preserve"> </w:t>
      </w:r>
      <w:r w:rsidR="0000474B">
        <w:rPr>
          <w:rFonts w:ascii="Verdana" w:hAnsi="Verdana" w:cs="Arial"/>
        </w:rPr>
        <w:t>D/2097/2017/KR-IT</w:t>
      </w:r>
    </w:p>
    <w:p w:rsidR="00C82FEA" w:rsidRPr="00D02E7C" w:rsidRDefault="00C82FEA" w:rsidP="00C82FEA">
      <w:pPr>
        <w:jc w:val="center"/>
        <w:rPr>
          <w:rFonts w:ascii="Verdana" w:hAnsi="Verdana" w:cs="Arial"/>
        </w:rPr>
      </w:pPr>
      <w:r w:rsidRPr="00D02E7C">
        <w:rPr>
          <w:rFonts w:ascii="Verdana" w:hAnsi="Verdana"/>
        </w:rPr>
        <w:t>č. smlouvy dodavatele</w:t>
      </w:r>
      <w:r w:rsidR="00AF1EB1">
        <w:rPr>
          <w:rFonts w:ascii="Verdana" w:hAnsi="Verdana"/>
        </w:rPr>
        <w:t>:</w:t>
      </w:r>
      <w:r w:rsidRPr="00D02E7C">
        <w:rPr>
          <w:rFonts w:ascii="Verdana" w:hAnsi="Verdana"/>
        </w:rPr>
        <w:t xml:space="preserve"> </w:t>
      </w:r>
      <w:r w:rsidR="0000474B">
        <w:rPr>
          <w:rFonts w:ascii="Verdana" w:hAnsi="Verdana" w:cs="Arial"/>
        </w:rPr>
        <w:t>005/2017/</w:t>
      </w:r>
      <w:proofErr w:type="spellStart"/>
      <w:r w:rsidR="0000474B">
        <w:rPr>
          <w:rFonts w:ascii="Verdana" w:hAnsi="Verdana" w:cs="Arial"/>
        </w:rPr>
        <w:t>SoSP</w:t>
      </w:r>
      <w:proofErr w:type="spellEnd"/>
      <w:r w:rsidR="0000474B">
        <w:rPr>
          <w:rFonts w:ascii="Verdana" w:hAnsi="Verdana" w:cs="Arial"/>
        </w:rPr>
        <w:t>/SR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jc w:val="center"/>
        <w:rPr>
          <w:rFonts w:ascii="Verdana" w:hAnsi="Verdana" w:cs="Arial"/>
        </w:rPr>
      </w:pPr>
      <w:r w:rsidRPr="00D02E7C">
        <w:rPr>
          <w:rFonts w:ascii="Verdana" w:hAnsi="Verdana" w:cs="Arial"/>
        </w:rPr>
        <w:t>v souladu s ustanovením § 2586 a násl. zákona č. 89/2012 Sb., občanský zákoník, ve znění pozdějších předpisů</w:t>
      </w:r>
    </w:p>
    <w:p w:rsidR="00C82FEA" w:rsidRDefault="00C82FEA" w:rsidP="00C82FEA">
      <w:pPr>
        <w:rPr>
          <w:rFonts w:ascii="Verdana" w:hAnsi="Verdana"/>
        </w:rPr>
      </w:pPr>
    </w:p>
    <w:p w:rsidR="00D02E7C" w:rsidRPr="00D02E7C" w:rsidRDefault="00D02E7C" w:rsidP="00C82FEA">
      <w:pPr>
        <w:rPr>
          <w:rFonts w:ascii="Verdana" w:hAnsi="Verdana"/>
        </w:rPr>
      </w:pPr>
    </w:p>
    <w:p w:rsidR="00C82FEA" w:rsidRPr="00D02E7C" w:rsidRDefault="00C82FEA" w:rsidP="00D02E7C">
      <w:pPr>
        <w:pStyle w:val="lnek"/>
        <w:ind w:left="0"/>
        <w:rPr>
          <w:rFonts w:ascii="Verdana" w:hAnsi="Verdana"/>
          <w:sz w:val="20"/>
        </w:rPr>
      </w:pPr>
    </w:p>
    <w:p w:rsidR="00C82FEA" w:rsidRPr="00D02E7C" w:rsidRDefault="00C82FEA" w:rsidP="00D02E7C">
      <w:pPr>
        <w:rPr>
          <w:rFonts w:ascii="Verdana" w:hAnsi="Verdana"/>
        </w:rPr>
      </w:pPr>
    </w:p>
    <w:p w:rsidR="00C82FEA" w:rsidRPr="00D02E7C" w:rsidRDefault="00C82FEA" w:rsidP="00C82FEA">
      <w:pPr>
        <w:pStyle w:val="Nadpis1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>Smluvní strany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rPr>
          <w:rFonts w:ascii="Verdana" w:hAnsi="Verdana"/>
        </w:rPr>
      </w:pPr>
      <w:r w:rsidRPr="00D02E7C">
        <w:rPr>
          <w:rFonts w:ascii="Verdana" w:hAnsi="Verdana"/>
        </w:rPr>
        <w:t>Objednatel:</w:t>
      </w:r>
    </w:p>
    <w:p w:rsidR="00C82FEA" w:rsidRPr="003215FB" w:rsidRDefault="00C82FEA" w:rsidP="00C82FEA">
      <w:pPr>
        <w:rPr>
          <w:rFonts w:ascii="Verdana" w:hAnsi="Verdana"/>
          <w:b/>
        </w:rPr>
      </w:pP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="003215FB">
        <w:rPr>
          <w:rFonts w:ascii="Verdana" w:hAnsi="Verdana"/>
        </w:rPr>
        <w:tab/>
      </w:r>
      <w:r w:rsidR="003215FB" w:rsidRPr="003215FB">
        <w:rPr>
          <w:rFonts w:ascii="Verdana" w:hAnsi="Verdana"/>
          <w:b/>
        </w:rPr>
        <w:t>Zlínský kraj</w:t>
      </w:r>
    </w:p>
    <w:p w:rsidR="00C82FEA" w:rsidRPr="00D02E7C" w:rsidRDefault="00C82FEA" w:rsidP="00C82FEA">
      <w:pPr>
        <w:rPr>
          <w:rFonts w:ascii="Verdana" w:hAnsi="Verdana"/>
          <w:b/>
        </w:rPr>
      </w:pPr>
      <w:r w:rsidRPr="00D02E7C">
        <w:rPr>
          <w:rFonts w:ascii="Verdana" w:hAnsi="Verdana"/>
          <w:i/>
        </w:rPr>
        <w:tab/>
      </w:r>
      <w:r w:rsidR="003215FB">
        <w:rPr>
          <w:rFonts w:ascii="Verdana" w:hAnsi="Verdana"/>
        </w:rPr>
        <w:t>Zastoupený</w:t>
      </w:r>
      <w:r w:rsidRPr="00D02E7C">
        <w:rPr>
          <w:rFonts w:ascii="Verdana" w:hAnsi="Verdana"/>
        </w:rPr>
        <w:t>:</w:t>
      </w:r>
      <w:r w:rsidRPr="00D02E7C">
        <w:rPr>
          <w:rFonts w:ascii="Verdana" w:hAnsi="Verdana"/>
        </w:rPr>
        <w:tab/>
      </w:r>
      <w:r w:rsidR="003215FB">
        <w:rPr>
          <w:rFonts w:ascii="Verdana" w:hAnsi="Verdana"/>
        </w:rPr>
        <w:tab/>
      </w:r>
      <w:r w:rsidR="003215FB">
        <w:rPr>
          <w:rFonts w:ascii="Verdana" w:hAnsi="Verdana"/>
        </w:rPr>
        <w:tab/>
      </w:r>
      <w:r w:rsidR="00D16451">
        <w:rPr>
          <w:rFonts w:ascii="Verdana" w:hAnsi="Verdana"/>
        </w:rPr>
        <w:t>Jiří Čunek</w:t>
      </w:r>
      <w:r w:rsidR="003215FB">
        <w:rPr>
          <w:rFonts w:ascii="Verdana" w:hAnsi="Verdana"/>
        </w:rPr>
        <w:t xml:space="preserve">, </w:t>
      </w:r>
      <w:r w:rsidR="00D16451">
        <w:rPr>
          <w:rFonts w:ascii="Verdana" w:hAnsi="Verdana"/>
        </w:rPr>
        <w:t>hejtman</w:t>
      </w:r>
      <w:r w:rsidRPr="00D02E7C">
        <w:rPr>
          <w:rFonts w:ascii="Verdana" w:hAnsi="Verdana"/>
        </w:rPr>
        <w:tab/>
      </w:r>
    </w:p>
    <w:p w:rsidR="00C82FEA" w:rsidRPr="00D02E7C" w:rsidRDefault="00C82FEA" w:rsidP="003215FB">
      <w:pPr>
        <w:rPr>
          <w:rFonts w:ascii="Verdana" w:hAnsi="Verdana"/>
        </w:rPr>
      </w:pPr>
      <w:r w:rsidRPr="00D02E7C">
        <w:rPr>
          <w:rFonts w:ascii="Verdana" w:hAnsi="Verdana"/>
        </w:rPr>
        <w:tab/>
        <w:t>Se sídlem:</w:t>
      </w:r>
      <w:r w:rsidR="003215FB">
        <w:rPr>
          <w:rFonts w:ascii="Verdana" w:hAnsi="Verdana"/>
        </w:rPr>
        <w:tab/>
      </w:r>
      <w:r w:rsidR="003215FB">
        <w:rPr>
          <w:rFonts w:ascii="Verdana" w:hAnsi="Verdana"/>
        </w:rPr>
        <w:tab/>
      </w:r>
      <w:r w:rsidR="003215FB">
        <w:rPr>
          <w:rFonts w:ascii="Verdana" w:hAnsi="Verdana"/>
        </w:rPr>
        <w:tab/>
        <w:t>třída Tomáše</w:t>
      </w:r>
      <w:r w:rsidRPr="00D02E7C">
        <w:rPr>
          <w:rFonts w:ascii="Verdana" w:hAnsi="Verdana"/>
        </w:rPr>
        <w:tab/>
      </w:r>
      <w:r w:rsidR="003215FB">
        <w:rPr>
          <w:rFonts w:ascii="Verdana" w:hAnsi="Verdana"/>
        </w:rPr>
        <w:t>Bati 21, 761 90 Zlín</w:t>
      </w:r>
      <w:r w:rsidR="003215FB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  <w:t>IČ:</w:t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="003215FB">
        <w:rPr>
          <w:rFonts w:ascii="Verdana" w:hAnsi="Verdana"/>
        </w:rPr>
        <w:tab/>
        <w:t>70891320</w:t>
      </w:r>
    </w:p>
    <w:p w:rsidR="00C82FEA" w:rsidRPr="00D02E7C" w:rsidRDefault="00C82FEA" w:rsidP="00C82FEA">
      <w:pPr>
        <w:ind w:left="720"/>
        <w:rPr>
          <w:rFonts w:ascii="Verdana" w:hAnsi="Verdana"/>
        </w:rPr>
      </w:pPr>
      <w:r w:rsidRPr="00D02E7C">
        <w:rPr>
          <w:rFonts w:ascii="Verdana" w:hAnsi="Verdana"/>
        </w:rPr>
        <w:t>DIČ:</w:t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="003215FB">
        <w:rPr>
          <w:rFonts w:ascii="Verdana" w:hAnsi="Verdana"/>
        </w:rPr>
        <w:t>CZ70891320</w:t>
      </w:r>
    </w:p>
    <w:p w:rsidR="00C82FEA" w:rsidRPr="00D02E7C" w:rsidRDefault="00C82FEA" w:rsidP="00C82FEA">
      <w:pPr>
        <w:ind w:left="720" w:hanging="720"/>
        <w:rPr>
          <w:rFonts w:ascii="Verdana" w:hAnsi="Verdana"/>
        </w:rPr>
      </w:pPr>
      <w:r w:rsidRPr="00D02E7C">
        <w:rPr>
          <w:rFonts w:ascii="Verdana" w:hAnsi="Verdana"/>
        </w:rPr>
        <w:tab/>
        <w:t>Bankovní spojení:</w:t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="003215FB">
        <w:rPr>
          <w:rFonts w:ascii="Verdana" w:hAnsi="Verdana"/>
        </w:rPr>
        <w:t>Česká spořitelna, a.s.</w:t>
      </w:r>
    </w:p>
    <w:p w:rsidR="00C82FEA" w:rsidRPr="00D02E7C" w:rsidRDefault="00C82FEA" w:rsidP="00C82FEA">
      <w:pPr>
        <w:rPr>
          <w:rFonts w:ascii="Verdana" w:hAnsi="Verdana"/>
        </w:rPr>
      </w:pPr>
      <w:r w:rsidRPr="00D02E7C">
        <w:rPr>
          <w:rFonts w:ascii="Verdana" w:hAnsi="Verdana"/>
        </w:rPr>
        <w:tab/>
        <w:t>Číslo účtu:</w:t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  <w:i/>
        </w:rPr>
        <w:tab/>
      </w:r>
      <w:r w:rsidRPr="00D02E7C">
        <w:rPr>
          <w:rFonts w:ascii="Verdana" w:hAnsi="Verdana"/>
          <w:i/>
        </w:rPr>
        <w:tab/>
      </w:r>
      <w:r w:rsidR="003215FB" w:rsidRPr="003215FB">
        <w:rPr>
          <w:rFonts w:ascii="Verdana" w:hAnsi="Verdana"/>
        </w:rPr>
        <w:t>2786182/0800</w:t>
      </w:r>
    </w:p>
    <w:p w:rsidR="00C82FEA" w:rsidRPr="00D02E7C" w:rsidRDefault="00C82FEA" w:rsidP="00C82FEA">
      <w:pPr>
        <w:rPr>
          <w:rFonts w:ascii="Verdana" w:hAnsi="Verdana"/>
        </w:rPr>
      </w:pPr>
      <w:r w:rsidRPr="00D02E7C">
        <w:rPr>
          <w:rFonts w:ascii="Verdana" w:hAnsi="Verdana"/>
        </w:rPr>
        <w:tab/>
        <w:t xml:space="preserve">Ve věcech smluvních </w:t>
      </w:r>
    </w:p>
    <w:p w:rsidR="00E904FD" w:rsidRDefault="00C82FEA" w:rsidP="00C82FEA">
      <w:pPr>
        <w:ind w:firstLine="720"/>
        <w:rPr>
          <w:rFonts w:ascii="Verdana" w:hAnsi="Verdana"/>
        </w:rPr>
      </w:pPr>
      <w:r w:rsidRPr="00D02E7C">
        <w:rPr>
          <w:rFonts w:ascii="Verdana" w:hAnsi="Verdana"/>
        </w:rPr>
        <w:t>je oprávněn jednat:</w:t>
      </w:r>
      <w:r w:rsidRPr="00D02E7C">
        <w:rPr>
          <w:rFonts w:ascii="Verdana" w:hAnsi="Verdana"/>
        </w:rPr>
        <w:tab/>
      </w:r>
      <w:r w:rsidR="00E904FD">
        <w:rPr>
          <w:rFonts w:ascii="Verdana" w:hAnsi="Verdana"/>
        </w:rPr>
        <w:tab/>
        <w:t>Ing. Petr Kedra</w:t>
      </w:r>
    </w:p>
    <w:p w:rsidR="00E904FD" w:rsidRPr="00D02E7C" w:rsidRDefault="00E904FD" w:rsidP="00E904FD">
      <w:pPr>
        <w:ind w:firstLine="708"/>
        <w:rPr>
          <w:rFonts w:ascii="Verdana" w:hAnsi="Verdana"/>
        </w:rPr>
      </w:pPr>
      <w:r w:rsidRPr="00D02E7C">
        <w:rPr>
          <w:rFonts w:ascii="Verdana" w:hAnsi="Verdana"/>
        </w:rPr>
        <w:t>Ve věcech technických</w:t>
      </w:r>
    </w:p>
    <w:p w:rsidR="00C82FEA" w:rsidRPr="00D02E7C" w:rsidRDefault="00E904FD" w:rsidP="00E904FD">
      <w:pPr>
        <w:ind w:firstLine="720"/>
        <w:rPr>
          <w:rFonts w:ascii="Verdana" w:hAnsi="Verdana"/>
        </w:rPr>
      </w:pPr>
      <w:r w:rsidRPr="00D02E7C">
        <w:rPr>
          <w:rFonts w:ascii="Verdana" w:hAnsi="Verdana"/>
        </w:rPr>
        <w:t>je oprávněn jednat:</w:t>
      </w:r>
      <w:r w:rsidRPr="00D02E7C">
        <w:rPr>
          <w:rFonts w:ascii="Verdana" w:hAnsi="Verdana"/>
        </w:rPr>
        <w:tab/>
      </w:r>
      <w:r>
        <w:rPr>
          <w:rFonts w:ascii="Verdana" w:hAnsi="Verdana"/>
        </w:rPr>
        <w:tab/>
        <w:t>Ing. Zdeněk Vaculík</w:t>
      </w:r>
      <w:r w:rsidR="00C82FEA" w:rsidRPr="00D02E7C">
        <w:rPr>
          <w:rFonts w:ascii="Verdana" w:hAnsi="Verdana"/>
        </w:rPr>
        <w:tab/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rPr>
          <w:rFonts w:ascii="Verdana" w:hAnsi="Verdana"/>
          <w:i/>
        </w:rPr>
      </w:pPr>
    </w:p>
    <w:p w:rsidR="00C82FEA" w:rsidRPr="00D02E7C" w:rsidRDefault="00C82FEA" w:rsidP="00C82FEA">
      <w:pPr>
        <w:rPr>
          <w:rFonts w:ascii="Verdana" w:hAnsi="Verdana"/>
        </w:rPr>
      </w:pPr>
      <w:r w:rsidRPr="00D02E7C">
        <w:rPr>
          <w:rFonts w:ascii="Verdana" w:hAnsi="Verdana"/>
        </w:rPr>
        <w:t>Poskytovatel:</w:t>
      </w:r>
    </w:p>
    <w:p w:rsidR="00C82FEA" w:rsidRPr="003215FB" w:rsidRDefault="00C82FEA" w:rsidP="00C82FEA">
      <w:pPr>
        <w:rPr>
          <w:rFonts w:ascii="Verdana" w:hAnsi="Verdana"/>
          <w:b/>
        </w:rPr>
      </w:pP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3215FB">
        <w:rPr>
          <w:rFonts w:ascii="Verdana" w:hAnsi="Verdana"/>
          <w:b/>
        </w:rPr>
        <w:t>PCS spol. s r.o.</w:t>
      </w:r>
    </w:p>
    <w:p w:rsidR="00C82FEA" w:rsidRPr="00D02E7C" w:rsidRDefault="00C82FEA" w:rsidP="00C82FEA">
      <w:pPr>
        <w:ind w:left="2124" w:hanging="1419"/>
        <w:rPr>
          <w:rFonts w:ascii="Verdana" w:hAnsi="Verdana"/>
        </w:rPr>
      </w:pPr>
      <w:r w:rsidRPr="00D02E7C">
        <w:rPr>
          <w:rFonts w:ascii="Verdana" w:hAnsi="Verdana"/>
        </w:rPr>
        <w:t>Zastoupené:</w:t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  <w:t xml:space="preserve">Ing. Richardem </w:t>
      </w:r>
      <w:proofErr w:type="spellStart"/>
      <w:r w:rsidRPr="00D02E7C">
        <w:rPr>
          <w:rFonts w:ascii="Verdana" w:hAnsi="Verdana"/>
        </w:rPr>
        <w:t>Ecksteinem</w:t>
      </w:r>
      <w:proofErr w:type="spellEnd"/>
      <w:r w:rsidRPr="00D02E7C">
        <w:rPr>
          <w:rFonts w:ascii="Verdana" w:hAnsi="Verdana"/>
        </w:rPr>
        <w:t xml:space="preserve">, jednatelem společnosti </w:t>
      </w:r>
    </w:p>
    <w:p w:rsidR="00C82FEA" w:rsidRPr="00D02E7C" w:rsidRDefault="00C82FEA" w:rsidP="00C82FEA">
      <w:pPr>
        <w:rPr>
          <w:rFonts w:ascii="Verdana" w:hAnsi="Verdana"/>
        </w:rPr>
      </w:pPr>
      <w:r w:rsidRPr="00D02E7C">
        <w:rPr>
          <w:rFonts w:ascii="Verdana" w:hAnsi="Verdana"/>
        </w:rPr>
        <w:tab/>
        <w:t>Se sídlem:</w:t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  <w:t>Na Dvorcích 18</w:t>
      </w:r>
      <w:r w:rsidR="003215FB">
        <w:rPr>
          <w:rFonts w:ascii="Verdana" w:hAnsi="Verdana"/>
        </w:rPr>
        <w:t xml:space="preserve">, </w:t>
      </w:r>
      <w:r w:rsidRPr="00D02E7C">
        <w:rPr>
          <w:rFonts w:ascii="Verdana" w:hAnsi="Verdana"/>
        </w:rPr>
        <w:t>140 00, Praha 4</w:t>
      </w:r>
    </w:p>
    <w:p w:rsidR="00C82FEA" w:rsidRPr="00D02E7C" w:rsidRDefault="00C82FEA" w:rsidP="00C82FEA">
      <w:pPr>
        <w:rPr>
          <w:rFonts w:ascii="Verdana" w:hAnsi="Verdana"/>
        </w:rPr>
      </w:pPr>
      <w:r w:rsidRPr="00D02E7C">
        <w:rPr>
          <w:rFonts w:ascii="Verdana" w:hAnsi="Verdana"/>
        </w:rPr>
        <w:tab/>
        <w:t>IČ:</w:t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  <w:t>00571024</w:t>
      </w:r>
    </w:p>
    <w:p w:rsidR="00C82FEA" w:rsidRPr="00D02E7C" w:rsidRDefault="00C82FEA" w:rsidP="00C82FEA">
      <w:pPr>
        <w:rPr>
          <w:rFonts w:ascii="Verdana" w:hAnsi="Verdana"/>
        </w:rPr>
      </w:pPr>
      <w:r w:rsidRPr="00D02E7C">
        <w:rPr>
          <w:rFonts w:ascii="Verdana" w:hAnsi="Verdana"/>
        </w:rPr>
        <w:tab/>
        <w:t>DIČ:</w:t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  <w:t>CZ00571024</w:t>
      </w:r>
    </w:p>
    <w:p w:rsidR="00C82FEA" w:rsidRPr="00D02E7C" w:rsidRDefault="00C82FEA" w:rsidP="00C82FEA">
      <w:pPr>
        <w:ind w:left="708"/>
        <w:rPr>
          <w:rFonts w:ascii="Verdana" w:hAnsi="Verdana"/>
        </w:rPr>
      </w:pPr>
      <w:r w:rsidRPr="00D02E7C">
        <w:rPr>
          <w:rFonts w:ascii="Verdana" w:hAnsi="Verdana"/>
          <w:snapToGrid w:val="0"/>
        </w:rPr>
        <w:t xml:space="preserve">Společnost </w:t>
      </w:r>
      <w:r w:rsidRPr="00D02E7C">
        <w:rPr>
          <w:rFonts w:ascii="Verdana" w:hAnsi="Verdana"/>
        </w:rPr>
        <w:t>zapsaná v obchodním rejstříku vedeného u Městského soudu v Praze oddíl C, vložka 527</w:t>
      </w:r>
    </w:p>
    <w:p w:rsidR="00C82FEA" w:rsidRPr="00D02E7C" w:rsidRDefault="00C82FEA" w:rsidP="00C82FEA">
      <w:pPr>
        <w:ind w:left="705"/>
        <w:rPr>
          <w:rFonts w:ascii="Verdana" w:hAnsi="Verdana"/>
        </w:rPr>
      </w:pPr>
      <w:r w:rsidRPr="00D02E7C">
        <w:rPr>
          <w:rFonts w:ascii="Verdana" w:hAnsi="Verdana"/>
        </w:rPr>
        <w:t>Bankovní spojení:</w:t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proofErr w:type="spellStart"/>
      <w:r w:rsidRPr="00D02E7C">
        <w:rPr>
          <w:rFonts w:ascii="Verdana" w:hAnsi="Verdana"/>
        </w:rPr>
        <w:t>Citibank</w:t>
      </w:r>
      <w:proofErr w:type="spellEnd"/>
      <w:r w:rsidRPr="00D02E7C">
        <w:rPr>
          <w:rFonts w:ascii="Verdana" w:hAnsi="Verdana"/>
        </w:rPr>
        <w:t xml:space="preserve"> a.s., Praha</w:t>
      </w:r>
    </w:p>
    <w:p w:rsidR="00C82FEA" w:rsidRPr="00D02E7C" w:rsidRDefault="00C82FEA" w:rsidP="00C82FEA">
      <w:pPr>
        <w:rPr>
          <w:rFonts w:ascii="Verdana" w:hAnsi="Verdana"/>
        </w:rPr>
      </w:pPr>
      <w:r w:rsidRPr="00D02E7C">
        <w:rPr>
          <w:rFonts w:ascii="Verdana" w:hAnsi="Verdana"/>
        </w:rPr>
        <w:tab/>
        <w:t>Číslo účtu:</w:t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  <w:i/>
        </w:rPr>
        <w:tab/>
      </w:r>
      <w:r w:rsidRPr="00D02E7C">
        <w:rPr>
          <w:rFonts w:ascii="Verdana" w:hAnsi="Verdana"/>
          <w:i/>
        </w:rPr>
        <w:tab/>
      </w:r>
      <w:r w:rsidR="0000474B">
        <w:rPr>
          <w:rFonts w:ascii="Verdana" w:hAnsi="Verdana"/>
        </w:rPr>
        <w:t>XXXX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rPr>
          <w:rFonts w:ascii="Verdana" w:hAnsi="Verdana"/>
        </w:rPr>
      </w:pPr>
      <w:r w:rsidRPr="00D02E7C">
        <w:rPr>
          <w:rFonts w:ascii="Verdana" w:hAnsi="Verdana"/>
        </w:rPr>
        <w:t>Pro účely této smlouvy se uvedené smluvní strany označují jako objednat</w:t>
      </w:r>
      <w:bookmarkStart w:id="0" w:name="_GoBack"/>
      <w:bookmarkEnd w:id="0"/>
      <w:r w:rsidRPr="00D02E7C">
        <w:rPr>
          <w:rFonts w:ascii="Verdana" w:hAnsi="Verdana"/>
        </w:rPr>
        <w:t xml:space="preserve">el a poskytovatel. </w:t>
      </w:r>
      <w:r w:rsidRPr="00D02E7C">
        <w:rPr>
          <w:rFonts w:ascii="Verdana" w:hAnsi="Verdana"/>
        </w:rPr>
        <w:br w:type="page"/>
      </w:r>
    </w:p>
    <w:p w:rsidR="00C82FEA" w:rsidRPr="00D02E7C" w:rsidRDefault="00C82FEA" w:rsidP="00D02E7C">
      <w:pPr>
        <w:pStyle w:val="lnek"/>
        <w:ind w:left="0"/>
        <w:rPr>
          <w:rFonts w:ascii="Verdana" w:hAnsi="Verdana"/>
          <w:sz w:val="20"/>
        </w:rPr>
      </w:pP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pStyle w:val="Nadpis1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>Předmět smlouvy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D02E7C">
      <w:pPr>
        <w:pStyle w:val="Odsazen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>Provádění servisní činnosti na kongresovém systému DCN NG:</w:t>
      </w:r>
    </w:p>
    <w:p w:rsidR="00C82FEA" w:rsidRPr="00D02E7C" w:rsidRDefault="00C82FEA" w:rsidP="00C82FEA">
      <w:pPr>
        <w:pStyle w:val="Odsazen"/>
        <w:numPr>
          <w:ilvl w:val="7"/>
          <w:numId w:val="2"/>
        </w:numPr>
        <w:tabs>
          <w:tab w:val="clear" w:pos="319"/>
          <w:tab w:val="num" w:pos="2127"/>
        </w:tabs>
        <w:ind w:left="2127" w:hanging="711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 xml:space="preserve">Kontrola hardware (dále jen HW) – kabelové trasy, koncová zařízení, </w:t>
      </w:r>
      <w:proofErr w:type="gramStart"/>
      <w:r w:rsidRPr="00D02E7C">
        <w:rPr>
          <w:rFonts w:ascii="Verdana" w:hAnsi="Verdana"/>
          <w:sz w:val="20"/>
        </w:rPr>
        <w:t>řídící</w:t>
      </w:r>
      <w:proofErr w:type="gramEnd"/>
      <w:r w:rsidRPr="00D02E7C">
        <w:rPr>
          <w:rFonts w:ascii="Verdana" w:hAnsi="Verdana"/>
          <w:sz w:val="20"/>
        </w:rPr>
        <w:t xml:space="preserve"> systém</w:t>
      </w:r>
    </w:p>
    <w:p w:rsidR="00C82FEA" w:rsidRPr="00D02E7C" w:rsidRDefault="00C82FEA" w:rsidP="00C82FEA">
      <w:pPr>
        <w:pStyle w:val="Odsazen"/>
        <w:numPr>
          <w:ilvl w:val="7"/>
          <w:numId w:val="2"/>
        </w:numPr>
        <w:tabs>
          <w:tab w:val="clear" w:pos="319"/>
          <w:tab w:val="num" w:pos="2127"/>
        </w:tabs>
        <w:ind w:left="2127" w:hanging="711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>Opravy</w:t>
      </w:r>
      <w:r w:rsidR="00D02E7C">
        <w:rPr>
          <w:rFonts w:ascii="Verdana" w:hAnsi="Verdana"/>
          <w:sz w:val="20"/>
        </w:rPr>
        <w:t xml:space="preserve"> kabelových</w:t>
      </w:r>
      <w:r w:rsidRPr="00D02E7C">
        <w:rPr>
          <w:rFonts w:ascii="Verdana" w:hAnsi="Verdana"/>
          <w:sz w:val="20"/>
        </w:rPr>
        <w:t xml:space="preserve"> tras a kabelů koncových zařízení,</w:t>
      </w:r>
    </w:p>
    <w:p w:rsidR="00C82FEA" w:rsidRPr="00D02E7C" w:rsidRDefault="00C82FEA" w:rsidP="00C82FEA">
      <w:pPr>
        <w:pStyle w:val="Odsazen"/>
        <w:numPr>
          <w:ilvl w:val="7"/>
          <w:numId w:val="2"/>
        </w:numPr>
        <w:tabs>
          <w:tab w:val="clear" w:pos="319"/>
          <w:tab w:val="num" w:pos="2127"/>
        </w:tabs>
        <w:ind w:left="2127" w:hanging="711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>Kontrola a případné úpravy software (dále jen „SW</w:t>
      </w:r>
      <w:r w:rsidR="00D02E7C">
        <w:rPr>
          <w:rFonts w:ascii="Verdana" w:hAnsi="Verdana"/>
          <w:sz w:val="20"/>
        </w:rPr>
        <w:t>)</w:t>
      </w:r>
    </w:p>
    <w:p w:rsidR="00C82FEA" w:rsidRPr="00D02E7C" w:rsidRDefault="00C82FEA" w:rsidP="00C82FEA">
      <w:pPr>
        <w:pStyle w:val="Odsazen"/>
        <w:numPr>
          <w:ilvl w:val="7"/>
          <w:numId w:val="2"/>
        </w:numPr>
        <w:tabs>
          <w:tab w:val="clear" w:pos="319"/>
          <w:tab w:val="num" w:pos="2127"/>
        </w:tabs>
        <w:ind w:left="2127" w:hanging="711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>Provádění rekonfigurace SW dle požadavků uživatele,</w:t>
      </w:r>
    </w:p>
    <w:p w:rsidR="00C82FEA" w:rsidRPr="00D02E7C" w:rsidRDefault="00C82FEA" w:rsidP="00C82FEA">
      <w:pPr>
        <w:pStyle w:val="Odsazen"/>
        <w:numPr>
          <w:ilvl w:val="7"/>
          <w:numId w:val="2"/>
        </w:numPr>
        <w:tabs>
          <w:tab w:val="clear" w:pos="319"/>
          <w:tab w:val="num" w:pos="2127"/>
        </w:tabs>
        <w:ind w:left="2127" w:hanging="711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>Technická podpora v místě plnění v rámci příprav a konání zasedání v sále</w:t>
      </w:r>
      <w:r w:rsidR="00D02E7C">
        <w:rPr>
          <w:rFonts w:ascii="Verdana" w:hAnsi="Verdana"/>
          <w:sz w:val="20"/>
        </w:rPr>
        <w:t xml:space="preserve"> Zastupitelstva </w:t>
      </w:r>
      <w:r w:rsidR="002567DE">
        <w:rPr>
          <w:rFonts w:ascii="Verdana" w:hAnsi="Verdana"/>
          <w:sz w:val="20"/>
        </w:rPr>
        <w:t>Zlínského kraje</w:t>
      </w:r>
      <w:r w:rsidRPr="00D02E7C">
        <w:rPr>
          <w:rFonts w:ascii="Verdana" w:hAnsi="Verdana"/>
          <w:sz w:val="20"/>
        </w:rPr>
        <w:t>,</w:t>
      </w:r>
    </w:p>
    <w:p w:rsidR="00C82FEA" w:rsidRPr="00D02E7C" w:rsidRDefault="00C82FEA" w:rsidP="00C82FEA">
      <w:pPr>
        <w:pStyle w:val="Odsazen"/>
        <w:numPr>
          <w:ilvl w:val="7"/>
          <w:numId w:val="2"/>
        </w:numPr>
        <w:tabs>
          <w:tab w:val="clear" w:pos="319"/>
          <w:tab w:val="num" w:pos="2127"/>
        </w:tabs>
        <w:ind w:left="2127" w:hanging="711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>Technická podpora v rámci požadavků na rozšíření systému</w:t>
      </w:r>
    </w:p>
    <w:p w:rsidR="00C82FEA" w:rsidRDefault="00D02E7C" w:rsidP="00C82FEA">
      <w:pPr>
        <w:pStyle w:val="Odsazen"/>
        <w:numPr>
          <w:ilvl w:val="8"/>
          <w:numId w:val="5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obsahem jsou</w:t>
      </w:r>
      <w:r w:rsidR="00C82FEA" w:rsidRPr="00D02E7C">
        <w:rPr>
          <w:rFonts w:ascii="Verdana" w:hAnsi="Verdana"/>
          <w:sz w:val="20"/>
        </w:rPr>
        <w:t xml:space="preserve"> telefonické a e-mailové konzultac</w:t>
      </w:r>
      <w:r w:rsidR="004D5BC7">
        <w:rPr>
          <w:rFonts w:ascii="Verdana" w:hAnsi="Verdana"/>
          <w:sz w:val="20"/>
        </w:rPr>
        <w:t>e k možnostem rozšíření systému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ind w:left="708"/>
        <w:rPr>
          <w:rFonts w:ascii="Verdana" w:hAnsi="Verdana"/>
        </w:rPr>
      </w:pPr>
      <w:r w:rsidRPr="00D02E7C">
        <w:rPr>
          <w:rFonts w:ascii="Verdana" w:hAnsi="Verdana"/>
        </w:rPr>
        <w:t xml:space="preserve">Objem prací za </w:t>
      </w:r>
      <w:r w:rsidR="00FD2C9C">
        <w:rPr>
          <w:rFonts w:ascii="Verdana" w:hAnsi="Verdana"/>
        </w:rPr>
        <w:t xml:space="preserve">každý rok </w:t>
      </w:r>
      <w:r w:rsidRPr="00D02E7C">
        <w:rPr>
          <w:rFonts w:ascii="Verdana" w:hAnsi="Verdana"/>
        </w:rPr>
        <w:t>trvání smlouvy je následující:</w:t>
      </w:r>
    </w:p>
    <w:p w:rsidR="00C82FEA" w:rsidRPr="00D02E7C" w:rsidRDefault="00D02E7C" w:rsidP="00C82FEA">
      <w:pPr>
        <w:numPr>
          <w:ilvl w:val="0"/>
          <w:numId w:val="4"/>
        </w:numPr>
        <w:jc w:val="both"/>
        <w:rPr>
          <w:rFonts w:ascii="Verdana" w:hAnsi="Verdana"/>
        </w:rPr>
      </w:pPr>
      <w:r w:rsidRPr="00D02E7C">
        <w:rPr>
          <w:rFonts w:ascii="Verdana" w:hAnsi="Verdana"/>
        </w:rPr>
        <w:t>1</w:t>
      </w:r>
      <w:r w:rsidR="00C82FEA" w:rsidRPr="00D02E7C">
        <w:rPr>
          <w:rFonts w:ascii="Verdana" w:hAnsi="Verdana"/>
        </w:rPr>
        <w:t xml:space="preserve"> x výjezd (výjezd znamená 1 pracovní den strávený na místě u objednatele) na místo plně</w:t>
      </w:r>
      <w:r>
        <w:rPr>
          <w:rFonts w:ascii="Verdana" w:hAnsi="Verdana"/>
        </w:rPr>
        <w:t>ní v rámci plnění dle článku 2.1</w:t>
      </w:r>
      <w:r w:rsidR="00C82FEA" w:rsidRPr="00D02E7C">
        <w:rPr>
          <w:rFonts w:ascii="Verdana" w:hAnsi="Verdana"/>
        </w:rPr>
        <w:t xml:space="preserve"> bodu a), b), c), e) a f). Cena obsahuje drobný materiál použitý v rámci oprav kabelových tras.</w:t>
      </w:r>
    </w:p>
    <w:p w:rsidR="00C82FEA" w:rsidRPr="00D02E7C" w:rsidRDefault="00D02E7C" w:rsidP="00C82FEA">
      <w:pPr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V rámci plnění dle článku 2.1</w:t>
      </w:r>
      <w:r w:rsidR="00C82FEA" w:rsidRPr="00D02E7C">
        <w:rPr>
          <w:rFonts w:ascii="Verdana" w:hAnsi="Verdana"/>
        </w:rPr>
        <w:t xml:space="preserve"> bodu d) maximálně 20 hodin plnění na </w:t>
      </w:r>
      <w:proofErr w:type="spellStart"/>
      <w:r w:rsidR="00C82FEA" w:rsidRPr="00D02E7C">
        <w:rPr>
          <w:rFonts w:ascii="Verdana" w:hAnsi="Verdana"/>
        </w:rPr>
        <w:t>překonfiguraci</w:t>
      </w:r>
      <w:proofErr w:type="spellEnd"/>
      <w:r w:rsidR="00C82FEA" w:rsidRPr="00D02E7C">
        <w:rPr>
          <w:rFonts w:ascii="Verdana" w:hAnsi="Verdana"/>
        </w:rPr>
        <w:t xml:space="preserve"> SW a to vzdáleně (ne na místě u objednatele).</w:t>
      </w:r>
    </w:p>
    <w:p w:rsidR="00C82FEA" w:rsidRDefault="00C82FEA" w:rsidP="00C82FEA">
      <w:pPr>
        <w:numPr>
          <w:ilvl w:val="0"/>
          <w:numId w:val="4"/>
        </w:numPr>
        <w:jc w:val="both"/>
        <w:rPr>
          <w:rFonts w:ascii="Verdana" w:hAnsi="Verdana"/>
        </w:rPr>
      </w:pPr>
      <w:r w:rsidRPr="00D02E7C">
        <w:rPr>
          <w:rFonts w:ascii="Verdana" w:hAnsi="Verdana"/>
        </w:rPr>
        <w:t>Upgrade SW maximálně 1 x ročně – aktualizace SW, drobné úpravy dle požadavku objednatele.</w:t>
      </w:r>
    </w:p>
    <w:p w:rsidR="008152EF" w:rsidRPr="00D02E7C" w:rsidRDefault="008152EF" w:rsidP="00C82FEA">
      <w:pPr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1x profylaktická prohlídka systému, kontrola HW, SW, kontrola mechanických spojů, kompletní kontrola funkčnosti systému.</w:t>
      </w:r>
    </w:p>
    <w:p w:rsidR="00C82FEA" w:rsidRPr="00D02E7C" w:rsidRDefault="00C82FEA" w:rsidP="00C82FEA">
      <w:pPr>
        <w:ind w:left="708"/>
        <w:rPr>
          <w:rFonts w:ascii="Verdana" w:hAnsi="Verdana"/>
        </w:rPr>
      </w:pPr>
    </w:p>
    <w:p w:rsidR="00C82FEA" w:rsidRDefault="00C82FEA" w:rsidP="00C82FEA">
      <w:pPr>
        <w:ind w:left="708"/>
        <w:rPr>
          <w:rFonts w:ascii="Verdana" w:hAnsi="Verdana"/>
        </w:rPr>
      </w:pPr>
      <w:r w:rsidRPr="00D02E7C">
        <w:rPr>
          <w:rFonts w:ascii="Verdana" w:hAnsi="Verdana"/>
        </w:rPr>
        <w:t>Cena neobsahuje náklady spojené s případným zajištěním další techniky v kontextu požadavků na technickou podporu, opravy koncových a řídících zařízení vyjma oprav dle článku 2.1 bodu b).</w:t>
      </w:r>
    </w:p>
    <w:p w:rsidR="004D5BC7" w:rsidRDefault="004D5BC7" w:rsidP="00C82FEA">
      <w:pPr>
        <w:ind w:left="708"/>
        <w:rPr>
          <w:rFonts w:ascii="Verdana" w:hAnsi="Verdana"/>
        </w:rPr>
      </w:pPr>
    </w:p>
    <w:p w:rsidR="004D5BC7" w:rsidRPr="00D02E7C" w:rsidRDefault="004D5BC7" w:rsidP="00C82FEA">
      <w:pPr>
        <w:ind w:left="708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A21538">
      <w:pPr>
        <w:pStyle w:val="Odsazen"/>
        <w:jc w:val="left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 xml:space="preserve">Místem plnění předmětu smlouvy je budova </w:t>
      </w:r>
      <w:r w:rsidR="00A21538" w:rsidRPr="00A21538">
        <w:rPr>
          <w:rFonts w:ascii="Verdana" w:hAnsi="Verdana"/>
          <w:sz w:val="20"/>
        </w:rPr>
        <w:t>Krajsk</w:t>
      </w:r>
      <w:r w:rsidR="00A21538">
        <w:rPr>
          <w:rFonts w:ascii="Verdana" w:hAnsi="Verdana"/>
          <w:sz w:val="20"/>
        </w:rPr>
        <w:t>ého</w:t>
      </w:r>
      <w:r w:rsidR="00A21538" w:rsidRPr="00A21538">
        <w:rPr>
          <w:rFonts w:ascii="Verdana" w:hAnsi="Verdana"/>
          <w:sz w:val="20"/>
        </w:rPr>
        <w:t xml:space="preserve"> úřad</w:t>
      </w:r>
      <w:r w:rsidR="00A21538">
        <w:rPr>
          <w:rFonts w:ascii="Verdana" w:hAnsi="Verdana"/>
          <w:sz w:val="20"/>
        </w:rPr>
        <w:t>u</w:t>
      </w:r>
      <w:r w:rsidR="00A21538" w:rsidRPr="00A21538">
        <w:rPr>
          <w:rFonts w:ascii="Verdana" w:hAnsi="Verdana"/>
          <w:sz w:val="20"/>
        </w:rPr>
        <w:t xml:space="preserve"> Zlínského kraje</w:t>
      </w:r>
      <w:r w:rsidR="00A21538">
        <w:rPr>
          <w:rFonts w:ascii="Verdana" w:hAnsi="Verdana"/>
          <w:sz w:val="20"/>
        </w:rPr>
        <w:t xml:space="preserve">, </w:t>
      </w:r>
      <w:r w:rsidR="00A21538" w:rsidRPr="00A21538">
        <w:rPr>
          <w:rFonts w:ascii="Verdana" w:hAnsi="Verdana"/>
          <w:sz w:val="20"/>
        </w:rPr>
        <w:t>třída Tomáše Bati 21, 761 90 Zlín</w:t>
      </w:r>
      <w:r w:rsidR="00A21538">
        <w:rPr>
          <w:rFonts w:ascii="Verdana" w:hAnsi="Verdana"/>
          <w:sz w:val="20"/>
        </w:rPr>
        <w:t>, sál Zastupitelstva Zlínského kraje</w:t>
      </w:r>
      <w:r w:rsidR="00A21538" w:rsidRPr="00A21538">
        <w:rPr>
          <w:rFonts w:ascii="Verdana" w:hAnsi="Verdana"/>
          <w:sz w:val="20"/>
        </w:rPr>
        <w:br/>
      </w:r>
    </w:p>
    <w:p w:rsidR="00C82FEA" w:rsidRDefault="00C82FEA" w:rsidP="00C82FEA">
      <w:pPr>
        <w:rPr>
          <w:rFonts w:ascii="Verdana" w:hAnsi="Verdana"/>
        </w:rPr>
      </w:pPr>
    </w:p>
    <w:p w:rsidR="00B36AC9" w:rsidRPr="00D02E7C" w:rsidRDefault="00B36AC9" w:rsidP="00C82FEA">
      <w:pPr>
        <w:rPr>
          <w:rFonts w:ascii="Verdana" w:hAnsi="Verdana"/>
        </w:rPr>
      </w:pPr>
    </w:p>
    <w:p w:rsidR="00C82FEA" w:rsidRPr="00D02E7C" w:rsidRDefault="00C82FEA" w:rsidP="00D02E7C">
      <w:pPr>
        <w:pStyle w:val="lnek"/>
        <w:ind w:left="0"/>
        <w:rPr>
          <w:rFonts w:ascii="Verdana" w:hAnsi="Verdana"/>
          <w:sz w:val="20"/>
        </w:rPr>
      </w:pP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pStyle w:val="Nadpis1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>Doba poskytování služby a termín plnění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pStyle w:val="Odsazen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>Poskytovatel provede servisní zásah na základě písemné výzvy objednatele, ve které bude upřesněno</w:t>
      </w:r>
      <w:r w:rsidR="00D16451">
        <w:rPr>
          <w:rFonts w:ascii="Verdana" w:hAnsi="Verdana"/>
          <w:sz w:val="20"/>
        </w:rPr>
        <w:t>,</w:t>
      </w:r>
      <w:r w:rsidRPr="00D02E7C">
        <w:rPr>
          <w:rFonts w:ascii="Verdana" w:hAnsi="Verdana"/>
          <w:sz w:val="20"/>
        </w:rPr>
        <w:t xml:space="preserve"> o jaký servisní zásah se jedná a jaký předpokládaný termín plnění objednatel navrhuje.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pStyle w:val="Odsazen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>Před</w:t>
      </w:r>
      <w:r w:rsidR="00D02E7C">
        <w:rPr>
          <w:rFonts w:ascii="Verdana" w:hAnsi="Verdana"/>
          <w:sz w:val="20"/>
        </w:rPr>
        <w:t>mět smlouvy dle článku 2.1</w:t>
      </w:r>
      <w:r w:rsidRPr="00D02E7C">
        <w:rPr>
          <w:rFonts w:ascii="Verdana" w:hAnsi="Verdana"/>
          <w:sz w:val="20"/>
        </w:rPr>
        <w:t xml:space="preserve"> zejména odrážka</w:t>
      </w:r>
      <w:r w:rsidR="00D16451">
        <w:rPr>
          <w:rFonts w:ascii="Verdana" w:hAnsi="Verdana"/>
          <w:sz w:val="20"/>
        </w:rPr>
        <w:t xml:space="preserve"> b) bude realizována následovně</w:t>
      </w:r>
      <w:r w:rsidRPr="00D02E7C">
        <w:rPr>
          <w:rFonts w:ascii="Verdana" w:hAnsi="Verdana"/>
          <w:sz w:val="20"/>
        </w:rPr>
        <w:t>:</w:t>
      </w:r>
    </w:p>
    <w:p w:rsidR="00C82FEA" w:rsidRPr="00D02E7C" w:rsidRDefault="00C82FEA" w:rsidP="00C82FEA">
      <w:pPr>
        <w:pStyle w:val="Odsazen"/>
        <w:numPr>
          <w:ilvl w:val="7"/>
          <w:numId w:val="3"/>
        </w:numPr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>havarijní stav – porucha systému, která brání provozu systému – nástup servisního technika do 24 hodin od obdržení výzvy pokud nebude dohodnuto jinak,</w:t>
      </w:r>
    </w:p>
    <w:p w:rsidR="00C82FEA" w:rsidRPr="00D02E7C" w:rsidRDefault="00C82FEA" w:rsidP="00C82FEA">
      <w:pPr>
        <w:pStyle w:val="Odsazen"/>
        <w:numPr>
          <w:ilvl w:val="7"/>
          <w:numId w:val="3"/>
        </w:numPr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lastRenderedPageBreak/>
        <w:t>porucha prvku nebo zařízení, které nebrání provozu systému – nástup servisního technika na odstranění závady do 48 hodin od obdržení výzvy, pokud nebude dohodnuto jinak.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pStyle w:val="Odsazen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>T</w:t>
      </w:r>
      <w:r w:rsidR="00364F58">
        <w:rPr>
          <w:rFonts w:ascii="Verdana" w:hAnsi="Verdana"/>
          <w:sz w:val="20"/>
        </w:rPr>
        <w:t xml:space="preserve">ato smlouva se uzavírá na dobu </w:t>
      </w:r>
      <w:r w:rsidR="00FD2C9C">
        <w:rPr>
          <w:rFonts w:ascii="Verdana" w:hAnsi="Verdana"/>
          <w:sz w:val="20"/>
        </w:rPr>
        <w:t>neurčitou.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D02E7C">
      <w:pPr>
        <w:pStyle w:val="lnek"/>
        <w:ind w:left="0"/>
        <w:rPr>
          <w:rFonts w:ascii="Verdana" w:hAnsi="Verdana"/>
          <w:sz w:val="20"/>
        </w:rPr>
      </w:pP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pStyle w:val="Nadpis1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 xml:space="preserve">Cena za službu 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pStyle w:val="Odsazen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 xml:space="preserve">Cena je stanovena dohodou smluvních stran </w:t>
      </w:r>
      <w:r w:rsidR="00DA6F7D">
        <w:rPr>
          <w:rFonts w:ascii="Verdana" w:hAnsi="Verdana"/>
          <w:sz w:val="20"/>
        </w:rPr>
        <w:t xml:space="preserve">a činí </w:t>
      </w:r>
      <w:r w:rsidR="0051535A">
        <w:rPr>
          <w:rFonts w:ascii="Verdana" w:hAnsi="Verdana"/>
          <w:sz w:val="20"/>
        </w:rPr>
        <w:t>čtvrtletně</w:t>
      </w:r>
      <w:r w:rsidR="00C6749E">
        <w:rPr>
          <w:rFonts w:ascii="Verdana" w:hAnsi="Verdana"/>
          <w:sz w:val="20"/>
        </w:rPr>
        <w:t>: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16451" w:rsidRDefault="00A21538" w:rsidP="00C82FEA">
      <w:pPr>
        <w:tabs>
          <w:tab w:val="right" w:pos="6521"/>
        </w:tabs>
        <w:ind w:left="1416"/>
        <w:rPr>
          <w:rFonts w:ascii="Verdana" w:hAnsi="Verdana"/>
        </w:rPr>
      </w:pPr>
      <w:r>
        <w:rPr>
          <w:rFonts w:ascii="Verdana" w:hAnsi="Verdana"/>
        </w:rPr>
        <w:t>cena bez DPH (20%):</w:t>
      </w:r>
      <w:r>
        <w:rPr>
          <w:rFonts w:ascii="Verdana" w:hAnsi="Verdana"/>
        </w:rPr>
        <w:tab/>
      </w:r>
      <w:r w:rsidR="00FD2C9C" w:rsidRPr="00D16451">
        <w:rPr>
          <w:rFonts w:ascii="Verdana" w:hAnsi="Verdana"/>
        </w:rPr>
        <w:t xml:space="preserve">16 300 </w:t>
      </w:r>
      <w:r w:rsidR="00C82FEA" w:rsidRPr="00D16451">
        <w:rPr>
          <w:rFonts w:ascii="Verdana" w:hAnsi="Verdana"/>
        </w:rPr>
        <w:t>Kč</w:t>
      </w:r>
    </w:p>
    <w:p w:rsidR="00C82FEA" w:rsidRPr="00D16451" w:rsidRDefault="00C82FEA" w:rsidP="00C82FEA">
      <w:pPr>
        <w:tabs>
          <w:tab w:val="right" w:pos="6521"/>
        </w:tabs>
        <w:ind w:left="1416"/>
        <w:rPr>
          <w:rFonts w:ascii="Verdana" w:hAnsi="Verdana"/>
        </w:rPr>
      </w:pPr>
      <w:r w:rsidRPr="00D16451">
        <w:rPr>
          <w:rFonts w:ascii="Verdana" w:hAnsi="Verdana"/>
        </w:rPr>
        <w:t>DPH 21%</w:t>
      </w:r>
      <w:r w:rsidRPr="00D16451">
        <w:rPr>
          <w:rFonts w:ascii="Verdana" w:hAnsi="Verdana"/>
        </w:rPr>
        <w:tab/>
      </w:r>
      <w:r w:rsidR="00FD2C9C" w:rsidRPr="00D16451">
        <w:rPr>
          <w:rFonts w:ascii="Verdana" w:hAnsi="Verdana"/>
        </w:rPr>
        <w:t>3 423</w:t>
      </w:r>
      <w:r w:rsidRPr="00D16451">
        <w:rPr>
          <w:rFonts w:ascii="Verdana" w:hAnsi="Verdana"/>
        </w:rPr>
        <w:t xml:space="preserve"> Kč</w:t>
      </w:r>
    </w:p>
    <w:p w:rsidR="00C82FEA" w:rsidRPr="00D02E7C" w:rsidRDefault="00C82FEA" w:rsidP="00C82FEA">
      <w:pPr>
        <w:tabs>
          <w:tab w:val="right" w:pos="6521"/>
        </w:tabs>
        <w:ind w:left="1416"/>
        <w:rPr>
          <w:rFonts w:ascii="Verdana" w:hAnsi="Verdana"/>
        </w:rPr>
      </w:pPr>
      <w:r w:rsidRPr="00D16451">
        <w:rPr>
          <w:rFonts w:ascii="Verdana" w:hAnsi="Verdana"/>
        </w:rPr>
        <w:t>celková cena včetně DPH:</w:t>
      </w:r>
      <w:r w:rsidRPr="00D16451">
        <w:rPr>
          <w:rFonts w:ascii="Verdana" w:hAnsi="Verdana"/>
        </w:rPr>
        <w:tab/>
      </w:r>
      <w:r w:rsidR="00FD2C9C" w:rsidRPr="00D16451">
        <w:rPr>
          <w:rFonts w:ascii="Verdana" w:hAnsi="Verdana"/>
        </w:rPr>
        <w:t xml:space="preserve">19 723 </w:t>
      </w:r>
      <w:r w:rsidRPr="00D16451">
        <w:rPr>
          <w:rFonts w:ascii="Verdana" w:hAnsi="Verdana"/>
        </w:rPr>
        <w:t>Kč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pStyle w:val="Odsazen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>Cena bez DPH stanovená v odst. 4.1 je cenou nejvýše přípustnou za uskutečnění předmětu smlouvy.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pStyle w:val="Odsazen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>Cena bez DPH obsahuje dopravné do místa plnění.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pStyle w:val="Odsazen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 xml:space="preserve">V případě </w:t>
      </w:r>
      <w:r w:rsidR="00DA6F7D">
        <w:rPr>
          <w:rFonts w:ascii="Verdana" w:hAnsi="Verdana"/>
          <w:sz w:val="20"/>
        </w:rPr>
        <w:t>změny sazby DPH v průběhu plnění není nutné uzavírat dodatek ke smlouvě, pouze se k příslušnému základu daně uvedenému v této smlouvě přičte sazba DPH účinná v době vzniku zdanitelného plnění.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D02E7C">
      <w:pPr>
        <w:pStyle w:val="lnek"/>
        <w:ind w:left="0"/>
        <w:rPr>
          <w:rFonts w:ascii="Verdana" w:hAnsi="Verdana"/>
          <w:sz w:val="20"/>
        </w:rPr>
      </w:pP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pStyle w:val="Nadpis1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>Platební podmínky</w:t>
      </w:r>
    </w:p>
    <w:p w:rsidR="00C82FEA" w:rsidRPr="00D02E7C" w:rsidRDefault="00C82FEA" w:rsidP="00C82FEA">
      <w:pPr>
        <w:pStyle w:val="Zpat"/>
        <w:tabs>
          <w:tab w:val="clear" w:pos="4536"/>
          <w:tab w:val="clear" w:pos="9072"/>
        </w:tabs>
        <w:rPr>
          <w:rFonts w:ascii="Verdana" w:hAnsi="Verdana"/>
        </w:rPr>
      </w:pPr>
    </w:p>
    <w:p w:rsidR="00963CEC" w:rsidRPr="00DA6F7D" w:rsidRDefault="00C82FEA" w:rsidP="00963CEC">
      <w:pPr>
        <w:pStyle w:val="Odsazen"/>
        <w:rPr>
          <w:rFonts w:ascii="Verdana" w:hAnsi="Verdana" w:cs="Arial"/>
          <w:sz w:val="20"/>
        </w:rPr>
      </w:pPr>
      <w:r w:rsidRPr="00DA6F7D">
        <w:rPr>
          <w:rFonts w:ascii="Verdana" w:hAnsi="Verdana"/>
          <w:sz w:val="20"/>
        </w:rPr>
        <w:t xml:space="preserve">Poskytovatel </w:t>
      </w:r>
      <w:r w:rsidR="00DA6F7D" w:rsidRPr="00DA6F7D">
        <w:rPr>
          <w:rFonts w:ascii="Verdana" w:hAnsi="Verdana"/>
          <w:sz w:val="20"/>
        </w:rPr>
        <w:t xml:space="preserve">fakturuje za zajištění podpory za kalendářní čtvrtletí, vždy na začátku </w:t>
      </w:r>
      <w:r w:rsidR="00DA6F7D">
        <w:rPr>
          <w:rFonts w:ascii="Verdana" w:hAnsi="Verdana"/>
          <w:sz w:val="20"/>
        </w:rPr>
        <w:t xml:space="preserve">kalendářního </w:t>
      </w:r>
      <w:r w:rsidR="00DA6F7D" w:rsidRPr="00DA6F7D">
        <w:rPr>
          <w:rFonts w:ascii="Verdana" w:hAnsi="Verdana"/>
          <w:sz w:val="20"/>
        </w:rPr>
        <w:t>čtvrtletí, za které je fakturováno</w:t>
      </w:r>
      <w:r w:rsidR="00963CEC" w:rsidRPr="00DA6F7D">
        <w:rPr>
          <w:rFonts w:ascii="Verdana" w:hAnsi="Verdana" w:cs="Arial"/>
          <w:sz w:val="20"/>
        </w:rPr>
        <w:t xml:space="preserve">. </w:t>
      </w:r>
      <w:r w:rsidR="00E904FD" w:rsidRPr="00DA6F7D">
        <w:rPr>
          <w:rFonts w:ascii="Verdana" w:hAnsi="Verdana" w:cs="Arial"/>
          <w:sz w:val="20"/>
        </w:rPr>
        <w:t>Faktura bude znít na částku odpovídající</w:t>
      </w:r>
      <w:r w:rsidR="00C6749E">
        <w:rPr>
          <w:rFonts w:ascii="Verdana" w:hAnsi="Verdana" w:cs="Arial"/>
          <w:sz w:val="20"/>
        </w:rPr>
        <w:t xml:space="preserve"> </w:t>
      </w:r>
      <w:r w:rsidR="00E904FD" w:rsidRPr="00DA6F7D">
        <w:rPr>
          <w:rFonts w:ascii="Verdana" w:hAnsi="Verdana" w:cs="Arial"/>
          <w:sz w:val="20"/>
        </w:rPr>
        <w:t xml:space="preserve"> ceně dle</w:t>
      </w:r>
      <w:r w:rsidR="007F0A08">
        <w:rPr>
          <w:rFonts w:ascii="Verdana" w:hAnsi="Verdana" w:cs="Arial"/>
          <w:sz w:val="20"/>
        </w:rPr>
        <w:t xml:space="preserve"> článku 4 odst. 4.1</w:t>
      </w:r>
      <w:r w:rsidR="00E904FD" w:rsidRPr="00DA6F7D">
        <w:rPr>
          <w:rFonts w:ascii="Verdana" w:hAnsi="Verdana" w:cs="Arial"/>
          <w:sz w:val="20"/>
        </w:rPr>
        <w:t xml:space="preserve"> této smlouvy.</w:t>
      </w:r>
    </w:p>
    <w:p w:rsidR="00963CEC" w:rsidRPr="00DA6F7D" w:rsidRDefault="00963CEC" w:rsidP="00963CEC">
      <w:pPr>
        <w:rPr>
          <w:rFonts w:ascii="Verdana" w:hAnsi="Verdana"/>
          <w:highlight w:val="yellow"/>
        </w:rPr>
      </w:pPr>
    </w:p>
    <w:p w:rsidR="00963CEC" w:rsidRPr="00DA6F7D" w:rsidRDefault="00963CEC" w:rsidP="00963CEC">
      <w:pPr>
        <w:pStyle w:val="Odsazen"/>
        <w:rPr>
          <w:rFonts w:ascii="Verdana" w:hAnsi="Verdana" w:cs="Arial"/>
          <w:sz w:val="20"/>
        </w:rPr>
      </w:pPr>
      <w:r w:rsidRPr="00DA6F7D">
        <w:rPr>
          <w:rFonts w:ascii="Verdana" w:hAnsi="Verdana" w:cs="Arial"/>
          <w:sz w:val="20"/>
        </w:rPr>
        <w:t>Každá faktura bude obsahovat náležitosti podle zákona č. 563/1991 Sb., o účetnictví ve znění pozdějších předpisů, a zákona č. 235/2004 Sb., o dani z přidané hodnoty, ve znění pozdějších předpisů. V případě, že je poskytovatel plátcem DPH, pak součástí každé faktury musí být prohlášení poskytovatele o tom, že:</w:t>
      </w:r>
    </w:p>
    <w:p w:rsidR="00963CEC" w:rsidRPr="00DA6F7D" w:rsidRDefault="00963CEC" w:rsidP="00963CEC">
      <w:pPr>
        <w:rPr>
          <w:rFonts w:ascii="Verdana" w:hAnsi="Verdana"/>
          <w:highlight w:val="yellow"/>
        </w:rPr>
      </w:pPr>
    </w:p>
    <w:p w:rsidR="00963CEC" w:rsidRPr="00DA6F7D" w:rsidRDefault="00963CEC" w:rsidP="00963CEC">
      <w:pPr>
        <w:pStyle w:val="Odstavecseseznamem"/>
        <w:numPr>
          <w:ilvl w:val="0"/>
          <w:numId w:val="15"/>
        </w:numPr>
        <w:spacing w:after="120"/>
        <w:ind w:left="709" w:hanging="283"/>
        <w:jc w:val="both"/>
        <w:rPr>
          <w:rFonts w:ascii="Verdana" w:hAnsi="Verdana" w:cs="Arial"/>
        </w:rPr>
      </w:pPr>
      <w:r w:rsidRPr="00DA6F7D">
        <w:rPr>
          <w:rFonts w:ascii="Verdana" w:hAnsi="Verdana" w:cs="Arial"/>
        </w:rPr>
        <w:t xml:space="preserve">nemá v úmyslu nezaplatit daň z přidané hodnoty u zdanitelného plnění podle této faktury (dále jen </w:t>
      </w:r>
      <w:r w:rsidRPr="007F0A08">
        <w:rPr>
          <w:rFonts w:ascii="Verdana" w:hAnsi="Verdana" w:cs="Arial"/>
        </w:rPr>
        <w:t>„daň</w:t>
      </w:r>
      <w:r w:rsidR="007F0A08">
        <w:rPr>
          <w:rFonts w:ascii="Verdana" w:hAnsi="Verdana" w:cs="Arial"/>
        </w:rPr>
        <w:t>“</w:t>
      </w:r>
      <w:r w:rsidRPr="007F0A08">
        <w:rPr>
          <w:rFonts w:ascii="Verdana" w:hAnsi="Verdana" w:cs="Arial"/>
        </w:rPr>
        <w:t>),</w:t>
      </w:r>
      <w:r w:rsidRPr="00DA6F7D">
        <w:rPr>
          <w:rFonts w:ascii="Verdana" w:hAnsi="Verdana" w:cs="Arial"/>
        </w:rPr>
        <w:t xml:space="preserve"> </w:t>
      </w:r>
    </w:p>
    <w:p w:rsidR="00963CEC" w:rsidRPr="00DA6F7D" w:rsidRDefault="00963CEC" w:rsidP="00963CEC">
      <w:pPr>
        <w:pStyle w:val="Odstavecseseznamem"/>
        <w:numPr>
          <w:ilvl w:val="0"/>
          <w:numId w:val="15"/>
        </w:numPr>
        <w:tabs>
          <w:tab w:val="clear" w:pos="720"/>
        </w:tabs>
        <w:spacing w:after="120"/>
        <w:ind w:left="709" w:hanging="283"/>
        <w:jc w:val="both"/>
        <w:rPr>
          <w:rFonts w:ascii="Verdana" w:hAnsi="Verdana" w:cs="Arial"/>
        </w:rPr>
      </w:pPr>
      <w:proofErr w:type="gramStart"/>
      <w:r w:rsidRPr="00DA6F7D">
        <w:rPr>
          <w:rFonts w:ascii="Verdana" w:hAnsi="Verdana" w:cs="Arial"/>
        </w:rPr>
        <w:t>mu</w:t>
      </w:r>
      <w:proofErr w:type="gramEnd"/>
      <w:r w:rsidRPr="00DA6F7D">
        <w:rPr>
          <w:rFonts w:ascii="Verdana" w:hAnsi="Verdana" w:cs="Arial"/>
        </w:rPr>
        <w:t xml:space="preserve"> nejsou známy skutečnosti, nasvědčující tomu, že se dostane do postavení, kdy nemůže daň zaplatit a ani se ke dni vystavení této faktury v takovém postavení nenachází,</w:t>
      </w:r>
    </w:p>
    <w:p w:rsidR="00963CEC" w:rsidRPr="00DA6F7D" w:rsidRDefault="00963CEC" w:rsidP="00963CEC">
      <w:pPr>
        <w:pStyle w:val="Odstavecseseznamem"/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 w:firstLine="66"/>
        <w:jc w:val="both"/>
        <w:rPr>
          <w:rFonts w:ascii="Verdana" w:hAnsi="Verdana" w:cs="Arial"/>
        </w:rPr>
      </w:pPr>
      <w:r w:rsidRPr="00DA6F7D">
        <w:rPr>
          <w:rFonts w:ascii="Verdana" w:hAnsi="Verdana" w:cs="Arial"/>
        </w:rPr>
        <w:t>nezkrátí daň nebo nevyláká daňovou výhodu</w:t>
      </w:r>
    </w:p>
    <w:p w:rsidR="00963CEC" w:rsidRPr="00DA6F7D" w:rsidRDefault="00963CEC" w:rsidP="00963CEC">
      <w:pPr>
        <w:pStyle w:val="Odstavecseseznamem"/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 w:firstLine="66"/>
        <w:jc w:val="both"/>
        <w:rPr>
          <w:rFonts w:ascii="Verdana" w:hAnsi="Verdana" w:cs="Arial"/>
        </w:rPr>
      </w:pPr>
      <w:r w:rsidRPr="00DA6F7D">
        <w:rPr>
          <w:rFonts w:ascii="Verdana" w:hAnsi="Verdana" w:cs="Arial"/>
        </w:rPr>
        <w:t>úplata za plnění dle této faktury není odchylná od obvyklé ceny,</w:t>
      </w:r>
    </w:p>
    <w:p w:rsidR="00963CEC" w:rsidRPr="00DA6F7D" w:rsidRDefault="00963CEC" w:rsidP="00963CEC">
      <w:pPr>
        <w:pStyle w:val="Odstavecseseznamem"/>
        <w:numPr>
          <w:ilvl w:val="0"/>
          <w:numId w:val="15"/>
        </w:numPr>
        <w:spacing w:after="120"/>
        <w:ind w:left="709" w:hanging="283"/>
        <w:jc w:val="both"/>
        <w:rPr>
          <w:rFonts w:ascii="Verdana" w:hAnsi="Verdana" w:cs="Arial"/>
        </w:rPr>
      </w:pPr>
      <w:r w:rsidRPr="00DA6F7D">
        <w:rPr>
          <w:rFonts w:ascii="Verdana" w:hAnsi="Verdana" w:cs="Arial"/>
        </w:rPr>
        <w:t>úplata za plnění dle této faktury nebude poskytnuta zcela nebo zčásti bezhotovostním převodem na účet vedený poskytovatelem platebních služeb mimo tuzemsko,</w:t>
      </w:r>
    </w:p>
    <w:p w:rsidR="00963CEC" w:rsidRPr="00DA6F7D" w:rsidRDefault="00963CEC" w:rsidP="00963CEC">
      <w:pPr>
        <w:pStyle w:val="Odstavecseseznamem"/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 w:firstLine="66"/>
        <w:jc w:val="both"/>
        <w:rPr>
          <w:rFonts w:ascii="Verdana" w:hAnsi="Verdana" w:cs="Arial"/>
        </w:rPr>
      </w:pPr>
      <w:r w:rsidRPr="00DA6F7D">
        <w:rPr>
          <w:rFonts w:ascii="Verdana" w:hAnsi="Verdana" w:cs="Arial"/>
        </w:rPr>
        <w:t>nebude nespolehlivým plátcem,</w:t>
      </w:r>
    </w:p>
    <w:p w:rsidR="00963CEC" w:rsidRPr="00DA6F7D" w:rsidRDefault="00963CEC" w:rsidP="007F0A08">
      <w:pPr>
        <w:pStyle w:val="Odstavecseseznamem"/>
        <w:numPr>
          <w:ilvl w:val="0"/>
          <w:numId w:val="15"/>
        </w:numPr>
        <w:spacing w:after="120"/>
        <w:ind w:left="709" w:hanging="283"/>
        <w:jc w:val="both"/>
        <w:rPr>
          <w:rFonts w:ascii="Verdana" w:hAnsi="Verdana" w:cs="Arial"/>
        </w:rPr>
      </w:pPr>
      <w:r w:rsidRPr="00DA6F7D">
        <w:rPr>
          <w:rFonts w:ascii="Verdana" w:hAnsi="Verdana" w:cs="Arial"/>
        </w:rPr>
        <w:t xml:space="preserve">bude mít u správce daně registrován bankovní účet používaný pro ekonomickou </w:t>
      </w:r>
      <w:r w:rsidR="007F0A08">
        <w:rPr>
          <w:rFonts w:ascii="Verdana" w:hAnsi="Verdana" w:cs="Arial"/>
        </w:rPr>
        <w:t xml:space="preserve"> </w:t>
      </w:r>
      <w:r w:rsidRPr="00DA6F7D">
        <w:rPr>
          <w:rFonts w:ascii="Verdana" w:hAnsi="Verdana" w:cs="Arial"/>
        </w:rPr>
        <w:t>činnost,</w:t>
      </w:r>
    </w:p>
    <w:p w:rsidR="00963CEC" w:rsidRPr="00DA6F7D" w:rsidRDefault="00963CEC" w:rsidP="00963CEC">
      <w:pPr>
        <w:pStyle w:val="Odstavecseseznamem"/>
        <w:numPr>
          <w:ilvl w:val="0"/>
          <w:numId w:val="15"/>
        </w:numPr>
        <w:spacing w:after="120"/>
        <w:ind w:left="709" w:hanging="283"/>
        <w:jc w:val="both"/>
        <w:rPr>
          <w:rFonts w:ascii="Verdana" w:hAnsi="Verdana" w:cs="Arial"/>
        </w:rPr>
      </w:pPr>
      <w:r w:rsidRPr="00DA6F7D">
        <w:rPr>
          <w:rFonts w:ascii="Verdana" w:hAnsi="Verdana" w:cs="Arial"/>
        </w:rPr>
        <w:lastRenderedPageBreak/>
        <w:t xml:space="preserve">souhlasí s tím, že pokud ke dni uskutečnění zdanitelného plnění nebo k okamžiku poskytnutí úplaty na plnění bude o </w:t>
      </w:r>
      <w:r w:rsidR="007F0A08">
        <w:rPr>
          <w:rFonts w:ascii="Verdana" w:hAnsi="Verdana" w:cs="Arial"/>
        </w:rPr>
        <w:t>poskytovateli</w:t>
      </w:r>
      <w:r w:rsidRPr="00DA6F7D">
        <w:rPr>
          <w:rFonts w:ascii="Verdana" w:hAnsi="Verdana" w:cs="Arial"/>
        </w:rPr>
        <w:t xml:space="preserve"> zveřejněna správcem daně skutečnost, že </w:t>
      </w:r>
      <w:r w:rsidR="0051535A">
        <w:rPr>
          <w:rFonts w:ascii="Verdana" w:hAnsi="Verdana" w:cs="Arial"/>
        </w:rPr>
        <w:t>pos</w:t>
      </w:r>
      <w:r w:rsidR="007F0A08">
        <w:rPr>
          <w:rFonts w:ascii="Verdana" w:hAnsi="Verdana" w:cs="Arial"/>
        </w:rPr>
        <w:t>k</w:t>
      </w:r>
      <w:r w:rsidR="0051535A">
        <w:rPr>
          <w:rFonts w:ascii="Verdana" w:hAnsi="Verdana" w:cs="Arial"/>
        </w:rPr>
        <w:t>y</w:t>
      </w:r>
      <w:r w:rsidR="007F0A08">
        <w:rPr>
          <w:rFonts w:ascii="Verdana" w:hAnsi="Verdana" w:cs="Arial"/>
        </w:rPr>
        <w:t>tovatel</w:t>
      </w:r>
      <w:r w:rsidRPr="00DA6F7D">
        <w:rPr>
          <w:rFonts w:ascii="Verdana" w:hAnsi="Verdana" w:cs="Arial"/>
        </w:rPr>
        <w:t xml:space="preserve"> je nespolehlivým plátcem, uhradí objednatel daň z přidané hodnoty z přijatého zdanitelného plnění příslušnému správci daně,</w:t>
      </w:r>
    </w:p>
    <w:p w:rsidR="00963CEC" w:rsidRPr="00DA6F7D" w:rsidRDefault="00963CEC" w:rsidP="00963CEC">
      <w:pPr>
        <w:pStyle w:val="Odstavecseseznamem"/>
        <w:numPr>
          <w:ilvl w:val="0"/>
          <w:numId w:val="15"/>
        </w:numPr>
        <w:spacing w:after="120"/>
        <w:ind w:left="709" w:hanging="283"/>
        <w:jc w:val="both"/>
        <w:rPr>
          <w:rFonts w:ascii="Verdana" w:hAnsi="Verdana" w:cs="Arial"/>
        </w:rPr>
      </w:pPr>
      <w:r w:rsidRPr="00DA6F7D">
        <w:rPr>
          <w:rFonts w:ascii="Verdana" w:hAnsi="Verdana" w:cs="Arial"/>
        </w:rPr>
        <w:t xml:space="preserve">souhlasí s tím, že pokud ke dni uskutečnění zdanitelného plnění nebo k okamžiku poskytnutí úplaty na plnění bude zjištěna nesrovnalost v registraci bankovního účtu </w:t>
      </w:r>
      <w:r w:rsidR="0051535A">
        <w:rPr>
          <w:rFonts w:ascii="Verdana" w:hAnsi="Verdana" w:cs="Arial"/>
        </w:rPr>
        <w:t>pos</w:t>
      </w:r>
      <w:r w:rsidR="007F0A08">
        <w:rPr>
          <w:rFonts w:ascii="Verdana" w:hAnsi="Verdana" w:cs="Arial"/>
        </w:rPr>
        <w:t>k</w:t>
      </w:r>
      <w:r w:rsidR="0051535A">
        <w:rPr>
          <w:rFonts w:ascii="Verdana" w:hAnsi="Verdana" w:cs="Arial"/>
        </w:rPr>
        <w:t>y</w:t>
      </w:r>
      <w:r w:rsidR="007F0A08">
        <w:rPr>
          <w:rFonts w:ascii="Verdana" w:hAnsi="Verdana" w:cs="Arial"/>
        </w:rPr>
        <w:t>tovatele</w:t>
      </w:r>
      <w:r w:rsidRPr="00DA6F7D">
        <w:rPr>
          <w:rFonts w:ascii="Verdana" w:hAnsi="Verdana" w:cs="Arial"/>
        </w:rPr>
        <w:t xml:space="preserve"> určeného pro ekonomickou činnost správcem daně, uhradí objednatel daň z přidané hodnoty z přijatého zdanitelného plnění příslušnému správci daně.</w:t>
      </w:r>
    </w:p>
    <w:p w:rsidR="00963CEC" w:rsidRPr="00DA6F7D" w:rsidRDefault="00963CEC" w:rsidP="00963CEC">
      <w:pPr>
        <w:pStyle w:val="Odsazen"/>
        <w:numPr>
          <w:ilvl w:val="0"/>
          <w:numId w:val="0"/>
        </w:numPr>
        <w:ind w:left="737"/>
        <w:rPr>
          <w:rFonts w:ascii="Verdana" w:hAnsi="Verdana"/>
          <w:sz w:val="20"/>
        </w:rPr>
      </w:pPr>
    </w:p>
    <w:p w:rsidR="00C82FEA" w:rsidRPr="00DA6F7D" w:rsidRDefault="00963CEC" w:rsidP="00C82FEA">
      <w:pPr>
        <w:pStyle w:val="Odsazen"/>
        <w:rPr>
          <w:rFonts w:ascii="Verdana" w:hAnsi="Verdana"/>
          <w:sz w:val="20"/>
        </w:rPr>
      </w:pPr>
      <w:r w:rsidRPr="00DA6F7D">
        <w:rPr>
          <w:rFonts w:ascii="Verdana" w:hAnsi="Verdana"/>
          <w:sz w:val="20"/>
        </w:rPr>
        <w:t xml:space="preserve">Splatnost faktur je 21 dnů od data jejich doručení objednateli. </w:t>
      </w:r>
      <w:r w:rsidR="00DA6F7D" w:rsidRPr="00DA6F7D">
        <w:rPr>
          <w:rFonts w:ascii="Verdana" w:hAnsi="Verdana"/>
          <w:sz w:val="20"/>
        </w:rPr>
        <w:t xml:space="preserve">Faktura se považuje za uhrazenou okamžikem odepsání fakturované částky z účtu objednatele ve prospěch účtu </w:t>
      </w:r>
      <w:r w:rsidR="007F0A08">
        <w:rPr>
          <w:rFonts w:ascii="Verdana" w:hAnsi="Verdana"/>
          <w:sz w:val="20"/>
        </w:rPr>
        <w:t>poskytovatele</w:t>
      </w:r>
      <w:r w:rsidR="00DA6F7D" w:rsidRPr="00DA6F7D">
        <w:rPr>
          <w:rFonts w:ascii="Verdana" w:hAnsi="Verdana"/>
          <w:sz w:val="20"/>
        </w:rPr>
        <w:t xml:space="preserve">. </w:t>
      </w:r>
      <w:r w:rsidRPr="00DA6F7D">
        <w:rPr>
          <w:rFonts w:ascii="Verdana" w:hAnsi="Verdana"/>
          <w:sz w:val="20"/>
        </w:rPr>
        <w:t>Faktura, která</w:t>
      </w:r>
      <w:r w:rsidR="00544B9C" w:rsidRPr="00DA6F7D">
        <w:rPr>
          <w:rFonts w:ascii="Verdana" w:hAnsi="Verdana"/>
          <w:sz w:val="20"/>
        </w:rPr>
        <w:t xml:space="preserve"> nebude obsahovat veškeré náležitosti dle zákona o dani z přidané hodnoty nebo dle této smlouvy bude objednatelem vrácen</w:t>
      </w:r>
      <w:r w:rsidRPr="00DA6F7D">
        <w:rPr>
          <w:rFonts w:ascii="Verdana" w:hAnsi="Verdana"/>
          <w:sz w:val="20"/>
        </w:rPr>
        <w:t>a</w:t>
      </w:r>
      <w:r w:rsidR="00544B9C" w:rsidRPr="00DA6F7D">
        <w:rPr>
          <w:rFonts w:ascii="Verdana" w:hAnsi="Verdana"/>
          <w:sz w:val="20"/>
        </w:rPr>
        <w:t xml:space="preserve"> poskytovateli s výzvou k opravě nebo doplnění. Od doručení opravené </w:t>
      </w:r>
      <w:r w:rsidRPr="00DA6F7D">
        <w:rPr>
          <w:rFonts w:ascii="Verdana" w:hAnsi="Verdana"/>
          <w:sz w:val="20"/>
        </w:rPr>
        <w:t>faktury</w:t>
      </w:r>
      <w:r w:rsidR="00544B9C" w:rsidRPr="00DA6F7D">
        <w:rPr>
          <w:rFonts w:ascii="Verdana" w:hAnsi="Verdana"/>
          <w:sz w:val="20"/>
        </w:rPr>
        <w:t xml:space="preserve"> objednateli běží nová 21 denní lhůta splatnosti</w:t>
      </w:r>
    </w:p>
    <w:p w:rsidR="00C82FEA" w:rsidRPr="00DA6F7D" w:rsidRDefault="00C82FEA" w:rsidP="00963CEC">
      <w:pPr>
        <w:pStyle w:val="Zhlav"/>
        <w:tabs>
          <w:tab w:val="clear" w:pos="4536"/>
          <w:tab w:val="clear" w:pos="9072"/>
        </w:tabs>
        <w:rPr>
          <w:rFonts w:ascii="Verdana" w:hAnsi="Verdana"/>
        </w:rPr>
      </w:pP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D02E7C">
      <w:pPr>
        <w:pStyle w:val="lnek"/>
        <w:ind w:left="0"/>
        <w:rPr>
          <w:rFonts w:ascii="Verdana" w:hAnsi="Verdana"/>
          <w:sz w:val="20"/>
        </w:rPr>
      </w:pP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pStyle w:val="Nadpis1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>Smluvní pokuty a sankce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rPr>
          <w:rFonts w:ascii="Verdana" w:hAnsi="Verdana"/>
        </w:rPr>
      </w:pPr>
      <w:r w:rsidRPr="00D02E7C">
        <w:rPr>
          <w:rFonts w:ascii="Verdana" w:hAnsi="Verdana"/>
        </w:rPr>
        <w:t>Smluvní strany se dohodly, že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2634A9" w:rsidP="00C82FEA">
      <w:pPr>
        <w:pStyle w:val="Odsazen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</w:t>
      </w:r>
      <w:r w:rsidRPr="00D02E7C">
        <w:rPr>
          <w:rFonts w:ascii="Verdana" w:hAnsi="Verdana"/>
          <w:sz w:val="20"/>
        </w:rPr>
        <w:t> </w:t>
      </w:r>
      <w:r w:rsidR="00C82FEA" w:rsidRPr="00D02E7C">
        <w:rPr>
          <w:rFonts w:ascii="Verdana" w:hAnsi="Verdana"/>
          <w:sz w:val="20"/>
        </w:rPr>
        <w:t>případě prodlení objednatele s plněním peněžitého závazku objednatel uhradí úrok z prodlení ve výši 0,1 % z dlužné částky (včetně DPH) za každý i započatý den prodlení.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2634A9" w:rsidP="00C82FEA">
      <w:pPr>
        <w:pStyle w:val="Odsazen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</w:t>
      </w:r>
      <w:r w:rsidRPr="00D02E7C">
        <w:rPr>
          <w:rFonts w:ascii="Verdana" w:hAnsi="Verdana"/>
          <w:sz w:val="20"/>
        </w:rPr>
        <w:t xml:space="preserve"> </w:t>
      </w:r>
      <w:r w:rsidR="00C82FEA" w:rsidRPr="00D02E7C">
        <w:rPr>
          <w:rFonts w:ascii="Verdana" w:hAnsi="Verdana"/>
          <w:sz w:val="20"/>
        </w:rPr>
        <w:t xml:space="preserve">případě, že nebude dodržen termín nástupu na odstranění </w:t>
      </w:r>
      <w:r>
        <w:rPr>
          <w:rFonts w:ascii="Verdana" w:hAnsi="Verdana"/>
          <w:sz w:val="20"/>
        </w:rPr>
        <w:t xml:space="preserve">havarijního stavu nebo </w:t>
      </w:r>
      <w:r w:rsidR="00C82FEA" w:rsidRPr="00D02E7C">
        <w:rPr>
          <w:rFonts w:ascii="Verdana" w:hAnsi="Verdana"/>
          <w:sz w:val="20"/>
        </w:rPr>
        <w:t>poruchy dle odst. 3.2 této smlouvy může objednatel uložit smluvní pokutu ve výši 0,1% za každý i započatý den prodlení.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2634A9" w:rsidP="00C82FEA">
      <w:pPr>
        <w:pStyle w:val="Odsazen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</w:t>
      </w:r>
      <w:r w:rsidRPr="00D02E7C">
        <w:rPr>
          <w:rFonts w:ascii="Verdana" w:hAnsi="Verdana"/>
          <w:sz w:val="20"/>
        </w:rPr>
        <w:t xml:space="preserve"> </w:t>
      </w:r>
      <w:r w:rsidR="00C82FEA" w:rsidRPr="00D02E7C">
        <w:rPr>
          <w:rFonts w:ascii="Verdana" w:hAnsi="Verdana"/>
          <w:sz w:val="20"/>
        </w:rPr>
        <w:t>případě, že služba dle článku 2</w:t>
      </w:r>
      <w:r w:rsidR="00D02E7C">
        <w:rPr>
          <w:rFonts w:ascii="Verdana" w:hAnsi="Verdana"/>
          <w:sz w:val="20"/>
        </w:rPr>
        <w:t>.1</w:t>
      </w:r>
      <w:r w:rsidR="00C82FEA" w:rsidRPr="00D02E7C">
        <w:rPr>
          <w:rFonts w:ascii="Verdana" w:hAnsi="Verdana"/>
          <w:sz w:val="20"/>
        </w:rPr>
        <w:t xml:space="preserve"> této smlouvy požadovaná na základě výzvy objednatele nebude poskytnuta do 30 dnů od doručení výzvy poskytovateli, má objednatel právo od smlouvy odstoupit, v tomto případě nemá poskytovatel nárok na úhradu jakýchkoliv plnění.</w:t>
      </w:r>
    </w:p>
    <w:p w:rsidR="00C82FEA" w:rsidRPr="00D02E7C" w:rsidRDefault="00C82FEA" w:rsidP="00C82FEA">
      <w:pPr>
        <w:pStyle w:val="Odsazen"/>
        <w:numPr>
          <w:ilvl w:val="0"/>
          <w:numId w:val="0"/>
        </w:numPr>
        <w:rPr>
          <w:rFonts w:ascii="Verdana" w:hAnsi="Verdana"/>
          <w:sz w:val="20"/>
        </w:rPr>
      </w:pPr>
    </w:p>
    <w:p w:rsidR="00C82FEA" w:rsidRPr="00D02E7C" w:rsidRDefault="002634A9" w:rsidP="00C82FEA">
      <w:pPr>
        <w:pStyle w:val="Odsazen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</w:t>
      </w:r>
      <w:r w:rsidRPr="00D02E7C">
        <w:rPr>
          <w:rFonts w:ascii="Verdana" w:hAnsi="Verdana"/>
          <w:sz w:val="20"/>
        </w:rPr>
        <w:t xml:space="preserve">stanoveními </w:t>
      </w:r>
      <w:r w:rsidR="00C82FEA" w:rsidRPr="00D02E7C">
        <w:rPr>
          <w:rFonts w:ascii="Verdana" w:hAnsi="Verdana"/>
          <w:sz w:val="20"/>
        </w:rPr>
        <w:t>o smluvních pokutách není dotčeno právo na náhradu škody.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Default="00C82FEA" w:rsidP="00C82FEA">
      <w:pPr>
        <w:rPr>
          <w:rFonts w:ascii="Verdana" w:hAnsi="Verdana"/>
        </w:rPr>
      </w:pPr>
    </w:p>
    <w:p w:rsidR="00D02E7C" w:rsidRPr="00D02E7C" w:rsidRDefault="00D02E7C" w:rsidP="00C82FEA">
      <w:pPr>
        <w:rPr>
          <w:rFonts w:ascii="Verdana" w:hAnsi="Verdana"/>
        </w:rPr>
      </w:pPr>
    </w:p>
    <w:p w:rsidR="00C82FEA" w:rsidRPr="00D02E7C" w:rsidRDefault="00C82FEA" w:rsidP="00D02E7C">
      <w:pPr>
        <w:pStyle w:val="lnek"/>
        <w:ind w:left="0"/>
        <w:rPr>
          <w:rFonts w:ascii="Verdana" w:hAnsi="Verdana"/>
          <w:sz w:val="20"/>
        </w:rPr>
      </w:pP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pStyle w:val="Nadpis1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>Závěrečná ustanovení</w:t>
      </w:r>
    </w:p>
    <w:p w:rsidR="00C82FEA" w:rsidRPr="00D02E7C" w:rsidRDefault="00C82FEA" w:rsidP="00C82FEA">
      <w:pPr>
        <w:rPr>
          <w:rFonts w:ascii="Verdana" w:hAnsi="Verdana"/>
        </w:rPr>
      </w:pPr>
    </w:p>
    <w:p w:rsidR="009F2053" w:rsidRPr="0051535A" w:rsidRDefault="009F2053" w:rsidP="006448CC">
      <w:pPr>
        <w:pStyle w:val="Odsazen"/>
        <w:spacing w:after="240"/>
        <w:rPr>
          <w:rFonts w:eastAsia="Calibri"/>
        </w:rPr>
      </w:pPr>
      <w:r w:rsidRPr="0051535A">
        <w:rPr>
          <w:rFonts w:ascii="Verdana" w:eastAsia="Calibri" w:hAnsi="Verdana"/>
          <w:sz w:val="20"/>
        </w:rPr>
        <w:t xml:space="preserve">Smlouva podléhá zveřejnění v Registru smluv v souladu se zákonem č. 340/2015 Sb., o zvláštních podmínkách účinnosti některých smluv, uveřejňování těchto smluv a o registru smluv (zákon o registru smluv). Smluvní strany se dohodly, že objednatel v zákonné lhůtě odešle tuto smlouvu k řádnému uveřejnění do registru smluv vedeného Ministerstvem vnitra ČR. </w:t>
      </w:r>
      <w:r w:rsidR="0051535A" w:rsidRPr="006F7B61">
        <w:rPr>
          <w:rFonts w:ascii="Verdana" w:hAnsi="Verdana"/>
          <w:sz w:val="20"/>
        </w:rPr>
        <w:t>Smluvní strany prohlašují, že žádná část smlouvy nenaplňuje znaky obchodního tajemství dle § 504 zákona č. 89/2012 Sb., občanský zákoník, ve znění pozdějších předpisů</w:t>
      </w:r>
    </w:p>
    <w:p w:rsidR="009F2053" w:rsidRDefault="009F2053" w:rsidP="009F2053">
      <w:pPr>
        <w:pStyle w:val="Odsazen"/>
        <w:rPr>
          <w:sz w:val="20"/>
        </w:rPr>
      </w:pPr>
      <w:r w:rsidRPr="009F2053">
        <w:rPr>
          <w:rFonts w:ascii="Verdana" w:hAnsi="Verdana"/>
          <w:sz w:val="20"/>
        </w:rPr>
        <w:lastRenderedPageBreak/>
        <w:t>Tuto smlouvu lze změnit nebo doplňovat pouze písemnými dodatky, které budou podepsány oběma smluvními stranami, není-li v ní uvedeno jinak</w:t>
      </w:r>
      <w:r w:rsidRPr="009F2053">
        <w:rPr>
          <w:sz w:val="20"/>
        </w:rPr>
        <w:t xml:space="preserve">. </w:t>
      </w:r>
    </w:p>
    <w:p w:rsidR="009F2053" w:rsidRPr="009F2053" w:rsidRDefault="009F2053" w:rsidP="009F2053"/>
    <w:p w:rsidR="009F2053" w:rsidRPr="006448CC" w:rsidRDefault="009F2053" w:rsidP="006448CC">
      <w:pPr>
        <w:pStyle w:val="Odsazen"/>
        <w:rPr>
          <w:rFonts w:ascii="Verdana" w:hAnsi="Verdana"/>
          <w:sz w:val="20"/>
        </w:rPr>
      </w:pPr>
      <w:r w:rsidRPr="009F2053">
        <w:rPr>
          <w:rFonts w:ascii="Verdana" w:hAnsi="Verdana"/>
          <w:sz w:val="20"/>
        </w:rPr>
        <w:t xml:space="preserve">Tato smlouva se vyhotovuje ve </w:t>
      </w:r>
      <w:r w:rsidR="0051535A">
        <w:rPr>
          <w:rFonts w:ascii="Verdana" w:hAnsi="Verdana"/>
          <w:sz w:val="20"/>
        </w:rPr>
        <w:t xml:space="preserve">třech </w:t>
      </w:r>
      <w:r w:rsidRPr="009F2053">
        <w:rPr>
          <w:rFonts w:ascii="Verdana" w:hAnsi="Verdana"/>
          <w:sz w:val="20"/>
        </w:rPr>
        <w:t xml:space="preserve">stejnopisech, z nichž jeden obdrží </w:t>
      </w:r>
      <w:r>
        <w:rPr>
          <w:rFonts w:ascii="Verdana" w:hAnsi="Verdana"/>
          <w:sz w:val="20"/>
        </w:rPr>
        <w:t xml:space="preserve">poskytovatel </w:t>
      </w:r>
      <w:r w:rsidRPr="009F2053">
        <w:rPr>
          <w:rFonts w:ascii="Verdana" w:hAnsi="Verdana"/>
          <w:sz w:val="20"/>
        </w:rPr>
        <w:t xml:space="preserve">a </w:t>
      </w:r>
      <w:r w:rsidR="0051535A">
        <w:rPr>
          <w:rFonts w:ascii="Verdana" w:hAnsi="Verdana"/>
          <w:sz w:val="20"/>
        </w:rPr>
        <w:t>dva</w:t>
      </w:r>
      <w:r w:rsidRPr="009F2053">
        <w:rPr>
          <w:rFonts w:ascii="Verdana" w:hAnsi="Verdana"/>
          <w:sz w:val="20"/>
        </w:rPr>
        <w:t xml:space="preserve"> objednatel. Smlouva</w:t>
      </w:r>
      <w:r>
        <w:rPr>
          <w:rFonts w:ascii="Verdana" w:hAnsi="Verdana"/>
          <w:sz w:val="20"/>
        </w:rPr>
        <w:t xml:space="preserve"> se uzavírá na dobu </w:t>
      </w:r>
      <w:r w:rsidR="00D16451">
        <w:rPr>
          <w:rFonts w:ascii="Verdana" w:hAnsi="Verdana"/>
          <w:sz w:val="20"/>
        </w:rPr>
        <w:t>ne</w:t>
      </w:r>
      <w:r w:rsidRPr="009F2053">
        <w:rPr>
          <w:rFonts w:ascii="Verdana" w:hAnsi="Verdana"/>
          <w:sz w:val="20"/>
        </w:rPr>
        <w:t>určitou a nabývá platnosti dnem, kdy byla podepsána</w:t>
      </w:r>
      <w:r w:rsidR="006448CC">
        <w:rPr>
          <w:rFonts w:ascii="Verdana" w:hAnsi="Verdana"/>
          <w:sz w:val="20"/>
        </w:rPr>
        <w:t xml:space="preserve"> oběma stranami, a účinnosti </w:t>
      </w:r>
      <w:r w:rsidRPr="009F2053">
        <w:rPr>
          <w:rFonts w:ascii="Verdana" w:hAnsi="Verdana"/>
          <w:sz w:val="20"/>
        </w:rPr>
        <w:t>dnem</w:t>
      </w:r>
      <w:r w:rsidR="006448CC">
        <w:rPr>
          <w:rFonts w:ascii="Verdana" w:hAnsi="Verdana"/>
          <w:sz w:val="20"/>
        </w:rPr>
        <w:t xml:space="preserve"> jejího zveřejnění v registru smluv.</w:t>
      </w:r>
    </w:p>
    <w:p w:rsidR="009F2053" w:rsidRPr="00800715" w:rsidRDefault="009F2053" w:rsidP="009F2053">
      <w:pPr>
        <w:pStyle w:val="odrkyChar"/>
        <w:spacing w:before="0" w:after="0"/>
        <w:ind w:left="1068"/>
        <w:rPr>
          <w:sz w:val="20"/>
          <w:szCs w:val="20"/>
        </w:rPr>
      </w:pPr>
    </w:p>
    <w:p w:rsidR="00C82FEA" w:rsidRPr="00D02E7C" w:rsidRDefault="00C82FEA" w:rsidP="00C82FEA">
      <w:pPr>
        <w:pStyle w:val="Odsazen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 xml:space="preserve">Objednatel i poskytovatel má právo tuto smlouvu vypovědět ve měsíční výpovědní lhůtě, která začíná běžet následující měsíc po doručení výpovědi druhé straně a to z důvodu ekonomické a provozní nevýhodnosti dalšího trvání této smlouvy. Posouzení ekonomické a provozní nevýhodnosti dalšího trvání této smlouvy je výhradní záležitostí strany, </w:t>
      </w:r>
      <w:proofErr w:type="gramStart"/>
      <w:r w:rsidRPr="00D02E7C">
        <w:rPr>
          <w:rFonts w:ascii="Verdana" w:hAnsi="Verdana"/>
          <w:sz w:val="20"/>
        </w:rPr>
        <w:t>jenž</w:t>
      </w:r>
      <w:proofErr w:type="gramEnd"/>
      <w:r w:rsidRPr="00D02E7C">
        <w:rPr>
          <w:rFonts w:ascii="Verdana" w:hAnsi="Verdana"/>
          <w:sz w:val="20"/>
        </w:rPr>
        <w:t xml:space="preserve"> </w:t>
      </w:r>
      <w:proofErr w:type="gramStart"/>
      <w:r w:rsidRPr="00D02E7C">
        <w:rPr>
          <w:rFonts w:ascii="Verdana" w:hAnsi="Verdana"/>
          <w:sz w:val="20"/>
        </w:rPr>
        <w:t>podala</w:t>
      </w:r>
      <w:proofErr w:type="gramEnd"/>
      <w:r w:rsidRPr="00D02E7C">
        <w:rPr>
          <w:rFonts w:ascii="Verdana" w:hAnsi="Verdana"/>
          <w:sz w:val="20"/>
        </w:rPr>
        <w:t xml:space="preserve"> výpověď.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pStyle w:val="Odsazen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>Záležitosti v této smlouvě výslovně neupravené se řídí příslušnými ustanoveními zákona č. 127/2005 Sb., o elektronických komunikacích v platném znění. Tato smlouva se řídí českým právem.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pStyle w:val="Odsazen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>Smluvní strany se zavazují, že o každé organizační změně (např. změna tel. čísel, změna adresy, bankovního spojení atd.) se budou navzájem neprodleně informovat.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Default="00C82FEA" w:rsidP="00C82FEA">
      <w:pPr>
        <w:pStyle w:val="Odsazen"/>
        <w:rPr>
          <w:rFonts w:ascii="Verdana" w:hAnsi="Verdana"/>
          <w:sz w:val="20"/>
        </w:rPr>
      </w:pPr>
      <w:bookmarkStart w:id="1" w:name="OLE_LINK1"/>
      <w:r w:rsidRPr="00D02E7C">
        <w:rPr>
          <w:rFonts w:ascii="Verdana" w:hAnsi="Verdana"/>
          <w:sz w:val="20"/>
        </w:rPr>
        <w:t xml:space="preserve">Poskytovatel je dle zákona </w:t>
      </w:r>
      <w:r w:rsidR="006F7B61">
        <w:rPr>
          <w:rFonts w:ascii="Verdana" w:hAnsi="Verdana"/>
          <w:sz w:val="20"/>
        </w:rPr>
        <w:t xml:space="preserve">č. </w:t>
      </w:r>
      <w:r w:rsidRPr="00D02E7C">
        <w:rPr>
          <w:rFonts w:ascii="Verdana" w:hAnsi="Verdana"/>
          <w:sz w:val="20"/>
        </w:rPr>
        <w:t>101/2000</w:t>
      </w:r>
      <w:r w:rsidR="006F7B61">
        <w:rPr>
          <w:rFonts w:ascii="Verdana" w:hAnsi="Verdana"/>
          <w:sz w:val="20"/>
        </w:rPr>
        <w:t xml:space="preserve"> </w:t>
      </w:r>
      <w:r w:rsidRPr="00D02E7C">
        <w:rPr>
          <w:rFonts w:ascii="Verdana" w:hAnsi="Verdana"/>
          <w:sz w:val="20"/>
        </w:rPr>
        <w:t>Sb., o ochraně osobních údajů, v platném znění povinen zachovávat mlčenlivost o osobních údajích a o bezpečnostních opatřeních, jejichž zveřejnění by ohrozilo zabezpečení osobních údajů v informačním systému kupujícího. Povinnost mlčenlivosti trvá i po ukončení platnosti smlouvy.</w:t>
      </w:r>
      <w:bookmarkEnd w:id="1"/>
      <w:r w:rsidRPr="00D02E7C">
        <w:rPr>
          <w:rFonts w:ascii="Verdana" w:hAnsi="Verdana"/>
          <w:sz w:val="20"/>
        </w:rPr>
        <w:t xml:space="preserve"> Poskytovatel odpovídá objednateli v plné míře za škodu, kterou mu způsobí porušením tohoto ustanovení.</w:t>
      </w:r>
    </w:p>
    <w:p w:rsidR="0051535A" w:rsidRPr="0051535A" w:rsidRDefault="0051535A" w:rsidP="0051535A"/>
    <w:p w:rsidR="0051535A" w:rsidRPr="0051535A" w:rsidRDefault="00C82FEA" w:rsidP="0051535A">
      <w:pPr>
        <w:pStyle w:val="Odsazen"/>
        <w:rPr>
          <w:rFonts w:ascii="Verdana" w:hAnsi="Verdana"/>
          <w:sz w:val="20"/>
        </w:rPr>
      </w:pPr>
      <w:r w:rsidRPr="00D02E7C">
        <w:rPr>
          <w:rFonts w:ascii="Verdana" w:hAnsi="Verdana"/>
          <w:sz w:val="20"/>
        </w:rPr>
        <w:t xml:space="preserve">Tato dohoda a vztahy z této dohody vyplývající se řídí právním řádem České republiky, zejména příslušnými ustanoveními zákona č. 89/2012., občanský zákoník, ve znění </w:t>
      </w:r>
      <w:r w:rsidRPr="0051535A">
        <w:rPr>
          <w:rFonts w:ascii="Verdana" w:hAnsi="Verdana"/>
          <w:sz w:val="20"/>
        </w:rPr>
        <w:t>pozdějších předpisů.</w:t>
      </w:r>
    </w:p>
    <w:p w:rsidR="0051535A" w:rsidRPr="0051535A" w:rsidRDefault="0051535A" w:rsidP="0051535A">
      <w:pPr>
        <w:pStyle w:val="Odsazen"/>
        <w:numPr>
          <w:ilvl w:val="0"/>
          <w:numId w:val="0"/>
        </w:numPr>
        <w:ind w:left="737"/>
        <w:rPr>
          <w:rFonts w:ascii="Verdana" w:hAnsi="Verdana"/>
          <w:sz w:val="20"/>
        </w:rPr>
      </w:pPr>
    </w:p>
    <w:p w:rsidR="00C82FEA" w:rsidRPr="00D02E7C" w:rsidRDefault="00C82FEA" w:rsidP="00C82FEA">
      <w:pPr>
        <w:rPr>
          <w:rFonts w:ascii="Verdana" w:hAnsi="Verdana"/>
        </w:rPr>
      </w:pPr>
    </w:p>
    <w:p w:rsidR="00CF0640" w:rsidRPr="00CF0640" w:rsidRDefault="00CF0640" w:rsidP="00CF0640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rFonts w:ascii="Verdana" w:hAnsi="Verdana"/>
          <w:b/>
        </w:rPr>
      </w:pPr>
      <w:r w:rsidRPr="00CF0640">
        <w:rPr>
          <w:rFonts w:ascii="Verdana" w:hAnsi="Verdana"/>
          <w:b/>
        </w:rPr>
        <w:t>Doložka dle § 23 zákona č. 129/2000 Sb., o krajích, ve znění pozdějších předpisů</w:t>
      </w:r>
    </w:p>
    <w:p w:rsidR="00CF0640" w:rsidRPr="00CF0640" w:rsidRDefault="00CF0640" w:rsidP="00CF0640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940"/>
        </w:tabs>
        <w:jc w:val="both"/>
        <w:outlineLvl w:val="0"/>
        <w:rPr>
          <w:rFonts w:ascii="Verdana" w:hAnsi="Verdana"/>
        </w:rPr>
      </w:pPr>
      <w:r w:rsidRPr="00CF0640">
        <w:rPr>
          <w:rFonts w:ascii="Verdana" w:hAnsi="Verdana"/>
        </w:rPr>
        <w:t xml:space="preserve">Rozhodnuto orgánem kraje:   Rada Zlínského kraje </w:t>
      </w:r>
    </w:p>
    <w:p w:rsidR="00CF0640" w:rsidRPr="00CF0640" w:rsidRDefault="00CF0640" w:rsidP="00CF0640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940"/>
        </w:tabs>
        <w:jc w:val="both"/>
        <w:outlineLvl w:val="0"/>
        <w:rPr>
          <w:rFonts w:ascii="Verdana" w:hAnsi="Verdana"/>
        </w:rPr>
      </w:pPr>
      <w:r w:rsidRPr="00CF0640">
        <w:rPr>
          <w:rFonts w:ascii="Verdana" w:hAnsi="Verdana"/>
        </w:rPr>
        <w:t xml:space="preserve">Datum: </w:t>
      </w:r>
      <w:r w:rsidR="006706D0">
        <w:rPr>
          <w:rFonts w:ascii="Verdana" w:hAnsi="Verdana"/>
        </w:rPr>
        <w:t>2. 10. 2017</w:t>
      </w:r>
      <w:r w:rsidRPr="00CF0640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         </w:t>
      </w:r>
      <w:r w:rsidR="00436113">
        <w:rPr>
          <w:rFonts w:ascii="Verdana" w:hAnsi="Verdana"/>
        </w:rPr>
        <w:t xml:space="preserve"> </w:t>
      </w:r>
      <w:r w:rsidRPr="00CF0640">
        <w:rPr>
          <w:rFonts w:ascii="Verdana" w:hAnsi="Verdana"/>
        </w:rPr>
        <w:t>usnesení č.</w:t>
      </w:r>
      <w:r w:rsidR="006706D0">
        <w:rPr>
          <w:rFonts w:ascii="Verdana" w:hAnsi="Verdana"/>
        </w:rPr>
        <w:t xml:space="preserve"> 0806/R24/17</w:t>
      </w:r>
    </w:p>
    <w:p w:rsidR="00C82FEA" w:rsidRDefault="00C82FEA" w:rsidP="00C82FEA">
      <w:pPr>
        <w:rPr>
          <w:rFonts w:ascii="Verdana" w:hAnsi="Verdana"/>
        </w:rPr>
      </w:pPr>
    </w:p>
    <w:p w:rsidR="00CF0640" w:rsidRPr="00D02E7C" w:rsidRDefault="00CF0640" w:rsidP="00C82FEA">
      <w:pPr>
        <w:rPr>
          <w:rFonts w:ascii="Verdana" w:hAnsi="Verdana"/>
        </w:rPr>
      </w:pPr>
    </w:p>
    <w:p w:rsidR="00C82FEA" w:rsidRPr="00D02E7C" w:rsidRDefault="00C82FEA" w:rsidP="00C82FEA">
      <w:pPr>
        <w:rPr>
          <w:rFonts w:ascii="Verdana" w:hAnsi="Verdana"/>
        </w:rPr>
      </w:pPr>
      <w:r w:rsidRPr="00D02E7C">
        <w:rPr>
          <w:rFonts w:ascii="Verdana" w:hAnsi="Verdana"/>
        </w:rPr>
        <w:t>V</w:t>
      </w:r>
      <w:r w:rsidR="0063313F">
        <w:rPr>
          <w:rFonts w:ascii="Verdana" w:hAnsi="Verdana"/>
        </w:rPr>
        <w:t>e Zlíně</w:t>
      </w:r>
      <w:r w:rsidRPr="00D02E7C">
        <w:rPr>
          <w:rFonts w:ascii="Verdana" w:hAnsi="Verdana"/>
        </w:rPr>
        <w:t xml:space="preserve"> dne</w:t>
      </w:r>
      <w:r w:rsidR="00AA26C0">
        <w:rPr>
          <w:rFonts w:ascii="Verdana" w:hAnsi="Verdana"/>
        </w:rPr>
        <w:t xml:space="preserve"> 13. 10. 2017</w:t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="00AA26C0">
        <w:rPr>
          <w:rFonts w:ascii="Verdana" w:hAnsi="Verdana"/>
        </w:rPr>
        <w:tab/>
        <w:t xml:space="preserve">     </w:t>
      </w:r>
      <w:r w:rsidRPr="00D02E7C">
        <w:rPr>
          <w:rFonts w:ascii="Verdana" w:hAnsi="Verdana"/>
        </w:rPr>
        <w:t>V Praze dne</w:t>
      </w:r>
      <w:r w:rsidR="00AA26C0">
        <w:rPr>
          <w:rFonts w:ascii="Verdana" w:hAnsi="Verdana"/>
        </w:rPr>
        <w:t xml:space="preserve"> 5. 10. 2017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rPr>
          <w:rFonts w:ascii="Verdana" w:hAnsi="Verdana"/>
        </w:rPr>
      </w:pPr>
      <w:r w:rsidRPr="00D02E7C">
        <w:rPr>
          <w:rFonts w:ascii="Verdana" w:hAnsi="Verdana"/>
        </w:rPr>
        <w:t>Za objednatele:</w:t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</w:r>
      <w:r w:rsidRPr="00D02E7C">
        <w:rPr>
          <w:rFonts w:ascii="Verdana" w:hAnsi="Verdana"/>
        </w:rPr>
        <w:tab/>
        <w:t xml:space="preserve">     Za poskytovatele:</w:t>
      </w: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rPr>
          <w:rFonts w:ascii="Verdana" w:hAnsi="Verdana"/>
        </w:rPr>
      </w:pPr>
    </w:p>
    <w:p w:rsidR="00C82FEA" w:rsidRPr="00D02E7C" w:rsidRDefault="00C82FEA" w:rsidP="00C82FEA">
      <w:pPr>
        <w:pStyle w:val="Zhlav"/>
        <w:tabs>
          <w:tab w:val="clear" w:pos="4536"/>
          <w:tab w:val="clear" w:pos="9072"/>
        </w:tabs>
        <w:rPr>
          <w:rFonts w:ascii="Verdana" w:hAnsi="Verdana"/>
        </w:rPr>
      </w:pPr>
    </w:p>
    <w:p w:rsidR="00C82FEA" w:rsidRPr="00D02E7C" w:rsidRDefault="00C82FEA" w:rsidP="00C82FEA">
      <w:pPr>
        <w:tabs>
          <w:tab w:val="center" w:pos="1701"/>
          <w:tab w:val="center" w:pos="6663"/>
        </w:tabs>
        <w:rPr>
          <w:rFonts w:ascii="Verdana" w:hAnsi="Verdana"/>
          <w:i/>
        </w:rPr>
      </w:pPr>
      <w:r w:rsidRPr="00D02E7C">
        <w:rPr>
          <w:rFonts w:ascii="Verdana" w:hAnsi="Verdana"/>
          <w:i/>
        </w:rPr>
        <w:tab/>
        <w:t>.........................................................</w:t>
      </w:r>
      <w:r w:rsidRPr="00D02E7C">
        <w:rPr>
          <w:rFonts w:ascii="Verdana" w:hAnsi="Verdana"/>
          <w:b/>
        </w:rPr>
        <w:tab/>
      </w:r>
      <w:r w:rsidRPr="00D02E7C">
        <w:rPr>
          <w:rFonts w:ascii="Verdana" w:hAnsi="Verdana"/>
          <w:i/>
        </w:rPr>
        <w:t>........................................................</w:t>
      </w:r>
    </w:p>
    <w:p w:rsidR="00C82FEA" w:rsidRPr="00D02E7C" w:rsidRDefault="0063313F" w:rsidP="00C82FEA">
      <w:pPr>
        <w:tabs>
          <w:tab w:val="center" w:pos="1701"/>
          <w:tab w:val="center" w:pos="6663"/>
        </w:tabs>
        <w:rPr>
          <w:rFonts w:ascii="Verdana" w:hAnsi="Verdana"/>
        </w:rPr>
      </w:pPr>
      <w:r>
        <w:rPr>
          <w:rFonts w:ascii="Verdana" w:hAnsi="Verdana"/>
        </w:rPr>
        <w:tab/>
        <w:t>Za Zlínský kraj</w:t>
      </w:r>
      <w:r w:rsidR="00C82FEA" w:rsidRPr="00D02E7C">
        <w:rPr>
          <w:rFonts w:ascii="Verdana" w:hAnsi="Verdana"/>
        </w:rPr>
        <w:tab/>
        <w:t xml:space="preserve">za PCS </w:t>
      </w:r>
      <w:proofErr w:type="spellStart"/>
      <w:r w:rsidR="00C82FEA" w:rsidRPr="00D02E7C">
        <w:rPr>
          <w:rFonts w:ascii="Verdana" w:hAnsi="Verdana"/>
        </w:rPr>
        <w:t>spol</w:t>
      </w:r>
      <w:proofErr w:type="spellEnd"/>
      <w:r w:rsidR="00C82FEA" w:rsidRPr="00D02E7C">
        <w:rPr>
          <w:rFonts w:ascii="Verdana" w:hAnsi="Verdana"/>
        </w:rPr>
        <w:t xml:space="preserve"> s r.o.</w:t>
      </w:r>
    </w:p>
    <w:p w:rsidR="00C82FEA" w:rsidRPr="00D02E7C" w:rsidRDefault="00C82FEA" w:rsidP="00C82FEA">
      <w:pPr>
        <w:tabs>
          <w:tab w:val="center" w:pos="1701"/>
          <w:tab w:val="center" w:pos="6663"/>
        </w:tabs>
        <w:rPr>
          <w:rFonts w:ascii="Verdana" w:hAnsi="Verdana"/>
        </w:rPr>
      </w:pPr>
      <w:r w:rsidRPr="00D02E7C">
        <w:rPr>
          <w:rFonts w:ascii="Verdana" w:hAnsi="Verdana"/>
        </w:rPr>
        <w:tab/>
      </w:r>
      <w:r w:rsidR="00D16451">
        <w:rPr>
          <w:rFonts w:ascii="Verdana" w:hAnsi="Verdana"/>
        </w:rPr>
        <w:t>Jiří Čunek</w:t>
      </w:r>
      <w:r w:rsidRPr="00D02E7C">
        <w:rPr>
          <w:rFonts w:ascii="Verdana" w:hAnsi="Verdana"/>
        </w:rPr>
        <w:tab/>
        <w:t xml:space="preserve">Ing. </w:t>
      </w:r>
      <w:smartTag w:uri="urn:schemas-microsoft-com:office:smarttags" w:element="PersonName">
        <w:smartTagPr>
          <w:attr w:name="ProductID" w:val="Richard Eckstein"/>
        </w:smartTagPr>
        <w:r w:rsidRPr="00D02E7C">
          <w:rPr>
            <w:rFonts w:ascii="Verdana" w:hAnsi="Verdana"/>
          </w:rPr>
          <w:t xml:space="preserve">Richard </w:t>
        </w:r>
        <w:proofErr w:type="spellStart"/>
        <w:r w:rsidRPr="00D02E7C">
          <w:rPr>
            <w:rFonts w:ascii="Verdana" w:hAnsi="Verdana"/>
          </w:rPr>
          <w:t>Eckstein</w:t>
        </w:r>
      </w:smartTag>
      <w:proofErr w:type="spellEnd"/>
    </w:p>
    <w:p w:rsidR="00B36AC9" w:rsidRPr="00D02E7C" w:rsidRDefault="00B36AC9" w:rsidP="00B36AC9">
      <w:pPr>
        <w:tabs>
          <w:tab w:val="center" w:pos="1701"/>
          <w:tab w:val="center" w:pos="6663"/>
        </w:tabs>
        <w:rPr>
          <w:rFonts w:ascii="Verdana" w:hAnsi="Verdana"/>
        </w:rPr>
      </w:pPr>
      <w:r w:rsidRPr="00D02E7C">
        <w:rPr>
          <w:rFonts w:ascii="Verdana" w:hAnsi="Verdana"/>
        </w:rPr>
        <w:tab/>
      </w:r>
      <w:r w:rsidR="00D16451">
        <w:rPr>
          <w:rFonts w:ascii="Verdana" w:hAnsi="Verdana"/>
        </w:rPr>
        <w:t>hejtman</w:t>
      </w:r>
      <w:r w:rsidRPr="00D02E7C">
        <w:rPr>
          <w:rFonts w:ascii="Verdana" w:hAnsi="Verdana"/>
        </w:rPr>
        <w:tab/>
        <w:t xml:space="preserve"> jednatel</w:t>
      </w:r>
    </w:p>
    <w:sectPr w:rsidR="00B36AC9" w:rsidRPr="00D02E7C" w:rsidSect="009231AD">
      <w:footerReference w:type="default" r:id="rId8"/>
      <w:pgSz w:w="11906" w:h="16838"/>
      <w:pgMar w:top="1134" w:right="1134" w:bottom="2835" w:left="1134" w:header="709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FE6" w:rsidRDefault="00533FE6">
      <w:r>
        <w:separator/>
      </w:r>
    </w:p>
  </w:endnote>
  <w:endnote w:type="continuationSeparator" w:id="0">
    <w:p w:rsidR="00533FE6" w:rsidRDefault="0053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294" w:rsidRPr="009231AD" w:rsidRDefault="00E34294" w:rsidP="00142F57">
    <w:pPr>
      <w:pStyle w:val="Zpat"/>
      <w:spacing w:before="60" w:after="60"/>
      <w:rPr>
        <w:color w:val="808080"/>
        <w:sz w:val="15"/>
        <w:szCs w:val="15"/>
      </w:rPr>
    </w:pPr>
    <w:r w:rsidRPr="009231AD">
      <w:rPr>
        <w:color w:val="808080"/>
        <w:sz w:val="15"/>
        <w:szCs w:val="15"/>
      </w:rPr>
      <w:t xml:space="preserve">PCS spol. s r.o., divize </w:t>
    </w:r>
    <w:r w:rsidR="00830D02" w:rsidRPr="009231AD">
      <w:rPr>
        <w:color w:val="808080"/>
        <w:sz w:val="15"/>
        <w:szCs w:val="15"/>
      </w:rPr>
      <w:t>Security</w:t>
    </w:r>
    <w:r w:rsidRPr="009231AD">
      <w:rPr>
        <w:color w:val="808080"/>
        <w:sz w:val="15"/>
        <w:szCs w:val="15"/>
      </w:rPr>
      <w:t xml:space="preserve"> I </w:t>
    </w:r>
    <w:r w:rsidR="00830D02" w:rsidRPr="009231AD">
      <w:rPr>
        <w:color w:val="808080"/>
        <w:sz w:val="15"/>
        <w:szCs w:val="15"/>
      </w:rPr>
      <w:t xml:space="preserve">Na Dvorcích 18, 142 </w:t>
    </w:r>
    <w:r w:rsidRPr="009231AD">
      <w:rPr>
        <w:color w:val="808080"/>
        <w:sz w:val="15"/>
        <w:szCs w:val="15"/>
      </w:rPr>
      <w:t xml:space="preserve">00 Praha 4 I tel.: </w:t>
    </w:r>
    <w:r w:rsidR="003F29D4">
      <w:rPr>
        <w:color w:val="808080"/>
        <w:sz w:val="15"/>
        <w:szCs w:val="15"/>
      </w:rPr>
      <w:t>XXXX</w:t>
    </w:r>
    <w:r w:rsidRPr="009231AD">
      <w:rPr>
        <w:color w:val="808080"/>
        <w:sz w:val="15"/>
        <w:szCs w:val="15"/>
      </w:rPr>
      <w:t xml:space="preserve"> I fax.: </w:t>
    </w:r>
    <w:r w:rsidR="003F29D4">
      <w:rPr>
        <w:color w:val="808080"/>
        <w:sz w:val="15"/>
        <w:szCs w:val="15"/>
      </w:rPr>
      <w:t>XXXX</w:t>
    </w:r>
    <w:r w:rsidRPr="009231AD">
      <w:rPr>
        <w:color w:val="808080"/>
        <w:sz w:val="15"/>
        <w:szCs w:val="15"/>
      </w:rPr>
      <w:t xml:space="preserve"> I </w:t>
    </w:r>
    <w:r w:rsidRPr="009231AD">
      <w:rPr>
        <w:b/>
        <w:color w:val="808080"/>
        <w:sz w:val="15"/>
        <w:szCs w:val="15"/>
      </w:rPr>
      <w:t>www.pcs.cz</w:t>
    </w:r>
  </w:p>
  <w:p w:rsidR="00E34294" w:rsidRPr="009231AD" w:rsidRDefault="00E34294" w:rsidP="00142F57">
    <w:pPr>
      <w:pStyle w:val="Zpat"/>
      <w:spacing w:before="60" w:after="60"/>
      <w:rPr>
        <w:color w:val="808080"/>
        <w:sz w:val="15"/>
        <w:szCs w:val="15"/>
      </w:rPr>
    </w:pPr>
    <w:r w:rsidRPr="009231AD">
      <w:rPr>
        <w:color w:val="808080"/>
        <w:sz w:val="15"/>
        <w:szCs w:val="15"/>
      </w:rPr>
      <w:t>IČ: 00571024 I DIČ: CZ00571024 I Společnost je zapsaná v obchodním rejstříku Městského soudu v Praze, složka C oddíl 527</w:t>
    </w:r>
  </w:p>
  <w:p w:rsidR="00E34294" w:rsidRPr="009231AD" w:rsidRDefault="00E34294" w:rsidP="0094108F">
    <w:pPr>
      <w:pStyle w:val="Zpat"/>
      <w:spacing w:before="60" w:after="60"/>
      <w:rPr>
        <w:color w:val="808080"/>
        <w:spacing w:val="10"/>
        <w:sz w:val="15"/>
        <w:szCs w:val="15"/>
      </w:rPr>
    </w:pPr>
    <w:r w:rsidRPr="009231AD">
      <w:rPr>
        <w:color w:val="808080"/>
        <w:spacing w:val="10"/>
        <w:sz w:val="15"/>
        <w:szCs w:val="15"/>
      </w:rPr>
      <w:t>ŘEŠENÍ PRO VAŠE TECHNOLOGIE, TECHNOLOGIE PRO VAŠE ŘEŠENÍ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FE6" w:rsidRDefault="00533FE6">
      <w:r>
        <w:separator/>
      </w:r>
    </w:p>
  </w:footnote>
  <w:footnote w:type="continuationSeparator" w:id="0">
    <w:p w:rsidR="00533FE6" w:rsidRDefault="0053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F57"/>
    <w:multiLevelType w:val="multilevel"/>
    <w:tmpl w:val="6FD22CBA"/>
    <w:lvl w:ilvl="0">
      <w:start w:val="1"/>
      <w:numFmt w:val="decimal"/>
      <w:pStyle w:val="lnek"/>
      <w:suff w:val="nothing"/>
      <w:lvlText w:val="Článek %1"/>
      <w:lvlJc w:val="left"/>
      <w:pPr>
        <w:ind w:left="1985" w:firstLine="0"/>
      </w:pPr>
      <w:rPr>
        <w:rFonts w:hint="default"/>
      </w:rPr>
    </w:lvl>
    <w:lvl w:ilvl="1">
      <w:start w:val="1"/>
      <w:numFmt w:val="decimal"/>
      <w:pStyle w:val="Odsazen"/>
      <w:lvlText w:val="%1.%2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19"/>
        </w:tabs>
        <w:ind w:left="319" w:firstLine="1097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hint="default"/>
      </w:rPr>
    </w:lvl>
  </w:abstractNum>
  <w:abstractNum w:abstractNumId="1" w15:restartNumberingAfterBreak="0">
    <w:nsid w:val="22497094"/>
    <w:multiLevelType w:val="hybridMultilevel"/>
    <w:tmpl w:val="7070F440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2165A5"/>
    <w:multiLevelType w:val="hybridMultilevel"/>
    <w:tmpl w:val="8F508BB4"/>
    <w:lvl w:ilvl="0" w:tplc="A5265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060646E"/>
    <w:multiLevelType w:val="hybridMultilevel"/>
    <w:tmpl w:val="D624A052"/>
    <w:lvl w:ilvl="0" w:tplc="4E7A1E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B32434"/>
    <w:multiLevelType w:val="singleLevel"/>
    <w:tmpl w:val="317E0E92"/>
    <w:lvl w:ilvl="0">
      <w:start w:val="1"/>
      <w:numFmt w:val="decimal"/>
      <w:pStyle w:val="Nadpis3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6" w15:restartNumberingAfterBreak="0">
    <w:nsid w:val="4BCD3465"/>
    <w:multiLevelType w:val="multilevel"/>
    <w:tmpl w:val="85D6F9DE"/>
    <w:lvl w:ilvl="0">
      <w:start w:val="1"/>
      <w:numFmt w:val="decimal"/>
      <w:suff w:val="nothing"/>
      <w:lvlText w:val="Článek %1"/>
      <w:lvlJc w:val="left"/>
      <w:pPr>
        <w:ind w:left="1985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19"/>
        </w:tabs>
        <w:ind w:left="319" w:firstLine="1097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</w:abstractNum>
  <w:abstractNum w:abstractNumId="7" w15:restartNumberingAfterBreak="0">
    <w:nsid w:val="5DA42C7F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BB01185"/>
    <w:multiLevelType w:val="multilevel"/>
    <w:tmpl w:val="9B98BA64"/>
    <w:lvl w:ilvl="0">
      <w:start w:val="1"/>
      <w:numFmt w:val="decimal"/>
      <w:suff w:val="nothing"/>
      <w:lvlText w:val="Článek %1"/>
      <w:lvlJc w:val="left"/>
      <w:pPr>
        <w:ind w:left="1985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hint="default"/>
      </w:rPr>
    </w:lvl>
  </w:abstractNum>
  <w:abstractNum w:abstractNumId="9" w15:restartNumberingAfterBreak="0">
    <w:nsid w:val="76600EF3"/>
    <w:multiLevelType w:val="hybridMultilevel"/>
    <w:tmpl w:val="762E3112"/>
    <w:lvl w:ilvl="0" w:tplc="B658E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12E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A9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086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EC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49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28A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2B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6AE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7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EA"/>
    <w:rsid w:val="00001B3F"/>
    <w:rsid w:val="0000474B"/>
    <w:rsid w:val="00061D0D"/>
    <w:rsid w:val="000905EB"/>
    <w:rsid w:val="000A2447"/>
    <w:rsid w:val="000A6858"/>
    <w:rsid w:val="000E271C"/>
    <w:rsid w:val="00142F57"/>
    <w:rsid w:val="0015684D"/>
    <w:rsid w:val="001A0B80"/>
    <w:rsid w:val="00256065"/>
    <w:rsid w:val="002567DE"/>
    <w:rsid w:val="002634A9"/>
    <w:rsid w:val="002E7526"/>
    <w:rsid w:val="002F3C28"/>
    <w:rsid w:val="003215FB"/>
    <w:rsid w:val="00364F58"/>
    <w:rsid w:val="003D6DD7"/>
    <w:rsid w:val="003F29D4"/>
    <w:rsid w:val="00436113"/>
    <w:rsid w:val="004D0BC2"/>
    <w:rsid w:val="004D5BC7"/>
    <w:rsid w:val="0051535A"/>
    <w:rsid w:val="00516999"/>
    <w:rsid w:val="00533FE6"/>
    <w:rsid w:val="00544B9C"/>
    <w:rsid w:val="005C70FD"/>
    <w:rsid w:val="0063313F"/>
    <w:rsid w:val="006448CC"/>
    <w:rsid w:val="00662226"/>
    <w:rsid w:val="006706D0"/>
    <w:rsid w:val="006A720B"/>
    <w:rsid w:val="006D0E8B"/>
    <w:rsid w:val="006F0250"/>
    <w:rsid w:val="006F7B61"/>
    <w:rsid w:val="00711A1C"/>
    <w:rsid w:val="00731EA3"/>
    <w:rsid w:val="007516B8"/>
    <w:rsid w:val="00776F88"/>
    <w:rsid w:val="007F0A08"/>
    <w:rsid w:val="008152EF"/>
    <w:rsid w:val="0083004D"/>
    <w:rsid w:val="00830D02"/>
    <w:rsid w:val="008F6AA4"/>
    <w:rsid w:val="009034CD"/>
    <w:rsid w:val="00917338"/>
    <w:rsid w:val="009231AD"/>
    <w:rsid w:val="0094108F"/>
    <w:rsid w:val="00963CEC"/>
    <w:rsid w:val="009B49C1"/>
    <w:rsid w:val="009F2053"/>
    <w:rsid w:val="00A2124B"/>
    <w:rsid w:val="00A21538"/>
    <w:rsid w:val="00AA26C0"/>
    <w:rsid w:val="00AF1EB1"/>
    <w:rsid w:val="00B01596"/>
    <w:rsid w:val="00B36AC9"/>
    <w:rsid w:val="00B54D4A"/>
    <w:rsid w:val="00BD0218"/>
    <w:rsid w:val="00BF3936"/>
    <w:rsid w:val="00C6749E"/>
    <w:rsid w:val="00C82FEA"/>
    <w:rsid w:val="00C936E3"/>
    <w:rsid w:val="00CD5A7E"/>
    <w:rsid w:val="00CF0640"/>
    <w:rsid w:val="00D02E7C"/>
    <w:rsid w:val="00D16451"/>
    <w:rsid w:val="00D4601A"/>
    <w:rsid w:val="00D72EC9"/>
    <w:rsid w:val="00D94C21"/>
    <w:rsid w:val="00DA6F7D"/>
    <w:rsid w:val="00E34294"/>
    <w:rsid w:val="00E36907"/>
    <w:rsid w:val="00E60402"/>
    <w:rsid w:val="00E7711E"/>
    <w:rsid w:val="00E904FD"/>
    <w:rsid w:val="00EC2D7E"/>
    <w:rsid w:val="00ED6C1B"/>
    <w:rsid w:val="00EF4289"/>
    <w:rsid w:val="00FA1D6B"/>
    <w:rsid w:val="00F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DF2F14"/>
  <w15:docId w15:val="{AA5F9F9D-2949-4C7D-8B94-870C14EB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V_Head1"/>
    <w:basedOn w:val="Normln"/>
    <w:next w:val="Normln"/>
    <w:link w:val="Nadpis1Char"/>
    <w:qFormat/>
    <w:rsid w:val="00C82FEA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link w:val="Nadpis3Char"/>
    <w:qFormat/>
    <w:rsid w:val="00C82FEA"/>
    <w:pPr>
      <w:keepNext/>
      <w:numPr>
        <w:ilvl w:val="2"/>
        <w:numId w:val="1"/>
      </w:numPr>
      <w:tabs>
        <w:tab w:val="num" w:pos="2999"/>
      </w:tabs>
      <w:spacing w:before="240" w:after="240"/>
      <w:ind w:left="1559"/>
      <w:jc w:val="both"/>
      <w:outlineLvl w:val="2"/>
    </w:pPr>
    <w:rPr>
      <w:rFonts w:ascii="Tahoma" w:hAnsi="Tahoma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5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606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56065"/>
    <w:rPr>
      <w:color w:val="0000FF"/>
      <w:u w:val="single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C82FEA"/>
    <w:rPr>
      <w:sz w:val="24"/>
    </w:rPr>
  </w:style>
  <w:style w:type="character" w:customStyle="1" w:styleId="Nadpis3Char">
    <w:name w:val="Nadpis 3 Char"/>
    <w:basedOn w:val="Standardnpsmoodstavce"/>
    <w:link w:val="Nadpis3"/>
    <w:rsid w:val="00C82FEA"/>
    <w:rPr>
      <w:rFonts w:ascii="Tahoma" w:hAnsi="Tahoma"/>
      <w:sz w:val="28"/>
    </w:rPr>
  </w:style>
  <w:style w:type="paragraph" w:customStyle="1" w:styleId="Odsazen">
    <w:name w:val="Odsazení"/>
    <w:basedOn w:val="Normln"/>
    <w:next w:val="Normln"/>
    <w:rsid w:val="00C82FEA"/>
    <w:pPr>
      <w:numPr>
        <w:ilvl w:val="1"/>
        <w:numId w:val="2"/>
      </w:numPr>
      <w:jc w:val="both"/>
    </w:pPr>
    <w:rPr>
      <w:rFonts w:ascii="Times New Roman" w:hAnsi="Times New Roman"/>
      <w:sz w:val="24"/>
    </w:rPr>
  </w:style>
  <w:style w:type="paragraph" w:customStyle="1" w:styleId="lnek">
    <w:name w:val="Článek"/>
    <w:basedOn w:val="Normln"/>
    <w:rsid w:val="00C82FEA"/>
    <w:pPr>
      <w:numPr>
        <w:numId w:val="2"/>
      </w:numPr>
      <w:jc w:val="center"/>
      <w:outlineLvl w:val="0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rsid w:val="006F02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025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44B9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44B9C"/>
  </w:style>
  <w:style w:type="character" w:customStyle="1" w:styleId="TextkomenteChar">
    <w:name w:val="Text komentáře Char"/>
    <w:basedOn w:val="Standardnpsmoodstavce"/>
    <w:link w:val="Textkomente"/>
    <w:semiHidden/>
    <w:rsid w:val="00544B9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44B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44B9C"/>
    <w:rPr>
      <w:rFonts w:ascii="Arial" w:hAnsi="Arial"/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9B49C1"/>
  </w:style>
  <w:style w:type="paragraph" w:styleId="Odstavecseseznamem">
    <w:name w:val="List Paragraph"/>
    <w:basedOn w:val="Normln"/>
    <w:link w:val="OdstavecseseznamemChar"/>
    <w:uiPriority w:val="34"/>
    <w:qFormat/>
    <w:rsid w:val="009B49C1"/>
    <w:pPr>
      <w:ind w:left="720"/>
      <w:contextualSpacing/>
    </w:pPr>
    <w:rPr>
      <w:rFonts w:ascii="Times New Roman" w:hAnsi="Times New Roman"/>
    </w:rPr>
  </w:style>
  <w:style w:type="paragraph" w:customStyle="1" w:styleId="odrkyChar">
    <w:name w:val="odrážky Char"/>
    <w:basedOn w:val="Zkladntextodsazen"/>
    <w:rsid w:val="009F2053"/>
    <w:pPr>
      <w:spacing w:before="120"/>
      <w:ind w:left="0"/>
      <w:jc w:val="both"/>
    </w:pPr>
    <w:rPr>
      <w:rFonts w:cs="Arial"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unhideWhenUsed/>
    <w:rsid w:val="009F2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F2053"/>
    <w:rPr>
      <w:rFonts w:ascii="Arial" w:hAnsi="Arial"/>
    </w:rPr>
  </w:style>
  <w:style w:type="paragraph" w:styleId="Normlnweb">
    <w:name w:val="Normal (Web)"/>
    <w:basedOn w:val="Normln"/>
    <w:rsid w:val="0051535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1432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 Stanislav</dc:creator>
  <cp:lastModifiedBy>Krajíčková Miroslava</cp:lastModifiedBy>
  <cp:revision>10</cp:revision>
  <cp:lastPrinted>2007-12-17T14:47:00Z</cp:lastPrinted>
  <dcterms:created xsi:type="dcterms:W3CDTF">2017-09-21T07:06:00Z</dcterms:created>
  <dcterms:modified xsi:type="dcterms:W3CDTF">2017-10-16T09:32:00Z</dcterms:modified>
</cp:coreProperties>
</file>