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467 51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 w:rsidP="00712B0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 v95ugfy </w:t>
      </w:r>
    </w:p>
    <w:p w:rsidR="00691E2E" w:rsidRDefault="00691E2E" w:rsidP="00691E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na základě plné moci společností </w:t>
      </w:r>
      <w:r>
        <w:rPr>
          <w:rFonts w:ascii="Arial" w:hAnsi="Arial" w:cs="Arial"/>
          <w:b/>
          <w:bCs/>
          <w:sz w:val="22"/>
          <w:szCs w:val="22"/>
        </w:rPr>
        <w:t>KOLLERT ELEKTRO s.r.o.</w:t>
      </w:r>
      <w:r>
        <w:rPr>
          <w:rFonts w:ascii="Arial" w:hAnsi="Arial" w:cs="Arial"/>
          <w:sz w:val="22"/>
          <w:szCs w:val="22"/>
        </w:rPr>
        <w:t xml:space="preserve">, se sídlem Svárovská 108, 460 10 Liberec 22, IČ 254 64 787, DIČ CZ25464787, zapsanou v obchodním rejstříku vedeném u Krajského soudu v Ústí nad Labem, oddíl C, vložka 19408, jednající </w:t>
      </w:r>
      <w:r w:rsidRPr="00691E2E">
        <w:rPr>
          <w:rFonts w:ascii="Arial" w:hAnsi="Arial" w:cs="Arial"/>
          <w:b/>
          <w:sz w:val="22"/>
          <w:szCs w:val="22"/>
        </w:rPr>
        <w:t>Ing.</w:t>
      </w:r>
      <w:r w:rsidR="00B14307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Petrem Kollertem</w:t>
      </w:r>
      <w:r>
        <w:rPr>
          <w:rFonts w:ascii="Arial" w:hAnsi="Arial" w:cs="Arial"/>
          <w:sz w:val="22"/>
          <w:szCs w:val="22"/>
        </w:rPr>
        <w:t>, jednatelem</w:t>
      </w:r>
    </w:p>
    <w:p w:rsidR="00967839" w:rsidRDefault="00691E2E" w:rsidP="00691E2E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 w:rsidP="00E3629B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81</w:t>
      </w:r>
      <w:r w:rsidR="00EA1EEB">
        <w:rPr>
          <w:rFonts w:ascii="Arial" w:eastAsia="Times New Roman" w:hAnsi="Arial" w:cs="Arial"/>
          <w:b/>
          <w:color w:val="000000"/>
          <w:spacing w:val="-3"/>
          <w:lang w:eastAsia="cs-CZ"/>
        </w:rPr>
        <w:t>4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-201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7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IV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-12-40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1</w:t>
      </w:r>
      <w:r w:rsidR="00EA1EEB">
        <w:rPr>
          <w:rFonts w:ascii="Arial" w:eastAsia="Times New Roman" w:hAnsi="Arial" w:cs="Arial"/>
          <w:b/>
          <w:color w:val="000000"/>
          <w:spacing w:val="-3"/>
          <w:lang w:eastAsia="cs-CZ"/>
        </w:rPr>
        <w:t>4954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Sb., o  podmínkách podnikání 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0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 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252E68" w:rsidRPr="00252E68" w:rsidRDefault="00B67250" w:rsidP="00252E68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pozemkov</w:t>
      </w:r>
      <w:r w:rsidR="00D307D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parcel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y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č. </w:t>
      </w:r>
      <w:r w:rsidR="00EA1EEB">
        <w:rPr>
          <w:rFonts w:ascii="Arial" w:eastAsia="Times New Roman" w:hAnsi="Arial" w:cs="Arial"/>
          <w:sz w:val="22"/>
          <w:szCs w:val="22"/>
          <w:lang w:eastAsia="cs-CZ"/>
        </w:rPr>
        <w:t>2471/1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 k.ú. </w:t>
      </w:r>
      <w:r w:rsidR="00E4515C">
        <w:rPr>
          <w:rFonts w:ascii="Arial" w:eastAsia="Times New Roman" w:hAnsi="Arial" w:cs="Arial"/>
          <w:sz w:val="22"/>
          <w:szCs w:val="22"/>
          <w:lang w:eastAsia="cs-CZ"/>
        </w:rPr>
        <w:t>Jablonec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10760">
        <w:rPr>
          <w:rFonts w:ascii="Arial" w:eastAsia="Times New Roman" w:hAnsi="Arial" w:cs="Arial"/>
          <w:sz w:val="22"/>
          <w:szCs w:val="22"/>
          <w:lang w:eastAsia="cs-CZ"/>
        </w:rPr>
        <w:t>nad Nisou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D307D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C05C0B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82613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e</w:t>
      </w:r>
      <w:r>
        <w:rPr>
          <w:rFonts w:ascii="Arial" w:eastAsia="Times New Roman" w:hAnsi="Arial" w:cs="Arial"/>
          <w:sz w:val="22"/>
          <w:szCs w:val="22"/>
          <w:lang w:eastAsia="cs-CZ"/>
        </w:rPr>
        <w:t>k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691E2E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967839" w:rsidRPr="00691E2E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lastRenderedPageBreak/>
        <w:t xml:space="preserve">Budoucí oprávněná 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F3931"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E4515C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JN, </w:t>
      </w:r>
      <w:r w:rsidR="00210760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ul. </w:t>
      </w:r>
      <w:r w:rsidR="00EA1EEB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Lovecká, p.č. 1889/1, Gyalog</w:t>
      </w:r>
      <w:r w:rsidR="00D35765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-</w:t>
      </w:r>
      <w:r w:rsidR="00CD0B9B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kNN</w:t>
      </w:r>
      <w:r w:rsidR="00AF3931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(dále jen „</w:t>
      </w:r>
      <w:r w:rsidRPr="00691E2E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EA1EEB" w:rsidRPr="00EA1EEB" w:rsidRDefault="00EA1EEB" w:rsidP="00EA1EEB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A1EEB">
        <w:rPr>
          <w:rFonts w:ascii="Arial" w:hAnsi="Arial" w:cs="Arial"/>
          <w:bCs/>
          <w:sz w:val="22"/>
          <w:szCs w:val="22"/>
        </w:rPr>
        <w:t xml:space="preserve">Budoucí oprávněná bere výslovně na vědomí, že </w:t>
      </w:r>
      <w:r w:rsidRPr="00EA1EEB">
        <w:rPr>
          <w:rFonts w:ascii="Arial" w:hAnsi="Arial" w:cs="Arial"/>
          <w:noProof/>
          <w:sz w:val="22"/>
          <w:szCs w:val="22"/>
        </w:rPr>
        <w:t>p.p.č. 24</w:t>
      </w:r>
      <w:r>
        <w:rPr>
          <w:rFonts w:ascii="Arial" w:hAnsi="Arial" w:cs="Arial"/>
          <w:noProof/>
          <w:sz w:val="22"/>
          <w:szCs w:val="22"/>
        </w:rPr>
        <w:t>71</w:t>
      </w:r>
      <w:r w:rsidRPr="00EA1EEB">
        <w:rPr>
          <w:rFonts w:ascii="Arial" w:hAnsi="Arial" w:cs="Arial"/>
          <w:noProof/>
          <w:sz w:val="22"/>
          <w:szCs w:val="22"/>
        </w:rPr>
        <w:t>/1 je dotčena</w:t>
      </w:r>
      <w:r w:rsidRPr="00EA1EEB">
        <w:rPr>
          <w:rFonts w:ascii="Arial" w:hAnsi="Arial" w:cs="Arial"/>
          <w:bCs/>
          <w:sz w:val="22"/>
          <w:szCs w:val="22"/>
        </w:rPr>
        <w:t xml:space="preserve"> Dotací MF 201</w:t>
      </w:r>
      <w:r>
        <w:rPr>
          <w:rFonts w:ascii="Arial" w:hAnsi="Arial" w:cs="Arial"/>
          <w:bCs/>
          <w:sz w:val="22"/>
          <w:szCs w:val="22"/>
        </w:rPr>
        <w:t>1</w:t>
      </w:r>
      <w:r w:rsidRPr="00EA1EEB">
        <w:rPr>
          <w:rFonts w:ascii="Arial" w:hAnsi="Arial" w:cs="Arial"/>
          <w:bCs/>
          <w:sz w:val="22"/>
          <w:szCs w:val="22"/>
        </w:rPr>
        <w:t xml:space="preserve"> „</w:t>
      </w:r>
      <w:r>
        <w:rPr>
          <w:rFonts w:ascii="Arial" w:hAnsi="Arial" w:cs="Arial"/>
          <w:bCs/>
          <w:sz w:val="22"/>
          <w:szCs w:val="22"/>
        </w:rPr>
        <w:t>Opravy</w:t>
      </w:r>
      <w:r w:rsidRPr="00EA1EEB">
        <w:rPr>
          <w:rFonts w:ascii="Arial" w:hAnsi="Arial" w:cs="Arial"/>
          <w:bCs/>
          <w:sz w:val="22"/>
          <w:szCs w:val="22"/>
        </w:rPr>
        <w:t xml:space="preserve"> komunikací</w:t>
      </w:r>
      <w:r>
        <w:rPr>
          <w:rFonts w:ascii="Arial" w:hAnsi="Arial" w:cs="Arial"/>
          <w:bCs/>
          <w:sz w:val="22"/>
          <w:szCs w:val="22"/>
        </w:rPr>
        <w:t xml:space="preserve"> poškozených zimou 2010/2011 v JNN – úsek OK 5. května – ul. Korálková</w:t>
      </w:r>
      <w:r w:rsidRPr="00EA1EEB">
        <w:rPr>
          <w:rFonts w:ascii="Arial" w:hAnsi="Arial" w:cs="Arial"/>
          <w:bCs/>
          <w:sz w:val="22"/>
          <w:szCs w:val="22"/>
        </w:rPr>
        <w:t>“ a její výsledky musí být zachovány po dobu udržitelnosti projektu, tj. minimálně do 31. 12. 202</w:t>
      </w:r>
      <w:r>
        <w:rPr>
          <w:rFonts w:ascii="Arial" w:hAnsi="Arial" w:cs="Arial"/>
          <w:bCs/>
          <w:sz w:val="22"/>
          <w:szCs w:val="22"/>
        </w:rPr>
        <w:t>1</w:t>
      </w:r>
      <w:r w:rsidRPr="00EA1EEB">
        <w:rPr>
          <w:rFonts w:ascii="Arial" w:hAnsi="Arial" w:cs="Arial"/>
          <w:bCs/>
          <w:sz w:val="22"/>
          <w:szCs w:val="22"/>
        </w:rPr>
        <w:t xml:space="preserve">. </w:t>
      </w:r>
    </w:p>
    <w:p w:rsidR="00EA1EEB" w:rsidRPr="00EA1EEB" w:rsidRDefault="00EA1EEB" w:rsidP="00EA1EEB">
      <w:pPr>
        <w:pStyle w:val="Odstavecseseznamem"/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A1EEB">
        <w:rPr>
          <w:rFonts w:ascii="Arial" w:hAnsi="Arial" w:cs="Arial"/>
          <w:bCs/>
          <w:sz w:val="22"/>
          <w:szCs w:val="22"/>
        </w:rPr>
        <w:t>Neuvedení Pozemk</w:t>
      </w:r>
      <w:r>
        <w:rPr>
          <w:rFonts w:ascii="Arial" w:hAnsi="Arial" w:cs="Arial"/>
          <w:bCs/>
          <w:sz w:val="22"/>
          <w:szCs w:val="22"/>
        </w:rPr>
        <w:t>u</w:t>
      </w:r>
      <w:r w:rsidRPr="00EA1EEB">
        <w:rPr>
          <w:rFonts w:ascii="Arial" w:hAnsi="Arial" w:cs="Arial"/>
          <w:bCs/>
          <w:sz w:val="22"/>
          <w:szCs w:val="22"/>
        </w:rPr>
        <w:t xml:space="preserve"> do původního stavu může být tedy posuzováno poskytovatelem dotace za porušení dotačních podmínek ze strany statutárního města Jablonec nad Nisou (Budoucí povinné) a s tím vyplývající sankce pro Budoucí povinnou.</w:t>
      </w:r>
    </w:p>
    <w:p w:rsidR="00EA1EEB" w:rsidRPr="00EA1EEB" w:rsidRDefault="00EA1EEB" w:rsidP="00EA1EEB">
      <w:pPr>
        <w:pStyle w:val="Odstavecseseznamem"/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ab/>
      </w:r>
      <w:r w:rsidRPr="00EA1EEB">
        <w:rPr>
          <w:rFonts w:ascii="Arial" w:hAnsi="Arial" w:cs="Arial"/>
          <w:bCs/>
          <w:snapToGrid w:val="0"/>
          <w:sz w:val="22"/>
          <w:szCs w:val="22"/>
        </w:rPr>
        <w:t>V</w:t>
      </w:r>
      <w:r w:rsidRPr="00EA1EEB">
        <w:rPr>
          <w:rFonts w:ascii="Arial" w:hAnsi="Arial" w:cs="Arial"/>
          <w:snapToGrid w:val="0"/>
          <w:sz w:val="22"/>
          <w:szCs w:val="22"/>
        </w:rPr>
        <w:t> případě, že by v příčinné souvislosti s neuvedením Pozemk</w:t>
      </w:r>
      <w:r w:rsidR="001306C6">
        <w:rPr>
          <w:rFonts w:ascii="Arial" w:hAnsi="Arial" w:cs="Arial"/>
          <w:snapToGrid w:val="0"/>
          <w:sz w:val="22"/>
          <w:szCs w:val="22"/>
        </w:rPr>
        <w:t>u</w:t>
      </w:r>
      <w:r w:rsidRPr="00EA1EEB">
        <w:rPr>
          <w:rFonts w:ascii="Arial" w:hAnsi="Arial" w:cs="Arial"/>
          <w:snapToGrid w:val="0"/>
          <w:sz w:val="22"/>
          <w:szCs w:val="22"/>
        </w:rPr>
        <w:t xml:space="preserve"> do původního stavu ze strany Budoucí oprávněné došlo k porušení dotačních podmínek výše uveden</w:t>
      </w:r>
      <w:r w:rsidR="001306C6">
        <w:rPr>
          <w:rFonts w:ascii="Arial" w:hAnsi="Arial" w:cs="Arial"/>
          <w:snapToGrid w:val="0"/>
          <w:sz w:val="22"/>
          <w:szCs w:val="22"/>
        </w:rPr>
        <w:t>é</w:t>
      </w:r>
      <w:r w:rsidRPr="00EA1EEB">
        <w:rPr>
          <w:rFonts w:ascii="Arial" w:hAnsi="Arial" w:cs="Arial"/>
          <w:snapToGrid w:val="0"/>
          <w:sz w:val="22"/>
          <w:szCs w:val="22"/>
        </w:rPr>
        <w:t xml:space="preserve"> dotační akc</w:t>
      </w:r>
      <w:r w:rsidR="001306C6">
        <w:rPr>
          <w:rFonts w:ascii="Arial" w:hAnsi="Arial" w:cs="Arial"/>
          <w:snapToGrid w:val="0"/>
          <w:sz w:val="22"/>
          <w:szCs w:val="22"/>
        </w:rPr>
        <w:t>e</w:t>
      </w:r>
      <w:r w:rsidRPr="00EA1EEB">
        <w:rPr>
          <w:rFonts w:ascii="Arial" w:hAnsi="Arial" w:cs="Arial"/>
          <w:snapToGrid w:val="0"/>
          <w:sz w:val="22"/>
          <w:szCs w:val="22"/>
        </w:rPr>
        <w:t>, je Budoucí o</w:t>
      </w:r>
      <w:r w:rsidRPr="00EA1EEB">
        <w:rPr>
          <w:rFonts w:ascii="Arial" w:hAnsi="Arial" w:cs="Arial"/>
          <w:bCs/>
          <w:snapToGrid w:val="0"/>
          <w:sz w:val="22"/>
          <w:szCs w:val="22"/>
        </w:rPr>
        <w:t xml:space="preserve">právněná </w:t>
      </w:r>
      <w:r w:rsidRPr="00EA1EEB">
        <w:rPr>
          <w:rFonts w:ascii="Arial" w:hAnsi="Arial" w:cs="Arial"/>
          <w:snapToGrid w:val="0"/>
          <w:sz w:val="22"/>
          <w:szCs w:val="22"/>
        </w:rPr>
        <w:t>povinna uhradit Budoucí povinné smluvní pokutu ve výši 100.000 Kč; tím není dotčeno právo na náhradu škody.</w:t>
      </w:r>
    </w:p>
    <w:p w:rsidR="00967839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věcné břemeno podle této smlouvy, že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není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zatížen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a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žádným zástavním, předkupním, či jiným věcným nebo závazkovým právem, kterým by byl znemožněn účel této Smlouvy. Budoucí povinná prohlašuje, že jí nejsou známy žádné faktické nebo právní vady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, kterými by byl znemožněn účel této smlouvy.</w:t>
      </w: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  <w:tab w:val="left" w:pos="426"/>
        </w:tabs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B67250">
      <w:pPr>
        <w:ind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 věci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hAnsi="Arial" w:cs="Arial"/>
          <w:sz w:val="22"/>
          <w:szCs w:val="22"/>
          <w:lang w:eastAsia="cs-CZ"/>
        </w:rPr>
        <w:t>i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D307D5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</w:t>
      </w:r>
      <w:r w:rsidR="004E4607">
        <w:rPr>
          <w:rFonts w:ascii="Arial" w:eastAsia="Times New Roman" w:hAnsi="Arial" w:cs="Arial"/>
          <w:sz w:val="22"/>
          <w:szCs w:val="22"/>
          <w:lang w:eastAsia="cs-CZ"/>
        </w:rPr>
        <w:t>nedílnou součástí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bude vyhotovený geometrický plán pro vyznačení rozsahu věcného břemene na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691E2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691E2E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2. 201</w:t>
      </w:r>
      <w:r w:rsidR="00691E2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  výše uvedených smluv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P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 byť nepatrných odchylek, s předpokladem jejího podpisu oprávněnými zástupci Smluvních stran. Jakákoliv ústní ujednání o změnách těchto smluv budou považována za právně neplatná a neúčinná.</w:t>
      </w: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lastRenderedPageBreak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</w:t>
      </w:r>
      <w:r w:rsidR="00EA559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zvláštním ustanovení smlouvy je označit např. jako obchodní, bankovní tajemství nebo jinou utajovanou skutečnost podle zvláštního zákona.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</w:t>
      </w:r>
      <w:r w:rsidR="00462CD4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1 zákona č. 340/2015 Sb., o zvláštních podmínkách účinnosti některých smluv, uveřejňování těchto smluv a o registru smluv (zákon 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</w:t>
      </w:r>
      <w:r w:rsidR="00AF3931" w:rsidRPr="004E2089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 xml:space="preserve"> se Budoucí oprávněná zavazuje tento zánik Budoucí povinné bezodkladně poté, co</w:t>
      </w:r>
      <w:r w:rsidR="00EA5599">
        <w:rPr>
          <w:rFonts w:ascii="Arial" w:eastAsia="Times New Roman" w:hAnsi="Arial" w:cs="Arial"/>
          <w:sz w:val="22"/>
          <w:szCs w:val="22"/>
          <w:lang w:eastAsia="cs-CZ"/>
        </w:rPr>
        <w:t> s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>e o něm dozví, oznámit.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C05C0B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 xml:space="preserve">128/2000 Sb., o obcích, ve znění pozdějších předpisů schváleno radou města Jablonec nad Nisou na jejím </w:t>
      </w:r>
      <w:r w:rsidR="00EA1EEB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 xml:space="preserve">. zasedání konaném dne </w:t>
      </w:r>
      <w:r w:rsidR="00EA1EEB">
        <w:rPr>
          <w:rFonts w:ascii="Arial" w:hAnsi="Arial" w:cs="Arial"/>
          <w:sz w:val="22"/>
          <w:szCs w:val="22"/>
        </w:rPr>
        <w:t>9</w:t>
      </w:r>
      <w:r w:rsidRPr="004E2089">
        <w:rPr>
          <w:rFonts w:ascii="Arial" w:hAnsi="Arial" w:cs="Arial"/>
          <w:sz w:val="22"/>
          <w:szCs w:val="22"/>
        </w:rPr>
        <w:t xml:space="preserve">. </w:t>
      </w:r>
      <w:r w:rsidR="00EA1EEB">
        <w:rPr>
          <w:rFonts w:ascii="Arial" w:hAnsi="Arial" w:cs="Arial"/>
          <w:sz w:val="22"/>
          <w:szCs w:val="22"/>
        </w:rPr>
        <w:t>3</w:t>
      </w:r>
      <w:r w:rsidRPr="004E2089">
        <w:rPr>
          <w:rFonts w:ascii="Arial" w:hAnsi="Arial" w:cs="Arial"/>
          <w:sz w:val="22"/>
          <w:szCs w:val="22"/>
        </w:rPr>
        <w:t>. 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 xml:space="preserve"> usnesením č. </w:t>
      </w:r>
      <w:r w:rsidR="00EA1EEB">
        <w:rPr>
          <w:rFonts w:ascii="Arial" w:hAnsi="Arial" w:cs="Arial"/>
          <w:sz w:val="22"/>
          <w:szCs w:val="22"/>
        </w:rPr>
        <w:t>61</w:t>
      </w:r>
      <w:r w:rsidRPr="004E2089">
        <w:rPr>
          <w:rFonts w:ascii="Arial" w:hAnsi="Arial" w:cs="Arial"/>
          <w:sz w:val="22"/>
          <w:szCs w:val="22"/>
        </w:rPr>
        <w:t>/201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>/</w:t>
      </w:r>
      <w:r w:rsidR="00EA1EEB">
        <w:rPr>
          <w:rFonts w:ascii="Arial" w:hAnsi="Arial" w:cs="Arial"/>
          <w:sz w:val="22"/>
          <w:szCs w:val="22"/>
        </w:rPr>
        <w:t>3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967839" w:rsidRP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96783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Situační snímek se zákresem předpokládaného rozsahu věcného břemene na Pozemcích.</w:t>
      </w:r>
    </w:p>
    <w:p w:rsidR="004E208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 xml:space="preserve">Ceník jednorázových úhrad za zřízení věcného břemene schválený radou města dne </w:t>
      </w:r>
      <w:r w:rsidR="00691E2E" w:rsidRPr="004E2089">
        <w:rPr>
          <w:rFonts w:ascii="Arial" w:hAnsi="Arial" w:cs="Arial"/>
          <w:sz w:val="22"/>
          <w:szCs w:val="22"/>
        </w:rPr>
        <w:t>11</w:t>
      </w:r>
      <w:r w:rsidRPr="004E2089">
        <w:rPr>
          <w:rFonts w:ascii="Arial" w:hAnsi="Arial" w:cs="Arial"/>
          <w:sz w:val="22"/>
          <w:szCs w:val="22"/>
        </w:rPr>
        <w:t>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201</w:t>
      </w:r>
      <w:r w:rsidR="00691E2E" w:rsidRPr="004E2089">
        <w:rPr>
          <w:rFonts w:ascii="Arial" w:hAnsi="Arial" w:cs="Arial"/>
          <w:sz w:val="22"/>
          <w:szCs w:val="22"/>
        </w:rPr>
        <w:t>6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67839" w:rsidRPr="004E2089" w:rsidRDefault="00B67250" w:rsidP="00EA5599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691E2E">
        <w:rPr>
          <w:rFonts w:ascii="Arial" w:hAnsi="Arial" w:cs="Arial"/>
          <w:snapToGrid w:val="0"/>
          <w:sz w:val="22"/>
          <w:szCs w:val="22"/>
        </w:rPr>
        <w:t>Liberci</w:t>
      </w:r>
      <w:r>
        <w:rPr>
          <w:rFonts w:ascii="Arial" w:hAnsi="Arial" w:cs="Arial"/>
          <w:snapToGrid w:val="0"/>
          <w:sz w:val="22"/>
          <w:szCs w:val="22"/>
        </w:rPr>
        <w:t xml:space="preserve">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AF3931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Ing. </w:t>
      </w:r>
      <w:r w:rsidR="00691E2E">
        <w:rPr>
          <w:rFonts w:ascii="Arial" w:hAnsi="Arial" w:cs="Arial"/>
          <w:noProof/>
          <w:sz w:val="22"/>
          <w:szCs w:val="22"/>
        </w:rPr>
        <w:t>Petr Kollert</w:t>
      </w:r>
      <w:r w:rsidR="00D740AD"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D740AD" w:rsidRDefault="00D740AD" w:rsidP="00D740AD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1306C6" w:rsidRDefault="001306C6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AF3931" w:rsidRDefault="00AF3931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F3931" w:rsidRPr="003E2BBC" w:rsidRDefault="0063453B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</w:t>
      </w:r>
      <w:r w:rsidR="00AF3931" w:rsidRPr="003E2BBC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>
        <w:rPr>
          <w:rFonts w:ascii="Arial" w:hAnsi="Arial" w:cs="Arial"/>
          <w:i/>
          <w:snapToGrid w:val="0"/>
          <w:sz w:val="18"/>
          <w:szCs w:val="18"/>
        </w:rPr>
        <w:t>xxxxxxx</w:t>
      </w:r>
      <w:bookmarkStart w:id="1" w:name="_GoBack"/>
      <w:bookmarkEnd w:id="1"/>
    </w:p>
    <w:p w:rsidR="00AF3931" w:rsidRDefault="00AF3931" w:rsidP="00BE005C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AF3931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3453B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182E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274F4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574F34"/>
    <w:multiLevelType w:val="hybridMultilevel"/>
    <w:tmpl w:val="9B48A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9"/>
    <w:rsid w:val="0006759C"/>
    <w:rsid w:val="000929EF"/>
    <w:rsid w:val="001306C6"/>
    <w:rsid w:val="00210760"/>
    <w:rsid w:val="00252E68"/>
    <w:rsid w:val="002B6DC8"/>
    <w:rsid w:val="00317407"/>
    <w:rsid w:val="00462CD4"/>
    <w:rsid w:val="004E2089"/>
    <w:rsid w:val="004E4607"/>
    <w:rsid w:val="0063453B"/>
    <w:rsid w:val="00691E2E"/>
    <w:rsid w:val="006E4BC4"/>
    <w:rsid w:val="00712B06"/>
    <w:rsid w:val="0082613E"/>
    <w:rsid w:val="0083356D"/>
    <w:rsid w:val="00883988"/>
    <w:rsid w:val="00883CFB"/>
    <w:rsid w:val="0092740A"/>
    <w:rsid w:val="00967839"/>
    <w:rsid w:val="00980765"/>
    <w:rsid w:val="00AF2BE3"/>
    <w:rsid w:val="00AF3931"/>
    <w:rsid w:val="00B14307"/>
    <w:rsid w:val="00B23492"/>
    <w:rsid w:val="00B67250"/>
    <w:rsid w:val="00BE005C"/>
    <w:rsid w:val="00C05C0B"/>
    <w:rsid w:val="00C13CF4"/>
    <w:rsid w:val="00CD0B9B"/>
    <w:rsid w:val="00D307D5"/>
    <w:rsid w:val="00D35765"/>
    <w:rsid w:val="00D44A77"/>
    <w:rsid w:val="00D740AD"/>
    <w:rsid w:val="00DA7E5C"/>
    <w:rsid w:val="00E07E79"/>
    <w:rsid w:val="00E3629B"/>
    <w:rsid w:val="00E4515C"/>
    <w:rsid w:val="00EA1EEB"/>
    <w:rsid w:val="00EA5599"/>
    <w:rsid w:val="00EC3B0D"/>
    <w:rsid w:val="00ED5291"/>
    <w:rsid w:val="00F15DC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FCD43"/>
  <w15:docId w15:val="{70C1614E-AD04-4291-9F14-3102AB0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FA2A-66B4-49DA-8CBF-6B1CDDB6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1679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Irena Labudová</cp:lastModifiedBy>
  <cp:revision>2</cp:revision>
  <cp:lastPrinted>2015-03-03T11:54:00Z</cp:lastPrinted>
  <dcterms:created xsi:type="dcterms:W3CDTF">2017-10-16T12:35:00Z</dcterms:created>
  <dcterms:modified xsi:type="dcterms:W3CDTF">2017-10-16T12:35:00Z</dcterms:modified>
  <dc:language>cs-CZ</dc:language>
</cp:coreProperties>
</file>