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AA72" w14:textId="5736FDA1" w:rsidR="00CE167E" w:rsidRPr="008F6AA9" w:rsidRDefault="00CA372D" w:rsidP="007B679B">
      <w:pPr>
        <w:pStyle w:val="Nzev"/>
        <w:jc w:val="both"/>
        <w:rPr>
          <w:sz w:val="18"/>
          <w:szCs w:val="18"/>
        </w:rPr>
      </w:pPr>
      <w:proofErr w:type="spellStart"/>
      <w:r w:rsidRPr="0077643B">
        <w:rPr>
          <w:b w:val="0"/>
          <w:sz w:val="18"/>
          <w:szCs w:val="18"/>
        </w:rPr>
        <w:t>MMPr</w:t>
      </w:r>
      <w:proofErr w:type="spellEnd"/>
      <w:r>
        <w:rPr>
          <w:b w:val="0"/>
        </w:rPr>
        <w:t>-</w:t>
      </w:r>
      <w:r w:rsidR="00C559B9" w:rsidRPr="008F6AA9">
        <w:rPr>
          <w:sz w:val="18"/>
          <w:szCs w:val="18"/>
        </w:rPr>
        <w:t>SML</w:t>
      </w:r>
      <w:r w:rsidR="007769D2">
        <w:rPr>
          <w:sz w:val="18"/>
          <w:szCs w:val="18"/>
        </w:rPr>
        <w:t>/</w:t>
      </w:r>
      <w:r w:rsidR="0077643B">
        <w:rPr>
          <w:sz w:val="18"/>
          <w:szCs w:val="18"/>
        </w:rPr>
        <w:t xml:space="preserve">            </w:t>
      </w:r>
      <w:r w:rsidR="007769D2">
        <w:rPr>
          <w:sz w:val="18"/>
          <w:szCs w:val="18"/>
        </w:rPr>
        <w:t>/201</w:t>
      </w:r>
      <w:r w:rsidR="006E4607">
        <w:rPr>
          <w:sz w:val="18"/>
          <w:szCs w:val="18"/>
        </w:rPr>
        <w:t>6</w:t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7B679B">
        <w:rPr>
          <w:sz w:val="18"/>
          <w:szCs w:val="18"/>
        </w:rPr>
        <w:tab/>
      </w:r>
      <w:r w:rsidR="00E96093">
        <w:rPr>
          <w:sz w:val="18"/>
          <w:szCs w:val="18"/>
        </w:rPr>
        <w:t xml:space="preserve">     </w:t>
      </w:r>
      <w:proofErr w:type="spellStart"/>
      <w:r w:rsidR="007B679B">
        <w:rPr>
          <w:sz w:val="18"/>
          <w:szCs w:val="18"/>
        </w:rPr>
        <w:t>Pontex</w:t>
      </w:r>
      <w:proofErr w:type="spellEnd"/>
      <w:r w:rsidR="007B679B">
        <w:rPr>
          <w:sz w:val="18"/>
          <w:szCs w:val="18"/>
        </w:rPr>
        <w:t xml:space="preserve"> smlouva č. </w:t>
      </w:r>
      <w:r w:rsidR="00E96093">
        <w:rPr>
          <w:sz w:val="18"/>
          <w:szCs w:val="18"/>
        </w:rPr>
        <w:t>16 167 02</w:t>
      </w:r>
    </w:p>
    <w:p w14:paraId="476B93F4" w14:textId="77777777" w:rsidR="00F9771E" w:rsidRDefault="00F9771E" w:rsidP="00CE167E">
      <w:pPr>
        <w:pStyle w:val="Nzev"/>
        <w:rPr>
          <w:sz w:val="36"/>
          <w:szCs w:val="36"/>
        </w:rPr>
      </w:pPr>
    </w:p>
    <w:p w14:paraId="062EC377" w14:textId="77777777" w:rsidR="00CE167E" w:rsidRPr="00CE167E" w:rsidRDefault="004064EA" w:rsidP="00CE167E">
      <w:pPr>
        <w:pStyle w:val="Nzev"/>
        <w:rPr>
          <w:sz w:val="36"/>
          <w:szCs w:val="36"/>
        </w:rPr>
      </w:pPr>
      <w:r>
        <w:rPr>
          <w:sz w:val="36"/>
          <w:szCs w:val="36"/>
        </w:rPr>
        <w:t>S</w:t>
      </w:r>
      <w:r w:rsidR="00CE167E" w:rsidRPr="00CE167E">
        <w:rPr>
          <w:sz w:val="36"/>
          <w:szCs w:val="36"/>
        </w:rPr>
        <w:t>mlouv</w:t>
      </w:r>
      <w:r>
        <w:rPr>
          <w:sz w:val="36"/>
          <w:szCs w:val="36"/>
        </w:rPr>
        <w:t>a</w:t>
      </w:r>
      <w:r w:rsidR="00CE167E" w:rsidRPr="00CE167E">
        <w:rPr>
          <w:sz w:val="36"/>
          <w:szCs w:val="36"/>
        </w:rPr>
        <w:t xml:space="preserve"> o dílo </w:t>
      </w:r>
      <w:r w:rsidR="000546AC">
        <w:rPr>
          <w:sz w:val="36"/>
          <w:szCs w:val="36"/>
        </w:rPr>
        <w:t>– zhotovení projektové dokumentace</w:t>
      </w:r>
    </w:p>
    <w:p w14:paraId="4B0D5D02" w14:textId="77777777" w:rsidR="00CE167E" w:rsidRDefault="00F3249C" w:rsidP="001953E8">
      <w:pPr>
        <w:spacing w:before="120"/>
        <w:jc w:val="center"/>
        <w:rPr>
          <w:sz w:val="20"/>
        </w:rPr>
      </w:pPr>
      <w:r>
        <w:t>uzavřen</w:t>
      </w:r>
      <w:r w:rsidR="00661E19" w:rsidRPr="00661E19">
        <w:t>á</w:t>
      </w:r>
      <w:r w:rsidR="00CE167E">
        <w:t xml:space="preserve"> podle </w:t>
      </w:r>
      <w:r w:rsidR="00CE167E" w:rsidRPr="00CE167E">
        <w:t xml:space="preserve">§ </w:t>
      </w:r>
      <w:r w:rsidR="005075F8">
        <w:t>2586</w:t>
      </w:r>
      <w:r w:rsidR="00CE167E" w:rsidRPr="00CE167E">
        <w:t xml:space="preserve"> </w:t>
      </w:r>
      <w:r w:rsidR="00CE167E">
        <w:t xml:space="preserve">zákona č. </w:t>
      </w:r>
      <w:r w:rsidR="005075F8">
        <w:t>89</w:t>
      </w:r>
      <w:r w:rsidR="00D57F9A">
        <w:t>/</w:t>
      </w:r>
      <w:r w:rsidR="005075F8">
        <w:t>2012</w:t>
      </w:r>
      <w:r w:rsidR="00D57F9A">
        <w:t xml:space="preserve"> Sb., </w:t>
      </w:r>
      <w:r w:rsidR="00CE167E" w:rsidRPr="00CE167E">
        <w:t>ob</w:t>
      </w:r>
      <w:r w:rsidR="005075F8">
        <w:t>čanského</w:t>
      </w:r>
      <w:r w:rsidR="00CE167E" w:rsidRPr="00CE167E">
        <w:t xml:space="preserve"> zákoníku</w:t>
      </w:r>
      <w:r w:rsidR="00E67423">
        <w:t>, v platném znění</w:t>
      </w:r>
    </w:p>
    <w:p w14:paraId="5AB5F915" w14:textId="77777777" w:rsidR="00CE167E" w:rsidRDefault="00CE167E" w:rsidP="00CE167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autoSpaceDE w:val="0"/>
        <w:autoSpaceDN w:val="0"/>
        <w:adjustRightInd w:val="0"/>
        <w:spacing w:line="240" w:lineRule="atLeast"/>
        <w:rPr>
          <w:b/>
          <w:sz w:val="20"/>
        </w:rPr>
      </w:pPr>
      <w:r>
        <w:rPr>
          <w:b/>
          <w:sz w:val="32"/>
        </w:rPr>
        <w:t xml:space="preserve"> </w:t>
      </w:r>
      <w:r>
        <w:rPr>
          <w:b/>
          <w:sz w:val="20"/>
        </w:rPr>
        <w:t xml:space="preserve"> </w:t>
      </w:r>
    </w:p>
    <w:p w14:paraId="0517D036" w14:textId="77777777" w:rsidR="00F9771E" w:rsidRDefault="00F9771E" w:rsidP="00CE167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autoSpaceDE w:val="0"/>
        <w:autoSpaceDN w:val="0"/>
        <w:adjustRightInd w:val="0"/>
        <w:spacing w:line="240" w:lineRule="atLeast"/>
        <w:rPr>
          <w:b/>
          <w:sz w:val="20"/>
        </w:rPr>
      </w:pPr>
    </w:p>
    <w:p w14:paraId="7D9B4F8D" w14:textId="77777777" w:rsidR="00F9771E" w:rsidRDefault="00F9771E" w:rsidP="00CE167E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autoSpaceDE w:val="0"/>
        <w:autoSpaceDN w:val="0"/>
        <w:adjustRightInd w:val="0"/>
        <w:spacing w:line="240" w:lineRule="atLeast"/>
        <w:rPr>
          <w:b/>
          <w:sz w:val="20"/>
        </w:rPr>
      </w:pPr>
    </w:p>
    <w:p w14:paraId="12216EED" w14:textId="77777777" w:rsidR="00CE167E" w:rsidRDefault="00D57F9A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Objednatel:</w:t>
      </w:r>
      <w:r>
        <w:rPr>
          <w:b/>
        </w:rPr>
        <w:tab/>
      </w:r>
      <w:r w:rsidR="00CE167E" w:rsidRPr="00D57F9A">
        <w:rPr>
          <w:b/>
        </w:rPr>
        <w:t>Statutární město Přerov</w:t>
      </w:r>
    </w:p>
    <w:p w14:paraId="27A93AD6" w14:textId="77777777" w:rsidR="00D57F9A" w:rsidRPr="00D57F9A" w:rsidRDefault="00D57F9A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se sídlem Přerov I-Město, Bratrská 709/34, 750 11 Přerov 2</w:t>
      </w:r>
    </w:p>
    <w:p w14:paraId="2242FB30" w14:textId="77777777" w:rsidR="00D57F9A" w:rsidRDefault="00D57F9A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7F9A">
        <w:t>IČ: 00301825</w:t>
      </w:r>
    </w:p>
    <w:p w14:paraId="7EAB12F0" w14:textId="77777777" w:rsidR="00D57F9A" w:rsidRPr="00D57F9A" w:rsidRDefault="00D57F9A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  <w:r>
        <w:tab/>
      </w:r>
      <w:r>
        <w:tab/>
      </w:r>
      <w:r>
        <w:tab/>
      </w:r>
      <w:r>
        <w:tab/>
      </w:r>
      <w:r w:rsidRPr="00642535">
        <w:t>DIČ: CZ00301825</w:t>
      </w:r>
    </w:p>
    <w:p w14:paraId="04026B5D" w14:textId="77777777" w:rsidR="00D57F9A" w:rsidRDefault="00F12A8F" w:rsidP="00C92A5C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ind w:left="1360"/>
        <w:jc w:val="both"/>
      </w:pPr>
      <w:r>
        <w:t>zastoupené</w:t>
      </w:r>
      <w:r w:rsidR="00D57F9A" w:rsidRPr="00D57F9A">
        <w:t xml:space="preserve"> </w:t>
      </w:r>
      <w:r w:rsidR="00D67A6B">
        <w:t>I</w:t>
      </w:r>
      <w:r w:rsidR="001D29A4">
        <w:t xml:space="preserve">ng. </w:t>
      </w:r>
      <w:r w:rsidR="00D67A6B">
        <w:t>Petrem Měřínským, náměstkem primátora města Přerov</w:t>
      </w:r>
      <w:r>
        <w:t xml:space="preserve"> </w:t>
      </w:r>
    </w:p>
    <w:p w14:paraId="6BDD9118" w14:textId="77777777" w:rsidR="00D57F9A" w:rsidRPr="000825F6" w:rsidRDefault="00D57F9A" w:rsidP="00C92A5C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bankovní spojení: Česká spořitelna, a.s., </w:t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-1884482379/0800</w:t>
      </w:r>
      <w:r w:rsidR="000825F6">
        <w:t xml:space="preserve"> </w:t>
      </w:r>
      <w:r w:rsidR="000825F6">
        <w:rPr>
          <w:sz w:val="18"/>
          <w:szCs w:val="18"/>
        </w:rPr>
        <w:t>transparentní účet</w:t>
      </w:r>
    </w:p>
    <w:p w14:paraId="2E143C68" w14:textId="77777777" w:rsidR="00D57F9A" w:rsidRDefault="00D57F9A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</w:p>
    <w:p w14:paraId="595E30D4" w14:textId="77777777" w:rsidR="00DB798A" w:rsidRDefault="00D57F9A" w:rsidP="00DB798A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</w:pPr>
      <w:r>
        <w:t xml:space="preserve"> na straně jedné</w:t>
      </w:r>
      <w:r w:rsidR="00DB798A">
        <w:t xml:space="preserve">   </w:t>
      </w:r>
    </w:p>
    <w:p w14:paraId="21DB2F76" w14:textId="14C449EF" w:rsidR="00D57F9A" w:rsidRDefault="009B18BF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</w:pPr>
      <w:r>
        <w:t xml:space="preserve"> </w:t>
      </w:r>
      <w:r w:rsidR="00D57F9A">
        <w:t>a</w:t>
      </w:r>
    </w:p>
    <w:p w14:paraId="57A39613" w14:textId="77777777" w:rsidR="00642535" w:rsidRDefault="00642535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</w:pPr>
    </w:p>
    <w:p w14:paraId="39C14892" w14:textId="4709D192" w:rsidR="00642535" w:rsidRDefault="00642535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  <w:rPr>
          <w:b/>
        </w:rPr>
      </w:pPr>
      <w:r w:rsidRPr="00642535">
        <w:rPr>
          <w:b/>
        </w:rPr>
        <w:t>Zhotovitel</w:t>
      </w:r>
      <w:r w:rsidRPr="00642535">
        <w:t xml:space="preserve">: </w:t>
      </w:r>
      <w:proofErr w:type="spellStart"/>
      <w:r w:rsidRPr="00642535">
        <w:rPr>
          <w:b/>
        </w:rPr>
        <w:t>Pontex</w:t>
      </w:r>
      <w:proofErr w:type="spellEnd"/>
      <w:r w:rsidRPr="00642535">
        <w:rPr>
          <w:b/>
        </w:rPr>
        <w:t>, spol. s r.o. (</w:t>
      </w:r>
      <w:proofErr w:type="spellStart"/>
      <w:r w:rsidRPr="00642535">
        <w:rPr>
          <w:b/>
        </w:rPr>
        <w:t>Pontex</w:t>
      </w:r>
      <w:proofErr w:type="spellEnd"/>
      <w:r w:rsidRPr="00642535">
        <w:rPr>
          <w:b/>
        </w:rPr>
        <w:t xml:space="preserve"> </w:t>
      </w:r>
      <w:proofErr w:type="spellStart"/>
      <w:r w:rsidRPr="00642535">
        <w:rPr>
          <w:b/>
        </w:rPr>
        <w:t>Consulting</w:t>
      </w:r>
      <w:proofErr w:type="spellEnd"/>
      <w:r w:rsidRPr="00642535">
        <w:rPr>
          <w:b/>
        </w:rPr>
        <w:t xml:space="preserve"> </w:t>
      </w:r>
      <w:proofErr w:type="spellStart"/>
      <w:r w:rsidRPr="00642535">
        <w:rPr>
          <w:b/>
        </w:rPr>
        <w:t>Engineers</w:t>
      </w:r>
      <w:proofErr w:type="spellEnd"/>
      <w:r w:rsidRPr="00642535">
        <w:rPr>
          <w:b/>
        </w:rPr>
        <w:t>, Ltd.)</w:t>
      </w:r>
    </w:p>
    <w:p w14:paraId="04351329" w14:textId="3C3C2A98" w:rsidR="00642535" w:rsidRDefault="00642535" w:rsidP="00CE167E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</w:pPr>
      <w:r>
        <w:tab/>
      </w:r>
      <w:r>
        <w:tab/>
      </w:r>
      <w:r>
        <w:tab/>
      </w:r>
      <w:r>
        <w:tab/>
      </w:r>
      <w:r w:rsidRPr="00642535">
        <w:t>se sídlem</w:t>
      </w:r>
      <w:r>
        <w:t>:</w:t>
      </w:r>
      <w:r w:rsidRPr="00642535">
        <w:t xml:space="preserve"> </w:t>
      </w:r>
      <w:r>
        <w:t xml:space="preserve">           </w:t>
      </w:r>
      <w:r w:rsidRPr="00642535">
        <w:t>Bezová 1658, Praha 4, PSČ 147 14</w:t>
      </w:r>
    </w:p>
    <w:p w14:paraId="78EE48C0" w14:textId="2BC8B673" w:rsidR="00A6104C" w:rsidRPr="00A6104C" w:rsidRDefault="00642535" w:rsidP="00642535">
      <w:pPr>
        <w:widowControl w:val="0"/>
        <w:tabs>
          <w:tab w:val="left" w:pos="567"/>
          <w:tab w:val="left" w:pos="793"/>
          <w:tab w:val="left" w:pos="1134"/>
          <w:tab w:val="left" w:pos="1360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ind w:left="3969" w:hanging="3969"/>
      </w:pPr>
      <w:r>
        <w:tab/>
      </w:r>
      <w:r w:rsidR="00A64F14" w:rsidRPr="00A6104C">
        <w:t xml:space="preserve">             </w:t>
      </w:r>
      <w:r w:rsidR="00A6104C" w:rsidRPr="00A6104C">
        <w:t>z</w:t>
      </w:r>
      <w:r>
        <w:t>astoupena:</w:t>
      </w:r>
      <w:r w:rsidR="00A6104C" w:rsidRPr="00A6104C">
        <w:t xml:space="preserve">   </w:t>
      </w:r>
      <w:r w:rsidR="00C40596">
        <w:t xml:space="preserve"> </w:t>
      </w:r>
      <w:r>
        <w:t xml:space="preserve">      </w:t>
      </w:r>
      <w:r w:rsidR="00A6104C" w:rsidRPr="00A6104C">
        <w:t xml:space="preserve">Ing. Václavem </w:t>
      </w:r>
      <w:proofErr w:type="spellStart"/>
      <w:r w:rsidR="00A6104C" w:rsidRPr="00A6104C">
        <w:t>Hvízdalem</w:t>
      </w:r>
      <w:proofErr w:type="spellEnd"/>
      <w:r w:rsidR="00A6104C" w:rsidRPr="00A6104C">
        <w:t>, jednatelem společnosti</w:t>
      </w:r>
    </w:p>
    <w:p w14:paraId="6869D479" w14:textId="77777777" w:rsidR="00A6104C" w:rsidRPr="00A6104C" w:rsidRDefault="00A6104C" w:rsidP="00A6104C">
      <w:pPr>
        <w:ind w:left="426"/>
      </w:pPr>
      <w:r w:rsidRPr="00A6104C">
        <w:tab/>
      </w:r>
      <w:r w:rsidRPr="00A6104C">
        <w:tab/>
      </w:r>
      <w:r w:rsidRPr="00A6104C">
        <w:tab/>
      </w:r>
      <w:r w:rsidRPr="00A6104C">
        <w:tab/>
        <w:t xml:space="preserve">   </w:t>
      </w:r>
      <w:r w:rsidR="00C40596">
        <w:t xml:space="preserve"> </w:t>
      </w:r>
      <w:r w:rsidRPr="00A6104C">
        <w:t>Ing. Milanem Kalným, jednatelem společnosti</w:t>
      </w:r>
    </w:p>
    <w:p w14:paraId="3F09275C" w14:textId="77777777" w:rsidR="00A6104C" w:rsidRPr="00A6104C" w:rsidRDefault="00A6104C" w:rsidP="00A6104C">
      <w:pPr>
        <w:ind w:left="426"/>
      </w:pPr>
      <w:r w:rsidRPr="00A6104C">
        <w:tab/>
      </w:r>
      <w:r w:rsidRPr="00A6104C">
        <w:tab/>
      </w:r>
      <w:r w:rsidRPr="00A6104C">
        <w:tab/>
      </w:r>
      <w:r w:rsidRPr="00A6104C">
        <w:tab/>
        <w:t xml:space="preserve">   </w:t>
      </w:r>
      <w:r w:rsidR="00C40596">
        <w:t xml:space="preserve"> </w:t>
      </w:r>
      <w:r w:rsidRPr="00A6104C">
        <w:t>Ing. Vladislavem Vodičkou, jednatelem společnosti</w:t>
      </w:r>
    </w:p>
    <w:p w14:paraId="5D37C27F" w14:textId="2CE1C69B" w:rsidR="00A6104C" w:rsidRDefault="00A6104C" w:rsidP="00A6104C">
      <w:pPr>
        <w:ind w:left="426"/>
      </w:pPr>
      <w:r w:rsidRPr="00A6104C">
        <w:tab/>
      </w:r>
      <w:r w:rsidRPr="00A6104C">
        <w:tab/>
      </w:r>
      <w:r w:rsidRPr="00A6104C">
        <w:tab/>
      </w:r>
      <w:r w:rsidRPr="00A6104C">
        <w:tab/>
        <w:t xml:space="preserve">   (každý jedná a podepisuje samostatně dle výpisu z OR)</w:t>
      </w:r>
    </w:p>
    <w:p w14:paraId="4E0C33D7" w14:textId="50360525" w:rsidR="00642535" w:rsidRDefault="00642535" w:rsidP="009B18BF">
      <w:pPr>
        <w:ind w:left="708" w:firstLine="708"/>
      </w:pPr>
      <w:r w:rsidRPr="00A6104C">
        <w:t>IČ:</w:t>
      </w:r>
      <w:r w:rsidRPr="00A6104C">
        <w:tab/>
        <w:t xml:space="preserve"> </w:t>
      </w:r>
      <w:r>
        <w:tab/>
        <w:t xml:space="preserve">   </w:t>
      </w:r>
      <w:r w:rsidRPr="00A6104C">
        <w:t>407 63</w:t>
      </w:r>
      <w:r>
        <w:t> </w:t>
      </w:r>
      <w:r w:rsidRPr="00A6104C">
        <w:t>439</w:t>
      </w:r>
    </w:p>
    <w:p w14:paraId="452DA5AF" w14:textId="438BB212" w:rsidR="00642535" w:rsidRDefault="00642535" w:rsidP="00642535">
      <w:pPr>
        <w:ind w:left="852" w:firstLine="564"/>
      </w:pPr>
      <w:r w:rsidRPr="00A6104C">
        <w:t>DIČ:</w:t>
      </w:r>
      <w:r w:rsidRPr="00A6104C">
        <w:tab/>
        <w:t xml:space="preserve"> </w:t>
      </w:r>
      <w:r>
        <w:tab/>
        <w:t xml:space="preserve">   </w:t>
      </w:r>
      <w:r w:rsidRPr="00A6104C">
        <w:t>CZ40763439</w:t>
      </w:r>
    </w:p>
    <w:p w14:paraId="0339F79B" w14:textId="605FDC5B" w:rsidR="00642535" w:rsidRDefault="00642535" w:rsidP="00642535">
      <w:pPr>
        <w:ind w:left="852" w:firstLine="564"/>
      </w:pPr>
      <w:r w:rsidRPr="00A6104C">
        <w:t>bankovní spojení:</w:t>
      </w:r>
      <w:r>
        <w:t xml:space="preserve"> </w:t>
      </w:r>
      <w:r w:rsidRPr="00C40596">
        <w:t>ČSOB, a.s.</w:t>
      </w:r>
    </w:p>
    <w:p w14:paraId="589588AB" w14:textId="613B24D8" w:rsidR="00642535" w:rsidRDefault="00642535" w:rsidP="00642535">
      <w:pPr>
        <w:ind w:left="852" w:firstLine="564"/>
      </w:pPr>
      <w:r w:rsidRPr="00A6104C">
        <w:t>číslo účtu:</w:t>
      </w:r>
      <w:r w:rsidRPr="00A6104C">
        <w:tab/>
      </w:r>
      <w:r>
        <w:t xml:space="preserve">   </w:t>
      </w:r>
      <w:r w:rsidRPr="00C40596">
        <w:t>474022543/0300</w:t>
      </w:r>
    </w:p>
    <w:p w14:paraId="735214B8" w14:textId="49551357" w:rsidR="00A6104C" w:rsidRPr="00A6104C" w:rsidRDefault="00A64F14" w:rsidP="00A6104C">
      <w:pPr>
        <w:pStyle w:val="text"/>
        <w:widowControl/>
        <w:tabs>
          <w:tab w:val="left" w:pos="5387"/>
        </w:tabs>
        <w:spacing w:before="0" w:line="240" w:lineRule="auto"/>
        <w:ind w:firstLine="425"/>
        <w:rPr>
          <w:rFonts w:ascii="Times New Roman" w:hAnsi="Times New Roman"/>
          <w:szCs w:val="24"/>
        </w:rPr>
      </w:pPr>
      <w:r w:rsidRPr="00A6104C">
        <w:t xml:space="preserve">              </w:t>
      </w:r>
      <w:r w:rsidR="009B18BF">
        <w:t xml:space="preserve"> </w:t>
      </w:r>
      <w:r w:rsidR="00A6104C" w:rsidRPr="00A6104C">
        <w:rPr>
          <w:rFonts w:ascii="Times New Roman" w:hAnsi="Times New Roman"/>
          <w:szCs w:val="24"/>
        </w:rPr>
        <w:t xml:space="preserve">zapsaná v obchodním rejstříku vedeném u Městského soudu v Praze, </w:t>
      </w:r>
    </w:p>
    <w:p w14:paraId="2EF1C48A" w14:textId="5FD3CF50" w:rsidR="007769D2" w:rsidRPr="00A6104C" w:rsidRDefault="00A6104C" w:rsidP="00A6104C">
      <w:pPr>
        <w:pStyle w:val="text"/>
        <w:widowControl/>
        <w:tabs>
          <w:tab w:val="left" w:pos="5387"/>
        </w:tabs>
        <w:spacing w:before="0" w:line="360" w:lineRule="auto"/>
        <w:ind w:firstLine="426"/>
        <w:rPr>
          <w:rFonts w:ascii="Times New Roman" w:hAnsi="Times New Roman"/>
          <w:szCs w:val="24"/>
        </w:rPr>
      </w:pPr>
      <w:r w:rsidRPr="00A6104C">
        <w:rPr>
          <w:rFonts w:ascii="Times New Roman" w:hAnsi="Times New Roman"/>
          <w:szCs w:val="24"/>
        </w:rPr>
        <w:t xml:space="preserve">               </w:t>
      </w:r>
      <w:r w:rsidR="009B18BF">
        <w:rPr>
          <w:rFonts w:ascii="Times New Roman" w:hAnsi="Times New Roman"/>
          <w:szCs w:val="24"/>
        </w:rPr>
        <w:t xml:space="preserve"> </w:t>
      </w:r>
      <w:r w:rsidRPr="00A6104C">
        <w:rPr>
          <w:rFonts w:ascii="Times New Roman" w:hAnsi="Times New Roman"/>
          <w:szCs w:val="24"/>
        </w:rPr>
        <w:t>oddíl C, vložka 2994</w:t>
      </w:r>
      <w:r w:rsidR="00D57F9A" w:rsidRPr="00A6104C">
        <w:rPr>
          <w:b/>
        </w:rPr>
        <w:tab/>
      </w:r>
      <w:r w:rsidR="00D57F9A" w:rsidRPr="00A6104C">
        <w:rPr>
          <w:b/>
        </w:rPr>
        <w:tab/>
      </w:r>
      <w:r w:rsidR="00D57F9A" w:rsidRPr="00A6104C">
        <w:t xml:space="preserve"> </w:t>
      </w:r>
    </w:p>
    <w:p w14:paraId="0C0DB8FA" w14:textId="77777777" w:rsidR="00025DB2" w:rsidRDefault="00025DB2" w:rsidP="00CE167E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  <w:r w:rsidRPr="00A6104C">
        <w:t>na straně druhé</w:t>
      </w:r>
    </w:p>
    <w:p w14:paraId="057E164E" w14:textId="77777777" w:rsidR="00025DB2" w:rsidRDefault="00025DB2" w:rsidP="00CE167E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</w:pPr>
    </w:p>
    <w:p w14:paraId="639AE75A" w14:textId="77777777" w:rsidR="00CE167E" w:rsidRPr="009D1906" w:rsidRDefault="00025DB2" w:rsidP="00E21E7F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t>uzavírají v souladu s</w:t>
      </w:r>
      <w:r w:rsidR="00F12A8F">
        <w:t> </w:t>
      </w:r>
      <w:proofErr w:type="spellStart"/>
      <w:r w:rsidR="00F12A8F">
        <w:t>ust</w:t>
      </w:r>
      <w:proofErr w:type="spellEnd"/>
      <w:r w:rsidR="00F12A8F">
        <w:t xml:space="preserve">. </w:t>
      </w:r>
      <w:r>
        <w:t xml:space="preserve">§ </w:t>
      </w:r>
      <w:r w:rsidR="005075F8">
        <w:t>2586-2635 zákona č. 89</w:t>
      </w:r>
      <w:r>
        <w:t>/</w:t>
      </w:r>
      <w:r w:rsidR="005075F8">
        <w:t>2012</w:t>
      </w:r>
      <w:r w:rsidR="00CA50F6">
        <w:t xml:space="preserve"> Sb., ob</w:t>
      </w:r>
      <w:r w:rsidR="005075F8">
        <w:t>čanské</w:t>
      </w:r>
      <w:r w:rsidR="004C5343">
        <w:t>h</w:t>
      </w:r>
      <w:r w:rsidR="005075F8">
        <w:t>o</w:t>
      </w:r>
      <w:r w:rsidR="00CA50F6">
        <w:t xml:space="preserve"> zákoníku</w:t>
      </w:r>
      <w:r w:rsidR="00B46FC2">
        <w:t xml:space="preserve"> (dále „</w:t>
      </w:r>
      <w:r w:rsidR="005075F8">
        <w:t>občanský</w:t>
      </w:r>
      <w:r w:rsidR="00B46FC2">
        <w:t xml:space="preserve"> zákoník“)</w:t>
      </w:r>
      <w:r w:rsidR="00CA50F6">
        <w:t xml:space="preserve"> tuto smlouvu o dílo (dále jen </w:t>
      </w:r>
      <w:r w:rsidR="00B46FC2">
        <w:t>„</w:t>
      </w:r>
      <w:r w:rsidR="00CA50F6">
        <w:t>smlouvu</w:t>
      </w:r>
      <w:r w:rsidR="00B46FC2">
        <w:t>“</w:t>
      </w:r>
      <w:r w:rsidR="00CA50F6">
        <w:t>):</w:t>
      </w:r>
      <w:r w:rsidR="00CE167E">
        <w:rPr>
          <w:b/>
        </w:rPr>
        <w:tab/>
      </w:r>
      <w:r w:rsidR="00CE167E" w:rsidRPr="009D1906">
        <w:rPr>
          <w:sz w:val="20"/>
          <w:szCs w:val="20"/>
        </w:rPr>
        <w:t xml:space="preserve"> </w:t>
      </w:r>
    </w:p>
    <w:p w14:paraId="48AA4D39" w14:textId="77777777" w:rsidR="00CE167E" w:rsidRPr="009D1906" w:rsidRDefault="00CE167E" w:rsidP="00CE167E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rPr>
          <w:b/>
          <w:sz w:val="20"/>
          <w:szCs w:val="20"/>
        </w:rPr>
      </w:pPr>
    </w:p>
    <w:p w14:paraId="48616244" w14:textId="77777777" w:rsidR="00CE167E" w:rsidRDefault="00CE167E" w:rsidP="00CE167E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14:paraId="5B03AD62" w14:textId="77777777" w:rsidR="00B71C29" w:rsidRDefault="00B71C29" w:rsidP="00CE167E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14:paraId="371F6AE9" w14:textId="77777777" w:rsidR="00CA50F6" w:rsidRDefault="00CA50F6" w:rsidP="00CA50F6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Článek I</w:t>
      </w:r>
    </w:p>
    <w:p w14:paraId="4B552C1C" w14:textId="77777777" w:rsidR="00CA50F6" w:rsidRDefault="00CA50F6" w:rsidP="00D122D8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Předmět smlouvy</w:t>
      </w:r>
    </w:p>
    <w:p w14:paraId="1D8A023E" w14:textId="77777777" w:rsidR="00B71C29" w:rsidRDefault="00B71C29" w:rsidP="00D122D8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5284D6B8" w14:textId="041677DB" w:rsidR="00713AA3" w:rsidRDefault="00713AA3" w:rsidP="0005642E">
      <w:pPr>
        <w:pStyle w:val="Default"/>
        <w:numPr>
          <w:ilvl w:val="0"/>
          <w:numId w:val="48"/>
        </w:numPr>
        <w:jc w:val="both"/>
      </w:pPr>
      <w:r w:rsidRPr="00D234C6">
        <w:t xml:space="preserve">Touto smlouvou se zhotovitel zavazuje </w:t>
      </w:r>
      <w:r w:rsidR="00E67423">
        <w:t xml:space="preserve">zpracovat a </w:t>
      </w:r>
      <w:r w:rsidRPr="00D234C6">
        <w:t xml:space="preserve">provést pro objednatele dílo spočívající ve zhotovení </w:t>
      </w:r>
      <w:r w:rsidR="00E67423" w:rsidRPr="007F646B">
        <w:rPr>
          <w:b/>
        </w:rPr>
        <w:t>p</w:t>
      </w:r>
      <w:r w:rsidRPr="007F646B">
        <w:rPr>
          <w:b/>
        </w:rPr>
        <w:t>rojektové dokumentace</w:t>
      </w:r>
      <w:r w:rsidRPr="00D234C6">
        <w:t xml:space="preserve"> (PD)</w:t>
      </w:r>
      <w:r w:rsidR="00E67423">
        <w:t xml:space="preserve"> a vykonávat dále sjednané činnosti </w:t>
      </w:r>
      <w:r w:rsidRPr="00D234C6">
        <w:t>dle nabídky ze dne</w:t>
      </w:r>
      <w:r w:rsidR="00316F82">
        <w:t xml:space="preserve"> </w:t>
      </w:r>
      <w:proofErr w:type="gramStart"/>
      <w:r w:rsidR="00316F82">
        <w:t>16.8.2016</w:t>
      </w:r>
      <w:proofErr w:type="gramEnd"/>
      <w:r w:rsidR="00316F82">
        <w:t xml:space="preserve">, </w:t>
      </w:r>
      <w:r w:rsidRPr="00D234C6">
        <w:t>která je nedílnou součástí smlouvy</w:t>
      </w:r>
      <w:r w:rsidR="00F344ED" w:rsidRPr="00D234C6">
        <w:t xml:space="preserve"> o dílo, na akci s názvem: </w:t>
      </w:r>
      <w:r w:rsidR="008331D7" w:rsidRPr="007F646B">
        <w:rPr>
          <w:rFonts w:eastAsia="Calibri"/>
        </w:rPr>
        <w:t>"</w:t>
      </w:r>
      <w:r w:rsidR="00B71C29" w:rsidRPr="00B71C29">
        <w:t xml:space="preserve"> </w:t>
      </w:r>
      <w:r w:rsidR="00D67A6B">
        <w:rPr>
          <w:rStyle w:val="Siln"/>
        </w:rPr>
        <w:t xml:space="preserve">Modernizace místa křížení-mosty přes tratě SŽDC v Přerově v ul. </w:t>
      </w:r>
      <w:proofErr w:type="spellStart"/>
      <w:r w:rsidR="00D67A6B">
        <w:rPr>
          <w:rStyle w:val="Siln"/>
        </w:rPr>
        <w:t>Dluhonská</w:t>
      </w:r>
      <w:proofErr w:type="spellEnd"/>
      <w:r w:rsidR="00FB145C" w:rsidRPr="007F646B">
        <w:rPr>
          <w:rFonts w:eastAsia="Calibri"/>
        </w:rPr>
        <w:t>“</w:t>
      </w:r>
      <w:r w:rsidR="00E67423">
        <w:t>.</w:t>
      </w:r>
      <w:r w:rsidR="007F646B">
        <w:t xml:space="preserve"> </w:t>
      </w:r>
      <w:r w:rsidRPr="00D234C6">
        <w:t>Podrobná specifikace díla je uvedena v odst. 2 tohoto článku smlouvy.</w:t>
      </w:r>
    </w:p>
    <w:p w14:paraId="4D2E34A6" w14:textId="77777777" w:rsidR="007F646B" w:rsidRPr="00D234C6" w:rsidRDefault="007F646B" w:rsidP="0005642E">
      <w:pPr>
        <w:pStyle w:val="Default"/>
        <w:ind w:left="1440"/>
        <w:jc w:val="both"/>
      </w:pPr>
    </w:p>
    <w:p w14:paraId="00A69C0D" w14:textId="77777777" w:rsidR="00182A92" w:rsidRPr="00961A8F" w:rsidRDefault="000546AC" w:rsidP="0005642E">
      <w:pPr>
        <w:pStyle w:val="Odstavecseseznamem"/>
        <w:numPr>
          <w:ilvl w:val="0"/>
          <w:numId w:val="48"/>
        </w:numPr>
        <w:spacing w:before="100" w:beforeAutospacing="1" w:after="100" w:afterAutospacing="1"/>
        <w:jc w:val="both"/>
      </w:pPr>
      <w:r w:rsidRPr="00961A8F">
        <w:lastRenderedPageBreak/>
        <w:t>Dílo má tyto části a rozsah:</w:t>
      </w:r>
    </w:p>
    <w:p w14:paraId="12BD46BD" w14:textId="7A226536" w:rsidR="007F646B" w:rsidRPr="00961A8F" w:rsidRDefault="00092083" w:rsidP="0005642E">
      <w:pPr>
        <w:pStyle w:val="Odstavecseseznamem"/>
        <w:numPr>
          <w:ilvl w:val="1"/>
          <w:numId w:val="48"/>
        </w:numPr>
        <w:spacing w:before="100" w:beforeAutospacing="1" w:after="100" w:afterAutospacing="1"/>
        <w:jc w:val="both"/>
      </w:pPr>
      <w:r w:rsidRPr="00961A8F">
        <w:t>Dokumentace pro vydání územního rozhodnutí (DÚR) vypracována v souladu s vyhláškou 499/2006 Sb.</w:t>
      </w:r>
      <w:r w:rsidR="00CC26D3" w:rsidRPr="00961A8F">
        <w:t>, o dokumentaci staveb, ve znění pozdějších předpisů</w:t>
      </w:r>
      <w:r w:rsidR="00844147" w:rsidRPr="00961A8F">
        <w:t xml:space="preserve">. V průběhu zpracování dokumentace se uskuteční pracovní konzultace se </w:t>
      </w:r>
      <w:r w:rsidR="00961A8F">
        <w:t>objednatelem</w:t>
      </w:r>
      <w:r w:rsidR="00844147" w:rsidRPr="00961A8F">
        <w:t xml:space="preserve"> zejména pro koordinaci s navazujícími připravovanými projekty. Projektová dokumentace bude vypracována v 6  vyhotoveních, z toho 2 autorizované výtisky  + komplet na CD včetně </w:t>
      </w:r>
      <w:proofErr w:type="gramStart"/>
      <w:r w:rsidR="00844147" w:rsidRPr="00961A8F">
        <w:t>výkresů v .</w:t>
      </w:r>
      <w:proofErr w:type="spellStart"/>
      <w:r w:rsidR="00844147" w:rsidRPr="00961A8F">
        <w:t>dwg</w:t>
      </w:r>
      <w:proofErr w:type="spellEnd"/>
      <w:proofErr w:type="gramEnd"/>
      <w:r w:rsidR="00844147" w:rsidRPr="00961A8F">
        <w:t xml:space="preserve"> a .</w:t>
      </w:r>
      <w:proofErr w:type="spellStart"/>
      <w:r w:rsidR="00844147" w:rsidRPr="00961A8F">
        <w:t>pdf</w:t>
      </w:r>
      <w:proofErr w:type="spellEnd"/>
      <w:r w:rsidR="00844147" w:rsidRPr="00961A8F">
        <w:t>, textových dokumentů v .doc a .</w:t>
      </w:r>
      <w:proofErr w:type="spellStart"/>
      <w:r w:rsidR="00844147" w:rsidRPr="00961A8F">
        <w:t>pdf</w:t>
      </w:r>
      <w:proofErr w:type="spellEnd"/>
      <w:r w:rsidR="00844147" w:rsidRPr="00961A8F">
        <w:t>, tabulek v .</w:t>
      </w:r>
      <w:proofErr w:type="spellStart"/>
      <w:r w:rsidR="00844147" w:rsidRPr="00961A8F">
        <w:t>xls</w:t>
      </w:r>
      <w:proofErr w:type="spellEnd"/>
      <w:r w:rsidR="00844147" w:rsidRPr="00961A8F">
        <w:t xml:space="preserve"> a .</w:t>
      </w:r>
      <w:proofErr w:type="spellStart"/>
      <w:r w:rsidR="00844147" w:rsidRPr="00961A8F">
        <w:t>pdf</w:t>
      </w:r>
      <w:proofErr w:type="spellEnd"/>
      <w:r w:rsidR="00844147" w:rsidRPr="00961A8F">
        <w:t>.</w:t>
      </w:r>
    </w:p>
    <w:p w14:paraId="024F73FE" w14:textId="08603EA1" w:rsidR="007F646B" w:rsidRPr="00961A8F" w:rsidRDefault="007F646B" w:rsidP="00D52103">
      <w:pPr>
        <w:pStyle w:val="Odstavecseseznamem"/>
        <w:numPr>
          <w:ilvl w:val="1"/>
          <w:numId w:val="48"/>
        </w:numPr>
        <w:spacing w:before="100" w:beforeAutospacing="1" w:after="100" w:afterAutospacing="1"/>
        <w:jc w:val="both"/>
      </w:pPr>
      <w:r w:rsidRPr="00961A8F">
        <w:t xml:space="preserve">Dokumentace pro vydání stavebního povolení (DSP) vypracována v souladu s vyhláškou </w:t>
      </w:r>
      <w:r w:rsidR="00CC26D3" w:rsidRPr="00961A8F">
        <w:t>146</w:t>
      </w:r>
      <w:r w:rsidRPr="00961A8F">
        <w:t>/200</w:t>
      </w:r>
      <w:r w:rsidR="00CC26D3" w:rsidRPr="00961A8F">
        <w:t>8</w:t>
      </w:r>
      <w:r w:rsidRPr="00961A8F">
        <w:t xml:space="preserve"> Sb.</w:t>
      </w:r>
      <w:r w:rsidR="00CC26D3" w:rsidRPr="00961A8F">
        <w:t>,</w:t>
      </w:r>
      <w:r w:rsidRPr="00961A8F">
        <w:t xml:space="preserve"> o </w:t>
      </w:r>
      <w:r w:rsidR="00CC26D3" w:rsidRPr="00961A8F">
        <w:t xml:space="preserve">rozsahu a obsahu projektové dokumentace dopravních staveb, </w:t>
      </w:r>
      <w:r w:rsidRPr="00961A8F">
        <w:t xml:space="preserve">ve znění pozdějších předpisů. </w:t>
      </w:r>
      <w:r w:rsidR="00D52103" w:rsidRPr="00961A8F">
        <w:t>Technické a konstrukční řešení bude v souladu s</w:t>
      </w:r>
      <w:r w:rsidR="00CC26D3" w:rsidRPr="00961A8F">
        <w:t> ČSN a technickými předpisy MD ČR</w:t>
      </w:r>
      <w:r w:rsidR="00D52103" w:rsidRPr="00961A8F">
        <w:t>. V průběhu zpracování dokumentace se u</w:t>
      </w:r>
      <w:r w:rsidR="00961A8F">
        <w:t xml:space="preserve">skuteční pracovní konzultace s objednatelem </w:t>
      </w:r>
      <w:r w:rsidR="00CC26D3" w:rsidRPr="00961A8F">
        <w:t xml:space="preserve">zejména pro koordinaci s navazujícími připravovanými projekty. </w:t>
      </w:r>
      <w:r w:rsidRPr="00961A8F">
        <w:t xml:space="preserve">Projektová dokumentace bude vypracována v 6  vyhotoveních, z toho 2 autorizované výtisky  + komplet na CD včetně </w:t>
      </w:r>
      <w:proofErr w:type="gramStart"/>
      <w:r w:rsidRPr="00961A8F">
        <w:t>výkresů v .</w:t>
      </w:r>
      <w:proofErr w:type="spellStart"/>
      <w:r w:rsidRPr="00961A8F">
        <w:t>dwg</w:t>
      </w:r>
      <w:proofErr w:type="spellEnd"/>
      <w:proofErr w:type="gramEnd"/>
      <w:r w:rsidRPr="00961A8F">
        <w:t xml:space="preserve"> a .</w:t>
      </w:r>
      <w:proofErr w:type="spellStart"/>
      <w:r w:rsidRPr="00961A8F">
        <w:t>pdf</w:t>
      </w:r>
      <w:proofErr w:type="spellEnd"/>
      <w:r w:rsidRPr="00961A8F">
        <w:t>, textových dokumentů v .doc a .</w:t>
      </w:r>
      <w:proofErr w:type="spellStart"/>
      <w:r w:rsidRPr="00961A8F">
        <w:t>pdf</w:t>
      </w:r>
      <w:proofErr w:type="spellEnd"/>
      <w:r w:rsidRPr="00961A8F">
        <w:t>, tabulek v .</w:t>
      </w:r>
      <w:proofErr w:type="spellStart"/>
      <w:r w:rsidRPr="00961A8F">
        <w:t>xls</w:t>
      </w:r>
      <w:proofErr w:type="spellEnd"/>
      <w:r w:rsidRPr="00961A8F">
        <w:t xml:space="preserve"> a .</w:t>
      </w:r>
      <w:proofErr w:type="spellStart"/>
      <w:r w:rsidRPr="00961A8F">
        <w:t>pdf</w:t>
      </w:r>
      <w:proofErr w:type="spellEnd"/>
      <w:r w:rsidRPr="00961A8F">
        <w:t xml:space="preserve">. </w:t>
      </w:r>
    </w:p>
    <w:p w14:paraId="3D218026" w14:textId="50F09946" w:rsidR="007F646B" w:rsidRPr="00961A8F" w:rsidRDefault="007F646B" w:rsidP="0005642E">
      <w:pPr>
        <w:pStyle w:val="Odstavecseseznamem"/>
        <w:numPr>
          <w:ilvl w:val="1"/>
          <w:numId w:val="48"/>
        </w:numPr>
        <w:spacing w:before="100" w:beforeAutospacing="1" w:after="100" w:afterAutospacing="1"/>
        <w:jc w:val="both"/>
      </w:pPr>
      <w:r w:rsidRPr="00961A8F">
        <w:t xml:space="preserve">Zajištění inženýrské činnosti vč. vydání příslušných povolení, na základě plné moci od </w:t>
      </w:r>
      <w:r w:rsidR="00961A8F">
        <w:t>objednatele</w:t>
      </w:r>
      <w:r w:rsidRPr="00961A8F">
        <w:t xml:space="preserve">. Výkon inženýrské činnosti spočívá v projednání zpracované dokumentace se všemi dotčenými orgány státní správy a dalšími účastníky </w:t>
      </w:r>
      <w:r w:rsidR="00844147" w:rsidRPr="00961A8F">
        <w:t xml:space="preserve">územního a </w:t>
      </w:r>
      <w:r w:rsidRPr="00961A8F">
        <w:t>stavebního řízení a v zajištění pravomocn</w:t>
      </w:r>
      <w:r w:rsidR="00844147" w:rsidRPr="00961A8F">
        <w:t>ých</w:t>
      </w:r>
      <w:r w:rsidRPr="00961A8F">
        <w:t xml:space="preserve"> rozhodnutí a povolení.</w:t>
      </w:r>
    </w:p>
    <w:p w14:paraId="493DFBB9" w14:textId="259D39B8" w:rsidR="007F646B" w:rsidRPr="00961A8F" w:rsidRDefault="007F646B" w:rsidP="00004DDD">
      <w:pPr>
        <w:pStyle w:val="Odstavecseseznamem"/>
        <w:numPr>
          <w:ilvl w:val="1"/>
          <w:numId w:val="48"/>
        </w:numPr>
        <w:spacing w:before="100" w:beforeAutospacing="1" w:after="100" w:afterAutospacing="1"/>
        <w:jc w:val="both"/>
      </w:pPr>
      <w:r w:rsidRPr="00961A8F">
        <w:t xml:space="preserve">Dokumentace pro provedení stavby (DPS) vč. položkového </w:t>
      </w:r>
      <w:r w:rsidR="00844147" w:rsidRPr="00961A8F">
        <w:t xml:space="preserve">kontrolního </w:t>
      </w:r>
      <w:r w:rsidRPr="00961A8F">
        <w:t xml:space="preserve">rozpočtu a výkazu výměr. Vypracování oceněného a neoceněného kompletního soupisu prací včetně výpočtu objemu položek dle vyhlášky </w:t>
      </w:r>
      <w:r w:rsidR="00EE567B" w:rsidRPr="00961A8F">
        <w:t>230</w:t>
      </w:r>
      <w:r w:rsidRPr="00961A8F">
        <w:t>/201</w:t>
      </w:r>
      <w:r w:rsidR="00EE567B" w:rsidRPr="00961A8F">
        <w:t>2 Sb.</w:t>
      </w:r>
      <w:r w:rsidRPr="00961A8F">
        <w:t xml:space="preserve"> Oceněný soupis prací potvrzený zpracovatelem rozpočtu bude předán ve 2 vyhotoveních v tištěné formě. </w:t>
      </w:r>
      <w:r w:rsidR="00ED078C" w:rsidRPr="00961A8F">
        <w:t xml:space="preserve">DPS bude odevzdána elektronicky se zaručeným elektronickým podpisem. Položkový rozpočet a výkaz výměr bude zároveň odevzdán ve formátu XLS a XML (XC4) s uvedením použité cenové soustavy a roku u jednotlivých položek. </w:t>
      </w:r>
      <w:r w:rsidRPr="00961A8F">
        <w:t xml:space="preserve">Dokumentace bude zpracována podle vyhlášky </w:t>
      </w:r>
      <w:r w:rsidR="00844147" w:rsidRPr="00961A8F">
        <w:t>146</w:t>
      </w:r>
      <w:r w:rsidRPr="00961A8F">
        <w:t>/200</w:t>
      </w:r>
      <w:r w:rsidR="00844147" w:rsidRPr="00961A8F">
        <w:t>8</w:t>
      </w:r>
      <w:r w:rsidRPr="00961A8F">
        <w:t xml:space="preserve"> Sb. </w:t>
      </w:r>
      <w:r w:rsidR="00844147" w:rsidRPr="00961A8F">
        <w:t>o rozsahu a obsahu projektové dokumentace dopravních staveb</w:t>
      </w:r>
      <w:r w:rsidR="00096BFE" w:rsidRPr="00961A8F">
        <w:t>.</w:t>
      </w:r>
      <w:r w:rsidR="00004DDD" w:rsidRPr="00961A8F">
        <w:t xml:space="preserve"> Projektová dokumentace bude vypracována v 6  vyhotoveních, z toho 2 autorizované výtisky  + komplet na CD včetně </w:t>
      </w:r>
      <w:proofErr w:type="gramStart"/>
      <w:r w:rsidR="00004DDD" w:rsidRPr="00961A8F">
        <w:t>výkresů v .</w:t>
      </w:r>
      <w:proofErr w:type="spellStart"/>
      <w:r w:rsidR="00004DDD" w:rsidRPr="00961A8F">
        <w:t>dwg</w:t>
      </w:r>
      <w:proofErr w:type="spellEnd"/>
      <w:proofErr w:type="gramEnd"/>
      <w:r w:rsidR="00004DDD" w:rsidRPr="00961A8F">
        <w:t xml:space="preserve"> a .</w:t>
      </w:r>
      <w:proofErr w:type="spellStart"/>
      <w:r w:rsidR="00004DDD" w:rsidRPr="00961A8F">
        <w:t>pdf</w:t>
      </w:r>
      <w:proofErr w:type="spellEnd"/>
      <w:r w:rsidR="00004DDD" w:rsidRPr="00961A8F">
        <w:t>, textových dokumentů v .doc a .</w:t>
      </w:r>
      <w:proofErr w:type="spellStart"/>
      <w:r w:rsidR="00004DDD" w:rsidRPr="00961A8F">
        <w:t>pdf</w:t>
      </w:r>
      <w:proofErr w:type="spellEnd"/>
      <w:r w:rsidR="00004DDD" w:rsidRPr="00961A8F">
        <w:t>, tabulek v .</w:t>
      </w:r>
      <w:proofErr w:type="spellStart"/>
      <w:r w:rsidR="00004DDD" w:rsidRPr="00961A8F">
        <w:t>xls</w:t>
      </w:r>
      <w:proofErr w:type="spellEnd"/>
      <w:r w:rsidR="00004DDD" w:rsidRPr="00961A8F">
        <w:t xml:space="preserve"> a .</w:t>
      </w:r>
      <w:proofErr w:type="spellStart"/>
      <w:r w:rsidR="00004DDD" w:rsidRPr="00961A8F">
        <w:t>pdf</w:t>
      </w:r>
      <w:proofErr w:type="spellEnd"/>
      <w:r w:rsidR="00004DDD" w:rsidRPr="00961A8F">
        <w:t>.</w:t>
      </w:r>
    </w:p>
    <w:p w14:paraId="69EECD0F" w14:textId="77777777" w:rsidR="00A86C93" w:rsidRPr="00961A8F" w:rsidRDefault="00A86C93" w:rsidP="00A35C5A">
      <w:pPr>
        <w:pStyle w:val="slovn"/>
        <w:numPr>
          <w:ilvl w:val="1"/>
          <w:numId w:val="48"/>
        </w:numPr>
        <w:spacing w:before="100" w:beforeAutospacing="1" w:after="100" w:afterAutospacing="1" w:line="240" w:lineRule="atLeast"/>
        <w:rPr>
          <w:szCs w:val="24"/>
        </w:rPr>
      </w:pPr>
      <w:r w:rsidRPr="00961A8F">
        <w:rPr>
          <w:szCs w:val="24"/>
        </w:rPr>
        <w:t xml:space="preserve">Autorský dozor (AD) bude vykonáván v rozsahu úplné kvalitativní kontroly souladu díla s projektovou dokumentací. AD bude zahrnovat rovněž dohled projektantů jednotlivých profesí nad souladem stavby s projektem a bude zhotovitelem vykonáván se vší odbornou péčí, kterou lze po něm spravedlivě požadovat. Frekvence výkonu AD bude stanovena objednatelem tak, aby byl zajištěn soulad stavby s projektem. </w:t>
      </w:r>
    </w:p>
    <w:p w14:paraId="1CF0923A" w14:textId="18727A5F" w:rsidR="0005642E" w:rsidRPr="00961A8F" w:rsidRDefault="007F646B" w:rsidP="009B18BF">
      <w:pPr>
        <w:pStyle w:val="Odstavecseseznamem"/>
        <w:numPr>
          <w:ilvl w:val="1"/>
          <w:numId w:val="48"/>
        </w:numPr>
        <w:ind w:left="788" w:hanging="431"/>
        <w:jc w:val="both"/>
      </w:pPr>
      <w:r w:rsidRPr="00961A8F">
        <w:t xml:space="preserve">Součástí díla jsou rovněž i práce v této smlouvě výslovně nespecifikované, které však jsou k řádnému provedení díla nezbytné a o kterých zhotovitel vzhledem ke své kvalifikaci a zkušenostem měl, nebo mohl vědět. </w:t>
      </w:r>
      <w:r w:rsidR="004A31E7" w:rsidRPr="00961A8F">
        <w:t xml:space="preserve">Zejména jde o úpravu napojení </w:t>
      </w:r>
      <w:proofErr w:type="spellStart"/>
      <w:r w:rsidR="004A31E7" w:rsidRPr="00961A8F">
        <w:t>Dluhonské</w:t>
      </w:r>
      <w:proofErr w:type="spellEnd"/>
      <w:r w:rsidR="004A31E7" w:rsidRPr="00961A8F">
        <w:t xml:space="preserve"> ul. na připravovanou okružní křižovatku a II/436. </w:t>
      </w:r>
      <w:r w:rsidRPr="00961A8F">
        <w:t xml:space="preserve">Provedení těchto prací však nezvyšuje </w:t>
      </w:r>
      <w:r w:rsidR="00B70739" w:rsidRPr="00961A8F">
        <w:t>sjednanou cenu díla</w:t>
      </w:r>
      <w:r w:rsidR="00844147" w:rsidRPr="00961A8F">
        <w:t>, pokud nejde o nové samostatné projekty nebo a změnu zadání požadovanou objednatelem</w:t>
      </w:r>
      <w:r w:rsidR="00B70739" w:rsidRPr="00961A8F">
        <w:t>.</w:t>
      </w:r>
    </w:p>
    <w:p w14:paraId="34838D47" w14:textId="77777777" w:rsidR="009B18BF" w:rsidRPr="00961A8F" w:rsidRDefault="009B18BF" w:rsidP="009B18BF">
      <w:pPr>
        <w:pStyle w:val="Odstavecseseznamem"/>
        <w:ind w:left="360"/>
        <w:jc w:val="both"/>
      </w:pPr>
    </w:p>
    <w:p w14:paraId="283F5A5E" w14:textId="491B840A" w:rsidR="00371916" w:rsidRPr="00961A8F" w:rsidRDefault="00371916" w:rsidP="00A35C5A">
      <w:pPr>
        <w:pStyle w:val="Odstavecseseznamem"/>
        <w:numPr>
          <w:ilvl w:val="0"/>
          <w:numId w:val="48"/>
        </w:numPr>
        <w:jc w:val="both"/>
      </w:pPr>
      <w:r w:rsidRPr="00961A8F">
        <w:t>Při</w:t>
      </w:r>
      <w:r w:rsidR="0005642E" w:rsidRPr="00961A8F">
        <w:t xml:space="preserve"> zpracování projektové dokumentace </w:t>
      </w:r>
      <w:r w:rsidRPr="00961A8F">
        <w:t>bude zhotovitel vycházet z následujících podkladů:</w:t>
      </w:r>
    </w:p>
    <w:p w14:paraId="0F79F93C" w14:textId="50077D4A" w:rsidR="00371916" w:rsidRPr="00961A8F" w:rsidRDefault="00371916" w:rsidP="0018317D">
      <w:pPr>
        <w:pStyle w:val="Odstavecseseznamem"/>
        <w:numPr>
          <w:ilvl w:val="0"/>
          <w:numId w:val="93"/>
        </w:numPr>
        <w:jc w:val="both"/>
      </w:pPr>
      <w:r w:rsidRPr="00961A8F">
        <w:t xml:space="preserve">Koncepční studie </w:t>
      </w:r>
      <w:r w:rsidR="0005642E" w:rsidRPr="00961A8F">
        <w:t>„</w:t>
      </w:r>
      <w:r w:rsidRPr="00961A8F">
        <w:t xml:space="preserve">Zkapacitnění ulice </w:t>
      </w:r>
      <w:proofErr w:type="spellStart"/>
      <w:r w:rsidRPr="00961A8F">
        <w:t>Dluhonská</w:t>
      </w:r>
      <w:proofErr w:type="spellEnd"/>
      <w:r w:rsidRPr="00961A8F">
        <w:t xml:space="preserve"> v Přerově ke křižovatce II/436</w:t>
      </w:r>
      <w:r w:rsidR="0005642E" w:rsidRPr="00961A8F">
        <w:t xml:space="preserve"> (</w:t>
      </w:r>
      <w:proofErr w:type="spellStart"/>
      <w:r w:rsidRPr="00961A8F">
        <w:t>Pontex</w:t>
      </w:r>
      <w:proofErr w:type="spellEnd"/>
      <w:r w:rsidRPr="00961A8F">
        <w:t>, s.r.o.</w:t>
      </w:r>
      <w:r w:rsidR="0005642E" w:rsidRPr="00961A8F">
        <w:t xml:space="preserve">, </w:t>
      </w:r>
      <w:r w:rsidRPr="00961A8F">
        <w:t>09</w:t>
      </w:r>
      <w:r w:rsidR="0005642E" w:rsidRPr="00961A8F">
        <w:t>/</w:t>
      </w:r>
      <w:r w:rsidRPr="00961A8F">
        <w:t>2016</w:t>
      </w:r>
      <w:r w:rsidR="0005642E" w:rsidRPr="00961A8F">
        <w:t>)</w:t>
      </w:r>
      <w:r w:rsidRPr="00961A8F">
        <w:t>“. Podklad má zhotovitel k dispozici.</w:t>
      </w:r>
    </w:p>
    <w:p w14:paraId="542673A4" w14:textId="72E639DD" w:rsidR="0005642E" w:rsidRPr="00961A8F" w:rsidRDefault="00371916" w:rsidP="00844147">
      <w:pPr>
        <w:pStyle w:val="Odstavecseseznamem"/>
        <w:numPr>
          <w:ilvl w:val="0"/>
          <w:numId w:val="95"/>
        </w:numPr>
        <w:jc w:val="both"/>
      </w:pPr>
      <w:r w:rsidRPr="00961A8F">
        <w:t xml:space="preserve">Projektová dokumentace pro územní řízení </w:t>
      </w:r>
      <w:r w:rsidRPr="00961A8F">
        <w:rPr>
          <w:lang w:val="en-US"/>
        </w:rPr>
        <w:t>(D</w:t>
      </w:r>
      <w:r w:rsidRPr="00961A8F">
        <w:t>ÚR</w:t>
      </w:r>
      <w:r w:rsidRPr="00961A8F">
        <w:rPr>
          <w:lang w:val="en-US"/>
        </w:rPr>
        <w:t xml:space="preserve">) </w:t>
      </w:r>
      <w:r w:rsidRPr="00961A8F">
        <w:t>„</w:t>
      </w:r>
      <w:r w:rsidRPr="00961A8F">
        <w:rPr>
          <w:lang w:val="en-US"/>
        </w:rPr>
        <w:t xml:space="preserve">II/436 Přerov, </w:t>
      </w:r>
      <w:proofErr w:type="spellStart"/>
      <w:r w:rsidRPr="00961A8F">
        <w:rPr>
          <w:lang w:val="en-US"/>
        </w:rPr>
        <w:t>úprava</w:t>
      </w:r>
      <w:proofErr w:type="spellEnd"/>
      <w:r w:rsidRPr="00961A8F">
        <w:rPr>
          <w:lang w:val="en-US"/>
        </w:rPr>
        <w:t xml:space="preserve"> </w:t>
      </w:r>
      <w:proofErr w:type="spellStart"/>
      <w:r w:rsidRPr="00961A8F">
        <w:rPr>
          <w:lang w:val="en-US"/>
        </w:rPr>
        <w:t>křižovatky</w:t>
      </w:r>
      <w:proofErr w:type="spellEnd"/>
      <w:r w:rsidRPr="00961A8F">
        <w:rPr>
          <w:lang w:val="en-US"/>
        </w:rPr>
        <w:t xml:space="preserve"> </w:t>
      </w:r>
      <w:proofErr w:type="spellStart"/>
      <w:r w:rsidRPr="00961A8F">
        <w:rPr>
          <w:lang w:val="en-US"/>
        </w:rPr>
        <w:t>silnic</w:t>
      </w:r>
      <w:proofErr w:type="spellEnd"/>
      <w:r w:rsidRPr="00961A8F">
        <w:rPr>
          <w:lang w:val="en-US"/>
        </w:rPr>
        <w:t xml:space="preserve">, </w:t>
      </w:r>
      <w:proofErr w:type="spellStart"/>
      <w:r w:rsidRPr="00961A8F">
        <w:rPr>
          <w:lang w:val="en-US"/>
        </w:rPr>
        <w:t>Dluhonská</w:t>
      </w:r>
      <w:proofErr w:type="spellEnd"/>
      <w:r w:rsidRPr="00961A8F">
        <w:rPr>
          <w:lang w:val="en-US"/>
        </w:rPr>
        <w:t>” (</w:t>
      </w:r>
      <w:proofErr w:type="spellStart"/>
      <w:r w:rsidRPr="00961A8F">
        <w:rPr>
          <w:lang w:val="en-US"/>
        </w:rPr>
        <w:t>Dopravoprojekt</w:t>
      </w:r>
      <w:proofErr w:type="spellEnd"/>
      <w:r w:rsidRPr="00961A8F">
        <w:rPr>
          <w:lang w:val="en-US"/>
        </w:rPr>
        <w:t xml:space="preserve"> Brno</w:t>
      </w:r>
      <w:r w:rsidR="0018317D" w:rsidRPr="00961A8F">
        <w:rPr>
          <w:lang w:val="en-US"/>
        </w:rPr>
        <w:t xml:space="preserve">, </w:t>
      </w:r>
      <w:proofErr w:type="spellStart"/>
      <w:r w:rsidR="0018317D" w:rsidRPr="00961A8F">
        <w:rPr>
          <w:lang w:val="en-US"/>
        </w:rPr>
        <w:t>a.s</w:t>
      </w:r>
      <w:proofErr w:type="spellEnd"/>
      <w:r w:rsidR="0018317D" w:rsidRPr="00961A8F">
        <w:rPr>
          <w:lang w:val="en-US"/>
        </w:rPr>
        <w:t>.</w:t>
      </w:r>
      <w:r w:rsidRPr="00961A8F">
        <w:rPr>
          <w:lang w:val="en-US"/>
        </w:rPr>
        <w:t>, 06/2016)</w:t>
      </w:r>
      <w:r w:rsidRPr="00961A8F">
        <w:t>“</w:t>
      </w:r>
      <w:r w:rsidR="0005642E" w:rsidRPr="00961A8F">
        <w:t>. Podklad bud</w:t>
      </w:r>
      <w:r w:rsidRPr="00961A8F">
        <w:t>e</w:t>
      </w:r>
      <w:r w:rsidR="0005642E" w:rsidRPr="00961A8F">
        <w:t xml:space="preserve"> předán zhotoviteli po uzavření </w:t>
      </w:r>
      <w:proofErr w:type="spellStart"/>
      <w:r w:rsidR="0005642E" w:rsidRPr="00961A8F">
        <w:t>SoD</w:t>
      </w:r>
      <w:proofErr w:type="spellEnd"/>
      <w:r w:rsidR="0005642E" w:rsidRPr="00961A8F">
        <w:t>.</w:t>
      </w:r>
    </w:p>
    <w:p w14:paraId="417A0C34" w14:textId="451DAB19" w:rsidR="00EE567B" w:rsidRPr="00961A8F" w:rsidRDefault="00EE567B" w:rsidP="004A31E7">
      <w:pPr>
        <w:pStyle w:val="Odstavecseseznamem"/>
        <w:numPr>
          <w:ilvl w:val="0"/>
          <w:numId w:val="98"/>
        </w:numPr>
        <w:jc w:val="both"/>
      </w:pPr>
      <w:r w:rsidRPr="00961A8F">
        <w:lastRenderedPageBreak/>
        <w:t>Projektová dokumentace nebude obsahovat následující stavební objekty:</w:t>
      </w:r>
    </w:p>
    <w:tbl>
      <w:tblPr>
        <w:tblW w:w="888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812"/>
      </w:tblGrid>
      <w:tr w:rsidR="00EE567B" w:rsidRPr="00961A8F" w14:paraId="0E96158B" w14:textId="77777777" w:rsidTr="00EE567B">
        <w:trPr>
          <w:trHeight w:val="276"/>
          <w:jc w:val="right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C89" w14:textId="63A17308" w:rsidR="00EE567B" w:rsidRPr="00961A8F" w:rsidRDefault="00EE567B" w:rsidP="00EE567B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Přeložka VN kabelu ČEZ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5BE5" w14:textId="77777777" w:rsidR="00EE567B" w:rsidRPr="00961A8F" w:rsidRDefault="00EE567B" w:rsidP="004E6350">
            <w:pPr>
              <w:rPr>
                <w:rFonts w:ascii="Arial" w:hAnsi="Arial" w:cs="Arial"/>
                <w:sz w:val="20"/>
              </w:rPr>
            </w:pPr>
            <w:r w:rsidRPr="00961A8F">
              <w:rPr>
                <w:rFonts w:ascii="Arial" w:hAnsi="Arial" w:cs="Arial"/>
                <w:sz w:val="20"/>
              </w:rPr>
              <w:t xml:space="preserve"> PD a stavbu řeší určený zhotovitel vybraný ČEZ</w:t>
            </w:r>
          </w:p>
        </w:tc>
      </w:tr>
      <w:tr w:rsidR="00EE567B" w:rsidRPr="00961A8F" w14:paraId="6ADE0B02" w14:textId="77777777" w:rsidTr="00EE567B">
        <w:trPr>
          <w:trHeight w:val="276"/>
          <w:jc w:val="right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590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Trakční vedení na tratích ČD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9467" w14:textId="39CAFE27" w:rsidR="00EE567B" w:rsidRPr="00961A8F" w:rsidRDefault="00EE567B" w:rsidP="004E6350">
            <w:pPr>
              <w:rPr>
                <w:rFonts w:ascii="Arial" w:hAnsi="Arial" w:cs="Arial"/>
                <w:sz w:val="20"/>
              </w:rPr>
            </w:pPr>
            <w:r w:rsidRPr="00961A8F">
              <w:rPr>
                <w:rFonts w:ascii="Arial" w:hAnsi="Arial" w:cs="Arial"/>
                <w:sz w:val="20"/>
              </w:rPr>
              <w:t xml:space="preserve"> Rozsah není jasný, nutná koordinace s přestavbou nádraží</w:t>
            </w:r>
          </w:p>
        </w:tc>
      </w:tr>
      <w:tr w:rsidR="00EE567B" w:rsidRPr="00961A8F" w14:paraId="0953A7CF" w14:textId="77777777" w:rsidTr="00EE567B">
        <w:trPr>
          <w:trHeight w:val="276"/>
          <w:jc w:val="right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287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Přeložka kabelu O2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46F9" w14:textId="77777777" w:rsidR="00EE567B" w:rsidRPr="00961A8F" w:rsidRDefault="00EE567B" w:rsidP="004E6350">
            <w:pPr>
              <w:rPr>
                <w:rFonts w:ascii="Arial" w:hAnsi="Arial" w:cs="Arial"/>
                <w:sz w:val="20"/>
              </w:rPr>
            </w:pPr>
            <w:r w:rsidRPr="00961A8F">
              <w:rPr>
                <w:rFonts w:ascii="Arial" w:hAnsi="Arial" w:cs="Arial"/>
                <w:sz w:val="20"/>
              </w:rPr>
              <w:t xml:space="preserve"> PD a stavbu řeší určený zhotovitel vybraný O2</w:t>
            </w:r>
          </w:p>
        </w:tc>
      </w:tr>
    </w:tbl>
    <w:p w14:paraId="77207517" w14:textId="77777777" w:rsidR="00EE567B" w:rsidRPr="00961A8F" w:rsidRDefault="00EE567B" w:rsidP="00EE567B">
      <w:pPr>
        <w:pStyle w:val="Odstavecseseznamem"/>
        <w:ind w:left="720"/>
        <w:jc w:val="both"/>
      </w:pPr>
    </w:p>
    <w:p w14:paraId="622F39BC" w14:textId="7F22E085" w:rsidR="0005642E" w:rsidRPr="00961A8F" w:rsidRDefault="0005642E" w:rsidP="00A35C5A">
      <w:pPr>
        <w:pStyle w:val="Odstavecseseznamem"/>
        <w:numPr>
          <w:ilvl w:val="0"/>
          <w:numId w:val="48"/>
        </w:numPr>
        <w:jc w:val="both"/>
      </w:pPr>
      <w:r w:rsidRPr="00961A8F">
        <w:t>Projektová dokumentace (</w:t>
      </w:r>
      <w:r w:rsidR="0018317D" w:rsidRPr="00961A8F">
        <w:t xml:space="preserve">DÚR, </w:t>
      </w:r>
      <w:r w:rsidRPr="00961A8F">
        <w:t>DSP</w:t>
      </w:r>
      <w:r w:rsidR="0018317D" w:rsidRPr="00961A8F">
        <w:t xml:space="preserve">, </w:t>
      </w:r>
      <w:r w:rsidRPr="00961A8F">
        <w:t>DPS) bude zpracována dle platných ČSN, v souladu se zákonem č. 183/2006 Sb., o územním plánování a stavebním řádu (Stavební zákon) ve znění pozdějších předpisů a v souladu s jeho prováděcími vyhláškami, se zákonem č. 13</w:t>
      </w:r>
      <w:r w:rsidR="0018317D" w:rsidRPr="00961A8F">
        <w:t>4</w:t>
      </w:r>
      <w:r w:rsidRPr="00961A8F">
        <w:t>/20</w:t>
      </w:r>
      <w:r w:rsidR="0018317D" w:rsidRPr="00961A8F">
        <w:t>1</w:t>
      </w:r>
      <w:r w:rsidRPr="00961A8F">
        <w:t xml:space="preserve">6 Sb., o </w:t>
      </w:r>
      <w:r w:rsidR="0018317D" w:rsidRPr="00961A8F">
        <w:t xml:space="preserve">zadávání </w:t>
      </w:r>
      <w:r w:rsidRPr="00961A8F">
        <w:t>veřejných zakáz</w:t>
      </w:r>
      <w:r w:rsidR="0018317D" w:rsidRPr="00961A8F">
        <w:t>ek</w:t>
      </w:r>
      <w:r w:rsidRPr="00961A8F">
        <w:t xml:space="preserve">, ve znění pozdějších a zákonem č. 121/2000 Sb., o právu autorském, o právech souvisejících s právem autorským a o změně některých zákonů (autorský zákon), ve znění pozdějších předpisů. </w:t>
      </w:r>
    </w:p>
    <w:p w14:paraId="48C6D55C" w14:textId="77777777" w:rsidR="00D67A6B" w:rsidRPr="00961A8F" w:rsidRDefault="00D67A6B" w:rsidP="00D67A6B">
      <w:pPr>
        <w:pStyle w:val="Odstavecseseznamem"/>
        <w:numPr>
          <w:ilvl w:val="0"/>
          <w:numId w:val="48"/>
        </w:numPr>
        <w:jc w:val="both"/>
      </w:pPr>
      <w:r w:rsidRPr="00961A8F">
        <w:t>Projektová dokumentace a výkaz výměr nebude obsahovat technické podmínky stanovené prostřednictvím přímého nebo nepřímého odkazu na určité dodavatele nebo výrobky, nebo patenty na vynálezy, užitné vzory, průmyslové vzory, ochranné známky nebo označení původu, s výjimkou případů, kdy stanovení technických podmínek tímto způsobem by nebylo dostatečně přesné nebo srozumitelné.</w:t>
      </w:r>
    </w:p>
    <w:p w14:paraId="0EF41220" w14:textId="1C13462C" w:rsidR="0005642E" w:rsidRPr="00786999" w:rsidRDefault="00961A8F" w:rsidP="0045599E">
      <w:pPr>
        <w:pStyle w:val="Odstavecseseznamem"/>
        <w:numPr>
          <w:ilvl w:val="0"/>
          <w:numId w:val="48"/>
        </w:numPr>
        <w:jc w:val="both"/>
      </w:pPr>
      <w:r>
        <w:rPr>
          <w:color w:val="000000"/>
        </w:rPr>
        <w:t>Objednatel</w:t>
      </w:r>
      <w:r w:rsidR="0005642E" w:rsidRPr="00961A8F">
        <w:rPr>
          <w:color w:val="000000"/>
        </w:rPr>
        <w:t xml:space="preserve"> </w:t>
      </w:r>
      <w:r w:rsidR="00ED078C" w:rsidRPr="00961A8F">
        <w:rPr>
          <w:color w:val="000000"/>
        </w:rPr>
        <w:t>předpokládá, že na realizaci akce požádá</w:t>
      </w:r>
      <w:r w:rsidR="00ED078C" w:rsidRPr="00786999">
        <w:rPr>
          <w:color w:val="000000"/>
        </w:rPr>
        <w:t xml:space="preserve"> o spolufinancování z </w:t>
      </w:r>
      <w:r w:rsidR="00D67A6B" w:rsidRPr="00786999">
        <w:t xml:space="preserve">dotačního programu </w:t>
      </w:r>
      <w:r w:rsidR="00D67A6B" w:rsidRPr="00786999">
        <w:rPr>
          <w:rStyle w:val="Siln"/>
        </w:rPr>
        <w:t>Výstavba, modernizace a opravy místních komunikací v místech křížení s nadřazenou dopravní infrastrukturou od poskytovatele dotace SFDI.</w:t>
      </w:r>
      <w:r w:rsidR="0005642E" w:rsidRPr="00786999">
        <w:rPr>
          <w:color w:val="000000"/>
        </w:rPr>
        <w:t xml:space="preserve">  Pokud bude akce podpořená z prostředků dotačního titulu, bude vítězný uchazeč povinen respektovat podmínky vyplývající ze závazných  dokumentů poskytovatele dotace a poskytne  objednateli  v tomto smyslu patřičnou součinnost. </w:t>
      </w:r>
      <w:r w:rsidR="0005642E" w:rsidRPr="00786999">
        <w:t xml:space="preserve">V případě, že </w:t>
      </w:r>
      <w:r>
        <w:t>objednatel</w:t>
      </w:r>
      <w:r w:rsidR="0005642E" w:rsidRPr="00786999">
        <w:t xml:space="preserve"> obdrží v průběhu zadávacího řízení vyhlášeného na stavební práce podle projektové dokumentace, která je předmětem plnění této veřejné zakázky, žádost o dodatečnou informaci týkající se této projektové dokumentace, je </w:t>
      </w:r>
      <w:r w:rsidR="00A86EDC" w:rsidRPr="00786999">
        <w:t xml:space="preserve">zhotovitel </w:t>
      </w:r>
      <w:r w:rsidR="0005642E" w:rsidRPr="00786999">
        <w:t xml:space="preserve">povinen poskytnout </w:t>
      </w:r>
      <w:r>
        <w:t>objedna</w:t>
      </w:r>
      <w:r w:rsidR="0005642E" w:rsidRPr="00786999">
        <w:t xml:space="preserve">teli na jeho žádost náležitou součinnost, spočívající zejména ve zpracování písemné odpovědi na předmětnou žádost o dodatečnou informaci ve lhůtě stanovené </w:t>
      </w:r>
      <w:r>
        <w:t>objednatelem</w:t>
      </w:r>
      <w:r w:rsidR="0045599E">
        <w:t>.</w:t>
      </w:r>
    </w:p>
    <w:p w14:paraId="44681816" w14:textId="77777777" w:rsidR="00D67A6B" w:rsidRDefault="00D67A6B" w:rsidP="00D67A6B">
      <w:pPr>
        <w:pStyle w:val="Odstavecseseznamem"/>
        <w:numPr>
          <w:ilvl w:val="0"/>
          <w:numId w:val="48"/>
        </w:numPr>
        <w:jc w:val="both"/>
      </w:pPr>
      <w:r>
        <w:t>Soupis prací a položkový rozpočet budou splňovat požadavky na dokumentaci dle § 92 zákona  134/2016 Sb. o veřejných zakázkách, ve znění pozdějších předpisů a vyhlášky č. 169/2016 Sb., kterou se stanoví podrobnosti vymezení předmětu veřejné zakázky.</w:t>
      </w:r>
    </w:p>
    <w:p w14:paraId="6870E240" w14:textId="77777777" w:rsidR="0005642E" w:rsidRPr="00786999" w:rsidRDefault="00D67A6B" w:rsidP="00D67A6B">
      <w:pPr>
        <w:pStyle w:val="Odstavecseseznamem"/>
        <w:numPr>
          <w:ilvl w:val="0"/>
          <w:numId w:val="48"/>
        </w:numPr>
        <w:jc w:val="both"/>
      </w:pPr>
      <w:r w:rsidRPr="00786999">
        <w:t>Položkové rozpočty a soupisy prací se zhotovitel zavazuje zpracovat s použitím platných aktuálních ceníků stavebních prací (CÚ 2016). V soupisech prací a položkových rozpočtech musí být uvedeny všechny práce a náležitosti nutné pro provedení stavby a její uvedení do provozu (např. zkoušky, revize, poplatky za skládkovné apod.) Zhotovitel se zavazuje do kalkulace cen zahrnout rovněž všechny technické a dodací podmínky.</w:t>
      </w:r>
    </w:p>
    <w:p w14:paraId="4DA49E6C" w14:textId="77777777" w:rsidR="0005642E" w:rsidRPr="00786999" w:rsidRDefault="0005642E" w:rsidP="00A35C5A">
      <w:pPr>
        <w:pStyle w:val="Odstavecseseznamem"/>
        <w:numPr>
          <w:ilvl w:val="0"/>
          <w:numId w:val="48"/>
        </w:numPr>
        <w:jc w:val="both"/>
      </w:pPr>
      <w:r w:rsidRPr="00786999">
        <w:t>Objednatel se zavazuje provedené dílo převzít a zaplatit za něj cenu podle čl. V této smlouvy.</w:t>
      </w:r>
    </w:p>
    <w:p w14:paraId="3F5E61A9" w14:textId="77777777" w:rsidR="00ED078C" w:rsidRPr="00786999" w:rsidRDefault="0005642E" w:rsidP="00FA54E8">
      <w:pPr>
        <w:pStyle w:val="Odstavecseseznamem"/>
        <w:widowControl w:val="0"/>
        <w:numPr>
          <w:ilvl w:val="0"/>
          <w:numId w:val="48"/>
        </w:numPr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  <w:r w:rsidRPr="00786999">
        <w:t>Objednatel je oprávněn dílo použít pro účely vyplývající z této smlouvy a jako podklad pro zpracování dalších dílčích a navazujících podkladů vztahujících se k celkové realizaci stavby (podklad pro poskytovatele dotací, výběr zhotovitele stavby, pro kontrolní orgány).</w:t>
      </w:r>
    </w:p>
    <w:p w14:paraId="22D574BA" w14:textId="77777777" w:rsidR="00ED078C" w:rsidRDefault="00ED078C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4A47CD4E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3F9C178E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624083D7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600EC677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31E0AAA2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12FED5CE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555D0837" w14:textId="77777777" w:rsidR="00F9771E" w:rsidRDefault="00F9771E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  <w:bookmarkStart w:id="0" w:name="_GoBack"/>
      <w:bookmarkEnd w:id="0"/>
    </w:p>
    <w:p w14:paraId="71EBBF5C" w14:textId="77777777" w:rsidR="00ED078C" w:rsidRDefault="00ED078C" w:rsidP="00441BCA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both"/>
      </w:pPr>
    </w:p>
    <w:p w14:paraId="7C192AAC" w14:textId="18CEDF76" w:rsidR="00441BCA" w:rsidRDefault="007457F3" w:rsidP="00046EE9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center"/>
      </w:pPr>
      <w:r>
        <w:rPr>
          <w:b/>
        </w:rPr>
        <w:lastRenderedPageBreak/>
        <w:t>Článek II</w:t>
      </w:r>
    </w:p>
    <w:p w14:paraId="6C870B3B" w14:textId="7048F0E2" w:rsidR="00441BCA" w:rsidRDefault="00162E3A" w:rsidP="00961A8F">
      <w:pPr>
        <w:widowControl w:val="0"/>
        <w:tabs>
          <w:tab w:val="left" w:pos="567"/>
          <w:tab w:val="left" w:pos="1134"/>
          <w:tab w:val="left" w:pos="3402"/>
          <w:tab w:val="left" w:pos="3969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 xml:space="preserve">Místo a </w:t>
      </w:r>
      <w:r w:rsidR="006D25D8">
        <w:rPr>
          <w:b/>
        </w:rPr>
        <w:t xml:space="preserve">doba </w:t>
      </w:r>
      <w:r w:rsidR="007457F3">
        <w:rPr>
          <w:b/>
        </w:rPr>
        <w:t>provedení díla</w:t>
      </w:r>
    </w:p>
    <w:p w14:paraId="13C6D54A" w14:textId="77777777" w:rsidR="00046EE9" w:rsidRDefault="00046EE9" w:rsidP="00046EE9">
      <w:pPr>
        <w:keepNext/>
        <w:widowControl w:val="0"/>
        <w:numPr>
          <w:ilvl w:val="0"/>
          <w:numId w:val="4"/>
        </w:numPr>
        <w:tabs>
          <w:tab w:val="clear" w:pos="720"/>
          <w:tab w:val="left" w:pos="0"/>
          <w:tab w:val="left" w:pos="540"/>
        </w:tabs>
        <w:autoSpaceDE w:val="0"/>
        <w:autoSpaceDN w:val="0"/>
        <w:adjustRightInd w:val="0"/>
        <w:spacing w:line="240" w:lineRule="atLeast"/>
        <w:ind w:left="0" w:firstLine="0"/>
      </w:pPr>
      <w:r w:rsidRPr="006B307C">
        <w:t xml:space="preserve">Místem plnění díla je sídlo objednatele. </w:t>
      </w:r>
    </w:p>
    <w:p w14:paraId="4DF13F4A" w14:textId="77777777" w:rsidR="00F07A39" w:rsidRPr="00961A8F" w:rsidRDefault="00046EE9" w:rsidP="00A35C5A">
      <w:pPr>
        <w:keepNext/>
        <w:widowControl w:val="0"/>
        <w:numPr>
          <w:ilvl w:val="0"/>
          <w:numId w:val="4"/>
        </w:numPr>
        <w:tabs>
          <w:tab w:val="clear" w:pos="720"/>
          <w:tab w:val="left" w:pos="0"/>
          <w:tab w:val="left" w:pos="540"/>
        </w:tabs>
        <w:autoSpaceDE w:val="0"/>
        <w:autoSpaceDN w:val="0"/>
        <w:adjustRightInd w:val="0"/>
        <w:spacing w:line="240" w:lineRule="atLeast"/>
        <w:ind w:left="0" w:firstLine="0"/>
      </w:pPr>
      <w:r w:rsidRPr="00961A8F">
        <w:t xml:space="preserve">Zhotovitel je povinen dílo provést a předat objednateli </w:t>
      </w:r>
      <w:r w:rsidR="00B26C1A" w:rsidRPr="00961A8F">
        <w:t>ve lhůtě do:</w:t>
      </w:r>
      <w:r w:rsidR="00096BFE" w:rsidRPr="00961A8F">
        <w:br/>
      </w:r>
    </w:p>
    <w:p w14:paraId="50008B06" w14:textId="15C678F7" w:rsidR="00F07A39" w:rsidRPr="00961A8F" w:rsidRDefault="00912DBF" w:rsidP="00A35C5A">
      <w:pPr>
        <w:pStyle w:val="Odstavecseseznamem"/>
        <w:numPr>
          <w:ilvl w:val="1"/>
          <w:numId w:val="82"/>
        </w:numPr>
        <w:contextualSpacing/>
        <w:jc w:val="both"/>
      </w:pPr>
      <w:r w:rsidRPr="00961A8F">
        <w:t xml:space="preserve">Projektová dokumentace pro </w:t>
      </w:r>
      <w:r w:rsidR="004A31E7" w:rsidRPr="00961A8F">
        <w:t xml:space="preserve">územní rozhodnutí a </w:t>
      </w:r>
      <w:r w:rsidRPr="00961A8F">
        <w:t>stavební povolení</w:t>
      </w:r>
      <w:r w:rsidR="004A31E7" w:rsidRPr="00961A8F">
        <w:t xml:space="preserve"> v termínu do </w:t>
      </w:r>
      <w:proofErr w:type="gramStart"/>
      <w:r w:rsidR="004A31E7" w:rsidRPr="00961A8F">
        <w:t>20.12.2016</w:t>
      </w:r>
      <w:proofErr w:type="gramEnd"/>
      <w:r w:rsidR="004A31E7" w:rsidRPr="00961A8F">
        <w:t xml:space="preserve"> za předpokladu podpisu </w:t>
      </w:r>
      <w:r w:rsidR="000B4267" w:rsidRPr="00961A8F">
        <w:t xml:space="preserve">této </w:t>
      </w:r>
      <w:r w:rsidR="004A31E7" w:rsidRPr="00961A8F">
        <w:t xml:space="preserve">smlouvy do </w:t>
      </w:r>
      <w:r w:rsidR="00C22693" w:rsidRPr="00961A8F">
        <w:t>7</w:t>
      </w:r>
      <w:r w:rsidR="004A31E7" w:rsidRPr="00961A8F">
        <w:t>.10.</w:t>
      </w:r>
      <w:r w:rsidR="000B4267" w:rsidRPr="00961A8F">
        <w:t>2016. V případě pozdějšího podpisu smlouvy se termín předání projektové dokumentace přiměřeně posune.</w:t>
      </w:r>
    </w:p>
    <w:p w14:paraId="19A693FE" w14:textId="2387794D" w:rsidR="004A31E7" w:rsidRPr="00961A8F" w:rsidRDefault="000B4267" w:rsidP="00A35C5A">
      <w:pPr>
        <w:pStyle w:val="Odstavecseseznamem"/>
        <w:numPr>
          <w:ilvl w:val="1"/>
          <w:numId w:val="82"/>
        </w:numPr>
        <w:contextualSpacing/>
        <w:jc w:val="both"/>
      </w:pPr>
      <w:r w:rsidRPr="00961A8F">
        <w:t>I</w:t>
      </w:r>
      <w:r w:rsidR="004A31E7" w:rsidRPr="00961A8F">
        <w:t xml:space="preserve">nženýrská činnost vč. zajištění vydání pravomocného stavebního povolení v termínu do </w:t>
      </w:r>
      <w:r w:rsidRPr="00961A8F">
        <w:t>120</w:t>
      </w:r>
      <w:r w:rsidR="004A31E7" w:rsidRPr="00961A8F">
        <w:t xml:space="preserve"> kalendářních dnů od </w:t>
      </w:r>
      <w:r w:rsidRPr="00961A8F">
        <w:t>předání dokumentace DÚR a DSP</w:t>
      </w:r>
      <w:r w:rsidR="004A31E7" w:rsidRPr="00961A8F">
        <w:t>. V</w:t>
      </w:r>
      <w:r w:rsidRPr="00961A8F">
        <w:t xml:space="preserve"> </w:t>
      </w:r>
      <w:r w:rsidR="004A31E7" w:rsidRPr="00961A8F">
        <w:t>případě výskytu objektivních okolností, které bez viny zhotovitele prodlouží dobu správního řízení o vydání stavebního povolení, prodlužuje se sjednaný termín o dobu shodnou, o kterou se správní řízení prodloužilo.</w:t>
      </w:r>
    </w:p>
    <w:p w14:paraId="3FE24A55" w14:textId="220D03BB" w:rsidR="00F07A39" w:rsidRPr="00961A8F" w:rsidRDefault="00912DBF" w:rsidP="00A35C5A">
      <w:pPr>
        <w:pStyle w:val="Odstavecseseznamem"/>
        <w:numPr>
          <w:ilvl w:val="1"/>
          <w:numId w:val="82"/>
        </w:numPr>
        <w:contextualSpacing/>
        <w:jc w:val="both"/>
      </w:pPr>
      <w:r w:rsidRPr="00961A8F">
        <w:t xml:space="preserve">Dokumentace pro provedení stavby (DPS) vč. položkového rozpočtu a výkazu výměr v termínu do </w:t>
      </w:r>
      <w:r w:rsidR="004A31E7" w:rsidRPr="00961A8F">
        <w:t>60</w:t>
      </w:r>
      <w:r w:rsidRPr="00961A8F">
        <w:t xml:space="preserve"> dnů po vydání stavebního povolení.</w:t>
      </w:r>
    </w:p>
    <w:p w14:paraId="5B916F78" w14:textId="77777777" w:rsidR="008E085A" w:rsidRPr="00961A8F" w:rsidRDefault="00912DBF" w:rsidP="008E085A">
      <w:pPr>
        <w:pStyle w:val="Odstavecseseznamem"/>
        <w:numPr>
          <w:ilvl w:val="1"/>
          <w:numId w:val="82"/>
        </w:numPr>
        <w:contextualSpacing/>
        <w:jc w:val="both"/>
      </w:pPr>
      <w:r w:rsidRPr="00961A8F">
        <w:t xml:space="preserve">Výkon autorského dozoru bude probíhat v termínech vyplývajících z termínů veřejné zakázky na realizaci stavby a ze smlouvy o dílo na realizaci stavby. Tyto termíny budou </w:t>
      </w:r>
      <w:r w:rsidR="00316F82" w:rsidRPr="00961A8F">
        <w:t>z</w:t>
      </w:r>
      <w:r w:rsidRPr="00961A8F">
        <w:t xml:space="preserve">hotoviteli sděleny bez zbytečného odkladu po uzavření smlouvy s dodavatelem stavby. </w:t>
      </w:r>
    </w:p>
    <w:p w14:paraId="30422E4B" w14:textId="6462C006" w:rsidR="00A86C93" w:rsidRPr="00961A8F" w:rsidRDefault="00ED078C" w:rsidP="008E085A">
      <w:pPr>
        <w:pStyle w:val="Odstavecseseznamem"/>
        <w:keepNext/>
        <w:widowControl w:val="0"/>
        <w:numPr>
          <w:ilvl w:val="0"/>
          <w:numId w:val="4"/>
        </w:numPr>
        <w:tabs>
          <w:tab w:val="clear" w:pos="720"/>
          <w:tab w:val="left" w:pos="0"/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61A8F">
        <w:t>Zho</w:t>
      </w:r>
      <w:r w:rsidR="00F757D3" w:rsidRPr="00961A8F">
        <w:t>tovitel se zavazuje předkládat rozpracované části dokumentací stavby ke konzultaci s odsouhlasením navrženého řešení objednat</w:t>
      </w:r>
      <w:r w:rsidR="00154BBC" w:rsidRPr="00961A8F">
        <w:t>el</w:t>
      </w:r>
      <w:r w:rsidR="00F757D3" w:rsidRPr="00961A8F">
        <w:t xml:space="preserve">i (kdy konzultací se rozumí osobní konzultace v sídle objednatele, jejímž výsledkem bude oboustranně podepsaný zápis o konzultaci, tj. o rozpracovaném stavu díla), a to před předáním díla minimálně dvakrát v průběhu zpracování a při kontrolních dnech projektu v termínech dle dohody smluvních stran. </w:t>
      </w:r>
    </w:p>
    <w:p w14:paraId="75F6AD50" w14:textId="5E1E1C88" w:rsidR="00A86C93" w:rsidRPr="00961A8F" w:rsidRDefault="00A86C93" w:rsidP="00A35C5A">
      <w:pPr>
        <w:pStyle w:val="Odstavecseseznamem"/>
        <w:keepNext/>
        <w:widowControl w:val="0"/>
        <w:numPr>
          <w:ilvl w:val="0"/>
          <w:numId w:val="4"/>
        </w:numPr>
        <w:tabs>
          <w:tab w:val="clear" w:pos="720"/>
          <w:tab w:val="left" w:pos="0"/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61A8F">
        <w:t>Předmět plnění dle této smlouvy je splněn řádným vypracováním v souladu s pokyny</w:t>
      </w:r>
      <w:r w:rsidRPr="00961A8F">
        <w:rPr>
          <w:color w:val="FF0000"/>
        </w:rPr>
        <w:t xml:space="preserve"> </w:t>
      </w:r>
      <w:r w:rsidRPr="00961A8F">
        <w:t xml:space="preserve">objednatele a odevzdáním částí díla objednateli. Odevzdáním díla se rozumí jeho osobní odevzdání objednateli s protokolárním potvrzením o převzetí v sídle objednatele ve sjednaném počtu dle čl. I. této smlouvy. Předávací protokol bude oběma smluvními stranami podepsán po provedení kontroly obsahu částí projektové dokumentace objednatelem nejpozději do 7 kalendářních dnů. Má-li dílo vady a nedodělky, je objednatel povinen tyto specifikovat v předávacím protokolu, přičemž smluvní strany jsou povinny dohodnout způsob jejich odstranění. </w:t>
      </w:r>
    </w:p>
    <w:p w14:paraId="76CF6FA7" w14:textId="361DAD65" w:rsidR="00A86C93" w:rsidRPr="00961A8F" w:rsidRDefault="00A86C93" w:rsidP="008E085A">
      <w:pPr>
        <w:pStyle w:val="Odstavecseseznamem"/>
        <w:keepNext/>
        <w:widowControl w:val="0"/>
        <w:numPr>
          <w:ilvl w:val="0"/>
          <w:numId w:val="4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961A8F">
        <w:t>Prodlení zhotovitele s dokončením některého ze stupňů PD delší jak 14 kalendářních dnů se považuje za podstatné porušení smlouvy pouze v případě, že prodlení vzniklo prokazatelně z důvodů na straně zhotovitele.</w:t>
      </w:r>
    </w:p>
    <w:p w14:paraId="0EFB56CD" w14:textId="77777777" w:rsidR="00F27B93" w:rsidRPr="00961A8F" w:rsidRDefault="00F27B93" w:rsidP="00F27B9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both"/>
      </w:pPr>
    </w:p>
    <w:p w14:paraId="5B3DB722" w14:textId="77777777" w:rsidR="00F27B93" w:rsidRPr="00961A8F" w:rsidRDefault="00F27B93" w:rsidP="00F27B9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jc w:val="both"/>
      </w:pPr>
    </w:p>
    <w:p w14:paraId="69A78A30" w14:textId="77777777" w:rsidR="00E107ED" w:rsidRPr="00961A8F" w:rsidRDefault="0030293C" w:rsidP="008766F3">
      <w:pPr>
        <w:keepNext/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961A8F">
        <w:rPr>
          <w:b/>
        </w:rPr>
        <w:t>Článek III</w:t>
      </w:r>
    </w:p>
    <w:p w14:paraId="5B6D306C" w14:textId="77777777" w:rsidR="0083117A" w:rsidRPr="00961A8F" w:rsidRDefault="0083117A" w:rsidP="008766F3">
      <w:pPr>
        <w:keepNext/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961A8F">
        <w:rPr>
          <w:b/>
        </w:rPr>
        <w:t>Autorský dozor</w:t>
      </w:r>
    </w:p>
    <w:p w14:paraId="06E78909" w14:textId="77777777" w:rsidR="008766F3" w:rsidRPr="00961A8F" w:rsidRDefault="008766F3" w:rsidP="008766F3">
      <w:pPr>
        <w:keepNext/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7B80E406" w14:textId="10183DDE" w:rsidR="0083117A" w:rsidRPr="00961A8F" w:rsidRDefault="0083117A" w:rsidP="00A35C5A">
      <w:pPr>
        <w:numPr>
          <w:ilvl w:val="0"/>
          <w:numId w:val="83"/>
        </w:numPr>
        <w:tabs>
          <w:tab w:val="clear" w:pos="720"/>
          <w:tab w:val="num" w:pos="284"/>
        </w:tabs>
        <w:spacing w:line="240" w:lineRule="atLeast"/>
        <w:ind w:left="0" w:firstLine="0"/>
      </w:pPr>
      <w:r w:rsidRPr="00961A8F">
        <w:t xml:space="preserve">Autorský dozor bude vykonáván po dobu realizace stavby </w:t>
      </w:r>
      <w:r w:rsidRPr="00961A8F">
        <w:rPr>
          <w:color w:val="000000"/>
        </w:rPr>
        <w:t>do doby převzetí dokončené stavby. Předpokládaná doba realizace</w:t>
      </w:r>
      <w:r w:rsidR="000B4267" w:rsidRPr="00961A8F">
        <w:rPr>
          <w:color w:val="000000"/>
        </w:rPr>
        <w:t xml:space="preserve"> 40</w:t>
      </w:r>
      <w:r w:rsidRPr="00961A8F">
        <w:rPr>
          <w:color w:val="000000"/>
        </w:rPr>
        <w:t xml:space="preserve"> kalendářních týdnů. </w:t>
      </w:r>
    </w:p>
    <w:p w14:paraId="3C712C50" w14:textId="70991981" w:rsidR="0083117A" w:rsidRPr="00961A8F" w:rsidRDefault="0083117A" w:rsidP="0045599E">
      <w:pPr>
        <w:numPr>
          <w:ilvl w:val="0"/>
          <w:numId w:val="83"/>
        </w:numPr>
        <w:tabs>
          <w:tab w:val="clear" w:pos="720"/>
          <w:tab w:val="num" w:pos="284"/>
        </w:tabs>
        <w:spacing w:line="240" w:lineRule="atLeast"/>
        <w:ind w:left="0" w:firstLine="0"/>
        <w:rPr>
          <w:color w:val="000000"/>
        </w:rPr>
      </w:pPr>
      <w:r w:rsidRPr="00961A8F">
        <w:rPr>
          <w:color w:val="000000"/>
        </w:rPr>
        <w:t>Popis a rozsah výkonu AD</w:t>
      </w:r>
      <w:r w:rsidR="00A059E0" w:rsidRPr="00961A8F">
        <w:rPr>
          <w:color w:val="000000"/>
        </w:rPr>
        <w:t>:</w:t>
      </w:r>
    </w:p>
    <w:p w14:paraId="5CBDBD8C" w14:textId="55334CAB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1</w:t>
      </w:r>
      <w:r w:rsidRPr="00961A8F">
        <w:t xml:space="preserve">. </w:t>
      </w:r>
      <w:r w:rsidR="00E82557" w:rsidRPr="00961A8F">
        <w:t>V</w:t>
      </w:r>
      <w:r w:rsidRPr="00961A8F">
        <w:t xml:space="preserve">ysvětlivky a objasnění k projektové dokumentaci v průběhu stavby </w:t>
      </w:r>
    </w:p>
    <w:p w14:paraId="761D7E72" w14:textId="287599AB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2</w:t>
      </w:r>
      <w:r w:rsidRPr="00961A8F">
        <w:t xml:space="preserve">. </w:t>
      </w:r>
      <w:r w:rsidR="00E82557" w:rsidRPr="00961A8F">
        <w:t>Ú</w:t>
      </w:r>
      <w:r w:rsidRPr="00961A8F">
        <w:t>čast na kontrolních dnech stavby nebo jiných jednáních dle výzvy objednatele</w:t>
      </w:r>
      <w:r w:rsidR="000B4267" w:rsidRPr="00961A8F">
        <w:t xml:space="preserve"> 1x měsíčně</w:t>
      </w:r>
    </w:p>
    <w:p w14:paraId="6488CC67" w14:textId="67FF0C7B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3</w:t>
      </w:r>
      <w:r w:rsidRPr="00961A8F">
        <w:t xml:space="preserve">. </w:t>
      </w:r>
      <w:r w:rsidR="00E82557" w:rsidRPr="00961A8F">
        <w:t>K</w:t>
      </w:r>
      <w:r w:rsidRPr="00961A8F">
        <w:t>ontrola dodržování projektové dokumentace při realizaci díla</w:t>
      </w:r>
    </w:p>
    <w:p w14:paraId="6F168852" w14:textId="059D2891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4</w:t>
      </w:r>
      <w:r w:rsidRPr="00961A8F">
        <w:t>.</w:t>
      </w:r>
      <w:r w:rsidR="0074608B" w:rsidRPr="00961A8F">
        <w:t xml:space="preserve"> </w:t>
      </w:r>
      <w:r w:rsidR="00E82557" w:rsidRPr="00961A8F">
        <w:t>P</w:t>
      </w:r>
      <w:r w:rsidRPr="00961A8F">
        <w:t>osuzování návrhů na změny a odchylky od projektové dokumentace</w:t>
      </w:r>
    </w:p>
    <w:p w14:paraId="4E78AA20" w14:textId="57B5C048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5</w:t>
      </w:r>
      <w:r w:rsidRPr="00961A8F">
        <w:t>.</w:t>
      </w:r>
      <w:r w:rsidR="00E82557" w:rsidRPr="00961A8F">
        <w:t xml:space="preserve"> S</w:t>
      </w:r>
      <w:r w:rsidRPr="00961A8F">
        <w:t>polupráce s koordinátorem BOZP</w:t>
      </w:r>
    </w:p>
    <w:p w14:paraId="06235CAE" w14:textId="431E2BE9" w:rsidR="0083117A" w:rsidRPr="00961A8F" w:rsidRDefault="0083117A" w:rsidP="00A35C5A">
      <w:pPr>
        <w:spacing w:line="240" w:lineRule="atLeast"/>
        <w:ind w:left="993" w:hanging="567"/>
      </w:pPr>
      <w:r w:rsidRPr="00961A8F">
        <w:lastRenderedPageBreak/>
        <w:t>2.</w:t>
      </w:r>
      <w:r w:rsidR="0045599E" w:rsidRPr="00961A8F">
        <w:t>6</w:t>
      </w:r>
      <w:r w:rsidRPr="00961A8F">
        <w:t xml:space="preserve">. </w:t>
      </w:r>
      <w:r w:rsidR="00E82557" w:rsidRPr="00961A8F">
        <w:t>P</w:t>
      </w:r>
      <w:r w:rsidRPr="00961A8F">
        <w:t>osuzování víceprací (věcně, technicky, finančně)</w:t>
      </w:r>
    </w:p>
    <w:p w14:paraId="15A72487" w14:textId="1F4865FF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7</w:t>
      </w:r>
      <w:r w:rsidRPr="00961A8F">
        <w:t>.</w:t>
      </w:r>
      <w:r w:rsidR="0074608B" w:rsidRPr="00961A8F">
        <w:t xml:space="preserve"> </w:t>
      </w:r>
      <w:r w:rsidR="00E82557" w:rsidRPr="00961A8F">
        <w:t>P</w:t>
      </w:r>
      <w:r w:rsidRPr="00961A8F">
        <w:t>rojekční řešení malých změn projektové dokumentace (nákresy, náčrty)</w:t>
      </w:r>
    </w:p>
    <w:p w14:paraId="4831140D" w14:textId="6DB0BFC9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8</w:t>
      </w:r>
      <w:r w:rsidRPr="00961A8F">
        <w:t xml:space="preserve">. </w:t>
      </w:r>
      <w:r w:rsidR="00E82557" w:rsidRPr="00961A8F">
        <w:t>Ú</w:t>
      </w:r>
      <w:r w:rsidRPr="00961A8F">
        <w:t>čast při odevzdání a převzetí dokončeného díla (nebo jeho části)</w:t>
      </w:r>
    </w:p>
    <w:p w14:paraId="1DDB1BBA" w14:textId="7A120544" w:rsidR="0083117A" w:rsidRPr="00961A8F" w:rsidRDefault="0083117A" w:rsidP="00A35C5A">
      <w:pPr>
        <w:spacing w:line="240" w:lineRule="atLeast"/>
        <w:ind w:left="993" w:hanging="567"/>
      </w:pPr>
      <w:r w:rsidRPr="00961A8F">
        <w:t>2.</w:t>
      </w:r>
      <w:r w:rsidR="0045599E" w:rsidRPr="00961A8F">
        <w:t>9</w:t>
      </w:r>
      <w:r w:rsidRPr="00961A8F">
        <w:t>.</w:t>
      </w:r>
      <w:r w:rsidR="000B4267" w:rsidRPr="00961A8F">
        <w:t xml:space="preserve"> </w:t>
      </w:r>
      <w:r w:rsidR="00E82557" w:rsidRPr="00961A8F">
        <w:t>Ú</w:t>
      </w:r>
      <w:r w:rsidRPr="00961A8F">
        <w:t xml:space="preserve">čast na kolaudačním jednání </w:t>
      </w:r>
    </w:p>
    <w:p w14:paraId="79C382B6" w14:textId="77777777" w:rsidR="008766F3" w:rsidRPr="00961A8F" w:rsidRDefault="008766F3" w:rsidP="008F4C24">
      <w:pPr>
        <w:spacing w:line="240" w:lineRule="atLeast"/>
      </w:pPr>
    </w:p>
    <w:p w14:paraId="5C7A7FA5" w14:textId="77777777" w:rsidR="0083117A" w:rsidRPr="00786999" w:rsidRDefault="0083117A" w:rsidP="008F4C24">
      <w:pPr>
        <w:spacing w:line="240" w:lineRule="atLeast"/>
        <w:rPr>
          <w:highlight w:val="yellow"/>
        </w:rPr>
      </w:pPr>
    </w:p>
    <w:p w14:paraId="627FBCC6" w14:textId="77777777" w:rsidR="0083117A" w:rsidRPr="00C22693" w:rsidRDefault="0083117A" w:rsidP="008F4C24">
      <w:pPr>
        <w:spacing w:line="240" w:lineRule="atLeast"/>
      </w:pPr>
      <w:r w:rsidRPr="00C22693">
        <w:t xml:space="preserve">3. </w:t>
      </w:r>
      <w:r w:rsidR="008F4C24" w:rsidRPr="00C22693">
        <w:t xml:space="preserve"> </w:t>
      </w:r>
      <w:r w:rsidRPr="00C22693">
        <w:t>Zásady výkonu AD</w:t>
      </w:r>
      <w:r w:rsidR="001E150F" w:rsidRPr="00C22693">
        <w:t>:</w:t>
      </w:r>
    </w:p>
    <w:p w14:paraId="5979DDFB" w14:textId="77777777" w:rsidR="001E150F" w:rsidRPr="00C22693" w:rsidRDefault="001E150F" w:rsidP="00A35C5A">
      <w:pPr>
        <w:pStyle w:val="Normln1"/>
        <w:numPr>
          <w:ilvl w:val="1"/>
          <w:numId w:val="87"/>
        </w:numPr>
        <w:spacing w:line="240" w:lineRule="atLeast"/>
        <w:ind w:left="851" w:hanging="425"/>
        <w:jc w:val="both"/>
        <w:rPr>
          <w:sz w:val="24"/>
          <w:szCs w:val="24"/>
        </w:rPr>
      </w:pPr>
      <w:r w:rsidRPr="00C22693">
        <w:rPr>
          <w:sz w:val="24"/>
          <w:szCs w:val="24"/>
        </w:rPr>
        <w:t>Vý</w:t>
      </w:r>
      <w:r w:rsidR="0083117A" w:rsidRPr="00C22693">
        <w:rPr>
          <w:sz w:val="24"/>
          <w:szCs w:val="24"/>
        </w:rPr>
        <w:t>kon AD bude prováděn dle výzvy objednatele nebo zhotovitel</w:t>
      </w:r>
      <w:r w:rsidR="005F6510" w:rsidRPr="00C22693">
        <w:rPr>
          <w:sz w:val="24"/>
          <w:szCs w:val="24"/>
        </w:rPr>
        <w:t>e</w:t>
      </w:r>
      <w:r w:rsidR="0083117A" w:rsidRPr="00C22693">
        <w:rPr>
          <w:sz w:val="24"/>
          <w:szCs w:val="24"/>
        </w:rPr>
        <w:t xml:space="preserve"> akce, provedené</w:t>
      </w:r>
      <w:r w:rsidR="0074608B" w:rsidRPr="00C22693">
        <w:rPr>
          <w:sz w:val="24"/>
          <w:szCs w:val="24"/>
        </w:rPr>
        <w:t xml:space="preserve"> t</w:t>
      </w:r>
      <w:r w:rsidR="0083117A" w:rsidRPr="00C22693">
        <w:rPr>
          <w:sz w:val="24"/>
          <w:szCs w:val="24"/>
        </w:rPr>
        <w:t>elefonicky, e-mailem či osobně, nebo individuálně dle úvahy zhotovitele</w:t>
      </w:r>
      <w:r w:rsidRPr="00C22693">
        <w:rPr>
          <w:sz w:val="24"/>
          <w:szCs w:val="24"/>
        </w:rPr>
        <w:t>.</w:t>
      </w:r>
    </w:p>
    <w:p w14:paraId="3345CF29" w14:textId="77777777" w:rsidR="0074608B" w:rsidRPr="00C22693" w:rsidRDefault="0074608B" w:rsidP="00A35C5A">
      <w:pPr>
        <w:pStyle w:val="Normln1"/>
        <w:numPr>
          <w:ilvl w:val="1"/>
          <w:numId w:val="87"/>
        </w:numPr>
        <w:spacing w:line="240" w:lineRule="atLeast"/>
        <w:ind w:left="851" w:hanging="425"/>
        <w:jc w:val="both"/>
        <w:rPr>
          <w:sz w:val="24"/>
          <w:szCs w:val="24"/>
        </w:rPr>
      </w:pPr>
      <w:r w:rsidRPr="00C22693">
        <w:rPr>
          <w:sz w:val="24"/>
          <w:szCs w:val="24"/>
        </w:rPr>
        <w:t>Účast zástupce zhotovitele na stavbě nebo jednáních bude vždy dohodnuta min. 2 prac. dny předem, dle čas. možností zhotovitele a potřeb realizace stavby, o výkonu AD bude učiněn stručný záznam nebo zápis do stav. deníku , eventuelně samostatně (lze též řešit e-mail. poštou).</w:t>
      </w:r>
    </w:p>
    <w:p w14:paraId="18291DBB" w14:textId="77777777" w:rsidR="0074608B" w:rsidRPr="00C22693" w:rsidRDefault="0074608B" w:rsidP="00A35C5A">
      <w:pPr>
        <w:pStyle w:val="Normln1"/>
        <w:numPr>
          <w:ilvl w:val="1"/>
          <w:numId w:val="87"/>
        </w:numPr>
        <w:spacing w:line="240" w:lineRule="atLeast"/>
        <w:ind w:left="851" w:hanging="425"/>
        <w:jc w:val="both"/>
        <w:rPr>
          <w:sz w:val="24"/>
          <w:szCs w:val="24"/>
        </w:rPr>
      </w:pPr>
      <w:r w:rsidRPr="00C22693">
        <w:rPr>
          <w:sz w:val="24"/>
          <w:szCs w:val="24"/>
        </w:rPr>
        <w:t>Objednatel předá vykonavateli AD všechny potřebné podklady, informace a údaje, nutné pro řádný výkon AD.</w:t>
      </w:r>
    </w:p>
    <w:p w14:paraId="7C664D7F" w14:textId="77777777" w:rsidR="0074608B" w:rsidRPr="00C22693" w:rsidRDefault="0074608B" w:rsidP="00A35C5A">
      <w:pPr>
        <w:pStyle w:val="Normln1"/>
        <w:numPr>
          <w:ilvl w:val="1"/>
          <w:numId w:val="87"/>
        </w:numPr>
        <w:spacing w:line="240" w:lineRule="atLeast"/>
        <w:ind w:left="851" w:hanging="425"/>
        <w:jc w:val="both"/>
        <w:rPr>
          <w:sz w:val="24"/>
          <w:szCs w:val="24"/>
        </w:rPr>
      </w:pPr>
      <w:r w:rsidRPr="00C22693">
        <w:rPr>
          <w:sz w:val="24"/>
          <w:szCs w:val="24"/>
        </w:rPr>
        <w:t>Zhotovitel se zavazuje vykonávat AD včas, odborně a řádně, dle potřeb objednatele.</w:t>
      </w:r>
    </w:p>
    <w:p w14:paraId="7BB7F4AC" w14:textId="77777777" w:rsidR="0074608B" w:rsidRDefault="0074608B" w:rsidP="00A35C5A">
      <w:pPr>
        <w:pStyle w:val="Normln1"/>
        <w:spacing w:line="240" w:lineRule="atLeast"/>
        <w:jc w:val="both"/>
        <w:rPr>
          <w:sz w:val="24"/>
          <w:szCs w:val="24"/>
        </w:rPr>
      </w:pPr>
    </w:p>
    <w:p w14:paraId="5B326E48" w14:textId="77777777" w:rsidR="0074608B" w:rsidRDefault="0074608B" w:rsidP="00A35C5A">
      <w:pPr>
        <w:pStyle w:val="Normln1"/>
        <w:spacing w:line="240" w:lineRule="atLeast"/>
        <w:jc w:val="both"/>
        <w:rPr>
          <w:sz w:val="24"/>
          <w:szCs w:val="24"/>
        </w:rPr>
      </w:pPr>
    </w:p>
    <w:p w14:paraId="5FB4FBAF" w14:textId="77777777" w:rsidR="008766F3" w:rsidRDefault="00046EE9" w:rsidP="00154BBC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 xml:space="preserve">Článek </w:t>
      </w:r>
      <w:r w:rsidR="008766F3">
        <w:rPr>
          <w:b/>
        </w:rPr>
        <w:t>IV</w:t>
      </w:r>
    </w:p>
    <w:p w14:paraId="3D2844A9" w14:textId="77777777" w:rsidR="00046EE9" w:rsidRDefault="00046EE9" w:rsidP="008766F3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ind w:left="720"/>
        <w:jc w:val="center"/>
        <w:rPr>
          <w:b/>
        </w:rPr>
      </w:pPr>
      <w:r>
        <w:rPr>
          <w:b/>
        </w:rPr>
        <w:t>Provádění díla, práva a povinnosti smluvních stran</w:t>
      </w:r>
    </w:p>
    <w:p w14:paraId="4CDEEA4D" w14:textId="77777777" w:rsidR="00032AF9" w:rsidRDefault="00032AF9" w:rsidP="00046EE9">
      <w:pPr>
        <w:keepNext/>
        <w:widowControl w:val="0"/>
        <w:tabs>
          <w:tab w:val="left" w:pos="834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ind w:left="720"/>
        <w:jc w:val="center"/>
        <w:rPr>
          <w:b/>
        </w:rPr>
      </w:pPr>
    </w:p>
    <w:p w14:paraId="1ECF5CD3" w14:textId="77777777" w:rsidR="00046EE9" w:rsidRDefault="00046EE9" w:rsidP="00046EE9">
      <w:pPr>
        <w:keepNext/>
        <w:widowControl w:val="0"/>
        <w:numPr>
          <w:ilvl w:val="0"/>
          <w:numId w:val="5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>Zhotovitel je zejména povinen:</w:t>
      </w:r>
    </w:p>
    <w:p w14:paraId="1428BDC2" w14:textId="77777777" w:rsidR="00046EE9" w:rsidRDefault="00046EE9" w:rsidP="00A35C5A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>
        <w:t>provést dílo řádně, včas, s veškerou odbornou péčí a za dodržení postupů, které odpovídají právním předpisům,</w:t>
      </w:r>
    </w:p>
    <w:p w14:paraId="7A046A4E" w14:textId="77777777" w:rsidR="00046EE9" w:rsidRDefault="00046EE9" w:rsidP="00A35C5A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>
        <w:t>dodržovat při provádění díla ujednání této smlouvy, řídit se podklady a pokyny objednatele a vyjádřeními správců sítí a příslušných orgánů státní správy,</w:t>
      </w:r>
    </w:p>
    <w:p w14:paraId="166F2055" w14:textId="77777777" w:rsidR="00046EE9" w:rsidRDefault="00046EE9" w:rsidP="00A35C5A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>
        <w:t>provést dílo na svůj náklad a své nebezpečí,</w:t>
      </w:r>
    </w:p>
    <w:p w14:paraId="4038293B" w14:textId="77777777" w:rsidR="00046EE9" w:rsidRDefault="00046EE9" w:rsidP="00A35C5A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459299CB" w14:textId="77777777" w:rsidR="00786999" w:rsidRDefault="00046EE9" w:rsidP="00A35C5A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>
        <w:t>upozornit objednatele bez zbytečného odkladu na nevhodnou povahu věcí převzatých od objednatele nebo pokynů daných mu objednatelem k provedení díla, jestliže mohl tuto nevhodnost zjistit při vynaložení odborné péče</w:t>
      </w:r>
    </w:p>
    <w:p w14:paraId="2422E706" w14:textId="2A77BC89" w:rsidR="00046EE9" w:rsidRDefault="00786999" w:rsidP="00786999">
      <w:pPr>
        <w:pStyle w:val="Odstavecseseznamem"/>
        <w:keepNext/>
        <w:widowControl w:val="0"/>
        <w:numPr>
          <w:ilvl w:val="1"/>
          <w:numId w:val="91"/>
        </w:numPr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  <w:r w:rsidRPr="00786999">
        <w:t>účastnit se hodnotících komisí, které organizuje objednatel při administraci veřejné zakázky pro realizaci stavebních prací vzešlých na základě této smlouvy o dílo</w:t>
      </w:r>
      <w:r w:rsidR="00046EE9">
        <w:t>.</w:t>
      </w:r>
    </w:p>
    <w:p w14:paraId="6A05A8B2" w14:textId="77777777" w:rsidR="0022537B" w:rsidRDefault="0022537B" w:rsidP="0022537B">
      <w:pPr>
        <w:keepNext/>
        <w:widowControl w:val="0"/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</w:p>
    <w:p w14:paraId="7625947F" w14:textId="77777777" w:rsidR="00046EE9" w:rsidRDefault="00046EE9" w:rsidP="00046EE9">
      <w:pPr>
        <w:keepNext/>
        <w:widowControl w:val="0"/>
        <w:numPr>
          <w:ilvl w:val="0"/>
          <w:numId w:val="5"/>
        </w:numPr>
        <w:tabs>
          <w:tab w:val="left" w:pos="0"/>
          <w:tab w:val="left" w:pos="36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 xml:space="preserve">Objednatel je povinen poskytnout zhotoviteli při provádění díla v nezbytném rozsahu </w:t>
      </w:r>
      <w:r w:rsidR="00F57416">
        <w:t>součinnost spočívající zejména v předání podkladů pro provedení díla.</w:t>
      </w:r>
      <w:r w:rsidR="001C708A">
        <w:t xml:space="preserve"> Podklady pro provedení díla je objednatel povi</w:t>
      </w:r>
      <w:r w:rsidR="006B307C">
        <w:t xml:space="preserve">nen předat zhotoviteli ve lhůtě pěti </w:t>
      </w:r>
      <w:r w:rsidR="001C708A">
        <w:t>dnů ode dne uzavření této smlouvy.</w:t>
      </w:r>
      <w:r w:rsidR="00F57416">
        <w:t xml:space="preserve"> Zhotovitel je povinen upozornit objednatele na nevhodnost těchto podkladů, jestliže mohl tuto nevhodnost zjistit při vynaložení odborné péče.</w:t>
      </w:r>
    </w:p>
    <w:p w14:paraId="1ABEB231" w14:textId="77777777" w:rsidR="0022537B" w:rsidRDefault="0022537B" w:rsidP="0022537B">
      <w:pPr>
        <w:keepNext/>
        <w:widowControl w:val="0"/>
        <w:tabs>
          <w:tab w:val="left" w:pos="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jc w:val="both"/>
      </w:pPr>
    </w:p>
    <w:p w14:paraId="20C6C490" w14:textId="77777777" w:rsidR="00496404" w:rsidRDefault="00AB1422" w:rsidP="002E5E66">
      <w:pPr>
        <w:keepNext/>
        <w:widowControl w:val="0"/>
        <w:numPr>
          <w:ilvl w:val="0"/>
          <w:numId w:val="5"/>
        </w:numPr>
        <w:tabs>
          <w:tab w:val="left" w:pos="0"/>
          <w:tab w:val="left" w:pos="360"/>
          <w:tab w:val="left" w:pos="540"/>
          <w:tab w:val="left" w:pos="8496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ve smyslu </w:t>
      </w:r>
      <w:proofErr w:type="spellStart"/>
      <w:r>
        <w:t>ust</w:t>
      </w:r>
      <w:proofErr w:type="spellEnd"/>
      <w:r>
        <w:t>. § 2592 občanského zákoníku dohodly, že zhotovitel postupuje při provádění díla samostatně, avšak je vázán příkazy objednatele ohledně způsobu provádění díla.</w:t>
      </w:r>
      <w:r w:rsidR="007763D1">
        <w:t xml:space="preserve"> V případě, že dílo nelze zpracovat dle požadavků objednatele, je zhotovitel povinen o tomto objednatele bezodkladně informovat a navrhnout jiné řešení. V případě, že právní předpis (ČSN, technická norma) umožňují dvojí (či vícero) variant řešení, je zhotovitel povinen o t</w:t>
      </w:r>
      <w:r w:rsidR="008D5E26">
        <w:t>omto informovat objednatele</w:t>
      </w:r>
      <w:r w:rsidR="007763D1">
        <w:t xml:space="preserve"> s doporučujícím stanoviskem, přičemž je při zpracování </w:t>
      </w:r>
      <w:r w:rsidR="007763D1">
        <w:lastRenderedPageBreak/>
        <w:t>díla vázán</w:t>
      </w:r>
      <w:r w:rsidR="00BC6213">
        <w:t xml:space="preserve"> při výběru řešení</w:t>
      </w:r>
      <w:r w:rsidR="007763D1">
        <w:t xml:space="preserve"> pokynem objednatele.</w:t>
      </w:r>
    </w:p>
    <w:p w14:paraId="046F9C16" w14:textId="77777777" w:rsidR="008450C9" w:rsidRDefault="008450C9" w:rsidP="008450C9">
      <w:pPr>
        <w:pStyle w:val="Odstavecseseznamem"/>
      </w:pPr>
    </w:p>
    <w:p w14:paraId="48C3AE51" w14:textId="77777777" w:rsidR="00046EE9" w:rsidRDefault="00046EE9" w:rsidP="00046EE9">
      <w:pPr>
        <w:keepNext/>
        <w:widowControl w:val="0"/>
        <w:tabs>
          <w:tab w:val="left" w:pos="360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ind w:left="720"/>
        <w:jc w:val="both"/>
      </w:pPr>
    </w:p>
    <w:p w14:paraId="1603275B" w14:textId="77777777" w:rsidR="00046EE9" w:rsidRDefault="00046EE9" w:rsidP="00046EE9">
      <w:pPr>
        <w:keepNext/>
        <w:widowControl w:val="0"/>
        <w:tabs>
          <w:tab w:val="left" w:pos="360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Článek V</w:t>
      </w:r>
    </w:p>
    <w:p w14:paraId="12097DF1" w14:textId="77777777" w:rsidR="00046EE9" w:rsidRDefault="00046EE9" w:rsidP="00046EE9">
      <w:pPr>
        <w:keepNext/>
        <w:widowControl w:val="0"/>
        <w:tabs>
          <w:tab w:val="left" w:pos="360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Cena díla</w:t>
      </w:r>
    </w:p>
    <w:p w14:paraId="11313CA7" w14:textId="77777777" w:rsidR="00032AF9" w:rsidRDefault="00032AF9" w:rsidP="00046EE9">
      <w:pPr>
        <w:keepNext/>
        <w:widowControl w:val="0"/>
        <w:tabs>
          <w:tab w:val="left" w:pos="360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28F08BB1" w14:textId="77777777" w:rsidR="00046EE9" w:rsidRDefault="00046EE9" w:rsidP="00046EE9">
      <w:pPr>
        <w:numPr>
          <w:ilvl w:val="0"/>
          <w:numId w:val="13"/>
        </w:numPr>
        <w:ind w:hanging="720"/>
        <w:jc w:val="both"/>
      </w:pPr>
      <w:r>
        <w:t xml:space="preserve">Cena díla je stanovena dohodou smluvních stran </w:t>
      </w:r>
      <w:r w:rsidR="006B307C">
        <w:t xml:space="preserve">na základě cenové nabídky zhotovitele </w:t>
      </w:r>
      <w:r>
        <w:t>takto:</w:t>
      </w:r>
    </w:p>
    <w:p w14:paraId="2F2BC18B" w14:textId="77777777" w:rsidR="00FA6124" w:rsidRPr="005D1A1D" w:rsidDel="00FA6124" w:rsidRDefault="005D1A1D" w:rsidP="006119E8">
      <w:pPr>
        <w:pStyle w:val="Zkladntext2"/>
        <w:spacing w:after="0" w:line="240" w:lineRule="auto"/>
        <w:ind w:left="357"/>
      </w:pPr>
      <w:r w:rsidRPr="005D1A1D">
        <w:t xml:space="preserve">      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134"/>
        <w:gridCol w:w="992"/>
        <w:gridCol w:w="1139"/>
      </w:tblGrid>
      <w:tr w:rsidR="00EE567B" w:rsidRPr="00961A8F" w14:paraId="7EBA4B6D" w14:textId="77777777" w:rsidTr="004E6350">
        <w:trPr>
          <w:trHeight w:val="60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53E" w14:textId="77777777" w:rsidR="00EE567B" w:rsidRPr="00961A8F" w:rsidRDefault="00EE567B" w:rsidP="004E63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a inženýrská </w:t>
            </w:r>
            <w:proofErr w:type="gramStart"/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>činnost                     pro</w:t>
            </w:r>
            <w:proofErr w:type="gramEnd"/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ÚR, SP a PDPS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C4F5" w14:textId="77777777" w:rsidR="00EE567B" w:rsidRPr="00961A8F" w:rsidRDefault="00EE567B" w:rsidP="004E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61A8F">
              <w:rPr>
                <w:rFonts w:ascii="Arial" w:hAnsi="Arial" w:cs="Arial"/>
                <w:sz w:val="22"/>
                <w:szCs w:val="22"/>
              </w:rPr>
              <w:t>Cena   [Kč</w:t>
            </w:r>
            <w:proofErr w:type="gramEnd"/>
            <w:r w:rsidRPr="00961A8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600" w14:textId="77777777" w:rsidR="00EE567B" w:rsidRPr="00961A8F" w:rsidRDefault="00EE567B" w:rsidP="004E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61A8F">
              <w:rPr>
                <w:rFonts w:ascii="Arial" w:hAnsi="Arial" w:cs="Arial"/>
                <w:sz w:val="22"/>
                <w:szCs w:val="22"/>
              </w:rPr>
              <w:t>DPH   21%</w:t>
            </w:r>
            <w:proofErr w:type="gramEnd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DA687" w14:textId="77777777" w:rsidR="00EE567B" w:rsidRPr="00961A8F" w:rsidRDefault="00EE567B" w:rsidP="004E63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Celkem [Kč]</w:t>
            </w:r>
          </w:p>
        </w:tc>
      </w:tr>
      <w:tr w:rsidR="00EE567B" w:rsidRPr="00961A8F" w14:paraId="2667FACB" w14:textId="77777777" w:rsidTr="004E6350">
        <w:trPr>
          <w:trHeight w:val="6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9241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Projektová dokumentace DÚR + DSP (sloučené řízení, včetně majetkoprávních podkladů)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29E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1 065 000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A6A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223 650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70E99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1 288 650</w:t>
            </w:r>
          </w:p>
        </w:tc>
      </w:tr>
      <w:tr w:rsidR="00EE567B" w:rsidRPr="00961A8F" w14:paraId="68641F34" w14:textId="77777777" w:rsidTr="004E6350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1735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IČ - zajištění vydání pravomocného ÚR a 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47CF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155 000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E45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32 550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33062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187 550</w:t>
            </w:r>
          </w:p>
        </w:tc>
      </w:tr>
      <w:tr w:rsidR="00EE567B" w:rsidRPr="00961A8F" w14:paraId="38DB6ED5" w14:textId="77777777" w:rsidTr="004E6350">
        <w:trPr>
          <w:trHeight w:val="300"/>
          <w:jc w:val="center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49E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PDPS (dokumentace pro provádění stavby)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2C5D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740 000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2E4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155 400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BD21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895 400</w:t>
            </w:r>
          </w:p>
        </w:tc>
      </w:tr>
      <w:tr w:rsidR="00EE567B" w:rsidRPr="00961A8F" w14:paraId="4675E4C1" w14:textId="77777777" w:rsidTr="004E6350">
        <w:trPr>
          <w:trHeight w:val="300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C508" w14:textId="77777777" w:rsidR="00EE567B" w:rsidRPr="00961A8F" w:rsidRDefault="00EE567B" w:rsidP="004E6350">
            <w:pPr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 xml:space="preserve"> AD (autorský dozor) 40 hod. x 650,-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B413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386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5 460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CAE42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1A8F">
              <w:rPr>
                <w:rFonts w:ascii="Arial" w:hAnsi="Arial" w:cs="Arial"/>
                <w:sz w:val="22"/>
                <w:szCs w:val="22"/>
              </w:rPr>
              <w:t>31 460</w:t>
            </w:r>
          </w:p>
        </w:tc>
      </w:tr>
      <w:tr w:rsidR="00EE567B" w:rsidRPr="00907AD7" w14:paraId="285FA14D" w14:textId="77777777" w:rsidTr="004E6350">
        <w:trPr>
          <w:trHeight w:val="30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498" w14:textId="77777777" w:rsidR="00EE567B" w:rsidRPr="00961A8F" w:rsidRDefault="00EE567B" w:rsidP="004E63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4F3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>1 986 000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4DEE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>417 060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5A28" w14:textId="77777777" w:rsidR="00EE567B" w:rsidRPr="00961A8F" w:rsidRDefault="00EE567B" w:rsidP="004E635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A8F">
              <w:rPr>
                <w:rFonts w:ascii="Arial" w:hAnsi="Arial" w:cs="Arial"/>
                <w:b/>
                <w:bCs/>
                <w:sz w:val="22"/>
                <w:szCs w:val="22"/>
              </w:rPr>
              <w:t>2 403 060</w:t>
            </w:r>
          </w:p>
        </w:tc>
      </w:tr>
    </w:tbl>
    <w:p w14:paraId="42A67DDB" w14:textId="77777777" w:rsidR="001D29A4" w:rsidRDefault="001D29A4" w:rsidP="001D29A4">
      <w:pPr>
        <w:jc w:val="both"/>
      </w:pPr>
    </w:p>
    <w:p w14:paraId="08371AEC" w14:textId="77777777" w:rsidR="00FA6124" w:rsidRDefault="004D6867" w:rsidP="00A35C5A">
      <w:pPr>
        <w:pStyle w:val="Smlouva-slo"/>
        <w:numPr>
          <w:ilvl w:val="0"/>
          <w:numId w:val="13"/>
        </w:numPr>
        <w:tabs>
          <w:tab w:val="clear" w:pos="360"/>
          <w:tab w:val="num" w:pos="426"/>
        </w:tabs>
        <w:snapToGrid/>
        <w:spacing w:before="0"/>
        <w:ind w:left="0" w:firstLine="0"/>
        <w:rPr>
          <w:color w:val="FF00FF"/>
          <w:szCs w:val="24"/>
        </w:rPr>
      </w:pPr>
      <w:r>
        <w:rPr>
          <w:szCs w:val="24"/>
        </w:rPr>
        <w:t>O</w:t>
      </w:r>
      <w:r w:rsidR="00FA6124" w:rsidRPr="00A33B47">
        <w:rPr>
          <w:szCs w:val="24"/>
        </w:rPr>
        <w:t>dměna za autorský dozor bude zhotoviteli vyplacena dle skutečně odpracovaných a objednatelem potvr</w:t>
      </w:r>
      <w:r>
        <w:rPr>
          <w:szCs w:val="24"/>
        </w:rPr>
        <w:t>zených hodin autorského dozoru.</w:t>
      </w:r>
    </w:p>
    <w:p w14:paraId="4510737A" w14:textId="77777777" w:rsidR="00046EE9" w:rsidRDefault="00046EE9" w:rsidP="00A35C5A">
      <w:pPr>
        <w:numPr>
          <w:ilvl w:val="0"/>
          <w:numId w:val="13"/>
        </w:numPr>
        <w:tabs>
          <w:tab w:val="clear" w:pos="360"/>
          <w:tab w:val="num" w:pos="0"/>
          <w:tab w:val="left" w:pos="426"/>
          <w:tab w:val="left" w:pos="567"/>
        </w:tabs>
        <w:ind w:left="0" w:firstLine="0"/>
        <w:jc w:val="both"/>
      </w:pPr>
      <w:r>
        <w:t xml:space="preserve">Součástí sjednané ceny jsou veškeré práce a dodávky, poplatky a jiné náklady nezbytné pro řádné a úplné provedení díla. </w:t>
      </w:r>
    </w:p>
    <w:p w14:paraId="232ADB73" w14:textId="77777777" w:rsidR="00046EE9" w:rsidRDefault="00046EE9" w:rsidP="00043F88">
      <w:pPr>
        <w:numPr>
          <w:ilvl w:val="0"/>
          <w:numId w:val="13"/>
        </w:numPr>
        <w:jc w:val="both"/>
      </w:pPr>
      <w:r>
        <w:t>Cena díla uvedená v odst. 1 tohoto článku je cenou nejvýše přípustnou a nelze ji překročit.</w:t>
      </w:r>
    </w:p>
    <w:p w14:paraId="3E31933C" w14:textId="77777777" w:rsidR="009532A5" w:rsidRDefault="00046EE9" w:rsidP="00A35C5A">
      <w:pPr>
        <w:numPr>
          <w:ilvl w:val="0"/>
          <w:numId w:val="13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>
        <w:t xml:space="preserve">Nebude-li některá část díla v důsledku sjednaných </w:t>
      </w:r>
      <w:proofErr w:type="spellStart"/>
      <w:r>
        <w:t>méněprací</w:t>
      </w:r>
      <w:proofErr w:type="spellEnd"/>
      <w:r w:rsidR="0021660F">
        <w:t xml:space="preserve">, tj. prací, jejichž potřeba se v průběhu provádění díla ukázala jako nadbytečná a které zužují rozsah díla, provedena, bude cena za dílo snížena, a to odečtením veškerých nákladů na provedení těch částí díla, které v rámci </w:t>
      </w:r>
      <w:proofErr w:type="spellStart"/>
      <w:r w:rsidR="0021660F">
        <w:t>méněprací</w:t>
      </w:r>
      <w:proofErr w:type="spellEnd"/>
      <w:r w:rsidR="0021660F">
        <w:t xml:space="preserve"> nebudou provedeny. O této změně rozsahu díla změně sjednané ceny</w:t>
      </w:r>
      <w:r w:rsidR="009532A5">
        <w:t xml:space="preserve"> a poměrném zkrácení příslušných termínů plnění</w:t>
      </w:r>
      <w:r w:rsidR="0021660F">
        <w:t xml:space="preserve"> se obě smluvní strany zavazují uzavřít písemnou dohodu ve formě dodatku k této smlouvě</w:t>
      </w:r>
      <w:r w:rsidR="009532A5">
        <w:t>.</w:t>
      </w:r>
    </w:p>
    <w:p w14:paraId="0EEA3114" w14:textId="77777777" w:rsidR="00BE330B" w:rsidRDefault="008972C8" w:rsidP="008972C8">
      <w:pPr>
        <w:jc w:val="both"/>
      </w:pPr>
      <w:r>
        <w:t xml:space="preserve">6) </w:t>
      </w:r>
      <w:r w:rsidR="00046EE9"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dodatek. Zhotovitel odpovídá za to, že sazba daně z přidané hodnoty bude stanovena v souladu s právními předpisy.</w:t>
      </w:r>
    </w:p>
    <w:p w14:paraId="49697C4B" w14:textId="77777777" w:rsidR="005567E8" w:rsidRDefault="00FA6124" w:rsidP="00BE330B">
      <w:pPr>
        <w:jc w:val="both"/>
      </w:pPr>
      <w:r>
        <w:t>7</w:t>
      </w:r>
      <w:r w:rsidR="005567E8">
        <w:t xml:space="preserve">) </w:t>
      </w:r>
      <w:r w:rsidR="005567E8" w:rsidRPr="00BE330B">
        <w:t>Smluvní strany se dohodly na tom, že příjemce zdanitelného plnění je oprávněn uplatnit institut zvláštního způsobu zajištění daně z přidané hodnoty ve smyslu § 109a zákona č. 235/2004 Sb., o dani z přidané hodnoty, v platném znění</w:t>
      </w:r>
      <w:r w:rsidR="00E7514D" w:rsidRPr="00BE330B">
        <w:t xml:space="preserve"> (dále jen „zákon o DPH“)</w:t>
      </w:r>
      <w:r w:rsidR="005567E8" w:rsidRPr="00BE330B">
        <w:t xml:space="preserve">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</w:t>
      </w:r>
      <w:r w:rsidR="00E7514D" w:rsidRPr="00BE330B">
        <w:t>o DPH</w:t>
      </w:r>
      <w:r w:rsidR="005567E8" w:rsidRPr="00BE330B">
        <w:t>, bude příjemce zdanitelného plnění o této skutečnosti poskytovatele zdanitelného plnění 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</w:t>
      </w:r>
      <w:r w:rsidR="005567E8" w:rsidRPr="005567E8">
        <w:rPr>
          <w:iCs/>
        </w:rPr>
        <w:t xml:space="preserve"> </w:t>
      </w:r>
      <w:r w:rsidR="005567E8" w:rsidRPr="00BE330B">
        <w:lastRenderedPageBreak/>
        <w:t>zdanitelného plnění, bude tato úhrada považována za splnění závazku příjemce zdanitelného plnění uhradit relevantní část sjednané ceny.  </w:t>
      </w:r>
    </w:p>
    <w:p w14:paraId="6ED233A4" w14:textId="77777777" w:rsidR="009C782F" w:rsidRDefault="009C782F" w:rsidP="00BE330B">
      <w:pPr>
        <w:jc w:val="both"/>
      </w:pPr>
    </w:p>
    <w:p w14:paraId="11141816" w14:textId="77777777" w:rsidR="00032AF9" w:rsidRPr="00BE330B" w:rsidRDefault="00032AF9" w:rsidP="00BE330B">
      <w:pPr>
        <w:jc w:val="both"/>
      </w:pPr>
    </w:p>
    <w:p w14:paraId="4AECC10F" w14:textId="77777777" w:rsidR="00046EE9" w:rsidRDefault="00CE612A" w:rsidP="00046EE9">
      <w:pPr>
        <w:keepNext/>
        <w:widowControl w:val="0"/>
        <w:tabs>
          <w:tab w:val="left" w:pos="834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Článek V</w:t>
      </w:r>
      <w:r w:rsidR="008766F3">
        <w:rPr>
          <w:b/>
        </w:rPr>
        <w:t>I</w:t>
      </w:r>
    </w:p>
    <w:p w14:paraId="77B737B5" w14:textId="77777777" w:rsidR="00CE612A" w:rsidRDefault="00CE612A" w:rsidP="00046EE9">
      <w:pPr>
        <w:keepNext/>
        <w:widowControl w:val="0"/>
        <w:tabs>
          <w:tab w:val="left" w:pos="834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Platební podmínky</w:t>
      </w:r>
    </w:p>
    <w:p w14:paraId="4AE12419" w14:textId="77777777" w:rsidR="00032AF9" w:rsidRPr="007457F3" w:rsidRDefault="00032AF9" w:rsidP="00046EE9">
      <w:pPr>
        <w:keepNext/>
        <w:widowControl w:val="0"/>
        <w:tabs>
          <w:tab w:val="left" w:pos="834"/>
          <w:tab w:val="left" w:pos="3600"/>
          <w:tab w:val="left" w:pos="4806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3A32AAF9" w14:textId="77777777" w:rsidR="00CE612A" w:rsidRDefault="001411C8" w:rsidP="001411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567" w:hanging="567"/>
        <w:jc w:val="both"/>
      </w:pPr>
      <w:r>
        <w:t xml:space="preserve">1) </w:t>
      </w:r>
      <w:r w:rsidR="00CE612A">
        <w:t>Objednatel neposkytuje zálohy.</w:t>
      </w:r>
    </w:p>
    <w:p w14:paraId="44D5EEC5" w14:textId="452DD01D" w:rsidR="00D50063" w:rsidRDefault="00CE612A" w:rsidP="00B46F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both"/>
      </w:pPr>
      <w:r>
        <w:t xml:space="preserve">2) Objednatel je povinen uhradit </w:t>
      </w:r>
      <w:r w:rsidR="00E7514D">
        <w:t>cenu</w:t>
      </w:r>
      <w:r w:rsidR="00B51ECE">
        <w:t xml:space="preserve"> za převzaté dílo</w:t>
      </w:r>
      <w:r w:rsidR="00E7514D">
        <w:t xml:space="preserve"> ve výši dle </w:t>
      </w:r>
      <w:r w:rsidR="00E7514D" w:rsidRPr="00961A8F">
        <w:t>čl. V</w:t>
      </w:r>
      <w:r w:rsidR="00E7514D">
        <w:t xml:space="preserve"> odst. 1 této smlouvy </w:t>
      </w:r>
      <w:r w:rsidR="006B307C">
        <w:t>na základě faktur</w:t>
      </w:r>
      <w:r w:rsidR="00B51ECE">
        <w:t>y</w:t>
      </w:r>
      <w:r w:rsidR="006B307C">
        <w:t xml:space="preserve"> </w:t>
      </w:r>
      <w:r w:rsidR="00B51ECE">
        <w:t>vystavené zhotovitelem do 10 kalendářních dnů ode dne</w:t>
      </w:r>
      <w:r w:rsidR="00A669B9">
        <w:t xml:space="preserve"> oboustranného</w:t>
      </w:r>
      <w:r w:rsidR="00B51ECE">
        <w:t xml:space="preserve"> protokolárního předání</w:t>
      </w:r>
      <w:r w:rsidR="00A669B9">
        <w:t xml:space="preserve"> a převzetí</w:t>
      </w:r>
      <w:r w:rsidR="00B51ECE">
        <w:t xml:space="preserve"> </w:t>
      </w:r>
      <w:r w:rsidR="004D6867">
        <w:t xml:space="preserve">části </w:t>
      </w:r>
      <w:r w:rsidR="00B51ECE">
        <w:t>díla</w:t>
      </w:r>
      <w:r w:rsidR="00A669B9">
        <w:t xml:space="preserve"> (tj. odevzdání </w:t>
      </w:r>
      <w:r w:rsidR="004D6867">
        <w:t xml:space="preserve">části </w:t>
      </w:r>
      <w:r w:rsidR="00A669B9">
        <w:t xml:space="preserve">díla dle čl. II odst. 4 </w:t>
      </w:r>
      <w:proofErr w:type="gramStart"/>
      <w:r w:rsidR="00A669B9">
        <w:t>této</w:t>
      </w:r>
      <w:proofErr w:type="gramEnd"/>
      <w:r w:rsidR="00A669B9">
        <w:t xml:space="preserve"> smlouvy)</w:t>
      </w:r>
      <w:r w:rsidR="00B51ECE">
        <w:t xml:space="preserve">. </w:t>
      </w:r>
    </w:p>
    <w:p w14:paraId="5E35CD03" w14:textId="77777777" w:rsidR="00FA6124" w:rsidRDefault="00FA6124" w:rsidP="00FA6124">
      <w:pPr>
        <w:jc w:val="both"/>
      </w:pPr>
      <w:r w:rsidRPr="00A33B47">
        <w:t>Cenu C2 za vykonaný autorský dozor uhradí zhotovitel na základě faktury. Fakturace bude prováděna měsíčně na částku dle skutečně odpracovaných a objednatelem potvrzených hodin autorského dozoru</w:t>
      </w:r>
      <w:r w:rsidR="00695C5F">
        <w:t>.</w:t>
      </w:r>
    </w:p>
    <w:p w14:paraId="5106D6F0" w14:textId="77777777" w:rsidR="00046EE9" w:rsidRDefault="008972C8" w:rsidP="008972C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both"/>
      </w:pPr>
      <w:r>
        <w:t xml:space="preserve">3) </w:t>
      </w:r>
      <w:r w:rsidR="00B46FC2" w:rsidRPr="00B46FC2">
        <w:t>Splatnost faktur</w:t>
      </w:r>
      <w:r w:rsidR="00B51ECE">
        <w:t>y</w:t>
      </w:r>
      <w:r w:rsidR="00B46FC2" w:rsidRPr="00B46FC2">
        <w:t xml:space="preserve"> </w:t>
      </w:r>
      <w:r w:rsidR="00B46FC2" w:rsidRPr="00961A8F">
        <w:t xml:space="preserve">je </w:t>
      </w:r>
      <w:r w:rsidR="005E2369" w:rsidRPr="00961A8F">
        <w:t>30</w:t>
      </w:r>
      <w:r w:rsidR="00D50063">
        <w:t xml:space="preserve"> </w:t>
      </w:r>
      <w:r w:rsidR="00B51ECE">
        <w:t xml:space="preserve">kalendářních </w:t>
      </w:r>
      <w:r w:rsidR="00B46FC2">
        <w:t>dnů</w:t>
      </w:r>
      <w:r w:rsidR="00B46FC2" w:rsidRPr="00B46FC2">
        <w:t xml:space="preserve"> ode dne doručení </w:t>
      </w:r>
      <w:r w:rsidR="00B46FC2">
        <w:t>faktury objednateli. Faktura bude obsahovat náležitosti daňového účetního dokladu</w:t>
      </w:r>
      <w:r w:rsidR="00B51ECE">
        <w:t xml:space="preserve"> </w:t>
      </w:r>
      <w:proofErr w:type="spellStart"/>
      <w:r w:rsidR="00B51ECE">
        <w:t>ust</w:t>
      </w:r>
      <w:proofErr w:type="spellEnd"/>
      <w:r w:rsidR="00B51ECE">
        <w:t>. § 29 podle zákona o DPH</w:t>
      </w:r>
      <w:r w:rsidR="00B46FC2">
        <w:t xml:space="preserve">, náležitosti obchodní listiny podle </w:t>
      </w:r>
      <w:proofErr w:type="spellStart"/>
      <w:r w:rsidR="00B51ECE">
        <w:t>ust</w:t>
      </w:r>
      <w:proofErr w:type="spellEnd"/>
      <w:r w:rsidR="00B51ECE">
        <w:t xml:space="preserve">. </w:t>
      </w:r>
      <w:r w:rsidR="00B46FC2">
        <w:t xml:space="preserve">§ </w:t>
      </w:r>
      <w:r w:rsidR="00B51ECE">
        <w:t xml:space="preserve">435 odst. 1 </w:t>
      </w:r>
      <w:r w:rsidR="00D2158C">
        <w:t>O</w:t>
      </w:r>
      <w:r w:rsidR="00B51ECE">
        <w:t xml:space="preserve">bčanského </w:t>
      </w:r>
      <w:r w:rsidR="00B46FC2">
        <w:t>zákoníku, číslo smlouvy o dílo a datum jejího uzavření, přesnou specifikaci předmětu plnění ve slovním vyjádření</w:t>
      </w:r>
      <w:r w:rsidR="00F57416">
        <w:t>, označení peněžního ústavu a číslo účtu, na který má být provedena úhrada, a označení osoby, která fakturu vyhotovila včetně podpisu a kontaktního telefonu</w:t>
      </w:r>
      <w:r w:rsidR="00B46FC2">
        <w:t xml:space="preserve">. </w:t>
      </w:r>
      <w:r w:rsidR="00046EE9" w:rsidRPr="00B46FC2">
        <w:t xml:space="preserve"> </w:t>
      </w:r>
      <w:r w:rsidR="00B46FC2">
        <w:t xml:space="preserve">V případě, že faktura tyto náležitosti nebude splňovat, bude objednatelem vrácena k doplnění bez jejího proplacení. V takovém případě lhůta splatnosti </w:t>
      </w:r>
      <w:r w:rsidR="00D50063">
        <w:t xml:space="preserve">15 </w:t>
      </w:r>
      <w:r w:rsidR="00B46FC2">
        <w:t>dnů</w:t>
      </w:r>
      <w:r w:rsidR="00046EE9" w:rsidRPr="00B46FC2">
        <w:t xml:space="preserve"> </w:t>
      </w:r>
      <w:r w:rsidR="00B46FC2">
        <w:t>počíná běžet znovu ode dne doručení opravené faktury.</w:t>
      </w:r>
    </w:p>
    <w:p w14:paraId="0E708FC7" w14:textId="77777777" w:rsidR="00F57416" w:rsidRDefault="00F57416" w:rsidP="00B46F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both"/>
      </w:pPr>
      <w:r>
        <w:t>4) Povinnost objednatele uhradit převzaté dílo je splněna dnem odeslání úhrady z bankovního účtu objednatele.</w:t>
      </w:r>
    </w:p>
    <w:p w14:paraId="0F488FED" w14:textId="77777777" w:rsidR="00032AF9" w:rsidRDefault="00032AF9" w:rsidP="00B46F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both"/>
      </w:pPr>
    </w:p>
    <w:p w14:paraId="6DC62746" w14:textId="77777777" w:rsidR="00FA6124" w:rsidRDefault="00FA6124" w:rsidP="00B46F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both"/>
      </w:pPr>
    </w:p>
    <w:p w14:paraId="65DDA0C3" w14:textId="77777777" w:rsidR="00FA6124" w:rsidRDefault="00FA6124" w:rsidP="00FA612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Článek VI</w:t>
      </w:r>
      <w:r w:rsidR="008766F3">
        <w:rPr>
          <w:b/>
        </w:rPr>
        <w:t>I</w:t>
      </w:r>
    </w:p>
    <w:p w14:paraId="026D4E42" w14:textId="77777777" w:rsidR="00FA6124" w:rsidRDefault="00FA6124" w:rsidP="00FA612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Předání díla, vlastnická práva k</w:t>
      </w:r>
      <w:r w:rsidR="00032AF9">
        <w:rPr>
          <w:b/>
        </w:rPr>
        <w:t> </w:t>
      </w:r>
      <w:r>
        <w:rPr>
          <w:b/>
        </w:rPr>
        <w:t>dílu</w:t>
      </w:r>
    </w:p>
    <w:p w14:paraId="365FDF4B" w14:textId="77777777" w:rsidR="00032AF9" w:rsidRDefault="00032AF9" w:rsidP="00FA612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17060543" w14:textId="77777777" w:rsidR="00FA6124" w:rsidRDefault="008972C8" w:rsidP="008972C8">
      <w:pPr>
        <w:widowControl w:val="0"/>
        <w:adjustRightInd w:val="0"/>
        <w:jc w:val="both"/>
        <w:textAlignment w:val="baseline"/>
        <w:outlineLvl w:val="0"/>
      </w:pPr>
      <w:r>
        <w:t xml:space="preserve">1) </w:t>
      </w:r>
      <w:r w:rsidR="00FA6124" w:rsidRPr="00DA52E7">
        <w:t>Zhotovitel splní svou povinnost zhotovit dílo nebo jeho dílčí část jeho řádným a včasným dokončením a předáním objednateli v místě plnění a to bez vad a nedodělků.</w:t>
      </w:r>
    </w:p>
    <w:p w14:paraId="5D048A9E" w14:textId="77777777" w:rsidR="00FA6124" w:rsidRDefault="00FA6124" w:rsidP="008972C8">
      <w:pPr>
        <w:pStyle w:val="Zkladntext"/>
        <w:widowControl/>
        <w:numPr>
          <w:ilvl w:val="0"/>
          <w:numId w:val="38"/>
        </w:numPr>
        <w:tabs>
          <w:tab w:val="clear" w:pos="567"/>
          <w:tab w:val="clear" w:pos="1134"/>
          <w:tab w:val="clear" w:pos="3402"/>
          <w:tab w:val="clear" w:pos="3969"/>
        </w:tabs>
        <w:autoSpaceDE/>
        <w:autoSpaceDN/>
        <w:adjustRightInd/>
        <w:spacing w:line="240" w:lineRule="auto"/>
        <w:ind w:left="284" w:hanging="284"/>
        <w:rPr>
          <w:sz w:val="24"/>
        </w:rPr>
      </w:pPr>
      <w:r w:rsidRPr="00DA52E7">
        <w:rPr>
          <w:sz w:val="24"/>
        </w:rPr>
        <w:t xml:space="preserve">Objednatel je oprávněn převzít řádně zhotovené dílo </w:t>
      </w:r>
      <w:r w:rsidRPr="00DA52E7">
        <w:rPr>
          <w:b/>
          <w:sz w:val="24"/>
        </w:rPr>
        <w:t>i před termínem plnění</w:t>
      </w:r>
      <w:r w:rsidRPr="00DA52E7">
        <w:rPr>
          <w:sz w:val="24"/>
        </w:rPr>
        <w:t>.</w:t>
      </w:r>
    </w:p>
    <w:p w14:paraId="1246C0D8" w14:textId="77777777" w:rsidR="00A50D85" w:rsidRPr="00DA52E7" w:rsidRDefault="00A50D85" w:rsidP="00A35C5A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3) </w:t>
      </w:r>
      <w:r w:rsidR="00FA6124" w:rsidRPr="00DA52E7">
        <w:rPr>
          <w:szCs w:val="22"/>
        </w:rPr>
        <w:t>O předání a převzetí řádně zhotoveného díla nebo jeho části bude sepsán „</w:t>
      </w:r>
      <w:r w:rsidR="00FA6124" w:rsidRPr="00DA52E7">
        <w:rPr>
          <w:b/>
          <w:szCs w:val="22"/>
        </w:rPr>
        <w:t>Protokol o předání a převzetí díla</w:t>
      </w:r>
      <w:r w:rsidR="00FA6124" w:rsidRPr="00DA52E7">
        <w:rPr>
          <w:szCs w:val="22"/>
        </w:rPr>
        <w:t xml:space="preserve">“, který podepíší zástupci obou smluvních stran a jehož jedno vyhotovení každá ze smluvních stran obdrží. Za den předání a převzetí díla (bez vad a nedodělků) se považuje den podpisu protokolu zástupci obou smluvních stran. V případě, že při předání díla budou zjištěny vady a nedodělky, bude po jejich odstranění vyhotoven </w:t>
      </w:r>
      <w:r w:rsidR="00FA6124" w:rsidRPr="00DA52E7">
        <w:rPr>
          <w:b/>
          <w:szCs w:val="22"/>
        </w:rPr>
        <w:t>Protokol o odstranění vad a nedodělků,</w:t>
      </w:r>
      <w:r w:rsidR="00FA6124" w:rsidRPr="00DA52E7">
        <w:rPr>
          <w:szCs w:val="22"/>
        </w:rPr>
        <w:t xml:space="preserve"> prokazující, že vady a nedodělky byly v dohodnutém termínu odstraněny a dílo bylo řádně předáno.</w:t>
      </w:r>
    </w:p>
    <w:p w14:paraId="3F60D218" w14:textId="77777777" w:rsidR="00FA6124" w:rsidRDefault="008972C8" w:rsidP="008972C8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4) </w:t>
      </w:r>
      <w:r w:rsidR="00FA6124" w:rsidRPr="00DA52E7">
        <w:rPr>
          <w:szCs w:val="22"/>
        </w:rPr>
        <w:t>Objednatel nabývá vlastnické právo k dílu jeho protokolárním převzetím. Nebezpečí škody na díle přechází ze zhotovitele na objednatele dnem jeho předání zástupci objednatele na základě Protokolu o předání a převzetí díla.</w:t>
      </w:r>
    </w:p>
    <w:p w14:paraId="0068C255" w14:textId="77777777" w:rsidR="00FA6124" w:rsidRDefault="008972C8" w:rsidP="008972C8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5) </w:t>
      </w:r>
      <w:r w:rsidR="00FA6124" w:rsidRPr="00DA52E7">
        <w:rPr>
          <w:szCs w:val="22"/>
        </w:rPr>
        <w:t xml:space="preserve">Objednatel není dílo povinen převzít, jestliže má ojedinělé </w:t>
      </w:r>
      <w:r w:rsidR="00FA6124" w:rsidRPr="00DA52E7">
        <w:rPr>
          <w:b/>
          <w:szCs w:val="22"/>
        </w:rPr>
        <w:t>drobné vady</w:t>
      </w:r>
      <w:r w:rsidR="00FA6124" w:rsidRPr="00DA52E7">
        <w:rPr>
          <w:szCs w:val="22"/>
        </w:rPr>
        <w:t xml:space="preserve"> nebo ojedinělé drobné nedodělky i pokud samy o sobě ani ve spojení s jinými nebrání užívání. Zhotovitel je povinen tyto vady odstranit v termínu stanoveném objednatelem, popř. dohodou smluvních stran.</w:t>
      </w:r>
    </w:p>
    <w:p w14:paraId="4DF3E1AA" w14:textId="77777777" w:rsidR="00FA6124" w:rsidRDefault="008972C8" w:rsidP="008972C8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6) </w:t>
      </w:r>
      <w:r w:rsidR="00FA6124" w:rsidRPr="00DA52E7">
        <w:rPr>
          <w:szCs w:val="22"/>
        </w:rPr>
        <w:t xml:space="preserve">Zhotovitel prohlašuje, že </w:t>
      </w:r>
      <w:r w:rsidR="00FA6124" w:rsidRPr="00DA52E7">
        <w:rPr>
          <w:b/>
          <w:szCs w:val="22"/>
        </w:rPr>
        <w:t>objednatel bude oprávněn</w:t>
      </w:r>
      <w:r w:rsidR="00FA6124" w:rsidRPr="00DA52E7">
        <w:rPr>
          <w:szCs w:val="22"/>
        </w:rPr>
        <w:t xml:space="preserve"> jakékoliv dílo, které bude předmětem plnění dle této smlouvy (pokud bude naplňovat znaky autorského díla) </w:t>
      </w:r>
      <w:r w:rsidR="00FA6124" w:rsidRPr="00DA52E7">
        <w:rPr>
          <w:b/>
          <w:szCs w:val="22"/>
        </w:rPr>
        <w:t>užít</w:t>
      </w:r>
      <w:r w:rsidR="00FA6124" w:rsidRPr="00DA52E7">
        <w:rPr>
          <w:szCs w:val="22"/>
        </w:rPr>
        <w:t xml:space="preserve"> k realizaci stavby, dále ke všem formám zveřejnění díla i projektu, včetně propagace, pořizování jeho </w:t>
      </w:r>
      <w:r w:rsidR="00FA6124" w:rsidRPr="00DA52E7">
        <w:rPr>
          <w:szCs w:val="22"/>
        </w:rPr>
        <w:lastRenderedPageBreak/>
        <w:t xml:space="preserve">dvourozměrných i trojrozměrných nestavebních rozmnoženin a dalším formám užití, a to jakýmkoli způsobem a v rozsahu bez jakýchkoli omezení, a že vůči objednateli </w:t>
      </w:r>
      <w:r w:rsidR="00FA6124" w:rsidRPr="00DA52E7">
        <w:rPr>
          <w:b/>
          <w:szCs w:val="22"/>
        </w:rPr>
        <w:t>nebudou uplatněny oprávněné nároky majitelů autorských práv</w:t>
      </w:r>
      <w:r w:rsidR="00FA6124" w:rsidRPr="00DA52E7">
        <w:rPr>
          <w:szCs w:val="22"/>
        </w:rPr>
        <w:t xml:space="preserve"> či jakékoli oprávněné nároky jiných třetích osob v souvislosti s užitím díla (</w:t>
      </w:r>
      <w:r w:rsidR="00FA6124" w:rsidRPr="00DA52E7">
        <w:rPr>
          <w:b/>
          <w:szCs w:val="22"/>
        </w:rPr>
        <w:t>práva autorská</w:t>
      </w:r>
      <w:r w:rsidR="00FA6124" w:rsidRPr="00DA52E7">
        <w:rPr>
          <w:szCs w:val="22"/>
        </w:rPr>
        <w:t xml:space="preserve">, práva příbuzná právu autorskému, práva patentová, práva k ochranné známce, práva z nekalé soutěže, práva osobnostní či práva vlastnická aj.). Zhotovitel tímto </w:t>
      </w:r>
      <w:r w:rsidR="00FA6124" w:rsidRPr="00DA52E7">
        <w:rPr>
          <w:b/>
          <w:szCs w:val="22"/>
        </w:rPr>
        <w:t>poskytuje objednateli oprávnění k výkonu práva dílo užít</w:t>
      </w:r>
      <w:r w:rsidR="00FA6124" w:rsidRPr="00DA52E7">
        <w:rPr>
          <w:szCs w:val="22"/>
        </w:rPr>
        <w:t xml:space="preserve"> ke všem způsobům užití známým v době uzavření smlouvy v rozsahu neomezeném, co se týká času, množství užití díla a </w:t>
      </w:r>
      <w:r w:rsidR="00FA6124" w:rsidRPr="00DA52E7">
        <w:rPr>
          <w:b/>
          <w:szCs w:val="22"/>
        </w:rPr>
        <w:t>oprávnění upravit či jinak měnit dílo</w:t>
      </w:r>
      <w:r w:rsidR="00FA6124" w:rsidRPr="00DA52E7">
        <w:rPr>
          <w:szCs w:val="22"/>
        </w:rPr>
        <w:t xml:space="preserve"> nebo dílo spojit s jiným dílem. Objednatel může svá oprávnění k dílu nebo jeho část postoupit třetí osobě a zhotovitel dává k takovému poskytnutí tímto svůj výslovný souhlas. Licence ke všem oprávněním objednatele podle této smlouvy je sjednána jako </w:t>
      </w:r>
      <w:r w:rsidR="00FA6124" w:rsidRPr="00DA52E7">
        <w:rPr>
          <w:b/>
          <w:szCs w:val="22"/>
        </w:rPr>
        <w:t>bezúplatná</w:t>
      </w:r>
      <w:r w:rsidR="00FA6124" w:rsidRPr="00DA52E7">
        <w:rPr>
          <w:szCs w:val="22"/>
        </w:rPr>
        <w:t>.</w:t>
      </w:r>
    </w:p>
    <w:p w14:paraId="202505BC" w14:textId="77777777" w:rsidR="00FA6124" w:rsidRPr="00DA52E7" w:rsidRDefault="008972C8" w:rsidP="00003159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7) </w:t>
      </w:r>
      <w:r w:rsidR="00FA6124" w:rsidRPr="00DA52E7">
        <w:rPr>
          <w:szCs w:val="22"/>
        </w:rPr>
        <w:t>Zhotovitel nesmí použít výstupy dle smlouvy pro potřeby žádné třetí osoby a ani pro vlastní podnikání (s výjimkou vlastní propagace, při níž bude nicméně chránit zájmy objednatele např. ve věci utajení částí díla souvisejících s </w:t>
      </w:r>
      <w:r w:rsidR="00FA6124" w:rsidRPr="00043F88">
        <w:rPr>
          <w:szCs w:val="22"/>
        </w:rPr>
        <w:t>bezpečností objektu, sbírek</w:t>
      </w:r>
      <w:r w:rsidR="00FA6124" w:rsidRPr="00DA52E7">
        <w:rPr>
          <w:szCs w:val="22"/>
        </w:rPr>
        <w:t>, apod.).</w:t>
      </w:r>
    </w:p>
    <w:p w14:paraId="4759D064" w14:textId="77777777" w:rsidR="00FA6124" w:rsidRDefault="00FA6124" w:rsidP="00003159">
      <w:pPr>
        <w:pStyle w:val="Zkladntextodsazen3"/>
        <w:tabs>
          <w:tab w:val="num" w:pos="0"/>
        </w:tabs>
        <w:ind w:left="0"/>
        <w:jc w:val="both"/>
        <w:rPr>
          <w:sz w:val="24"/>
          <w:szCs w:val="20"/>
        </w:rPr>
      </w:pPr>
      <w:r w:rsidRPr="00DA52E7">
        <w:rPr>
          <w:sz w:val="24"/>
          <w:szCs w:val="20"/>
        </w:rPr>
        <w:t>Zhotovitel je povinen uspořádat si své právní vztahy s autory autorských děl tak, aby poskytnutí nebo převodu práv nebránily žádné právní překážky. Zhotovitel není oprávněn k provedení jakýchkoliv právních úkonů omezujících užití díla objednatelem nebo zakládajících jakékoliv jiné nároky zhotovitele nebo třetích osob než jaké jsou stanoveny smlouvou.</w:t>
      </w:r>
    </w:p>
    <w:p w14:paraId="5B9C7706" w14:textId="77777777" w:rsidR="00032AF9" w:rsidRPr="00DA52E7" w:rsidRDefault="008972C8" w:rsidP="00043F88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8) </w:t>
      </w:r>
      <w:r w:rsidR="00FA6124" w:rsidRPr="00DA52E7">
        <w:rPr>
          <w:szCs w:val="22"/>
        </w:rPr>
        <w:t xml:space="preserve">Zhotovitel je povinen v případě požadavku objednatele před předáním jednotlivých stupňů projektové dokumentace provést </w:t>
      </w:r>
      <w:r w:rsidR="00FA6124" w:rsidRPr="00DA52E7">
        <w:rPr>
          <w:b/>
          <w:szCs w:val="22"/>
        </w:rPr>
        <w:t>prezentaci konečné verze kompletní projektové dokumentace k ověření,</w:t>
      </w:r>
      <w:r w:rsidR="00FA6124" w:rsidRPr="00DA52E7">
        <w:rPr>
          <w:szCs w:val="22"/>
        </w:rPr>
        <w:t xml:space="preserve"> zda je zpracována v souladu se smlouvou, a zapracovat případné připomínky objednatele do daného stupně projektové dokumentace.</w:t>
      </w:r>
    </w:p>
    <w:p w14:paraId="1C8F1432" w14:textId="77777777" w:rsidR="00FA6124" w:rsidRPr="00DA52E7" w:rsidRDefault="008972C8" w:rsidP="008972C8">
      <w:pPr>
        <w:widowControl w:val="0"/>
        <w:adjustRightInd w:val="0"/>
        <w:jc w:val="both"/>
        <w:textAlignment w:val="baseline"/>
        <w:outlineLvl w:val="0"/>
        <w:rPr>
          <w:szCs w:val="22"/>
        </w:rPr>
      </w:pPr>
      <w:r>
        <w:rPr>
          <w:szCs w:val="22"/>
        </w:rPr>
        <w:t xml:space="preserve">9) </w:t>
      </w:r>
      <w:r w:rsidR="00FA6124" w:rsidRPr="00DA52E7">
        <w:rPr>
          <w:szCs w:val="22"/>
        </w:rPr>
        <w:t xml:space="preserve">Objednatel je povinen respektovat osobnostní práva autorská a zdržet se užití díla způsobem snižujícím hodnotu díla a dodržovat právo na autorské označení. </w:t>
      </w:r>
    </w:p>
    <w:p w14:paraId="38069509" w14:textId="77777777" w:rsidR="00FA6124" w:rsidRDefault="00FA6124" w:rsidP="00FA6124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6F90500F" w14:textId="77777777" w:rsidR="00FA6124" w:rsidRDefault="00FA6124" w:rsidP="00154BB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</w:pPr>
    </w:p>
    <w:p w14:paraId="0648ECC4" w14:textId="77777777" w:rsidR="003B1CB9" w:rsidRDefault="003B1CB9" w:rsidP="003B1CB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Článek V</w:t>
      </w:r>
      <w:r w:rsidR="00FA6124">
        <w:rPr>
          <w:b/>
        </w:rPr>
        <w:t>I</w:t>
      </w:r>
      <w:r>
        <w:rPr>
          <w:b/>
        </w:rPr>
        <w:t>I</w:t>
      </w:r>
      <w:r w:rsidR="008766F3">
        <w:rPr>
          <w:b/>
        </w:rPr>
        <w:t>I</w:t>
      </w:r>
    </w:p>
    <w:p w14:paraId="36AFD533" w14:textId="77777777" w:rsidR="003B1CB9" w:rsidRDefault="003B1CB9" w:rsidP="003B1CB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>
        <w:rPr>
          <w:b/>
        </w:rPr>
        <w:t>Odpovědnost za vady, záruka za jakost díla</w:t>
      </w:r>
    </w:p>
    <w:p w14:paraId="1292CFA2" w14:textId="77777777" w:rsidR="00032AF9" w:rsidRDefault="00032AF9" w:rsidP="003B1CB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253445FB" w14:textId="77777777" w:rsidR="003B1CB9" w:rsidRDefault="003B1CB9" w:rsidP="00A35C5A">
      <w:pPr>
        <w:widowControl w:val="0"/>
        <w:numPr>
          <w:ilvl w:val="1"/>
          <w:numId w:val="88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 xml:space="preserve">Zhotovitel poskytuje objednateli záruku v celém rozsahu plnění dle této smlouvy a odpovídá za všechny vady, které se vyskytnou na díle v době jeho předání a dále v záruční době. Zhotovitel odpovídá </w:t>
      </w:r>
      <w:r w:rsidR="008940C2">
        <w:t>z</w:t>
      </w:r>
      <w:r>
        <w:t>a to, že dílo bude provedeno v souladu s</w:t>
      </w:r>
      <w:r w:rsidR="008940C2">
        <w:t> platnými právními předpisy, zejména</w:t>
      </w:r>
      <w:r>
        <w:t> příslušnými stavebně právními předpis</w:t>
      </w:r>
      <w:r w:rsidR="00E27659">
        <w:t>y</w:t>
      </w:r>
      <w:r w:rsidR="008940C2">
        <w:t xml:space="preserve"> a dále ČSN,</w:t>
      </w:r>
      <w:r w:rsidR="00F3249C">
        <w:t xml:space="preserve"> platnými technickými normami</w:t>
      </w:r>
      <w:r w:rsidR="00E27659">
        <w:t xml:space="preserve"> a touto smlouvou tak, že jej objednatel bude moci použít pro přípravu a realizaci stavby. Zhotovitel dle § 159 </w:t>
      </w:r>
      <w:r w:rsidR="00627251">
        <w:t xml:space="preserve">stavebního </w:t>
      </w:r>
      <w:r w:rsidR="00E27659">
        <w:t xml:space="preserve">zákona odpovídá za správnost, </w:t>
      </w:r>
      <w:r w:rsidR="003D4E37">
        <w:t xml:space="preserve">celistvost, </w:t>
      </w:r>
      <w:r w:rsidR="00E27659">
        <w:t>úplnost a bezpečnost stavby provedené podle jím provedeného díla a za provedite</w:t>
      </w:r>
      <w:r w:rsidR="00F3249C">
        <w:t>lnost stavby podle tohoto díla.</w:t>
      </w:r>
    </w:p>
    <w:p w14:paraId="616D76A3" w14:textId="77777777" w:rsidR="009C782F" w:rsidRDefault="009C782F" w:rsidP="00A35C5A">
      <w:pPr>
        <w:widowControl w:val="0"/>
        <w:numPr>
          <w:ilvl w:val="1"/>
          <w:numId w:val="88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 xml:space="preserve">Záruční doba na dílo je </w:t>
      </w:r>
      <w:r w:rsidRPr="00043F88">
        <w:rPr>
          <w:b/>
        </w:rPr>
        <w:t>60 měsíců</w:t>
      </w:r>
      <w:r>
        <w:t>.</w:t>
      </w:r>
    </w:p>
    <w:p w14:paraId="3F6D3DDB" w14:textId="77777777" w:rsidR="00F3249C" w:rsidRDefault="00F3249C" w:rsidP="00A35C5A">
      <w:pPr>
        <w:widowControl w:val="0"/>
        <w:numPr>
          <w:ilvl w:val="1"/>
          <w:numId w:val="88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>
        <w:t>Záruční doba počíná běžet</w:t>
      </w:r>
      <w:r w:rsidR="008940C2">
        <w:t xml:space="preserve"> oboustranným protokolárním</w:t>
      </w:r>
      <w:r>
        <w:t xml:space="preserve"> předáním díla zhotovitelem objednateli a trvá po celou dobu provádění stavby podle zhotoveného díla a dále po celou dobu trvání záruční doby týkající se této provedené stav</w:t>
      </w:r>
      <w:r w:rsidR="003417EB">
        <w:t>by. Odpovědnost zhotovitele dle stavebně právních předpisů však není dotčena.</w:t>
      </w:r>
    </w:p>
    <w:p w14:paraId="5CEAD0F3" w14:textId="77777777" w:rsidR="00F3249C" w:rsidRDefault="00F3249C" w:rsidP="00A35C5A">
      <w:pPr>
        <w:numPr>
          <w:ilvl w:val="1"/>
          <w:numId w:val="88"/>
        </w:numPr>
        <w:tabs>
          <w:tab w:val="left" w:pos="284"/>
        </w:tabs>
        <w:ind w:left="0" w:firstLine="0"/>
        <w:jc w:val="both"/>
      </w:pPr>
      <w:r>
        <w:t>Zhotovitel neodpovídá za vady díla, které byly způsobeny použitím podkladů převzatých od objednatele, a zhotovitel ani při vynaložen</w:t>
      </w:r>
      <w:r w:rsidR="00CE4C54">
        <w:t>í</w:t>
      </w:r>
      <w:r>
        <w:t xml:space="preserve"> veškeré odborné péče nemohl zjistit jejich nevhodnost, případně na nevhodnost upozornil objednatele, avšak ten na jejich použití trval.</w:t>
      </w:r>
    </w:p>
    <w:p w14:paraId="375EE4AD" w14:textId="77777777" w:rsidR="00F3249C" w:rsidRDefault="0089531F" w:rsidP="00A35C5A">
      <w:pPr>
        <w:numPr>
          <w:ilvl w:val="1"/>
          <w:numId w:val="88"/>
        </w:numPr>
        <w:tabs>
          <w:tab w:val="left" w:pos="284"/>
        </w:tabs>
        <w:ind w:left="0" w:firstLine="0"/>
        <w:jc w:val="both"/>
      </w:pPr>
      <w:r>
        <w:t xml:space="preserve">Objednatel je povinen oznámit vadu díla zhotoviteli bez zbytečného odkladu poté, co se o ní dozvěděl, a to písemně (datovou schránkou, příp. prostřednictvím držitele poštovní licence) nebo e-mailem u kontaktních osob zhotovitele. Kontaktní osoby zhotovitele i objednatele budou stanoveny v předávacím protokolu o předání a převzetí díla. </w:t>
      </w:r>
    </w:p>
    <w:p w14:paraId="4E7797FD" w14:textId="77777777" w:rsidR="0089531F" w:rsidRDefault="001411C8" w:rsidP="0089531F">
      <w:pPr>
        <w:jc w:val="both"/>
      </w:pPr>
      <w:r>
        <w:lastRenderedPageBreak/>
        <w:t>6</w:t>
      </w:r>
      <w:r w:rsidR="000D0C00">
        <w:t xml:space="preserve">) </w:t>
      </w:r>
      <w:r w:rsidR="0089531F">
        <w:t>Zhotovitel je povinen odstranit vadu díla bezodkladně, nejpozději však ve lhůtě stanovené objednatelem.</w:t>
      </w:r>
      <w:r w:rsidR="000D0C00">
        <w:t xml:space="preserve"> Po odstranění vady bude mezi smluvními stranami sepsán protokol, vada je považována za odstraněnou nejdříve oboustranným podpisem tohoto protokolu. </w:t>
      </w:r>
    </w:p>
    <w:p w14:paraId="5D0EA843" w14:textId="77777777" w:rsidR="00913C5C" w:rsidRDefault="00913C5C" w:rsidP="0089531F">
      <w:pPr>
        <w:jc w:val="both"/>
      </w:pPr>
    </w:p>
    <w:p w14:paraId="165A0D00" w14:textId="77777777" w:rsidR="00913C5C" w:rsidRDefault="00913C5C" w:rsidP="0089531F">
      <w:pPr>
        <w:jc w:val="both"/>
      </w:pPr>
    </w:p>
    <w:p w14:paraId="17B179BE" w14:textId="77777777" w:rsidR="00913C5C" w:rsidRPr="00913C5C" w:rsidRDefault="00913C5C" w:rsidP="00913C5C">
      <w:pPr>
        <w:jc w:val="center"/>
        <w:rPr>
          <w:b/>
        </w:rPr>
      </w:pPr>
      <w:r w:rsidRPr="00913C5C">
        <w:rPr>
          <w:b/>
        </w:rPr>
        <w:t xml:space="preserve">Článek </w:t>
      </w:r>
      <w:r w:rsidR="008766F3">
        <w:rPr>
          <w:b/>
        </w:rPr>
        <w:t>I</w:t>
      </w:r>
      <w:r w:rsidRPr="00913C5C">
        <w:rPr>
          <w:b/>
        </w:rPr>
        <w:t>X</w:t>
      </w:r>
    </w:p>
    <w:p w14:paraId="0E981F1B" w14:textId="77777777" w:rsidR="00913C5C" w:rsidRDefault="00913C5C" w:rsidP="00913C5C">
      <w:pPr>
        <w:jc w:val="center"/>
        <w:rPr>
          <w:b/>
        </w:rPr>
      </w:pPr>
      <w:r w:rsidRPr="00913C5C">
        <w:rPr>
          <w:b/>
        </w:rPr>
        <w:t>Pojištění</w:t>
      </w:r>
    </w:p>
    <w:p w14:paraId="7CEE014F" w14:textId="77777777" w:rsidR="00032AF9" w:rsidRDefault="00032AF9" w:rsidP="00913C5C">
      <w:pPr>
        <w:jc w:val="center"/>
        <w:rPr>
          <w:b/>
        </w:rPr>
      </w:pPr>
    </w:p>
    <w:p w14:paraId="51B51DDF" w14:textId="78C2F04D" w:rsidR="00913C5C" w:rsidRPr="00913C5C" w:rsidRDefault="00913C5C" w:rsidP="00913C5C">
      <w:pPr>
        <w:pStyle w:val="Zkladntext"/>
        <w:widowControl/>
        <w:autoSpaceDE/>
        <w:adjustRightInd/>
        <w:spacing w:line="240" w:lineRule="auto"/>
        <w:rPr>
          <w:sz w:val="24"/>
        </w:rPr>
      </w:pPr>
      <w:r w:rsidRPr="00913C5C">
        <w:rPr>
          <w:sz w:val="24"/>
        </w:rPr>
        <w:t xml:space="preserve">1) </w:t>
      </w:r>
      <w:r w:rsidRPr="0045599E">
        <w:rPr>
          <w:sz w:val="24"/>
        </w:rPr>
        <w:t xml:space="preserve">Zhotovitel prohlašuje, že má sjednáno smluvní pojištění na škody způsobené svou projektovou a inženýrskou činností </w:t>
      </w:r>
      <w:r w:rsidRPr="00961A8F">
        <w:rPr>
          <w:sz w:val="24"/>
        </w:rPr>
        <w:t xml:space="preserve">u </w:t>
      </w:r>
      <w:r w:rsidR="000B4267" w:rsidRPr="00961A8F">
        <w:rPr>
          <w:sz w:val="24"/>
        </w:rPr>
        <w:t xml:space="preserve">pojišťovny </w:t>
      </w:r>
      <w:r w:rsidR="00961A8F" w:rsidRPr="00961A8F">
        <w:rPr>
          <w:sz w:val="24"/>
        </w:rPr>
        <w:t>Allianz pojišťovna, a.s.</w:t>
      </w:r>
      <w:r w:rsidRPr="00961A8F">
        <w:rPr>
          <w:sz w:val="24"/>
        </w:rPr>
        <w:t xml:space="preserve">, na pojistnou částku ve výši </w:t>
      </w:r>
      <w:r w:rsidR="000B4267" w:rsidRPr="00961A8F">
        <w:rPr>
          <w:sz w:val="24"/>
        </w:rPr>
        <w:t xml:space="preserve">50 mil. </w:t>
      </w:r>
      <w:r w:rsidRPr="00961A8F">
        <w:rPr>
          <w:sz w:val="24"/>
        </w:rPr>
        <w:t>Kč.</w:t>
      </w:r>
      <w:r w:rsidRPr="0045599E">
        <w:rPr>
          <w:sz w:val="24"/>
        </w:rPr>
        <w:t xml:space="preserve"> Zhotovitel se zavazuje mít pojistnou smlouvu platnou a účinnou po celou dobu provádění díla a po celou dobu záruční doby. Kopie pojistné smlouvy bude předána objednateli na jeho vyžádání.</w:t>
      </w:r>
    </w:p>
    <w:p w14:paraId="2C47DCB0" w14:textId="77777777" w:rsidR="00913C5C" w:rsidRDefault="00913C5C" w:rsidP="0089531F">
      <w:pPr>
        <w:jc w:val="both"/>
      </w:pPr>
    </w:p>
    <w:p w14:paraId="5BEA1C42" w14:textId="77777777" w:rsidR="00DC791C" w:rsidRDefault="00DC791C" w:rsidP="000D0C00">
      <w:pPr>
        <w:jc w:val="center"/>
        <w:rPr>
          <w:b/>
        </w:rPr>
      </w:pPr>
    </w:p>
    <w:p w14:paraId="3F4B0564" w14:textId="77777777" w:rsidR="000D0C00" w:rsidRDefault="000D0C00" w:rsidP="000D0C00">
      <w:pPr>
        <w:jc w:val="center"/>
        <w:rPr>
          <w:b/>
        </w:rPr>
      </w:pPr>
      <w:r w:rsidRPr="000D0C00">
        <w:rPr>
          <w:b/>
        </w:rPr>
        <w:t xml:space="preserve">Článek </w:t>
      </w:r>
      <w:r w:rsidR="00913C5C">
        <w:rPr>
          <w:b/>
        </w:rPr>
        <w:t>X</w:t>
      </w:r>
    </w:p>
    <w:p w14:paraId="3C1A9902" w14:textId="77777777" w:rsidR="000D0C00" w:rsidRDefault="000D0C00" w:rsidP="000D0C00">
      <w:pPr>
        <w:jc w:val="center"/>
        <w:rPr>
          <w:b/>
        </w:rPr>
      </w:pPr>
      <w:r>
        <w:rPr>
          <w:b/>
        </w:rPr>
        <w:t>Smluvní sankce</w:t>
      </w:r>
    </w:p>
    <w:p w14:paraId="636CA6BC" w14:textId="77777777" w:rsidR="00032AF9" w:rsidRDefault="00032AF9" w:rsidP="000D0C00">
      <w:pPr>
        <w:jc w:val="center"/>
        <w:rPr>
          <w:b/>
        </w:rPr>
      </w:pPr>
    </w:p>
    <w:p w14:paraId="5A455F4D" w14:textId="77777777" w:rsidR="00DD2283" w:rsidRDefault="000D0C00" w:rsidP="00EB35DE">
      <w:pPr>
        <w:numPr>
          <w:ilvl w:val="0"/>
          <w:numId w:val="14"/>
        </w:numPr>
        <w:tabs>
          <w:tab w:val="num" w:pos="142"/>
          <w:tab w:val="left" w:pos="284"/>
        </w:tabs>
        <w:ind w:left="0" w:firstLine="0"/>
        <w:jc w:val="both"/>
      </w:pPr>
      <w:r>
        <w:t xml:space="preserve">V případě prodlení zhotovitele s provedením díla řádně a včas podle této smlouvy je zhotovitel povinen uhradit objednateli smluvní pokutu </w:t>
      </w:r>
      <w:r w:rsidRPr="00043F88">
        <w:rPr>
          <w:b/>
        </w:rPr>
        <w:t>ve výši 0,1%</w:t>
      </w:r>
      <w:r>
        <w:t xml:space="preserve"> </w:t>
      </w:r>
      <w:r w:rsidR="00A251A0">
        <w:t>z</w:t>
      </w:r>
      <w:r w:rsidR="00DD2283">
        <w:t> </w:t>
      </w:r>
      <w:r w:rsidR="00A251A0">
        <w:t>ceny</w:t>
      </w:r>
      <w:r w:rsidR="00DD2283">
        <w:t xml:space="preserve"> (části)</w:t>
      </w:r>
      <w:r w:rsidR="00A251A0">
        <w:t xml:space="preserve"> díla za každý den prodlení. </w:t>
      </w:r>
    </w:p>
    <w:p w14:paraId="3265E11E" w14:textId="77777777" w:rsidR="00A251A0" w:rsidRDefault="00EB35DE" w:rsidP="00EB35DE">
      <w:pPr>
        <w:jc w:val="both"/>
      </w:pPr>
      <w:r>
        <w:t xml:space="preserve">2) </w:t>
      </w:r>
      <w:r w:rsidR="00A251A0">
        <w:t>Zh</w:t>
      </w:r>
      <w:r>
        <w:t>o</w:t>
      </w:r>
      <w:r w:rsidR="00A251A0">
        <w:t xml:space="preserve">tovitel je povinen uhradit objednateli smluvní pokutu </w:t>
      </w:r>
      <w:r w:rsidR="00A251A0" w:rsidRPr="00043F88">
        <w:rPr>
          <w:b/>
        </w:rPr>
        <w:t>ve výši 1.000,- Kč</w:t>
      </w:r>
      <w:r w:rsidR="00A251A0">
        <w:t xml:space="preserve"> (slovy</w:t>
      </w:r>
      <w:r w:rsidR="00CE4C54">
        <w:t>:</w:t>
      </w:r>
      <w:r w:rsidR="00A251A0">
        <w:t xml:space="preserve"> </w:t>
      </w:r>
      <w:proofErr w:type="spellStart"/>
      <w:r w:rsidR="00CE4C54">
        <w:t>jeden</w:t>
      </w:r>
      <w:r w:rsidR="00A251A0">
        <w:t>tisíckorunčeských</w:t>
      </w:r>
      <w:proofErr w:type="spellEnd"/>
      <w:r w:rsidR="00A251A0">
        <w:t>) za každý započatý den prodlení a vadu díla uplatněnou zhotovitelem pro případ prodlení s odstraněním této vady díla v určené lhůtě.</w:t>
      </w:r>
    </w:p>
    <w:p w14:paraId="097A1511" w14:textId="77777777" w:rsidR="00D935C8" w:rsidRDefault="00EB35DE" w:rsidP="00A50D85">
      <w:pPr>
        <w:tabs>
          <w:tab w:val="num" w:pos="1146"/>
        </w:tabs>
        <w:jc w:val="both"/>
      </w:pPr>
      <w:r>
        <w:t xml:space="preserve">3) </w:t>
      </w:r>
      <w:r w:rsidR="00D935C8">
        <w:t>Má-li provedené</w:t>
      </w:r>
      <w:r w:rsidR="00D935C8" w:rsidRPr="00D935C8">
        <w:t xml:space="preserve"> dílo takové vady, za které zhotovitel odpovídá a které způsobily nezbytnost vynaložení vícenákladů objednatelem při realizaci stavby podl</w:t>
      </w:r>
      <w:r w:rsidR="005A2481">
        <w:t xml:space="preserve">e této projektové dokumentace, </w:t>
      </w:r>
      <w:r w:rsidR="00D935C8" w:rsidRPr="00D935C8">
        <w:t xml:space="preserve">je zhotovitel povinen uhradit objednateli smluvní pokutu </w:t>
      </w:r>
      <w:r w:rsidR="00D935C8" w:rsidRPr="00043F88">
        <w:rPr>
          <w:b/>
        </w:rPr>
        <w:t>ve výši 10%</w:t>
      </w:r>
      <w:r w:rsidR="00D935C8" w:rsidRPr="00D935C8">
        <w:t xml:space="preserve"> z těchto vícenákladů. </w:t>
      </w:r>
      <w:r w:rsidR="00D935C8">
        <w:t>Zaplacením smluvní pokuty není dotčeno právo objednatele na náhradu škody.</w:t>
      </w:r>
    </w:p>
    <w:p w14:paraId="2B86E67F" w14:textId="77777777" w:rsidR="00A251A0" w:rsidRDefault="00EB35DE" w:rsidP="00EB35DE">
      <w:pPr>
        <w:tabs>
          <w:tab w:val="num" w:pos="1146"/>
        </w:tabs>
        <w:jc w:val="both"/>
      </w:pPr>
      <w:r>
        <w:t xml:space="preserve">4) </w:t>
      </w:r>
      <w:r w:rsidR="00A251A0">
        <w:t>Objednatel je</w:t>
      </w:r>
      <w:r w:rsidR="00DD2283">
        <w:t xml:space="preserve"> v případě pozdní úhrady ceny díla</w:t>
      </w:r>
      <w:r w:rsidR="00A251A0">
        <w:t xml:space="preserve"> povinen zaplatit zhotoviteli úrok z prodlení ve výši stanovené nařízením vlády č. </w:t>
      </w:r>
      <w:r w:rsidR="00517C66">
        <w:t>351/2013</w:t>
      </w:r>
      <w:r w:rsidR="00D935C8">
        <w:t xml:space="preserve"> Sb., </w:t>
      </w:r>
      <w:r w:rsidR="001C708A">
        <w:t xml:space="preserve">kterým se </w:t>
      </w:r>
      <w:r w:rsidR="00517C66">
        <w:t xml:space="preserve">určuje </w:t>
      </w:r>
      <w:r w:rsidR="001C708A">
        <w:t>výše úrok</w:t>
      </w:r>
      <w:r w:rsidR="00517C66">
        <w:t>ů</w:t>
      </w:r>
      <w:r w:rsidR="001C708A">
        <w:t xml:space="preserve"> z prodlení a </w:t>
      </w:r>
      <w:r w:rsidR="00517C66">
        <w:t>nákladů spojených s uplatněním pohledávky.</w:t>
      </w:r>
    </w:p>
    <w:p w14:paraId="4C256034" w14:textId="77777777" w:rsidR="00786999" w:rsidRDefault="00786999" w:rsidP="001C708A">
      <w:pPr>
        <w:jc w:val="both"/>
      </w:pPr>
    </w:p>
    <w:p w14:paraId="50E884CE" w14:textId="77777777" w:rsidR="00695C5F" w:rsidRDefault="00695C5F" w:rsidP="001C708A">
      <w:pPr>
        <w:jc w:val="both"/>
      </w:pPr>
    </w:p>
    <w:p w14:paraId="033BC27C" w14:textId="77777777" w:rsidR="001C708A" w:rsidRDefault="001C708A" w:rsidP="001C708A">
      <w:pPr>
        <w:jc w:val="center"/>
        <w:rPr>
          <w:b/>
        </w:rPr>
      </w:pPr>
      <w:r w:rsidRPr="001C708A">
        <w:rPr>
          <w:b/>
        </w:rPr>
        <w:t xml:space="preserve">Článek </w:t>
      </w:r>
      <w:r w:rsidR="00BE330B">
        <w:rPr>
          <w:b/>
        </w:rPr>
        <w:t>X</w:t>
      </w:r>
      <w:r w:rsidR="008766F3">
        <w:rPr>
          <w:b/>
        </w:rPr>
        <w:t>I</w:t>
      </w:r>
    </w:p>
    <w:p w14:paraId="26A0B4E3" w14:textId="77777777" w:rsidR="001C708A" w:rsidRDefault="001C708A" w:rsidP="001C708A">
      <w:pPr>
        <w:jc w:val="center"/>
        <w:rPr>
          <w:b/>
        </w:rPr>
      </w:pPr>
      <w:r>
        <w:rPr>
          <w:b/>
        </w:rPr>
        <w:t>Odstoupení od smlouvy</w:t>
      </w:r>
    </w:p>
    <w:p w14:paraId="7E4837E3" w14:textId="77777777" w:rsidR="00032AF9" w:rsidRDefault="00032AF9" w:rsidP="001C708A">
      <w:pPr>
        <w:jc w:val="center"/>
        <w:rPr>
          <w:b/>
        </w:rPr>
      </w:pPr>
    </w:p>
    <w:p w14:paraId="339504FD" w14:textId="77777777" w:rsidR="001C708A" w:rsidRDefault="001C708A" w:rsidP="001C708A">
      <w:pPr>
        <w:jc w:val="both"/>
      </w:pPr>
      <w:r>
        <w:t>1) Smluvní strany se dohodly, že odstoupit od této smlouvy lze v případě jejího podstatného porušení zhotovitelem. Podstatným porušením této smlouvy se rozumí:</w:t>
      </w:r>
    </w:p>
    <w:p w14:paraId="76ED2BC2" w14:textId="77777777" w:rsidR="001C708A" w:rsidRDefault="00627251" w:rsidP="001C708A">
      <w:pPr>
        <w:numPr>
          <w:ilvl w:val="0"/>
          <w:numId w:val="15"/>
        </w:numPr>
        <w:jc w:val="both"/>
      </w:pPr>
      <w:r>
        <w:t>prodlení zhotovitele s provedením díla delším než 30 kalendářních dnů</w:t>
      </w:r>
      <w:r w:rsidR="001C708A">
        <w:t>,</w:t>
      </w:r>
    </w:p>
    <w:p w14:paraId="03B4A71E" w14:textId="77777777" w:rsidR="007F4700" w:rsidRDefault="007F4700" w:rsidP="001C708A">
      <w:pPr>
        <w:numPr>
          <w:ilvl w:val="0"/>
          <w:numId w:val="15"/>
        </w:numPr>
        <w:jc w:val="both"/>
      </w:pPr>
      <w:r>
        <w:t>neprovádění díla zhotovitelem řádným způsobem, přičemž jeho postup nebo dosavadní výsledek provádění díla vede nepochybně k prokazatelně vadnému plnění a zhotovitel na základě píse</w:t>
      </w:r>
      <w:r w:rsidR="003B3717">
        <w:t>mného upozornění objednatele ne</w:t>
      </w:r>
      <w:r>
        <w:t>o</w:t>
      </w:r>
      <w:r w:rsidR="003B3717">
        <w:t>d</w:t>
      </w:r>
      <w:r>
        <w:t>stranil vadné plnění ani v přiměřené lhůtě mu k tomu poskytnuté a oznámené v písemném upozornění,</w:t>
      </w:r>
    </w:p>
    <w:p w14:paraId="447BE445" w14:textId="77777777" w:rsidR="00032AF9" w:rsidRDefault="001C708A" w:rsidP="00A35C5A">
      <w:pPr>
        <w:numPr>
          <w:ilvl w:val="0"/>
          <w:numId w:val="15"/>
        </w:numPr>
        <w:jc w:val="both"/>
      </w:pPr>
      <w:r>
        <w:t>neodstranění vady díla zhotovitelem v určené lhůtě, jedná-li se o vadu, za kterou zhotovitel odpovídá.</w:t>
      </w:r>
    </w:p>
    <w:p w14:paraId="5FF0F1A6" w14:textId="77777777" w:rsidR="00032AF9" w:rsidRDefault="007F4700" w:rsidP="00A35C5A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ind w:left="0" w:firstLine="0"/>
        <w:jc w:val="both"/>
      </w:pPr>
      <w:r>
        <w:t>Objednatel je oprávněn od této smlouvy odstoupit v případě, že je zhotovitel v likvidaci nebo s ním bylo zahájeno insolvenční řízení.</w:t>
      </w:r>
    </w:p>
    <w:p w14:paraId="39734B31" w14:textId="77777777" w:rsidR="000D0C00" w:rsidRDefault="001C708A" w:rsidP="00B3576F">
      <w:pPr>
        <w:numPr>
          <w:ilvl w:val="0"/>
          <w:numId w:val="34"/>
        </w:numPr>
        <w:tabs>
          <w:tab w:val="clear" w:pos="360"/>
          <w:tab w:val="num" w:pos="284"/>
        </w:tabs>
        <w:ind w:left="0" w:firstLine="0"/>
        <w:jc w:val="both"/>
      </w:pPr>
      <w:r>
        <w:t>Odstoupením se smlouva ruší ke dni doručení písemnosti o odstoupení zhotoviteli.</w:t>
      </w:r>
    </w:p>
    <w:p w14:paraId="6989C064" w14:textId="77777777" w:rsidR="00961A8F" w:rsidRDefault="00961A8F" w:rsidP="008D6351">
      <w:pPr>
        <w:keepNext/>
        <w:spacing w:line="288" w:lineRule="auto"/>
        <w:jc w:val="center"/>
        <w:rPr>
          <w:b/>
        </w:rPr>
      </w:pPr>
    </w:p>
    <w:p w14:paraId="1D531006" w14:textId="77777777" w:rsidR="008D6351" w:rsidRPr="001016AA" w:rsidRDefault="008D6351" w:rsidP="008D6351">
      <w:pPr>
        <w:keepNext/>
        <w:spacing w:line="288" w:lineRule="auto"/>
        <w:jc w:val="center"/>
        <w:rPr>
          <w:b/>
        </w:rPr>
      </w:pPr>
      <w:r>
        <w:rPr>
          <w:b/>
        </w:rPr>
        <w:t>Článek X</w:t>
      </w:r>
      <w:r w:rsidR="00913C5C">
        <w:rPr>
          <w:b/>
        </w:rPr>
        <w:t>I</w:t>
      </w:r>
      <w:r w:rsidR="008766F3">
        <w:rPr>
          <w:b/>
        </w:rPr>
        <w:t>I</w:t>
      </w:r>
    </w:p>
    <w:p w14:paraId="169A7246" w14:textId="77777777" w:rsidR="008D6351" w:rsidRDefault="008D6351" w:rsidP="005D636D">
      <w:pPr>
        <w:keepNext/>
        <w:spacing w:line="288" w:lineRule="auto"/>
        <w:jc w:val="center"/>
        <w:rPr>
          <w:b/>
        </w:rPr>
      </w:pPr>
      <w:r w:rsidRPr="001016AA">
        <w:rPr>
          <w:b/>
        </w:rPr>
        <w:t>Zvláštní ujednání</w:t>
      </w:r>
    </w:p>
    <w:p w14:paraId="3E1EB4D5" w14:textId="77777777" w:rsidR="00032AF9" w:rsidRPr="001016AA" w:rsidRDefault="00032AF9" w:rsidP="005D636D">
      <w:pPr>
        <w:keepNext/>
        <w:spacing w:line="288" w:lineRule="auto"/>
        <w:jc w:val="center"/>
        <w:rPr>
          <w:b/>
        </w:rPr>
      </w:pPr>
    </w:p>
    <w:p w14:paraId="3B0C1B35" w14:textId="77777777" w:rsidR="008D6351" w:rsidRPr="005A2481" w:rsidRDefault="00DB7318" w:rsidP="00DB7318">
      <w:pPr>
        <w:pStyle w:val="smlouva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E6372">
        <w:rPr>
          <w:rFonts w:ascii="Times New Roman" w:hAnsi="Times New Roman" w:cs="Times New Roman"/>
        </w:rPr>
        <w:t>Objednatel</w:t>
      </w:r>
      <w:r w:rsidR="008D6351" w:rsidRPr="005A2481">
        <w:rPr>
          <w:rFonts w:ascii="Times New Roman" w:hAnsi="Times New Roman" w:cs="Times New Roman"/>
        </w:rPr>
        <w:t xml:space="preserve"> poskytne zhotoviteli geografická digitální data pro zpracování zakázky</w:t>
      </w:r>
      <w:r w:rsidR="00D2158C">
        <w:rPr>
          <w:rFonts w:ascii="Times New Roman" w:hAnsi="Times New Roman" w:cs="Times New Roman"/>
        </w:rPr>
        <w:t>,</w:t>
      </w:r>
      <w:r w:rsidR="00476810">
        <w:rPr>
          <w:rFonts w:ascii="Times New Roman" w:hAnsi="Times New Roman" w:cs="Times New Roman"/>
        </w:rPr>
        <w:t xml:space="preserve"> pokud je to nezbytné</w:t>
      </w:r>
      <w:r w:rsidR="008D6351" w:rsidRPr="005A2481">
        <w:rPr>
          <w:rFonts w:ascii="Times New Roman" w:hAnsi="Times New Roman" w:cs="Times New Roman"/>
        </w:rPr>
        <w:t>. Údaje budou poskytnuty za těchto podmínek:</w:t>
      </w:r>
    </w:p>
    <w:p w14:paraId="5A7C9333" w14:textId="77777777" w:rsidR="008D6351" w:rsidRPr="0045599E" w:rsidRDefault="008D6351" w:rsidP="006119E8">
      <w:pPr>
        <w:pStyle w:val="smlouvaa"/>
        <w:spacing w:line="240" w:lineRule="auto"/>
        <w:jc w:val="both"/>
        <w:rPr>
          <w:rFonts w:ascii="Times New Roman" w:hAnsi="Times New Roman" w:cs="Times New Roman"/>
        </w:rPr>
      </w:pPr>
      <w:r w:rsidRPr="005A2481">
        <w:rPr>
          <w:rFonts w:ascii="Times New Roman" w:hAnsi="Times New Roman" w:cs="Times New Roman"/>
        </w:rPr>
        <w:t xml:space="preserve">Geografická digitální data poskytnutá </w:t>
      </w:r>
      <w:r w:rsidR="009E6372">
        <w:rPr>
          <w:rFonts w:ascii="Times New Roman" w:hAnsi="Times New Roman" w:cs="Times New Roman"/>
        </w:rPr>
        <w:t>objednatelem</w:t>
      </w:r>
      <w:r w:rsidRPr="005A2481">
        <w:rPr>
          <w:rFonts w:ascii="Times New Roman" w:hAnsi="Times New Roman" w:cs="Times New Roman"/>
        </w:rPr>
        <w:t xml:space="preserve"> budou použita pouze a výhradně pro zpracování předmětné zakázky.</w:t>
      </w:r>
    </w:p>
    <w:p w14:paraId="7827E849" w14:textId="77777777" w:rsidR="008D6351" w:rsidRPr="005A2481" w:rsidRDefault="008D6351" w:rsidP="006119E8">
      <w:pPr>
        <w:pStyle w:val="smlouvaa"/>
        <w:spacing w:line="240" w:lineRule="auto"/>
        <w:jc w:val="both"/>
        <w:rPr>
          <w:rFonts w:ascii="Times New Roman" w:hAnsi="Times New Roman" w:cs="Times New Roman"/>
        </w:rPr>
      </w:pPr>
      <w:r w:rsidRPr="005A2481">
        <w:rPr>
          <w:rFonts w:ascii="Times New Roman" w:hAnsi="Times New Roman" w:cs="Times New Roman"/>
        </w:rPr>
        <w:t>Zhotovitel se zavazuje tato geografická digitální data nešířit jiným subjektům a po dokončení zpracování zakázky poskytnutá data uchovat pouze pro účely archivace.</w:t>
      </w:r>
    </w:p>
    <w:p w14:paraId="2E0733C7" w14:textId="77777777" w:rsidR="008D6351" w:rsidRPr="005A2481" w:rsidRDefault="008D6351" w:rsidP="006119E8">
      <w:pPr>
        <w:pStyle w:val="smlouvaa"/>
        <w:spacing w:line="240" w:lineRule="auto"/>
        <w:jc w:val="both"/>
        <w:rPr>
          <w:rFonts w:ascii="Times New Roman" w:hAnsi="Times New Roman" w:cs="Times New Roman"/>
        </w:rPr>
      </w:pPr>
      <w:r w:rsidRPr="005A2481">
        <w:rPr>
          <w:rFonts w:ascii="Times New Roman" w:hAnsi="Times New Roman" w:cs="Times New Roman"/>
        </w:rPr>
        <w:t>Zhotovitel je oprávněn poskytnutá geografická digitální data použít v tolika kopiích, kolik bude potřeba pro zpracování zakázky. K poskytnutí dat subdodavatelům je nutné jejich přistoupení k této smlouvě.</w:t>
      </w:r>
    </w:p>
    <w:p w14:paraId="655A2B7D" w14:textId="77777777" w:rsidR="005D636D" w:rsidRDefault="008D6351" w:rsidP="006119E8">
      <w:pPr>
        <w:pStyle w:val="smlouvaa"/>
        <w:spacing w:line="240" w:lineRule="auto"/>
        <w:jc w:val="both"/>
        <w:rPr>
          <w:rFonts w:ascii="Times New Roman" w:hAnsi="Times New Roman" w:cs="Times New Roman"/>
        </w:rPr>
      </w:pPr>
      <w:r w:rsidRPr="005A2481">
        <w:rPr>
          <w:rFonts w:ascii="Times New Roman" w:hAnsi="Times New Roman" w:cs="Times New Roman"/>
        </w:rPr>
        <w:t xml:space="preserve">Poskytnutá geografická digitální data jsou majetkem </w:t>
      </w:r>
      <w:r w:rsidR="009E6372">
        <w:rPr>
          <w:rFonts w:ascii="Times New Roman" w:hAnsi="Times New Roman" w:cs="Times New Roman"/>
        </w:rPr>
        <w:t>objednatele</w:t>
      </w:r>
      <w:r w:rsidRPr="005A2481">
        <w:rPr>
          <w:rFonts w:ascii="Times New Roman" w:hAnsi="Times New Roman" w:cs="Times New Roman"/>
        </w:rPr>
        <w:t>.</w:t>
      </w:r>
    </w:p>
    <w:p w14:paraId="4F433E37" w14:textId="77777777" w:rsidR="00032AF9" w:rsidRPr="005D636D" w:rsidRDefault="00032AF9" w:rsidP="00043F88">
      <w:pPr>
        <w:pStyle w:val="smlouvaa"/>
        <w:numPr>
          <w:ilvl w:val="0"/>
          <w:numId w:val="0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61B69BB8" w14:textId="77777777" w:rsidR="00CE612A" w:rsidRPr="00C25BD0" w:rsidRDefault="005D636D" w:rsidP="006119E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</w:pPr>
      <w:r>
        <w:t>2)</w:t>
      </w:r>
      <w:r w:rsidR="00C25BD0" w:rsidRPr="00C25BD0">
        <w:t xml:space="preserve"> Za každé jednotlivé porušení pov</w:t>
      </w:r>
      <w:r w:rsidR="00C25BD0">
        <w:t>i</w:t>
      </w:r>
      <w:r w:rsidR="00C25BD0" w:rsidRPr="00C25BD0">
        <w:t>nností stanovených v</w:t>
      </w:r>
      <w:r w:rsidR="00C25BD0">
        <w:t> </w:t>
      </w:r>
      <w:r w:rsidR="00DD2283">
        <w:t xml:space="preserve"> odst.</w:t>
      </w:r>
      <w:r w:rsidR="00C25BD0">
        <w:t xml:space="preserve"> 1 písm. a) až c) tohoto článku smlouvy, je zhotovitel povinen zaplatit objednateli smluvní pokutu ve výši 30 000,- Kč. </w:t>
      </w:r>
    </w:p>
    <w:p w14:paraId="2AB4EBD2" w14:textId="77777777" w:rsidR="00032AF9" w:rsidRPr="005A2481" w:rsidRDefault="00032AF9" w:rsidP="001C708A">
      <w:pPr>
        <w:widowControl w:val="0"/>
        <w:autoSpaceDE w:val="0"/>
        <w:autoSpaceDN w:val="0"/>
        <w:adjustRightInd w:val="0"/>
        <w:jc w:val="both"/>
      </w:pPr>
    </w:p>
    <w:p w14:paraId="79C79B05" w14:textId="77777777" w:rsidR="00046EE9" w:rsidRDefault="001C708A" w:rsidP="001C708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708A">
        <w:rPr>
          <w:b/>
        </w:rPr>
        <w:t>Čl</w:t>
      </w:r>
      <w:r w:rsidR="008D6351">
        <w:rPr>
          <w:b/>
        </w:rPr>
        <w:t xml:space="preserve">ánek </w:t>
      </w:r>
      <w:r w:rsidRPr="001C708A">
        <w:rPr>
          <w:b/>
        </w:rPr>
        <w:t>X</w:t>
      </w:r>
      <w:r w:rsidR="00BE330B">
        <w:rPr>
          <w:b/>
        </w:rPr>
        <w:t>I</w:t>
      </w:r>
      <w:r w:rsidR="00913C5C">
        <w:rPr>
          <w:b/>
        </w:rPr>
        <w:t>I</w:t>
      </w:r>
      <w:r w:rsidR="008766F3">
        <w:rPr>
          <w:b/>
        </w:rPr>
        <w:t>I</w:t>
      </w:r>
    </w:p>
    <w:p w14:paraId="799316CF" w14:textId="77777777" w:rsidR="001C708A" w:rsidRDefault="001C708A" w:rsidP="001C708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Závěrečná ustanovení</w:t>
      </w:r>
    </w:p>
    <w:p w14:paraId="1ADEF71E" w14:textId="77777777" w:rsidR="00032AF9" w:rsidRDefault="00032AF9" w:rsidP="001C708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BAED5F" w14:textId="77777777" w:rsidR="001C708A" w:rsidRDefault="00160243" w:rsidP="00B3576F">
      <w:pPr>
        <w:widowControl w:val="0"/>
        <w:numPr>
          <w:ilvl w:val="0"/>
          <w:numId w:val="1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2646A">
        <w:t>Tato smlouva může být měněna pouze písemným</w:t>
      </w:r>
      <w:r w:rsidR="0092646A">
        <w:t>i dodatky podepsanými</w:t>
      </w:r>
      <w:r w:rsidRPr="0092646A">
        <w:t xml:space="preserve"> oběma smluvními stranami.</w:t>
      </w:r>
    </w:p>
    <w:p w14:paraId="7C314D8B" w14:textId="77777777" w:rsidR="00160243" w:rsidRDefault="00160243" w:rsidP="00B3576F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2646A">
        <w:t xml:space="preserve">Tato smlouva je vyhotovena ve 3 stejnopisech, z nichž 2 stejnopisy obdrží objednatel a 1 stejnopis obdrží zhotovitel. </w:t>
      </w:r>
    </w:p>
    <w:p w14:paraId="0A78CD67" w14:textId="77777777" w:rsidR="00160243" w:rsidRDefault="0092646A" w:rsidP="00B3576F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2646A">
        <w:t>Smluvní strany prohlašují, že si tuto smlouvu přečetly a že tato odpovídá jejich pravé a svobodné vůli a byla učiněna vážně, určitě a nikoliv v </w:t>
      </w:r>
      <w:proofErr w:type="gramStart"/>
      <w:r w:rsidRPr="0092646A">
        <w:t>tísni  za</w:t>
      </w:r>
      <w:proofErr w:type="gramEnd"/>
      <w:r w:rsidRPr="0092646A">
        <w:t> nápadně nevýhodných podmínek, což stvrzují svými podpisy.</w:t>
      </w:r>
      <w:r w:rsidR="00782E2E">
        <w:t xml:space="preserve"> Zhotovitel prohlašuje, že všechny nejasné podmínky pro realizaci díla si vyjasnil s objednatelem a bylo mu umožněno i místním šetřením.</w:t>
      </w:r>
    </w:p>
    <w:p w14:paraId="576C9E4A" w14:textId="77777777" w:rsidR="0092646A" w:rsidRDefault="0092646A" w:rsidP="00B3576F">
      <w:pPr>
        <w:widowControl w:val="0"/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Tato smlouva nabývá platnosti a účinnosti dnem jejího podpisu oběma smluvními stranami.</w:t>
      </w:r>
    </w:p>
    <w:p w14:paraId="3ADB412D" w14:textId="77777777" w:rsidR="00F63981" w:rsidRDefault="007F4700" w:rsidP="00B3576F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V případě, že některé z ustanovení této smlouvy se ukáže jako neplatné, neúčinné nebo nevymahatelné, nedotýká se to platnosti, účinnosti nebo vymahatelnosti ostatních ustanovení. Smluvní strany se zavazují, že v takovém případě nahradí neplatné ustanovení ustanovením novým, které se bude v nejvyšší možné míře přibližovat smyslu a účelu ustanovení neúčinného, neplatného nebo nevymahatelného. </w:t>
      </w:r>
    </w:p>
    <w:p w14:paraId="7C57F488" w14:textId="77777777" w:rsidR="007D48B7" w:rsidRPr="00961A8F" w:rsidRDefault="007D48B7" w:rsidP="007D48B7">
      <w:pPr>
        <w:pStyle w:val="Default"/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120"/>
        <w:ind w:left="0" w:firstLine="0"/>
        <w:jc w:val="both"/>
      </w:pPr>
      <w:r w:rsidRPr="00961A8F"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537985FF" w14:textId="77777777" w:rsidR="007D48B7" w:rsidRPr="00961A8F" w:rsidRDefault="007D48B7" w:rsidP="007D48B7">
      <w:pPr>
        <w:pStyle w:val="Default"/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120"/>
        <w:ind w:left="0" w:firstLine="0"/>
        <w:jc w:val="both"/>
      </w:pPr>
      <w:r w:rsidRPr="00961A8F">
        <w:t xml:space="preserve">Smluvní strany prohlašují, že souhlasí se zveřejněním smlouvy v Registru smluv na Portálu veřejné správy České republiky. </w:t>
      </w:r>
    </w:p>
    <w:p w14:paraId="78167960" w14:textId="77777777" w:rsidR="007D48B7" w:rsidRPr="00961A8F" w:rsidRDefault="007D48B7" w:rsidP="007D48B7">
      <w:pPr>
        <w:pStyle w:val="Default"/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120"/>
        <w:ind w:left="0" w:firstLine="0"/>
        <w:jc w:val="both"/>
      </w:pPr>
      <w:r w:rsidRPr="00961A8F">
        <w:t>Zhotovitel bere na vědomí, že úhrada sjednané ceny díla bude objednatelem zaplacena prostřednictvím transparentního účtu, tzn., že veřejnosti budou dostupné informace v jaké výši, komu a za jakým účelem byly finanční prostředky z rozpočtu města uhrazeny.</w:t>
      </w:r>
    </w:p>
    <w:p w14:paraId="113B4DBE" w14:textId="2DEE4FD6" w:rsidR="007D48B7" w:rsidRPr="00961A8F" w:rsidRDefault="007D48B7" w:rsidP="007D48B7">
      <w:pPr>
        <w:pStyle w:val="Default"/>
        <w:numPr>
          <w:ilvl w:val="0"/>
          <w:numId w:val="16"/>
        </w:numPr>
        <w:tabs>
          <w:tab w:val="clear" w:pos="360"/>
          <w:tab w:val="num" w:pos="0"/>
          <w:tab w:val="left" w:pos="284"/>
        </w:tabs>
        <w:spacing w:after="120"/>
        <w:ind w:left="0" w:firstLine="0"/>
        <w:jc w:val="both"/>
      </w:pPr>
      <w:r w:rsidRPr="00961A8F">
        <w:lastRenderedPageBreak/>
        <w:t xml:space="preserve">Uzavření této smlouvy bylo schváleno Radou města Přerova na její </w:t>
      </w:r>
      <w:r w:rsidR="00E34119">
        <w:t>53.</w:t>
      </w:r>
      <w:r w:rsidRPr="00961A8F">
        <w:t xml:space="preserve"> schůzi konané dne </w:t>
      </w:r>
      <w:proofErr w:type="gramStart"/>
      <w:r w:rsidR="00E34119">
        <w:t>22.9.2016</w:t>
      </w:r>
      <w:proofErr w:type="gramEnd"/>
      <w:r w:rsidRPr="00961A8F">
        <w:t xml:space="preserve">, usnesením č. </w:t>
      </w:r>
      <w:r w:rsidR="00E34119" w:rsidRPr="00D66361">
        <w:t>1964/53/6/2016</w:t>
      </w:r>
      <w:r w:rsidRPr="00961A8F">
        <w:t xml:space="preserve"> (doložka podle </w:t>
      </w:r>
      <w:proofErr w:type="spellStart"/>
      <w:r w:rsidRPr="00961A8F">
        <w:t>ust</w:t>
      </w:r>
      <w:proofErr w:type="spellEnd"/>
      <w:r w:rsidRPr="00961A8F">
        <w:t>. § 41 zákona č. 128/2000 Sb., o obcích (obecní zřízení), ve znění pozdějších předpisů).</w:t>
      </w:r>
    </w:p>
    <w:p w14:paraId="1DD480A5" w14:textId="77777777" w:rsidR="007D48B7" w:rsidRPr="003B3717" w:rsidRDefault="007D48B7" w:rsidP="007D48B7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14:paraId="6DF68355" w14:textId="77777777" w:rsidR="00032AF9" w:rsidRDefault="00032AF9" w:rsidP="00046EE9">
      <w:pPr>
        <w:widowControl w:val="0"/>
        <w:tabs>
          <w:tab w:val="left" w:pos="1728"/>
          <w:tab w:val="left" w:pos="3600"/>
          <w:tab w:val="left" w:pos="6624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0321E965" w14:textId="77777777" w:rsidR="00325CDD" w:rsidRDefault="00325CDD" w:rsidP="00046EE9">
      <w:pPr>
        <w:widowControl w:val="0"/>
        <w:tabs>
          <w:tab w:val="left" w:pos="1728"/>
          <w:tab w:val="left" w:pos="3600"/>
          <w:tab w:val="left" w:pos="6624"/>
          <w:tab w:val="left" w:pos="8496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14:paraId="25193AE8" w14:textId="77777777" w:rsidR="007A5B0E" w:rsidRDefault="007A5B0E" w:rsidP="00046EE9"/>
    <w:p w14:paraId="120DF6F9" w14:textId="14923C8A" w:rsidR="007A5B0E" w:rsidRPr="00E34119" w:rsidRDefault="007A5B0E" w:rsidP="00046EE9">
      <w:r>
        <w:t xml:space="preserve">V Přerově dne </w:t>
      </w:r>
      <w:proofErr w:type="gramStart"/>
      <w:r w:rsidR="00961A8F">
        <w:t>4.10.2016</w:t>
      </w:r>
      <w:proofErr w:type="gramEnd"/>
      <w:r w:rsidR="00961A8F">
        <w:tab/>
      </w:r>
      <w:r w:rsidR="00961A8F">
        <w:tab/>
      </w:r>
      <w:r w:rsidR="00961A8F">
        <w:tab/>
      </w:r>
      <w:r w:rsidR="00961A8F">
        <w:tab/>
        <w:t xml:space="preserve">         </w:t>
      </w:r>
      <w:r w:rsidRPr="00E34119">
        <w:t>V</w:t>
      </w:r>
      <w:r w:rsidR="00961A8F" w:rsidRPr="00E34119">
        <w:t xml:space="preserve"> Přerově </w:t>
      </w:r>
      <w:r w:rsidR="00C42ADA" w:rsidRPr="00E34119">
        <w:t>d</w:t>
      </w:r>
      <w:r w:rsidRPr="00E34119">
        <w:t>ne</w:t>
      </w:r>
      <w:r w:rsidR="00961A8F" w:rsidRPr="00E34119">
        <w:t xml:space="preserve"> 4.10.2016</w:t>
      </w:r>
    </w:p>
    <w:p w14:paraId="3CC86DC6" w14:textId="77777777" w:rsidR="00C42ADA" w:rsidRPr="00E34119" w:rsidRDefault="00C42ADA" w:rsidP="00046EE9"/>
    <w:p w14:paraId="70280B0F" w14:textId="77777777" w:rsidR="00476810" w:rsidRPr="00E34119" w:rsidRDefault="00476810" w:rsidP="00046EE9"/>
    <w:p w14:paraId="4B3D3F40" w14:textId="77777777" w:rsidR="00476810" w:rsidRPr="00E34119" w:rsidRDefault="00476810" w:rsidP="00046EE9"/>
    <w:p w14:paraId="5A39D19E" w14:textId="77777777" w:rsidR="00961A8F" w:rsidRPr="00E34119" w:rsidRDefault="00961A8F" w:rsidP="00046EE9"/>
    <w:p w14:paraId="07B05D62" w14:textId="77777777" w:rsidR="003A20EE" w:rsidRDefault="003A20EE" w:rsidP="00046EE9">
      <w:r w:rsidRPr="00E34119">
        <w:t>…………………………………….                                   ………………………………</w:t>
      </w:r>
    </w:p>
    <w:p w14:paraId="13FB37FE" w14:textId="6B402291" w:rsidR="00C42ADA" w:rsidRDefault="003A20EE" w:rsidP="00046EE9">
      <w:r>
        <w:t xml:space="preserve">                </w:t>
      </w:r>
      <w:r w:rsidR="00476810">
        <w:t xml:space="preserve">Ing. </w:t>
      </w:r>
      <w:r w:rsidR="00786999">
        <w:t>Petr Měřínský</w:t>
      </w:r>
      <w:r w:rsidR="006D47E3">
        <w:tab/>
      </w:r>
      <w:r w:rsidR="006D47E3">
        <w:tab/>
      </w:r>
      <w:r w:rsidR="006D47E3">
        <w:tab/>
      </w:r>
      <w:r w:rsidR="006D47E3">
        <w:tab/>
        <w:t xml:space="preserve">       </w:t>
      </w:r>
      <w:r w:rsidR="00786999">
        <w:tab/>
        <w:t xml:space="preserve">    </w:t>
      </w:r>
      <w:r w:rsidR="00A96A54">
        <w:t>Ing. Milan Kalný</w:t>
      </w:r>
    </w:p>
    <w:p w14:paraId="167AFDE1" w14:textId="232DF379" w:rsidR="00A96A54" w:rsidRDefault="003A20EE" w:rsidP="00A96A54">
      <w:r>
        <w:t xml:space="preserve">         </w:t>
      </w:r>
      <w:r w:rsidR="00786999">
        <w:tab/>
        <w:t xml:space="preserve">   náměstek primátora</w:t>
      </w:r>
      <w:r w:rsidR="007A5B0E">
        <w:tab/>
      </w:r>
      <w:r w:rsidR="007A5B0E">
        <w:tab/>
      </w:r>
      <w:r w:rsidR="007A5B0E">
        <w:tab/>
      </w:r>
      <w:r w:rsidR="007A5B0E">
        <w:tab/>
      </w:r>
      <w:r w:rsidR="00A96A54">
        <w:t xml:space="preserve">          jednatel společnosti </w:t>
      </w:r>
      <w:proofErr w:type="spellStart"/>
      <w:r w:rsidR="00A96A54">
        <w:t>Pontex</w:t>
      </w:r>
      <w:proofErr w:type="spellEnd"/>
      <w:r w:rsidR="00A96A54">
        <w:t>, spol. s r.o.</w:t>
      </w:r>
    </w:p>
    <w:p w14:paraId="279FD860" w14:textId="312A26CB" w:rsidR="00046EE9" w:rsidRDefault="00046EE9"/>
    <w:p w14:paraId="4E0A7B1D" w14:textId="77777777" w:rsidR="00325CDD" w:rsidRDefault="00325CDD" w:rsidP="008B4A6B"/>
    <w:p w14:paraId="5CE15DD2" w14:textId="77777777" w:rsidR="008B4A6B" w:rsidRDefault="008B4A6B" w:rsidP="008B4A6B">
      <w:r>
        <w:t>Příloha č. 1: Cenová nabídka</w:t>
      </w:r>
    </w:p>
    <w:p w14:paraId="4CD916EF" w14:textId="77777777" w:rsidR="008B4A6B" w:rsidRDefault="008B4A6B" w:rsidP="008B4A6B"/>
    <w:p w14:paraId="3F5199E7" w14:textId="77777777" w:rsidR="008B4A6B" w:rsidRDefault="008B4A6B" w:rsidP="008B4A6B"/>
    <w:sectPr w:rsidR="008B4A6B" w:rsidSect="00EB2ADB">
      <w:headerReference w:type="default" r:id="rId9"/>
      <w:footerReference w:type="default" r:id="rId10"/>
      <w:pgSz w:w="11907" w:h="16840"/>
      <w:pgMar w:top="1418" w:right="1021" w:bottom="1276" w:left="1418" w:header="567" w:footer="124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FD26" w14:textId="77777777" w:rsidR="00EA53C4" w:rsidRDefault="00EA53C4">
      <w:r>
        <w:separator/>
      </w:r>
    </w:p>
  </w:endnote>
  <w:endnote w:type="continuationSeparator" w:id="0">
    <w:p w14:paraId="0B15E98E" w14:textId="77777777" w:rsidR="00EA53C4" w:rsidRDefault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6DEC" w14:textId="77777777" w:rsidR="00D346A6" w:rsidRDefault="00D346A6">
    <w:pPr>
      <w:widowControl w:val="0"/>
      <w:tabs>
        <w:tab w:val="center" w:pos="4833"/>
        <w:tab w:val="right" w:pos="9666"/>
      </w:tabs>
      <w:autoSpaceDE w:val="0"/>
      <w:autoSpaceDN w:val="0"/>
      <w:adjustRightInd w:val="0"/>
      <w:rPr>
        <w:i/>
        <w:sz w:val="16"/>
      </w:rPr>
    </w:pPr>
    <w:r>
      <w:rPr>
        <w:sz w:val="20"/>
      </w:rPr>
      <w:tab/>
    </w:r>
    <w:r>
      <w:rPr>
        <w:i/>
        <w:sz w:val="16"/>
      </w:rPr>
      <w:t xml:space="preserve">strana </w:t>
    </w:r>
    <w:r>
      <w:rPr>
        <w:i/>
        <w:sz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D92CE" w14:textId="77777777" w:rsidR="00EA53C4" w:rsidRDefault="00EA53C4">
      <w:r>
        <w:separator/>
      </w:r>
    </w:p>
  </w:footnote>
  <w:footnote w:type="continuationSeparator" w:id="0">
    <w:p w14:paraId="5996B0C2" w14:textId="77777777" w:rsidR="00EA53C4" w:rsidRDefault="00EA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61235" w14:textId="5AE2BCA3" w:rsidR="008B4A6B" w:rsidRDefault="008B4A6B" w:rsidP="0005642E">
    <w:pPr>
      <w:pStyle w:val="Dopisnadpissdlen"/>
      <w:jc w:val="center"/>
      <w:rPr>
        <w:rFonts w:ascii="Arial" w:hAnsi="Arial" w:cs="Arial"/>
        <w:b w:val="0"/>
        <w:sz w:val="20"/>
        <w:szCs w:val="20"/>
      </w:rPr>
    </w:pPr>
  </w:p>
  <w:p w14:paraId="40455672" w14:textId="77777777" w:rsidR="00D346A6" w:rsidRPr="00DB42F1" w:rsidRDefault="00D346A6" w:rsidP="00E21E7F">
    <w:pPr>
      <w:pStyle w:val="Zhlav"/>
      <w:spacing w:after="200"/>
      <w:jc w:val="center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i w:val="0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17"/>
        </w:tabs>
      </w:pPr>
    </w:lvl>
  </w:abstractNum>
  <w:abstractNum w:abstractNumId="2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24"/>
    <w:multiLevelType w:val="multi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717"/>
        </w:tabs>
      </w:pPr>
    </w:lvl>
    <w:lvl w:ilvl="1">
      <w:start w:val="1"/>
      <w:numFmt w:val="lowerLetter"/>
      <w:lvlText w:val="%2."/>
      <w:lvlJc w:val="left"/>
      <w:pPr>
        <w:tabs>
          <w:tab w:val="num" w:pos="1797"/>
        </w:tabs>
      </w:pPr>
    </w:lvl>
    <w:lvl w:ilvl="2">
      <w:start w:val="1"/>
      <w:numFmt w:val="lowerRoman"/>
      <w:lvlText w:val="%3."/>
      <w:lvlJc w:val="right"/>
      <w:pPr>
        <w:tabs>
          <w:tab w:val="num" w:pos="2517"/>
        </w:tabs>
      </w:pPr>
    </w:lvl>
    <w:lvl w:ilvl="3">
      <w:start w:val="1"/>
      <w:numFmt w:val="decimal"/>
      <w:lvlText w:val="%4."/>
      <w:lvlJc w:val="left"/>
      <w:pPr>
        <w:tabs>
          <w:tab w:val="num" w:pos="3237"/>
        </w:tabs>
      </w:pPr>
    </w:lvl>
    <w:lvl w:ilvl="4">
      <w:start w:val="1"/>
      <w:numFmt w:val="lowerLetter"/>
      <w:lvlText w:val="%5."/>
      <w:lvlJc w:val="left"/>
      <w:pPr>
        <w:tabs>
          <w:tab w:val="num" w:pos="3957"/>
        </w:tabs>
      </w:pPr>
    </w:lvl>
    <w:lvl w:ilvl="5">
      <w:start w:val="1"/>
      <w:numFmt w:val="lowerRoman"/>
      <w:lvlText w:val="%6."/>
      <w:lvlJc w:val="right"/>
      <w:pPr>
        <w:tabs>
          <w:tab w:val="num" w:pos="4677"/>
        </w:tabs>
      </w:pPr>
    </w:lvl>
    <w:lvl w:ilvl="6">
      <w:start w:val="1"/>
      <w:numFmt w:val="decimal"/>
      <w:lvlText w:val="%7."/>
      <w:lvlJc w:val="left"/>
      <w:pPr>
        <w:tabs>
          <w:tab w:val="num" w:pos="5397"/>
        </w:tabs>
      </w:pPr>
    </w:lvl>
    <w:lvl w:ilvl="7">
      <w:start w:val="1"/>
      <w:numFmt w:val="lowerLetter"/>
      <w:lvlText w:val="%8."/>
      <w:lvlJc w:val="left"/>
      <w:pPr>
        <w:tabs>
          <w:tab w:val="num" w:pos="6117"/>
        </w:tabs>
      </w:pPr>
    </w:lvl>
    <w:lvl w:ilvl="8">
      <w:start w:val="1"/>
      <w:numFmt w:val="lowerRoman"/>
      <w:lvlText w:val="%9."/>
      <w:lvlJc w:val="right"/>
      <w:pPr>
        <w:tabs>
          <w:tab w:val="num" w:pos="6837"/>
        </w:tabs>
      </w:pPr>
    </w:lvl>
  </w:abstractNum>
  <w:abstractNum w:abstractNumId="4">
    <w:nsid w:val="0139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1E60867"/>
    <w:multiLevelType w:val="hybridMultilevel"/>
    <w:tmpl w:val="1EB66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871C17"/>
    <w:multiLevelType w:val="hybridMultilevel"/>
    <w:tmpl w:val="989AD090"/>
    <w:lvl w:ilvl="0" w:tplc="C0E6EE7C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03410255"/>
    <w:multiLevelType w:val="hybridMultilevel"/>
    <w:tmpl w:val="44A61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46081B"/>
    <w:multiLevelType w:val="hybridMultilevel"/>
    <w:tmpl w:val="15A01962"/>
    <w:lvl w:ilvl="0" w:tplc="BD5AC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35317"/>
    <w:multiLevelType w:val="multilevel"/>
    <w:tmpl w:val="45DC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C747F0A"/>
    <w:multiLevelType w:val="hybridMultilevel"/>
    <w:tmpl w:val="79B81E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CCF6E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05506"/>
    <w:multiLevelType w:val="hybridMultilevel"/>
    <w:tmpl w:val="40B849EE"/>
    <w:lvl w:ilvl="0" w:tplc="15221A9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C2463"/>
    <w:multiLevelType w:val="hybridMultilevel"/>
    <w:tmpl w:val="8D98747A"/>
    <w:lvl w:ilvl="0" w:tplc="A02A1394">
      <w:numFmt w:val="bullet"/>
      <w:pStyle w:val="slovanPododstavecSmlouvy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9E01B6"/>
    <w:multiLevelType w:val="hybridMultilevel"/>
    <w:tmpl w:val="FAF2D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D75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F1411E7"/>
    <w:multiLevelType w:val="hybridMultilevel"/>
    <w:tmpl w:val="01289914"/>
    <w:lvl w:ilvl="0" w:tplc="9F420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7508B"/>
    <w:multiLevelType w:val="multilevel"/>
    <w:tmpl w:val="45DC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0F822FD"/>
    <w:multiLevelType w:val="hybridMultilevel"/>
    <w:tmpl w:val="C1126030"/>
    <w:lvl w:ilvl="0" w:tplc="BDF87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437DCA"/>
    <w:multiLevelType w:val="hybridMultilevel"/>
    <w:tmpl w:val="178E1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921F63"/>
    <w:multiLevelType w:val="multilevel"/>
    <w:tmpl w:val="8068A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color w:val="000000"/>
      </w:rPr>
    </w:lvl>
  </w:abstractNum>
  <w:abstractNum w:abstractNumId="20">
    <w:nsid w:val="12B028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2D1127E"/>
    <w:multiLevelType w:val="hybridMultilevel"/>
    <w:tmpl w:val="183CFDDA"/>
    <w:lvl w:ilvl="0" w:tplc="D01A2D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D44BEF"/>
    <w:multiLevelType w:val="hybridMultilevel"/>
    <w:tmpl w:val="17A8E6B6"/>
    <w:lvl w:ilvl="0" w:tplc="00FAF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1619C3"/>
    <w:multiLevelType w:val="hybridMultilevel"/>
    <w:tmpl w:val="79B81E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CCF6E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673C08"/>
    <w:multiLevelType w:val="hybridMultilevel"/>
    <w:tmpl w:val="5E2AD294"/>
    <w:lvl w:ilvl="0" w:tplc="D8DC2E1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218D4E29"/>
    <w:multiLevelType w:val="multilevel"/>
    <w:tmpl w:val="0818C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390781F"/>
    <w:multiLevelType w:val="multilevel"/>
    <w:tmpl w:val="300488C2"/>
    <w:lvl w:ilvl="0">
      <w:start w:val="1"/>
      <w:numFmt w:val="none"/>
      <w:lvlText w:val="3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26444B10"/>
    <w:multiLevelType w:val="hybridMultilevel"/>
    <w:tmpl w:val="950A3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7C1D04"/>
    <w:multiLevelType w:val="hybridMultilevel"/>
    <w:tmpl w:val="DF600D2A"/>
    <w:lvl w:ilvl="0" w:tplc="8392E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D74FF3"/>
    <w:multiLevelType w:val="multilevel"/>
    <w:tmpl w:val="66D0D0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27AE07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91D6B12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BAD53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DC105D4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EFE0626"/>
    <w:multiLevelType w:val="hybridMultilevel"/>
    <w:tmpl w:val="AD06684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745FBA"/>
    <w:multiLevelType w:val="hybridMultilevel"/>
    <w:tmpl w:val="608426DE"/>
    <w:lvl w:ilvl="0" w:tplc="FADA29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1D446B7"/>
    <w:multiLevelType w:val="hybridMultilevel"/>
    <w:tmpl w:val="EE54B3DE"/>
    <w:lvl w:ilvl="0" w:tplc="9482DFBC">
      <w:start w:val="2"/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4A7BBE"/>
    <w:multiLevelType w:val="hybridMultilevel"/>
    <w:tmpl w:val="30CA2802"/>
    <w:lvl w:ilvl="0" w:tplc="A3E89D8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4A848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52622C8"/>
    <w:multiLevelType w:val="multilevel"/>
    <w:tmpl w:val="6518A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85F45B2"/>
    <w:multiLevelType w:val="multilevel"/>
    <w:tmpl w:val="6CBA8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BE031A0"/>
    <w:multiLevelType w:val="hybridMultilevel"/>
    <w:tmpl w:val="2048EA24"/>
    <w:lvl w:ilvl="0" w:tplc="985A1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E21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D011D05"/>
    <w:multiLevelType w:val="hybridMultilevel"/>
    <w:tmpl w:val="1CD6B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E6CD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562E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3E7D0DBF"/>
    <w:multiLevelType w:val="multilevel"/>
    <w:tmpl w:val="2CDA1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3EF041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0A11FEF"/>
    <w:multiLevelType w:val="multilevel"/>
    <w:tmpl w:val="45DC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43C808C1"/>
    <w:multiLevelType w:val="hybridMultilevel"/>
    <w:tmpl w:val="574EA88E"/>
    <w:lvl w:ilvl="0" w:tplc="FFB44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F55260"/>
    <w:multiLevelType w:val="multilevel"/>
    <w:tmpl w:val="02CC96A2"/>
    <w:lvl w:ilvl="0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1">
    <w:nsid w:val="458C3EB7"/>
    <w:multiLevelType w:val="hybridMultilevel"/>
    <w:tmpl w:val="71BE0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D662AE"/>
    <w:multiLevelType w:val="hybridMultilevel"/>
    <w:tmpl w:val="5900BC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8B3509A"/>
    <w:multiLevelType w:val="multilevel"/>
    <w:tmpl w:val="359286A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4">
    <w:nsid w:val="49563097"/>
    <w:multiLevelType w:val="hybridMultilevel"/>
    <w:tmpl w:val="64EC37DE"/>
    <w:lvl w:ilvl="0" w:tplc="F8627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206048"/>
    <w:multiLevelType w:val="hybridMultilevel"/>
    <w:tmpl w:val="CC94EDE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A5D2214"/>
    <w:multiLevelType w:val="hybridMultilevel"/>
    <w:tmpl w:val="56D82D66"/>
    <w:lvl w:ilvl="0" w:tplc="13005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FA12FD"/>
    <w:multiLevelType w:val="hybridMultilevel"/>
    <w:tmpl w:val="5ABC6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423533"/>
    <w:multiLevelType w:val="hybridMultilevel"/>
    <w:tmpl w:val="EE6E9AD6"/>
    <w:lvl w:ilvl="0" w:tplc="0C7402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>
    <w:nsid w:val="4F681858"/>
    <w:multiLevelType w:val="multilevel"/>
    <w:tmpl w:val="6CBA8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0B32066"/>
    <w:multiLevelType w:val="hybridMultilevel"/>
    <w:tmpl w:val="03A4295A"/>
    <w:lvl w:ilvl="0" w:tplc="4790EFE0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>
    <w:nsid w:val="515C72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16F4D0F"/>
    <w:multiLevelType w:val="hybridMultilevel"/>
    <w:tmpl w:val="59487D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44653C5"/>
    <w:multiLevelType w:val="hybridMultilevel"/>
    <w:tmpl w:val="88AA7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3F03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6781340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7495ABE"/>
    <w:multiLevelType w:val="multilevel"/>
    <w:tmpl w:val="134E1B0A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3.2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3.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7">
    <w:nsid w:val="579127E7"/>
    <w:multiLevelType w:val="multilevel"/>
    <w:tmpl w:val="179039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8">
    <w:nsid w:val="593C1D38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59640F8C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59AE252F"/>
    <w:multiLevelType w:val="multilevel"/>
    <w:tmpl w:val="7AC2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5A32756F"/>
    <w:multiLevelType w:val="hybridMultilevel"/>
    <w:tmpl w:val="0FAA4240"/>
    <w:lvl w:ilvl="0" w:tplc="9A60B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A681212"/>
    <w:multiLevelType w:val="hybridMultilevel"/>
    <w:tmpl w:val="1CD6B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E6CD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CD513E9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5D8919AC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5E37210F"/>
    <w:multiLevelType w:val="hybridMultilevel"/>
    <w:tmpl w:val="BE08E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6544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58B4D8E"/>
    <w:multiLevelType w:val="multilevel"/>
    <w:tmpl w:val="63867C44"/>
    <w:lvl w:ilvl="0">
      <w:start w:val="1"/>
      <w:numFmt w:val="decimal"/>
      <w:pStyle w:val="Nadpis1"/>
      <w:lvlText w:val="%1."/>
      <w:lvlJc w:val="left"/>
      <w:pPr>
        <w:ind w:left="376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58E53FC"/>
    <w:multiLevelType w:val="hybridMultilevel"/>
    <w:tmpl w:val="DDCA3F0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6226EB4"/>
    <w:multiLevelType w:val="multilevel"/>
    <w:tmpl w:val="160AC328"/>
    <w:lvl w:ilvl="0">
      <w:start w:val="1"/>
      <w:numFmt w:val="none"/>
      <w:lvlText w:val="3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0">
    <w:nsid w:val="66674415"/>
    <w:multiLevelType w:val="hybridMultilevel"/>
    <w:tmpl w:val="3E34B9D8"/>
    <w:lvl w:ilvl="0" w:tplc="E2789E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BA1C6E"/>
    <w:multiLevelType w:val="hybridMultilevel"/>
    <w:tmpl w:val="CD1C27C8"/>
    <w:lvl w:ilvl="0" w:tplc="FDC2864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9F35991"/>
    <w:multiLevelType w:val="hybridMultilevel"/>
    <w:tmpl w:val="026C5028"/>
    <w:lvl w:ilvl="0" w:tplc="A02A1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4A6E2B"/>
    <w:multiLevelType w:val="multilevel"/>
    <w:tmpl w:val="87A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85">
    <w:nsid w:val="6CD33C42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6D0A5CED"/>
    <w:multiLevelType w:val="hybridMultilevel"/>
    <w:tmpl w:val="9C3E9EAE"/>
    <w:lvl w:ilvl="0" w:tplc="8E8CF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DB2F9E"/>
    <w:multiLevelType w:val="hybridMultilevel"/>
    <w:tmpl w:val="F5B6EE1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703977FC"/>
    <w:multiLevelType w:val="hybridMultilevel"/>
    <w:tmpl w:val="55C260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070363F"/>
    <w:multiLevelType w:val="hybridMultilevel"/>
    <w:tmpl w:val="809C40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1AB0C2B"/>
    <w:multiLevelType w:val="hybridMultilevel"/>
    <w:tmpl w:val="C338AE66"/>
    <w:lvl w:ilvl="0" w:tplc="F98CF1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12366E">
      <w:start w:val="1"/>
      <w:numFmt w:val="lowerLetter"/>
      <w:pStyle w:val="smlouvaa"/>
      <w:lvlText w:val="%2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390275D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40005F5"/>
    <w:multiLevelType w:val="multilevel"/>
    <w:tmpl w:val="6CBA8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85B1018"/>
    <w:multiLevelType w:val="multilevel"/>
    <w:tmpl w:val="6518A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C4E18CE"/>
    <w:multiLevelType w:val="multilevel"/>
    <w:tmpl w:val="134E1B0A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3.2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3.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5">
    <w:nsid w:val="7D521982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F4135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7FCB64E4"/>
    <w:multiLevelType w:val="multilevel"/>
    <w:tmpl w:val="2384D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8"/>
  </w:num>
  <w:num w:numId="2">
    <w:abstractNumId w:val="67"/>
  </w:num>
  <w:num w:numId="3">
    <w:abstractNumId w:val="83"/>
  </w:num>
  <w:num w:numId="4">
    <w:abstractNumId w:val="44"/>
  </w:num>
  <w:num w:numId="5">
    <w:abstractNumId w:val="62"/>
  </w:num>
  <w:num w:numId="6">
    <w:abstractNumId w:val="23"/>
  </w:num>
  <w:num w:numId="7">
    <w:abstractNumId w:val="0"/>
  </w:num>
  <w:num w:numId="8">
    <w:abstractNumId w:val="1"/>
  </w:num>
  <w:num w:numId="9">
    <w:abstractNumId w:val="3"/>
  </w:num>
  <w:num w:numId="10">
    <w:abstractNumId w:val="88"/>
  </w:num>
  <w:num w:numId="11">
    <w:abstractNumId w:val="2"/>
  </w:num>
  <w:num w:numId="12">
    <w:abstractNumId w:val="81"/>
  </w:num>
  <w:num w:numId="13">
    <w:abstractNumId w:val="22"/>
  </w:num>
  <w:num w:numId="14">
    <w:abstractNumId w:val="6"/>
  </w:num>
  <w:num w:numId="15">
    <w:abstractNumId w:val="71"/>
  </w:num>
  <w:num w:numId="16">
    <w:abstractNumId w:val="78"/>
  </w:num>
  <w:num w:numId="17">
    <w:abstractNumId w:val="27"/>
  </w:num>
  <w:num w:numId="18">
    <w:abstractNumId w:val="90"/>
  </w:num>
  <w:num w:numId="19">
    <w:abstractNumId w:val="90"/>
  </w:num>
  <w:num w:numId="20">
    <w:abstractNumId w:val="87"/>
  </w:num>
  <w:num w:numId="21">
    <w:abstractNumId w:val="89"/>
  </w:num>
  <w:num w:numId="22">
    <w:abstractNumId w:val="24"/>
  </w:num>
  <w:num w:numId="23">
    <w:abstractNumId w:val="63"/>
  </w:num>
  <w:num w:numId="24">
    <w:abstractNumId w:val="36"/>
  </w:num>
  <w:num w:numId="25">
    <w:abstractNumId w:val="37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4"/>
  </w:num>
  <w:num w:numId="28">
    <w:abstractNumId w:val="80"/>
  </w:num>
  <w:num w:numId="29">
    <w:abstractNumId w:val="17"/>
  </w:num>
  <w:num w:numId="30">
    <w:abstractNumId w:val="77"/>
  </w:num>
  <w:num w:numId="31">
    <w:abstractNumId w:val="29"/>
  </w:num>
  <w:num w:numId="32">
    <w:abstractNumId w:val="28"/>
  </w:num>
  <w:num w:numId="33">
    <w:abstractNumId w:val="49"/>
  </w:num>
  <w:num w:numId="34">
    <w:abstractNumId w:val="11"/>
  </w:num>
  <w:num w:numId="35">
    <w:abstractNumId w:val="86"/>
  </w:num>
  <w:num w:numId="36">
    <w:abstractNumId w:val="12"/>
  </w:num>
  <w:num w:numId="37">
    <w:abstractNumId w:val="82"/>
  </w:num>
  <w:num w:numId="38">
    <w:abstractNumId w:val="34"/>
  </w:num>
  <w:num w:numId="39">
    <w:abstractNumId w:val="75"/>
  </w:num>
  <w:num w:numId="40">
    <w:abstractNumId w:val="13"/>
  </w:num>
  <w:num w:numId="41">
    <w:abstractNumId w:val="42"/>
  </w:num>
  <w:num w:numId="42">
    <w:abstractNumId w:val="47"/>
  </w:num>
  <w:num w:numId="43">
    <w:abstractNumId w:val="39"/>
  </w:num>
  <w:num w:numId="44">
    <w:abstractNumId w:val="93"/>
  </w:num>
  <w:num w:numId="45">
    <w:abstractNumId w:val="61"/>
  </w:num>
  <w:num w:numId="46">
    <w:abstractNumId w:val="38"/>
  </w:num>
  <w:num w:numId="47">
    <w:abstractNumId w:val="20"/>
  </w:num>
  <w:num w:numId="48">
    <w:abstractNumId w:val="59"/>
  </w:num>
  <w:num w:numId="49">
    <w:abstractNumId w:val="41"/>
  </w:num>
  <w:num w:numId="50">
    <w:abstractNumId w:val="32"/>
  </w:num>
  <w:num w:numId="51">
    <w:abstractNumId w:val="35"/>
  </w:num>
  <w:num w:numId="52">
    <w:abstractNumId w:val="21"/>
  </w:num>
  <w:num w:numId="53">
    <w:abstractNumId w:val="55"/>
  </w:num>
  <w:num w:numId="54">
    <w:abstractNumId w:val="52"/>
  </w:num>
  <w:num w:numId="55">
    <w:abstractNumId w:val="15"/>
  </w:num>
  <w:num w:numId="56">
    <w:abstractNumId w:val="7"/>
  </w:num>
  <w:num w:numId="57">
    <w:abstractNumId w:val="18"/>
  </w:num>
  <w:num w:numId="58">
    <w:abstractNumId w:val="57"/>
  </w:num>
  <w:num w:numId="59">
    <w:abstractNumId w:val="5"/>
  </w:num>
  <w:num w:numId="60">
    <w:abstractNumId w:val="46"/>
  </w:num>
  <w:num w:numId="61">
    <w:abstractNumId w:val="73"/>
  </w:num>
  <w:num w:numId="62">
    <w:abstractNumId w:val="64"/>
  </w:num>
  <w:num w:numId="63">
    <w:abstractNumId w:val="25"/>
  </w:num>
  <w:num w:numId="64">
    <w:abstractNumId w:val="16"/>
  </w:num>
  <w:num w:numId="65">
    <w:abstractNumId w:val="9"/>
  </w:num>
  <w:num w:numId="66">
    <w:abstractNumId w:val="48"/>
  </w:num>
  <w:num w:numId="67">
    <w:abstractNumId w:val="76"/>
  </w:num>
  <w:num w:numId="68">
    <w:abstractNumId w:val="30"/>
  </w:num>
  <w:num w:numId="69">
    <w:abstractNumId w:val="95"/>
  </w:num>
  <w:num w:numId="70">
    <w:abstractNumId w:val="91"/>
  </w:num>
  <w:num w:numId="71">
    <w:abstractNumId w:val="31"/>
  </w:num>
  <w:num w:numId="72">
    <w:abstractNumId w:val="68"/>
  </w:num>
  <w:num w:numId="73">
    <w:abstractNumId w:val="97"/>
  </w:num>
  <w:num w:numId="74">
    <w:abstractNumId w:val="65"/>
  </w:num>
  <w:num w:numId="75">
    <w:abstractNumId w:val="33"/>
  </w:num>
  <w:num w:numId="76">
    <w:abstractNumId w:val="4"/>
  </w:num>
  <w:num w:numId="77">
    <w:abstractNumId w:val="85"/>
  </w:num>
  <w:num w:numId="78">
    <w:abstractNumId w:val="74"/>
  </w:num>
  <w:num w:numId="79">
    <w:abstractNumId w:val="70"/>
  </w:num>
  <w:num w:numId="80">
    <w:abstractNumId w:val="45"/>
  </w:num>
  <w:num w:numId="81">
    <w:abstractNumId w:val="53"/>
  </w:num>
  <w:num w:numId="82">
    <w:abstractNumId w:val="69"/>
  </w:num>
  <w:num w:numId="83">
    <w:abstractNumId w:val="72"/>
  </w:num>
  <w:num w:numId="84">
    <w:abstractNumId w:val="66"/>
  </w:num>
  <w:num w:numId="85">
    <w:abstractNumId w:val="14"/>
  </w:num>
  <w:num w:numId="86">
    <w:abstractNumId w:val="60"/>
  </w:num>
  <w:num w:numId="87">
    <w:abstractNumId w:val="94"/>
  </w:num>
  <w:num w:numId="88">
    <w:abstractNumId w:val="10"/>
  </w:num>
  <w:num w:numId="89">
    <w:abstractNumId w:val="96"/>
  </w:num>
  <w:num w:numId="90">
    <w:abstractNumId w:val="92"/>
  </w:num>
  <w:num w:numId="91">
    <w:abstractNumId w:val="40"/>
  </w:num>
  <w:num w:numId="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9"/>
  </w:num>
  <w:num w:numId="94">
    <w:abstractNumId w:val="56"/>
  </w:num>
  <w:num w:numId="95">
    <w:abstractNumId w:val="50"/>
  </w:num>
  <w:num w:numId="96">
    <w:abstractNumId w:val="8"/>
  </w:num>
  <w:num w:numId="97">
    <w:abstractNumId w:val="51"/>
  </w:num>
  <w:num w:numId="98">
    <w:abstractNumId w:val="26"/>
  </w:num>
  <w:num w:numId="99">
    <w:abstractNumId w:val="5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7E"/>
    <w:rsid w:val="00003159"/>
    <w:rsid w:val="000039F2"/>
    <w:rsid w:val="00004DDD"/>
    <w:rsid w:val="000133C7"/>
    <w:rsid w:val="000139BD"/>
    <w:rsid w:val="00015A96"/>
    <w:rsid w:val="000169BA"/>
    <w:rsid w:val="00025DB2"/>
    <w:rsid w:val="00032AF9"/>
    <w:rsid w:val="00032E2A"/>
    <w:rsid w:val="000358B6"/>
    <w:rsid w:val="000414F7"/>
    <w:rsid w:val="00043B75"/>
    <w:rsid w:val="00043F88"/>
    <w:rsid w:val="0004517E"/>
    <w:rsid w:val="00045F44"/>
    <w:rsid w:val="00046EE9"/>
    <w:rsid w:val="00052D48"/>
    <w:rsid w:val="000546AC"/>
    <w:rsid w:val="0005642E"/>
    <w:rsid w:val="00056CDC"/>
    <w:rsid w:val="00066204"/>
    <w:rsid w:val="000672FA"/>
    <w:rsid w:val="00073265"/>
    <w:rsid w:val="000771F8"/>
    <w:rsid w:val="00077DFE"/>
    <w:rsid w:val="000825F6"/>
    <w:rsid w:val="00092083"/>
    <w:rsid w:val="00096BFE"/>
    <w:rsid w:val="000A2BD4"/>
    <w:rsid w:val="000B0AFF"/>
    <w:rsid w:val="000B0F9F"/>
    <w:rsid w:val="000B3CCD"/>
    <w:rsid w:val="000B4267"/>
    <w:rsid w:val="000B44EC"/>
    <w:rsid w:val="000B5FC3"/>
    <w:rsid w:val="000C458B"/>
    <w:rsid w:val="000C77C2"/>
    <w:rsid w:val="000D0C00"/>
    <w:rsid w:val="000D40D3"/>
    <w:rsid w:val="000E5F37"/>
    <w:rsid w:val="000F795F"/>
    <w:rsid w:val="00100694"/>
    <w:rsid w:val="00107529"/>
    <w:rsid w:val="00111FED"/>
    <w:rsid w:val="00116FEF"/>
    <w:rsid w:val="00126883"/>
    <w:rsid w:val="0013237C"/>
    <w:rsid w:val="00134853"/>
    <w:rsid w:val="001365EF"/>
    <w:rsid w:val="001409A0"/>
    <w:rsid w:val="001411C8"/>
    <w:rsid w:val="00145B03"/>
    <w:rsid w:val="0015063D"/>
    <w:rsid w:val="0015214E"/>
    <w:rsid w:val="00154BBC"/>
    <w:rsid w:val="00160243"/>
    <w:rsid w:val="00162E3A"/>
    <w:rsid w:val="00165309"/>
    <w:rsid w:val="00171663"/>
    <w:rsid w:val="00174C97"/>
    <w:rsid w:val="0017680B"/>
    <w:rsid w:val="00182A92"/>
    <w:rsid w:val="0018317D"/>
    <w:rsid w:val="001831EB"/>
    <w:rsid w:val="0018474B"/>
    <w:rsid w:val="00186986"/>
    <w:rsid w:val="0018784F"/>
    <w:rsid w:val="0019538E"/>
    <w:rsid w:val="001953E8"/>
    <w:rsid w:val="001A1BFE"/>
    <w:rsid w:val="001A64C2"/>
    <w:rsid w:val="001A7594"/>
    <w:rsid w:val="001C357B"/>
    <w:rsid w:val="001C683E"/>
    <w:rsid w:val="001C708A"/>
    <w:rsid w:val="001D29A4"/>
    <w:rsid w:val="001E150F"/>
    <w:rsid w:val="001E7C92"/>
    <w:rsid w:val="001F2E22"/>
    <w:rsid w:val="00202C86"/>
    <w:rsid w:val="002062EF"/>
    <w:rsid w:val="00212ED0"/>
    <w:rsid w:val="0021660F"/>
    <w:rsid w:val="00221292"/>
    <w:rsid w:val="00223335"/>
    <w:rsid w:val="0022511F"/>
    <w:rsid w:val="0022537B"/>
    <w:rsid w:val="00231238"/>
    <w:rsid w:val="0023239B"/>
    <w:rsid w:val="00237D56"/>
    <w:rsid w:val="00240095"/>
    <w:rsid w:val="0024375B"/>
    <w:rsid w:val="00252196"/>
    <w:rsid w:val="00263AD3"/>
    <w:rsid w:val="00270E97"/>
    <w:rsid w:val="00282C55"/>
    <w:rsid w:val="00294FC7"/>
    <w:rsid w:val="002A1BBA"/>
    <w:rsid w:val="002B0010"/>
    <w:rsid w:val="002B1BD7"/>
    <w:rsid w:val="002C2552"/>
    <w:rsid w:val="002C5DF6"/>
    <w:rsid w:val="002D1D79"/>
    <w:rsid w:val="002D54C0"/>
    <w:rsid w:val="002D58B5"/>
    <w:rsid w:val="002E42BD"/>
    <w:rsid w:val="002E5E66"/>
    <w:rsid w:val="002F05CD"/>
    <w:rsid w:val="002F49FA"/>
    <w:rsid w:val="00300A60"/>
    <w:rsid w:val="0030293C"/>
    <w:rsid w:val="003132ED"/>
    <w:rsid w:val="00314921"/>
    <w:rsid w:val="00314B9F"/>
    <w:rsid w:val="00316F82"/>
    <w:rsid w:val="003232BB"/>
    <w:rsid w:val="00325CDD"/>
    <w:rsid w:val="00331CE3"/>
    <w:rsid w:val="003417EB"/>
    <w:rsid w:val="00346CDF"/>
    <w:rsid w:val="00353CF8"/>
    <w:rsid w:val="0035632E"/>
    <w:rsid w:val="00356EFC"/>
    <w:rsid w:val="00360D15"/>
    <w:rsid w:val="00371916"/>
    <w:rsid w:val="0037757F"/>
    <w:rsid w:val="0039393D"/>
    <w:rsid w:val="003A20EE"/>
    <w:rsid w:val="003A3243"/>
    <w:rsid w:val="003B0BDC"/>
    <w:rsid w:val="003B0C93"/>
    <w:rsid w:val="003B1CB9"/>
    <w:rsid w:val="003B3717"/>
    <w:rsid w:val="003B5BDC"/>
    <w:rsid w:val="003C011F"/>
    <w:rsid w:val="003C1F2F"/>
    <w:rsid w:val="003D4E37"/>
    <w:rsid w:val="003E57FD"/>
    <w:rsid w:val="003E5C5D"/>
    <w:rsid w:val="003F6769"/>
    <w:rsid w:val="003F7F7C"/>
    <w:rsid w:val="004064EA"/>
    <w:rsid w:val="00417C0D"/>
    <w:rsid w:val="00424BA3"/>
    <w:rsid w:val="00441BCA"/>
    <w:rsid w:val="00446F7A"/>
    <w:rsid w:val="00452584"/>
    <w:rsid w:val="0045599E"/>
    <w:rsid w:val="00457DA5"/>
    <w:rsid w:val="00460578"/>
    <w:rsid w:val="00464D2D"/>
    <w:rsid w:val="00471872"/>
    <w:rsid w:val="00476810"/>
    <w:rsid w:val="00476FAE"/>
    <w:rsid w:val="00480469"/>
    <w:rsid w:val="00486B16"/>
    <w:rsid w:val="00487B39"/>
    <w:rsid w:val="00496404"/>
    <w:rsid w:val="004A2CF1"/>
    <w:rsid w:val="004A31E7"/>
    <w:rsid w:val="004A71AD"/>
    <w:rsid w:val="004B09F3"/>
    <w:rsid w:val="004B225E"/>
    <w:rsid w:val="004B4540"/>
    <w:rsid w:val="004B4C55"/>
    <w:rsid w:val="004C5343"/>
    <w:rsid w:val="004C692F"/>
    <w:rsid w:val="004C78F7"/>
    <w:rsid w:val="004D3538"/>
    <w:rsid w:val="004D3B45"/>
    <w:rsid w:val="004D67B5"/>
    <w:rsid w:val="004D6867"/>
    <w:rsid w:val="004F39F0"/>
    <w:rsid w:val="004F7420"/>
    <w:rsid w:val="005075F8"/>
    <w:rsid w:val="00507A09"/>
    <w:rsid w:val="005163B8"/>
    <w:rsid w:val="00517C66"/>
    <w:rsid w:val="00536519"/>
    <w:rsid w:val="005371E1"/>
    <w:rsid w:val="005416B3"/>
    <w:rsid w:val="00542722"/>
    <w:rsid w:val="00547B91"/>
    <w:rsid w:val="005516ED"/>
    <w:rsid w:val="005528BC"/>
    <w:rsid w:val="005567E8"/>
    <w:rsid w:val="00566A55"/>
    <w:rsid w:val="0056701B"/>
    <w:rsid w:val="00574E80"/>
    <w:rsid w:val="0058009C"/>
    <w:rsid w:val="0058699C"/>
    <w:rsid w:val="005A0352"/>
    <w:rsid w:val="005A0E07"/>
    <w:rsid w:val="005A2481"/>
    <w:rsid w:val="005A390F"/>
    <w:rsid w:val="005A7B9F"/>
    <w:rsid w:val="005B5364"/>
    <w:rsid w:val="005C17B1"/>
    <w:rsid w:val="005D1A1D"/>
    <w:rsid w:val="005D636D"/>
    <w:rsid w:val="005E11DA"/>
    <w:rsid w:val="005E2369"/>
    <w:rsid w:val="005F6510"/>
    <w:rsid w:val="006038B7"/>
    <w:rsid w:val="0061088A"/>
    <w:rsid w:val="00610D01"/>
    <w:rsid w:val="006119E8"/>
    <w:rsid w:val="00614A34"/>
    <w:rsid w:val="00623C28"/>
    <w:rsid w:val="00627251"/>
    <w:rsid w:val="00630936"/>
    <w:rsid w:val="0063362D"/>
    <w:rsid w:val="00636E45"/>
    <w:rsid w:val="00642535"/>
    <w:rsid w:val="00646DB6"/>
    <w:rsid w:val="00652123"/>
    <w:rsid w:val="00661E19"/>
    <w:rsid w:val="0067029B"/>
    <w:rsid w:val="006724A3"/>
    <w:rsid w:val="00672797"/>
    <w:rsid w:val="00675666"/>
    <w:rsid w:val="0067747C"/>
    <w:rsid w:val="00680CBC"/>
    <w:rsid w:val="00684875"/>
    <w:rsid w:val="00686B2F"/>
    <w:rsid w:val="00693E14"/>
    <w:rsid w:val="00695C5F"/>
    <w:rsid w:val="006977DD"/>
    <w:rsid w:val="006A22DD"/>
    <w:rsid w:val="006B2117"/>
    <w:rsid w:val="006B307C"/>
    <w:rsid w:val="006B414B"/>
    <w:rsid w:val="006C4AA2"/>
    <w:rsid w:val="006C795E"/>
    <w:rsid w:val="006D25D8"/>
    <w:rsid w:val="006D31DB"/>
    <w:rsid w:val="006D47E3"/>
    <w:rsid w:val="006D7F6B"/>
    <w:rsid w:val="006E4607"/>
    <w:rsid w:val="006F0FCF"/>
    <w:rsid w:val="006F5D0D"/>
    <w:rsid w:val="00700E97"/>
    <w:rsid w:val="00706165"/>
    <w:rsid w:val="00713AA3"/>
    <w:rsid w:val="00713B0F"/>
    <w:rsid w:val="007208E6"/>
    <w:rsid w:val="00726A97"/>
    <w:rsid w:val="0072724B"/>
    <w:rsid w:val="00727EE9"/>
    <w:rsid w:val="007300BF"/>
    <w:rsid w:val="00733671"/>
    <w:rsid w:val="00742913"/>
    <w:rsid w:val="007457F3"/>
    <w:rsid w:val="0074608B"/>
    <w:rsid w:val="00761250"/>
    <w:rsid w:val="0077172E"/>
    <w:rsid w:val="0077368B"/>
    <w:rsid w:val="007763D1"/>
    <w:rsid w:val="0077643B"/>
    <w:rsid w:val="007769D2"/>
    <w:rsid w:val="0077719F"/>
    <w:rsid w:val="00782E2E"/>
    <w:rsid w:val="00786999"/>
    <w:rsid w:val="007A197E"/>
    <w:rsid w:val="007A5B0E"/>
    <w:rsid w:val="007B679B"/>
    <w:rsid w:val="007C24B6"/>
    <w:rsid w:val="007D2D6B"/>
    <w:rsid w:val="007D48B7"/>
    <w:rsid w:val="007F023B"/>
    <w:rsid w:val="007F036A"/>
    <w:rsid w:val="007F4700"/>
    <w:rsid w:val="007F646B"/>
    <w:rsid w:val="0080655F"/>
    <w:rsid w:val="008070D7"/>
    <w:rsid w:val="00814290"/>
    <w:rsid w:val="00814968"/>
    <w:rsid w:val="00814B37"/>
    <w:rsid w:val="00823A15"/>
    <w:rsid w:val="0082513F"/>
    <w:rsid w:val="0083117A"/>
    <w:rsid w:val="008331D7"/>
    <w:rsid w:val="00837D75"/>
    <w:rsid w:val="00837DA9"/>
    <w:rsid w:val="00844147"/>
    <w:rsid w:val="008450C9"/>
    <w:rsid w:val="008464B7"/>
    <w:rsid w:val="008474C9"/>
    <w:rsid w:val="00847BB5"/>
    <w:rsid w:val="00852E11"/>
    <w:rsid w:val="00860B57"/>
    <w:rsid w:val="00861718"/>
    <w:rsid w:val="00862CCD"/>
    <w:rsid w:val="008648A5"/>
    <w:rsid w:val="00870D2B"/>
    <w:rsid w:val="008766F3"/>
    <w:rsid w:val="00876704"/>
    <w:rsid w:val="008940C2"/>
    <w:rsid w:val="0089531F"/>
    <w:rsid w:val="008972C8"/>
    <w:rsid w:val="008A1063"/>
    <w:rsid w:val="008A40AD"/>
    <w:rsid w:val="008B1D37"/>
    <w:rsid w:val="008B4A6B"/>
    <w:rsid w:val="008C3450"/>
    <w:rsid w:val="008C58C3"/>
    <w:rsid w:val="008C5A5B"/>
    <w:rsid w:val="008C7364"/>
    <w:rsid w:val="008D5E26"/>
    <w:rsid w:val="008D6351"/>
    <w:rsid w:val="008D7DC4"/>
    <w:rsid w:val="008E085A"/>
    <w:rsid w:val="008E2A9A"/>
    <w:rsid w:val="008E3894"/>
    <w:rsid w:val="008F4C24"/>
    <w:rsid w:val="008F6AA9"/>
    <w:rsid w:val="008F7E8A"/>
    <w:rsid w:val="00902D27"/>
    <w:rsid w:val="009046B7"/>
    <w:rsid w:val="00904726"/>
    <w:rsid w:val="00912DBF"/>
    <w:rsid w:val="00913C5C"/>
    <w:rsid w:val="00915C3A"/>
    <w:rsid w:val="00922ECE"/>
    <w:rsid w:val="0092646A"/>
    <w:rsid w:val="009271BC"/>
    <w:rsid w:val="0094219E"/>
    <w:rsid w:val="00942311"/>
    <w:rsid w:val="00942480"/>
    <w:rsid w:val="00942F3D"/>
    <w:rsid w:val="00952744"/>
    <w:rsid w:val="009532A5"/>
    <w:rsid w:val="009562EF"/>
    <w:rsid w:val="0095718D"/>
    <w:rsid w:val="00961A8F"/>
    <w:rsid w:val="00962B73"/>
    <w:rsid w:val="00972428"/>
    <w:rsid w:val="00980435"/>
    <w:rsid w:val="009865F8"/>
    <w:rsid w:val="00990712"/>
    <w:rsid w:val="0099479C"/>
    <w:rsid w:val="009A37FE"/>
    <w:rsid w:val="009B0C27"/>
    <w:rsid w:val="009B18BF"/>
    <w:rsid w:val="009C782F"/>
    <w:rsid w:val="009D29CC"/>
    <w:rsid w:val="009E6372"/>
    <w:rsid w:val="009E6BAA"/>
    <w:rsid w:val="009F14BD"/>
    <w:rsid w:val="00A00EB4"/>
    <w:rsid w:val="00A059E0"/>
    <w:rsid w:val="00A12771"/>
    <w:rsid w:val="00A15B3A"/>
    <w:rsid w:val="00A164DC"/>
    <w:rsid w:val="00A2210D"/>
    <w:rsid w:val="00A251A0"/>
    <w:rsid w:val="00A35C5A"/>
    <w:rsid w:val="00A3766B"/>
    <w:rsid w:val="00A41507"/>
    <w:rsid w:val="00A50D85"/>
    <w:rsid w:val="00A6104C"/>
    <w:rsid w:val="00A61741"/>
    <w:rsid w:val="00A64F14"/>
    <w:rsid w:val="00A669B9"/>
    <w:rsid w:val="00A76B6B"/>
    <w:rsid w:val="00A86C93"/>
    <w:rsid w:val="00A86EDC"/>
    <w:rsid w:val="00A91953"/>
    <w:rsid w:val="00A93F06"/>
    <w:rsid w:val="00A951D7"/>
    <w:rsid w:val="00A96A54"/>
    <w:rsid w:val="00AA40DA"/>
    <w:rsid w:val="00AB1422"/>
    <w:rsid w:val="00AB4842"/>
    <w:rsid w:val="00AC1480"/>
    <w:rsid w:val="00AC60AE"/>
    <w:rsid w:val="00AD5788"/>
    <w:rsid w:val="00AE1D4C"/>
    <w:rsid w:val="00AE41DD"/>
    <w:rsid w:val="00AE4459"/>
    <w:rsid w:val="00AE6BAE"/>
    <w:rsid w:val="00AF1243"/>
    <w:rsid w:val="00B020DA"/>
    <w:rsid w:val="00B056FB"/>
    <w:rsid w:val="00B05ADC"/>
    <w:rsid w:val="00B05E50"/>
    <w:rsid w:val="00B237EF"/>
    <w:rsid w:val="00B26C1A"/>
    <w:rsid w:val="00B27F7B"/>
    <w:rsid w:val="00B33438"/>
    <w:rsid w:val="00B3576F"/>
    <w:rsid w:val="00B40DE9"/>
    <w:rsid w:val="00B46D7A"/>
    <w:rsid w:val="00B46FC2"/>
    <w:rsid w:val="00B51ECE"/>
    <w:rsid w:val="00B5679F"/>
    <w:rsid w:val="00B70739"/>
    <w:rsid w:val="00B71C29"/>
    <w:rsid w:val="00B92D06"/>
    <w:rsid w:val="00B93E47"/>
    <w:rsid w:val="00BC2AAE"/>
    <w:rsid w:val="00BC37C8"/>
    <w:rsid w:val="00BC6213"/>
    <w:rsid w:val="00BC7039"/>
    <w:rsid w:val="00BD06B1"/>
    <w:rsid w:val="00BE330B"/>
    <w:rsid w:val="00C0125C"/>
    <w:rsid w:val="00C02E41"/>
    <w:rsid w:val="00C04BC6"/>
    <w:rsid w:val="00C1284D"/>
    <w:rsid w:val="00C12DF9"/>
    <w:rsid w:val="00C22693"/>
    <w:rsid w:val="00C25BD0"/>
    <w:rsid w:val="00C26EC2"/>
    <w:rsid w:val="00C276C5"/>
    <w:rsid w:val="00C30849"/>
    <w:rsid w:val="00C30B84"/>
    <w:rsid w:val="00C31637"/>
    <w:rsid w:val="00C37C6B"/>
    <w:rsid w:val="00C40596"/>
    <w:rsid w:val="00C42ADA"/>
    <w:rsid w:val="00C442D9"/>
    <w:rsid w:val="00C46F4E"/>
    <w:rsid w:val="00C475D4"/>
    <w:rsid w:val="00C559B9"/>
    <w:rsid w:val="00C77834"/>
    <w:rsid w:val="00C82EC2"/>
    <w:rsid w:val="00C85D5A"/>
    <w:rsid w:val="00C91ABC"/>
    <w:rsid w:val="00C92A5C"/>
    <w:rsid w:val="00CA372D"/>
    <w:rsid w:val="00CA50F6"/>
    <w:rsid w:val="00CB78BD"/>
    <w:rsid w:val="00CC0068"/>
    <w:rsid w:val="00CC26D3"/>
    <w:rsid w:val="00CD04CC"/>
    <w:rsid w:val="00CD29A9"/>
    <w:rsid w:val="00CD6C1C"/>
    <w:rsid w:val="00CE09E0"/>
    <w:rsid w:val="00CE167E"/>
    <w:rsid w:val="00CE4C54"/>
    <w:rsid w:val="00CE612A"/>
    <w:rsid w:val="00CF583C"/>
    <w:rsid w:val="00CF61A9"/>
    <w:rsid w:val="00D122D8"/>
    <w:rsid w:val="00D2158C"/>
    <w:rsid w:val="00D234C6"/>
    <w:rsid w:val="00D25C76"/>
    <w:rsid w:val="00D346A6"/>
    <w:rsid w:val="00D36876"/>
    <w:rsid w:val="00D459C5"/>
    <w:rsid w:val="00D50063"/>
    <w:rsid w:val="00D502FE"/>
    <w:rsid w:val="00D52103"/>
    <w:rsid w:val="00D52B4D"/>
    <w:rsid w:val="00D5510D"/>
    <w:rsid w:val="00D57F9A"/>
    <w:rsid w:val="00D67A6B"/>
    <w:rsid w:val="00D70AE1"/>
    <w:rsid w:val="00D935C8"/>
    <w:rsid w:val="00D94322"/>
    <w:rsid w:val="00DA5C30"/>
    <w:rsid w:val="00DB641E"/>
    <w:rsid w:val="00DB7318"/>
    <w:rsid w:val="00DB798A"/>
    <w:rsid w:val="00DC2092"/>
    <w:rsid w:val="00DC2DF7"/>
    <w:rsid w:val="00DC791C"/>
    <w:rsid w:val="00DC7E16"/>
    <w:rsid w:val="00DD2283"/>
    <w:rsid w:val="00DD6506"/>
    <w:rsid w:val="00DD73B9"/>
    <w:rsid w:val="00E035BF"/>
    <w:rsid w:val="00E107ED"/>
    <w:rsid w:val="00E21E7F"/>
    <w:rsid w:val="00E26978"/>
    <w:rsid w:val="00E273E4"/>
    <w:rsid w:val="00E27659"/>
    <w:rsid w:val="00E315B6"/>
    <w:rsid w:val="00E33392"/>
    <w:rsid w:val="00E34119"/>
    <w:rsid w:val="00E40370"/>
    <w:rsid w:val="00E4686E"/>
    <w:rsid w:val="00E67423"/>
    <w:rsid w:val="00E7514D"/>
    <w:rsid w:val="00E778DF"/>
    <w:rsid w:val="00E82557"/>
    <w:rsid w:val="00E90A4B"/>
    <w:rsid w:val="00E90EDC"/>
    <w:rsid w:val="00E91E5B"/>
    <w:rsid w:val="00E96093"/>
    <w:rsid w:val="00E97A78"/>
    <w:rsid w:val="00EA35A1"/>
    <w:rsid w:val="00EA4191"/>
    <w:rsid w:val="00EA5043"/>
    <w:rsid w:val="00EA53C4"/>
    <w:rsid w:val="00EA76ED"/>
    <w:rsid w:val="00EB2ADB"/>
    <w:rsid w:val="00EB35DE"/>
    <w:rsid w:val="00EC278E"/>
    <w:rsid w:val="00EC48CF"/>
    <w:rsid w:val="00EC66BC"/>
    <w:rsid w:val="00EC76AB"/>
    <w:rsid w:val="00ED078C"/>
    <w:rsid w:val="00ED2258"/>
    <w:rsid w:val="00ED6E7A"/>
    <w:rsid w:val="00EE567B"/>
    <w:rsid w:val="00EF355F"/>
    <w:rsid w:val="00EF7673"/>
    <w:rsid w:val="00F02E01"/>
    <w:rsid w:val="00F079E6"/>
    <w:rsid w:val="00F07A39"/>
    <w:rsid w:val="00F10E31"/>
    <w:rsid w:val="00F1281B"/>
    <w:rsid w:val="00F12A8F"/>
    <w:rsid w:val="00F14642"/>
    <w:rsid w:val="00F14D03"/>
    <w:rsid w:val="00F15BE7"/>
    <w:rsid w:val="00F17A9A"/>
    <w:rsid w:val="00F215EF"/>
    <w:rsid w:val="00F23D24"/>
    <w:rsid w:val="00F27B93"/>
    <w:rsid w:val="00F3056C"/>
    <w:rsid w:val="00F3249C"/>
    <w:rsid w:val="00F33EB5"/>
    <w:rsid w:val="00F344ED"/>
    <w:rsid w:val="00F40DC7"/>
    <w:rsid w:val="00F50062"/>
    <w:rsid w:val="00F507DA"/>
    <w:rsid w:val="00F57416"/>
    <w:rsid w:val="00F63981"/>
    <w:rsid w:val="00F66206"/>
    <w:rsid w:val="00F6631B"/>
    <w:rsid w:val="00F71E42"/>
    <w:rsid w:val="00F7226C"/>
    <w:rsid w:val="00F74C0F"/>
    <w:rsid w:val="00F757D3"/>
    <w:rsid w:val="00F9771E"/>
    <w:rsid w:val="00FA54E8"/>
    <w:rsid w:val="00FA6124"/>
    <w:rsid w:val="00FB145C"/>
    <w:rsid w:val="00FB347C"/>
    <w:rsid w:val="00FC3F99"/>
    <w:rsid w:val="00FC756A"/>
    <w:rsid w:val="00FD01D2"/>
    <w:rsid w:val="00FD01EB"/>
    <w:rsid w:val="00FD34E4"/>
    <w:rsid w:val="00FE17CA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E6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6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A3243"/>
    <w:pPr>
      <w:keepNext/>
      <w:numPr>
        <w:numId w:val="3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/>
      <w:ind w:left="360"/>
      <w:outlineLvl w:val="0"/>
    </w:pPr>
    <w:rPr>
      <w:rFonts w:ascii="Arial" w:hAnsi="Arial"/>
      <w:b/>
      <w:bCs/>
      <w:caps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D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semiHidden/>
    <w:rsid w:val="00CE167E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E167E"/>
    <w:pPr>
      <w:spacing w:before="120"/>
      <w:jc w:val="center"/>
    </w:pPr>
    <w:rPr>
      <w:b/>
    </w:rPr>
  </w:style>
  <w:style w:type="paragraph" w:styleId="Zkladntext">
    <w:name w:val="Body Text"/>
    <w:basedOn w:val="Normln"/>
    <w:link w:val="ZkladntextChar"/>
    <w:semiHidden/>
    <w:rsid w:val="00CE167E"/>
    <w:pPr>
      <w:widowControl w:val="0"/>
      <w:tabs>
        <w:tab w:val="left" w:pos="567"/>
        <w:tab w:val="left" w:pos="1134"/>
        <w:tab w:val="left" w:pos="3402"/>
        <w:tab w:val="left" w:pos="3969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paragraph" w:styleId="Zkladntextodsazen">
    <w:name w:val="Body Text Indent"/>
    <w:basedOn w:val="Normln"/>
    <w:semiHidden/>
    <w:rsid w:val="00CE167E"/>
    <w:pPr>
      <w:widowControl w:val="0"/>
      <w:tabs>
        <w:tab w:val="left" w:pos="851"/>
        <w:tab w:val="left" w:pos="1134"/>
      </w:tabs>
      <w:autoSpaceDE w:val="0"/>
      <w:autoSpaceDN w:val="0"/>
      <w:adjustRightInd w:val="0"/>
      <w:spacing w:line="240" w:lineRule="atLeast"/>
      <w:ind w:left="567" w:hanging="567"/>
      <w:jc w:val="both"/>
    </w:pPr>
    <w:rPr>
      <w:sz w:val="20"/>
    </w:rPr>
  </w:style>
  <w:style w:type="paragraph" w:styleId="Odstavecseseznamem">
    <w:name w:val="List Paragraph"/>
    <w:basedOn w:val="Normln"/>
    <w:uiPriority w:val="99"/>
    <w:qFormat/>
    <w:rsid w:val="00CE167E"/>
    <w:pPr>
      <w:ind w:left="708"/>
    </w:pPr>
  </w:style>
  <w:style w:type="character" w:customStyle="1" w:styleId="ZhlavChar">
    <w:name w:val="Záhlaví Char"/>
    <w:aliases w:val="záhlaví Char"/>
    <w:link w:val="Zhlav"/>
    <w:semiHidden/>
    <w:rsid w:val="00CE167E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CE167E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styleId="Odkaznakoment">
    <w:name w:val="annotation reference"/>
    <w:semiHidden/>
    <w:rsid w:val="00CE16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E167E"/>
    <w:rPr>
      <w:sz w:val="20"/>
      <w:szCs w:val="20"/>
    </w:rPr>
  </w:style>
  <w:style w:type="paragraph" w:styleId="Textbubliny">
    <w:name w:val="Balloon Text"/>
    <w:basedOn w:val="Normln"/>
    <w:semiHidden/>
    <w:rsid w:val="00CE167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E167E"/>
    <w:pPr>
      <w:tabs>
        <w:tab w:val="center" w:pos="4536"/>
        <w:tab w:val="right" w:pos="9072"/>
      </w:tabs>
    </w:pPr>
  </w:style>
  <w:style w:type="paragraph" w:customStyle="1" w:styleId="slovanPododstavecSmlouvy">
    <w:name w:val="ČíslovanýPododstavecSmlouvy"/>
    <w:basedOn w:val="Zkladntext"/>
    <w:rsid w:val="006D25D8"/>
    <w:pPr>
      <w:widowControl/>
      <w:numPr>
        <w:numId w:val="36"/>
      </w:numPr>
      <w:tabs>
        <w:tab w:val="clear" w:pos="567"/>
        <w:tab w:val="clear" w:pos="1134"/>
        <w:tab w:val="clear" w:pos="3402"/>
        <w:tab w:val="clear" w:pos="3969"/>
        <w:tab w:val="left" w:pos="284"/>
        <w:tab w:val="left" w:pos="540"/>
        <w:tab w:val="left" w:pos="1260"/>
        <w:tab w:val="left" w:pos="1980"/>
        <w:tab w:val="left" w:pos="3960"/>
      </w:tabs>
      <w:suppressAutoHyphens/>
      <w:autoSpaceDE/>
      <w:autoSpaceDN/>
      <w:adjustRightInd/>
      <w:spacing w:line="240" w:lineRule="auto"/>
    </w:pPr>
    <w:rPr>
      <w:sz w:val="24"/>
      <w:lang w:eastAsia="ar-SA"/>
    </w:rPr>
  </w:style>
  <w:style w:type="paragraph" w:customStyle="1" w:styleId="OdstavecSmlouvy">
    <w:name w:val="OdstavecSmlouvy"/>
    <w:basedOn w:val="Normln"/>
    <w:rsid w:val="00B05E50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CharCharCharCharChar1CharCharCharCharCharChar">
    <w:name w:val="Char Char Char Char Char1 Char Char Char Char Char Char"/>
    <w:basedOn w:val="Normln"/>
    <w:rsid w:val="008D6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mlouvaa">
    <w:name w:val="smlouva a)"/>
    <w:basedOn w:val="Normln"/>
    <w:link w:val="smlouvaaChar"/>
    <w:rsid w:val="008D6351"/>
    <w:pPr>
      <w:numPr>
        <w:ilvl w:val="1"/>
        <w:numId w:val="18"/>
      </w:numPr>
      <w:autoSpaceDE w:val="0"/>
      <w:autoSpaceDN w:val="0"/>
      <w:spacing w:line="288" w:lineRule="auto"/>
      <w:ind w:left="709" w:hanging="283"/>
    </w:pPr>
    <w:rPr>
      <w:rFonts w:ascii="Arial" w:hAnsi="Arial" w:cs="Arial"/>
    </w:rPr>
  </w:style>
  <w:style w:type="paragraph" w:customStyle="1" w:styleId="smlouva1">
    <w:name w:val="smlouva 1."/>
    <w:basedOn w:val="Normln"/>
    <w:link w:val="smlouva1Char"/>
    <w:rsid w:val="008D6351"/>
    <w:pPr>
      <w:autoSpaceDE w:val="0"/>
      <w:autoSpaceDN w:val="0"/>
      <w:spacing w:line="288" w:lineRule="auto"/>
      <w:jc w:val="both"/>
    </w:pPr>
    <w:rPr>
      <w:rFonts w:ascii="Arial" w:hAnsi="Arial" w:cs="Arial"/>
    </w:rPr>
  </w:style>
  <w:style w:type="character" w:customStyle="1" w:styleId="smlouvaaChar">
    <w:name w:val="smlouva a) Char"/>
    <w:link w:val="smlouvaa"/>
    <w:rsid w:val="008D6351"/>
    <w:rPr>
      <w:rFonts w:ascii="Arial" w:hAnsi="Arial" w:cs="Arial"/>
      <w:sz w:val="24"/>
      <w:szCs w:val="24"/>
    </w:rPr>
  </w:style>
  <w:style w:type="character" w:customStyle="1" w:styleId="smlouva1Char">
    <w:name w:val="smlouva 1. Char"/>
    <w:link w:val="smlouva1"/>
    <w:rsid w:val="008D6351"/>
    <w:rPr>
      <w:rFonts w:ascii="Arial" w:hAnsi="Arial" w:cs="Arial"/>
      <w:sz w:val="24"/>
      <w:szCs w:val="24"/>
    </w:rPr>
  </w:style>
  <w:style w:type="paragraph" w:customStyle="1" w:styleId="Normln2">
    <w:name w:val="Normální2"/>
    <w:basedOn w:val="Normln"/>
    <w:rsid w:val="008D6351"/>
    <w:pPr>
      <w:shd w:val="clear" w:color="auto" w:fill="FFFFFF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C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17C66"/>
  </w:style>
  <w:style w:type="character" w:customStyle="1" w:styleId="PedmtkomenteChar">
    <w:name w:val="Předmět komentáře Char"/>
    <w:link w:val="Pedmtkomente"/>
    <w:uiPriority w:val="99"/>
    <w:semiHidden/>
    <w:rsid w:val="00517C66"/>
    <w:rPr>
      <w:b/>
      <w:bCs/>
    </w:rPr>
  </w:style>
  <w:style w:type="paragraph" w:customStyle="1" w:styleId="Default">
    <w:name w:val="Default"/>
    <w:rsid w:val="00713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111FED"/>
    <w:pPr>
      <w:widowControl w:val="0"/>
      <w:spacing w:after="120"/>
      <w:ind w:firstLine="567"/>
      <w:jc w:val="both"/>
    </w:pPr>
  </w:style>
  <w:style w:type="paragraph" w:customStyle="1" w:styleId="Smlouva-slo">
    <w:name w:val="Smlouva-číslo"/>
    <w:basedOn w:val="Normln"/>
    <w:rsid w:val="00DC791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EF355F"/>
    <w:pPr>
      <w:numPr>
        <w:ilvl w:val="12"/>
      </w:numPr>
      <w:ind w:left="357"/>
    </w:pPr>
    <w:rPr>
      <w:szCs w:val="20"/>
    </w:rPr>
  </w:style>
  <w:style w:type="paragraph" w:customStyle="1" w:styleId="Dopisnadpissdlen">
    <w:name w:val="Dopis nadpis sdělení"/>
    <w:basedOn w:val="Normln"/>
    <w:rsid w:val="008331D7"/>
    <w:pPr>
      <w:widowControl w:val="0"/>
      <w:spacing w:before="360" w:after="240"/>
      <w:jc w:val="both"/>
    </w:pPr>
    <w:rPr>
      <w:b/>
    </w:rPr>
  </w:style>
  <w:style w:type="paragraph" w:customStyle="1" w:styleId="Textodstavce">
    <w:name w:val="Text odstavce"/>
    <w:basedOn w:val="Normln"/>
    <w:uiPriority w:val="99"/>
    <w:rsid w:val="008331D7"/>
    <w:pPr>
      <w:numPr>
        <w:ilvl w:val="6"/>
        <w:numId w:val="27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8331D7"/>
    <w:pPr>
      <w:numPr>
        <w:ilvl w:val="8"/>
        <w:numId w:val="27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8331D7"/>
    <w:pPr>
      <w:numPr>
        <w:ilvl w:val="7"/>
        <w:numId w:val="27"/>
      </w:numPr>
      <w:jc w:val="both"/>
      <w:outlineLvl w:val="7"/>
    </w:pPr>
  </w:style>
  <w:style w:type="paragraph" w:styleId="Zkladntext2">
    <w:name w:val="Body Text 2"/>
    <w:basedOn w:val="Normln"/>
    <w:link w:val="Zkladntext2Char"/>
    <w:uiPriority w:val="99"/>
    <w:unhideWhenUsed/>
    <w:rsid w:val="00EC76A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EC76AB"/>
    <w:rPr>
      <w:sz w:val="24"/>
      <w:szCs w:val="24"/>
    </w:rPr>
  </w:style>
  <w:style w:type="paragraph" w:customStyle="1" w:styleId="ListParagraph1">
    <w:name w:val="List Paragraph1"/>
    <w:basedOn w:val="Normln"/>
    <w:uiPriority w:val="99"/>
    <w:rsid w:val="00486B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3A3243"/>
    <w:rPr>
      <w:rFonts w:ascii="Arial" w:hAnsi="Arial"/>
      <w:b/>
      <w:bCs/>
      <w:caps/>
      <w:color w:val="000000"/>
      <w:sz w:val="24"/>
      <w:szCs w:val="24"/>
      <w:shd w:val="clear" w:color="auto" w:fill="D9D9D9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A61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FA6124"/>
    <w:rPr>
      <w:sz w:val="16"/>
      <w:szCs w:val="16"/>
    </w:rPr>
  </w:style>
  <w:style w:type="paragraph" w:customStyle="1" w:styleId="slovn">
    <w:name w:val="Číslování"/>
    <w:basedOn w:val="Normln"/>
    <w:rsid w:val="00CE09E0"/>
    <w:pPr>
      <w:widowControl w:val="0"/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913C5C"/>
    <w:rPr>
      <w:szCs w:val="24"/>
    </w:rPr>
  </w:style>
  <w:style w:type="character" w:customStyle="1" w:styleId="Nadpis2Char">
    <w:name w:val="Nadpis 2 Char"/>
    <w:link w:val="Nadpis2"/>
    <w:uiPriority w:val="9"/>
    <w:rsid w:val="00013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133C7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0133C7"/>
    <w:rPr>
      <w:color w:val="0000FF"/>
      <w:u w:val="single"/>
    </w:rPr>
  </w:style>
  <w:style w:type="character" w:customStyle="1" w:styleId="Nadpis5Char">
    <w:name w:val="Nadpis 5 Char"/>
    <w:link w:val="Nadpis5"/>
    <w:uiPriority w:val="99"/>
    <w:rsid w:val="006F5D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ln1">
    <w:name w:val="Normální1"/>
    <w:uiPriority w:val="99"/>
    <w:rsid w:val="0083117A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styleId="Revize">
    <w:name w:val="Revision"/>
    <w:hidden/>
    <w:uiPriority w:val="99"/>
    <w:semiHidden/>
    <w:rsid w:val="00DB798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67A6B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71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71AD"/>
    <w:rPr>
      <w:sz w:val="24"/>
      <w:szCs w:val="24"/>
    </w:rPr>
  </w:style>
  <w:style w:type="paragraph" w:customStyle="1" w:styleId="text">
    <w:name w:val="text"/>
    <w:uiPriority w:val="99"/>
    <w:rsid w:val="004A71AD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platne1">
    <w:name w:val="platne1"/>
    <w:basedOn w:val="Standardnpsmoodstavce"/>
    <w:uiPriority w:val="99"/>
    <w:rsid w:val="004A71A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6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A3243"/>
    <w:pPr>
      <w:keepNext/>
      <w:numPr>
        <w:numId w:val="3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/>
      <w:ind w:left="360"/>
      <w:outlineLvl w:val="0"/>
    </w:pPr>
    <w:rPr>
      <w:rFonts w:ascii="Arial" w:hAnsi="Arial"/>
      <w:b/>
      <w:bCs/>
      <w:caps/>
      <w:color w:val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3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3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5D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semiHidden/>
    <w:rsid w:val="00CE167E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E167E"/>
    <w:pPr>
      <w:spacing w:before="120"/>
      <w:jc w:val="center"/>
    </w:pPr>
    <w:rPr>
      <w:b/>
    </w:rPr>
  </w:style>
  <w:style w:type="paragraph" w:styleId="Zkladntext">
    <w:name w:val="Body Text"/>
    <w:basedOn w:val="Normln"/>
    <w:link w:val="ZkladntextChar"/>
    <w:semiHidden/>
    <w:rsid w:val="00CE167E"/>
    <w:pPr>
      <w:widowControl w:val="0"/>
      <w:tabs>
        <w:tab w:val="left" w:pos="567"/>
        <w:tab w:val="left" w:pos="1134"/>
        <w:tab w:val="left" w:pos="3402"/>
        <w:tab w:val="left" w:pos="3969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paragraph" w:styleId="Zkladntextodsazen">
    <w:name w:val="Body Text Indent"/>
    <w:basedOn w:val="Normln"/>
    <w:semiHidden/>
    <w:rsid w:val="00CE167E"/>
    <w:pPr>
      <w:widowControl w:val="0"/>
      <w:tabs>
        <w:tab w:val="left" w:pos="851"/>
        <w:tab w:val="left" w:pos="1134"/>
      </w:tabs>
      <w:autoSpaceDE w:val="0"/>
      <w:autoSpaceDN w:val="0"/>
      <w:adjustRightInd w:val="0"/>
      <w:spacing w:line="240" w:lineRule="atLeast"/>
      <w:ind w:left="567" w:hanging="567"/>
      <w:jc w:val="both"/>
    </w:pPr>
    <w:rPr>
      <w:sz w:val="20"/>
    </w:rPr>
  </w:style>
  <w:style w:type="paragraph" w:styleId="Odstavecseseznamem">
    <w:name w:val="List Paragraph"/>
    <w:basedOn w:val="Normln"/>
    <w:uiPriority w:val="99"/>
    <w:qFormat/>
    <w:rsid w:val="00CE167E"/>
    <w:pPr>
      <w:ind w:left="708"/>
    </w:pPr>
  </w:style>
  <w:style w:type="character" w:customStyle="1" w:styleId="ZhlavChar">
    <w:name w:val="Záhlaví Char"/>
    <w:aliases w:val="záhlaví Char"/>
    <w:link w:val="Zhlav"/>
    <w:semiHidden/>
    <w:rsid w:val="00CE167E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CE167E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character" w:styleId="Odkaznakoment">
    <w:name w:val="annotation reference"/>
    <w:semiHidden/>
    <w:rsid w:val="00CE16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E167E"/>
    <w:rPr>
      <w:sz w:val="20"/>
      <w:szCs w:val="20"/>
    </w:rPr>
  </w:style>
  <w:style w:type="paragraph" w:styleId="Textbubliny">
    <w:name w:val="Balloon Text"/>
    <w:basedOn w:val="Normln"/>
    <w:semiHidden/>
    <w:rsid w:val="00CE167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E167E"/>
    <w:pPr>
      <w:tabs>
        <w:tab w:val="center" w:pos="4536"/>
        <w:tab w:val="right" w:pos="9072"/>
      </w:tabs>
    </w:pPr>
  </w:style>
  <w:style w:type="paragraph" w:customStyle="1" w:styleId="slovanPododstavecSmlouvy">
    <w:name w:val="ČíslovanýPododstavecSmlouvy"/>
    <w:basedOn w:val="Zkladntext"/>
    <w:rsid w:val="006D25D8"/>
    <w:pPr>
      <w:widowControl/>
      <w:numPr>
        <w:numId w:val="36"/>
      </w:numPr>
      <w:tabs>
        <w:tab w:val="clear" w:pos="567"/>
        <w:tab w:val="clear" w:pos="1134"/>
        <w:tab w:val="clear" w:pos="3402"/>
        <w:tab w:val="clear" w:pos="3969"/>
        <w:tab w:val="left" w:pos="284"/>
        <w:tab w:val="left" w:pos="540"/>
        <w:tab w:val="left" w:pos="1260"/>
        <w:tab w:val="left" w:pos="1980"/>
        <w:tab w:val="left" w:pos="3960"/>
      </w:tabs>
      <w:suppressAutoHyphens/>
      <w:autoSpaceDE/>
      <w:autoSpaceDN/>
      <w:adjustRightInd/>
      <w:spacing w:line="240" w:lineRule="auto"/>
    </w:pPr>
    <w:rPr>
      <w:sz w:val="24"/>
      <w:lang w:eastAsia="ar-SA"/>
    </w:rPr>
  </w:style>
  <w:style w:type="paragraph" w:customStyle="1" w:styleId="OdstavecSmlouvy">
    <w:name w:val="OdstavecSmlouvy"/>
    <w:basedOn w:val="Normln"/>
    <w:rsid w:val="00B05E50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CharCharCharCharChar1CharCharCharCharCharChar">
    <w:name w:val="Char Char Char Char Char1 Char Char Char Char Char Char"/>
    <w:basedOn w:val="Normln"/>
    <w:rsid w:val="008D6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mlouvaa">
    <w:name w:val="smlouva a)"/>
    <w:basedOn w:val="Normln"/>
    <w:link w:val="smlouvaaChar"/>
    <w:rsid w:val="008D6351"/>
    <w:pPr>
      <w:numPr>
        <w:ilvl w:val="1"/>
        <w:numId w:val="18"/>
      </w:numPr>
      <w:autoSpaceDE w:val="0"/>
      <w:autoSpaceDN w:val="0"/>
      <w:spacing w:line="288" w:lineRule="auto"/>
      <w:ind w:left="709" w:hanging="283"/>
    </w:pPr>
    <w:rPr>
      <w:rFonts w:ascii="Arial" w:hAnsi="Arial" w:cs="Arial"/>
    </w:rPr>
  </w:style>
  <w:style w:type="paragraph" w:customStyle="1" w:styleId="smlouva1">
    <w:name w:val="smlouva 1."/>
    <w:basedOn w:val="Normln"/>
    <w:link w:val="smlouva1Char"/>
    <w:rsid w:val="008D6351"/>
    <w:pPr>
      <w:autoSpaceDE w:val="0"/>
      <w:autoSpaceDN w:val="0"/>
      <w:spacing w:line="288" w:lineRule="auto"/>
      <w:jc w:val="both"/>
    </w:pPr>
    <w:rPr>
      <w:rFonts w:ascii="Arial" w:hAnsi="Arial" w:cs="Arial"/>
    </w:rPr>
  </w:style>
  <w:style w:type="character" w:customStyle="1" w:styleId="smlouvaaChar">
    <w:name w:val="smlouva a) Char"/>
    <w:link w:val="smlouvaa"/>
    <w:rsid w:val="008D6351"/>
    <w:rPr>
      <w:rFonts w:ascii="Arial" w:hAnsi="Arial" w:cs="Arial"/>
      <w:sz w:val="24"/>
      <w:szCs w:val="24"/>
    </w:rPr>
  </w:style>
  <w:style w:type="character" w:customStyle="1" w:styleId="smlouva1Char">
    <w:name w:val="smlouva 1. Char"/>
    <w:link w:val="smlouva1"/>
    <w:rsid w:val="008D6351"/>
    <w:rPr>
      <w:rFonts w:ascii="Arial" w:hAnsi="Arial" w:cs="Arial"/>
      <w:sz w:val="24"/>
      <w:szCs w:val="24"/>
    </w:rPr>
  </w:style>
  <w:style w:type="paragraph" w:customStyle="1" w:styleId="Normln2">
    <w:name w:val="Normální2"/>
    <w:basedOn w:val="Normln"/>
    <w:rsid w:val="008D6351"/>
    <w:pPr>
      <w:shd w:val="clear" w:color="auto" w:fill="FFFFFF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C6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17C66"/>
  </w:style>
  <w:style w:type="character" w:customStyle="1" w:styleId="PedmtkomenteChar">
    <w:name w:val="Předmět komentáře Char"/>
    <w:link w:val="Pedmtkomente"/>
    <w:uiPriority w:val="99"/>
    <w:semiHidden/>
    <w:rsid w:val="00517C66"/>
    <w:rPr>
      <w:b/>
      <w:bCs/>
    </w:rPr>
  </w:style>
  <w:style w:type="paragraph" w:customStyle="1" w:styleId="Default">
    <w:name w:val="Default"/>
    <w:rsid w:val="00713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111FED"/>
    <w:pPr>
      <w:widowControl w:val="0"/>
      <w:spacing w:after="120"/>
      <w:ind w:firstLine="567"/>
      <w:jc w:val="both"/>
    </w:pPr>
  </w:style>
  <w:style w:type="paragraph" w:customStyle="1" w:styleId="Smlouva-slo">
    <w:name w:val="Smlouva-číslo"/>
    <w:basedOn w:val="Normln"/>
    <w:rsid w:val="00DC791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EF355F"/>
    <w:pPr>
      <w:numPr>
        <w:ilvl w:val="12"/>
      </w:numPr>
      <w:ind w:left="357"/>
    </w:pPr>
    <w:rPr>
      <w:szCs w:val="20"/>
    </w:rPr>
  </w:style>
  <w:style w:type="paragraph" w:customStyle="1" w:styleId="Dopisnadpissdlen">
    <w:name w:val="Dopis nadpis sdělení"/>
    <w:basedOn w:val="Normln"/>
    <w:rsid w:val="008331D7"/>
    <w:pPr>
      <w:widowControl w:val="0"/>
      <w:spacing w:before="360" w:after="240"/>
      <w:jc w:val="both"/>
    </w:pPr>
    <w:rPr>
      <w:b/>
    </w:rPr>
  </w:style>
  <w:style w:type="paragraph" w:customStyle="1" w:styleId="Textodstavce">
    <w:name w:val="Text odstavce"/>
    <w:basedOn w:val="Normln"/>
    <w:uiPriority w:val="99"/>
    <w:rsid w:val="008331D7"/>
    <w:pPr>
      <w:numPr>
        <w:ilvl w:val="6"/>
        <w:numId w:val="27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8331D7"/>
    <w:pPr>
      <w:numPr>
        <w:ilvl w:val="8"/>
        <w:numId w:val="27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8331D7"/>
    <w:pPr>
      <w:numPr>
        <w:ilvl w:val="7"/>
        <w:numId w:val="27"/>
      </w:numPr>
      <w:jc w:val="both"/>
      <w:outlineLvl w:val="7"/>
    </w:pPr>
  </w:style>
  <w:style w:type="paragraph" w:styleId="Zkladntext2">
    <w:name w:val="Body Text 2"/>
    <w:basedOn w:val="Normln"/>
    <w:link w:val="Zkladntext2Char"/>
    <w:uiPriority w:val="99"/>
    <w:unhideWhenUsed/>
    <w:rsid w:val="00EC76A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EC76AB"/>
    <w:rPr>
      <w:sz w:val="24"/>
      <w:szCs w:val="24"/>
    </w:rPr>
  </w:style>
  <w:style w:type="paragraph" w:customStyle="1" w:styleId="ListParagraph1">
    <w:name w:val="List Paragraph1"/>
    <w:basedOn w:val="Normln"/>
    <w:uiPriority w:val="99"/>
    <w:rsid w:val="00486B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3A3243"/>
    <w:rPr>
      <w:rFonts w:ascii="Arial" w:hAnsi="Arial"/>
      <w:b/>
      <w:bCs/>
      <w:caps/>
      <w:color w:val="000000"/>
      <w:sz w:val="24"/>
      <w:szCs w:val="24"/>
      <w:shd w:val="clear" w:color="auto" w:fill="D9D9D9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A61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FA6124"/>
    <w:rPr>
      <w:sz w:val="16"/>
      <w:szCs w:val="16"/>
    </w:rPr>
  </w:style>
  <w:style w:type="paragraph" w:customStyle="1" w:styleId="slovn">
    <w:name w:val="Číslování"/>
    <w:basedOn w:val="Normln"/>
    <w:rsid w:val="00CE09E0"/>
    <w:pPr>
      <w:widowControl w:val="0"/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913C5C"/>
    <w:rPr>
      <w:szCs w:val="24"/>
    </w:rPr>
  </w:style>
  <w:style w:type="character" w:customStyle="1" w:styleId="Nadpis2Char">
    <w:name w:val="Nadpis 2 Char"/>
    <w:link w:val="Nadpis2"/>
    <w:uiPriority w:val="9"/>
    <w:rsid w:val="000133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133C7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0133C7"/>
    <w:rPr>
      <w:color w:val="0000FF"/>
      <w:u w:val="single"/>
    </w:rPr>
  </w:style>
  <w:style w:type="character" w:customStyle="1" w:styleId="Nadpis5Char">
    <w:name w:val="Nadpis 5 Char"/>
    <w:link w:val="Nadpis5"/>
    <w:uiPriority w:val="99"/>
    <w:rsid w:val="006F5D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ln1">
    <w:name w:val="Normální1"/>
    <w:uiPriority w:val="99"/>
    <w:rsid w:val="0083117A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styleId="Revize">
    <w:name w:val="Revision"/>
    <w:hidden/>
    <w:uiPriority w:val="99"/>
    <w:semiHidden/>
    <w:rsid w:val="00DB798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67A6B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A71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A71AD"/>
    <w:rPr>
      <w:sz w:val="24"/>
      <w:szCs w:val="24"/>
    </w:rPr>
  </w:style>
  <w:style w:type="paragraph" w:customStyle="1" w:styleId="text">
    <w:name w:val="text"/>
    <w:uiPriority w:val="99"/>
    <w:rsid w:val="004A71AD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platne1">
    <w:name w:val="platne1"/>
    <w:basedOn w:val="Standardnpsmoodstavce"/>
    <w:uiPriority w:val="99"/>
    <w:rsid w:val="004A71A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AFEE-7891-49DB-8E43-86A752F6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4333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Bratrská 34, 750 02 Přerov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Magistrát města Přerova</dc:creator>
  <cp:lastModifiedBy>Jan Strejček</cp:lastModifiedBy>
  <cp:revision>4</cp:revision>
  <cp:lastPrinted>2016-09-19T13:10:00Z</cp:lastPrinted>
  <dcterms:created xsi:type="dcterms:W3CDTF">2016-10-03T11:16:00Z</dcterms:created>
  <dcterms:modified xsi:type="dcterms:W3CDTF">2016-10-03T11:50:00Z</dcterms:modified>
</cp:coreProperties>
</file>