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AE0B50" w:rsidRDefault="009B3696" w:rsidP="00346ECD">
      <w:pPr>
        <w:pStyle w:val="Nadpis1"/>
        <w:numPr>
          <w:ilvl w:val="0"/>
          <w:numId w:val="0"/>
        </w:numPr>
        <w:jc w:val="center"/>
        <w:rPr>
          <w:rFonts w:ascii="Arial CE" w:hAnsi="Arial CE" w:cs="Arial"/>
          <w:sz w:val="28"/>
          <w:szCs w:val="28"/>
        </w:rPr>
      </w:pPr>
      <w:proofErr w:type="gramStart"/>
      <w:r w:rsidRPr="00AE0B50">
        <w:rPr>
          <w:rFonts w:ascii="Arial CE" w:hAnsi="Arial CE" w:cs="Arial"/>
          <w:sz w:val="28"/>
          <w:szCs w:val="28"/>
        </w:rPr>
        <w:t>K u p n í   s m l o u v a</w:t>
      </w:r>
      <w:proofErr w:type="gramEnd"/>
    </w:p>
    <w:p w:rsidR="009B3696" w:rsidRPr="00AE0B50" w:rsidRDefault="009B3696" w:rsidP="0063557D">
      <w:pPr>
        <w:rPr>
          <w:rFonts w:ascii="Arial CE" w:hAnsi="Arial CE" w:cs="Arial"/>
          <w:b/>
          <w:sz w:val="24"/>
          <w:szCs w:val="24"/>
        </w:rPr>
      </w:pPr>
      <w:r w:rsidRPr="00AE0B50">
        <w:rPr>
          <w:rFonts w:ascii="Arial CE" w:hAnsi="Arial CE" w:cs="Arial"/>
          <w:sz w:val="24"/>
          <w:szCs w:val="24"/>
        </w:rPr>
        <w:tab/>
      </w:r>
    </w:p>
    <w:p w:rsidR="009B3696" w:rsidRPr="00AE0B50" w:rsidRDefault="00F54572">
      <w:pPr>
        <w:jc w:val="center"/>
        <w:rPr>
          <w:rFonts w:ascii="Arial CE" w:hAnsi="Arial CE" w:cs="Arial"/>
          <w:sz w:val="22"/>
          <w:szCs w:val="22"/>
        </w:rPr>
      </w:pPr>
      <w:r w:rsidRPr="00AE0B50">
        <w:rPr>
          <w:rFonts w:ascii="Arial CE" w:hAnsi="Arial CE" w:cs="Arial"/>
          <w:sz w:val="22"/>
          <w:szCs w:val="22"/>
        </w:rPr>
        <w:t>uzavřená podle § 2079 a násl. občanského zákoníku č. 89/2012 Sb. v platném znění</w:t>
      </w:r>
    </w:p>
    <w:p w:rsidR="00E001DF" w:rsidRPr="00AE0B50" w:rsidRDefault="00E001DF">
      <w:pPr>
        <w:jc w:val="center"/>
        <w:rPr>
          <w:rFonts w:ascii="Arial CE" w:hAnsi="Arial CE" w:cs="Arial"/>
          <w:sz w:val="24"/>
          <w:szCs w:val="24"/>
        </w:rPr>
      </w:pPr>
    </w:p>
    <w:p w:rsidR="00E001DF" w:rsidRPr="00AE0B50" w:rsidRDefault="00E001DF" w:rsidP="00E001DF">
      <w:pPr>
        <w:rPr>
          <w:rFonts w:ascii="Arial CE" w:hAnsi="Arial CE" w:cs="Arial"/>
          <w:b/>
          <w:sz w:val="24"/>
          <w:szCs w:val="24"/>
        </w:rPr>
      </w:pPr>
      <w:r w:rsidRPr="00AE0B50">
        <w:rPr>
          <w:rFonts w:ascii="Arial CE" w:hAnsi="Arial CE" w:cs="Arial"/>
          <w:b/>
          <w:sz w:val="24"/>
          <w:szCs w:val="24"/>
        </w:rPr>
        <w:t>číslo smlouvy kupujícího:</w:t>
      </w:r>
      <w:r w:rsidRPr="00AE0B50">
        <w:rPr>
          <w:rFonts w:ascii="Arial CE" w:hAnsi="Arial CE" w:cs="Arial"/>
          <w:b/>
          <w:sz w:val="24"/>
          <w:szCs w:val="24"/>
        </w:rPr>
        <w:tab/>
      </w:r>
      <w:r w:rsidRPr="00AE0B50">
        <w:rPr>
          <w:rFonts w:ascii="Arial CE" w:hAnsi="Arial CE" w:cs="Arial"/>
          <w:b/>
          <w:sz w:val="24"/>
          <w:szCs w:val="24"/>
        </w:rPr>
        <w:tab/>
      </w:r>
      <w:r w:rsidRPr="00AE0B50">
        <w:rPr>
          <w:rFonts w:ascii="Arial CE" w:hAnsi="Arial CE" w:cs="Arial"/>
          <w:b/>
          <w:sz w:val="24"/>
          <w:szCs w:val="24"/>
        </w:rPr>
        <w:tab/>
      </w:r>
      <w:r w:rsidR="009177F6" w:rsidRPr="00AE0B50">
        <w:rPr>
          <w:rFonts w:ascii="Arial CE" w:hAnsi="Arial CE" w:cs="Arial"/>
          <w:b/>
          <w:sz w:val="24"/>
          <w:szCs w:val="24"/>
        </w:rPr>
        <w:t>1095</w:t>
      </w:r>
      <w:r w:rsidR="002D5975" w:rsidRPr="00AE0B50">
        <w:rPr>
          <w:rFonts w:ascii="Arial CE" w:hAnsi="Arial CE" w:cs="Arial"/>
          <w:b/>
          <w:sz w:val="24"/>
          <w:szCs w:val="24"/>
        </w:rPr>
        <w:t>/2017</w:t>
      </w:r>
    </w:p>
    <w:p w:rsidR="009B3696" w:rsidRPr="00AE0B50" w:rsidRDefault="009B3696">
      <w:pPr>
        <w:pBdr>
          <w:bottom w:val="single" w:sz="2" w:space="1" w:color="auto"/>
        </w:pBdr>
        <w:spacing w:line="120" w:lineRule="auto"/>
        <w:rPr>
          <w:rFonts w:ascii="Arial CE" w:hAnsi="Arial CE" w:cs="Arial"/>
          <w:sz w:val="24"/>
          <w:szCs w:val="24"/>
        </w:rPr>
      </w:pPr>
    </w:p>
    <w:p w:rsidR="009B3696" w:rsidRPr="00AE0B50" w:rsidRDefault="009B3696">
      <w:pPr>
        <w:rPr>
          <w:rFonts w:ascii="Arial CE" w:hAnsi="Arial CE" w:cs="Arial"/>
          <w:b/>
          <w:sz w:val="24"/>
          <w:szCs w:val="24"/>
        </w:rPr>
      </w:pPr>
    </w:p>
    <w:p w:rsidR="00591E27" w:rsidRPr="00AE0B50" w:rsidRDefault="00591E27">
      <w:pPr>
        <w:jc w:val="center"/>
        <w:rPr>
          <w:rFonts w:ascii="Arial CE" w:hAnsi="Arial CE" w:cs="Arial"/>
          <w:b/>
          <w:sz w:val="24"/>
          <w:szCs w:val="24"/>
          <w:u w:val="single"/>
        </w:rPr>
      </w:pPr>
    </w:p>
    <w:p w:rsidR="009B3696" w:rsidRPr="00AE0B50" w:rsidRDefault="007D11D9">
      <w:pPr>
        <w:jc w:val="center"/>
        <w:rPr>
          <w:rFonts w:ascii="Arial CE" w:hAnsi="Arial CE" w:cs="Arial"/>
          <w:b/>
          <w:sz w:val="24"/>
          <w:szCs w:val="24"/>
          <w:u w:val="single"/>
        </w:rPr>
      </w:pPr>
      <w:r w:rsidRPr="00AE0B50">
        <w:rPr>
          <w:rFonts w:ascii="Arial CE" w:hAnsi="Arial CE" w:cs="Arial"/>
          <w:b/>
          <w:sz w:val="24"/>
          <w:szCs w:val="24"/>
          <w:u w:val="single"/>
        </w:rPr>
        <w:t xml:space="preserve">Čl. I. - </w:t>
      </w:r>
      <w:r w:rsidR="009B3696" w:rsidRPr="00AE0B50">
        <w:rPr>
          <w:rFonts w:ascii="Arial CE" w:hAnsi="Arial CE" w:cs="Arial"/>
          <w:b/>
          <w:sz w:val="24"/>
          <w:szCs w:val="24"/>
          <w:u w:val="single"/>
        </w:rPr>
        <w:t>Smluvní strany</w:t>
      </w:r>
    </w:p>
    <w:p w:rsidR="007D11D9" w:rsidRPr="00AE0B50" w:rsidRDefault="007D11D9" w:rsidP="007D11D9">
      <w:pPr>
        <w:widowControl w:val="0"/>
        <w:autoSpaceDE w:val="0"/>
        <w:autoSpaceDN w:val="0"/>
        <w:adjustRightInd w:val="0"/>
        <w:rPr>
          <w:rFonts w:ascii="Arial CE" w:hAnsi="Arial CE" w:cs="Arial"/>
          <w:b/>
          <w:bCs/>
          <w:sz w:val="24"/>
          <w:szCs w:val="24"/>
        </w:rPr>
      </w:pP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
          <w:bCs/>
          <w:sz w:val="22"/>
          <w:szCs w:val="22"/>
        </w:rPr>
        <w:t xml:space="preserve">Ing. Bohumil </w:t>
      </w:r>
      <w:proofErr w:type="spellStart"/>
      <w:r w:rsidRPr="00AE0B50">
        <w:rPr>
          <w:rFonts w:ascii="Arial CE" w:hAnsi="Arial CE" w:cs="Arial"/>
          <w:b/>
          <w:bCs/>
          <w:sz w:val="22"/>
          <w:szCs w:val="22"/>
        </w:rPr>
        <w:t>Pytloun</w:t>
      </w:r>
      <w:proofErr w:type="spellEnd"/>
      <w:r w:rsidRPr="00AE0B50">
        <w:rPr>
          <w:rFonts w:ascii="Arial CE" w:hAnsi="Arial CE" w:cs="Arial"/>
          <w:b/>
          <w:bCs/>
          <w:sz w:val="22"/>
          <w:szCs w:val="22"/>
        </w:rPr>
        <w:t xml:space="preserve">, </w:t>
      </w:r>
      <w:r w:rsidRPr="00AE0B50">
        <w:rPr>
          <w:rFonts w:ascii="Arial CE" w:hAnsi="Arial CE" w:cs="Arial"/>
          <w:b/>
          <w:bCs/>
          <w:sz w:val="22"/>
          <w:szCs w:val="22"/>
        </w:rPr>
        <w:tab/>
      </w:r>
      <w:r w:rsidRPr="00AE0B50">
        <w:rPr>
          <w:rFonts w:ascii="Arial CE" w:hAnsi="Arial CE" w:cs="Arial"/>
          <w:b/>
          <w:bCs/>
          <w:sz w:val="22"/>
          <w:szCs w:val="22"/>
        </w:rPr>
        <w:tab/>
      </w: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Cs/>
          <w:sz w:val="22"/>
          <w:szCs w:val="22"/>
        </w:rPr>
        <w:t>IČ</w:t>
      </w:r>
      <w:r w:rsidR="00392297" w:rsidRPr="00AE0B50">
        <w:rPr>
          <w:rFonts w:ascii="Arial CE" w:hAnsi="Arial CE" w:cs="Arial"/>
          <w:bCs/>
          <w:sz w:val="22"/>
          <w:szCs w:val="22"/>
        </w:rPr>
        <w:t>O</w:t>
      </w:r>
      <w:r w:rsidRPr="00AE0B50">
        <w:rPr>
          <w:rFonts w:ascii="Arial CE" w:hAnsi="Arial CE" w:cs="Arial"/>
          <w:bCs/>
          <w:sz w:val="22"/>
          <w:szCs w:val="22"/>
        </w:rPr>
        <w:t>:</w:t>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t>12790729</w:t>
      </w:r>
    </w:p>
    <w:p w:rsidR="007D11D9" w:rsidRPr="00AE0B50" w:rsidRDefault="007D11D9" w:rsidP="007D11D9">
      <w:pPr>
        <w:widowControl w:val="0"/>
        <w:autoSpaceDE w:val="0"/>
        <w:autoSpaceDN w:val="0"/>
        <w:adjustRightInd w:val="0"/>
        <w:rPr>
          <w:rFonts w:ascii="Arial CE" w:hAnsi="Arial CE" w:cs="Arial"/>
          <w:bCs/>
          <w:i/>
          <w:sz w:val="22"/>
          <w:szCs w:val="22"/>
        </w:rPr>
      </w:pPr>
    </w:p>
    <w:p w:rsidR="007D11D9" w:rsidRPr="00AE0B50" w:rsidRDefault="007D11D9" w:rsidP="007D11D9">
      <w:pPr>
        <w:widowControl w:val="0"/>
        <w:autoSpaceDE w:val="0"/>
        <w:autoSpaceDN w:val="0"/>
        <w:adjustRightInd w:val="0"/>
        <w:rPr>
          <w:rFonts w:ascii="Arial CE" w:hAnsi="Arial CE" w:cs="Arial"/>
          <w:bCs/>
          <w:i/>
          <w:sz w:val="22"/>
          <w:szCs w:val="22"/>
        </w:rPr>
      </w:pPr>
    </w:p>
    <w:p w:rsidR="007D11D9" w:rsidRPr="00AE0B50" w:rsidRDefault="007D11D9" w:rsidP="007D11D9">
      <w:pPr>
        <w:widowControl w:val="0"/>
        <w:autoSpaceDE w:val="0"/>
        <w:autoSpaceDN w:val="0"/>
        <w:adjustRightInd w:val="0"/>
        <w:rPr>
          <w:rFonts w:ascii="Arial CE" w:hAnsi="Arial CE" w:cs="Arial"/>
          <w:bCs/>
          <w:i/>
          <w:sz w:val="22"/>
          <w:szCs w:val="22"/>
        </w:rPr>
      </w:pPr>
      <w:r w:rsidRPr="00AE0B50">
        <w:rPr>
          <w:rFonts w:ascii="Arial CE" w:hAnsi="Arial CE" w:cs="Arial"/>
          <w:bCs/>
          <w:i/>
          <w:sz w:val="22"/>
          <w:szCs w:val="22"/>
        </w:rPr>
        <w:t>na straně jedné (dále jen jako „prodávající“)</w:t>
      </w:r>
    </w:p>
    <w:p w:rsidR="007D11D9" w:rsidRPr="00AE0B50" w:rsidRDefault="007D11D9" w:rsidP="007D11D9">
      <w:pPr>
        <w:widowControl w:val="0"/>
        <w:autoSpaceDE w:val="0"/>
        <w:autoSpaceDN w:val="0"/>
        <w:adjustRightInd w:val="0"/>
        <w:rPr>
          <w:rFonts w:ascii="Arial CE" w:hAnsi="Arial CE" w:cs="Arial"/>
          <w:bCs/>
          <w:i/>
          <w:sz w:val="22"/>
          <w:szCs w:val="22"/>
        </w:rPr>
      </w:pPr>
    </w:p>
    <w:p w:rsidR="007D11D9" w:rsidRPr="00AE0B50" w:rsidRDefault="007D11D9" w:rsidP="007D11D9">
      <w:pPr>
        <w:widowControl w:val="0"/>
        <w:autoSpaceDE w:val="0"/>
        <w:autoSpaceDN w:val="0"/>
        <w:adjustRightInd w:val="0"/>
        <w:rPr>
          <w:rFonts w:ascii="Arial CE" w:hAnsi="Arial CE" w:cs="Arial"/>
          <w:bCs/>
          <w:i/>
          <w:sz w:val="22"/>
          <w:szCs w:val="22"/>
        </w:rPr>
      </w:pPr>
      <w:r w:rsidRPr="00AE0B50">
        <w:rPr>
          <w:rFonts w:ascii="Arial CE" w:hAnsi="Arial CE" w:cs="Arial"/>
          <w:bCs/>
          <w:i/>
          <w:sz w:val="22"/>
          <w:szCs w:val="22"/>
        </w:rPr>
        <w:t>a</w:t>
      </w:r>
    </w:p>
    <w:p w:rsidR="007D11D9" w:rsidRPr="00AE0B50" w:rsidRDefault="007D11D9" w:rsidP="007D11D9">
      <w:pPr>
        <w:widowControl w:val="0"/>
        <w:autoSpaceDE w:val="0"/>
        <w:autoSpaceDN w:val="0"/>
        <w:adjustRightInd w:val="0"/>
        <w:rPr>
          <w:rFonts w:ascii="Arial CE" w:hAnsi="Arial CE" w:cs="Arial"/>
          <w:bCs/>
          <w:i/>
          <w:sz w:val="22"/>
          <w:szCs w:val="22"/>
        </w:rPr>
      </w:pP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
          <w:bCs/>
          <w:sz w:val="22"/>
          <w:szCs w:val="22"/>
        </w:rPr>
        <w:t xml:space="preserve">Povodí Ohře, státní podnik, </w:t>
      </w:r>
      <w:r w:rsidRPr="00AE0B50">
        <w:rPr>
          <w:rFonts w:ascii="Arial CE" w:hAnsi="Arial CE" w:cs="Arial"/>
          <w:b/>
          <w:bCs/>
          <w:sz w:val="22"/>
          <w:szCs w:val="22"/>
        </w:rPr>
        <w:tab/>
      </w:r>
      <w:r w:rsidRPr="00AE0B50">
        <w:rPr>
          <w:rFonts w:ascii="Arial CE" w:hAnsi="Arial CE" w:cs="Arial"/>
          <w:bCs/>
          <w:sz w:val="22"/>
          <w:szCs w:val="22"/>
        </w:rPr>
        <w:t>Bezručova 4219, 430 03 Chomutov</w:t>
      </w: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Cs/>
          <w:sz w:val="22"/>
          <w:szCs w:val="22"/>
        </w:rPr>
        <w:t>IČ</w:t>
      </w:r>
      <w:r w:rsidR="00392297" w:rsidRPr="00AE0B50">
        <w:rPr>
          <w:rFonts w:ascii="Arial CE" w:hAnsi="Arial CE" w:cs="Arial"/>
          <w:bCs/>
          <w:sz w:val="22"/>
          <w:szCs w:val="22"/>
        </w:rPr>
        <w:t>O</w:t>
      </w:r>
      <w:r w:rsidRPr="00AE0B50">
        <w:rPr>
          <w:rFonts w:ascii="Arial CE" w:hAnsi="Arial CE" w:cs="Arial"/>
          <w:bCs/>
          <w:sz w:val="22"/>
          <w:szCs w:val="22"/>
        </w:rPr>
        <w:t>:</w:t>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t>70889988</w:t>
      </w: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Cs/>
          <w:sz w:val="22"/>
          <w:szCs w:val="22"/>
        </w:rPr>
        <w:t>DIČ:</w:t>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t xml:space="preserve">        </w:t>
      </w:r>
      <w:r w:rsidRPr="00AE0B50">
        <w:rPr>
          <w:rFonts w:ascii="Arial CE" w:hAnsi="Arial CE" w:cs="Arial"/>
          <w:bCs/>
          <w:sz w:val="22"/>
          <w:szCs w:val="22"/>
        </w:rPr>
        <w:tab/>
        <w:t>CZ70889988</w:t>
      </w: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Cs/>
          <w:sz w:val="22"/>
          <w:szCs w:val="22"/>
        </w:rPr>
        <w:t>Statutární orgán:</w:t>
      </w:r>
      <w:r w:rsidRPr="00AE0B50">
        <w:rPr>
          <w:rFonts w:ascii="Arial CE" w:hAnsi="Arial CE" w:cs="Arial"/>
          <w:bCs/>
          <w:sz w:val="22"/>
          <w:szCs w:val="22"/>
        </w:rPr>
        <w:tab/>
      </w:r>
      <w:r w:rsidRPr="00AE0B50">
        <w:rPr>
          <w:rFonts w:ascii="Arial CE" w:hAnsi="Arial CE" w:cs="Arial"/>
          <w:bCs/>
          <w:sz w:val="22"/>
          <w:szCs w:val="22"/>
        </w:rPr>
        <w:tab/>
      </w:r>
      <w:r w:rsidRPr="00AE0B50">
        <w:rPr>
          <w:rFonts w:ascii="Arial CE" w:hAnsi="Arial CE" w:cs="Arial"/>
          <w:bCs/>
          <w:sz w:val="22"/>
          <w:szCs w:val="22"/>
        </w:rPr>
        <w:tab/>
        <w:t>Ing. Jiří Nedoma, generální ředitel</w:t>
      </w:r>
    </w:p>
    <w:p w:rsidR="007D11D9" w:rsidRPr="00AE0B50" w:rsidRDefault="007D11D9" w:rsidP="007D11D9">
      <w:pPr>
        <w:widowControl w:val="0"/>
        <w:autoSpaceDE w:val="0"/>
        <w:autoSpaceDN w:val="0"/>
        <w:adjustRightInd w:val="0"/>
        <w:rPr>
          <w:rFonts w:ascii="Arial CE" w:hAnsi="Arial CE" w:cs="Arial"/>
          <w:bCs/>
          <w:sz w:val="22"/>
          <w:szCs w:val="22"/>
        </w:rPr>
      </w:pPr>
    </w:p>
    <w:p w:rsidR="007D11D9" w:rsidRPr="00AE0B50" w:rsidRDefault="007D11D9" w:rsidP="007D11D9">
      <w:pPr>
        <w:widowControl w:val="0"/>
        <w:autoSpaceDE w:val="0"/>
        <w:autoSpaceDN w:val="0"/>
        <w:adjustRightInd w:val="0"/>
        <w:rPr>
          <w:rFonts w:ascii="Arial CE" w:hAnsi="Arial CE" w:cs="Arial"/>
          <w:bCs/>
          <w:sz w:val="22"/>
          <w:szCs w:val="22"/>
        </w:rPr>
      </w:pPr>
      <w:r w:rsidRPr="00AE0B50">
        <w:rPr>
          <w:rFonts w:ascii="Arial CE" w:hAnsi="Arial CE" w:cs="Arial"/>
          <w:bCs/>
          <w:sz w:val="22"/>
          <w:szCs w:val="22"/>
        </w:rPr>
        <w:t>Zapsán v obchodním rejstříku u Krajského soudu v Ústí nad Labem, oddíl A, vložka 13052.</w:t>
      </w:r>
    </w:p>
    <w:p w:rsidR="009B3696" w:rsidRPr="00AE0B50" w:rsidRDefault="009B3696">
      <w:pPr>
        <w:jc w:val="center"/>
        <w:rPr>
          <w:rFonts w:ascii="Arial CE" w:hAnsi="Arial CE" w:cs="Arial"/>
          <w:b/>
          <w:sz w:val="22"/>
          <w:szCs w:val="22"/>
        </w:rPr>
      </w:pPr>
    </w:p>
    <w:p w:rsidR="007D11D9" w:rsidRPr="00AE0B50" w:rsidRDefault="007D11D9" w:rsidP="007D11D9">
      <w:pPr>
        <w:widowControl w:val="0"/>
        <w:autoSpaceDE w:val="0"/>
        <w:autoSpaceDN w:val="0"/>
        <w:adjustRightInd w:val="0"/>
        <w:rPr>
          <w:rFonts w:ascii="Arial CE" w:hAnsi="Arial CE" w:cs="Arial"/>
          <w:bCs/>
          <w:i/>
          <w:sz w:val="22"/>
          <w:szCs w:val="22"/>
        </w:rPr>
      </w:pPr>
      <w:r w:rsidRPr="00AE0B50">
        <w:rPr>
          <w:rFonts w:ascii="Arial CE" w:hAnsi="Arial CE" w:cs="Arial"/>
          <w:bCs/>
          <w:i/>
          <w:sz w:val="22"/>
          <w:szCs w:val="22"/>
        </w:rPr>
        <w:t>na straně druhé (dále jen jako „kupující“)</w:t>
      </w:r>
    </w:p>
    <w:p w:rsidR="007D11D9" w:rsidRPr="00AE0B50" w:rsidRDefault="007D11D9">
      <w:pPr>
        <w:jc w:val="center"/>
        <w:rPr>
          <w:rFonts w:ascii="Arial CE" w:hAnsi="Arial CE" w:cs="Arial"/>
          <w:b/>
          <w:sz w:val="24"/>
          <w:szCs w:val="24"/>
        </w:rPr>
      </w:pPr>
    </w:p>
    <w:p w:rsidR="009B3696" w:rsidRPr="00AE0B50" w:rsidRDefault="009B3696">
      <w:pPr>
        <w:ind w:left="2124" w:firstLine="708"/>
        <w:rPr>
          <w:rFonts w:ascii="Arial CE" w:hAnsi="Arial CE" w:cs="Arial"/>
          <w:sz w:val="24"/>
          <w:szCs w:val="24"/>
        </w:rPr>
      </w:pPr>
      <w:r w:rsidRPr="00AE0B50">
        <w:rPr>
          <w:rFonts w:ascii="Arial CE" w:hAnsi="Arial CE" w:cs="Arial"/>
          <w:sz w:val="24"/>
          <w:szCs w:val="24"/>
        </w:rPr>
        <w:t xml:space="preserve">       uzavírají tuto kupní smlouvu:</w:t>
      </w:r>
    </w:p>
    <w:p w:rsidR="00591E27" w:rsidRPr="00AE0B50" w:rsidRDefault="00591E27">
      <w:pPr>
        <w:jc w:val="center"/>
        <w:rPr>
          <w:rFonts w:ascii="Arial CE" w:hAnsi="Arial CE" w:cs="Arial"/>
          <w:b/>
          <w:sz w:val="24"/>
          <w:szCs w:val="24"/>
          <w:u w:val="single"/>
        </w:rPr>
      </w:pPr>
    </w:p>
    <w:p w:rsidR="009B3696" w:rsidRPr="00AE0B50" w:rsidRDefault="007D11D9">
      <w:pPr>
        <w:jc w:val="center"/>
        <w:rPr>
          <w:rFonts w:ascii="Arial CE" w:hAnsi="Arial CE" w:cs="Arial"/>
          <w:b/>
          <w:sz w:val="24"/>
          <w:szCs w:val="24"/>
          <w:u w:val="single"/>
        </w:rPr>
      </w:pPr>
      <w:r w:rsidRPr="00AE0B50">
        <w:rPr>
          <w:rFonts w:ascii="Arial CE" w:hAnsi="Arial CE" w:cs="Arial"/>
          <w:b/>
          <w:sz w:val="24"/>
          <w:szCs w:val="24"/>
          <w:u w:val="single"/>
        </w:rPr>
        <w:t>Čl. II</w:t>
      </w:r>
      <w:r w:rsidR="009B3696" w:rsidRPr="00AE0B50">
        <w:rPr>
          <w:rFonts w:ascii="Arial CE" w:hAnsi="Arial CE" w:cs="Arial"/>
          <w:b/>
          <w:sz w:val="24"/>
          <w:szCs w:val="24"/>
          <w:u w:val="single"/>
        </w:rPr>
        <w:t>.</w:t>
      </w:r>
      <w:r w:rsidRPr="00AE0B50">
        <w:rPr>
          <w:rFonts w:ascii="Arial CE" w:hAnsi="Arial CE" w:cs="Arial"/>
          <w:b/>
          <w:sz w:val="24"/>
          <w:szCs w:val="24"/>
          <w:u w:val="single"/>
        </w:rPr>
        <w:t xml:space="preserve"> </w:t>
      </w:r>
      <w:proofErr w:type="gramStart"/>
      <w:r w:rsidRPr="00AE0B50">
        <w:rPr>
          <w:rFonts w:ascii="Arial CE" w:hAnsi="Arial CE" w:cs="Arial"/>
          <w:b/>
          <w:sz w:val="24"/>
          <w:szCs w:val="24"/>
          <w:u w:val="single"/>
        </w:rPr>
        <w:t xml:space="preserve">- </w:t>
      </w:r>
      <w:r w:rsidR="009B3696" w:rsidRPr="00AE0B50">
        <w:rPr>
          <w:rFonts w:ascii="Arial CE" w:hAnsi="Arial CE" w:cs="Arial"/>
          <w:b/>
          <w:sz w:val="24"/>
          <w:szCs w:val="24"/>
          <w:u w:val="single"/>
        </w:rPr>
        <w:t xml:space="preserve"> Předmět</w:t>
      </w:r>
      <w:proofErr w:type="gramEnd"/>
      <w:r w:rsidR="009B3696" w:rsidRPr="00AE0B50">
        <w:rPr>
          <w:rFonts w:ascii="Arial CE" w:hAnsi="Arial CE" w:cs="Arial"/>
          <w:b/>
          <w:sz w:val="24"/>
          <w:szCs w:val="24"/>
          <w:u w:val="single"/>
        </w:rPr>
        <w:t xml:space="preserve"> smlouvy</w:t>
      </w:r>
    </w:p>
    <w:p w:rsidR="009B3696" w:rsidRPr="00AE0B50" w:rsidRDefault="009B3696">
      <w:pPr>
        <w:spacing w:line="120" w:lineRule="auto"/>
        <w:rPr>
          <w:rFonts w:ascii="Arial CE" w:hAnsi="Arial CE" w:cs="Arial"/>
          <w:b/>
          <w:sz w:val="24"/>
          <w:szCs w:val="24"/>
        </w:rPr>
      </w:pPr>
    </w:p>
    <w:p w:rsidR="009B3696" w:rsidRPr="00AE0B50" w:rsidRDefault="00637ADA" w:rsidP="00A94B0F">
      <w:pPr>
        <w:pStyle w:val="Zkladntext"/>
        <w:numPr>
          <w:ilvl w:val="0"/>
          <w:numId w:val="18"/>
        </w:numPr>
        <w:rPr>
          <w:rFonts w:ascii="Arial CE" w:hAnsi="Arial CE" w:cs="Arial"/>
          <w:b/>
          <w:sz w:val="24"/>
          <w:szCs w:val="24"/>
        </w:rPr>
      </w:pPr>
      <w:r w:rsidRPr="00AE0B50">
        <w:rPr>
          <w:rFonts w:ascii="Arial CE" w:hAnsi="Arial CE" w:cs="Arial"/>
          <w:sz w:val="24"/>
          <w:szCs w:val="24"/>
        </w:rPr>
        <w:t>Předmětem této smlouvy je převod vlastnického práva k movité věci, a to</w:t>
      </w:r>
      <w:r w:rsidR="007D11D9" w:rsidRPr="00AE0B50">
        <w:rPr>
          <w:rFonts w:ascii="Arial CE" w:hAnsi="Arial CE" w:cs="Arial"/>
          <w:sz w:val="24"/>
          <w:szCs w:val="24"/>
        </w:rPr>
        <w:t>:</w:t>
      </w:r>
    </w:p>
    <w:p w:rsidR="00A94B0F" w:rsidRPr="00AE0B50" w:rsidRDefault="00A94B0F" w:rsidP="00A94B0F">
      <w:pPr>
        <w:ind w:left="360"/>
        <w:jc w:val="both"/>
        <w:rPr>
          <w:rFonts w:ascii="Arial CE" w:hAnsi="Arial CE" w:cs="Arial"/>
          <w:sz w:val="24"/>
          <w:szCs w:val="24"/>
        </w:rPr>
      </w:pPr>
    </w:p>
    <w:p w:rsidR="00137712" w:rsidRPr="00AE0B50" w:rsidRDefault="00A94B0F" w:rsidP="00A94B0F">
      <w:pPr>
        <w:ind w:left="360"/>
        <w:jc w:val="both"/>
        <w:rPr>
          <w:rFonts w:ascii="Arial CE" w:hAnsi="Arial CE" w:cs="Arial"/>
          <w:sz w:val="24"/>
          <w:szCs w:val="24"/>
        </w:rPr>
      </w:pPr>
      <w:r w:rsidRPr="00AE0B50">
        <w:rPr>
          <w:rFonts w:ascii="Arial CE" w:hAnsi="Arial CE" w:cs="Arial"/>
          <w:b/>
          <w:sz w:val="24"/>
          <w:szCs w:val="24"/>
        </w:rPr>
        <w:t xml:space="preserve">Sadebního materiálu, odrostků výšky </w:t>
      </w:r>
      <w:r w:rsidR="00137712" w:rsidRPr="00AE0B50">
        <w:rPr>
          <w:rFonts w:ascii="Arial CE" w:hAnsi="Arial CE" w:cs="Arial"/>
          <w:b/>
          <w:sz w:val="24"/>
          <w:szCs w:val="24"/>
        </w:rPr>
        <w:t>150</w:t>
      </w:r>
      <w:r w:rsidR="001F04F4" w:rsidRPr="00AE0B50">
        <w:rPr>
          <w:rFonts w:ascii="Arial CE" w:hAnsi="Arial CE" w:cs="Arial"/>
          <w:b/>
          <w:sz w:val="24"/>
          <w:szCs w:val="24"/>
        </w:rPr>
        <w:t>+ cm</w:t>
      </w:r>
      <w:r w:rsidRPr="00AE0B50">
        <w:rPr>
          <w:rFonts w:ascii="Arial CE" w:hAnsi="Arial CE" w:cs="Arial"/>
          <w:sz w:val="24"/>
          <w:szCs w:val="24"/>
        </w:rPr>
        <w:t xml:space="preserve">. Dodávka bude obsahovat </w:t>
      </w:r>
      <w:proofErr w:type="spellStart"/>
      <w:r w:rsidRPr="00AE0B50">
        <w:rPr>
          <w:rFonts w:ascii="Arial CE" w:hAnsi="Arial CE" w:cs="Arial"/>
          <w:sz w:val="24"/>
          <w:szCs w:val="24"/>
        </w:rPr>
        <w:t>kon</w:t>
      </w:r>
      <w:r w:rsidR="00137712" w:rsidRPr="00AE0B50">
        <w:rPr>
          <w:rFonts w:ascii="Arial CE" w:hAnsi="Arial CE" w:cs="Arial"/>
          <w:sz w:val="24"/>
          <w:szCs w:val="24"/>
        </w:rPr>
        <w:t>tejnerované</w:t>
      </w:r>
      <w:proofErr w:type="spellEnd"/>
      <w:r w:rsidR="00137712" w:rsidRPr="00AE0B50">
        <w:rPr>
          <w:rFonts w:ascii="Arial CE" w:hAnsi="Arial CE" w:cs="Arial"/>
          <w:sz w:val="24"/>
          <w:szCs w:val="24"/>
        </w:rPr>
        <w:t xml:space="preserve"> </w:t>
      </w:r>
      <w:r w:rsidR="008A1F45" w:rsidRPr="00AE0B50">
        <w:rPr>
          <w:rFonts w:ascii="Arial CE" w:hAnsi="Arial CE" w:cs="Arial"/>
          <w:sz w:val="24"/>
          <w:szCs w:val="24"/>
        </w:rPr>
        <w:t>lípy</w:t>
      </w:r>
      <w:r w:rsidR="00137712" w:rsidRPr="00AE0B50">
        <w:rPr>
          <w:rFonts w:ascii="Arial CE" w:hAnsi="Arial CE" w:cs="Arial"/>
          <w:sz w:val="24"/>
          <w:szCs w:val="24"/>
        </w:rPr>
        <w:t xml:space="preserve">, </w:t>
      </w:r>
      <w:r w:rsidR="008A1F45" w:rsidRPr="00AE0B50">
        <w:rPr>
          <w:rFonts w:ascii="Arial CE" w:hAnsi="Arial CE" w:cs="Arial"/>
          <w:sz w:val="24"/>
          <w:szCs w:val="24"/>
        </w:rPr>
        <w:t>duby</w:t>
      </w:r>
      <w:r w:rsidR="00137712" w:rsidRPr="00AE0B50">
        <w:rPr>
          <w:rFonts w:ascii="Arial CE" w:hAnsi="Arial CE" w:cs="Arial"/>
          <w:sz w:val="24"/>
          <w:szCs w:val="24"/>
        </w:rPr>
        <w:t xml:space="preserve">, </w:t>
      </w:r>
      <w:r w:rsidR="002A0AB8" w:rsidRPr="00AE0B50">
        <w:rPr>
          <w:rFonts w:ascii="Arial CE" w:hAnsi="Arial CE" w:cs="Arial"/>
          <w:sz w:val="24"/>
          <w:szCs w:val="24"/>
        </w:rPr>
        <w:t>habry</w:t>
      </w:r>
      <w:r w:rsidR="008A1F45" w:rsidRPr="00AE0B50">
        <w:rPr>
          <w:rFonts w:ascii="Arial CE" w:hAnsi="Arial CE" w:cs="Arial"/>
          <w:sz w:val="24"/>
          <w:szCs w:val="24"/>
        </w:rPr>
        <w:t>, třešně</w:t>
      </w:r>
      <w:r w:rsidR="00137712" w:rsidRPr="00AE0B50">
        <w:rPr>
          <w:rFonts w:ascii="Arial CE" w:hAnsi="Arial CE" w:cs="Arial"/>
          <w:sz w:val="24"/>
          <w:szCs w:val="24"/>
        </w:rPr>
        <w:t xml:space="preserve"> a </w:t>
      </w:r>
      <w:proofErr w:type="spellStart"/>
      <w:r w:rsidRPr="00AE0B50">
        <w:rPr>
          <w:rFonts w:ascii="Arial CE" w:hAnsi="Arial CE" w:cs="Arial"/>
          <w:sz w:val="24"/>
          <w:szCs w:val="24"/>
        </w:rPr>
        <w:t>prosto</w:t>
      </w:r>
      <w:r w:rsidR="008A1F45" w:rsidRPr="00AE0B50">
        <w:rPr>
          <w:rFonts w:ascii="Arial CE" w:hAnsi="Arial CE" w:cs="Arial"/>
          <w:sz w:val="24"/>
          <w:szCs w:val="24"/>
        </w:rPr>
        <w:t>kořené</w:t>
      </w:r>
      <w:proofErr w:type="spellEnd"/>
      <w:r w:rsidR="001F04F4" w:rsidRPr="00AE0B50">
        <w:rPr>
          <w:rFonts w:ascii="Arial CE" w:hAnsi="Arial CE" w:cs="Arial"/>
          <w:sz w:val="24"/>
          <w:szCs w:val="24"/>
        </w:rPr>
        <w:t xml:space="preserve"> </w:t>
      </w:r>
      <w:r w:rsidR="008A1F45" w:rsidRPr="00AE0B50">
        <w:rPr>
          <w:rFonts w:ascii="Arial CE" w:hAnsi="Arial CE" w:cs="Arial"/>
          <w:sz w:val="24"/>
          <w:szCs w:val="24"/>
        </w:rPr>
        <w:t>javory</w:t>
      </w:r>
      <w:r w:rsidR="001F04F4" w:rsidRPr="00AE0B50">
        <w:rPr>
          <w:rFonts w:ascii="Arial CE" w:hAnsi="Arial CE" w:cs="Arial"/>
          <w:sz w:val="24"/>
          <w:szCs w:val="24"/>
        </w:rPr>
        <w:t xml:space="preserve"> </w:t>
      </w:r>
      <w:r w:rsidRPr="00AE0B50">
        <w:rPr>
          <w:rFonts w:ascii="Arial CE" w:hAnsi="Arial CE" w:cs="Arial"/>
          <w:sz w:val="24"/>
          <w:szCs w:val="24"/>
        </w:rPr>
        <w:t>v tomto množstevním sortimentu:</w:t>
      </w:r>
    </w:p>
    <w:p w:rsidR="00137712" w:rsidRPr="00AE0B50" w:rsidRDefault="00A94B0F" w:rsidP="00A94B0F">
      <w:pPr>
        <w:ind w:left="360"/>
        <w:jc w:val="both"/>
        <w:rPr>
          <w:rFonts w:ascii="Arial CE" w:hAnsi="Arial CE" w:cs="Arial"/>
          <w:sz w:val="24"/>
          <w:szCs w:val="24"/>
        </w:rPr>
      </w:pPr>
      <w:r w:rsidRPr="00AE0B50">
        <w:rPr>
          <w:rFonts w:ascii="Arial CE" w:hAnsi="Arial CE" w:cs="Arial"/>
          <w:sz w:val="24"/>
          <w:szCs w:val="24"/>
        </w:rPr>
        <w:t xml:space="preserve">lípa srdčitá </w:t>
      </w:r>
      <w:r w:rsidR="002A0AB8" w:rsidRPr="00AE0B50">
        <w:rPr>
          <w:rFonts w:ascii="Arial CE" w:hAnsi="Arial CE" w:cs="Arial"/>
          <w:sz w:val="24"/>
          <w:szCs w:val="24"/>
        </w:rPr>
        <w:t>57</w:t>
      </w:r>
      <w:r w:rsidR="001F04F4" w:rsidRPr="00AE0B50">
        <w:rPr>
          <w:rFonts w:ascii="Arial CE" w:hAnsi="Arial CE" w:cs="Arial"/>
          <w:sz w:val="24"/>
          <w:szCs w:val="24"/>
        </w:rPr>
        <w:t xml:space="preserve"> </w:t>
      </w:r>
      <w:r w:rsidRPr="00AE0B50">
        <w:rPr>
          <w:rFonts w:ascii="Arial CE" w:hAnsi="Arial CE" w:cs="Arial"/>
          <w:sz w:val="24"/>
          <w:szCs w:val="24"/>
        </w:rPr>
        <w:t xml:space="preserve">ks, </w:t>
      </w:r>
      <w:r w:rsidR="001F04F4" w:rsidRPr="00AE0B50">
        <w:rPr>
          <w:rFonts w:ascii="Arial CE" w:hAnsi="Arial CE" w:cs="Arial"/>
          <w:sz w:val="24"/>
          <w:szCs w:val="24"/>
        </w:rPr>
        <w:t xml:space="preserve">dub letní </w:t>
      </w:r>
      <w:r w:rsidR="002A0AB8" w:rsidRPr="00AE0B50">
        <w:rPr>
          <w:rFonts w:ascii="Arial CE" w:hAnsi="Arial CE" w:cs="Arial"/>
          <w:sz w:val="24"/>
          <w:szCs w:val="24"/>
        </w:rPr>
        <w:t>35</w:t>
      </w:r>
      <w:r w:rsidR="001F04F4" w:rsidRPr="00AE0B50">
        <w:rPr>
          <w:rFonts w:ascii="Arial CE" w:hAnsi="Arial CE" w:cs="Arial"/>
          <w:sz w:val="24"/>
          <w:szCs w:val="24"/>
        </w:rPr>
        <w:t xml:space="preserve"> ks, habr obecný </w:t>
      </w:r>
      <w:r w:rsidR="002A0AB8" w:rsidRPr="00AE0B50">
        <w:rPr>
          <w:rFonts w:ascii="Arial CE" w:hAnsi="Arial CE" w:cs="Arial"/>
          <w:sz w:val="24"/>
          <w:szCs w:val="24"/>
        </w:rPr>
        <w:t>50</w:t>
      </w:r>
      <w:r w:rsidR="001F04F4" w:rsidRPr="00AE0B50">
        <w:rPr>
          <w:rFonts w:ascii="Arial CE" w:hAnsi="Arial CE" w:cs="Arial"/>
          <w:sz w:val="24"/>
          <w:szCs w:val="24"/>
        </w:rPr>
        <w:t xml:space="preserve"> ks, třešeň ptačí 1</w:t>
      </w:r>
      <w:r w:rsidR="002A0AB8" w:rsidRPr="00AE0B50">
        <w:rPr>
          <w:rFonts w:ascii="Arial CE" w:hAnsi="Arial CE" w:cs="Arial"/>
          <w:sz w:val="24"/>
          <w:szCs w:val="24"/>
        </w:rPr>
        <w:t>8</w:t>
      </w:r>
      <w:r w:rsidR="001F04F4" w:rsidRPr="00AE0B50">
        <w:rPr>
          <w:rFonts w:ascii="Arial CE" w:hAnsi="Arial CE" w:cs="Arial"/>
          <w:sz w:val="24"/>
          <w:szCs w:val="24"/>
        </w:rPr>
        <w:t xml:space="preserve"> ks, </w:t>
      </w:r>
      <w:r w:rsidRPr="00AE0B50">
        <w:rPr>
          <w:rFonts w:ascii="Arial CE" w:hAnsi="Arial CE" w:cs="Arial"/>
          <w:sz w:val="24"/>
          <w:szCs w:val="24"/>
        </w:rPr>
        <w:t xml:space="preserve">javor mléč </w:t>
      </w:r>
      <w:r w:rsidR="002A0AB8" w:rsidRPr="00AE0B50">
        <w:rPr>
          <w:rFonts w:ascii="Arial CE" w:hAnsi="Arial CE" w:cs="Arial"/>
          <w:sz w:val="24"/>
          <w:szCs w:val="24"/>
        </w:rPr>
        <w:t>40</w:t>
      </w:r>
      <w:r w:rsidR="001F04F4" w:rsidRPr="00AE0B50">
        <w:rPr>
          <w:rFonts w:ascii="Arial CE" w:hAnsi="Arial CE" w:cs="Arial"/>
          <w:sz w:val="24"/>
          <w:szCs w:val="24"/>
        </w:rPr>
        <w:t xml:space="preserve"> ks.</w:t>
      </w:r>
    </w:p>
    <w:p w:rsidR="0063557D" w:rsidRPr="00AE0B50" w:rsidRDefault="00A94B0F" w:rsidP="00A94B0F">
      <w:pPr>
        <w:ind w:left="360"/>
        <w:jc w:val="both"/>
        <w:rPr>
          <w:rFonts w:ascii="Arial CE" w:hAnsi="Arial CE" w:cs="Arial"/>
          <w:sz w:val="24"/>
          <w:szCs w:val="24"/>
        </w:rPr>
      </w:pPr>
      <w:r w:rsidRPr="00AE0B50">
        <w:rPr>
          <w:rFonts w:ascii="Arial CE" w:hAnsi="Arial CE" w:cs="Arial"/>
          <w:b/>
          <w:sz w:val="24"/>
          <w:szCs w:val="24"/>
        </w:rPr>
        <w:t xml:space="preserve">Celkem se jedná o </w:t>
      </w:r>
      <w:r w:rsidR="001F04F4" w:rsidRPr="00AE0B50">
        <w:rPr>
          <w:rFonts w:ascii="Arial CE" w:hAnsi="Arial CE" w:cs="Arial"/>
          <w:b/>
          <w:sz w:val="24"/>
          <w:szCs w:val="24"/>
        </w:rPr>
        <w:t>2</w:t>
      </w:r>
      <w:r w:rsidR="00817F80" w:rsidRPr="00AE0B50">
        <w:rPr>
          <w:rFonts w:ascii="Arial CE" w:hAnsi="Arial CE" w:cs="Arial"/>
          <w:b/>
          <w:sz w:val="24"/>
          <w:szCs w:val="24"/>
        </w:rPr>
        <w:t>00</w:t>
      </w:r>
      <w:r w:rsidRPr="00AE0B50">
        <w:rPr>
          <w:rFonts w:ascii="Arial CE" w:hAnsi="Arial CE" w:cs="Arial"/>
          <w:b/>
          <w:sz w:val="24"/>
          <w:szCs w:val="24"/>
        </w:rPr>
        <w:t xml:space="preserve"> ks dřevin</w:t>
      </w:r>
      <w:r w:rsidRPr="00AE0B50">
        <w:rPr>
          <w:rFonts w:ascii="Arial CE" w:hAnsi="Arial CE" w:cs="Arial"/>
          <w:sz w:val="24"/>
          <w:szCs w:val="24"/>
        </w:rPr>
        <w:t xml:space="preserve"> původní provenience pro ČR s možností doložení certifikátu o původnosti druhu.                             </w:t>
      </w:r>
    </w:p>
    <w:p w:rsidR="0063557D" w:rsidRPr="00AE0B50" w:rsidRDefault="0063557D">
      <w:pPr>
        <w:jc w:val="center"/>
        <w:rPr>
          <w:rFonts w:ascii="Arial CE" w:hAnsi="Arial CE" w:cs="Arial"/>
          <w:b/>
          <w:sz w:val="24"/>
          <w:szCs w:val="24"/>
          <w:u w:val="single"/>
        </w:rPr>
      </w:pPr>
    </w:p>
    <w:p w:rsidR="009B3696" w:rsidRPr="00AE0B50" w:rsidRDefault="00A94B0F">
      <w:pPr>
        <w:jc w:val="center"/>
        <w:rPr>
          <w:rFonts w:ascii="Arial CE" w:hAnsi="Arial CE" w:cs="Arial"/>
          <w:b/>
          <w:sz w:val="24"/>
          <w:szCs w:val="24"/>
          <w:u w:val="single"/>
        </w:rPr>
      </w:pPr>
      <w:r w:rsidRPr="00AE0B50">
        <w:rPr>
          <w:rFonts w:ascii="Arial CE" w:hAnsi="Arial CE" w:cs="Arial"/>
          <w:b/>
          <w:sz w:val="24"/>
          <w:szCs w:val="24"/>
          <w:u w:val="single"/>
        </w:rPr>
        <w:t>Čl. III</w:t>
      </w:r>
      <w:r w:rsidR="009B3696" w:rsidRPr="00AE0B50">
        <w:rPr>
          <w:rFonts w:ascii="Arial CE" w:hAnsi="Arial CE" w:cs="Arial"/>
          <w:b/>
          <w:sz w:val="24"/>
          <w:szCs w:val="24"/>
          <w:u w:val="single"/>
        </w:rPr>
        <w:t>.</w:t>
      </w:r>
      <w:r w:rsidRPr="00AE0B50">
        <w:rPr>
          <w:rFonts w:ascii="Arial CE" w:hAnsi="Arial CE" w:cs="Arial"/>
          <w:b/>
          <w:sz w:val="24"/>
          <w:szCs w:val="24"/>
          <w:u w:val="single"/>
        </w:rPr>
        <w:t xml:space="preserve"> – Kupní c</w:t>
      </w:r>
      <w:r w:rsidR="009B3696" w:rsidRPr="00AE0B50">
        <w:rPr>
          <w:rFonts w:ascii="Arial CE" w:hAnsi="Arial CE" w:cs="Arial"/>
          <w:b/>
          <w:sz w:val="24"/>
          <w:szCs w:val="24"/>
          <w:u w:val="single"/>
        </w:rPr>
        <w:t>ena</w:t>
      </w:r>
    </w:p>
    <w:p w:rsidR="009B3696" w:rsidRPr="00AE0B50" w:rsidRDefault="009B3696">
      <w:pPr>
        <w:spacing w:line="120" w:lineRule="auto"/>
        <w:rPr>
          <w:rFonts w:ascii="Arial CE" w:hAnsi="Arial CE" w:cs="Arial"/>
          <w:sz w:val="24"/>
          <w:szCs w:val="24"/>
        </w:rPr>
      </w:pPr>
    </w:p>
    <w:p w:rsidR="00A94B0F" w:rsidRPr="00AE0B50" w:rsidRDefault="00A94B0F" w:rsidP="00A94B0F">
      <w:pPr>
        <w:pStyle w:val="Odstavecseseznamem"/>
        <w:widowControl w:val="0"/>
        <w:numPr>
          <w:ilvl w:val="0"/>
          <w:numId w:val="22"/>
        </w:numPr>
        <w:autoSpaceDE w:val="0"/>
        <w:autoSpaceDN w:val="0"/>
        <w:adjustRightInd w:val="0"/>
        <w:contextualSpacing/>
        <w:jc w:val="both"/>
        <w:rPr>
          <w:rFonts w:ascii="Arial CE" w:hAnsi="Arial CE"/>
          <w:bCs/>
          <w:sz w:val="24"/>
          <w:szCs w:val="24"/>
        </w:rPr>
      </w:pPr>
      <w:r w:rsidRPr="00AE0B50">
        <w:rPr>
          <w:rFonts w:ascii="Arial CE" w:hAnsi="Arial CE"/>
          <w:bCs/>
          <w:sz w:val="24"/>
          <w:szCs w:val="24"/>
        </w:rPr>
        <w:t xml:space="preserve">Kupní cena prodávané věci je smluvními stranami sjednána dohodou a činí </w:t>
      </w:r>
      <w:r w:rsidRPr="00AE0B50">
        <w:rPr>
          <w:rFonts w:ascii="Arial CE" w:hAnsi="Arial CE"/>
          <w:bCs/>
          <w:sz w:val="24"/>
          <w:szCs w:val="24"/>
        </w:rPr>
        <w:br/>
      </w:r>
      <w:r w:rsidR="00302EA6" w:rsidRPr="00AE0B50">
        <w:rPr>
          <w:rFonts w:ascii="Arial CE" w:hAnsi="Arial CE"/>
          <w:bCs/>
          <w:sz w:val="24"/>
          <w:szCs w:val="24"/>
        </w:rPr>
        <w:t>94.000,00</w:t>
      </w:r>
      <w:r w:rsidRPr="00AE0B50">
        <w:rPr>
          <w:rFonts w:ascii="Arial CE" w:hAnsi="Arial CE"/>
          <w:bCs/>
          <w:sz w:val="24"/>
          <w:szCs w:val="24"/>
        </w:rPr>
        <w:t xml:space="preserve"> Kč bez DPH</w:t>
      </w:r>
      <w:r w:rsidRPr="00AE0B50">
        <w:rPr>
          <w:rFonts w:ascii="Arial CE" w:hAnsi="Arial CE"/>
          <w:b/>
          <w:bCs/>
          <w:sz w:val="24"/>
          <w:szCs w:val="24"/>
        </w:rPr>
        <w:t xml:space="preserve">, tj. </w:t>
      </w:r>
      <w:r w:rsidR="00302EA6" w:rsidRPr="00AE0B50">
        <w:rPr>
          <w:rFonts w:ascii="Arial CE" w:hAnsi="Arial CE"/>
          <w:b/>
          <w:bCs/>
          <w:sz w:val="24"/>
          <w:szCs w:val="24"/>
        </w:rPr>
        <w:t>108.100,00</w:t>
      </w:r>
      <w:r w:rsidRPr="00AE0B50">
        <w:rPr>
          <w:rFonts w:ascii="Arial CE" w:hAnsi="Arial CE"/>
          <w:b/>
          <w:bCs/>
          <w:sz w:val="24"/>
          <w:szCs w:val="24"/>
        </w:rPr>
        <w:t xml:space="preserve"> Kč s</w:t>
      </w:r>
      <w:r w:rsidR="008A1F45" w:rsidRPr="00AE0B50">
        <w:rPr>
          <w:rFonts w:ascii="Arial CE" w:hAnsi="Arial CE"/>
          <w:b/>
          <w:bCs/>
          <w:sz w:val="24"/>
          <w:szCs w:val="24"/>
        </w:rPr>
        <w:t> 15%</w:t>
      </w:r>
      <w:r w:rsidRPr="00AE0B50">
        <w:rPr>
          <w:rFonts w:ascii="Arial CE" w:hAnsi="Arial CE"/>
          <w:b/>
          <w:bCs/>
          <w:sz w:val="24"/>
          <w:szCs w:val="24"/>
        </w:rPr>
        <w:t xml:space="preserve"> DPH. </w:t>
      </w:r>
    </w:p>
    <w:p w:rsidR="00E46E87" w:rsidRPr="00AE0B50" w:rsidRDefault="00E46E87" w:rsidP="00E001DF">
      <w:pPr>
        <w:ind w:firstLine="426"/>
        <w:jc w:val="both"/>
        <w:rPr>
          <w:rFonts w:ascii="Arial CE" w:hAnsi="Arial CE" w:cs="Arial"/>
          <w:sz w:val="24"/>
          <w:szCs w:val="24"/>
        </w:rPr>
      </w:pPr>
    </w:p>
    <w:p w:rsidR="00B510A3" w:rsidRPr="00AE0B50" w:rsidRDefault="00A94B0F" w:rsidP="00B510A3">
      <w:pPr>
        <w:jc w:val="center"/>
        <w:rPr>
          <w:rFonts w:ascii="Arial CE" w:hAnsi="Arial CE" w:cs="Arial"/>
          <w:b/>
          <w:sz w:val="24"/>
          <w:szCs w:val="24"/>
          <w:u w:val="single"/>
        </w:rPr>
      </w:pPr>
      <w:r w:rsidRPr="00AE0B50">
        <w:rPr>
          <w:rFonts w:ascii="Arial CE" w:hAnsi="Arial CE" w:cs="Arial"/>
          <w:b/>
          <w:sz w:val="24"/>
          <w:szCs w:val="24"/>
          <w:u w:val="single"/>
        </w:rPr>
        <w:t>Čl. IV</w:t>
      </w:r>
      <w:r w:rsidR="00B510A3" w:rsidRPr="00AE0B50">
        <w:rPr>
          <w:rFonts w:ascii="Arial CE" w:hAnsi="Arial CE" w:cs="Arial"/>
          <w:b/>
          <w:sz w:val="24"/>
          <w:szCs w:val="24"/>
          <w:u w:val="single"/>
        </w:rPr>
        <w:t>.</w:t>
      </w:r>
      <w:r w:rsidRPr="00AE0B50">
        <w:rPr>
          <w:rFonts w:ascii="Arial CE" w:hAnsi="Arial CE" w:cs="Arial"/>
          <w:b/>
          <w:sz w:val="24"/>
          <w:szCs w:val="24"/>
          <w:u w:val="single"/>
        </w:rPr>
        <w:t xml:space="preserve"> </w:t>
      </w:r>
      <w:proofErr w:type="gramStart"/>
      <w:r w:rsidRPr="00AE0B50">
        <w:rPr>
          <w:rFonts w:ascii="Arial CE" w:hAnsi="Arial CE" w:cs="Arial"/>
          <w:b/>
          <w:sz w:val="24"/>
          <w:szCs w:val="24"/>
          <w:u w:val="single"/>
        </w:rPr>
        <w:t xml:space="preserve">- </w:t>
      </w:r>
      <w:r w:rsidR="00B510A3" w:rsidRPr="00AE0B50">
        <w:rPr>
          <w:rFonts w:ascii="Arial CE" w:hAnsi="Arial CE" w:cs="Arial"/>
          <w:b/>
          <w:sz w:val="24"/>
          <w:szCs w:val="24"/>
          <w:u w:val="single"/>
        </w:rPr>
        <w:t xml:space="preserve"> Platební</w:t>
      </w:r>
      <w:proofErr w:type="gramEnd"/>
      <w:r w:rsidR="00B510A3" w:rsidRPr="00AE0B50">
        <w:rPr>
          <w:rFonts w:ascii="Arial CE" w:hAnsi="Arial CE" w:cs="Arial"/>
          <w:b/>
          <w:sz w:val="24"/>
          <w:szCs w:val="24"/>
          <w:u w:val="single"/>
        </w:rPr>
        <w:t xml:space="preserve"> podmínky</w:t>
      </w:r>
    </w:p>
    <w:p w:rsidR="00B510A3" w:rsidRPr="00AE0B50" w:rsidRDefault="00B510A3" w:rsidP="00B510A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CE" w:hAnsi="Arial CE" w:cs="Arial"/>
          <w:sz w:val="24"/>
          <w:szCs w:val="24"/>
        </w:rPr>
      </w:pPr>
    </w:p>
    <w:p w:rsidR="00B510A3" w:rsidRPr="00AE0B50" w:rsidRDefault="00B510A3" w:rsidP="00D66F07">
      <w:pPr>
        <w:pStyle w:val="Odstavecseseznamem"/>
        <w:widowControl w:val="0"/>
        <w:numPr>
          <w:ilvl w:val="0"/>
          <w:numId w:val="23"/>
        </w:numPr>
        <w:autoSpaceDE w:val="0"/>
        <w:autoSpaceDN w:val="0"/>
        <w:adjustRightInd w:val="0"/>
        <w:contextualSpacing/>
        <w:jc w:val="both"/>
        <w:rPr>
          <w:rFonts w:ascii="Arial CE" w:hAnsi="Arial CE" w:cs="Arial"/>
          <w:sz w:val="24"/>
          <w:szCs w:val="24"/>
        </w:rPr>
      </w:pPr>
      <w:r w:rsidRPr="00AE0B50">
        <w:rPr>
          <w:rFonts w:ascii="Arial CE" w:hAnsi="Arial CE" w:cs="Arial"/>
          <w:sz w:val="24"/>
          <w:szCs w:val="24"/>
        </w:rPr>
        <w:t xml:space="preserve">Kupující prohlašuje, že má zajištěny finanční prostředky k úhradě kupní ceny a zavazuje se předmět této smlouvy převzít a zaplatit prodávajícímu dohodnutou cenu dle </w:t>
      </w:r>
      <w:r w:rsidR="00A94B0F" w:rsidRPr="00AE0B50">
        <w:rPr>
          <w:rFonts w:ascii="Arial CE" w:hAnsi="Arial CE" w:cs="Arial"/>
          <w:sz w:val="24"/>
          <w:szCs w:val="24"/>
        </w:rPr>
        <w:t>čl. III, odst. č. 1 této</w:t>
      </w:r>
      <w:r w:rsidRPr="00AE0B50">
        <w:rPr>
          <w:rFonts w:ascii="Arial CE" w:hAnsi="Arial CE" w:cs="Arial"/>
          <w:sz w:val="24"/>
          <w:szCs w:val="24"/>
        </w:rPr>
        <w:t xml:space="preserve"> smlouvy, za podmínek dle této smlouvy.</w:t>
      </w:r>
    </w:p>
    <w:p w:rsidR="00B510A3" w:rsidRPr="00AE0B50" w:rsidRDefault="00B510A3" w:rsidP="00D66F07">
      <w:pPr>
        <w:spacing w:line="120" w:lineRule="auto"/>
        <w:jc w:val="both"/>
        <w:rPr>
          <w:rFonts w:ascii="Arial CE" w:hAnsi="Arial CE" w:cs="Arial"/>
          <w:sz w:val="24"/>
          <w:szCs w:val="24"/>
        </w:rPr>
      </w:pPr>
    </w:p>
    <w:p w:rsidR="00A94B0F" w:rsidRPr="00AE0B50" w:rsidRDefault="00B510A3" w:rsidP="00D5070E">
      <w:pPr>
        <w:pStyle w:val="Odstavecseseznamem"/>
        <w:numPr>
          <w:ilvl w:val="0"/>
          <w:numId w:val="23"/>
        </w:numPr>
        <w:overflowPunct w:val="0"/>
        <w:autoSpaceDE w:val="0"/>
        <w:autoSpaceDN w:val="0"/>
        <w:adjustRightInd w:val="0"/>
        <w:jc w:val="both"/>
        <w:textAlignment w:val="baseline"/>
        <w:rPr>
          <w:rFonts w:ascii="Arial CE" w:hAnsi="Arial CE" w:cs="Arial"/>
          <w:sz w:val="24"/>
          <w:szCs w:val="24"/>
        </w:rPr>
      </w:pPr>
      <w:r w:rsidRPr="00AE0B50">
        <w:rPr>
          <w:rFonts w:ascii="Arial CE" w:hAnsi="Arial CE" w:cs="Arial"/>
          <w:sz w:val="24"/>
          <w:szCs w:val="24"/>
        </w:rPr>
        <w:lastRenderedPageBreak/>
        <w:t xml:space="preserve">Fakturu za předmět této smlouvy je prodávající oprávněn vystavit po předání </w:t>
      </w:r>
      <w:r w:rsidR="00137712" w:rsidRPr="00AE0B50">
        <w:rPr>
          <w:rFonts w:ascii="Arial CE" w:hAnsi="Arial CE" w:cs="Arial"/>
          <w:sz w:val="24"/>
          <w:szCs w:val="24"/>
        </w:rPr>
        <w:t xml:space="preserve">a převzetí </w:t>
      </w:r>
      <w:r w:rsidRPr="00AE0B50">
        <w:rPr>
          <w:rFonts w:ascii="Arial CE" w:hAnsi="Arial CE" w:cs="Arial"/>
          <w:sz w:val="24"/>
          <w:szCs w:val="24"/>
        </w:rPr>
        <w:t>předmětu smlouvy</w:t>
      </w:r>
      <w:r w:rsidR="00D66F07" w:rsidRPr="00AE0B50">
        <w:rPr>
          <w:rFonts w:ascii="Arial CE" w:hAnsi="Arial CE" w:cs="Arial"/>
          <w:sz w:val="24"/>
          <w:szCs w:val="24"/>
        </w:rPr>
        <w:t xml:space="preserve"> na základě podepsaného předávacího a přejímacího protokolu</w:t>
      </w:r>
      <w:r w:rsidRPr="00AE0B50">
        <w:rPr>
          <w:rFonts w:ascii="Arial CE" w:hAnsi="Arial CE" w:cs="Arial"/>
          <w:sz w:val="24"/>
          <w:szCs w:val="24"/>
        </w:rPr>
        <w:t xml:space="preserve">. </w:t>
      </w:r>
      <w:r w:rsidR="00D5070E" w:rsidRPr="00AE0B50">
        <w:rPr>
          <w:rFonts w:ascii="Arial CE" w:hAnsi="Arial CE" w:cs="Arial"/>
          <w:sz w:val="24"/>
          <w:szCs w:val="24"/>
        </w:rPr>
        <w:t>Faktura bude obsahovat stručnou specifikaci předmětu a číslo kupní smlouvy.</w:t>
      </w:r>
    </w:p>
    <w:p w:rsidR="00A94B0F" w:rsidRPr="00AE0B50" w:rsidRDefault="00A94B0F" w:rsidP="00D66F07">
      <w:pPr>
        <w:overflowPunct w:val="0"/>
        <w:autoSpaceDE w:val="0"/>
        <w:autoSpaceDN w:val="0"/>
        <w:adjustRightInd w:val="0"/>
        <w:jc w:val="both"/>
        <w:textAlignment w:val="baseline"/>
        <w:rPr>
          <w:rFonts w:ascii="Arial CE" w:hAnsi="Arial CE" w:cs="Arial"/>
          <w:sz w:val="24"/>
          <w:szCs w:val="24"/>
        </w:rPr>
      </w:pPr>
    </w:p>
    <w:p w:rsidR="00A94B0F" w:rsidRPr="00AE0B50" w:rsidRDefault="00B510A3" w:rsidP="00155733">
      <w:pPr>
        <w:pStyle w:val="Odstavecseseznamem"/>
        <w:numPr>
          <w:ilvl w:val="0"/>
          <w:numId w:val="23"/>
        </w:numPr>
        <w:overflowPunct w:val="0"/>
        <w:autoSpaceDE w:val="0"/>
        <w:autoSpaceDN w:val="0"/>
        <w:adjustRightInd w:val="0"/>
        <w:jc w:val="both"/>
        <w:textAlignment w:val="baseline"/>
        <w:rPr>
          <w:rFonts w:ascii="Arial CE" w:hAnsi="Arial CE" w:cs="Arial"/>
          <w:sz w:val="24"/>
          <w:szCs w:val="24"/>
        </w:rPr>
      </w:pPr>
      <w:r w:rsidRPr="00AE0B50">
        <w:rPr>
          <w:rFonts w:ascii="Arial CE" w:hAnsi="Arial CE" w:cs="Arial"/>
          <w:sz w:val="24"/>
          <w:szCs w:val="24"/>
        </w:rPr>
        <w:t>Faktura musí splňovat náležitosti ve smyslu daňových a účetních předpisů platných na území České republiky, zejména zákona č. 563/1991 Sb., o účetnictví a zákona 235/</w:t>
      </w:r>
      <w:r w:rsidR="00D66F07" w:rsidRPr="00AE0B50">
        <w:rPr>
          <w:rFonts w:ascii="Arial CE" w:hAnsi="Arial CE" w:cs="Arial"/>
          <w:sz w:val="24"/>
          <w:szCs w:val="24"/>
        </w:rPr>
        <w:t>2004 Sb., o DPH v platném znění</w:t>
      </w:r>
      <w:r w:rsidR="00D5070E" w:rsidRPr="00AE0B50">
        <w:rPr>
          <w:rFonts w:ascii="Arial CE" w:hAnsi="Arial CE" w:cs="Arial"/>
          <w:sz w:val="24"/>
          <w:szCs w:val="24"/>
        </w:rPr>
        <w:t xml:space="preserve"> a dále náležitosti stanovené touto smlouvou.</w:t>
      </w:r>
      <w:r w:rsidR="00155733" w:rsidRPr="00AE0B50">
        <w:rPr>
          <w:rFonts w:ascii="Arial CE" w:hAnsi="Arial CE" w:cs="Arial"/>
          <w:sz w:val="24"/>
          <w:szCs w:val="24"/>
        </w:rPr>
        <w:t xml:space="preserve"> V případě chybějících nebo chybných náležitostí vrátí objednatel </w:t>
      </w:r>
      <w:proofErr w:type="spellStart"/>
      <w:r w:rsidR="007F15C9" w:rsidRPr="00AE0B50">
        <w:rPr>
          <w:rFonts w:ascii="Arial CE" w:hAnsi="Arial CE" w:cs="Arial"/>
          <w:sz w:val="24"/>
          <w:szCs w:val="24"/>
        </w:rPr>
        <w:t>prodávající</w:t>
      </w:r>
      <w:r w:rsidR="00155733" w:rsidRPr="00AE0B50">
        <w:rPr>
          <w:rFonts w:ascii="Arial CE" w:hAnsi="Arial CE" w:cs="Arial"/>
          <w:sz w:val="24"/>
          <w:szCs w:val="24"/>
        </w:rPr>
        <w:t>i</w:t>
      </w:r>
      <w:proofErr w:type="spellEnd"/>
      <w:r w:rsidR="00155733" w:rsidRPr="00AE0B50">
        <w:rPr>
          <w:rFonts w:ascii="Arial CE" w:hAnsi="Arial CE" w:cs="Arial"/>
          <w:sz w:val="24"/>
          <w:szCs w:val="24"/>
        </w:rPr>
        <w:t xml:space="preserve"> fakturu k opravě. Lhůta pro zaplacení pak počíná běžet od doby vrácení opravené faktury.</w:t>
      </w:r>
    </w:p>
    <w:p w:rsidR="00A94B0F" w:rsidRPr="00AE0B50" w:rsidRDefault="00A94B0F" w:rsidP="00A94B0F">
      <w:pPr>
        <w:overflowPunct w:val="0"/>
        <w:autoSpaceDE w:val="0"/>
        <w:autoSpaceDN w:val="0"/>
        <w:adjustRightInd w:val="0"/>
        <w:jc w:val="both"/>
        <w:textAlignment w:val="baseline"/>
        <w:rPr>
          <w:rFonts w:ascii="Arial CE" w:hAnsi="Arial CE" w:cs="Arial"/>
          <w:sz w:val="24"/>
          <w:szCs w:val="24"/>
        </w:rPr>
      </w:pPr>
    </w:p>
    <w:p w:rsidR="00B510A3" w:rsidRPr="00AE0B50" w:rsidRDefault="00B510A3" w:rsidP="00D66F07">
      <w:pPr>
        <w:pStyle w:val="Odstavecseseznamem"/>
        <w:numPr>
          <w:ilvl w:val="0"/>
          <w:numId w:val="23"/>
        </w:numPr>
        <w:overflowPunct w:val="0"/>
        <w:autoSpaceDE w:val="0"/>
        <w:autoSpaceDN w:val="0"/>
        <w:adjustRightInd w:val="0"/>
        <w:jc w:val="both"/>
        <w:textAlignment w:val="baseline"/>
        <w:rPr>
          <w:rFonts w:ascii="Arial CE" w:hAnsi="Arial CE" w:cs="Arial"/>
          <w:strike/>
          <w:sz w:val="24"/>
          <w:szCs w:val="24"/>
        </w:rPr>
      </w:pPr>
      <w:r w:rsidRPr="00AE0B50">
        <w:rPr>
          <w:rFonts w:ascii="Arial CE" w:hAnsi="Arial CE" w:cs="Arial"/>
          <w:b/>
          <w:sz w:val="24"/>
          <w:szCs w:val="24"/>
        </w:rPr>
        <w:t>Datem uskutečnění plnění bude den předání a převzetí předmětu této smlouvy uvedený na předávacím a přejímacím protokolu.</w:t>
      </w:r>
      <w:r w:rsidRPr="00AE0B50">
        <w:rPr>
          <w:rFonts w:ascii="Arial CE" w:hAnsi="Arial CE" w:cs="Arial"/>
          <w:sz w:val="24"/>
          <w:szCs w:val="24"/>
        </w:rPr>
        <w:t xml:space="preserve"> Protokol bude nedílnou součástí faktury. </w:t>
      </w:r>
    </w:p>
    <w:p w:rsidR="00B510A3" w:rsidRPr="00AE0B50" w:rsidRDefault="00B510A3" w:rsidP="00D66F07">
      <w:pPr>
        <w:overflowPunct w:val="0"/>
        <w:autoSpaceDE w:val="0"/>
        <w:autoSpaceDN w:val="0"/>
        <w:adjustRightInd w:val="0"/>
        <w:ind w:firstLine="60"/>
        <w:jc w:val="both"/>
        <w:textAlignment w:val="baseline"/>
        <w:rPr>
          <w:rFonts w:ascii="Arial CE" w:hAnsi="Arial CE" w:cs="Arial"/>
          <w:strike/>
          <w:sz w:val="24"/>
          <w:szCs w:val="24"/>
        </w:rPr>
      </w:pPr>
    </w:p>
    <w:p w:rsidR="00B510A3" w:rsidRPr="00AE0B50" w:rsidRDefault="00B510A3" w:rsidP="00D66F07">
      <w:pPr>
        <w:pStyle w:val="Odstavecseseznamem"/>
        <w:numPr>
          <w:ilvl w:val="0"/>
          <w:numId w:val="23"/>
        </w:numPr>
        <w:rPr>
          <w:rFonts w:ascii="Arial CE" w:hAnsi="Arial CE" w:cs="Arial"/>
          <w:sz w:val="24"/>
          <w:szCs w:val="24"/>
        </w:rPr>
      </w:pPr>
      <w:r w:rsidRPr="00AE0B50">
        <w:rPr>
          <w:rFonts w:ascii="Arial CE" w:hAnsi="Arial CE" w:cs="Arial"/>
          <w:b/>
          <w:sz w:val="24"/>
          <w:szCs w:val="24"/>
        </w:rPr>
        <w:t>Splatnost faktury je 30 dnů od data doručení faktury kupujícímu.</w:t>
      </w:r>
      <w:r w:rsidRPr="00AE0B50">
        <w:rPr>
          <w:rFonts w:ascii="Arial CE" w:hAnsi="Arial CE" w:cs="Arial"/>
          <w:sz w:val="24"/>
          <w:szCs w:val="24"/>
        </w:rPr>
        <w:t xml:space="preserve"> </w:t>
      </w:r>
      <w:r w:rsidR="00A94B0F" w:rsidRPr="00AE0B50">
        <w:rPr>
          <w:rFonts w:ascii="Arial CE" w:hAnsi="Arial CE" w:cs="Arial"/>
          <w:sz w:val="24"/>
          <w:szCs w:val="24"/>
        </w:rPr>
        <w:t xml:space="preserve">Peněžitý </w:t>
      </w:r>
      <w:r w:rsidRPr="00AE0B50">
        <w:rPr>
          <w:rFonts w:ascii="Arial CE" w:hAnsi="Arial CE" w:cs="Arial"/>
          <w:sz w:val="24"/>
          <w:szCs w:val="24"/>
        </w:rPr>
        <w:t>závazek (dluh) kupujícího se považuje za splněný v den, kdy je dlužná částka připsána na účet prodávajícího.</w:t>
      </w:r>
    </w:p>
    <w:p w:rsidR="00B510A3" w:rsidRPr="00AE0B50" w:rsidRDefault="00B510A3" w:rsidP="00D66F07">
      <w:pPr>
        <w:ind w:left="426" w:hanging="366"/>
        <w:jc w:val="both"/>
        <w:rPr>
          <w:rFonts w:ascii="Arial CE" w:hAnsi="Arial CE" w:cs="Arial"/>
          <w:strike/>
          <w:sz w:val="24"/>
          <w:szCs w:val="24"/>
        </w:rPr>
      </w:pPr>
    </w:p>
    <w:p w:rsidR="00B510A3" w:rsidRPr="00AE0B50" w:rsidRDefault="00B510A3" w:rsidP="00B510A3">
      <w:pPr>
        <w:spacing w:line="120" w:lineRule="auto"/>
        <w:rPr>
          <w:rFonts w:ascii="Arial CE" w:hAnsi="Arial CE" w:cs="Arial"/>
          <w:sz w:val="24"/>
          <w:szCs w:val="24"/>
        </w:rPr>
      </w:pPr>
    </w:p>
    <w:p w:rsidR="009B3696" w:rsidRPr="00AE0B50" w:rsidRDefault="00A118F6">
      <w:pPr>
        <w:jc w:val="center"/>
        <w:rPr>
          <w:rFonts w:ascii="Arial CE" w:hAnsi="Arial CE" w:cs="Arial"/>
          <w:b/>
          <w:sz w:val="24"/>
          <w:szCs w:val="24"/>
          <w:u w:val="single"/>
        </w:rPr>
      </w:pPr>
      <w:r w:rsidRPr="00AE0B50">
        <w:rPr>
          <w:rFonts w:ascii="Arial CE" w:hAnsi="Arial CE" w:cs="Arial"/>
          <w:b/>
          <w:sz w:val="24"/>
          <w:szCs w:val="24"/>
          <w:u w:val="single"/>
        </w:rPr>
        <w:t xml:space="preserve">Čl. V. - </w:t>
      </w:r>
      <w:r w:rsidR="009B3696" w:rsidRPr="00AE0B50">
        <w:rPr>
          <w:rFonts w:ascii="Arial CE" w:hAnsi="Arial CE" w:cs="Arial"/>
          <w:b/>
          <w:sz w:val="24"/>
          <w:szCs w:val="24"/>
          <w:u w:val="single"/>
        </w:rPr>
        <w:t>Podmínky dodávky předmětu smlouvy</w:t>
      </w:r>
    </w:p>
    <w:p w:rsidR="009B3696" w:rsidRPr="00AE0B50" w:rsidRDefault="009B3696">
      <w:pPr>
        <w:spacing w:line="120" w:lineRule="auto"/>
        <w:jc w:val="both"/>
        <w:rPr>
          <w:rFonts w:ascii="Arial CE" w:hAnsi="Arial CE" w:cs="Arial"/>
          <w:sz w:val="24"/>
          <w:szCs w:val="24"/>
        </w:rPr>
      </w:pPr>
    </w:p>
    <w:p w:rsidR="009B3696" w:rsidRPr="00AE0B50" w:rsidRDefault="009B3696" w:rsidP="004D0BD1">
      <w:pPr>
        <w:pStyle w:val="Odstavecseseznamem"/>
        <w:numPr>
          <w:ilvl w:val="0"/>
          <w:numId w:val="28"/>
        </w:numPr>
        <w:jc w:val="both"/>
        <w:rPr>
          <w:rFonts w:ascii="Arial CE" w:hAnsi="Arial CE" w:cs="Arial"/>
          <w:sz w:val="24"/>
          <w:szCs w:val="24"/>
        </w:rPr>
      </w:pPr>
      <w:r w:rsidRPr="00AE0B50">
        <w:rPr>
          <w:rFonts w:ascii="Arial CE" w:hAnsi="Arial CE" w:cs="Arial"/>
          <w:sz w:val="24"/>
          <w:szCs w:val="24"/>
        </w:rPr>
        <w:t xml:space="preserve">Prodávající se zavazuje dodat kupujícímu </w:t>
      </w:r>
      <w:r w:rsidR="00ED3F6E" w:rsidRPr="00AE0B50">
        <w:rPr>
          <w:rFonts w:ascii="Arial CE" w:hAnsi="Arial CE" w:cs="Arial"/>
          <w:sz w:val="24"/>
          <w:szCs w:val="24"/>
        </w:rPr>
        <w:t>předmět smlouvy</w:t>
      </w:r>
      <w:r w:rsidRPr="00AE0B50">
        <w:rPr>
          <w:rFonts w:ascii="Arial CE" w:hAnsi="Arial CE" w:cs="Arial"/>
          <w:sz w:val="24"/>
          <w:szCs w:val="24"/>
        </w:rPr>
        <w:t xml:space="preserve"> uveden</w:t>
      </w:r>
      <w:r w:rsidR="00ED3F6E" w:rsidRPr="00AE0B50">
        <w:rPr>
          <w:rFonts w:ascii="Arial CE" w:hAnsi="Arial CE" w:cs="Arial"/>
          <w:sz w:val="24"/>
          <w:szCs w:val="24"/>
        </w:rPr>
        <w:t>ý</w:t>
      </w:r>
      <w:r w:rsidRPr="00AE0B50">
        <w:rPr>
          <w:rFonts w:ascii="Arial CE" w:hAnsi="Arial CE" w:cs="Arial"/>
          <w:sz w:val="24"/>
          <w:szCs w:val="24"/>
        </w:rPr>
        <w:t xml:space="preserve"> v čl. </w:t>
      </w:r>
      <w:r w:rsidR="00AB3E2A" w:rsidRPr="00AE0B50">
        <w:rPr>
          <w:rFonts w:ascii="Arial CE" w:hAnsi="Arial CE" w:cs="Arial"/>
          <w:sz w:val="24"/>
          <w:szCs w:val="24"/>
        </w:rPr>
        <w:t>II</w:t>
      </w:r>
      <w:r w:rsidRPr="00AE0B50">
        <w:rPr>
          <w:rFonts w:ascii="Arial CE" w:hAnsi="Arial CE" w:cs="Arial"/>
          <w:sz w:val="24"/>
          <w:szCs w:val="24"/>
        </w:rPr>
        <w:t xml:space="preserve"> </w:t>
      </w:r>
      <w:r w:rsidR="00D5070E" w:rsidRPr="00AE0B50">
        <w:rPr>
          <w:rFonts w:ascii="Arial CE" w:hAnsi="Arial CE" w:cs="Arial"/>
          <w:sz w:val="24"/>
          <w:szCs w:val="24"/>
        </w:rPr>
        <w:t xml:space="preserve">této </w:t>
      </w:r>
      <w:r w:rsidRPr="00AE0B50">
        <w:rPr>
          <w:rFonts w:ascii="Arial CE" w:hAnsi="Arial CE" w:cs="Arial"/>
          <w:sz w:val="24"/>
          <w:szCs w:val="24"/>
        </w:rPr>
        <w:t>smlouvy</w:t>
      </w:r>
      <w:r w:rsidR="00BD3EBA" w:rsidRPr="00AE0B50">
        <w:rPr>
          <w:rFonts w:ascii="Arial CE" w:hAnsi="Arial CE" w:cs="Arial"/>
          <w:sz w:val="24"/>
          <w:szCs w:val="24"/>
        </w:rPr>
        <w:t xml:space="preserve"> do </w:t>
      </w:r>
      <w:proofErr w:type="gramStart"/>
      <w:r w:rsidR="00817F80" w:rsidRPr="00AE0B50">
        <w:rPr>
          <w:rFonts w:ascii="Arial CE" w:hAnsi="Arial CE" w:cs="Arial"/>
          <w:b/>
          <w:sz w:val="24"/>
          <w:szCs w:val="24"/>
        </w:rPr>
        <w:t>31</w:t>
      </w:r>
      <w:r w:rsidR="00AB3E2A" w:rsidRPr="00AE0B50">
        <w:rPr>
          <w:rFonts w:ascii="Arial CE" w:hAnsi="Arial CE" w:cs="Arial"/>
          <w:b/>
          <w:sz w:val="24"/>
          <w:szCs w:val="24"/>
        </w:rPr>
        <w:t>.10.201</w:t>
      </w:r>
      <w:r w:rsidR="007F15C9" w:rsidRPr="00AE0B50">
        <w:rPr>
          <w:rFonts w:ascii="Arial CE" w:hAnsi="Arial CE" w:cs="Arial"/>
          <w:b/>
          <w:sz w:val="24"/>
          <w:szCs w:val="24"/>
        </w:rPr>
        <w:t>7</w:t>
      </w:r>
      <w:proofErr w:type="gramEnd"/>
      <w:r w:rsidR="004D0BD1" w:rsidRPr="00AE0B50">
        <w:rPr>
          <w:rFonts w:ascii="Arial CE" w:hAnsi="Arial CE" w:cs="Arial"/>
          <w:sz w:val="24"/>
          <w:szCs w:val="24"/>
        </w:rPr>
        <w:t xml:space="preserve"> a umožní mu nabýt vlastnické právo k ní. Kupující se zavazuje, že věc převezme. </w:t>
      </w:r>
      <w:r w:rsidRPr="00AE0B50">
        <w:rPr>
          <w:rFonts w:ascii="Arial CE" w:hAnsi="Arial CE" w:cs="Arial"/>
          <w:sz w:val="24"/>
          <w:szCs w:val="24"/>
        </w:rPr>
        <w:t>Po uplynutí uvedené lhůty má kupující právo odstoupit od smlouvy.</w:t>
      </w:r>
    </w:p>
    <w:p w:rsidR="009B3696" w:rsidRPr="00AE0B50" w:rsidRDefault="009B3696" w:rsidP="00A118F6">
      <w:pPr>
        <w:spacing w:line="120" w:lineRule="auto"/>
        <w:jc w:val="both"/>
        <w:rPr>
          <w:rFonts w:ascii="Arial CE" w:hAnsi="Arial CE" w:cs="Arial"/>
          <w:sz w:val="24"/>
          <w:szCs w:val="24"/>
        </w:rPr>
      </w:pPr>
    </w:p>
    <w:p w:rsidR="00316090" w:rsidRPr="00AE0B50" w:rsidRDefault="009B3696" w:rsidP="00A118F6">
      <w:pPr>
        <w:pStyle w:val="Odstavecseseznamem"/>
        <w:numPr>
          <w:ilvl w:val="0"/>
          <w:numId w:val="28"/>
        </w:numPr>
        <w:jc w:val="both"/>
        <w:rPr>
          <w:rFonts w:ascii="Arial CE" w:hAnsi="Arial CE" w:cs="Arial"/>
          <w:sz w:val="24"/>
          <w:szCs w:val="24"/>
        </w:rPr>
      </w:pPr>
      <w:r w:rsidRPr="00AE0B50">
        <w:rPr>
          <w:rFonts w:ascii="Arial CE" w:hAnsi="Arial CE" w:cs="Arial"/>
          <w:sz w:val="24"/>
          <w:szCs w:val="24"/>
        </w:rPr>
        <w:t xml:space="preserve">Prodávající je povinen uvědomit kupujícího </w:t>
      </w:r>
      <w:r w:rsidR="00AB3E2A" w:rsidRPr="00AE0B50">
        <w:rPr>
          <w:rFonts w:ascii="Arial CE" w:hAnsi="Arial CE" w:cs="Arial"/>
          <w:sz w:val="24"/>
          <w:szCs w:val="24"/>
        </w:rPr>
        <w:t>5</w:t>
      </w:r>
      <w:r w:rsidRPr="00AE0B50">
        <w:rPr>
          <w:rFonts w:ascii="Arial CE" w:hAnsi="Arial CE" w:cs="Arial"/>
          <w:sz w:val="24"/>
          <w:szCs w:val="24"/>
        </w:rPr>
        <w:t xml:space="preserve"> pracovní</w:t>
      </w:r>
      <w:r w:rsidR="00186544" w:rsidRPr="00AE0B50">
        <w:rPr>
          <w:rFonts w:ascii="Arial CE" w:hAnsi="Arial CE" w:cs="Arial"/>
          <w:sz w:val="24"/>
          <w:szCs w:val="24"/>
        </w:rPr>
        <w:t>ch</w:t>
      </w:r>
      <w:r w:rsidRPr="00AE0B50">
        <w:rPr>
          <w:rFonts w:ascii="Arial CE" w:hAnsi="Arial CE" w:cs="Arial"/>
          <w:sz w:val="24"/>
          <w:szCs w:val="24"/>
        </w:rPr>
        <w:t xml:space="preserve"> dn</w:t>
      </w:r>
      <w:r w:rsidR="002B5524" w:rsidRPr="00AE0B50">
        <w:rPr>
          <w:rFonts w:ascii="Arial CE" w:hAnsi="Arial CE" w:cs="Arial"/>
          <w:sz w:val="24"/>
          <w:szCs w:val="24"/>
        </w:rPr>
        <w:t>ů</w:t>
      </w:r>
      <w:r w:rsidRPr="00AE0B50">
        <w:rPr>
          <w:rFonts w:ascii="Arial CE" w:hAnsi="Arial CE" w:cs="Arial"/>
          <w:sz w:val="24"/>
          <w:szCs w:val="24"/>
        </w:rPr>
        <w:t xml:space="preserve"> předem o datu předání </w:t>
      </w:r>
      <w:r w:rsidR="00ED3F6E" w:rsidRPr="00AE0B50">
        <w:rPr>
          <w:rFonts w:ascii="Arial CE" w:hAnsi="Arial CE" w:cs="Arial"/>
          <w:sz w:val="24"/>
          <w:szCs w:val="24"/>
        </w:rPr>
        <w:t>předmětu této smlouvy</w:t>
      </w:r>
      <w:r w:rsidRPr="00AE0B50">
        <w:rPr>
          <w:rFonts w:ascii="Arial CE" w:hAnsi="Arial CE" w:cs="Arial"/>
          <w:sz w:val="24"/>
          <w:szCs w:val="24"/>
        </w:rPr>
        <w:t xml:space="preserve">. </w:t>
      </w:r>
      <w:r w:rsidR="00ED3F6E" w:rsidRPr="00AE0B50">
        <w:rPr>
          <w:rFonts w:ascii="Arial CE" w:hAnsi="Arial CE" w:cs="Arial"/>
          <w:sz w:val="24"/>
          <w:szCs w:val="24"/>
        </w:rPr>
        <w:t>Předmět této smlouvy</w:t>
      </w:r>
      <w:r w:rsidRPr="00AE0B50">
        <w:rPr>
          <w:rFonts w:ascii="Arial CE" w:hAnsi="Arial CE" w:cs="Arial"/>
          <w:sz w:val="24"/>
          <w:szCs w:val="24"/>
        </w:rPr>
        <w:t xml:space="preserve"> se prodávající zavazuje dopravit na místo </w:t>
      </w:r>
      <w:r w:rsidR="004D0BD1" w:rsidRPr="00AE0B50">
        <w:rPr>
          <w:rFonts w:ascii="Arial CE" w:hAnsi="Arial CE" w:cs="Arial"/>
          <w:sz w:val="24"/>
          <w:szCs w:val="24"/>
        </w:rPr>
        <w:t>plnění</w:t>
      </w:r>
      <w:r w:rsidRPr="00AE0B50">
        <w:rPr>
          <w:rFonts w:ascii="Arial CE" w:hAnsi="Arial CE" w:cs="Arial"/>
          <w:sz w:val="24"/>
          <w:szCs w:val="24"/>
        </w:rPr>
        <w:t xml:space="preserve">. </w:t>
      </w:r>
    </w:p>
    <w:p w:rsidR="00A4532E" w:rsidRPr="00AE0B50" w:rsidRDefault="009B3696" w:rsidP="00A118F6">
      <w:pPr>
        <w:ind w:left="360"/>
        <w:jc w:val="both"/>
        <w:rPr>
          <w:rFonts w:ascii="Arial CE" w:hAnsi="Arial CE" w:cs="Arial"/>
          <w:b/>
          <w:sz w:val="24"/>
          <w:szCs w:val="24"/>
        </w:rPr>
      </w:pPr>
      <w:r w:rsidRPr="00AE0B50">
        <w:rPr>
          <w:rFonts w:ascii="Arial CE" w:hAnsi="Arial CE" w:cs="Arial"/>
          <w:sz w:val="24"/>
          <w:szCs w:val="24"/>
        </w:rPr>
        <w:t xml:space="preserve">Místem </w:t>
      </w:r>
      <w:r w:rsidR="004D0BD1" w:rsidRPr="00AE0B50">
        <w:rPr>
          <w:rFonts w:ascii="Arial CE" w:hAnsi="Arial CE" w:cs="Arial"/>
          <w:sz w:val="24"/>
          <w:szCs w:val="24"/>
        </w:rPr>
        <w:t>plnění</w:t>
      </w:r>
      <w:r w:rsidRPr="00AE0B50">
        <w:rPr>
          <w:rFonts w:ascii="Arial CE" w:hAnsi="Arial CE" w:cs="Arial"/>
          <w:sz w:val="24"/>
          <w:szCs w:val="24"/>
        </w:rPr>
        <w:t xml:space="preserve"> je </w:t>
      </w:r>
      <w:r w:rsidR="00AE0B50">
        <w:rPr>
          <w:rFonts w:ascii="Arial CE" w:hAnsi="Arial CE" w:cs="Arial"/>
          <w:sz w:val="24"/>
          <w:szCs w:val="24"/>
        </w:rPr>
        <w:t>…………</w:t>
      </w:r>
    </w:p>
    <w:p w:rsidR="00FE054A" w:rsidRPr="00AE0B50" w:rsidRDefault="00FE054A" w:rsidP="00A118F6">
      <w:pPr>
        <w:ind w:left="360"/>
        <w:jc w:val="both"/>
        <w:rPr>
          <w:rFonts w:ascii="Arial CE" w:hAnsi="Arial CE" w:cs="Arial"/>
          <w:i/>
          <w:sz w:val="24"/>
          <w:szCs w:val="24"/>
        </w:rPr>
      </w:pPr>
    </w:p>
    <w:p w:rsidR="00A118F6" w:rsidRPr="00AE0B50" w:rsidRDefault="00A118F6" w:rsidP="00A118F6">
      <w:pPr>
        <w:pStyle w:val="Odstavecseseznamem"/>
        <w:numPr>
          <w:ilvl w:val="0"/>
          <w:numId w:val="28"/>
        </w:numPr>
        <w:jc w:val="both"/>
        <w:rPr>
          <w:rFonts w:ascii="Arial CE" w:hAnsi="Arial CE" w:cs="Arial"/>
          <w:sz w:val="24"/>
          <w:szCs w:val="24"/>
        </w:rPr>
      </w:pPr>
      <w:r w:rsidRPr="00AE0B50">
        <w:rPr>
          <w:rFonts w:ascii="Arial CE" w:hAnsi="Arial CE" w:cs="Arial"/>
          <w:sz w:val="24"/>
          <w:szCs w:val="24"/>
        </w:rPr>
        <w:t xml:space="preserve">V případě, že budou kupujícím po převzetí předmětu koupě na tomto zjištěny vady, má kupující právo uplatnit vůči prodávajícímu nároky v souladu s </w:t>
      </w:r>
      <w:proofErr w:type="spellStart"/>
      <w:r w:rsidRPr="00AE0B50">
        <w:rPr>
          <w:rFonts w:ascii="Arial CE" w:hAnsi="Arial CE" w:cs="Arial"/>
          <w:sz w:val="24"/>
          <w:szCs w:val="24"/>
        </w:rPr>
        <w:t>ust</w:t>
      </w:r>
      <w:proofErr w:type="spellEnd"/>
      <w:r w:rsidRPr="00AE0B50">
        <w:rPr>
          <w:rFonts w:ascii="Arial CE" w:hAnsi="Arial CE" w:cs="Arial"/>
          <w:sz w:val="24"/>
          <w:szCs w:val="24"/>
        </w:rPr>
        <w:t xml:space="preserve">. §2099 až 2117 zákona č. 89/2012, občanský zákoník, v platném znění. </w:t>
      </w:r>
    </w:p>
    <w:p w:rsidR="009B3696" w:rsidRPr="00AE0B50" w:rsidRDefault="009B3696" w:rsidP="00A118F6">
      <w:pPr>
        <w:ind w:left="426" w:hanging="426"/>
        <w:jc w:val="both"/>
        <w:rPr>
          <w:rFonts w:ascii="Arial CE" w:hAnsi="Arial CE" w:cs="Arial"/>
          <w:sz w:val="24"/>
          <w:szCs w:val="24"/>
        </w:rPr>
      </w:pPr>
    </w:p>
    <w:p w:rsidR="009B3696" w:rsidRPr="00AE0B50" w:rsidRDefault="009B3696" w:rsidP="00A15183">
      <w:pPr>
        <w:pStyle w:val="Odstavecseseznamem"/>
        <w:numPr>
          <w:ilvl w:val="0"/>
          <w:numId w:val="28"/>
        </w:numPr>
        <w:jc w:val="both"/>
        <w:rPr>
          <w:rFonts w:ascii="Arial CE" w:hAnsi="Arial CE" w:cs="Arial"/>
          <w:sz w:val="24"/>
          <w:szCs w:val="24"/>
        </w:rPr>
      </w:pPr>
      <w:r w:rsidRPr="00AE0B50">
        <w:rPr>
          <w:rFonts w:ascii="Arial CE" w:hAnsi="Arial CE" w:cs="Arial"/>
          <w:sz w:val="24"/>
          <w:szCs w:val="24"/>
        </w:rPr>
        <w:t>Prodávající prohl</w:t>
      </w:r>
      <w:r w:rsidR="00B13C81" w:rsidRPr="00AE0B50">
        <w:rPr>
          <w:rFonts w:ascii="Arial CE" w:hAnsi="Arial CE" w:cs="Arial"/>
          <w:sz w:val="24"/>
          <w:szCs w:val="24"/>
        </w:rPr>
        <w:t xml:space="preserve">ašuje, že </w:t>
      </w:r>
      <w:r w:rsidR="004121CE" w:rsidRPr="00AE0B50">
        <w:rPr>
          <w:rFonts w:ascii="Arial CE" w:hAnsi="Arial CE" w:cs="Arial"/>
          <w:sz w:val="24"/>
          <w:szCs w:val="24"/>
        </w:rPr>
        <w:t>předmět této smlouvy</w:t>
      </w:r>
      <w:r w:rsidRPr="00AE0B50">
        <w:rPr>
          <w:rFonts w:ascii="Arial CE" w:hAnsi="Arial CE" w:cs="Arial"/>
          <w:sz w:val="24"/>
          <w:szCs w:val="24"/>
        </w:rPr>
        <w:t xml:space="preserve"> nem</w:t>
      </w:r>
      <w:r w:rsidR="004121CE" w:rsidRPr="00AE0B50">
        <w:rPr>
          <w:rFonts w:ascii="Arial CE" w:hAnsi="Arial CE" w:cs="Arial"/>
          <w:sz w:val="24"/>
          <w:szCs w:val="24"/>
        </w:rPr>
        <w:t>á</w:t>
      </w:r>
      <w:r w:rsidRPr="00AE0B50">
        <w:rPr>
          <w:rFonts w:ascii="Arial CE" w:hAnsi="Arial CE" w:cs="Arial"/>
          <w:sz w:val="24"/>
          <w:szCs w:val="24"/>
        </w:rPr>
        <w:t xml:space="preserve"> žádné právní ani </w:t>
      </w:r>
      <w:r w:rsidR="006769BE" w:rsidRPr="00AE0B50">
        <w:rPr>
          <w:rFonts w:ascii="Arial CE" w:hAnsi="Arial CE" w:cs="Arial"/>
          <w:sz w:val="24"/>
          <w:szCs w:val="24"/>
        </w:rPr>
        <w:t xml:space="preserve">jiné vady, </w:t>
      </w:r>
      <w:r w:rsidR="00A15183" w:rsidRPr="00AE0B50">
        <w:rPr>
          <w:rFonts w:ascii="Arial CE" w:hAnsi="Arial CE" w:cs="Arial"/>
          <w:sz w:val="24"/>
          <w:szCs w:val="24"/>
        </w:rPr>
        <w:t>které by bránily jeho řádnému užívání.</w:t>
      </w:r>
    </w:p>
    <w:p w:rsidR="00FF7E9F" w:rsidRPr="00AE0B50" w:rsidRDefault="00FF7E9F" w:rsidP="00A118F6">
      <w:pPr>
        <w:ind w:left="360" w:hanging="360"/>
        <w:jc w:val="both"/>
        <w:rPr>
          <w:rFonts w:ascii="Arial CE" w:hAnsi="Arial CE" w:cs="Arial"/>
          <w:sz w:val="24"/>
          <w:szCs w:val="24"/>
        </w:rPr>
      </w:pPr>
    </w:p>
    <w:p w:rsidR="009B3696" w:rsidRPr="00AE0B50" w:rsidRDefault="009B3696" w:rsidP="00A118F6">
      <w:pPr>
        <w:pStyle w:val="Odstavecseseznamem"/>
        <w:numPr>
          <w:ilvl w:val="0"/>
          <w:numId w:val="28"/>
        </w:numPr>
        <w:jc w:val="both"/>
        <w:rPr>
          <w:rFonts w:ascii="Arial CE" w:hAnsi="Arial CE" w:cs="Arial"/>
          <w:sz w:val="24"/>
          <w:szCs w:val="24"/>
        </w:rPr>
      </w:pPr>
      <w:r w:rsidRPr="00AE0B50">
        <w:rPr>
          <w:rFonts w:ascii="Arial CE" w:hAnsi="Arial CE" w:cs="Arial"/>
          <w:sz w:val="24"/>
          <w:szCs w:val="24"/>
        </w:rPr>
        <w:t xml:space="preserve">Každá smluvní strana má právo od smlouvy písemně odstoupit, jestliže druhá smluvní strana neplní povinnosti, které podle této smlouvy má a to ani v přiměřeně dodatečně dohodnuté lhůtě. </w:t>
      </w:r>
    </w:p>
    <w:p w:rsidR="004D0BD1" w:rsidRPr="00AE0B50" w:rsidRDefault="004D0BD1" w:rsidP="004D0BD1">
      <w:pPr>
        <w:pStyle w:val="Odstavecseseznamem"/>
        <w:rPr>
          <w:rFonts w:ascii="Arial CE" w:hAnsi="Arial CE" w:cs="Arial"/>
          <w:sz w:val="24"/>
          <w:szCs w:val="24"/>
        </w:rPr>
      </w:pPr>
    </w:p>
    <w:p w:rsidR="004D0BD1" w:rsidRPr="00AE0B50" w:rsidRDefault="004D0BD1" w:rsidP="004D0BD1">
      <w:pPr>
        <w:pStyle w:val="Odstavecseseznamem"/>
        <w:numPr>
          <w:ilvl w:val="0"/>
          <w:numId w:val="28"/>
        </w:numPr>
        <w:jc w:val="both"/>
        <w:rPr>
          <w:rFonts w:ascii="Arial CE" w:hAnsi="Arial CE" w:cs="Arial"/>
          <w:sz w:val="24"/>
          <w:szCs w:val="24"/>
        </w:rPr>
      </w:pPr>
      <w:r w:rsidRPr="00AE0B50">
        <w:rPr>
          <w:rFonts w:ascii="Arial CE" w:hAnsi="Arial CE" w:cs="Arial"/>
          <w:sz w:val="24"/>
          <w:szCs w:val="24"/>
        </w:rPr>
        <w:t>Reklamace se uplatňuje písemně. Prodávající je povinen se k reklamaci vyjádřit do 5 dnů ode dne jejího obdržení.</w:t>
      </w:r>
    </w:p>
    <w:p w:rsidR="007860A4" w:rsidRPr="00AE0B50" w:rsidRDefault="007860A4" w:rsidP="007860A4">
      <w:pPr>
        <w:pStyle w:val="Odstavecseseznamem"/>
        <w:rPr>
          <w:rFonts w:ascii="Arial CE" w:hAnsi="Arial CE" w:cs="Arial"/>
          <w:sz w:val="24"/>
          <w:szCs w:val="24"/>
        </w:rPr>
      </w:pPr>
    </w:p>
    <w:p w:rsidR="007860A4" w:rsidRPr="00AE0B50" w:rsidRDefault="007860A4" w:rsidP="007860A4">
      <w:pPr>
        <w:pStyle w:val="Odstavecseseznamem"/>
        <w:numPr>
          <w:ilvl w:val="0"/>
          <w:numId w:val="28"/>
        </w:numPr>
        <w:jc w:val="both"/>
        <w:rPr>
          <w:rFonts w:ascii="Arial CE" w:hAnsi="Arial CE" w:cs="Arial"/>
          <w:sz w:val="24"/>
          <w:szCs w:val="24"/>
        </w:rPr>
      </w:pPr>
      <w:r w:rsidRPr="00AE0B50">
        <w:rPr>
          <w:rFonts w:ascii="Arial CE" w:hAnsi="Arial CE" w:cs="Arial"/>
          <w:sz w:val="24"/>
          <w:szCs w:val="24"/>
        </w:rPr>
        <w:t>Kupující nabývá vlastnické právo k předmětu této smlouvy okamžikem převzetí předmětu smlouvy a současně podpisem přejímacího dokladu.</w:t>
      </w:r>
    </w:p>
    <w:p w:rsidR="004D0BD1" w:rsidRPr="00AE0B50" w:rsidRDefault="004D0BD1" w:rsidP="004D0BD1">
      <w:pPr>
        <w:pStyle w:val="Odstavecseseznamem"/>
        <w:rPr>
          <w:rFonts w:ascii="Arial CE" w:hAnsi="Arial CE" w:cs="Arial"/>
          <w:sz w:val="24"/>
          <w:szCs w:val="24"/>
        </w:rPr>
      </w:pPr>
    </w:p>
    <w:p w:rsidR="004D0BD1" w:rsidRPr="00AE0B50" w:rsidRDefault="004D0BD1" w:rsidP="004D0BD1">
      <w:pPr>
        <w:pStyle w:val="Odstavecseseznamem"/>
        <w:numPr>
          <w:ilvl w:val="0"/>
          <w:numId w:val="28"/>
        </w:numPr>
        <w:jc w:val="both"/>
        <w:rPr>
          <w:rFonts w:ascii="Arial CE" w:hAnsi="Arial CE" w:cs="Arial"/>
          <w:sz w:val="24"/>
          <w:szCs w:val="24"/>
        </w:rPr>
      </w:pPr>
      <w:r w:rsidRPr="00AE0B50">
        <w:rPr>
          <w:rFonts w:ascii="Arial CE" w:hAnsi="Arial CE" w:cs="Arial"/>
          <w:sz w:val="24"/>
          <w:szCs w:val="24"/>
        </w:rPr>
        <w:t>Odstoupení od smlouvy je účinné doručením písemného oznámení o odstoupení druhé smluvní straně.</w:t>
      </w:r>
    </w:p>
    <w:p w:rsidR="009B3696" w:rsidRPr="00AE0B50" w:rsidRDefault="009B3696">
      <w:pPr>
        <w:ind w:left="360" w:hanging="360"/>
        <w:jc w:val="both"/>
        <w:rPr>
          <w:rFonts w:ascii="Arial CE" w:hAnsi="Arial CE" w:cs="Arial"/>
          <w:sz w:val="24"/>
          <w:szCs w:val="24"/>
        </w:rPr>
      </w:pPr>
    </w:p>
    <w:p w:rsidR="00324927" w:rsidRPr="00AE0B50" w:rsidRDefault="00A118F6" w:rsidP="00324927">
      <w:pPr>
        <w:jc w:val="center"/>
        <w:rPr>
          <w:rFonts w:ascii="Arial CE" w:hAnsi="Arial CE" w:cs="Arial"/>
          <w:b/>
          <w:sz w:val="24"/>
          <w:szCs w:val="24"/>
          <w:u w:val="single"/>
        </w:rPr>
      </w:pPr>
      <w:r w:rsidRPr="00AE0B50">
        <w:rPr>
          <w:rFonts w:ascii="Arial CE" w:hAnsi="Arial CE" w:cs="Arial"/>
          <w:b/>
          <w:sz w:val="24"/>
          <w:szCs w:val="24"/>
          <w:u w:val="single"/>
        </w:rPr>
        <w:lastRenderedPageBreak/>
        <w:t xml:space="preserve">Čl. VI. - </w:t>
      </w:r>
      <w:r w:rsidR="00324927" w:rsidRPr="00AE0B50">
        <w:rPr>
          <w:rFonts w:ascii="Arial CE" w:hAnsi="Arial CE" w:cs="Arial"/>
          <w:b/>
          <w:sz w:val="24"/>
          <w:szCs w:val="24"/>
          <w:u w:val="single"/>
        </w:rPr>
        <w:t>Smluvní sankce</w:t>
      </w:r>
    </w:p>
    <w:p w:rsidR="00324927" w:rsidRPr="00AE0B50" w:rsidRDefault="00324927" w:rsidP="00324927">
      <w:pPr>
        <w:pStyle w:val="Zkladntext"/>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V případě, že je kupující v prodlení s úhradou faktury, uhradí kupující prodávajícímu úrok z prodlení ve výši 0,2 % z dlužné částky za každý den prodlení s úhradou dlužné částky.</w:t>
      </w:r>
    </w:p>
    <w:p w:rsidR="00324927" w:rsidRPr="00AE0B50" w:rsidRDefault="00324927" w:rsidP="00324927">
      <w:pPr>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V případě, že bude prodávající v prodlení s dodáním předmětu této smlouvy, zaplatí prodávající kupujícímu smluvní pokutu z celkové kupní ceny nedodaného předmětu smlouvy ve výši 0,2 % za každý započatý den prodlení.</w:t>
      </w:r>
    </w:p>
    <w:p w:rsidR="00324927" w:rsidRPr="00AE0B50" w:rsidRDefault="00324927" w:rsidP="00324927">
      <w:pPr>
        <w:jc w:val="both"/>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Zaplacením smluvní pokuty není dotčeno právo na náhradu škody a to ani v rozsahu převyšujícím smluvní pokutu.</w:t>
      </w:r>
    </w:p>
    <w:p w:rsidR="00324927" w:rsidRPr="00AE0B50" w:rsidRDefault="00324927" w:rsidP="00324927">
      <w:pPr>
        <w:pStyle w:val="Odstavecseseznamem"/>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Sankci (smluvní pokutu, úrok z prodlení) vyúčtuje oprávněná strana straně povinné písemnou formou. Ve vyúčtování musí být uvedeno to ustanovení smlouvy, které k vyúčtování sankce opravňuje a způsob výpočtu celkové výše sankce.</w:t>
      </w:r>
    </w:p>
    <w:p w:rsidR="00324927" w:rsidRPr="00AE0B50" w:rsidRDefault="00324927" w:rsidP="00324927">
      <w:pPr>
        <w:pStyle w:val="Odstavecseseznamem"/>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Pro zajištění úhrady oprávněně vyúčtovaných sankcí je kupující oprávněn provést zápočet vyúčtované sankce proti jakékoliv oprávněné pohledávce, kterou má, nebo bude mít, prodávající za kupujícím.</w:t>
      </w:r>
    </w:p>
    <w:p w:rsidR="00324927" w:rsidRPr="00AE0B50" w:rsidRDefault="00324927" w:rsidP="00324927">
      <w:pPr>
        <w:pStyle w:val="Odstavecseseznamem"/>
        <w:rPr>
          <w:rFonts w:ascii="Arial CE" w:hAnsi="Arial CE" w:cs="Arial"/>
          <w:sz w:val="24"/>
          <w:szCs w:val="24"/>
        </w:rPr>
      </w:pPr>
    </w:p>
    <w:p w:rsidR="00324927" w:rsidRPr="00AE0B50" w:rsidRDefault="00324927" w:rsidP="00A118F6">
      <w:pPr>
        <w:pStyle w:val="Odstavecseseznamem"/>
        <w:numPr>
          <w:ilvl w:val="0"/>
          <w:numId w:val="26"/>
        </w:numPr>
        <w:jc w:val="both"/>
        <w:rPr>
          <w:rFonts w:ascii="Arial CE" w:hAnsi="Arial CE" w:cs="Arial"/>
          <w:sz w:val="24"/>
          <w:szCs w:val="24"/>
        </w:rPr>
      </w:pPr>
      <w:r w:rsidRPr="00AE0B50">
        <w:rPr>
          <w:rFonts w:ascii="Arial CE" w:hAnsi="Arial CE" w:cs="Arial"/>
          <w:sz w:val="24"/>
          <w:szCs w:val="24"/>
        </w:rPr>
        <w:t>Strana povinná je povinna uhradit vyúčtované sankce nejpozději do 30 dnů od dne obdržení příslušného vyúčtování.</w:t>
      </w:r>
    </w:p>
    <w:p w:rsidR="00DA7B35" w:rsidRPr="00AE0B50" w:rsidRDefault="00DA7B35" w:rsidP="00DA7B35">
      <w:pPr>
        <w:jc w:val="center"/>
        <w:rPr>
          <w:rFonts w:ascii="Arial CE" w:hAnsi="Arial CE" w:cs="Arial"/>
          <w:b/>
          <w:sz w:val="24"/>
          <w:szCs w:val="24"/>
          <w:u w:val="single"/>
        </w:rPr>
      </w:pPr>
    </w:p>
    <w:p w:rsidR="009B3696" w:rsidRPr="00AE0B50" w:rsidRDefault="00264395" w:rsidP="006B27E1">
      <w:pPr>
        <w:jc w:val="center"/>
        <w:rPr>
          <w:rFonts w:ascii="Arial CE" w:hAnsi="Arial CE" w:cs="Arial"/>
          <w:b/>
          <w:sz w:val="24"/>
          <w:szCs w:val="24"/>
          <w:u w:val="single"/>
        </w:rPr>
      </w:pPr>
      <w:r w:rsidRPr="00AE0B50">
        <w:rPr>
          <w:rFonts w:ascii="Arial CE" w:hAnsi="Arial CE" w:cs="Arial"/>
          <w:b/>
          <w:sz w:val="24"/>
          <w:szCs w:val="24"/>
          <w:u w:val="single"/>
        </w:rPr>
        <w:t xml:space="preserve">Čl. VII. </w:t>
      </w:r>
      <w:r w:rsidR="009B3696" w:rsidRPr="00AE0B50">
        <w:rPr>
          <w:rFonts w:ascii="Arial CE" w:hAnsi="Arial CE" w:cs="Arial"/>
          <w:b/>
          <w:sz w:val="24"/>
          <w:szCs w:val="24"/>
          <w:u w:val="single"/>
        </w:rPr>
        <w:t>Závěrečná ujednání</w:t>
      </w:r>
    </w:p>
    <w:p w:rsidR="009B3696" w:rsidRPr="00AE0B50" w:rsidRDefault="009B3696" w:rsidP="006B27E1">
      <w:pPr>
        <w:ind w:left="357" w:hanging="357"/>
        <w:jc w:val="both"/>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iCs/>
          <w:sz w:val="24"/>
          <w:szCs w:val="24"/>
        </w:rPr>
      </w:pPr>
      <w:r w:rsidRPr="00AE0B50">
        <w:rPr>
          <w:rFonts w:ascii="Arial CE" w:hAnsi="Arial CE" w:cs="Arial"/>
          <w:iCs/>
          <w:sz w:val="24"/>
          <w:szCs w:val="24"/>
        </w:rPr>
        <w:t>Pokud není ve smlouvě uvedeno jinak, řídí se všechny vztahy mezi smluvními stranami ustanoveními občanského zákoníku. Veškeré změny a dodatky této smlouvy musí být sepsány písemně.</w:t>
      </w:r>
    </w:p>
    <w:p w:rsidR="007F15C9" w:rsidRPr="00AE0B50" w:rsidRDefault="007F15C9" w:rsidP="007F15C9">
      <w:pPr>
        <w:jc w:val="both"/>
        <w:rPr>
          <w:rFonts w:ascii="Arial CE" w:hAnsi="Arial CE" w:cs="Arial"/>
          <w:iCs/>
          <w:sz w:val="24"/>
          <w:szCs w:val="24"/>
        </w:rPr>
      </w:pPr>
    </w:p>
    <w:p w:rsidR="007F15C9" w:rsidRPr="00AE0B50" w:rsidRDefault="007F15C9" w:rsidP="007F15C9">
      <w:pPr>
        <w:pStyle w:val="Odstavecseseznamem"/>
        <w:numPr>
          <w:ilvl w:val="0"/>
          <w:numId w:val="29"/>
        </w:numPr>
        <w:jc w:val="both"/>
        <w:rPr>
          <w:rFonts w:ascii="Arial CE" w:hAnsi="Arial CE" w:cs="Arial"/>
          <w:iCs/>
          <w:sz w:val="24"/>
          <w:szCs w:val="24"/>
        </w:rPr>
      </w:pPr>
      <w:r w:rsidRPr="00AE0B50">
        <w:rPr>
          <w:rFonts w:ascii="Arial CE" w:hAnsi="Arial CE" w:cs="Arial"/>
          <w:iCs/>
          <w:sz w:val="24"/>
          <w:szCs w:val="24"/>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7F15C9" w:rsidRPr="00AE0B50" w:rsidRDefault="007F15C9" w:rsidP="007F15C9">
      <w:pPr>
        <w:jc w:val="both"/>
        <w:rPr>
          <w:rFonts w:ascii="Arial CE" w:hAnsi="Arial CE" w:cs="Arial"/>
          <w:iCs/>
          <w:sz w:val="24"/>
          <w:szCs w:val="24"/>
        </w:rPr>
      </w:pPr>
    </w:p>
    <w:p w:rsidR="009B3696" w:rsidRPr="00AE0B50" w:rsidRDefault="007F15C9" w:rsidP="007F15C9">
      <w:pPr>
        <w:pStyle w:val="Odstavecseseznamem"/>
        <w:numPr>
          <w:ilvl w:val="0"/>
          <w:numId w:val="29"/>
        </w:numPr>
        <w:jc w:val="both"/>
        <w:rPr>
          <w:rFonts w:ascii="Arial CE" w:hAnsi="Arial CE" w:cs="Arial"/>
          <w:iCs/>
          <w:sz w:val="24"/>
          <w:szCs w:val="24"/>
        </w:rPr>
      </w:pPr>
      <w:r w:rsidRPr="00AE0B50">
        <w:rPr>
          <w:rFonts w:ascii="Arial CE" w:hAnsi="Arial CE" w:cs="Arial"/>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AE0B50">
        <w:rPr>
          <w:rFonts w:ascii="Arial CE" w:hAnsi="Arial CE" w:cs="Arial"/>
          <w:iCs/>
          <w:sz w:val="24"/>
          <w:szCs w:val="24"/>
        </w:rPr>
        <w:t>metadat</w:t>
      </w:r>
      <w:proofErr w:type="spellEnd"/>
      <w:r w:rsidRPr="00AE0B50">
        <w:rPr>
          <w:rFonts w:ascii="Arial CE" w:hAnsi="Arial CE" w:cs="Arial"/>
          <w:iCs/>
          <w:sz w:val="24"/>
          <w:szCs w:val="24"/>
        </w:rPr>
        <w:t xml:space="preserve"> požadovaných k uveřejnění dle zákona č. 340/2015 Sb. o registru smluv. Zveřejnění smlouvy a </w:t>
      </w:r>
      <w:proofErr w:type="spellStart"/>
      <w:r w:rsidRPr="00AE0B50">
        <w:rPr>
          <w:rFonts w:ascii="Arial CE" w:hAnsi="Arial CE" w:cs="Arial"/>
          <w:iCs/>
          <w:sz w:val="24"/>
          <w:szCs w:val="24"/>
        </w:rPr>
        <w:t>metadat</w:t>
      </w:r>
      <w:proofErr w:type="spellEnd"/>
      <w:r w:rsidRPr="00AE0B50">
        <w:rPr>
          <w:rFonts w:ascii="Arial CE" w:hAnsi="Arial CE" w:cs="Arial"/>
          <w:iCs/>
          <w:sz w:val="24"/>
          <w:szCs w:val="24"/>
        </w:rPr>
        <w:t xml:space="preserve"> v registru smluv zajistí Povodí Ohře, státní podnik, který má právo tuto smlouvu zveřejnit rovněž v pochybnostech o tom, zda tato smlouva zveřejnění podléhá či nikoliv.</w:t>
      </w:r>
    </w:p>
    <w:p w:rsidR="007F15C9" w:rsidRPr="00AE0B50" w:rsidRDefault="007F15C9" w:rsidP="006B27E1">
      <w:pPr>
        <w:jc w:val="both"/>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t>Smluvní strany prohlašují, že se s obsahem smlouvy a přílohami seznámily, s ním souhlasí, neboť tento odpovídá jejich projevené vůli a na důkaz připojují svoje podpisy.</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b/>
          <w:sz w:val="24"/>
          <w:szCs w:val="24"/>
        </w:rPr>
      </w:pPr>
      <w:r w:rsidRPr="00AE0B50">
        <w:rPr>
          <w:rFonts w:ascii="Arial CE" w:hAnsi="Arial CE" w:cs="Arial"/>
          <w:b/>
          <w:sz w:val="24"/>
          <w:szCs w:val="24"/>
        </w:rPr>
        <w:t>Smlouva nabývá platnosti dnem jejího podpisu poslední ze smluvních stran a účinnosti zveřejněním v Registru smluv, pokud této účinnosti dle příslušných ustanovení smlouvy nenabude později.</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t xml:space="preserve">Prodávající prohlašuje, že se seznámil se zásadami, hodnotami a cíli </w:t>
      </w:r>
      <w:proofErr w:type="spellStart"/>
      <w:r w:rsidRPr="00AE0B50">
        <w:rPr>
          <w:rFonts w:ascii="Arial CE" w:hAnsi="Arial CE" w:cs="Arial"/>
          <w:sz w:val="24"/>
          <w:szCs w:val="24"/>
        </w:rPr>
        <w:t>Compliance</w:t>
      </w:r>
      <w:proofErr w:type="spellEnd"/>
      <w:r w:rsidRPr="00AE0B50">
        <w:rPr>
          <w:rFonts w:ascii="Arial CE" w:hAnsi="Arial CE" w:cs="Arial"/>
          <w:sz w:val="24"/>
          <w:szCs w:val="24"/>
        </w:rPr>
        <w:t xml:space="preserve"> programu Povodí Ohře, státní podnik (viz </w:t>
      </w:r>
      <w:proofErr w:type="gramStart"/>
      <w:r w:rsidRPr="00AE0B50">
        <w:rPr>
          <w:rFonts w:ascii="Arial CE" w:hAnsi="Arial CE" w:cs="Arial"/>
          <w:sz w:val="24"/>
          <w:szCs w:val="24"/>
        </w:rPr>
        <w:t>www</w:t>
      </w:r>
      <w:proofErr w:type="gramEnd"/>
      <w:r w:rsidRPr="00AE0B50">
        <w:rPr>
          <w:rFonts w:ascii="Arial CE" w:hAnsi="Arial CE" w:cs="Arial"/>
          <w:sz w:val="24"/>
          <w:szCs w:val="24"/>
        </w:rPr>
        <w:t>.</w:t>
      </w:r>
      <w:proofErr w:type="gramStart"/>
      <w:r w:rsidRPr="00AE0B50">
        <w:rPr>
          <w:rFonts w:ascii="Arial CE" w:hAnsi="Arial CE" w:cs="Arial"/>
          <w:sz w:val="24"/>
          <w:szCs w:val="24"/>
        </w:rPr>
        <w:t>poh</w:t>
      </w:r>
      <w:proofErr w:type="gramEnd"/>
      <w:r w:rsidRPr="00AE0B50">
        <w:rPr>
          <w:rFonts w:ascii="Arial CE" w:hAnsi="Arial CE" w:cs="Arial"/>
          <w:sz w:val="24"/>
          <w:szCs w:val="24"/>
        </w:rPr>
        <w:t>.cz),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b/>
          <w:sz w:val="24"/>
          <w:szCs w:val="24"/>
        </w:rPr>
      </w:pPr>
      <w:r w:rsidRPr="00AE0B50">
        <w:rPr>
          <w:rFonts w:ascii="Arial CE" w:hAnsi="Arial CE" w:cs="Arial"/>
          <w:b/>
          <w:sz w:val="24"/>
          <w:szCs w:val="24"/>
        </w:rPr>
        <w:t xml:space="preserve">Smluvní strany nepovažují žádné ustanovení smlouvy za obchodní tajemství. </w:t>
      </w:r>
    </w:p>
    <w:p w:rsidR="007F15C9" w:rsidRPr="00AE0B50" w:rsidRDefault="007F15C9" w:rsidP="007F15C9">
      <w:pPr>
        <w:rPr>
          <w:rFonts w:ascii="Arial CE" w:hAnsi="Arial CE" w:cs="Arial"/>
          <w:sz w:val="24"/>
          <w:szCs w:val="24"/>
        </w:rPr>
      </w:pPr>
    </w:p>
    <w:p w:rsidR="007F15C9" w:rsidRPr="00AE0B50" w:rsidRDefault="007F15C9" w:rsidP="007F15C9">
      <w:pPr>
        <w:pStyle w:val="Odstavecseseznamem"/>
        <w:numPr>
          <w:ilvl w:val="0"/>
          <w:numId w:val="29"/>
        </w:numPr>
        <w:jc w:val="both"/>
        <w:rPr>
          <w:rFonts w:ascii="Arial CE" w:hAnsi="Arial CE" w:cs="Arial"/>
          <w:sz w:val="24"/>
          <w:szCs w:val="24"/>
        </w:rPr>
      </w:pPr>
      <w:r w:rsidRPr="00AE0B50">
        <w:rPr>
          <w:rFonts w:ascii="Arial CE" w:hAnsi="Arial CE" w:cs="Arial"/>
          <w:sz w:val="24"/>
          <w:szCs w:val="24"/>
        </w:rPr>
        <w:t>Na svědectví tohoto smluvní strany tímto podepisují smlouvu. Tato smlouva je vyhotovena</w:t>
      </w:r>
      <w:r w:rsidRPr="00AE0B50">
        <w:rPr>
          <w:rFonts w:ascii="Arial CE" w:hAnsi="Arial CE" w:cs="Arial"/>
          <w:b/>
          <w:sz w:val="24"/>
          <w:szCs w:val="24"/>
        </w:rPr>
        <w:t xml:space="preserve"> ve třech vyhotoveních</w:t>
      </w:r>
      <w:r w:rsidRPr="00AE0B50">
        <w:rPr>
          <w:rFonts w:ascii="Arial CE" w:hAnsi="Arial CE" w:cs="Arial"/>
          <w:sz w:val="24"/>
          <w:szCs w:val="24"/>
        </w:rPr>
        <w:t xml:space="preserve">, z nichž každé má platnost originálu. </w:t>
      </w:r>
      <w:r w:rsidRPr="00AE0B50">
        <w:rPr>
          <w:rFonts w:ascii="Arial CE" w:hAnsi="Arial CE" w:cs="Arial"/>
          <w:b/>
          <w:sz w:val="24"/>
          <w:szCs w:val="24"/>
        </w:rPr>
        <w:t>Objednatel obdrží dvě vyhotovení smlouvy a prodávající obdrží jedno vyhotovení smlouvy.</w:t>
      </w:r>
    </w:p>
    <w:p w:rsidR="009B3696" w:rsidRPr="00AE0B50" w:rsidRDefault="009B3696" w:rsidP="006B27E1">
      <w:pPr>
        <w:rPr>
          <w:rFonts w:ascii="Arial CE" w:hAnsi="Arial CE" w:cs="Arial"/>
          <w:sz w:val="24"/>
          <w:szCs w:val="24"/>
        </w:rPr>
      </w:pPr>
    </w:p>
    <w:p w:rsidR="009177F6" w:rsidRPr="00AE0B50" w:rsidRDefault="009177F6" w:rsidP="006B27E1">
      <w:pPr>
        <w:rPr>
          <w:rFonts w:ascii="Arial CE" w:hAnsi="Arial CE" w:cs="Arial"/>
          <w:sz w:val="24"/>
          <w:szCs w:val="24"/>
        </w:rPr>
      </w:pPr>
    </w:p>
    <w:p w:rsidR="00264395" w:rsidRPr="00AE0B50" w:rsidRDefault="00264395" w:rsidP="00264395">
      <w:pPr>
        <w:rPr>
          <w:rFonts w:ascii="Arial CE" w:hAnsi="Arial CE" w:cs="Arial"/>
          <w:sz w:val="24"/>
          <w:szCs w:val="24"/>
        </w:rPr>
      </w:pPr>
      <w:r w:rsidRPr="00AE0B50">
        <w:rPr>
          <w:rFonts w:ascii="Arial CE" w:hAnsi="Arial CE" w:cs="Arial"/>
          <w:sz w:val="24"/>
          <w:szCs w:val="24"/>
        </w:rPr>
        <w:t xml:space="preserve">V Litoměřicích dne…………….  </w:t>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t xml:space="preserve">V Chomutově dne…………….  </w:t>
      </w:r>
      <w:r w:rsidRPr="00AE0B50">
        <w:rPr>
          <w:rFonts w:ascii="Arial CE" w:hAnsi="Arial CE" w:cs="Arial"/>
          <w:sz w:val="24"/>
          <w:szCs w:val="24"/>
        </w:rPr>
        <w:tab/>
      </w: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p>
    <w:p w:rsidR="00264395" w:rsidRPr="00AE0B50" w:rsidRDefault="00264395" w:rsidP="00264395">
      <w:pPr>
        <w:rPr>
          <w:rFonts w:ascii="Arial CE" w:hAnsi="Arial CE" w:cs="Arial"/>
          <w:sz w:val="24"/>
          <w:szCs w:val="24"/>
        </w:rPr>
      </w:pPr>
      <w:r w:rsidRPr="00AE0B50">
        <w:rPr>
          <w:rFonts w:ascii="Arial CE" w:hAnsi="Arial CE" w:cs="Arial"/>
          <w:sz w:val="24"/>
          <w:szCs w:val="24"/>
        </w:rPr>
        <w:t>………………………………..</w:t>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t>………………………………..</w:t>
      </w:r>
    </w:p>
    <w:p w:rsidR="00264395" w:rsidRPr="00AE0B50" w:rsidRDefault="00264395" w:rsidP="00264395">
      <w:pPr>
        <w:rPr>
          <w:rFonts w:ascii="Arial CE" w:hAnsi="Arial CE" w:cs="Arial"/>
          <w:sz w:val="24"/>
          <w:szCs w:val="24"/>
        </w:rPr>
      </w:pPr>
      <w:r w:rsidRPr="00AE0B50">
        <w:rPr>
          <w:rFonts w:ascii="Arial CE" w:hAnsi="Arial CE" w:cs="Arial"/>
          <w:sz w:val="24"/>
          <w:szCs w:val="24"/>
        </w:rPr>
        <w:t>prodávající</w:t>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t>oprávněný zástupce kupujícího</w:t>
      </w:r>
      <w:r w:rsidRPr="00AE0B50">
        <w:rPr>
          <w:rFonts w:ascii="Arial CE" w:hAnsi="Arial CE" w:cs="Arial"/>
          <w:sz w:val="24"/>
          <w:szCs w:val="24"/>
        </w:rPr>
        <w:tab/>
      </w:r>
    </w:p>
    <w:p w:rsidR="00264395" w:rsidRPr="00AE0B50" w:rsidRDefault="00264395" w:rsidP="00264395">
      <w:pPr>
        <w:rPr>
          <w:rFonts w:ascii="Arial CE" w:hAnsi="Arial CE" w:cs="Arial"/>
          <w:sz w:val="24"/>
          <w:szCs w:val="24"/>
        </w:rPr>
      </w:pPr>
      <w:r w:rsidRPr="00AE0B50">
        <w:rPr>
          <w:rFonts w:ascii="Arial CE" w:hAnsi="Arial CE" w:cs="Arial"/>
          <w:sz w:val="24"/>
          <w:szCs w:val="24"/>
        </w:rPr>
        <w:t xml:space="preserve">Ing. Bohumil </w:t>
      </w:r>
      <w:proofErr w:type="spellStart"/>
      <w:r w:rsidRPr="00AE0B50">
        <w:rPr>
          <w:rFonts w:ascii="Arial CE" w:hAnsi="Arial CE" w:cs="Arial"/>
          <w:sz w:val="24"/>
          <w:szCs w:val="24"/>
        </w:rPr>
        <w:t>Pytloun</w:t>
      </w:r>
      <w:proofErr w:type="spellEnd"/>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r w:rsidRPr="00AE0B50">
        <w:rPr>
          <w:rFonts w:ascii="Arial CE" w:hAnsi="Arial CE" w:cs="Arial"/>
          <w:sz w:val="24"/>
          <w:szCs w:val="24"/>
        </w:rPr>
        <w:tab/>
      </w:r>
      <w:bookmarkStart w:id="0" w:name="_GoBack"/>
      <w:bookmarkEnd w:id="0"/>
    </w:p>
    <w:sectPr w:rsidR="00264395" w:rsidRPr="00AE0B50" w:rsidSect="00BF0EF3">
      <w:headerReference w:type="default" r:id="rId9"/>
      <w:footerReference w:type="even" r:id="rId10"/>
      <w:footerReference w:type="default" r:id="rId11"/>
      <w:headerReference w:type="first" r:id="rId12"/>
      <w:footerReference w:type="first" r:id="rId13"/>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9D" w:rsidRDefault="00670F9D">
      <w:r>
        <w:separator/>
      </w:r>
    </w:p>
  </w:endnote>
  <w:endnote w:type="continuationSeparator" w:id="0">
    <w:p w:rsidR="00670F9D" w:rsidRDefault="0067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rpoSLig">
    <w:altName w:val="Times New Roman"/>
    <w:charset w:val="00"/>
    <w:family w:val="auto"/>
    <w:pitch w:val="variable"/>
    <w:sig w:usb0="00000003" w:usb1="1000204A" w:usb2="00000000" w:usb3="00000000" w:csb0="00000001" w:csb1="00000000"/>
  </w:font>
  <w:font w:name="CorpoS">
    <w:altName w:val="Times New Roman"/>
    <w:charset w:val="00"/>
    <w:family w:val="auto"/>
    <w:pitch w:val="variable"/>
    <w:sig w:usb0="00000003" w:usb1="1000204A" w:usb2="00000000" w:usb3="00000000" w:csb0="00000001" w:csb1="00000000"/>
  </w:font>
  <w:font w:name="CorporateACon">
    <w:altName w:val="Times New Roman"/>
    <w:charset w:val="00"/>
    <w:family w:val="auto"/>
    <w:pitch w:val="variable"/>
    <w:sig w:usb0="00000001" w:usb1="000060FB" w:usb2="00000000" w:usb3="00000000" w:csb0="0000009F" w:csb1="00000000"/>
  </w:font>
  <w:font w:name="CorpoSDem">
    <w:altName w:val="Times New Roman"/>
    <w:charset w:val="00"/>
    <w:family w:val="auto"/>
    <w:pitch w:val="variable"/>
    <w:sig w:usb0="00000003" w:usb1="1000204A" w:usb2="00000000" w:usb3="00000000" w:csb0="00000001" w:csb1="00000000"/>
  </w:font>
  <w:font w:name="Arial CE">
    <w:panose1 w:val="020B06040202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Pr="007D11D9" w:rsidRDefault="007D11D9">
    <w:pPr>
      <w:pStyle w:val="Zpat"/>
      <w:jc w:val="center"/>
      <w:rPr>
        <w:rFonts w:ascii="Arial" w:hAnsi="Arial" w:cs="Arial"/>
      </w:rPr>
    </w:pPr>
    <w:r>
      <w:rPr>
        <w:sz w:val="16"/>
        <w:szCs w:val="16"/>
      </w:rPr>
      <w:tab/>
    </w:r>
    <w:r>
      <w:rPr>
        <w:sz w:val="16"/>
        <w:szCs w:val="16"/>
      </w:rPr>
      <w:tab/>
    </w:r>
    <w:r w:rsidRPr="007D11D9">
      <w:rPr>
        <w:rFonts w:ascii="Arial" w:hAnsi="Arial" w:cs="Arial"/>
        <w:sz w:val="16"/>
        <w:szCs w:val="16"/>
      </w:rPr>
      <w:t xml:space="preserve">Stránka </w:t>
    </w:r>
    <w:r w:rsidRPr="007D11D9">
      <w:rPr>
        <w:rFonts w:ascii="Arial" w:hAnsi="Arial" w:cs="Arial"/>
        <w:b/>
        <w:sz w:val="16"/>
        <w:szCs w:val="16"/>
      </w:rPr>
      <w:fldChar w:fldCharType="begin"/>
    </w:r>
    <w:r w:rsidRPr="007D11D9">
      <w:rPr>
        <w:rFonts w:ascii="Arial" w:hAnsi="Arial" w:cs="Arial"/>
        <w:b/>
        <w:sz w:val="16"/>
        <w:szCs w:val="16"/>
      </w:rPr>
      <w:instrText>PAGE</w:instrText>
    </w:r>
    <w:r w:rsidRPr="007D11D9">
      <w:rPr>
        <w:rFonts w:ascii="Arial" w:hAnsi="Arial" w:cs="Arial"/>
        <w:b/>
        <w:sz w:val="16"/>
        <w:szCs w:val="16"/>
      </w:rPr>
      <w:fldChar w:fldCharType="separate"/>
    </w:r>
    <w:r w:rsidR="00AE0B50">
      <w:rPr>
        <w:rFonts w:ascii="Arial" w:hAnsi="Arial" w:cs="Arial"/>
        <w:b/>
        <w:noProof/>
        <w:sz w:val="16"/>
        <w:szCs w:val="16"/>
      </w:rPr>
      <w:t>4</w:t>
    </w:r>
    <w:r w:rsidRPr="007D11D9">
      <w:rPr>
        <w:rFonts w:ascii="Arial" w:hAnsi="Arial" w:cs="Arial"/>
        <w:b/>
        <w:sz w:val="16"/>
        <w:szCs w:val="16"/>
      </w:rPr>
      <w:fldChar w:fldCharType="end"/>
    </w:r>
    <w:r w:rsidRPr="007D11D9">
      <w:rPr>
        <w:rFonts w:ascii="Arial" w:hAnsi="Arial" w:cs="Arial"/>
        <w:sz w:val="16"/>
        <w:szCs w:val="16"/>
      </w:rPr>
      <w:t xml:space="preserve"> z </w:t>
    </w:r>
    <w:r w:rsidRPr="007D11D9">
      <w:rPr>
        <w:rFonts w:ascii="Arial" w:hAnsi="Arial" w:cs="Arial"/>
        <w:b/>
        <w:sz w:val="16"/>
        <w:szCs w:val="16"/>
      </w:rPr>
      <w:fldChar w:fldCharType="begin"/>
    </w:r>
    <w:r w:rsidRPr="007D11D9">
      <w:rPr>
        <w:rFonts w:ascii="Arial" w:hAnsi="Arial" w:cs="Arial"/>
        <w:b/>
        <w:sz w:val="16"/>
        <w:szCs w:val="16"/>
      </w:rPr>
      <w:instrText>NUMPAGES</w:instrText>
    </w:r>
    <w:r w:rsidRPr="007D11D9">
      <w:rPr>
        <w:rFonts w:ascii="Arial" w:hAnsi="Arial" w:cs="Arial"/>
        <w:b/>
        <w:sz w:val="16"/>
        <w:szCs w:val="16"/>
      </w:rPr>
      <w:fldChar w:fldCharType="separate"/>
    </w:r>
    <w:r w:rsidR="00AE0B50">
      <w:rPr>
        <w:rFonts w:ascii="Arial" w:hAnsi="Arial" w:cs="Arial"/>
        <w:b/>
        <w:noProof/>
        <w:sz w:val="16"/>
        <w:szCs w:val="16"/>
      </w:rPr>
      <w:t>4</w:t>
    </w:r>
    <w:r w:rsidRPr="007D11D9">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9D" w:rsidRDefault="00670F9D">
      <w:r>
        <w:separator/>
      </w:r>
    </w:p>
  </w:footnote>
  <w:footnote w:type="continuationSeparator" w:id="0">
    <w:p w:rsidR="00670F9D" w:rsidRDefault="0067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0EBE3E3C"/>
    <w:multiLevelType w:val="hybridMultilevel"/>
    <w:tmpl w:val="3DA445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FB9558F"/>
    <w:multiLevelType w:val="hybridMultilevel"/>
    <w:tmpl w:val="2BC0DF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5167455"/>
    <w:multiLevelType w:val="hybridMultilevel"/>
    <w:tmpl w:val="F780AB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9D57B60"/>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A746C66"/>
    <w:multiLevelType w:val="hybridMultilevel"/>
    <w:tmpl w:val="97CE38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C60137"/>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12">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FB135D"/>
    <w:multiLevelType w:val="hybridMultilevel"/>
    <w:tmpl w:val="F3A82A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360388"/>
    <w:multiLevelType w:val="hybridMultilevel"/>
    <w:tmpl w:val="7AC659E0"/>
    <w:lvl w:ilvl="0" w:tplc="7BBEBDE6">
      <w:start w:val="1"/>
      <w:numFmt w:val="bullet"/>
      <w:pStyle w:val="FormatBlack-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6">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9">
    <w:nsid w:val="4DC4148C"/>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134904"/>
    <w:multiLevelType w:val="hybridMultilevel"/>
    <w:tmpl w:val="E97E2A0E"/>
    <w:lvl w:ilvl="0" w:tplc="B98EEF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B5D5932"/>
    <w:multiLevelType w:val="hybridMultilevel"/>
    <w:tmpl w:val="295C39E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CBB423B"/>
    <w:multiLevelType w:val="multilevel"/>
    <w:tmpl w:val="BA362120"/>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502"/>
        </w:tabs>
        <w:ind w:left="142"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4">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9B11AD"/>
    <w:multiLevelType w:val="hybridMultilevel"/>
    <w:tmpl w:val="8146C8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C8294A"/>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11"/>
  </w:num>
  <w:num w:numId="2">
    <w:abstractNumId w:val="21"/>
  </w:num>
  <w:num w:numId="3">
    <w:abstractNumId w:val="0"/>
  </w:num>
  <w:num w:numId="4">
    <w:abstractNumId w:val="17"/>
  </w:num>
  <w:num w:numId="5">
    <w:abstractNumId w:val="24"/>
  </w:num>
  <w:num w:numId="6">
    <w:abstractNumId w:val="18"/>
  </w:num>
  <w:num w:numId="7">
    <w:abstractNumId w:val="1"/>
  </w:num>
  <w:num w:numId="8">
    <w:abstractNumId w:val="15"/>
  </w:num>
  <w:num w:numId="9">
    <w:abstractNumId w:val="23"/>
  </w:num>
  <w:num w:numId="10">
    <w:abstractNumId w:val="25"/>
  </w:num>
  <w:num w:numId="11">
    <w:abstractNumId w:val="4"/>
  </w:num>
  <w:num w:numId="12">
    <w:abstractNumId w:val="5"/>
  </w:num>
  <w:num w:numId="13">
    <w:abstractNumId w:val="12"/>
  </w:num>
  <w:num w:numId="14">
    <w:abstractNumId w:val="7"/>
  </w:num>
  <w:num w:numId="15">
    <w:abstractNumId w:val="16"/>
  </w:num>
  <w:num w:numId="16">
    <w:abstractNumId w:val="28"/>
  </w:num>
  <w:num w:numId="17">
    <w:abstractNumId w:val="14"/>
  </w:num>
  <w:num w:numId="18">
    <w:abstractNumId w:val="20"/>
  </w:num>
  <w:num w:numId="19">
    <w:abstractNumId w:val="3"/>
  </w:num>
  <w:num w:numId="20">
    <w:abstractNumId w:val="9"/>
  </w:num>
  <w:num w:numId="21">
    <w:abstractNumId w:val="13"/>
  </w:num>
  <w:num w:numId="22">
    <w:abstractNumId w:val="2"/>
  </w:num>
  <w:num w:numId="23">
    <w:abstractNumId w:val="8"/>
  </w:num>
  <w:num w:numId="24">
    <w:abstractNumId w:val="6"/>
  </w:num>
  <w:num w:numId="25">
    <w:abstractNumId w:val="22"/>
  </w:num>
  <w:num w:numId="26">
    <w:abstractNumId w:val="19"/>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02585"/>
    <w:rsid w:val="00013349"/>
    <w:rsid w:val="0002659B"/>
    <w:rsid w:val="00030DDD"/>
    <w:rsid w:val="000343D5"/>
    <w:rsid w:val="00041849"/>
    <w:rsid w:val="00042E7A"/>
    <w:rsid w:val="00045E19"/>
    <w:rsid w:val="00057FC2"/>
    <w:rsid w:val="00060441"/>
    <w:rsid w:val="000608B9"/>
    <w:rsid w:val="00060EA8"/>
    <w:rsid w:val="00064524"/>
    <w:rsid w:val="00071E2F"/>
    <w:rsid w:val="00084E23"/>
    <w:rsid w:val="00085F37"/>
    <w:rsid w:val="0009648F"/>
    <w:rsid w:val="00097164"/>
    <w:rsid w:val="000A03A3"/>
    <w:rsid w:val="000A3036"/>
    <w:rsid w:val="000A38EC"/>
    <w:rsid w:val="000B131A"/>
    <w:rsid w:val="000C1098"/>
    <w:rsid w:val="000D0AAA"/>
    <w:rsid w:val="000D2FC9"/>
    <w:rsid w:val="000D65F0"/>
    <w:rsid w:val="000E0EE6"/>
    <w:rsid w:val="000E37C1"/>
    <w:rsid w:val="000E3E77"/>
    <w:rsid w:val="000F05B5"/>
    <w:rsid w:val="000F1C8D"/>
    <w:rsid w:val="0010779E"/>
    <w:rsid w:val="0011328D"/>
    <w:rsid w:val="0013076B"/>
    <w:rsid w:val="00137712"/>
    <w:rsid w:val="00150BB2"/>
    <w:rsid w:val="00155733"/>
    <w:rsid w:val="001651D2"/>
    <w:rsid w:val="0017713F"/>
    <w:rsid w:val="0018224D"/>
    <w:rsid w:val="00185689"/>
    <w:rsid w:val="00186544"/>
    <w:rsid w:val="00192A4E"/>
    <w:rsid w:val="00194A0A"/>
    <w:rsid w:val="00194BD7"/>
    <w:rsid w:val="001A1AAB"/>
    <w:rsid w:val="001A286E"/>
    <w:rsid w:val="001A4630"/>
    <w:rsid w:val="001A73B4"/>
    <w:rsid w:val="001B066D"/>
    <w:rsid w:val="001B1FD8"/>
    <w:rsid w:val="001E1627"/>
    <w:rsid w:val="001E4D86"/>
    <w:rsid w:val="001E7FCB"/>
    <w:rsid w:val="001F04F4"/>
    <w:rsid w:val="002128ED"/>
    <w:rsid w:val="00216D10"/>
    <w:rsid w:val="002340E9"/>
    <w:rsid w:val="00236F79"/>
    <w:rsid w:val="002423A1"/>
    <w:rsid w:val="002426B1"/>
    <w:rsid w:val="002463F9"/>
    <w:rsid w:val="002467D8"/>
    <w:rsid w:val="0025340D"/>
    <w:rsid w:val="00264395"/>
    <w:rsid w:val="002708E1"/>
    <w:rsid w:val="00280521"/>
    <w:rsid w:val="0028234B"/>
    <w:rsid w:val="00290CB2"/>
    <w:rsid w:val="0029694C"/>
    <w:rsid w:val="002A0AB8"/>
    <w:rsid w:val="002B5524"/>
    <w:rsid w:val="002C327B"/>
    <w:rsid w:val="002C3852"/>
    <w:rsid w:val="002C47EC"/>
    <w:rsid w:val="002D1F04"/>
    <w:rsid w:val="002D3117"/>
    <w:rsid w:val="002D5975"/>
    <w:rsid w:val="002E6841"/>
    <w:rsid w:val="003001D0"/>
    <w:rsid w:val="00302EA6"/>
    <w:rsid w:val="00303ADC"/>
    <w:rsid w:val="0031035B"/>
    <w:rsid w:val="00313A06"/>
    <w:rsid w:val="00315B26"/>
    <w:rsid w:val="00316090"/>
    <w:rsid w:val="00323C07"/>
    <w:rsid w:val="00324927"/>
    <w:rsid w:val="003366FB"/>
    <w:rsid w:val="00346ECD"/>
    <w:rsid w:val="00360B49"/>
    <w:rsid w:val="00392297"/>
    <w:rsid w:val="00394100"/>
    <w:rsid w:val="003A3E89"/>
    <w:rsid w:val="003A4398"/>
    <w:rsid w:val="003A44A3"/>
    <w:rsid w:val="003B7470"/>
    <w:rsid w:val="003E1692"/>
    <w:rsid w:val="003F4D23"/>
    <w:rsid w:val="003F6D9D"/>
    <w:rsid w:val="004121CE"/>
    <w:rsid w:val="00420F02"/>
    <w:rsid w:val="00432439"/>
    <w:rsid w:val="00433EEB"/>
    <w:rsid w:val="00447522"/>
    <w:rsid w:val="004536C9"/>
    <w:rsid w:val="00481E94"/>
    <w:rsid w:val="004832AF"/>
    <w:rsid w:val="0048663D"/>
    <w:rsid w:val="00486A58"/>
    <w:rsid w:val="00490610"/>
    <w:rsid w:val="004929A9"/>
    <w:rsid w:val="004A7917"/>
    <w:rsid w:val="004B3093"/>
    <w:rsid w:val="004B7337"/>
    <w:rsid w:val="004C0048"/>
    <w:rsid w:val="004C70CA"/>
    <w:rsid w:val="004D0BD1"/>
    <w:rsid w:val="004D2BCF"/>
    <w:rsid w:val="004E644A"/>
    <w:rsid w:val="004E65E3"/>
    <w:rsid w:val="004F254D"/>
    <w:rsid w:val="00501F5A"/>
    <w:rsid w:val="00503AE5"/>
    <w:rsid w:val="005057FA"/>
    <w:rsid w:val="005066AA"/>
    <w:rsid w:val="005078E3"/>
    <w:rsid w:val="0051332E"/>
    <w:rsid w:val="005234C6"/>
    <w:rsid w:val="00526B5D"/>
    <w:rsid w:val="005274F0"/>
    <w:rsid w:val="00536EB1"/>
    <w:rsid w:val="00542669"/>
    <w:rsid w:val="0054490E"/>
    <w:rsid w:val="00550278"/>
    <w:rsid w:val="005507A4"/>
    <w:rsid w:val="00554CFD"/>
    <w:rsid w:val="0057425F"/>
    <w:rsid w:val="00574A1F"/>
    <w:rsid w:val="0058103C"/>
    <w:rsid w:val="00582353"/>
    <w:rsid w:val="00583E0A"/>
    <w:rsid w:val="005845C9"/>
    <w:rsid w:val="0058473F"/>
    <w:rsid w:val="00584A64"/>
    <w:rsid w:val="00591477"/>
    <w:rsid w:val="00591E27"/>
    <w:rsid w:val="005A5A1C"/>
    <w:rsid w:val="005B4065"/>
    <w:rsid w:val="005C3D19"/>
    <w:rsid w:val="005C678A"/>
    <w:rsid w:val="005D1A9A"/>
    <w:rsid w:val="005D6920"/>
    <w:rsid w:val="005F4C76"/>
    <w:rsid w:val="005F6166"/>
    <w:rsid w:val="00603485"/>
    <w:rsid w:val="00606897"/>
    <w:rsid w:val="00616AA6"/>
    <w:rsid w:val="00624508"/>
    <w:rsid w:val="00630782"/>
    <w:rsid w:val="0063557D"/>
    <w:rsid w:val="00637ADA"/>
    <w:rsid w:val="00640EF8"/>
    <w:rsid w:val="00645DC7"/>
    <w:rsid w:val="00657182"/>
    <w:rsid w:val="0066020A"/>
    <w:rsid w:val="00670562"/>
    <w:rsid w:val="00670E1D"/>
    <w:rsid w:val="00670F9D"/>
    <w:rsid w:val="00672265"/>
    <w:rsid w:val="006750FB"/>
    <w:rsid w:val="006769BE"/>
    <w:rsid w:val="006905E4"/>
    <w:rsid w:val="006955B9"/>
    <w:rsid w:val="006B0B09"/>
    <w:rsid w:val="006B27E1"/>
    <w:rsid w:val="006B6F03"/>
    <w:rsid w:val="006D3824"/>
    <w:rsid w:val="006E25AD"/>
    <w:rsid w:val="006E7847"/>
    <w:rsid w:val="006E7A85"/>
    <w:rsid w:val="006F666B"/>
    <w:rsid w:val="007045D7"/>
    <w:rsid w:val="0070500B"/>
    <w:rsid w:val="00710767"/>
    <w:rsid w:val="0071252B"/>
    <w:rsid w:val="00715AC7"/>
    <w:rsid w:val="00716707"/>
    <w:rsid w:val="0073235F"/>
    <w:rsid w:val="00735B3A"/>
    <w:rsid w:val="00737BF1"/>
    <w:rsid w:val="00752669"/>
    <w:rsid w:val="00761A46"/>
    <w:rsid w:val="007754CC"/>
    <w:rsid w:val="007860A4"/>
    <w:rsid w:val="007921B5"/>
    <w:rsid w:val="0079688D"/>
    <w:rsid w:val="007C3323"/>
    <w:rsid w:val="007C3CE7"/>
    <w:rsid w:val="007D11D9"/>
    <w:rsid w:val="007D31D1"/>
    <w:rsid w:val="007D3C82"/>
    <w:rsid w:val="007D5993"/>
    <w:rsid w:val="007D5BEF"/>
    <w:rsid w:val="007D7293"/>
    <w:rsid w:val="007E4FC3"/>
    <w:rsid w:val="007F15C9"/>
    <w:rsid w:val="007F60C3"/>
    <w:rsid w:val="00803C57"/>
    <w:rsid w:val="0080438F"/>
    <w:rsid w:val="00810A79"/>
    <w:rsid w:val="00812FF9"/>
    <w:rsid w:val="00817F80"/>
    <w:rsid w:val="00825A41"/>
    <w:rsid w:val="00830DE5"/>
    <w:rsid w:val="00833319"/>
    <w:rsid w:val="00856C1A"/>
    <w:rsid w:val="008A1F45"/>
    <w:rsid w:val="008C51FF"/>
    <w:rsid w:val="008C6AB9"/>
    <w:rsid w:val="008D1E40"/>
    <w:rsid w:val="008E684F"/>
    <w:rsid w:val="008F7919"/>
    <w:rsid w:val="00900567"/>
    <w:rsid w:val="00906D15"/>
    <w:rsid w:val="009177F6"/>
    <w:rsid w:val="00953BBD"/>
    <w:rsid w:val="00954949"/>
    <w:rsid w:val="00966EF3"/>
    <w:rsid w:val="009704A4"/>
    <w:rsid w:val="009715B2"/>
    <w:rsid w:val="009730F7"/>
    <w:rsid w:val="0098402E"/>
    <w:rsid w:val="00991523"/>
    <w:rsid w:val="009A1D52"/>
    <w:rsid w:val="009B3696"/>
    <w:rsid w:val="009C7F87"/>
    <w:rsid w:val="009D3939"/>
    <w:rsid w:val="009F05B4"/>
    <w:rsid w:val="009F5470"/>
    <w:rsid w:val="009F7403"/>
    <w:rsid w:val="00A043BD"/>
    <w:rsid w:val="00A118F6"/>
    <w:rsid w:val="00A15183"/>
    <w:rsid w:val="00A4205D"/>
    <w:rsid w:val="00A4445A"/>
    <w:rsid w:val="00A4532E"/>
    <w:rsid w:val="00A51749"/>
    <w:rsid w:val="00A54C25"/>
    <w:rsid w:val="00A753B2"/>
    <w:rsid w:val="00A803D3"/>
    <w:rsid w:val="00A80A44"/>
    <w:rsid w:val="00A836A9"/>
    <w:rsid w:val="00A94B0F"/>
    <w:rsid w:val="00AA1842"/>
    <w:rsid w:val="00AA3FB5"/>
    <w:rsid w:val="00AB3E2A"/>
    <w:rsid w:val="00AD204B"/>
    <w:rsid w:val="00AD54A4"/>
    <w:rsid w:val="00AD5843"/>
    <w:rsid w:val="00AE0B50"/>
    <w:rsid w:val="00AE39BA"/>
    <w:rsid w:val="00AE69D4"/>
    <w:rsid w:val="00AF0E2F"/>
    <w:rsid w:val="00B020C9"/>
    <w:rsid w:val="00B06948"/>
    <w:rsid w:val="00B12373"/>
    <w:rsid w:val="00B13C81"/>
    <w:rsid w:val="00B21387"/>
    <w:rsid w:val="00B24299"/>
    <w:rsid w:val="00B37489"/>
    <w:rsid w:val="00B3794C"/>
    <w:rsid w:val="00B406FF"/>
    <w:rsid w:val="00B4721E"/>
    <w:rsid w:val="00B510A3"/>
    <w:rsid w:val="00B56E8C"/>
    <w:rsid w:val="00B61A5E"/>
    <w:rsid w:val="00B62056"/>
    <w:rsid w:val="00B648B3"/>
    <w:rsid w:val="00B70053"/>
    <w:rsid w:val="00B771A1"/>
    <w:rsid w:val="00B87D72"/>
    <w:rsid w:val="00B913AF"/>
    <w:rsid w:val="00B91E24"/>
    <w:rsid w:val="00BD3EBA"/>
    <w:rsid w:val="00BF0EF3"/>
    <w:rsid w:val="00C102D0"/>
    <w:rsid w:val="00C2088F"/>
    <w:rsid w:val="00C332B0"/>
    <w:rsid w:val="00C42913"/>
    <w:rsid w:val="00C42FE1"/>
    <w:rsid w:val="00C55E39"/>
    <w:rsid w:val="00C63C01"/>
    <w:rsid w:val="00C67CD7"/>
    <w:rsid w:val="00C8400D"/>
    <w:rsid w:val="00C84E58"/>
    <w:rsid w:val="00C87410"/>
    <w:rsid w:val="00C915D6"/>
    <w:rsid w:val="00CA2E45"/>
    <w:rsid w:val="00CB3F87"/>
    <w:rsid w:val="00CC4902"/>
    <w:rsid w:val="00CC4DB9"/>
    <w:rsid w:val="00CC67FF"/>
    <w:rsid w:val="00CD1DC7"/>
    <w:rsid w:val="00CD6AD2"/>
    <w:rsid w:val="00CE1D84"/>
    <w:rsid w:val="00CE5110"/>
    <w:rsid w:val="00CE5337"/>
    <w:rsid w:val="00CF7C7A"/>
    <w:rsid w:val="00D03CB0"/>
    <w:rsid w:val="00D05309"/>
    <w:rsid w:val="00D244C4"/>
    <w:rsid w:val="00D25742"/>
    <w:rsid w:val="00D25888"/>
    <w:rsid w:val="00D26780"/>
    <w:rsid w:val="00D3342D"/>
    <w:rsid w:val="00D45120"/>
    <w:rsid w:val="00D5070E"/>
    <w:rsid w:val="00D54B78"/>
    <w:rsid w:val="00D66F07"/>
    <w:rsid w:val="00D87053"/>
    <w:rsid w:val="00D87191"/>
    <w:rsid w:val="00D9206E"/>
    <w:rsid w:val="00D95991"/>
    <w:rsid w:val="00D96FF9"/>
    <w:rsid w:val="00DA4274"/>
    <w:rsid w:val="00DA7B35"/>
    <w:rsid w:val="00DE075F"/>
    <w:rsid w:val="00DF52BB"/>
    <w:rsid w:val="00DF5E29"/>
    <w:rsid w:val="00DF70DA"/>
    <w:rsid w:val="00E001DF"/>
    <w:rsid w:val="00E13680"/>
    <w:rsid w:val="00E15A0B"/>
    <w:rsid w:val="00E25998"/>
    <w:rsid w:val="00E3219F"/>
    <w:rsid w:val="00E4493E"/>
    <w:rsid w:val="00E44ECB"/>
    <w:rsid w:val="00E46589"/>
    <w:rsid w:val="00E46E87"/>
    <w:rsid w:val="00E47266"/>
    <w:rsid w:val="00E54C20"/>
    <w:rsid w:val="00E668BE"/>
    <w:rsid w:val="00E91E5B"/>
    <w:rsid w:val="00E92699"/>
    <w:rsid w:val="00E935F7"/>
    <w:rsid w:val="00E9522A"/>
    <w:rsid w:val="00EA0FB6"/>
    <w:rsid w:val="00EA2036"/>
    <w:rsid w:val="00EA4625"/>
    <w:rsid w:val="00EB10A5"/>
    <w:rsid w:val="00EB66C8"/>
    <w:rsid w:val="00EC23BA"/>
    <w:rsid w:val="00EC6530"/>
    <w:rsid w:val="00ED191B"/>
    <w:rsid w:val="00ED3F6E"/>
    <w:rsid w:val="00EF14DC"/>
    <w:rsid w:val="00EF1518"/>
    <w:rsid w:val="00F07083"/>
    <w:rsid w:val="00F1461E"/>
    <w:rsid w:val="00F14C49"/>
    <w:rsid w:val="00F33857"/>
    <w:rsid w:val="00F42531"/>
    <w:rsid w:val="00F54572"/>
    <w:rsid w:val="00F72C92"/>
    <w:rsid w:val="00F82EBF"/>
    <w:rsid w:val="00FA7DE4"/>
    <w:rsid w:val="00FB4312"/>
    <w:rsid w:val="00FC2DA2"/>
    <w:rsid w:val="00FC3CD8"/>
    <w:rsid w:val="00FD6994"/>
    <w:rsid w:val="00FD6CDA"/>
    <w:rsid w:val="00FE054A"/>
    <w:rsid w:val="00FE09C3"/>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character" w:customStyle="1" w:styleId="ZkladntextChar">
    <w:name w:val="Základní text Char"/>
    <w:basedOn w:val="Standardnpsmoodstavce"/>
    <w:link w:val="Zkladntext"/>
    <w:rsid w:val="00324927"/>
    <w:rPr>
      <w:sz w:val="22"/>
    </w:rPr>
  </w:style>
  <w:style w:type="character" w:customStyle="1" w:styleId="ZhlavChar">
    <w:name w:val="Záhlaví Char"/>
    <w:basedOn w:val="Standardnpsmoodstavce"/>
    <w:link w:val="Zhlav"/>
    <w:uiPriority w:val="99"/>
    <w:rsid w:val="00002585"/>
    <w:rPr>
      <w:rFonts w:ascii="OfficinaSanItcTEE" w:hAnsi="OfficinaSanItcTEE"/>
      <w:sz w:val="22"/>
    </w:rPr>
  </w:style>
  <w:style w:type="character" w:customStyle="1" w:styleId="ZpatChar">
    <w:name w:val="Zápatí Char"/>
    <w:basedOn w:val="Standardnpsmoodstavce"/>
    <w:link w:val="Zpat"/>
    <w:uiPriority w:val="99"/>
    <w:rsid w:val="00002585"/>
  </w:style>
  <w:style w:type="table" w:styleId="Mkatabulky">
    <w:name w:val="Table Grid"/>
    <w:basedOn w:val="Normlntabulka"/>
    <w:uiPriority w:val="59"/>
    <w:rsid w:val="00002585"/>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Grey-Standard115pt">
    <w:name w:val="Format Grey - Standard 11.5pt"/>
    <w:qFormat/>
    <w:rsid w:val="00002585"/>
    <w:pPr>
      <w:spacing w:after="200" w:line="260" w:lineRule="exact"/>
    </w:pPr>
    <w:rPr>
      <w:rFonts w:ascii="CorpoSLig" w:eastAsiaTheme="minorHAnsi" w:hAnsi="CorpoSLig" w:cstheme="minorBidi"/>
      <w:color w:val="7F7F7F" w:themeColor="text1" w:themeTint="80"/>
      <w:sz w:val="23"/>
      <w:szCs w:val="23"/>
      <w:lang w:val="en-US" w:eastAsia="en-US"/>
    </w:rPr>
  </w:style>
  <w:style w:type="paragraph" w:customStyle="1" w:styleId="FormatGrey-Standard75pt">
    <w:name w:val="Format Grey - Standard 7.5pt"/>
    <w:basedOn w:val="FormatGrey-Standard115pt"/>
    <w:qFormat/>
    <w:rsid w:val="00002585"/>
    <w:pPr>
      <w:tabs>
        <w:tab w:val="left" w:pos="567"/>
      </w:tabs>
      <w:spacing w:after="0" w:line="170" w:lineRule="exact"/>
    </w:pPr>
    <w:rPr>
      <w:sz w:val="15"/>
      <w:szCs w:val="15"/>
    </w:rPr>
  </w:style>
  <w:style w:type="paragraph" w:customStyle="1" w:styleId="FormatBlack-Aufzhlung">
    <w:name w:val="Format Black - Aufzählung"/>
    <w:basedOn w:val="Odstavecseseznamem"/>
    <w:qFormat/>
    <w:rsid w:val="00002585"/>
    <w:pPr>
      <w:numPr>
        <w:numId w:val="17"/>
      </w:numPr>
      <w:spacing w:line="270" w:lineRule="atLeast"/>
      <w:ind w:left="284" w:hanging="284"/>
      <w:contextualSpacing/>
    </w:pPr>
    <w:rPr>
      <w:rFonts w:ascii="CorpoSLig" w:eastAsiaTheme="minorHAnsi" w:hAnsi="CorpoSLig" w:cs="CorpoS"/>
      <w:color w:val="000000"/>
      <w:sz w:val="22"/>
      <w:szCs w:val="22"/>
      <w:lang w:val="en-US" w:eastAsia="en-US"/>
    </w:rPr>
  </w:style>
  <w:style w:type="paragraph" w:customStyle="1" w:styleId="FormatBlack-Standard85pt">
    <w:name w:val="Format Black - Standard 8.5pt"/>
    <w:basedOn w:val="Normln"/>
    <w:qFormat/>
    <w:rsid w:val="00002585"/>
    <w:pPr>
      <w:tabs>
        <w:tab w:val="right" w:pos="8562"/>
        <w:tab w:val="right" w:pos="9185"/>
      </w:tabs>
      <w:spacing w:line="162" w:lineRule="atLeast"/>
      <w:jc w:val="center"/>
    </w:pPr>
    <w:rPr>
      <w:rFonts w:ascii="CorpoSLig" w:eastAsiaTheme="minorHAnsi" w:hAnsi="CorpoSLig" w:cstheme="minorBidi"/>
      <w:sz w:val="17"/>
      <w:szCs w:val="12"/>
      <w:lang w:val="en-US" w:eastAsia="en-US"/>
    </w:rPr>
  </w:style>
  <w:style w:type="paragraph" w:customStyle="1" w:styleId="FormatBlack-Standard11pt">
    <w:name w:val="Format Black - Standard 11pt"/>
    <w:basedOn w:val="Normln"/>
    <w:qFormat/>
    <w:rsid w:val="00002585"/>
    <w:pPr>
      <w:tabs>
        <w:tab w:val="left" w:pos="284"/>
        <w:tab w:val="left" w:pos="851"/>
        <w:tab w:val="left" w:pos="1701"/>
        <w:tab w:val="right" w:pos="7088"/>
      </w:tabs>
      <w:spacing w:line="270" w:lineRule="atLeast"/>
    </w:pPr>
    <w:rPr>
      <w:rFonts w:ascii="CorpoSLig" w:eastAsiaTheme="minorHAnsi" w:hAnsi="CorpoSLig" w:cstheme="minorBidi"/>
      <w:sz w:val="22"/>
      <w:szCs w:val="22"/>
      <w:lang w:val="en-US" w:eastAsia="en-US"/>
    </w:rPr>
  </w:style>
  <w:style w:type="paragraph" w:customStyle="1" w:styleId="FormatBlack-Headline-1">
    <w:name w:val="Format Black - Headline-1"/>
    <w:basedOn w:val="Nadpis1"/>
    <w:qFormat/>
    <w:rsid w:val="00002585"/>
    <w:pPr>
      <w:keepNext/>
      <w:keepLines/>
      <w:numPr>
        <w:numId w:val="0"/>
      </w:numPr>
      <w:overflowPunct/>
      <w:autoSpaceDE/>
      <w:autoSpaceDN/>
      <w:adjustRightInd/>
      <w:spacing w:before="0" w:line="500" w:lineRule="exact"/>
      <w:jc w:val="left"/>
      <w:textAlignment w:val="auto"/>
    </w:pPr>
    <w:rPr>
      <w:rFonts w:ascii="CorporateACon" w:eastAsiaTheme="majorEastAsia" w:hAnsi="CorporateACon" w:cstheme="majorBidi"/>
      <w:b w:val="0"/>
      <w:bCs/>
      <w:caps w:val="0"/>
      <w:sz w:val="50"/>
      <w:szCs w:val="28"/>
      <w:u w:val="none"/>
      <w:lang w:val="de-DE" w:eastAsia="en-US"/>
    </w:rPr>
  </w:style>
  <w:style w:type="paragraph" w:customStyle="1" w:styleId="FormatBlack-Headline-2">
    <w:name w:val="Format Black - Headline-2"/>
    <w:basedOn w:val="Nadpis2"/>
    <w:qFormat/>
    <w:rsid w:val="00002585"/>
    <w:pPr>
      <w:keepNext/>
      <w:keepLines/>
      <w:numPr>
        <w:ilvl w:val="0"/>
        <w:numId w:val="0"/>
      </w:numPr>
      <w:overflowPunct/>
      <w:autoSpaceDE/>
      <w:autoSpaceDN/>
      <w:adjustRightInd/>
      <w:spacing w:before="0" w:line="340" w:lineRule="exact"/>
      <w:textAlignment w:val="auto"/>
    </w:pPr>
    <w:rPr>
      <w:rFonts w:ascii="CorpoSLig" w:eastAsiaTheme="majorEastAsia" w:hAnsi="CorpoSLig" w:cstheme="majorBidi"/>
      <w:b w:val="0"/>
      <w:sz w:val="30"/>
      <w:szCs w:val="26"/>
      <w:u w:val="none"/>
      <w:lang w:val="de-DE" w:eastAsia="en-US"/>
    </w:rPr>
  </w:style>
  <w:style w:type="paragraph" w:customStyle="1" w:styleId="FormatBlack-Standard11ptbold">
    <w:name w:val="Format Black - Standard 11pt bold"/>
    <w:basedOn w:val="FormatBlack-Standard11pt"/>
    <w:qFormat/>
    <w:rsid w:val="00002585"/>
    <w:rPr>
      <w:rFonts w:ascii="CorpoSDem" w:hAnsi="CorpoSDe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character" w:customStyle="1" w:styleId="ZkladntextChar">
    <w:name w:val="Základní text Char"/>
    <w:basedOn w:val="Standardnpsmoodstavce"/>
    <w:link w:val="Zkladntext"/>
    <w:rsid w:val="00324927"/>
    <w:rPr>
      <w:sz w:val="22"/>
    </w:rPr>
  </w:style>
  <w:style w:type="character" w:customStyle="1" w:styleId="ZhlavChar">
    <w:name w:val="Záhlaví Char"/>
    <w:basedOn w:val="Standardnpsmoodstavce"/>
    <w:link w:val="Zhlav"/>
    <w:uiPriority w:val="99"/>
    <w:rsid w:val="00002585"/>
    <w:rPr>
      <w:rFonts w:ascii="OfficinaSanItcTEE" w:hAnsi="OfficinaSanItcTEE"/>
      <w:sz w:val="22"/>
    </w:rPr>
  </w:style>
  <w:style w:type="character" w:customStyle="1" w:styleId="ZpatChar">
    <w:name w:val="Zápatí Char"/>
    <w:basedOn w:val="Standardnpsmoodstavce"/>
    <w:link w:val="Zpat"/>
    <w:uiPriority w:val="99"/>
    <w:rsid w:val="00002585"/>
  </w:style>
  <w:style w:type="table" w:styleId="Mkatabulky">
    <w:name w:val="Table Grid"/>
    <w:basedOn w:val="Normlntabulka"/>
    <w:uiPriority w:val="59"/>
    <w:rsid w:val="00002585"/>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Grey-Standard115pt">
    <w:name w:val="Format Grey - Standard 11.5pt"/>
    <w:qFormat/>
    <w:rsid w:val="00002585"/>
    <w:pPr>
      <w:spacing w:after="200" w:line="260" w:lineRule="exact"/>
    </w:pPr>
    <w:rPr>
      <w:rFonts w:ascii="CorpoSLig" w:eastAsiaTheme="minorHAnsi" w:hAnsi="CorpoSLig" w:cstheme="minorBidi"/>
      <w:color w:val="7F7F7F" w:themeColor="text1" w:themeTint="80"/>
      <w:sz w:val="23"/>
      <w:szCs w:val="23"/>
      <w:lang w:val="en-US" w:eastAsia="en-US"/>
    </w:rPr>
  </w:style>
  <w:style w:type="paragraph" w:customStyle="1" w:styleId="FormatGrey-Standard75pt">
    <w:name w:val="Format Grey - Standard 7.5pt"/>
    <w:basedOn w:val="FormatGrey-Standard115pt"/>
    <w:qFormat/>
    <w:rsid w:val="00002585"/>
    <w:pPr>
      <w:tabs>
        <w:tab w:val="left" w:pos="567"/>
      </w:tabs>
      <w:spacing w:after="0" w:line="170" w:lineRule="exact"/>
    </w:pPr>
    <w:rPr>
      <w:sz w:val="15"/>
      <w:szCs w:val="15"/>
    </w:rPr>
  </w:style>
  <w:style w:type="paragraph" w:customStyle="1" w:styleId="FormatBlack-Aufzhlung">
    <w:name w:val="Format Black - Aufzählung"/>
    <w:basedOn w:val="Odstavecseseznamem"/>
    <w:qFormat/>
    <w:rsid w:val="00002585"/>
    <w:pPr>
      <w:numPr>
        <w:numId w:val="17"/>
      </w:numPr>
      <w:spacing w:line="270" w:lineRule="atLeast"/>
      <w:ind w:left="284" w:hanging="284"/>
      <w:contextualSpacing/>
    </w:pPr>
    <w:rPr>
      <w:rFonts w:ascii="CorpoSLig" w:eastAsiaTheme="minorHAnsi" w:hAnsi="CorpoSLig" w:cs="CorpoS"/>
      <w:color w:val="000000"/>
      <w:sz w:val="22"/>
      <w:szCs w:val="22"/>
      <w:lang w:val="en-US" w:eastAsia="en-US"/>
    </w:rPr>
  </w:style>
  <w:style w:type="paragraph" w:customStyle="1" w:styleId="FormatBlack-Standard85pt">
    <w:name w:val="Format Black - Standard 8.5pt"/>
    <w:basedOn w:val="Normln"/>
    <w:qFormat/>
    <w:rsid w:val="00002585"/>
    <w:pPr>
      <w:tabs>
        <w:tab w:val="right" w:pos="8562"/>
        <w:tab w:val="right" w:pos="9185"/>
      </w:tabs>
      <w:spacing w:line="162" w:lineRule="atLeast"/>
      <w:jc w:val="center"/>
    </w:pPr>
    <w:rPr>
      <w:rFonts w:ascii="CorpoSLig" w:eastAsiaTheme="minorHAnsi" w:hAnsi="CorpoSLig" w:cstheme="minorBidi"/>
      <w:sz w:val="17"/>
      <w:szCs w:val="12"/>
      <w:lang w:val="en-US" w:eastAsia="en-US"/>
    </w:rPr>
  </w:style>
  <w:style w:type="paragraph" w:customStyle="1" w:styleId="FormatBlack-Standard11pt">
    <w:name w:val="Format Black - Standard 11pt"/>
    <w:basedOn w:val="Normln"/>
    <w:qFormat/>
    <w:rsid w:val="00002585"/>
    <w:pPr>
      <w:tabs>
        <w:tab w:val="left" w:pos="284"/>
        <w:tab w:val="left" w:pos="851"/>
        <w:tab w:val="left" w:pos="1701"/>
        <w:tab w:val="right" w:pos="7088"/>
      </w:tabs>
      <w:spacing w:line="270" w:lineRule="atLeast"/>
    </w:pPr>
    <w:rPr>
      <w:rFonts w:ascii="CorpoSLig" w:eastAsiaTheme="minorHAnsi" w:hAnsi="CorpoSLig" w:cstheme="minorBidi"/>
      <w:sz w:val="22"/>
      <w:szCs w:val="22"/>
      <w:lang w:val="en-US" w:eastAsia="en-US"/>
    </w:rPr>
  </w:style>
  <w:style w:type="paragraph" w:customStyle="1" w:styleId="FormatBlack-Headline-1">
    <w:name w:val="Format Black - Headline-1"/>
    <w:basedOn w:val="Nadpis1"/>
    <w:qFormat/>
    <w:rsid w:val="00002585"/>
    <w:pPr>
      <w:keepNext/>
      <w:keepLines/>
      <w:numPr>
        <w:numId w:val="0"/>
      </w:numPr>
      <w:overflowPunct/>
      <w:autoSpaceDE/>
      <w:autoSpaceDN/>
      <w:adjustRightInd/>
      <w:spacing w:before="0" w:line="500" w:lineRule="exact"/>
      <w:jc w:val="left"/>
      <w:textAlignment w:val="auto"/>
    </w:pPr>
    <w:rPr>
      <w:rFonts w:ascii="CorporateACon" w:eastAsiaTheme="majorEastAsia" w:hAnsi="CorporateACon" w:cstheme="majorBidi"/>
      <w:b w:val="0"/>
      <w:bCs/>
      <w:caps w:val="0"/>
      <w:sz w:val="50"/>
      <w:szCs w:val="28"/>
      <w:u w:val="none"/>
      <w:lang w:val="de-DE" w:eastAsia="en-US"/>
    </w:rPr>
  </w:style>
  <w:style w:type="paragraph" w:customStyle="1" w:styleId="FormatBlack-Headline-2">
    <w:name w:val="Format Black - Headline-2"/>
    <w:basedOn w:val="Nadpis2"/>
    <w:qFormat/>
    <w:rsid w:val="00002585"/>
    <w:pPr>
      <w:keepNext/>
      <w:keepLines/>
      <w:numPr>
        <w:ilvl w:val="0"/>
        <w:numId w:val="0"/>
      </w:numPr>
      <w:overflowPunct/>
      <w:autoSpaceDE/>
      <w:autoSpaceDN/>
      <w:adjustRightInd/>
      <w:spacing w:before="0" w:line="340" w:lineRule="exact"/>
      <w:textAlignment w:val="auto"/>
    </w:pPr>
    <w:rPr>
      <w:rFonts w:ascii="CorpoSLig" w:eastAsiaTheme="majorEastAsia" w:hAnsi="CorpoSLig" w:cstheme="majorBidi"/>
      <w:b w:val="0"/>
      <w:sz w:val="30"/>
      <w:szCs w:val="26"/>
      <w:u w:val="none"/>
      <w:lang w:val="de-DE" w:eastAsia="en-US"/>
    </w:rPr>
  </w:style>
  <w:style w:type="paragraph" w:customStyle="1" w:styleId="FormatBlack-Standard11ptbold">
    <w:name w:val="Format Black - Standard 11pt bold"/>
    <w:basedOn w:val="FormatBlack-Standard11pt"/>
    <w:qFormat/>
    <w:rsid w:val="00002585"/>
    <w:rPr>
      <w:rFonts w:ascii="CorpoSDem" w:hAnsi="CorpoSDe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0FBD-644F-46A5-8A8D-3C09ABEC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Starek Petr</cp:lastModifiedBy>
  <cp:revision>4</cp:revision>
  <cp:lastPrinted>2016-07-13T08:47:00Z</cp:lastPrinted>
  <dcterms:created xsi:type="dcterms:W3CDTF">2017-10-04T07:19:00Z</dcterms:created>
  <dcterms:modified xsi:type="dcterms:W3CDTF">2017-10-13T11:46:00Z</dcterms:modified>
  <cp:category>Výběrové řízení</cp:category>
</cp:coreProperties>
</file>