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7E46C" w14:textId="77777777" w:rsidR="003D4ED3" w:rsidRPr="009D49A5" w:rsidRDefault="003D4ED3">
      <w:pPr>
        <w:spacing w:before="120"/>
        <w:jc w:val="center"/>
        <w:rPr>
          <w:rFonts w:ascii="Arial" w:hAnsi="Arial" w:cs="Arial"/>
          <w:b/>
          <w:sz w:val="22"/>
        </w:rPr>
      </w:pPr>
      <w:r w:rsidRPr="009D49A5">
        <w:rPr>
          <w:rFonts w:ascii="Arial" w:hAnsi="Arial" w:cs="Arial"/>
          <w:b/>
          <w:sz w:val="22"/>
        </w:rPr>
        <w:t>Název akce:</w:t>
      </w:r>
    </w:p>
    <w:p w14:paraId="0BA7E46D" w14:textId="77777777" w:rsidR="00C31020" w:rsidRPr="009D49A5" w:rsidRDefault="00C31020" w:rsidP="00A16371">
      <w:pPr>
        <w:jc w:val="center"/>
        <w:rPr>
          <w:rFonts w:ascii="Arial" w:hAnsi="Arial" w:cs="Arial"/>
          <w:b/>
        </w:rPr>
      </w:pPr>
    </w:p>
    <w:p w14:paraId="0BA7E46E" w14:textId="56F49030" w:rsidR="003D4ED3" w:rsidRPr="009D49A5" w:rsidRDefault="00A16371" w:rsidP="00A16371">
      <w:pPr>
        <w:jc w:val="center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b/>
          <w:sz w:val="22"/>
          <w:szCs w:val="22"/>
        </w:rPr>
        <w:t>„</w:t>
      </w:r>
      <w:r w:rsidR="00ED44BD" w:rsidRPr="00ED44BD">
        <w:rPr>
          <w:rFonts w:ascii="Arial" w:hAnsi="Arial" w:cs="Arial"/>
          <w:b/>
          <w:i/>
          <w:sz w:val="22"/>
          <w:szCs w:val="22"/>
        </w:rPr>
        <w:t>SŠNO BYSTŘICE POD HOSTÝNEM – SNÍŽENÍ ENERGETICKÉ NÁROČNOSTI OBJEKTU ŠKOLY A DÍLEN</w:t>
      </w:r>
      <w:r w:rsidR="00C4332E" w:rsidRPr="009D49A5">
        <w:rPr>
          <w:rFonts w:ascii="Arial" w:hAnsi="Arial" w:cs="Arial"/>
          <w:b/>
          <w:i/>
          <w:sz w:val="22"/>
          <w:szCs w:val="22"/>
        </w:rPr>
        <w:t>)</w:t>
      </w:r>
      <w:r w:rsidRPr="009D49A5">
        <w:rPr>
          <w:rFonts w:ascii="Arial" w:hAnsi="Arial" w:cs="Arial"/>
          <w:b/>
          <w:sz w:val="22"/>
          <w:szCs w:val="22"/>
        </w:rPr>
        <w:t>“</w:t>
      </w:r>
    </w:p>
    <w:p w14:paraId="0BA7E46F" w14:textId="77777777" w:rsidR="003D4ED3" w:rsidRPr="009D49A5" w:rsidRDefault="003D4ED3" w:rsidP="00A25ECF">
      <w:pPr>
        <w:pStyle w:val="Nadpis1"/>
        <w:spacing w:before="240"/>
        <w:rPr>
          <w:rFonts w:ascii="Arial" w:hAnsi="Arial"/>
          <w:spacing w:val="140"/>
          <w:u w:val="single"/>
        </w:rPr>
      </w:pPr>
      <w:r w:rsidRPr="009D49A5">
        <w:rPr>
          <w:rFonts w:ascii="Arial" w:hAnsi="Arial"/>
          <w:spacing w:val="140"/>
          <w:u w:val="single"/>
        </w:rPr>
        <w:t>Z</w:t>
      </w:r>
      <w:r w:rsidR="00A16371" w:rsidRPr="009D49A5">
        <w:rPr>
          <w:rFonts w:ascii="Arial" w:hAnsi="Arial"/>
          <w:spacing w:val="140"/>
          <w:u w:val="single"/>
        </w:rPr>
        <w:t>m</w:t>
      </w:r>
      <w:r w:rsidR="0062472A" w:rsidRPr="009D49A5">
        <w:rPr>
          <w:rFonts w:ascii="Arial" w:hAnsi="Arial"/>
          <w:spacing w:val="140"/>
          <w:u w:val="single"/>
        </w:rPr>
        <w:t>ěnový list</w:t>
      </w:r>
    </w:p>
    <w:p w14:paraId="0BA7E470" w14:textId="77777777" w:rsidR="00EC6D30" w:rsidRPr="009D49A5" w:rsidRDefault="00EC6D30" w:rsidP="00A25ECF">
      <w:pPr>
        <w:pStyle w:val="Zkladntext2"/>
        <w:rPr>
          <w:rFonts w:ascii="Arial" w:hAnsi="Arial" w:cs="Arial"/>
          <w:b/>
          <w:i/>
          <w:sz w:val="20"/>
        </w:rPr>
      </w:pPr>
    </w:p>
    <w:p w14:paraId="2EC95A13" w14:textId="7D914D49" w:rsidR="00A25ECF" w:rsidRPr="009D49A5" w:rsidRDefault="00EE1487" w:rsidP="00A25ECF">
      <w:pPr>
        <w:pStyle w:val="Zkladntext2"/>
        <w:rPr>
          <w:rFonts w:ascii="Arial" w:hAnsi="Arial" w:cs="Arial"/>
          <w:b/>
          <w:sz w:val="28"/>
          <w:szCs w:val="28"/>
        </w:rPr>
      </w:pPr>
      <w:r w:rsidRPr="009D49A5">
        <w:rPr>
          <w:rFonts w:ascii="Arial" w:hAnsi="Arial" w:cs="Arial"/>
          <w:b/>
          <w:sz w:val="20"/>
        </w:rPr>
        <w:t xml:space="preserve">číslo: </w:t>
      </w:r>
      <w:r w:rsidRPr="009D49A5">
        <w:rPr>
          <w:rFonts w:ascii="Arial" w:hAnsi="Arial" w:cs="Arial"/>
          <w:b/>
          <w:sz w:val="28"/>
          <w:szCs w:val="28"/>
        </w:rPr>
        <w:t>ZL č.</w:t>
      </w:r>
      <w:r w:rsidR="0072227E" w:rsidRPr="009D49A5">
        <w:rPr>
          <w:rFonts w:ascii="Arial" w:hAnsi="Arial" w:cs="Arial"/>
          <w:b/>
          <w:sz w:val="28"/>
          <w:szCs w:val="28"/>
        </w:rPr>
        <w:t xml:space="preserve"> </w:t>
      </w:r>
      <w:r w:rsidR="00A25ECF">
        <w:rPr>
          <w:rFonts w:ascii="Arial" w:hAnsi="Arial" w:cs="Arial"/>
          <w:b/>
          <w:sz w:val="28"/>
          <w:szCs w:val="28"/>
        </w:rPr>
        <w:t>11</w:t>
      </w:r>
    </w:p>
    <w:p w14:paraId="780309A2" w14:textId="6149EB36" w:rsidR="00A741CD" w:rsidRPr="00A25ECF" w:rsidRDefault="00A25ECF" w:rsidP="00A25ECF">
      <w:pPr>
        <w:pStyle w:val="Zkladntext2"/>
        <w:ind w:left="1440"/>
        <w:jc w:val="left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 xml:space="preserve">                 „</w:t>
      </w:r>
      <w:r w:rsidRPr="00A25ECF">
        <w:rPr>
          <w:rFonts w:ascii="Arial" w:hAnsi="Arial" w:cs="Arial"/>
          <w:b/>
          <w:i/>
          <w:szCs w:val="24"/>
        </w:rPr>
        <w:t>Dešťová kanalizace pod halou</w:t>
      </w:r>
      <w:r>
        <w:rPr>
          <w:rFonts w:ascii="Arial" w:hAnsi="Arial" w:cs="Arial"/>
          <w:b/>
          <w:i/>
          <w:szCs w:val="24"/>
        </w:rPr>
        <w:t>“</w:t>
      </w:r>
    </w:p>
    <w:p w14:paraId="1C7F6932" w14:textId="77777777" w:rsidR="00A25ECF" w:rsidRPr="00A741CD" w:rsidRDefault="00A25ECF" w:rsidP="00A741CD">
      <w:pPr>
        <w:pStyle w:val="Zkladntext2"/>
        <w:ind w:left="1440"/>
        <w:jc w:val="left"/>
        <w:rPr>
          <w:rFonts w:ascii="Arial" w:hAnsi="Arial" w:cs="Arial"/>
          <w:sz w:val="22"/>
          <w:szCs w:val="22"/>
        </w:rPr>
      </w:pPr>
    </w:p>
    <w:p w14:paraId="0BA7E474" w14:textId="1E6E9BBC" w:rsidR="00F40F7D" w:rsidRPr="009D49A5" w:rsidRDefault="00C4332E">
      <w:pPr>
        <w:pStyle w:val="Zkladntext2"/>
        <w:rPr>
          <w:rFonts w:ascii="Arial" w:hAnsi="Arial" w:cs="Arial"/>
          <w:b/>
          <w:i/>
          <w:sz w:val="20"/>
        </w:rPr>
      </w:pPr>
      <w:r w:rsidRPr="009D49A5">
        <w:rPr>
          <w:rFonts w:ascii="Arial" w:hAnsi="Arial" w:cs="Arial"/>
          <w:sz w:val="20"/>
        </w:rPr>
        <w:t>zpracovaný</w:t>
      </w:r>
      <w:r w:rsidR="000D6636">
        <w:rPr>
          <w:rFonts w:ascii="Arial" w:hAnsi="Arial" w:cs="Arial"/>
          <w:sz w:val="20"/>
        </w:rPr>
        <w:t xml:space="preserve"> v souladu se Smlouvou o dílo č. objednatele 2025/06 a č. zhotovitele 6220/2025</w:t>
      </w:r>
    </w:p>
    <w:p w14:paraId="2B9745B3" w14:textId="2BFE1CA4" w:rsidR="0070221B" w:rsidRPr="0070221B" w:rsidRDefault="00D654D0" w:rsidP="0070221B">
      <w:pPr>
        <w:pStyle w:val="Zkladntext"/>
        <w:numPr>
          <w:ilvl w:val="0"/>
          <w:numId w:val="2"/>
        </w:numPr>
        <w:tabs>
          <w:tab w:val="left" w:pos="426"/>
          <w:tab w:val="left" w:pos="3686"/>
        </w:tabs>
        <w:spacing w:before="360"/>
        <w:ind w:left="3686" w:hanging="3686"/>
        <w:rPr>
          <w:rFonts w:ascii="Arial" w:hAnsi="Arial" w:cs="Arial"/>
          <w:b/>
          <w:sz w:val="20"/>
          <w:szCs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</w:t>
      </w:r>
      <w:r w:rsidR="001400EB" w:rsidRPr="009D49A5">
        <w:rPr>
          <w:rFonts w:ascii="Arial" w:hAnsi="Arial" w:cs="Arial"/>
          <w:b/>
          <w:sz w:val="22"/>
          <w:u w:val="single"/>
        </w:rPr>
        <w:t>ddíl stavby:</w:t>
      </w:r>
      <w:r w:rsidRPr="009D49A5">
        <w:rPr>
          <w:rFonts w:ascii="Arial" w:hAnsi="Arial" w:cs="Arial"/>
          <w:b/>
          <w:sz w:val="22"/>
        </w:rPr>
        <w:t xml:space="preserve">  </w:t>
      </w:r>
      <w:r w:rsidR="000D6636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Stavební objekt</w:t>
      </w:r>
      <w:r w:rsidR="00A25ECF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 SO 02</w:t>
      </w:r>
      <w:r w:rsidR="004558D9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, profese </w:t>
      </w:r>
      <w:r w:rsidR="00A25ECF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kanalizace dešťová</w:t>
      </w:r>
    </w:p>
    <w:p w14:paraId="0BA7E476" w14:textId="0121DC56" w:rsidR="00EE1487" w:rsidRPr="007018A7" w:rsidRDefault="001400EB" w:rsidP="007D293C">
      <w:pPr>
        <w:pStyle w:val="Zkladntext"/>
        <w:numPr>
          <w:ilvl w:val="0"/>
          <w:numId w:val="2"/>
        </w:numPr>
        <w:tabs>
          <w:tab w:val="left" w:pos="3686"/>
        </w:tabs>
        <w:spacing w:before="360"/>
        <w:ind w:left="425" w:hanging="425"/>
        <w:rPr>
          <w:rFonts w:ascii="Arial" w:hAnsi="Arial" w:cs="Arial"/>
          <w:b/>
          <w:i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Zpracovatel změnového listu:</w:t>
      </w:r>
      <w:r w:rsidRPr="009D49A5">
        <w:rPr>
          <w:rFonts w:ascii="Arial" w:hAnsi="Arial" w:cs="Arial"/>
          <w:sz w:val="22"/>
        </w:rPr>
        <w:tab/>
      </w:r>
      <w:r w:rsidR="007018A7">
        <w:rPr>
          <w:rFonts w:ascii="Arial" w:hAnsi="Arial" w:cs="Arial"/>
          <w:i/>
          <w:sz w:val="20"/>
        </w:rPr>
        <w:t>Navláčil stavební firma s.r.o.</w:t>
      </w:r>
    </w:p>
    <w:p w14:paraId="0BA7E477" w14:textId="77777777" w:rsidR="001400EB" w:rsidRPr="009D49A5" w:rsidRDefault="00EE1487" w:rsidP="00C4332E">
      <w:pPr>
        <w:pStyle w:val="Zkladntext"/>
        <w:tabs>
          <w:tab w:val="right" w:pos="3487"/>
          <w:tab w:val="left" w:pos="3686"/>
        </w:tabs>
        <w:spacing w:before="60"/>
        <w:rPr>
          <w:rFonts w:ascii="Arial" w:hAnsi="Arial" w:cs="Arial"/>
          <w:bCs/>
          <w:i/>
          <w:sz w:val="20"/>
          <w:szCs w:val="20"/>
        </w:rPr>
      </w:pPr>
      <w:r w:rsidRPr="009D49A5">
        <w:rPr>
          <w:rFonts w:ascii="Arial" w:hAnsi="Arial" w:cs="Arial"/>
          <w:b/>
          <w:i/>
          <w:sz w:val="20"/>
          <w:szCs w:val="20"/>
        </w:rPr>
        <w:tab/>
      </w:r>
    </w:p>
    <w:p w14:paraId="0BA7E478" w14:textId="77777777" w:rsidR="001400EB" w:rsidRPr="009D49A5" w:rsidRDefault="001400EB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Odkaz na dokumenty, v nichž je vznik a řešení změny popsáno</w:t>
      </w:r>
    </w:p>
    <w:p w14:paraId="0BA7E479" w14:textId="5F23BD24" w:rsidR="001400EB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b/>
          <w:i/>
        </w:rPr>
      </w:pPr>
      <w:r w:rsidRPr="009D49A5">
        <w:rPr>
          <w:rFonts w:ascii="Arial" w:hAnsi="Arial" w:cs="Arial"/>
          <w:sz w:val="20"/>
        </w:rPr>
        <w:t>3.1</w:t>
      </w:r>
      <w:r w:rsidR="00C4332E" w:rsidRPr="009D49A5">
        <w:rPr>
          <w:rFonts w:ascii="Arial" w:hAnsi="Arial" w:cs="Arial"/>
          <w:sz w:val="20"/>
        </w:rPr>
        <w:tab/>
      </w:r>
      <w:r w:rsidRPr="009D49A5">
        <w:rPr>
          <w:rFonts w:ascii="Arial" w:hAnsi="Arial" w:cs="Arial"/>
          <w:sz w:val="20"/>
        </w:rPr>
        <w:t>stavební deník:</w:t>
      </w:r>
      <w:r w:rsidR="00073F0D" w:rsidRPr="009D49A5">
        <w:rPr>
          <w:rFonts w:ascii="Arial" w:hAnsi="Arial" w:cs="Arial"/>
        </w:rPr>
        <w:tab/>
      </w:r>
    </w:p>
    <w:p w14:paraId="0BA7E47A" w14:textId="52A3EC27" w:rsidR="00FD22BA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i/>
          <w:sz w:val="20"/>
        </w:rPr>
      </w:pPr>
      <w:r w:rsidRPr="009D49A5">
        <w:rPr>
          <w:rFonts w:ascii="Arial" w:hAnsi="Arial" w:cs="Arial"/>
          <w:sz w:val="20"/>
        </w:rPr>
        <w:t>3.2</w:t>
      </w:r>
      <w:r w:rsidR="00C4332E" w:rsidRPr="009D49A5">
        <w:rPr>
          <w:rFonts w:ascii="Arial" w:hAnsi="Arial" w:cs="Arial"/>
          <w:sz w:val="20"/>
        </w:rPr>
        <w:tab/>
      </w:r>
      <w:r w:rsidR="00887DA3" w:rsidRPr="009D49A5">
        <w:rPr>
          <w:rFonts w:ascii="Arial" w:hAnsi="Arial" w:cs="Arial"/>
          <w:sz w:val="20"/>
        </w:rPr>
        <w:t>kontrolní den</w:t>
      </w:r>
      <w:r w:rsidR="00EE1487" w:rsidRPr="009D49A5">
        <w:rPr>
          <w:rFonts w:ascii="Arial" w:hAnsi="Arial" w:cs="Arial"/>
          <w:sz w:val="20"/>
        </w:rPr>
        <w:t>:</w:t>
      </w:r>
      <w:r w:rsidR="00A25ECF">
        <w:rPr>
          <w:rFonts w:ascii="Arial" w:hAnsi="Arial" w:cs="Arial"/>
          <w:sz w:val="20"/>
        </w:rPr>
        <w:t xml:space="preserve"> zápis z KD č.8 ze dne 7.1.2026 a č.10 ze dne 14.1</w:t>
      </w:r>
      <w:r w:rsidR="004558D9">
        <w:rPr>
          <w:rFonts w:ascii="Arial" w:hAnsi="Arial" w:cs="Arial"/>
          <w:sz w:val="20"/>
        </w:rPr>
        <w:t>.2026</w:t>
      </w:r>
      <w:r w:rsidR="0026465B" w:rsidRPr="009D49A5">
        <w:rPr>
          <w:rFonts w:ascii="Arial" w:hAnsi="Arial" w:cs="Arial"/>
          <w:sz w:val="20"/>
        </w:rPr>
        <w:tab/>
      </w:r>
    </w:p>
    <w:p w14:paraId="0BA7E47C" w14:textId="0920BDCD" w:rsidR="001400EB" w:rsidRPr="009D49A5" w:rsidRDefault="00592797" w:rsidP="00874602">
      <w:pPr>
        <w:pStyle w:val="Zkladntext"/>
        <w:numPr>
          <w:ilvl w:val="1"/>
          <w:numId w:val="2"/>
        </w:numPr>
        <w:tabs>
          <w:tab w:val="left" w:pos="993"/>
          <w:tab w:val="left" w:pos="3686"/>
          <w:tab w:val="left" w:pos="5670"/>
        </w:tabs>
        <w:spacing w:before="60"/>
        <w:ind w:left="3686" w:hanging="3260"/>
        <w:rPr>
          <w:rFonts w:ascii="Arial" w:hAnsi="Arial" w:cs="Arial"/>
        </w:rPr>
      </w:pPr>
      <w:r w:rsidRPr="009D49A5">
        <w:rPr>
          <w:rFonts w:ascii="Arial" w:hAnsi="Arial" w:cs="Arial"/>
          <w:sz w:val="20"/>
        </w:rPr>
        <w:t>j</w:t>
      </w:r>
      <w:r w:rsidR="00887DA3" w:rsidRPr="009D49A5">
        <w:rPr>
          <w:rFonts w:ascii="Arial" w:hAnsi="Arial" w:cs="Arial"/>
          <w:sz w:val="20"/>
        </w:rPr>
        <w:t>in</w:t>
      </w:r>
      <w:r w:rsidR="00874602">
        <w:rPr>
          <w:rFonts w:ascii="Arial" w:hAnsi="Arial" w:cs="Arial"/>
          <w:sz w:val="20"/>
        </w:rPr>
        <w:t xml:space="preserve">é související dokumenty: </w:t>
      </w:r>
    </w:p>
    <w:p w14:paraId="00061631" w14:textId="497E35BD" w:rsidR="00E55BE4" w:rsidRDefault="000A1AC2" w:rsidP="00460565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Zdůvodnění a příčina změny</w:t>
      </w:r>
      <w:r w:rsidR="00AA6D14" w:rsidRPr="009D49A5">
        <w:rPr>
          <w:rFonts w:ascii="Arial" w:hAnsi="Arial" w:cs="Arial"/>
          <w:b/>
          <w:sz w:val="22"/>
          <w:u w:val="single"/>
        </w:rPr>
        <w:t>:</w:t>
      </w:r>
    </w:p>
    <w:p w14:paraId="0A3C41C8" w14:textId="35B5178F" w:rsidR="00224F3D" w:rsidRDefault="00224F3D" w:rsidP="00A25ECF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u w:val="single"/>
        </w:rPr>
      </w:pPr>
    </w:p>
    <w:p w14:paraId="7F55A422" w14:textId="3923067B" w:rsidR="00A25ECF" w:rsidRDefault="00A25ECF" w:rsidP="00890950">
      <w:pPr>
        <w:autoSpaceDE w:val="0"/>
        <w:autoSpaceDN w:val="0"/>
        <w:adjustRightInd w:val="0"/>
        <w:ind w:left="426"/>
        <w:jc w:val="both"/>
        <w:rPr>
          <w:rFonts w:ascii="ArialNarrow" w:hAnsi="ArialNarrow" w:cs="ArialNarrow"/>
          <w:sz w:val="20"/>
          <w:szCs w:val="20"/>
        </w:rPr>
      </w:pPr>
      <w:r w:rsidRPr="00A25ECF">
        <w:rPr>
          <w:rFonts w:ascii="ArialNarrow" w:hAnsi="ArialNarrow" w:cs="ArialNarrow"/>
          <w:sz w:val="20"/>
          <w:szCs w:val="20"/>
        </w:rPr>
        <w:t xml:space="preserve">V PD </w:t>
      </w:r>
      <w:r w:rsidR="004B152C">
        <w:rPr>
          <w:rFonts w:ascii="ArialNarrow" w:hAnsi="ArialNarrow" w:cs="ArialNarrow"/>
          <w:sz w:val="20"/>
          <w:szCs w:val="20"/>
        </w:rPr>
        <w:t>je</w:t>
      </w:r>
      <w:r w:rsidRPr="00A25ECF">
        <w:rPr>
          <w:rFonts w:ascii="ArialNarrow" w:hAnsi="ArialNarrow" w:cs="ArialNarrow"/>
          <w:sz w:val="20"/>
          <w:szCs w:val="20"/>
        </w:rPr>
        <w:t xml:space="preserve"> řešena dešťová kanalizace nové SO02</w:t>
      </w:r>
      <w:r w:rsidR="00A77102">
        <w:rPr>
          <w:rFonts w:ascii="ArialNarrow" w:hAnsi="ArialNarrow" w:cs="ArialNarrow"/>
          <w:sz w:val="20"/>
          <w:szCs w:val="20"/>
        </w:rPr>
        <w:t xml:space="preserve"> napojením</w:t>
      </w:r>
      <w:r w:rsidRPr="00A25ECF">
        <w:rPr>
          <w:rFonts w:ascii="ArialNarrow" w:hAnsi="ArialNarrow" w:cs="ArialNarrow"/>
          <w:sz w:val="20"/>
          <w:szCs w:val="20"/>
        </w:rPr>
        <w:t xml:space="preserve"> na stáva</w:t>
      </w:r>
      <w:r w:rsidR="00890950">
        <w:rPr>
          <w:rFonts w:ascii="ArialNarrow" w:hAnsi="ArialNarrow" w:cs="ArialNarrow"/>
          <w:sz w:val="20"/>
          <w:szCs w:val="20"/>
        </w:rPr>
        <w:t xml:space="preserve">jící </w:t>
      </w:r>
      <w:r w:rsidR="00A77102">
        <w:rPr>
          <w:rFonts w:ascii="ArialNarrow" w:hAnsi="ArialNarrow" w:cs="ArialNarrow"/>
          <w:sz w:val="20"/>
          <w:szCs w:val="20"/>
        </w:rPr>
        <w:t>kanalizaci</w:t>
      </w:r>
      <w:r w:rsidR="00890950">
        <w:rPr>
          <w:rFonts w:ascii="ArialNarrow" w:hAnsi="ArialNarrow" w:cs="ArialNarrow"/>
          <w:sz w:val="20"/>
          <w:szCs w:val="20"/>
        </w:rPr>
        <w:t xml:space="preserve">. Toto není možné, </w:t>
      </w:r>
      <w:r w:rsidRPr="00A25ECF">
        <w:rPr>
          <w:rFonts w:ascii="ArialNarrow" w:hAnsi="ArialNarrow" w:cs="ArialNarrow"/>
          <w:sz w:val="20"/>
          <w:szCs w:val="20"/>
        </w:rPr>
        <w:t>odstraněná budova měla svody řešené středem objektu</w:t>
      </w:r>
      <w:r w:rsidR="00A77102">
        <w:rPr>
          <w:rFonts w:ascii="ArialNarrow" w:hAnsi="ArialNarrow" w:cs="ArialNarrow"/>
          <w:sz w:val="20"/>
          <w:szCs w:val="20"/>
        </w:rPr>
        <w:t>. Zjištěný stav původní</w:t>
      </w:r>
      <w:r w:rsidRPr="00A25ECF">
        <w:rPr>
          <w:rFonts w:ascii="ArialNarrow" w:hAnsi="ArialNarrow" w:cs="ArialNarrow"/>
          <w:sz w:val="20"/>
          <w:szCs w:val="20"/>
        </w:rPr>
        <w:t xml:space="preserve"> </w:t>
      </w:r>
      <w:r w:rsidR="00A77102">
        <w:rPr>
          <w:rFonts w:ascii="ArialNarrow" w:hAnsi="ArialNarrow" w:cs="ArialNarrow"/>
          <w:sz w:val="20"/>
          <w:szCs w:val="20"/>
        </w:rPr>
        <w:t xml:space="preserve">ležaté </w:t>
      </w:r>
      <w:r w:rsidRPr="00A25ECF">
        <w:rPr>
          <w:rFonts w:ascii="ArialNarrow" w:hAnsi="ArialNarrow" w:cs="ArialNarrow"/>
          <w:sz w:val="20"/>
          <w:szCs w:val="20"/>
        </w:rPr>
        <w:t xml:space="preserve">kanalizace </w:t>
      </w:r>
      <w:r w:rsidR="00A77102">
        <w:rPr>
          <w:rFonts w:ascii="ArialNarrow" w:hAnsi="ArialNarrow" w:cs="ArialNarrow"/>
          <w:sz w:val="20"/>
          <w:szCs w:val="20"/>
        </w:rPr>
        <w:t>byl havarijní. Kameninové a betonové potrubí bylo částečně neprůchozí s defekty ve spojích a bylo</w:t>
      </w:r>
      <w:r w:rsidRPr="00A25ECF">
        <w:rPr>
          <w:rFonts w:ascii="ArialNarrow" w:hAnsi="ArialNarrow" w:cs="ArialNarrow"/>
          <w:sz w:val="20"/>
          <w:szCs w:val="20"/>
        </w:rPr>
        <w:t xml:space="preserve"> odstra</w:t>
      </w:r>
      <w:r w:rsidR="00890950">
        <w:rPr>
          <w:rFonts w:ascii="ArialNarrow" w:hAnsi="ArialNarrow" w:cs="ArialNarrow"/>
          <w:sz w:val="20"/>
          <w:szCs w:val="20"/>
        </w:rPr>
        <w:t>něn</w:t>
      </w:r>
      <w:r w:rsidR="00A77102">
        <w:rPr>
          <w:rFonts w:ascii="ArialNarrow" w:hAnsi="ArialNarrow" w:cs="ArialNarrow"/>
          <w:sz w:val="20"/>
          <w:szCs w:val="20"/>
        </w:rPr>
        <w:t>o</w:t>
      </w:r>
      <w:r w:rsidR="00890950">
        <w:rPr>
          <w:rFonts w:ascii="ArialNarrow" w:hAnsi="ArialNarrow" w:cs="ArialNarrow"/>
          <w:sz w:val="20"/>
          <w:szCs w:val="20"/>
        </w:rPr>
        <w:t xml:space="preserve"> se </w:t>
      </w:r>
      <w:r w:rsidR="00A77102">
        <w:rPr>
          <w:rFonts w:ascii="ArialNarrow" w:hAnsi="ArialNarrow" w:cs="ArialNarrow"/>
          <w:sz w:val="20"/>
          <w:szCs w:val="20"/>
        </w:rPr>
        <w:t>spodní stavbou původní haly</w:t>
      </w:r>
      <w:r w:rsidR="00890950">
        <w:rPr>
          <w:rFonts w:ascii="ArialNarrow" w:hAnsi="ArialNarrow" w:cs="ArialNarrow"/>
          <w:sz w:val="20"/>
          <w:szCs w:val="20"/>
        </w:rPr>
        <w:t xml:space="preserve">. Zhotovitel </w:t>
      </w:r>
      <w:r w:rsidR="00A77102">
        <w:rPr>
          <w:rFonts w:ascii="ArialNarrow" w:hAnsi="ArialNarrow" w:cs="ArialNarrow"/>
          <w:sz w:val="20"/>
          <w:szCs w:val="20"/>
        </w:rPr>
        <w:t xml:space="preserve">proto </w:t>
      </w:r>
      <w:r w:rsidR="00890950">
        <w:rPr>
          <w:rFonts w:ascii="ArialNarrow" w:hAnsi="ArialNarrow" w:cs="ArialNarrow"/>
          <w:sz w:val="20"/>
          <w:szCs w:val="20"/>
        </w:rPr>
        <w:t>provedl</w:t>
      </w:r>
      <w:r w:rsidRPr="00A25ECF">
        <w:rPr>
          <w:rFonts w:ascii="ArialNarrow" w:hAnsi="ArialNarrow" w:cs="ArialNarrow"/>
          <w:sz w:val="20"/>
          <w:szCs w:val="20"/>
        </w:rPr>
        <w:t xml:space="preserve"> kamerovou zkoušku stávající venkovní dešťové </w:t>
      </w:r>
      <w:r w:rsidR="009C0A86" w:rsidRPr="00A25ECF">
        <w:rPr>
          <w:rFonts w:ascii="ArialNarrow" w:hAnsi="ArialNarrow" w:cs="ArialNarrow"/>
          <w:sz w:val="20"/>
          <w:szCs w:val="20"/>
        </w:rPr>
        <w:t>kanalizace</w:t>
      </w:r>
      <w:r w:rsidR="009C0A86">
        <w:rPr>
          <w:rFonts w:ascii="ArialNarrow" w:hAnsi="ArialNarrow" w:cs="ArialNarrow"/>
          <w:sz w:val="20"/>
          <w:szCs w:val="20"/>
        </w:rPr>
        <w:t>, zkoušky</w:t>
      </w:r>
      <w:r w:rsidR="00890950" w:rsidRPr="00890950">
        <w:rPr>
          <w:rFonts w:ascii="ArialNarrow" w:hAnsi="ArialNarrow" w:cs="ArialNarrow"/>
          <w:sz w:val="20"/>
          <w:szCs w:val="20"/>
        </w:rPr>
        <w:t xml:space="preserve"> prokázaly havarijní stav a zcela jinou trasu stávající dešťové kanalizace ve dvorní</w:t>
      </w:r>
      <w:r w:rsidR="00890950">
        <w:rPr>
          <w:rFonts w:ascii="ArialNarrow" w:hAnsi="ArialNarrow" w:cs="ArialNarrow"/>
          <w:sz w:val="20"/>
          <w:szCs w:val="20"/>
        </w:rPr>
        <w:t xml:space="preserve"> části. V části k areálu TON je </w:t>
      </w:r>
      <w:r w:rsidR="00890950" w:rsidRPr="00890950">
        <w:rPr>
          <w:rFonts w:ascii="ArialNarrow" w:hAnsi="ArialNarrow" w:cs="ArialNarrow"/>
          <w:sz w:val="20"/>
          <w:szCs w:val="20"/>
        </w:rPr>
        <w:t xml:space="preserve">stávající stav – SO01 na terén a SO02 do stávajícího potrubí, které ústí do otevřeného </w:t>
      </w:r>
      <w:r w:rsidR="00890950">
        <w:rPr>
          <w:rFonts w:ascii="ArialNarrow" w:hAnsi="ArialNarrow" w:cs="ArialNarrow"/>
          <w:sz w:val="20"/>
          <w:szCs w:val="20"/>
        </w:rPr>
        <w:t xml:space="preserve">žlabu. GP projedná řešení s VAK </w:t>
      </w:r>
      <w:r w:rsidR="00890950" w:rsidRPr="00890950">
        <w:rPr>
          <w:rFonts w:ascii="ArialNarrow" w:hAnsi="ArialNarrow" w:cs="ArialNarrow"/>
          <w:sz w:val="20"/>
          <w:szCs w:val="20"/>
        </w:rPr>
        <w:t xml:space="preserve">a.s. Kroměříž. GP projednal na místě s pracovníky VAK, odsouhlaseno stávající </w:t>
      </w:r>
      <w:r w:rsidR="009C0A86" w:rsidRPr="00890950">
        <w:rPr>
          <w:rFonts w:ascii="ArialNarrow" w:hAnsi="ArialNarrow" w:cs="ArialNarrow"/>
          <w:sz w:val="20"/>
          <w:szCs w:val="20"/>
        </w:rPr>
        <w:t>vnitro areálové</w:t>
      </w:r>
      <w:r w:rsidR="00890950" w:rsidRPr="00890950">
        <w:rPr>
          <w:rFonts w:ascii="ArialNarrow" w:hAnsi="ArialNarrow" w:cs="ArialNarrow"/>
          <w:sz w:val="20"/>
          <w:szCs w:val="20"/>
        </w:rPr>
        <w:t xml:space="preserve"> řešení –</w:t>
      </w:r>
      <w:r w:rsidR="00890950">
        <w:rPr>
          <w:rFonts w:ascii="ArialNarrow" w:hAnsi="ArialNarrow" w:cs="ArialNarrow"/>
          <w:sz w:val="20"/>
          <w:szCs w:val="20"/>
        </w:rPr>
        <w:t xml:space="preserve"> z části na terén </w:t>
      </w:r>
      <w:r w:rsidR="00890950" w:rsidRPr="00890950">
        <w:rPr>
          <w:rFonts w:ascii="ArialNarrow" w:hAnsi="ArialNarrow" w:cs="ArialNarrow"/>
          <w:sz w:val="20"/>
          <w:szCs w:val="20"/>
        </w:rPr>
        <w:t>u SO01. Na ležaté kanalizaci u SO02 bud</w:t>
      </w:r>
      <w:r w:rsidR="00890950">
        <w:rPr>
          <w:rFonts w:ascii="ArialNarrow" w:hAnsi="ArialNarrow" w:cs="ArialNarrow"/>
          <w:sz w:val="20"/>
          <w:szCs w:val="20"/>
        </w:rPr>
        <w:t>e osazena kontrolní šachta DN600</w:t>
      </w:r>
      <w:r w:rsidR="00890950" w:rsidRPr="00890950">
        <w:rPr>
          <w:rFonts w:ascii="ArialNarrow" w:hAnsi="ArialNarrow" w:cs="ArialNarrow"/>
          <w:sz w:val="20"/>
          <w:szCs w:val="20"/>
        </w:rPr>
        <w:t xml:space="preserve"> ve dvorní části a DN315 ze strany od areálu</w:t>
      </w:r>
    </w:p>
    <w:p w14:paraId="69ECD7BD" w14:textId="77777777" w:rsidR="0070221B" w:rsidRDefault="0070221B" w:rsidP="0070221B">
      <w:pPr>
        <w:autoSpaceDE w:val="0"/>
        <w:autoSpaceDN w:val="0"/>
        <w:adjustRightInd w:val="0"/>
        <w:ind w:left="709"/>
        <w:jc w:val="both"/>
        <w:rPr>
          <w:rFonts w:ascii="ArialNarrow" w:hAnsi="ArialNarrow" w:cs="ArialNarrow"/>
          <w:sz w:val="20"/>
          <w:szCs w:val="20"/>
        </w:rPr>
      </w:pPr>
    </w:p>
    <w:p w14:paraId="3E1D6027" w14:textId="77777777" w:rsidR="0070221B" w:rsidRDefault="0070221B" w:rsidP="0070221B">
      <w:pPr>
        <w:autoSpaceDE w:val="0"/>
        <w:autoSpaceDN w:val="0"/>
        <w:adjustRightInd w:val="0"/>
        <w:ind w:left="709"/>
        <w:jc w:val="both"/>
        <w:rPr>
          <w:rFonts w:ascii="ArialNarrow" w:hAnsi="ArialNarrow" w:cs="ArialNarrow"/>
          <w:sz w:val="20"/>
          <w:szCs w:val="20"/>
        </w:rPr>
      </w:pPr>
    </w:p>
    <w:p w14:paraId="0BA7E47F" w14:textId="10526F0D" w:rsidR="00592797" w:rsidRPr="009D49A5" w:rsidRDefault="000A1AC2" w:rsidP="00F85702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 xml:space="preserve">Návrh technického řešení </w:t>
      </w:r>
      <w:r w:rsidR="00592797" w:rsidRPr="009D49A5">
        <w:rPr>
          <w:rFonts w:ascii="Arial" w:hAnsi="Arial" w:cs="Arial"/>
          <w:b/>
          <w:sz w:val="22"/>
          <w:u w:val="single"/>
        </w:rPr>
        <w:t>a rozsah změny</w:t>
      </w:r>
    </w:p>
    <w:p w14:paraId="2E38BF23" w14:textId="18E98C7B" w:rsidR="005A35B8" w:rsidRDefault="00890950" w:rsidP="00890950">
      <w:pPr>
        <w:pStyle w:val="Odstavecseseznamem"/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GP před</w:t>
      </w:r>
      <w:r w:rsidR="009C0A86">
        <w:rPr>
          <w:rFonts w:ascii="Arial" w:hAnsi="Arial" w:cs="Arial"/>
          <w:i/>
          <w:sz w:val="20"/>
          <w:szCs w:val="20"/>
        </w:rPr>
        <w:t>al</w:t>
      </w:r>
      <w:r>
        <w:rPr>
          <w:rFonts w:ascii="Arial" w:hAnsi="Arial" w:cs="Arial"/>
          <w:i/>
          <w:sz w:val="20"/>
          <w:szCs w:val="20"/>
        </w:rPr>
        <w:t xml:space="preserve"> doplnění projektu dešťové </w:t>
      </w:r>
      <w:r w:rsidR="009C0A86">
        <w:rPr>
          <w:rFonts w:ascii="Arial" w:hAnsi="Arial" w:cs="Arial"/>
          <w:i/>
          <w:sz w:val="20"/>
          <w:szCs w:val="20"/>
        </w:rPr>
        <w:t>„Revize 2_2026</w:t>
      </w:r>
      <w:r>
        <w:rPr>
          <w:rFonts w:ascii="Arial" w:hAnsi="Arial" w:cs="Arial"/>
          <w:i/>
          <w:sz w:val="20"/>
          <w:szCs w:val="20"/>
        </w:rPr>
        <w:t xml:space="preserve"> </w:t>
      </w:r>
    </w:p>
    <w:p w14:paraId="5802FB71" w14:textId="11137C5F" w:rsidR="00D67A62" w:rsidRPr="00D67A62" w:rsidRDefault="00D67A62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Změna harmonogramu realizace díle</w:t>
      </w:r>
    </w:p>
    <w:p w14:paraId="433AD58C" w14:textId="55B69A34" w:rsidR="00AC4D56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Ovlivnění harmonogramu: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- bez vlivu na termín</w:t>
      </w:r>
    </w:p>
    <w:p w14:paraId="2F19B934" w14:textId="79B04F60" w:rsidR="005A35B8" w:rsidRDefault="005A35B8" w:rsidP="00AC4D56">
      <w:pPr>
        <w:pStyle w:val="Odstavecseseznamem"/>
        <w:spacing w:before="120" w:after="120"/>
        <w:ind w:left="1211" w:right="119"/>
        <w:jc w:val="both"/>
        <w:rPr>
          <w:rFonts w:ascii="Arial" w:hAnsi="Arial" w:cs="Arial"/>
          <w:i/>
          <w:sz w:val="20"/>
          <w:szCs w:val="20"/>
        </w:rPr>
      </w:pPr>
    </w:p>
    <w:p w14:paraId="31C184B3" w14:textId="5946ACC2" w:rsidR="00D67A62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Prodloužení lhůty výstavby (+):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0</w:t>
      </w:r>
    </w:p>
    <w:p w14:paraId="24E75C5F" w14:textId="7C8BEBD8" w:rsidR="00BA10E3" w:rsidRPr="005E0F57" w:rsidRDefault="005E0F57" w:rsidP="005E0F57">
      <w:pPr>
        <w:spacing w:before="120" w:after="120"/>
        <w:ind w:left="-142"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</w:t>
      </w:r>
    </w:p>
    <w:p w14:paraId="0BA7E481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bookmarkStart w:id="0" w:name="OLE_LINK1"/>
      <w:bookmarkStart w:id="1" w:name="OLE_LINK2"/>
      <w:r w:rsidRPr="009D49A5">
        <w:rPr>
          <w:rFonts w:ascii="Arial" w:hAnsi="Arial" w:cs="Arial"/>
          <w:b/>
          <w:sz w:val="22"/>
          <w:u w:val="single"/>
        </w:rPr>
        <w:t>Finanční náklady změny</w:t>
      </w:r>
    </w:p>
    <w:p w14:paraId="0BA7E482" w14:textId="7104B640" w:rsidR="000A1AC2" w:rsidRPr="009D49A5" w:rsidRDefault="00761F52" w:rsidP="005277AC">
      <w:pPr>
        <w:spacing w:before="120" w:after="120"/>
        <w:ind w:left="425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Popis způsobu nacenění prací – položky dle rozpoč</w:t>
      </w:r>
      <w:r w:rsidR="00ED44BD">
        <w:rPr>
          <w:rFonts w:ascii="Arial" w:hAnsi="Arial" w:cs="Arial"/>
          <w:i/>
          <w:sz w:val="20"/>
          <w:szCs w:val="20"/>
        </w:rPr>
        <w:t>tu v</w:t>
      </w:r>
      <w:r w:rsidR="00CF1987">
        <w:rPr>
          <w:rFonts w:ascii="Arial" w:hAnsi="Arial" w:cs="Arial"/>
          <w:i/>
          <w:sz w:val="20"/>
          <w:szCs w:val="20"/>
        </w:rPr>
        <w:t> </w:t>
      </w:r>
      <w:r w:rsidR="00ED44BD">
        <w:rPr>
          <w:rFonts w:ascii="Arial" w:hAnsi="Arial" w:cs="Arial"/>
          <w:i/>
          <w:sz w:val="20"/>
          <w:szCs w:val="20"/>
        </w:rPr>
        <w:t>SO</w:t>
      </w:r>
      <w:r w:rsidR="00CF1987">
        <w:rPr>
          <w:rFonts w:ascii="Arial" w:hAnsi="Arial" w:cs="Arial"/>
          <w:i/>
          <w:sz w:val="20"/>
          <w:szCs w:val="20"/>
        </w:rPr>
        <w:t>D a nové položky dle RTS 2025/II</w:t>
      </w:r>
      <w:r w:rsidR="00460565">
        <w:rPr>
          <w:rFonts w:ascii="Arial" w:hAnsi="Arial" w:cs="Arial"/>
          <w:i/>
          <w:sz w:val="20"/>
          <w:szCs w:val="20"/>
        </w:rPr>
        <w:t xml:space="preserve"> nebo individuální kalkulace</w:t>
      </w:r>
      <w:r w:rsidR="00F85702">
        <w:rPr>
          <w:rFonts w:ascii="Arial" w:hAnsi="Arial" w:cs="Arial"/>
          <w:i/>
          <w:sz w:val="20"/>
          <w:szCs w:val="20"/>
        </w:rPr>
        <w:t>.</w:t>
      </w:r>
    </w:p>
    <w:bookmarkStart w:id="2" w:name="_MON_1482514474"/>
    <w:bookmarkEnd w:id="2"/>
    <w:p w14:paraId="0BA7E483" w14:textId="6299E2D0" w:rsidR="00592797" w:rsidRPr="009D49A5" w:rsidRDefault="009C0A86" w:rsidP="008D513C">
      <w:pPr>
        <w:pStyle w:val="Zkladntext"/>
        <w:tabs>
          <w:tab w:val="left" w:pos="3119"/>
        </w:tabs>
        <w:spacing w:before="360"/>
        <w:ind w:hanging="426"/>
        <w:jc w:val="center"/>
        <w:rPr>
          <w:rFonts w:ascii="Arial" w:hAnsi="Arial" w:cs="Arial"/>
          <w:b/>
          <w:i/>
          <w:strike/>
          <w:sz w:val="20"/>
          <w:u w:val="single"/>
        </w:rPr>
      </w:pPr>
      <w:r w:rsidRPr="009D49A5">
        <w:rPr>
          <w:rFonts w:ascii="Arial" w:hAnsi="Arial" w:cs="Arial"/>
          <w:b/>
          <w:bCs/>
          <w:sz w:val="20"/>
        </w:rPr>
        <w:object w:dxaOrig="8959" w:dyaOrig="1527" w14:anchorId="0BA7E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4pt;height:70.2pt" o:ole="">
            <v:imagedata r:id="rId8" o:title=""/>
          </v:shape>
          <o:OLEObject Type="Embed" ProgID="Excel.Sheet.12" ShapeID="_x0000_i1025" DrawAspect="Content" ObjectID="_1845007628" r:id="rId9"/>
        </w:object>
      </w:r>
    </w:p>
    <w:p w14:paraId="0BA7E484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85" w14:textId="77777777" w:rsidR="000A1AC2" w:rsidRPr="009D49A5" w:rsidRDefault="000A1AC2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</w:p>
    <w:p w14:paraId="0BA7E486" w14:textId="190B8B45" w:rsidR="000A1AC2" w:rsidRPr="009D49A5" w:rsidRDefault="00D026E8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 </w:t>
      </w:r>
      <w:r w:rsidR="00B12761">
        <w:rPr>
          <w:rFonts w:ascii="Arial" w:hAnsi="Arial" w:cs="Arial"/>
          <w:sz w:val="20"/>
          <w:szCs w:val="20"/>
        </w:rPr>
        <w:t xml:space="preserve">Zlíně </w:t>
      </w:r>
      <w:r w:rsidR="00B12761" w:rsidRPr="009D49A5">
        <w:rPr>
          <w:rFonts w:ascii="Arial" w:hAnsi="Arial" w:cs="Arial"/>
          <w:sz w:val="20"/>
          <w:szCs w:val="20"/>
        </w:rPr>
        <w:t>dne</w:t>
      </w:r>
      <w:r w:rsidR="000A1AC2" w:rsidRPr="009D49A5">
        <w:rPr>
          <w:rFonts w:ascii="Arial" w:hAnsi="Arial" w:cs="Arial"/>
          <w:sz w:val="20"/>
          <w:szCs w:val="20"/>
        </w:rPr>
        <w:t xml:space="preserve"> </w:t>
      </w:r>
      <w:r w:rsidR="00A25ECF">
        <w:rPr>
          <w:rFonts w:ascii="Arial" w:hAnsi="Arial" w:cs="Arial"/>
        </w:rPr>
        <w:t>27</w:t>
      </w:r>
      <w:r w:rsidR="0070221B">
        <w:rPr>
          <w:rFonts w:ascii="Arial" w:hAnsi="Arial" w:cs="Arial"/>
        </w:rPr>
        <w:t>. 5. 2026</w:t>
      </w:r>
      <w:r w:rsidR="000A1AC2"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87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9D49A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</w:t>
      </w:r>
      <w:r w:rsidRPr="009D49A5">
        <w:rPr>
          <w:rFonts w:ascii="Arial" w:hAnsi="Arial" w:cs="Arial"/>
          <w:sz w:val="20"/>
          <w:szCs w:val="20"/>
        </w:rPr>
        <w:t>(jméno, podpis</w:t>
      </w:r>
      <w:r w:rsidR="00090244" w:rsidRPr="009D49A5">
        <w:rPr>
          <w:rFonts w:ascii="Arial" w:hAnsi="Arial" w:cs="Arial"/>
          <w:sz w:val="20"/>
          <w:szCs w:val="20"/>
        </w:rPr>
        <w:t xml:space="preserve"> zhotovitele</w:t>
      </w:r>
      <w:r w:rsidRPr="009D49A5">
        <w:rPr>
          <w:rFonts w:ascii="Arial" w:hAnsi="Arial" w:cs="Arial"/>
          <w:sz w:val="20"/>
          <w:szCs w:val="20"/>
        </w:rPr>
        <w:t>)</w:t>
      </w:r>
    </w:p>
    <w:p w14:paraId="3B439F1C" w14:textId="77777777" w:rsidR="009D49A5" w:rsidRPr="009D49A5" w:rsidRDefault="009D49A5" w:rsidP="001D2282">
      <w:pPr>
        <w:pStyle w:val="Zkladntext"/>
        <w:tabs>
          <w:tab w:val="left" w:pos="3119"/>
        </w:tabs>
        <w:spacing w:before="360"/>
        <w:rPr>
          <w:rFonts w:ascii="Arial" w:hAnsi="Arial" w:cs="Arial"/>
          <w:b/>
          <w:sz w:val="22"/>
          <w:u w:val="single"/>
        </w:rPr>
      </w:pPr>
    </w:p>
    <w:p w14:paraId="0BA7E489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Sta</w:t>
      </w:r>
      <w:r w:rsidR="00826A74" w:rsidRPr="009D49A5">
        <w:rPr>
          <w:rFonts w:ascii="Arial" w:hAnsi="Arial" w:cs="Arial"/>
          <w:b/>
          <w:sz w:val="22"/>
          <w:u w:val="single"/>
        </w:rPr>
        <w:t>novisko</w:t>
      </w:r>
      <w:r w:rsidRPr="009D49A5">
        <w:rPr>
          <w:rFonts w:ascii="Arial" w:hAnsi="Arial" w:cs="Arial"/>
          <w:b/>
          <w:sz w:val="22"/>
          <w:u w:val="single"/>
        </w:rPr>
        <w:t xml:space="preserve"> </w:t>
      </w:r>
      <w:r w:rsidR="00D11643" w:rsidRPr="009D49A5">
        <w:rPr>
          <w:rFonts w:ascii="Arial" w:hAnsi="Arial" w:cs="Arial"/>
          <w:b/>
          <w:sz w:val="22"/>
          <w:u w:val="single"/>
        </w:rPr>
        <w:t>technického dozoru stavby (TDS)</w:t>
      </w:r>
    </w:p>
    <w:p w14:paraId="27264487" w14:textId="5F993108" w:rsidR="00FE0021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Kontrola souladu změny zejména se:</w:t>
      </w:r>
      <w:r w:rsidR="00A9389B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3D78F16" w14:textId="77777777" w:rsidR="00A9389B" w:rsidRPr="007018A7" w:rsidRDefault="00A9389B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</w:p>
    <w:p w14:paraId="021FA991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zadávací dokumentací VZ – nepředvídatelná skutečnost </w:t>
      </w:r>
    </w:p>
    <w:p w14:paraId="13B8CDD6" w14:textId="2D7AE434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smlouvou o dílo na dodávku stavby – použity smluvní jednotkové ceny a u položek neobsažené ve smluvním rozpočtu použity jednotkové cena dle </w:t>
      </w:r>
      <w:r w:rsidR="00460565">
        <w:rPr>
          <w:rFonts w:ascii="Arial" w:hAnsi="Arial" w:cs="Arial"/>
          <w:i/>
          <w:sz w:val="20"/>
          <w:szCs w:val="20"/>
        </w:rPr>
        <w:t>individuální kalkuace.</w:t>
      </w:r>
      <w:r w:rsidRPr="007018A7">
        <w:rPr>
          <w:rFonts w:ascii="Arial" w:hAnsi="Arial" w:cs="Arial"/>
          <w:i/>
          <w:sz w:val="20"/>
          <w:szCs w:val="20"/>
        </w:rPr>
        <w:t xml:space="preserve">  </w:t>
      </w:r>
    </w:p>
    <w:p w14:paraId="33BD3A06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stavebním povolením, popř. jiným správním rozhodnutím – bez vlivu</w:t>
      </w:r>
    </w:p>
    <w:p w14:paraId="7D67DA42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stanovisky dotčených orgánů – bez vlivu</w:t>
      </w:r>
    </w:p>
    <w:p w14:paraId="3F20E7CC" w14:textId="77777777" w:rsidR="00A9389B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podmínkami dotačního programu –</w:t>
      </w:r>
    </w:p>
    <w:p w14:paraId="142D0D44" w14:textId="6C695140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.</w:t>
      </w:r>
    </w:p>
    <w:p w14:paraId="1F62A3C6" w14:textId="77777777" w:rsidR="00FE0021" w:rsidRPr="007018A7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 xml:space="preserve">Návrh dalšího postupu </w:t>
      </w:r>
      <w:r w:rsidRPr="007018A7">
        <w:rPr>
          <w:rFonts w:ascii="Arial" w:hAnsi="Arial" w:cs="Arial"/>
          <w:i/>
          <w:sz w:val="20"/>
          <w:szCs w:val="20"/>
        </w:rPr>
        <w:t>(popis úkonů vyvolaných změnou) např:</w:t>
      </w:r>
    </w:p>
    <w:p w14:paraId="2631B401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Úprava harmonogramu stavby – bude doplněn</w:t>
      </w:r>
    </w:p>
    <w:p w14:paraId="5BD3525E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IZ</w:t>
      </w:r>
    </w:p>
    <w:p w14:paraId="550BCF57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Veřejná zakázka (s uvedením typu řízení) - ne</w:t>
      </w:r>
    </w:p>
    <w:p w14:paraId="411E2BB9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Smlouvy o dílo – ano</w:t>
      </w:r>
    </w:p>
    <w:p w14:paraId="3D80405C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Oznámení o změně (informace správci dotačního programu)</w:t>
      </w:r>
    </w:p>
    <w:p w14:paraId="0BA7E497" w14:textId="77777777" w:rsidR="00AA64E1" w:rsidRPr="007018A7" w:rsidRDefault="00A95852" w:rsidP="00592797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D</w:t>
      </w:r>
      <w:r w:rsidR="00A379CD" w:rsidRPr="007018A7">
        <w:rPr>
          <w:rFonts w:ascii="Arial" w:hAnsi="Arial" w:cs="Arial"/>
          <w:b/>
          <w:i/>
          <w:sz w:val="20"/>
          <w:szCs w:val="20"/>
        </w:rPr>
        <w:t>oporučení</w:t>
      </w:r>
      <w:r w:rsidR="003B740E" w:rsidRPr="007018A7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0BA7E498" w14:textId="393E87BA" w:rsidR="00A379CD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TDS </w:t>
      </w:r>
      <w:r w:rsidR="00B12761">
        <w:rPr>
          <w:rFonts w:ascii="Arial" w:hAnsi="Arial" w:cs="Arial"/>
          <w:i/>
          <w:sz w:val="20"/>
          <w:szCs w:val="20"/>
        </w:rPr>
        <w:t>souhlasí se změnovým listem ZL</w:t>
      </w:r>
      <w:r w:rsidR="004051C2">
        <w:rPr>
          <w:rFonts w:ascii="Arial" w:hAnsi="Arial" w:cs="Arial"/>
          <w:i/>
          <w:sz w:val="20"/>
          <w:szCs w:val="20"/>
        </w:rPr>
        <w:t>011</w:t>
      </w:r>
      <w:r w:rsidR="00B12761">
        <w:rPr>
          <w:rFonts w:ascii="Arial" w:hAnsi="Arial" w:cs="Arial"/>
          <w:i/>
          <w:sz w:val="20"/>
          <w:szCs w:val="20"/>
        </w:rPr>
        <w:t xml:space="preserve"> v rozsahu položkov</w:t>
      </w:r>
      <w:r w:rsidR="00F85702">
        <w:rPr>
          <w:rFonts w:ascii="Arial" w:hAnsi="Arial" w:cs="Arial"/>
          <w:i/>
          <w:sz w:val="20"/>
          <w:szCs w:val="20"/>
        </w:rPr>
        <w:t>ého</w:t>
      </w:r>
      <w:r w:rsidR="00B12761">
        <w:rPr>
          <w:rFonts w:ascii="Arial" w:hAnsi="Arial" w:cs="Arial"/>
          <w:i/>
          <w:sz w:val="20"/>
          <w:szCs w:val="20"/>
        </w:rPr>
        <w:t xml:space="preserve"> rozpočt</w:t>
      </w:r>
      <w:r w:rsidR="00F85702">
        <w:rPr>
          <w:rFonts w:ascii="Arial" w:hAnsi="Arial" w:cs="Arial"/>
          <w:i/>
          <w:sz w:val="20"/>
          <w:szCs w:val="20"/>
        </w:rPr>
        <w:t>u</w:t>
      </w:r>
      <w:r w:rsidR="00B12761">
        <w:rPr>
          <w:rFonts w:ascii="Arial" w:hAnsi="Arial" w:cs="Arial"/>
          <w:i/>
          <w:sz w:val="20"/>
          <w:szCs w:val="20"/>
        </w:rPr>
        <w:t xml:space="preserve"> v příloze ZL. Použity ceny ze smluvního rozpočtu a položky RTS 2025/II </w:t>
      </w:r>
      <w:r w:rsidR="00F85702">
        <w:rPr>
          <w:rFonts w:ascii="Arial" w:hAnsi="Arial" w:cs="Arial"/>
          <w:i/>
          <w:sz w:val="20"/>
          <w:szCs w:val="20"/>
        </w:rPr>
        <w:t xml:space="preserve">a individuální kalkulace </w:t>
      </w:r>
      <w:r w:rsidR="00B12761">
        <w:rPr>
          <w:rFonts w:ascii="Arial" w:hAnsi="Arial" w:cs="Arial"/>
          <w:i/>
          <w:sz w:val="20"/>
          <w:szCs w:val="20"/>
        </w:rPr>
        <w:t>u prací neobsažených ve smluvním položkovém rozpočtu.</w:t>
      </w:r>
    </w:p>
    <w:p w14:paraId="0BA7E499" w14:textId="77777777" w:rsidR="00AA64E1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9A" w14:textId="449F2CE3" w:rsidR="00F65561" w:rsidRPr="007018A7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7018A7">
        <w:rPr>
          <w:rFonts w:ascii="Arial" w:hAnsi="Arial" w:cs="Arial"/>
          <w:sz w:val="20"/>
          <w:szCs w:val="20"/>
        </w:rPr>
        <w:t>V</w:t>
      </w:r>
      <w:r w:rsidR="00FE0021" w:rsidRPr="007018A7">
        <w:rPr>
          <w:rFonts w:ascii="Arial" w:hAnsi="Arial" w:cs="Arial"/>
          <w:sz w:val="20"/>
          <w:szCs w:val="20"/>
        </w:rPr>
        <w:t xml:space="preserve"> Koryčanech</w:t>
      </w:r>
      <w:r w:rsidRPr="007018A7">
        <w:rPr>
          <w:rFonts w:ascii="Arial" w:hAnsi="Arial" w:cs="Arial"/>
          <w:sz w:val="20"/>
          <w:szCs w:val="20"/>
        </w:rPr>
        <w:t xml:space="preserve"> dne</w:t>
      </w:r>
      <w:r w:rsidRPr="007018A7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9B" w14:textId="77777777" w:rsidR="00F65561" w:rsidRPr="009D49A5" w:rsidRDefault="00F65561" w:rsidP="00F65561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AA64E1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0BA7E49C" w14:textId="77777777" w:rsidR="00975F2B" w:rsidRPr="009D49A5" w:rsidRDefault="00975F2B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9D" w14:textId="77777777" w:rsidR="00592797" w:rsidRPr="009D49A5" w:rsidRDefault="00D1164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 w:rsidR="00592797" w:rsidRPr="009D49A5">
        <w:rPr>
          <w:rFonts w:ascii="Arial" w:hAnsi="Arial" w:cs="Arial"/>
          <w:b/>
          <w:sz w:val="22"/>
          <w:u w:val="single"/>
        </w:rPr>
        <w:t xml:space="preserve">tanovisko </w:t>
      </w:r>
      <w:r w:rsidRPr="009D49A5">
        <w:rPr>
          <w:rFonts w:ascii="Arial" w:hAnsi="Arial" w:cs="Arial"/>
          <w:b/>
          <w:sz w:val="22"/>
          <w:u w:val="single"/>
        </w:rPr>
        <w:t>generálního projektanta (</w:t>
      </w:r>
      <w:r w:rsidR="00AA64E1" w:rsidRPr="009D49A5">
        <w:rPr>
          <w:rFonts w:ascii="Arial" w:hAnsi="Arial" w:cs="Arial"/>
          <w:b/>
          <w:sz w:val="22"/>
          <w:u w:val="single"/>
        </w:rPr>
        <w:t>GP</w:t>
      </w:r>
      <w:r w:rsidRPr="009D49A5">
        <w:rPr>
          <w:rFonts w:ascii="Arial" w:hAnsi="Arial" w:cs="Arial"/>
          <w:b/>
          <w:sz w:val="22"/>
          <w:u w:val="single"/>
        </w:rPr>
        <w:t>)</w:t>
      </w:r>
      <w:r w:rsidR="00AA64E1" w:rsidRPr="009D49A5">
        <w:rPr>
          <w:rFonts w:ascii="Arial" w:hAnsi="Arial" w:cs="Arial"/>
          <w:b/>
          <w:sz w:val="22"/>
          <w:u w:val="single"/>
        </w:rPr>
        <w:t xml:space="preserve"> </w:t>
      </w:r>
      <w:r w:rsidRPr="009D49A5">
        <w:rPr>
          <w:rFonts w:ascii="Arial" w:hAnsi="Arial" w:cs="Arial"/>
          <w:b/>
          <w:sz w:val="22"/>
          <w:u w:val="single"/>
        </w:rPr>
        <w:t xml:space="preserve">(autorského dozoru </w:t>
      </w:r>
      <w:r w:rsidR="00AA64E1" w:rsidRPr="009D49A5">
        <w:rPr>
          <w:rFonts w:ascii="Arial" w:hAnsi="Arial" w:cs="Arial"/>
          <w:b/>
          <w:sz w:val="22"/>
          <w:u w:val="single"/>
        </w:rPr>
        <w:t>(</w:t>
      </w:r>
      <w:r w:rsidR="00592797" w:rsidRPr="009D49A5">
        <w:rPr>
          <w:rFonts w:ascii="Arial" w:hAnsi="Arial" w:cs="Arial"/>
          <w:b/>
          <w:sz w:val="22"/>
          <w:u w:val="single"/>
        </w:rPr>
        <w:t>AD</w:t>
      </w:r>
      <w:r w:rsidR="00AA64E1" w:rsidRPr="009D49A5">
        <w:rPr>
          <w:rFonts w:ascii="Arial" w:hAnsi="Arial" w:cs="Arial"/>
          <w:b/>
          <w:sz w:val="22"/>
          <w:u w:val="single"/>
        </w:rPr>
        <w:t>)</w:t>
      </w:r>
      <w:r w:rsidRPr="009D49A5">
        <w:rPr>
          <w:rFonts w:ascii="Arial" w:hAnsi="Arial" w:cs="Arial"/>
          <w:b/>
          <w:sz w:val="22"/>
          <w:u w:val="single"/>
        </w:rPr>
        <w:t>)</w:t>
      </w:r>
    </w:p>
    <w:p w14:paraId="0BA7E49E" w14:textId="77777777" w:rsidR="00B20D3D" w:rsidRPr="009D49A5" w:rsidRDefault="00D11643" w:rsidP="00B20D3D">
      <w:pPr>
        <w:spacing w:before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(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Zdůvodnění proč nebyly navrhované změny řešeny v rámci průzkumů a PD. </w:t>
      </w:r>
    </w:p>
    <w:p w14:paraId="0BA7E49F" w14:textId="77777777" w:rsidR="00F27F1B" w:rsidRPr="009D49A5" w:rsidRDefault="00F27F1B" w:rsidP="00B20D3D">
      <w:pPr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Návrh technického řešení změny, vyhodnocení variant (dodatek PD č. XXX).</w:t>
      </w:r>
    </w:p>
    <w:p w14:paraId="0BA7E4A0" w14:textId="77777777" w:rsidR="00F27F1B" w:rsidRPr="009D49A5" w:rsidRDefault="00F27F1B" w:rsidP="00B20D3D">
      <w:pPr>
        <w:spacing w:after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Vyhodnocení nutnosti provedení změny z hlediska technické funkčnosti a budoucího provozu stavby.</w:t>
      </w:r>
      <w:r w:rsidR="00D11643" w:rsidRPr="009D49A5">
        <w:rPr>
          <w:rFonts w:ascii="Arial" w:hAnsi="Arial" w:cs="Arial"/>
          <w:i/>
          <w:sz w:val="20"/>
          <w:szCs w:val="20"/>
        </w:rPr>
        <w:t>)</w:t>
      </w:r>
    </w:p>
    <w:p w14:paraId="0BA7E4A1" w14:textId="2B4EB411" w:rsidR="00F27F1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G</w:t>
      </w:r>
      <w:r w:rsidR="00F42421">
        <w:rPr>
          <w:rFonts w:ascii="Arial" w:hAnsi="Arial" w:cs="Arial"/>
          <w:i/>
          <w:sz w:val="20"/>
          <w:szCs w:val="20"/>
        </w:rPr>
        <w:t>P (AD) doporučuje ZL.0</w:t>
      </w:r>
      <w:r w:rsidR="009C0A86">
        <w:rPr>
          <w:rFonts w:ascii="Arial" w:hAnsi="Arial" w:cs="Arial"/>
          <w:i/>
          <w:sz w:val="20"/>
          <w:szCs w:val="20"/>
        </w:rPr>
        <w:t>11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 schválit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2" w14:textId="77777777" w:rsidR="00975F2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A3" w14:textId="77777777" w:rsidR="00F65561" w:rsidRPr="009D49A5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22BE7BEE" w14:textId="77777777" w:rsidR="00B8442E" w:rsidRDefault="00F65561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975F2B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7A3C064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BCAA60A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1E701566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4CF1BC40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70CFC70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E143BD3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850C764" w14:textId="3295E93C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34BD5DA" w14:textId="14370965" w:rsidR="00B8442E" w:rsidRPr="009D49A5" w:rsidRDefault="00B8442E" w:rsidP="00B8442E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>
        <w:rPr>
          <w:rFonts w:ascii="Arial" w:hAnsi="Arial" w:cs="Arial"/>
          <w:b/>
          <w:sz w:val="22"/>
          <w:u w:val="single"/>
        </w:rPr>
        <w:t>tanovisko zástupce investora (subjekt pověřený výkonem funkce investora)</w:t>
      </w:r>
    </w:p>
    <w:p w14:paraId="0A42752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0BA7E4A7" w14:textId="77777777" w:rsidR="00717F08" w:rsidRPr="009D49A5" w:rsidRDefault="00717F08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Zástupce investora (ne)souhlasí s technickým řešením změny díla.</w:t>
      </w:r>
    </w:p>
    <w:p w14:paraId="0BA7E4A8" w14:textId="77777777" w:rsidR="00592797" w:rsidRPr="009D49A5" w:rsidRDefault="004C7A73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Cenové navýšení díla </w:t>
      </w:r>
      <w:r w:rsidR="00717F08" w:rsidRPr="009D49A5">
        <w:rPr>
          <w:rFonts w:ascii="Arial" w:hAnsi="Arial" w:cs="Arial"/>
          <w:i/>
          <w:sz w:val="20"/>
          <w:szCs w:val="20"/>
        </w:rPr>
        <w:t>(vícepráce) lze uhradit až po jejich schválení</w:t>
      </w:r>
      <w:r w:rsidR="00B20D3D" w:rsidRPr="009D49A5">
        <w:rPr>
          <w:rFonts w:ascii="Arial" w:hAnsi="Arial" w:cs="Arial"/>
          <w:i/>
          <w:sz w:val="20"/>
          <w:szCs w:val="20"/>
        </w:rPr>
        <w:t>,</w:t>
      </w:r>
      <w:r w:rsidR="00717F08" w:rsidRPr="009D49A5">
        <w:rPr>
          <w:rFonts w:ascii="Arial" w:hAnsi="Arial" w:cs="Arial"/>
          <w:i/>
          <w:sz w:val="20"/>
          <w:szCs w:val="20"/>
        </w:rPr>
        <w:t xml:space="preserve"> </w:t>
      </w:r>
      <w:r w:rsidRPr="009D49A5">
        <w:rPr>
          <w:rFonts w:ascii="Arial" w:hAnsi="Arial" w:cs="Arial"/>
          <w:i/>
          <w:sz w:val="20"/>
          <w:szCs w:val="20"/>
        </w:rPr>
        <w:t xml:space="preserve">podléhá schválení odboru INV </w:t>
      </w:r>
      <w:r w:rsidR="00695177" w:rsidRPr="009D49A5">
        <w:rPr>
          <w:rFonts w:ascii="Arial" w:hAnsi="Arial" w:cs="Arial"/>
          <w:i/>
          <w:sz w:val="20"/>
          <w:szCs w:val="20"/>
        </w:rPr>
        <w:t>(</w:t>
      </w:r>
      <w:r w:rsidRPr="009D49A5">
        <w:rPr>
          <w:rFonts w:ascii="Arial" w:hAnsi="Arial" w:cs="Arial"/>
          <w:i/>
          <w:sz w:val="20"/>
          <w:szCs w:val="20"/>
        </w:rPr>
        <w:t>RZK</w:t>
      </w:r>
      <w:r w:rsidR="00695177" w:rsidRPr="009D49A5">
        <w:rPr>
          <w:rFonts w:ascii="Arial" w:hAnsi="Arial" w:cs="Arial"/>
          <w:i/>
          <w:sz w:val="20"/>
          <w:szCs w:val="20"/>
        </w:rPr>
        <w:t>)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9" w14:textId="77777777" w:rsidR="00E67AB7" w:rsidRPr="009D49A5" w:rsidRDefault="00A00D4C" w:rsidP="007D293C">
      <w:pPr>
        <w:pStyle w:val="Bezmezer"/>
        <w:numPr>
          <w:ilvl w:val="0"/>
          <w:numId w:val="5"/>
        </w:numPr>
        <w:tabs>
          <w:tab w:val="left" w:pos="2921"/>
        </w:tabs>
        <w:spacing w:before="120" w:after="120"/>
        <w:ind w:left="426" w:right="119" w:hanging="425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V případě, že vícepráce vedou ke změně závazných technických parametrů, </w:t>
      </w:r>
      <w:r w:rsidR="00F45279" w:rsidRPr="009D49A5">
        <w:rPr>
          <w:rFonts w:ascii="Arial" w:hAnsi="Arial" w:cs="Arial"/>
          <w:i/>
          <w:sz w:val="20"/>
          <w:szCs w:val="20"/>
        </w:rPr>
        <w:t>případně</w:t>
      </w:r>
      <w:r w:rsidRPr="009D49A5">
        <w:rPr>
          <w:rFonts w:ascii="Arial" w:hAnsi="Arial" w:cs="Arial"/>
          <w:i/>
          <w:sz w:val="20"/>
          <w:szCs w:val="20"/>
        </w:rPr>
        <w:t xml:space="preserve"> navýšení finančního limitu nebo k Prodloužení termínu ukončení akce</w:t>
      </w:r>
      <w:r w:rsidR="00F45279" w:rsidRPr="009D49A5">
        <w:rPr>
          <w:rFonts w:ascii="Arial" w:hAnsi="Arial" w:cs="Arial"/>
          <w:i/>
          <w:sz w:val="20"/>
          <w:szCs w:val="20"/>
        </w:rPr>
        <w:t xml:space="preserve"> </w:t>
      </w:r>
      <w:r w:rsidR="003C4580" w:rsidRPr="009D49A5">
        <w:rPr>
          <w:rFonts w:ascii="Arial" w:hAnsi="Arial" w:cs="Arial"/>
          <w:i/>
          <w:sz w:val="20"/>
          <w:szCs w:val="20"/>
        </w:rPr>
        <w:t>bude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 RZK předložen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ke </w:t>
      </w:r>
      <w:r w:rsidR="00CA7278" w:rsidRPr="009D49A5">
        <w:rPr>
          <w:rFonts w:ascii="Arial" w:hAnsi="Arial" w:cs="Arial"/>
          <w:i/>
          <w:sz w:val="20"/>
          <w:szCs w:val="20"/>
        </w:rPr>
        <w:t>schválení dodatek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IZ a následně 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subjekt pověřený výkonem funkce investora 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uzavře </w:t>
      </w:r>
      <w:r w:rsidR="00E67AB7" w:rsidRPr="009D49A5">
        <w:rPr>
          <w:rFonts w:ascii="Arial" w:hAnsi="Arial" w:cs="Arial"/>
          <w:i/>
          <w:sz w:val="20"/>
          <w:szCs w:val="20"/>
        </w:rPr>
        <w:t>dodatek ke smlouvě o dílo se zhotovitelem stavby.</w:t>
      </w:r>
    </w:p>
    <w:bookmarkEnd w:id="0"/>
    <w:bookmarkEnd w:id="1"/>
    <w:p w14:paraId="0BA7E4B4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5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6" w14:textId="77777777" w:rsidR="00090244" w:rsidRPr="009D49A5" w:rsidRDefault="00090244" w:rsidP="00090244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B7" w14:textId="77777777" w:rsidR="00090244" w:rsidRPr="009D49A5" w:rsidRDefault="00090244" w:rsidP="00090244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(jméno, podpis)</w:t>
      </w:r>
    </w:p>
    <w:p w14:paraId="0BA7E4B8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9" w14:textId="77777777" w:rsidR="00090244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19480278" w14:textId="77777777" w:rsidR="00B8442E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7A936FF6" w14:textId="77777777" w:rsidR="00B8442E" w:rsidRPr="009D49A5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A" w14:textId="77777777" w:rsidR="00D741E4" w:rsidRPr="009D49A5" w:rsidRDefault="00D741E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B" w14:textId="77777777" w:rsidR="003D4ED3" w:rsidRPr="009D49A5" w:rsidRDefault="003D4ED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Přílohy ke změnovému listu:</w:t>
      </w:r>
      <w:r w:rsidR="004C7A73" w:rsidRPr="009D49A5">
        <w:rPr>
          <w:rFonts w:ascii="Arial" w:hAnsi="Arial" w:cs="Arial"/>
          <w:b/>
          <w:sz w:val="22"/>
          <w:u w:val="single"/>
        </w:rPr>
        <w:t xml:space="preserve"> </w:t>
      </w:r>
    </w:p>
    <w:p w14:paraId="0BA7E4BC" w14:textId="77777777" w:rsidR="003D4ED3" w:rsidRPr="009D49A5" w:rsidRDefault="003D4ED3" w:rsidP="00073F0D">
      <w:pPr>
        <w:pStyle w:val="Zkladntext"/>
        <w:rPr>
          <w:rFonts w:ascii="Arial" w:hAnsi="Arial" w:cs="Arial"/>
          <w:sz w:val="20"/>
          <w:szCs w:val="20"/>
        </w:rPr>
      </w:pPr>
    </w:p>
    <w:p w14:paraId="0BA7E4BE" w14:textId="3BA2A1A8" w:rsidR="001D11DA" w:rsidRPr="009D49A5" w:rsidRDefault="00AA6D14" w:rsidP="00B20D3D">
      <w:pPr>
        <w:pStyle w:val="Zkladntext"/>
        <w:tabs>
          <w:tab w:val="left" w:pos="1843"/>
          <w:tab w:val="left" w:pos="4678"/>
        </w:tabs>
        <w:ind w:left="425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Příloha č. </w:t>
      </w:r>
      <w:r w:rsidR="009D49A5" w:rsidRPr="009D49A5">
        <w:rPr>
          <w:rFonts w:ascii="Arial" w:hAnsi="Arial" w:cs="Arial"/>
          <w:sz w:val="20"/>
          <w:szCs w:val="20"/>
        </w:rPr>
        <w:t>1</w:t>
      </w:r>
      <w:r w:rsidR="007C14D1" w:rsidRPr="009D49A5">
        <w:rPr>
          <w:rFonts w:ascii="Arial" w:hAnsi="Arial" w:cs="Arial"/>
          <w:sz w:val="20"/>
          <w:szCs w:val="20"/>
        </w:rPr>
        <w:tab/>
      </w:r>
      <w:r w:rsidR="00AB4907">
        <w:rPr>
          <w:rFonts w:ascii="Arial" w:hAnsi="Arial" w:cs="Arial"/>
          <w:sz w:val="20"/>
          <w:szCs w:val="20"/>
        </w:rPr>
        <w:t>položkové rozpočty</w:t>
      </w:r>
    </w:p>
    <w:p w14:paraId="0BA7E4C1" w14:textId="7F677E32" w:rsidR="00654F3F" w:rsidRPr="009D49A5" w:rsidRDefault="00654F3F">
      <w:pPr>
        <w:rPr>
          <w:rFonts w:ascii="Arial" w:hAnsi="Arial" w:cs="Arial"/>
          <w:i/>
          <w:sz w:val="20"/>
          <w:szCs w:val="20"/>
        </w:rPr>
      </w:pPr>
    </w:p>
    <w:sectPr w:rsidR="00654F3F" w:rsidRPr="009D49A5" w:rsidSect="008D354C">
      <w:headerReference w:type="default" r:id="rId10"/>
      <w:footerReference w:type="default" r:id="rId11"/>
      <w:headerReference w:type="first" r:id="rId12"/>
      <w:pgSz w:w="11906" w:h="16838" w:code="9"/>
      <w:pgMar w:top="1390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DE0BA" w14:textId="77777777" w:rsidR="008E48E2" w:rsidRDefault="008E48E2">
      <w:r>
        <w:separator/>
      </w:r>
    </w:p>
  </w:endnote>
  <w:endnote w:type="continuationSeparator" w:id="0">
    <w:p w14:paraId="34A97646" w14:textId="77777777" w:rsidR="008E48E2" w:rsidRDefault="008E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A" w14:textId="5910252D" w:rsidR="004F766C" w:rsidRDefault="004F766C">
    <w:pPr>
      <w:pStyle w:val="Zpat"/>
      <w:jc w:val="center"/>
      <w:rPr>
        <w:rStyle w:val="slostrnky"/>
        <w:rFonts w:ascii="Arial" w:hAnsi="Arial" w:cs="Arial"/>
        <w:sz w:val="16"/>
      </w:rPr>
    </w:pPr>
    <w:r>
      <w:rPr>
        <w:rFonts w:ascii="Arial" w:hAnsi="Arial" w:cs="Arial"/>
        <w:i/>
        <w:sz w:val="18"/>
      </w:rPr>
      <w:t>Str:</w:t>
    </w:r>
    <w:r>
      <w:rPr>
        <w:rFonts w:ascii="Arial" w:hAnsi="Arial" w:cs="Arial"/>
      </w:rPr>
      <w:t xml:space="preserve"> 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PAGE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4051C2">
      <w:rPr>
        <w:rStyle w:val="slostrnky"/>
        <w:rFonts w:ascii="Arial" w:hAnsi="Arial" w:cs="Arial"/>
        <w:noProof/>
        <w:sz w:val="18"/>
        <w:szCs w:val="18"/>
      </w:rPr>
      <w:t>2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  <w:r w:rsidRPr="008D513C">
      <w:rPr>
        <w:rStyle w:val="slostrnky"/>
        <w:rFonts w:ascii="Arial" w:hAnsi="Arial" w:cs="Arial"/>
        <w:sz w:val="18"/>
        <w:szCs w:val="18"/>
      </w:rPr>
      <w:t>/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4051C2">
      <w:rPr>
        <w:rStyle w:val="slostrnky"/>
        <w:rFonts w:ascii="Arial" w:hAnsi="Arial" w:cs="Arial"/>
        <w:noProof/>
        <w:sz w:val="18"/>
        <w:szCs w:val="18"/>
      </w:rPr>
      <w:t>3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EDD2C" w14:textId="77777777" w:rsidR="008E48E2" w:rsidRDefault="008E48E2">
      <w:r>
        <w:separator/>
      </w:r>
    </w:p>
  </w:footnote>
  <w:footnote w:type="continuationSeparator" w:id="0">
    <w:p w14:paraId="7A4EE97E" w14:textId="77777777" w:rsidR="008E48E2" w:rsidRDefault="008E4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7" w14:textId="3068D45A" w:rsidR="004F766C" w:rsidRPr="00FF29F3" w:rsidRDefault="004F766C" w:rsidP="00F0504F">
    <w:pPr>
      <w:tabs>
        <w:tab w:val="left" w:pos="1276"/>
      </w:tabs>
      <w:ind w:left="1276" w:right="-2" w:hanging="1276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noProof/>
        <w:sz w:val="20"/>
        <w:szCs w:val="20"/>
      </w:rPr>
      <w:t>Název akce:</w:t>
    </w:r>
    <w:r w:rsidR="00B97450" w:rsidRPr="00B97450">
      <w:rPr>
        <w:rFonts w:ascii="Calibri" w:hAnsi="Calibri" w:cs="Arial"/>
        <w:b/>
      </w:rPr>
      <w:t xml:space="preserve"> </w:t>
    </w:r>
    <w:r w:rsidR="00ED44BD">
      <w:rPr>
        <w:rFonts w:ascii="Arial" w:hAnsi="Arial" w:cs="Arial"/>
        <w:b/>
        <w:i/>
        <w:sz w:val="18"/>
        <w:szCs w:val="18"/>
      </w:rPr>
      <w:t>„</w:t>
    </w:r>
    <w:r w:rsidR="00ED44BD" w:rsidRPr="00ED44BD">
      <w:rPr>
        <w:rFonts w:ascii="Arial" w:hAnsi="Arial" w:cs="Arial"/>
        <w:b/>
        <w:i/>
        <w:sz w:val="18"/>
        <w:szCs w:val="18"/>
      </w:rPr>
      <w:t>SŠNO BYSTŘICE POD HOSTÝNEM – SNÍŽENÍ ENERGETICKÉ NÁROČNOSTI OBJEKTU ŠKOLY A DÍLEN</w:t>
    </w:r>
    <w:r w:rsidR="00B97450" w:rsidRPr="00B97450">
      <w:rPr>
        <w:rFonts w:ascii="Arial" w:hAnsi="Arial" w:cs="Arial"/>
        <w:b/>
        <w:i/>
        <w:sz w:val="18"/>
        <w:szCs w:val="18"/>
      </w:rPr>
      <w:t>“</w:t>
    </w:r>
  </w:p>
  <w:p w14:paraId="0BA7E518" w14:textId="77777777" w:rsidR="004F766C" w:rsidRDefault="00073F0D">
    <w:pPr>
      <w:pStyle w:val="Zhlav"/>
    </w:pPr>
    <w:r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BA7E51C" wp14:editId="0BA7E51D">
              <wp:simplePos x="0" y="0"/>
              <wp:positionH relativeFrom="column">
                <wp:posOffset>-47625</wp:posOffset>
              </wp:positionH>
              <wp:positionV relativeFrom="paragraph">
                <wp:posOffset>59690</wp:posOffset>
              </wp:positionV>
              <wp:extent cx="5829300" cy="0"/>
              <wp:effectExtent l="9525" t="12065" r="9525" b="6985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162B135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4.7pt" to="455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TPJEwIAACg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" o:allowincell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B" w14:textId="2EFBC258" w:rsidR="004F766C" w:rsidRPr="00B20D3D" w:rsidRDefault="00B20D3D" w:rsidP="00A16371">
    <w:pPr>
      <w:pStyle w:val="Zhlav"/>
      <w:tabs>
        <w:tab w:val="clear" w:pos="9072"/>
      </w:tabs>
      <w:rPr>
        <w:rFonts w:ascii="Arial" w:hAnsi="Arial" w:cs="Arial"/>
        <w:sz w:val="20"/>
        <w:szCs w:val="20"/>
      </w:rPr>
    </w:pPr>
    <w:r w:rsidRPr="00B20D3D">
      <w:rPr>
        <w:rFonts w:ascii="Arial" w:hAnsi="Arial" w:cs="Arial"/>
        <w:sz w:val="20"/>
        <w:szCs w:val="20"/>
      </w:rPr>
      <w:t xml:space="preserve">Příloha č. </w:t>
    </w:r>
    <w:r w:rsidR="00090244">
      <w:rPr>
        <w:rFonts w:ascii="Arial" w:hAnsi="Arial" w:cs="Arial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C0526"/>
    <w:multiLevelType w:val="hybridMultilevel"/>
    <w:tmpl w:val="6A5CC14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93131"/>
    <w:multiLevelType w:val="hybridMultilevel"/>
    <w:tmpl w:val="C5E434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146C"/>
    <w:multiLevelType w:val="hybridMultilevel"/>
    <w:tmpl w:val="55F4F46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50D6D"/>
    <w:multiLevelType w:val="hybridMultilevel"/>
    <w:tmpl w:val="841A428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18B0E73"/>
    <w:multiLevelType w:val="hybridMultilevel"/>
    <w:tmpl w:val="F5962A2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C58A8"/>
    <w:multiLevelType w:val="multilevel"/>
    <w:tmpl w:val="F1EEBFA4"/>
    <w:lvl w:ilvl="0">
      <w:start w:val="1"/>
      <w:numFmt w:val="decimal"/>
      <w:pStyle w:val="lnek"/>
      <w:suff w:val="nothing"/>
      <w:lvlText w:val="Článek %1"/>
      <w:lvlJc w:val="left"/>
      <w:pPr>
        <w:ind w:left="4395" w:firstLine="0"/>
      </w:pPr>
    </w:lvl>
    <w:lvl w:ilvl="1">
      <w:start w:val="1"/>
      <w:numFmt w:val="none"/>
      <w:isLgl/>
      <w:suff w:val="nothing"/>
      <w:lvlText w:val="%1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628"/>
        </w:tabs>
        <w:ind w:left="628" w:hanging="340"/>
      </w:pPr>
      <w:rPr>
        <w:rFonts w:ascii="Arial" w:hAnsi="Arial" w:hint="default"/>
        <w:sz w:val="20"/>
        <w:szCs w:val="20"/>
      </w:rPr>
    </w:lvl>
    <w:lvl w:ilvl="3">
      <w:start w:val="1"/>
      <w:numFmt w:val="lowerLetter"/>
      <w:pStyle w:val="slovan-2rove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476A6920"/>
    <w:multiLevelType w:val="multilevel"/>
    <w:tmpl w:val="7AAEC6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u w:val="none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490C067C"/>
    <w:multiLevelType w:val="hybridMultilevel"/>
    <w:tmpl w:val="E03C098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CAE3CAD"/>
    <w:multiLevelType w:val="hybridMultilevel"/>
    <w:tmpl w:val="0ED0C66C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6A4779B9"/>
    <w:multiLevelType w:val="hybridMultilevel"/>
    <w:tmpl w:val="E79859F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0C2232"/>
    <w:multiLevelType w:val="hybridMultilevel"/>
    <w:tmpl w:val="633690DC"/>
    <w:lvl w:ilvl="0" w:tplc="DBFC148E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" w15:restartNumberingAfterBreak="0">
    <w:nsid w:val="78C03A2F"/>
    <w:multiLevelType w:val="hybridMultilevel"/>
    <w:tmpl w:val="BACCCB7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739502">
    <w:abstractNumId w:val="5"/>
  </w:num>
  <w:num w:numId="2" w16cid:durableId="1986735940">
    <w:abstractNumId w:val="6"/>
  </w:num>
  <w:num w:numId="3" w16cid:durableId="694311362">
    <w:abstractNumId w:val="7"/>
  </w:num>
  <w:num w:numId="4" w16cid:durableId="1886788678">
    <w:abstractNumId w:val="9"/>
  </w:num>
  <w:num w:numId="5" w16cid:durableId="476842642">
    <w:abstractNumId w:val="10"/>
  </w:num>
  <w:num w:numId="6" w16cid:durableId="1839270437">
    <w:abstractNumId w:val="8"/>
  </w:num>
  <w:num w:numId="7" w16cid:durableId="1043603413">
    <w:abstractNumId w:val="1"/>
  </w:num>
  <w:num w:numId="8" w16cid:durableId="290090638">
    <w:abstractNumId w:val="2"/>
  </w:num>
  <w:num w:numId="9" w16cid:durableId="1353148326">
    <w:abstractNumId w:val="3"/>
  </w:num>
  <w:num w:numId="10" w16cid:durableId="324676156">
    <w:abstractNumId w:val="4"/>
  </w:num>
  <w:num w:numId="11" w16cid:durableId="77679007">
    <w:abstractNumId w:val="0"/>
  </w:num>
  <w:num w:numId="12" w16cid:durableId="555626957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A73"/>
    <w:rsid w:val="00003BE5"/>
    <w:rsid w:val="00005E02"/>
    <w:rsid w:val="00006F5A"/>
    <w:rsid w:val="000233BC"/>
    <w:rsid w:val="00026D32"/>
    <w:rsid w:val="00047A7D"/>
    <w:rsid w:val="0005382A"/>
    <w:rsid w:val="00073F0D"/>
    <w:rsid w:val="00077E93"/>
    <w:rsid w:val="0008479E"/>
    <w:rsid w:val="00090244"/>
    <w:rsid w:val="00090E4B"/>
    <w:rsid w:val="0009143F"/>
    <w:rsid w:val="000A1AC2"/>
    <w:rsid w:val="000A3A42"/>
    <w:rsid w:val="000A443E"/>
    <w:rsid w:val="000A5A04"/>
    <w:rsid w:val="000B30B3"/>
    <w:rsid w:val="000D6636"/>
    <w:rsid w:val="000D6A37"/>
    <w:rsid w:val="000D6E97"/>
    <w:rsid w:val="000E21CF"/>
    <w:rsid w:val="000E2F15"/>
    <w:rsid w:val="000E3780"/>
    <w:rsid w:val="000F1C75"/>
    <w:rsid w:val="0010587F"/>
    <w:rsid w:val="001259F8"/>
    <w:rsid w:val="00125AA2"/>
    <w:rsid w:val="00131DD9"/>
    <w:rsid w:val="001328BF"/>
    <w:rsid w:val="00135458"/>
    <w:rsid w:val="001400EB"/>
    <w:rsid w:val="00147300"/>
    <w:rsid w:val="001536F7"/>
    <w:rsid w:val="001565DE"/>
    <w:rsid w:val="00156F10"/>
    <w:rsid w:val="001648F1"/>
    <w:rsid w:val="0018025A"/>
    <w:rsid w:val="001839FD"/>
    <w:rsid w:val="00195E2D"/>
    <w:rsid w:val="001A1804"/>
    <w:rsid w:val="001A363A"/>
    <w:rsid w:val="001B148C"/>
    <w:rsid w:val="001D11DA"/>
    <w:rsid w:val="001D2282"/>
    <w:rsid w:val="001D386B"/>
    <w:rsid w:val="001F49CE"/>
    <w:rsid w:val="002137D5"/>
    <w:rsid w:val="00223205"/>
    <w:rsid w:val="00224F3D"/>
    <w:rsid w:val="00232E3B"/>
    <w:rsid w:val="00234401"/>
    <w:rsid w:val="00237791"/>
    <w:rsid w:val="00241F66"/>
    <w:rsid w:val="002451D9"/>
    <w:rsid w:val="00255C1C"/>
    <w:rsid w:val="00256E67"/>
    <w:rsid w:val="00262166"/>
    <w:rsid w:val="0026465B"/>
    <w:rsid w:val="00275690"/>
    <w:rsid w:val="002835B5"/>
    <w:rsid w:val="00285586"/>
    <w:rsid w:val="00297A89"/>
    <w:rsid w:val="002A3B01"/>
    <w:rsid w:val="002A54E6"/>
    <w:rsid w:val="002C0E16"/>
    <w:rsid w:val="002C225A"/>
    <w:rsid w:val="002D124D"/>
    <w:rsid w:val="002F592E"/>
    <w:rsid w:val="003016CA"/>
    <w:rsid w:val="00302445"/>
    <w:rsid w:val="00303A3C"/>
    <w:rsid w:val="003304EF"/>
    <w:rsid w:val="00332476"/>
    <w:rsid w:val="00341209"/>
    <w:rsid w:val="00342550"/>
    <w:rsid w:val="00361C30"/>
    <w:rsid w:val="0037235A"/>
    <w:rsid w:val="003740B7"/>
    <w:rsid w:val="00377130"/>
    <w:rsid w:val="00381938"/>
    <w:rsid w:val="0038279D"/>
    <w:rsid w:val="003A0977"/>
    <w:rsid w:val="003A6D90"/>
    <w:rsid w:val="003B4420"/>
    <w:rsid w:val="003B740E"/>
    <w:rsid w:val="003C4580"/>
    <w:rsid w:val="003C7D80"/>
    <w:rsid w:val="003D0997"/>
    <w:rsid w:val="003D46B0"/>
    <w:rsid w:val="003D4ED3"/>
    <w:rsid w:val="003D6F1E"/>
    <w:rsid w:val="003E4E1B"/>
    <w:rsid w:val="003E52A1"/>
    <w:rsid w:val="0040015B"/>
    <w:rsid w:val="004051C2"/>
    <w:rsid w:val="0041418C"/>
    <w:rsid w:val="00417E3F"/>
    <w:rsid w:val="004204AE"/>
    <w:rsid w:val="004371BC"/>
    <w:rsid w:val="00442A34"/>
    <w:rsid w:val="0044658C"/>
    <w:rsid w:val="0045303F"/>
    <w:rsid w:val="004558D9"/>
    <w:rsid w:val="00460565"/>
    <w:rsid w:val="00480357"/>
    <w:rsid w:val="004916D7"/>
    <w:rsid w:val="004922F2"/>
    <w:rsid w:val="004A0D2C"/>
    <w:rsid w:val="004A31EE"/>
    <w:rsid w:val="004B152C"/>
    <w:rsid w:val="004B3D90"/>
    <w:rsid w:val="004B41F9"/>
    <w:rsid w:val="004C4F7F"/>
    <w:rsid w:val="004C7A73"/>
    <w:rsid w:val="004D6F54"/>
    <w:rsid w:val="004F766C"/>
    <w:rsid w:val="005053D5"/>
    <w:rsid w:val="00521BEB"/>
    <w:rsid w:val="00524236"/>
    <w:rsid w:val="005277AC"/>
    <w:rsid w:val="00537183"/>
    <w:rsid w:val="00543000"/>
    <w:rsid w:val="005763E8"/>
    <w:rsid w:val="005771F7"/>
    <w:rsid w:val="0058140B"/>
    <w:rsid w:val="00583FA1"/>
    <w:rsid w:val="00590B57"/>
    <w:rsid w:val="00592797"/>
    <w:rsid w:val="005948BD"/>
    <w:rsid w:val="00595683"/>
    <w:rsid w:val="00597271"/>
    <w:rsid w:val="005A180A"/>
    <w:rsid w:val="005A35B8"/>
    <w:rsid w:val="005A5575"/>
    <w:rsid w:val="005B5D7A"/>
    <w:rsid w:val="005B7774"/>
    <w:rsid w:val="005C44BB"/>
    <w:rsid w:val="005D08BB"/>
    <w:rsid w:val="005D30F2"/>
    <w:rsid w:val="005D3433"/>
    <w:rsid w:val="005D3FAC"/>
    <w:rsid w:val="005E0F57"/>
    <w:rsid w:val="005F4F76"/>
    <w:rsid w:val="005F5EC1"/>
    <w:rsid w:val="00604596"/>
    <w:rsid w:val="00617C05"/>
    <w:rsid w:val="0062472A"/>
    <w:rsid w:val="006277DE"/>
    <w:rsid w:val="00645959"/>
    <w:rsid w:val="00654F3F"/>
    <w:rsid w:val="00663E6D"/>
    <w:rsid w:val="006648FD"/>
    <w:rsid w:val="00670BA7"/>
    <w:rsid w:val="006862E4"/>
    <w:rsid w:val="00695177"/>
    <w:rsid w:val="00696F8D"/>
    <w:rsid w:val="006B0F6A"/>
    <w:rsid w:val="006B3E4A"/>
    <w:rsid w:val="006B5790"/>
    <w:rsid w:val="006C560F"/>
    <w:rsid w:val="006C6C9D"/>
    <w:rsid w:val="006D6F83"/>
    <w:rsid w:val="006E474A"/>
    <w:rsid w:val="006F6625"/>
    <w:rsid w:val="007018A7"/>
    <w:rsid w:val="0070221B"/>
    <w:rsid w:val="00712F0F"/>
    <w:rsid w:val="00717739"/>
    <w:rsid w:val="00717F08"/>
    <w:rsid w:val="0072227E"/>
    <w:rsid w:val="00731515"/>
    <w:rsid w:val="0073297E"/>
    <w:rsid w:val="00742CAD"/>
    <w:rsid w:val="00752625"/>
    <w:rsid w:val="0075459D"/>
    <w:rsid w:val="0076062A"/>
    <w:rsid w:val="00761F52"/>
    <w:rsid w:val="00763303"/>
    <w:rsid w:val="00775092"/>
    <w:rsid w:val="00775BCA"/>
    <w:rsid w:val="00776052"/>
    <w:rsid w:val="007772D9"/>
    <w:rsid w:val="00781C73"/>
    <w:rsid w:val="00782FC8"/>
    <w:rsid w:val="00783498"/>
    <w:rsid w:val="007843AF"/>
    <w:rsid w:val="00790DC6"/>
    <w:rsid w:val="007A6B1D"/>
    <w:rsid w:val="007A6B77"/>
    <w:rsid w:val="007B28A7"/>
    <w:rsid w:val="007B2D50"/>
    <w:rsid w:val="007B55FF"/>
    <w:rsid w:val="007C14D1"/>
    <w:rsid w:val="007C429B"/>
    <w:rsid w:val="007C4EF7"/>
    <w:rsid w:val="007D293C"/>
    <w:rsid w:val="007D62BB"/>
    <w:rsid w:val="007E0650"/>
    <w:rsid w:val="007F0739"/>
    <w:rsid w:val="007F2993"/>
    <w:rsid w:val="00803CF0"/>
    <w:rsid w:val="00811273"/>
    <w:rsid w:val="00826A74"/>
    <w:rsid w:val="00874602"/>
    <w:rsid w:val="00884533"/>
    <w:rsid w:val="00887DA3"/>
    <w:rsid w:val="00890950"/>
    <w:rsid w:val="008B1109"/>
    <w:rsid w:val="008B731F"/>
    <w:rsid w:val="008D296E"/>
    <w:rsid w:val="008D354C"/>
    <w:rsid w:val="008D4D59"/>
    <w:rsid w:val="008D513C"/>
    <w:rsid w:val="008D55D9"/>
    <w:rsid w:val="008E48E2"/>
    <w:rsid w:val="008E4CD0"/>
    <w:rsid w:val="00906506"/>
    <w:rsid w:val="00906A1B"/>
    <w:rsid w:val="00916618"/>
    <w:rsid w:val="009206C8"/>
    <w:rsid w:val="00920EC7"/>
    <w:rsid w:val="009472E3"/>
    <w:rsid w:val="00954D19"/>
    <w:rsid w:val="00955444"/>
    <w:rsid w:val="00975F2B"/>
    <w:rsid w:val="00980A92"/>
    <w:rsid w:val="009825AF"/>
    <w:rsid w:val="00993EAF"/>
    <w:rsid w:val="009A27BB"/>
    <w:rsid w:val="009A2A9B"/>
    <w:rsid w:val="009C0A86"/>
    <w:rsid w:val="009D49A5"/>
    <w:rsid w:val="009D72FB"/>
    <w:rsid w:val="009F222C"/>
    <w:rsid w:val="009F2BE4"/>
    <w:rsid w:val="009F6ECA"/>
    <w:rsid w:val="00A00D4C"/>
    <w:rsid w:val="00A03C3B"/>
    <w:rsid w:val="00A111EA"/>
    <w:rsid w:val="00A16371"/>
    <w:rsid w:val="00A25ECF"/>
    <w:rsid w:val="00A379CD"/>
    <w:rsid w:val="00A45A73"/>
    <w:rsid w:val="00A614CE"/>
    <w:rsid w:val="00A7124C"/>
    <w:rsid w:val="00A741CD"/>
    <w:rsid w:val="00A77102"/>
    <w:rsid w:val="00A86B47"/>
    <w:rsid w:val="00A9389B"/>
    <w:rsid w:val="00A95852"/>
    <w:rsid w:val="00AA0724"/>
    <w:rsid w:val="00AA2AD5"/>
    <w:rsid w:val="00AA3921"/>
    <w:rsid w:val="00AA64E1"/>
    <w:rsid w:val="00AA6D14"/>
    <w:rsid w:val="00AA7717"/>
    <w:rsid w:val="00AB3C51"/>
    <w:rsid w:val="00AB4907"/>
    <w:rsid w:val="00AB5570"/>
    <w:rsid w:val="00AC0937"/>
    <w:rsid w:val="00AC2C17"/>
    <w:rsid w:val="00AC4D56"/>
    <w:rsid w:val="00AD6A83"/>
    <w:rsid w:val="00AE144F"/>
    <w:rsid w:val="00AE21BE"/>
    <w:rsid w:val="00AE56DE"/>
    <w:rsid w:val="00AF3445"/>
    <w:rsid w:val="00AF68EA"/>
    <w:rsid w:val="00B0245F"/>
    <w:rsid w:val="00B12761"/>
    <w:rsid w:val="00B15F70"/>
    <w:rsid w:val="00B20D3D"/>
    <w:rsid w:val="00B276E4"/>
    <w:rsid w:val="00B34403"/>
    <w:rsid w:val="00B35C87"/>
    <w:rsid w:val="00B44111"/>
    <w:rsid w:val="00B75632"/>
    <w:rsid w:val="00B812F5"/>
    <w:rsid w:val="00B81A76"/>
    <w:rsid w:val="00B8442E"/>
    <w:rsid w:val="00B85418"/>
    <w:rsid w:val="00B860FF"/>
    <w:rsid w:val="00B92065"/>
    <w:rsid w:val="00B9685B"/>
    <w:rsid w:val="00B97450"/>
    <w:rsid w:val="00BA0170"/>
    <w:rsid w:val="00BA0464"/>
    <w:rsid w:val="00BA10E3"/>
    <w:rsid w:val="00BA4C87"/>
    <w:rsid w:val="00BA67EB"/>
    <w:rsid w:val="00BA723E"/>
    <w:rsid w:val="00BA7BFA"/>
    <w:rsid w:val="00BB4B01"/>
    <w:rsid w:val="00BB77D3"/>
    <w:rsid w:val="00BD735C"/>
    <w:rsid w:val="00BD7F2E"/>
    <w:rsid w:val="00BF152E"/>
    <w:rsid w:val="00BF2511"/>
    <w:rsid w:val="00BF3870"/>
    <w:rsid w:val="00BF6860"/>
    <w:rsid w:val="00BF7F57"/>
    <w:rsid w:val="00C01236"/>
    <w:rsid w:val="00C04D0B"/>
    <w:rsid w:val="00C07C33"/>
    <w:rsid w:val="00C16A51"/>
    <w:rsid w:val="00C16F32"/>
    <w:rsid w:val="00C17CEC"/>
    <w:rsid w:val="00C27AA1"/>
    <w:rsid w:val="00C31020"/>
    <w:rsid w:val="00C332D3"/>
    <w:rsid w:val="00C404BB"/>
    <w:rsid w:val="00C4332E"/>
    <w:rsid w:val="00C434E9"/>
    <w:rsid w:val="00C47541"/>
    <w:rsid w:val="00C47E26"/>
    <w:rsid w:val="00C52CB8"/>
    <w:rsid w:val="00C64596"/>
    <w:rsid w:val="00C67EA1"/>
    <w:rsid w:val="00C75969"/>
    <w:rsid w:val="00C87932"/>
    <w:rsid w:val="00CA0516"/>
    <w:rsid w:val="00CA0FFA"/>
    <w:rsid w:val="00CA367D"/>
    <w:rsid w:val="00CA7278"/>
    <w:rsid w:val="00CB3AD2"/>
    <w:rsid w:val="00CB6A80"/>
    <w:rsid w:val="00CC0AD7"/>
    <w:rsid w:val="00CD28E4"/>
    <w:rsid w:val="00CD31C9"/>
    <w:rsid w:val="00CD7795"/>
    <w:rsid w:val="00CE15CF"/>
    <w:rsid w:val="00CF1987"/>
    <w:rsid w:val="00CF2F01"/>
    <w:rsid w:val="00D026E8"/>
    <w:rsid w:val="00D03C47"/>
    <w:rsid w:val="00D1091B"/>
    <w:rsid w:val="00D11643"/>
    <w:rsid w:val="00D11959"/>
    <w:rsid w:val="00D11F79"/>
    <w:rsid w:val="00D123FE"/>
    <w:rsid w:val="00D611AD"/>
    <w:rsid w:val="00D654D0"/>
    <w:rsid w:val="00D66520"/>
    <w:rsid w:val="00D67A62"/>
    <w:rsid w:val="00D741E4"/>
    <w:rsid w:val="00D747D1"/>
    <w:rsid w:val="00D87458"/>
    <w:rsid w:val="00D971A6"/>
    <w:rsid w:val="00DC74A5"/>
    <w:rsid w:val="00DC78B2"/>
    <w:rsid w:val="00DE1661"/>
    <w:rsid w:val="00DE63D2"/>
    <w:rsid w:val="00E07062"/>
    <w:rsid w:val="00E1462F"/>
    <w:rsid w:val="00E24E35"/>
    <w:rsid w:val="00E3025A"/>
    <w:rsid w:val="00E316E8"/>
    <w:rsid w:val="00E4786B"/>
    <w:rsid w:val="00E55BE4"/>
    <w:rsid w:val="00E61DE7"/>
    <w:rsid w:val="00E65F74"/>
    <w:rsid w:val="00E67AB7"/>
    <w:rsid w:val="00E67B75"/>
    <w:rsid w:val="00E70B8A"/>
    <w:rsid w:val="00E82BAD"/>
    <w:rsid w:val="00E9196B"/>
    <w:rsid w:val="00E93C84"/>
    <w:rsid w:val="00E94042"/>
    <w:rsid w:val="00EA1857"/>
    <w:rsid w:val="00EA2A19"/>
    <w:rsid w:val="00EA3C83"/>
    <w:rsid w:val="00EA5255"/>
    <w:rsid w:val="00EA6FF7"/>
    <w:rsid w:val="00EA7532"/>
    <w:rsid w:val="00EB52FF"/>
    <w:rsid w:val="00EB70D3"/>
    <w:rsid w:val="00EC014F"/>
    <w:rsid w:val="00EC43B6"/>
    <w:rsid w:val="00EC6D30"/>
    <w:rsid w:val="00ED44BD"/>
    <w:rsid w:val="00ED60A8"/>
    <w:rsid w:val="00EE1487"/>
    <w:rsid w:val="00EE73A1"/>
    <w:rsid w:val="00EF2A8C"/>
    <w:rsid w:val="00F0504F"/>
    <w:rsid w:val="00F139E3"/>
    <w:rsid w:val="00F14801"/>
    <w:rsid w:val="00F217B0"/>
    <w:rsid w:val="00F27F1B"/>
    <w:rsid w:val="00F3272C"/>
    <w:rsid w:val="00F40F7D"/>
    <w:rsid w:val="00F42421"/>
    <w:rsid w:val="00F45279"/>
    <w:rsid w:val="00F52DF8"/>
    <w:rsid w:val="00F651B4"/>
    <w:rsid w:val="00F65561"/>
    <w:rsid w:val="00F74EE7"/>
    <w:rsid w:val="00F77C76"/>
    <w:rsid w:val="00F85702"/>
    <w:rsid w:val="00F97974"/>
    <w:rsid w:val="00FA1612"/>
    <w:rsid w:val="00FA5089"/>
    <w:rsid w:val="00FB09BA"/>
    <w:rsid w:val="00FC65CC"/>
    <w:rsid w:val="00FD22BA"/>
    <w:rsid w:val="00FE0021"/>
    <w:rsid w:val="00FE1A3B"/>
    <w:rsid w:val="00FF29F3"/>
    <w:rsid w:val="00FF3406"/>
    <w:rsid w:val="00FF4282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A7E46C"/>
  <w15:docId w15:val="{39F5BFEF-5CEE-47CC-A4CF-387A0A6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7CEC"/>
    <w:rPr>
      <w:sz w:val="24"/>
      <w:szCs w:val="24"/>
    </w:rPr>
  </w:style>
  <w:style w:type="paragraph" w:styleId="Nadpis1">
    <w:name w:val="heading 1"/>
    <w:basedOn w:val="Normln"/>
    <w:next w:val="Normln"/>
    <w:qFormat/>
    <w:rsid w:val="00C17CEC"/>
    <w:pPr>
      <w:keepNext/>
      <w:jc w:val="center"/>
      <w:outlineLvl w:val="0"/>
    </w:pPr>
    <w:rPr>
      <w:rFonts w:ascii="Impact" w:hAnsi="Impact" w:cs="Arial"/>
      <w:b/>
      <w:bCs/>
      <w:sz w:val="36"/>
      <w:szCs w:val="36"/>
    </w:rPr>
  </w:style>
  <w:style w:type="paragraph" w:styleId="Nadpis2">
    <w:name w:val="heading 2"/>
    <w:basedOn w:val="Normln"/>
    <w:next w:val="Normln"/>
    <w:qFormat/>
    <w:rsid w:val="00C17CEC"/>
    <w:pPr>
      <w:keepNext/>
      <w:jc w:val="center"/>
      <w:outlineLvl w:val="1"/>
    </w:pPr>
    <w:rPr>
      <w:rFonts w:ascii="Arial" w:hAnsi="Arial" w:cs="Arial"/>
      <w:b/>
      <w:bCs/>
      <w:sz w:val="16"/>
      <w:szCs w:val="16"/>
    </w:rPr>
  </w:style>
  <w:style w:type="paragraph" w:styleId="Nadpis3">
    <w:name w:val="heading 3"/>
    <w:basedOn w:val="Normln"/>
    <w:next w:val="Normln"/>
    <w:qFormat/>
    <w:rsid w:val="00C17CEC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"/>
    <w:next w:val="Normln"/>
    <w:qFormat/>
    <w:rsid w:val="00C17CEC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C17CE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C17CE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C17CE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C17CE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sid w:val="00C17CEC"/>
    <w:rPr>
      <w:b/>
      <w:bCs/>
    </w:rPr>
  </w:style>
  <w:style w:type="paragraph" w:customStyle="1" w:styleId="lnek">
    <w:name w:val="Článek"/>
    <w:basedOn w:val="Normln"/>
    <w:rsid w:val="00C17CEC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2rove">
    <w:name w:val="číslovaný - 2. úroveň"/>
    <w:basedOn w:val="Normln"/>
    <w:rsid w:val="00C17CEC"/>
    <w:pPr>
      <w:numPr>
        <w:ilvl w:val="3"/>
        <w:numId w:val="1"/>
      </w:numPr>
      <w:jc w:val="both"/>
    </w:pPr>
    <w:rPr>
      <w:szCs w:val="20"/>
    </w:rPr>
  </w:style>
  <w:style w:type="paragraph" w:styleId="Rozloendokumentu">
    <w:name w:val="Document Map"/>
    <w:basedOn w:val="Normln"/>
    <w:semiHidden/>
    <w:rsid w:val="00C17CE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C17CE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C17CE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C17CEC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semiHidden/>
    <w:rsid w:val="00C17CEC"/>
  </w:style>
  <w:style w:type="paragraph" w:styleId="Zkladntext2">
    <w:name w:val="Body Text 2"/>
    <w:basedOn w:val="Normln"/>
    <w:semiHidden/>
    <w:rsid w:val="00C17CEC"/>
    <w:pPr>
      <w:jc w:val="center"/>
    </w:pPr>
    <w:rPr>
      <w:szCs w:val="20"/>
    </w:rPr>
  </w:style>
  <w:style w:type="paragraph" w:styleId="Zkladntext">
    <w:name w:val="Body Text"/>
    <w:basedOn w:val="Normln"/>
    <w:link w:val="ZkladntextChar"/>
    <w:rsid w:val="00C17CEC"/>
    <w:pPr>
      <w:jc w:val="both"/>
    </w:pPr>
  </w:style>
  <w:style w:type="paragraph" w:styleId="Zkladntext3">
    <w:name w:val="Body Text 3"/>
    <w:basedOn w:val="Normln"/>
    <w:semiHidden/>
    <w:rsid w:val="00C17CEC"/>
    <w:pPr>
      <w:tabs>
        <w:tab w:val="left" w:pos="1100"/>
        <w:tab w:val="left" w:pos="26294"/>
      </w:tabs>
    </w:pPr>
    <w:rPr>
      <w:rFonts w:ascii="Helvetica" w:hAnsi="Helvetica" w:cs="Arial"/>
      <w:bCs/>
      <w:sz w:val="20"/>
    </w:rPr>
  </w:style>
  <w:style w:type="paragraph" w:styleId="Zkladntextodsazen">
    <w:name w:val="Body Text Indent"/>
    <w:basedOn w:val="Normln"/>
    <w:rsid w:val="00C17CEC"/>
    <w:pPr>
      <w:ind w:left="180"/>
    </w:pPr>
    <w:rPr>
      <w:rFonts w:ascii="Arial" w:hAnsi="Arial" w:cs="Arial"/>
      <w:noProof/>
      <w:sz w:val="22"/>
    </w:rPr>
  </w:style>
  <w:style w:type="paragraph" w:styleId="Zkladntextodsazen2">
    <w:name w:val="Body Text Indent 2"/>
    <w:basedOn w:val="Normln"/>
    <w:semiHidden/>
    <w:rsid w:val="00C17CEC"/>
    <w:pPr>
      <w:spacing w:after="120" w:line="480" w:lineRule="auto"/>
      <w:ind w:left="283"/>
    </w:pPr>
  </w:style>
  <w:style w:type="character" w:styleId="Siln">
    <w:name w:val="Strong"/>
    <w:qFormat/>
    <w:rsid w:val="001400EB"/>
    <w:rPr>
      <w:b/>
      <w:bCs/>
    </w:rPr>
  </w:style>
  <w:style w:type="paragraph" w:customStyle="1" w:styleId="Barevnseznamzvraznn11">
    <w:name w:val="Barevný seznam – zvýraznění 11"/>
    <w:basedOn w:val="Normln"/>
    <w:uiPriority w:val="34"/>
    <w:qFormat/>
    <w:rsid w:val="00C434E9"/>
    <w:pPr>
      <w:ind w:left="720"/>
      <w:contextualSpacing/>
    </w:pPr>
  </w:style>
  <w:style w:type="character" w:customStyle="1" w:styleId="ZkladntextChar">
    <w:name w:val="Základní text Char"/>
    <w:link w:val="Zkladntext"/>
    <w:rsid w:val="003740B7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BF3870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D354C"/>
    <w:pPr>
      <w:ind w:left="720"/>
      <w:contextualSpacing/>
    </w:pPr>
  </w:style>
  <w:style w:type="paragraph" w:styleId="Bezmezer">
    <w:name w:val="No Spacing"/>
    <w:uiPriority w:val="1"/>
    <w:qFormat/>
    <w:rsid w:val="00A00D4C"/>
    <w:pPr>
      <w:ind w:left="680"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54D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0E9AB-C849-4368-89AF-6B655435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596</Words>
  <Characters>3522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Zlínský kraj</vt:lpstr>
      <vt:lpstr>Zlínský kraj</vt:lpstr>
    </vt:vector>
  </TitlesOfParts>
  <Company>Zlínský kraj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Zlínský kraj</dc:title>
  <dc:creator>Hrabincová a kol.</dc:creator>
  <cp:lastModifiedBy>Lubomír Daníček</cp:lastModifiedBy>
  <cp:revision>3</cp:revision>
  <cp:lastPrinted>2026-05-05T07:08:00Z</cp:lastPrinted>
  <dcterms:created xsi:type="dcterms:W3CDTF">2026-07-08T07:10:00Z</dcterms:created>
  <dcterms:modified xsi:type="dcterms:W3CDTF">2026-07-08T07:21:00Z</dcterms:modified>
</cp:coreProperties>
</file>