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7E46C" w14:textId="77777777" w:rsidR="003D4ED3" w:rsidRPr="009D49A5" w:rsidRDefault="003D4ED3">
      <w:pPr>
        <w:spacing w:before="120"/>
        <w:jc w:val="center"/>
        <w:rPr>
          <w:rFonts w:ascii="Arial" w:hAnsi="Arial" w:cs="Arial"/>
          <w:b/>
          <w:sz w:val="22"/>
        </w:rPr>
      </w:pPr>
      <w:r w:rsidRPr="009D49A5">
        <w:rPr>
          <w:rFonts w:ascii="Arial" w:hAnsi="Arial" w:cs="Arial"/>
          <w:b/>
          <w:sz w:val="22"/>
        </w:rPr>
        <w:t>Název akce:</w:t>
      </w:r>
    </w:p>
    <w:p w14:paraId="0BA7E46D" w14:textId="77777777" w:rsidR="00C31020" w:rsidRPr="009D49A5" w:rsidRDefault="00C31020" w:rsidP="00A16371">
      <w:pPr>
        <w:jc w:val="center"/>
        <w:rPr>
          <w:rFonts w:ascii="Arial" w:hAnsi="Arial" w:cs="Arial"/>
          <w:b/>
        </w:rPr>
      </w:pPr>
    </w:p>
    <w:p w14:paraId="0BA7E46E" w14:textId="56F49030" w:rsidR="003D4ED3" w:rsidRPr="009D49A5" w:rsidRDefault="00A16371" w:rsidP="00A16371">
      <w:pPr>
        <w:jc w:val="center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b/>
          <w:sz w:val="22"/>
          <w:szCs w:val="22"/>
        </w:rPr>
        <w:t>„</w:t>
      </w:r>
      <w:r w:rsidR="00ED44BD" w:rsidRPr="00ED44BD">
        <w:rPr>
          <w:rFonts w:ascii="Arial" w:hAnsi="Arial" w:cs="Arial"/>
          <w:b/>
          <w:i/>
          <w:sz w:val="22"/>
          <w:szCs w:val="22"/>
        </w:rPr>
        <w:t>SŠNO BYSTŘICE POD HOSTÝNEM – SNÍŽENÍ ENERGETICKÉ NÁROČNOSTI OBJEKTU ŠKOLY A DÍLEN</w:t>
      </w:r>
      <w:r w:rsidR="00C4332E" w:rsidRPr="009D49A5">
        <w:rPr>
          <w:rFonts w:ascii="Arial" w:hAnsi="Arial" w:cs="Arial"/>
          <w:b/>
          <w:i/>
          <w:sz w:val="22"/>
          <w:szCs w:val="22"/>
        </w:rPr>
        <w:t>)</w:t>
      </w:r>
      <w:r w:rsidRPr="009D49A5">
        <w:rPr>
          <w:rFonts w:ascii="Arial" w:hAnsi="Arial" w:cs="Arial"/>
          <w:b/>
          <w:sz w:val="22"/>
          <w:szCs w:val="22"/>
        </w:rPr>
        <w:t>“</w:t>
      </w:r>
    </w:p>
    <w:p w14:paraId="0BA7E46F" w14:textId="77777777" w:rsidR="003D4ED3" w:rsidRPr="009D49A5" w:rsidRDefault="003D4ED3" w:rsidP="00A16371">
      <w:pPr>
        <w:pStyle w:val="Nadpis1"/>
        <w:spacing w:before="240"/>
        <w:rPr>
          <w:rFonts w:ascii="Arial" w:hAnsi="Arial"/>
          <w:spacing w:val="140"/>
          <w:u w:val="single"/>
        </w:rPr>
      </w:pPr>
      <w:r w:rsidRPr="009D49A5">
        <w:rPr>
          <w:rFonts w:ascii="Arial" w:hAnsi="Arial"/>
          <w:spacing w:val="140"/>
          <w:u w:val="single"/>
        </w:rPr>
        <w:t>Z</w:t>
      </w:r>
      <w:r w:rsidR="00A16371" w:rsidRPr="009D49A5">
        <w:rPr>
          <w:rFonts w:ascii="Arial" w:hAnsi="Arial"/>
          <w:spacing w:val="140"/>
          <w:u w:val="single"/>
        </w:rPr>
        <w:t>m</w:t>
      </w:r>
      <w:r w:rsidR="0062472A" w:rsidRPr="009D49A5">
        <w:rPr>
          <w:rFonts w:ascii="Arial" w:hAnsi="Arial"/>
          <w:spacing w:val="140"/>
          <w:u w:val="single"/>
        </w:rPr>
        <w:t>ěnový list</w:t>
      </w:r>
    </w:p>
    <w:p w14:paraId="0BA7E470" w14:textId="77777777" w:rsidR="00EC6D30" w:rsidRPr="009D49A5" w:rsidRDefault="00EC6D30">
      <w:pPr>
        <w:pStyle w:val="Zkladntext2"/>
        <w:rPr>
          <w:rFonts w:ascii="Arial" w:hAnsi="Arial" w:cs="Arial"/>
          <w:b/>
          <w:i/>
          <w:sz w:val="20"/>
        </w:rPr>
      </w:pPr>
    </w:p>
    <w:p w14:paraId="0BA7E471" w14:textId="1888B4CD" w:rsidR="003D4ED3" w:rsidRPr="009D49A5" w:rsidRDefault="00EE1487" w:rsidP="001400EB">
      <w:pPr>
        <w:pStyle w:val="Zkladntext2"/>
        <w:rPr>
          <w:rFonts w:ascii="Arial" w:hAnsi="Arial" w:cs="Arial"/>
          <w:b/>
          <w:sz w:val="28"/>
          <w:szCs w:val="28"/>
        </w:rPr>
      </w:pPr>
      <w:r w:rsidRPr="009D49A5">
        <w:rPr>
          <w:rFonts w:ascii="Arial" w:hAnsi="Arial" w:cs="Arial"/>
          <w:b/>
          <w:sz w:val="20"/>
        </w:rPr>
        <w:t xml:space="preserve">číslo: </w:t>
      </w:r>
      <w:r w:rsidRPr="009D49A5">
        <w:rPr>
          <w:rFonts w:ascii="Arial" w:hAnsi="Arial" w:cs="Arial"/>
          <w:b/>
          <w:sz w:val="28"/>
          <w:szCs w:val="28"/>
        </w:rPr>
        <w:t>ZL č.</w:t>
      </w:r>
      <w:r w:rsidR="0072227E" w:rsidRPr="009D49A5">
        <w:rPr>
          <w:rFonts w:ascii="Arial" w:hAnsi="Arial" w:cs="Arial"/>
          <w:b/>
          <w:sz w:val="28"/>
          <w:szCs w:val="28"/>
        </w:rPr>
        <w:t xml:space="preserve"> </w:t>
      </w:r>
      <w:r w:rsidR="004558D9">
        <w:rPr>
          <w:rFonts w:ascii="Arial" w:hAnsi="Arial" w:cs="Arial"/>
          <w:b/>
          <w:sz w:val="28"/>
          <w:szCs w:val="28"/>
        </w:rPr>
        <w:t>09</w:t>
      </w:r>
    </w:p>
    <w:p w14:paraId="68CDCD10" w14:textId="6E5963F3" w:rsidR="00E65F74" w:rsidRDefault="004558D9" w:rsidP="00E65F74">
      <w:pPr>
        <w:pStyle w:val="Zkladntext2"/>
        <w:ind w:left="720"/>
        <w:jc w:val="left"/>
        <w:rPr>
          <w:rFonts w:ascii="Arial" w:hAnsi="Arial" w:cs="Arial"/>
          <w:b/>
          <w:sz w:val="22"/>
          <w:szCs w:val="22"/>
        </w:rPr>
      </w:pPr>
      <w:r w:rsidRPr="004558D9">
        <w:rPr>
          <w:rFonts w:ascii="Arial" w:hAnsi="Arial" w:cs="Arial"/>
          <w:b/>
          <w:i/>
          <w:sz w:val="22"/>
          <w:szCs w:val="22"/>
        </w:rPr>
        <w:t>TČ, změna vytápění z typu on-</w:t>
      </w:r>
      <w:proofErr w:type="spellStart"/>
      <w:r w:rsidRPr="004558D9">
        <w:rPr>
          <w:rFonts w:ascii="Arial" w:hAnsi="Arial" w:cs="Arial"/>
          <w:b/>
          <w:i/>
          <w:sz w:val="22"/>
          <w:szCs w:val="22"/>
        </w:rPr>
        <w:t>off</w:t>
      </w:r>
      <w:proofErr w:type="spellEnd"/>
      <w:r w:rsidRPr="004558D9">
        <w:rPr>
          <w:rFonts w:ascii="Arial" w:hAnsi="Arial" w:cs="Arial"/>
          <w:b/>
          <w:i/>
          <w:sz w:val="22"/>
          <w:szCs w:val="22"/>
        </w:rPr>
        <w:t xml:space="preserve"> s chladivem R410C  za </w:t>
      </w:r>
      <w:proofErr w:type="spellStart"/>
      <w:r w:rsidRPr="004558D9">
        <w:rPr>
          <w:rFonts w:ascii="Arial" w:hAnsi="Arial" w:cs="Arial"/>
          <w:b/>
          <w:i/>
          <w:sz w:val="22"/>
          <w:szCs w:val="22"/>
        </w:rPr>
        <w:t>invertovou</w:t>
      </w:r>
      <w:proofErr w:type="spellEnd"/>
      <w:r w:rsidRPr="004558D9">
        <w:rPr>
          <w:rFonts w:ascii="Arial" w:hAnsi="Arial" w:cs="Arial"/>
          <w:b/>
          <w:i/>
          <w:sz w:val="22"/>
          <w:szCs w:val="22"/>
        </w:rPr>
        <w:t xml:space="preserve"> technologii s chladivem R32</w:t>
      </w:r>
    </w:p>
    <w:p w14:paraId="780309A2" w14:textId="77777777" w:rsidR="00A741CD" w:rsidRPr="00A741CD" w:rsidRDefault="00A741CD" w:rsidP="00A741CD">
      <w:pPr>
        <w:pStyle w:val="Zkladntext2"/>
        <w:ind w:left="1440"/>
        <w:jc w:val="left"/>
        <w:rPr>
          <w:rFonts w:ascii="Arial" w:hAnsi="Arial" w:cs="Arial"/>
          <w:sz w:val="22"/>
          <w:szCs w:val="22"/>
        </w:rPr>
      </w:pPr>
    </w:p>
    <w:p w14:paraId="0BA7E474" w14:textId="1E6E9BBC" w:rsidR="00F40F7D" w:rsidRPr="009D49A5" w:rsidRDefault="00C4332E">
      <w:pPr>
        <w:pStyle w:val="Zkladntext2"/>
        <w:rPr>
          <w:rFonts w:ascii="Arial" w:hAnsi="Arial" w:cs="Arial"/>
          <w:b/>
          <w:i/>
          <w:sz w:val="20"/>
        </w:rPr>
      </w:pPr>
      <w:r w:rsidRPr="009D49A5">
        <w:rPr>
          <w:rFonts w:ascii="Arial" w:hAnsi="Arial" w:cs="Arial"/>
          <w:sz w:val="20"/>
        </w:rPr>
        <w:t>zpracovaný</w:t>
      </w:r>
      <w:r w:rsidR="000D6636">
        <w:rPr>
          <w:rFonts w:ascii="Arial" w:hAnsi="Arial" w:cs="Arial"/>
          <w:sz w:val="20"/>
        </w:rPr>
        <w:t xml:space="preserve"> v souladu se Smlouvou o dílo č. objednatele 2025/06 a č. zhotovitele 6220/2025</w:t>
      </w:r>
    </w:p>
    <w:p w14:paraId="2B9745B3" w14:textId="3D75C3FF" w:rsidR="0070221B" w:rsidRPr="0070221B" w:rsidRDefault="00D654D0" w:rsidP="0070221B">
      <w:pPr>
        <w:pStyle w:val="Zkladntext"/>
        <w:numPr>
          <w:ilvl w:val="0"/>
          <w:numId w:val="2"/>
        </w:numPr>
        <w:tabs>
          <w:tab w:val="left" w:pos="426"/>
          <w:tab w:val="left" w:pos="3686"/>
        </w:tabs>
        <w:spacing w:before="360"/>
        <w:ind w:left="3686" w:hanging="3686"/>
        <w:rPr>
          <w:rFonts w:ascii="Arial" w:hAnsi="Arial" w:cs="Arial"/>
          <w:b/>
          <w:sz w:val="20"/>
          <w:szCs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</w:t>
      </w:r>
      <w:r w:rsidR="001400EB" w:rsidRPr="009D49A5">
        <w:rPr>
          <w:rFonts w:ascii="Arial" w:hAnsi="Arial" w:cs="Arial"/>
          <w:b/>
          <w:sz w:val="22"/>
          <w:u w:val="single"/>
        </w:rPr>
        <w:t>ddíl stavby:</w:t>
      </w:r>
      <w:r w:rsidRPr="009D49A5">
        <w:rPr>
          <w:rFonts w:ascii="Arial" w:hAnsi="Arial" w:cs="Arial"/>
          <w:b/>
          <w:sz w:val="22"/>
        </w:rPr>
        <w:t xml:space="preserve">  </w:t>
      </w:r>
      <w:r w:rsidR="000D6636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Stavební objekt</w:t>
      </w:r>
      <w:r w:rsidR="00A741CD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SO 01</w:t>
      </w:r>
      <w:r w:rsidR="004558D9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, profese ÚT</w:t>
      </w:r>
    </w:p>
    <w:p w14:paraId="0BA7E476" w14:textId="0121DC56" w:rsidR="00EE1487" w:rsidRPr="007018A7" w:rsidRDefault="001400EB" w:rsidP="007D293C">
      <w:pPr>
        <w:pStyle w:val="Zkladntext"/>
        <w:numPr>
          <w:ilvl w:val="0"/>
          <w:numId w:val="2"/>
        </w:numPr>
        <w:tabs>
          <w:tab w:val="left" w:pos="3686"/>
        </w:tabs>
        <w:spacing w:before="360"/>
        <w:ind w:left="425" w:hanging="425"/>
        <w:rPr>
          <w:rFonts w:ascii="Arial" w:hAnsi="Arial" w:cs="Arial"/>
          <w:b/>
          <w:i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Zpracovatel změnového listu:</w:t>
      </w:r>
      <w:r w:rsidRPr="009D49A5">
        <w:rPr>
          <w:rFonts w:ascii="Arial" w:hAnsi="Arial" w:cs="Arial"/>
          <w:sz w:val="22"/>
        </w:rPr>
        <w:tab/>
      </w:r>
      <w:r w:rsidR="007018A7">
        <w:rPr>
          <w:rFonts w:ascii="Arial" w:hAnsi="Arial" w:cs="Arial"/>
          <w:i/>
          <w:sz w:val="20"/>
        </w:rPr>
        <w:t>Navláčil stavební firma s.r.o.</w:t>
      </w:r>
    </w:p>
    <w:p w14:paraId="0BA7E477" w14:textId="77777777" w:rsidR="001400EB" w:rsidRPr="009D49A5" w:rsidRDefault="00EE1487" w:rsidP="00C4332E">
      <w:pPr>
        <w:pStyle w:val="Zkladntext"/>
        <w:tabs>
          <w:tab w:val="right" w:pos="3487"/>
          <w:tab w:val="left" w:pos="3686"/>
        </w:tabs>
        <w:spacing w:before="60"/>
        <w:rPr>
          <w:rFonts w:ascii="Arial" w:hAnsi="Arial" w:cs="Arial"/>
          <w:bCs/>
          <w:i/>
          <w:sz w:val="20"/>
          <w:szCs w:val="20"/>
        </w:rPr>
      </w:pPr>
      <w:r w:rsidRPr="009D49A5">
        <w:rPr>
          <w:rFonts w:ascii="Arial" w:hAnsi="Arial" w:cs="Arial"/>
          <w:b/>
          <w:i/>
          <w:sz w:val="20"/>
          <w:szCs w:val="20"/>
        </w:rPr>
        <w:tab/>
      </w:r>
    </w:p>
    <w:p w14:paraId="0BA7E478" w14:textId="77777777" w:rsidR="001400EB" w:rsidRPr="009D49A5" w:rsidRDefault="001400EB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Odkaz na dokumenty, v nichž je vznik a řešení změny popsáno</w:t>
      </w:r>
    </w:p>
    <w:p w14:paraId="0BA7E479" w14:textId="5F23BD24" w:rsidR="001400EB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b/>
          <w:i/>
        </w:rPr>
      </w:pPr>
      <w:r w:rsidRPr="009D49A5">
        <w:rPr>
          <w:rFonts w:ascii="Arial" w:hAnsi="Arial" w:cs="Arial"/>
          <w:sz w:val="20"/>
        </w:rPr>
        <w:t>3.1</w:t>
      </w:r>
      <w:r w:rsidR="00C4332E" w:rsidRPr="009D49A5">
        <w:rPr>
          <w:rFonts w:ascii="Arial" w:hAnsi="Arial" w:cs="Arial"/>
          <w:sz w:val="20"/>
        </w:rPr>
        <w:tab/>
      </w:r>
      <w:r w:rsidRPr="009D49A5">
        <w:rPr>
          <w:rFonts w:ascii="Arial" w:hAnsi="Arial" w:cs="Arial"/>
          <w:sz w:val="20"/>
        </w:rPr>
        <w:t>stavební deník:</w:t>
      </w:r>
      <w:r w:rsidR="00073F0D" w:rsidRPr="009D49A5">
        <w:rPr>
          <w:rFonts w:ascii="Arial" w:hAnsi="Arial" w:cs="Arial"/>
        </w:rPr>
        <w:tab/>
      </w:r>
    </w:p>
    <w:p w14:paraId="0BA7E47A" w14:textId="4F140933" w:rsidR="00FD22BA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i/>
          <w:sz w:val="20"/>
        </w:rPr>
      </w:pPr>
      <w:r w:rsidRPr="009D49A5">
        <w:rPr>
          <w:rFonts w:ascii="Arial" w:hAnsi="Arial" w:cs="Arial"/>
          <w:sz w:val="20"/>
        </w:rPr>
        <w:t>3.2</w:t>
      </w:r>
      <w:r w:rsidR="00C4332E" w:rsidRPr="009D49A5">
        <w:rPr>
          <w:rFonts w:ascii="Arial" w:hAnsi="Arial" w:cs="Arial"/>
          <w:sz w:val="20"/>
        </w:rPr>
        <w:tab/>
      </w:r>
      <w:r w:rsidR="00887DA3" w:rsidRPr="009D49A5">
        <w:rPr>
          <w:rFonts w:ascii="Arial" w:hAnsi="Arial" w:cs="Arial"/>
          <w:sz w:val="20"/>
        </w:rPr>
        <w:t>kontrolní den</w:t>
      </w:r>
      <w:r w:rsidR="00EE1487" w:rsidRPr="009D49A5">
        <w:rPr>
          <w:rFonts w:ascii="Arial" w:hAnsi="Arial" w:cs="Arial"/>
          <w:sz w:val="20"/>
        </w:rPr>
        <w:t>:</w:t>
      </w:r>
      <w:r w:rsidR="004558D9">
        <w:rPr>
          <w:rFonts w:ascii="Arial" w:hAnsi="Arial" w:cs="Arial"/>
          <w:sz w:val="20"/>
        </w:rPr>
        <w:t xml:space="preserve"> zápis z KD č.8 ze dne 7.1.2026, č.18 ze dne 18.3.2026</w:t>
      </w:r>
      <w:r w:rsidR="0026465B" w:rsidRPr="009D49A5">
        <w:rPr>
          <w:rFonts w:ascii="Arial" w:hAnsi="Arial" w:cs="Arial"/>
          <w:sz w:val="20"/>
        </w:rPr>
        <w:tab/>
      </w:r>
    </w:p>
    <w:p w14:paraId="0BA7E47C" w14:textId="0920BDCD" w:rsidR="001400EB" w:rsidRPr="009D49A5" w:rsidRDefault="00592797" w:rsidP="00874602">
      <w:pPr>
        <w:pStyle w:val="Zkladntext"/>
        <w:numPr>
          <w:ilvl w:val="1"/>
          <w:numId w:val="2"/>
        </w:numPr>
        <w:tabs>
          <w:tab w:val="left" w:pos="993"/>
          <w:tab w:val="left" w:pos="3686"/>
          <w:tab w:val="left" w:pos="5670"/>
        </w:tabs>
        <w:spacing w:before="60"/>
        <w:ind w:left="3686" w:hanging="3260"/>
        <w:rPr>
          <w:rFonts w:ascii="Arial" w:hAnsi="Arial" w:cs="Arial"/>
        </w:rPr>
      </w:pPr>
      <w:r w:rsidRPr="009D49A5">
        <w:rPr>
          <w:rFonts w:ascii="Arial" w:hAnsi="Arial" w:cs="Arial"/>
          <w:sz w:val="20"/>
        </w:rPr>
        <w:t>j</w:t>
      </w:r>
      <w:r w:rsidR="00887DA3" w:rsidRPr="009D49A5">
        <w:rPr>
          <w:rFonts w:ascii="Arial" w:hAnsi="Arial" w:cs="Arial"/>
          <w:sz w:val="20"/>
        </w:rPr>
        <w:t>in</w:t>
      </w:r>
      <w:r w:rsidR="00874602">
        <w:rPr>
          <w:rFonts w:ascii="Arial" w:hAnsi="Arial" w:cs="Arial"/>
          <w:sz w:val="20"/>
        </w:rPr>
        <w:t xml:space="preserve">é související dokumenty: </w:t>
      </w:r>
    </w:p>
    <w:p w14:paraId="00061631" w14:textId="497E35BD" w:rsidR="00E55BE4" w:rsidRDefault="000A1AC2" w:rsidP="00460565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Zdůvodnění a příčina změny</w:t>
      </w:r>
      <w:r w:rsidR="00AA6D14" w:rsidRPr="009D49A5">
        <w:rPr>
          <w:rFonts w:ascii="Arial" w:hAnsi="Arial" w:cs="Arial"/>
          <w:b/>
          <w:sz w:val="22"/>
          <w:u w:val="single"/>
        </w:rPr>
        <w:t>:</w:t>
      </w:r>
    </w:p>
    <w:p w14:paraId="09E06F73" w14:textId="77777777" w:rsidR="00460565" w:rsidRPr="00460565" w:rsidRDefault="00460565" w:rsidP="00460565">
      <w:pPr>
        <w:pStyle w:val="Zkladntext"/>
        <w:tabs>
          <w:tab w:val="left" w:pos="3119"/>
        </w:tabs>
        <w:spacing w:before="360"/>
        <w:ind w:left="425"/>
        <w:rPr>
          <w:rFonts w:ascii="Arial" w:hAnsi="Arial" w:cs="Arial"/>
          <w:b/>
          <w:sz w:val="22"/>
          <w:u w:val="single"/>
        </w:rPr>
      </w:pPr>
    </w:p>
    <w:p w14:paraId="6573F38A" w14:textId="56E4F282" w:rsidR="00E55BE4" w:rsidRDefault="004558D9" w:rsidP="00F85702">
      <w:p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  <w:r>
        <w:rPr>
          <w:rFonts w:ascii="ArialNarrow" w:hAnsi="ArialNarrow" w:cs="ArialNarrow"/>
          <w:sz w:val="20"/>
          <w:szCs w:val="20"/>
        </w:rPr>
        <w:t xml:space="preserve">Ze strany zhotovitele </w:t>
      </w:r>
      <w:r w:rsidR="008E4CD0">
        <w:rPr>
          <w:rFonts w:ascii="ArialNarrow" w:hAnsi="ArialNarrow" w:cs="ArialNarrow"/>
          <w:sz w:val="20"/>
          <w:szCs w:val="20"/>
        </w:rPr>
        <w:t xml:space="preserve">byl podán </w:t>
      </w:r>
      <w:r>
        <w:rPr>
          <w:rFonts w:ascii="ArialNarrow" w:hAnsi="ArialNarrow" w:cs="ArialNarrow"/>
          <w:sz w:val="20"/>
          <w:szCs w:val="20"/>
        </w:rPr>
        <w:t>návrh na</w:t>
      </w:r>
      <w:r w:rsidR="00796D4A">
        <w:rPr>
          <w:rFonts w:ascii="ArialNarrow" w:hAnsi="ArialNarrow" w:cs="ArialNarrow"/>
          <w:sz w:val="20"/>
          <w:szCs w:val="20"/>
        </w:rPr>
        <w:t xml:space="preserve"> lepší technické </w:t>
      </w:r>
      <w:proofErr w:type="gramStart"/>
      <w:r w:rsidR="00796D4A">
        <w:rPr>
          <w:rFonts w:ascii="ArialNarrow" w:hAnsi="ArialNarrow" w:cs="ArialNarrow"/>
          <w:sz w:val="20"/>
          <w:szCs w:val="20"/>
        </w:rPr>
        <w:t xml:space="preserve">řešení </w:t>
      </w:r>
      <w:r>
        <w:rPr>
          <w:rFonts w:ascii="ArialNarrow" w:hAnsi="ArialNarrow" w:cs="ArialNarrow"/>
          <w:sz w:val="20"/>
          <w:szCs w:val="20"/>
        </w:rPr>
        <w:t xml:space="preserve"> změnu</w:t>
      </w:r>
      <w:proofErr w:type="gramEnd"/>
      <w:r>
        <w:rPr>
          <w:rFonts w:ascii="ArialNarrow" w:hAnsi="ArialNarrow" w:cs="ArialNarrow"/>
          <w:sz w:val="20"/>
          <w:szCs w:val="20"/>
        </w:rPr>
        <w:t xml:space="preserve"> čerpadel</w:t>
      </w:r>
      <w:r w:rsidR="008E4CD0">
        <w:rPr>
          <w:rFonts w:ascii="ArialNarrow" w:hAnsi="ArialNarrow" w:cs="ArialNarrow"/>
          <w:sz w:val="20"/>
          <w:szCs w:val="20"/>
        </w:rPr>
        <w:t xml:space="preserve"> v kaskádě 4 invert</w:t>
      </w:r>
      <w:r w:rsidR="00796D4A">
        <w:rPr>
          <w:rFonts w:ascii="ArialNarrow" w:hAnsi="ArialNarrow" w:cs="ArialNarrow"/>
          <w:sz w:val="20"/>
          <w:szCs w:val="20"/>
        </w:rPr>
        <w:t>orových</w:t>
      </w:r>
      <w:r w:rsidR="008E4CD0">
        <w:rPr>
          <w:rFonts w:ascii="ArialNarrow" w:hAnsi="ArialNarrow" w:cs="ArialNarrow"/>
          <w:sz w:val="20"/>
          <w:szCs w:val="20"/>
        </w:rPr>
        <w:t xml:space="preserve"> čerpadel oproti původním 2 velký</w:t>
      </w:r>
      <w:r w:rsidR="00796D4A">
        <w:rPr>
          <w:rFonts w:ascii="ArialNarrow" w:hAnsi="ArialNarrow" w:cs="ArialNarrow"/>
          <w:sz w:val="20"/>
          <w:szCs w:val="20"/>
        </w:rPr>
        <w:t>m</w:t>
      </w:r>
      <w:r w:rsidR="008E4CD0">
        <w:rPr>
          <w:rFonts w:ascii="ArialNarrow" w:hAnsi="ArialNarrow" w:cs="ArialNarrow"/>
          <w:sz w:val="20"/>
          <w:szCs w:val="20"/>
        </w:rPr>
        <w:t xml:space="preserve"> s regulaci ON/OFF</w:t>
      </w:r>
    </w:p>
    <w:p w14:paraId="51A82875" w14:textId="77777777" w:rsidR="00224F3D" w:rsidRDefault="00224F3D" w:rsidP="00F85702">
      <w:p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</w:p>
    <w:p w14:paraId="0D2BDB65" w14:textId="06C84F11" w:rsidR="0070221B" w:rsidRDefault="008E4CD0" w:rsidP="00F85702">
      <w:p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  <w:r w:rsidRPr="008E4CD0">
        <w:rPr>
          <w:rFonts w:ascii="ArialNarrow" w:hAnsi="ArialNarrow" w:cs="ArialNarrow"/>
          <w:sz w:val="20"/>
          <w:szCs w:val="20"/>
        </w:rPr>
        <w:t xml:space="preserve">Cílem změny tepelných čerpadel </w:t>
      </w:r>
      <w:r w:rsidR="0070221B">
        <w:rPr>
          <w:rFonts w:ascii="ArialNarrow" w:hAnsi="ArialNarrow" w:cs="ArialNarrow"/>
          <w:sz w:val="20"/>
          <w:szCs w:val="20"/>
        </w:rPr>
        <w:t>oproti zadávacímu projektu bylo:</w:t>
      </w:r>
    </w:p>
    <w:p w14:paraId="1DBBB6A8" w14:textId="77777777" w:rsidR="0070221B" w:rsidRDefault="0070221B" w:rsidP="00F85702">
      <w:p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</w:p>
    <w:p w14:paraId="5A22FBE9" w14:textId="668C65C4" w:rsidR="008E4CD0" w:rsidRPr="0070221B" w:rsidRDefault="008E4CD0" w:rsidP="0070221B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  <w:r w:rsidRPr="0070221B">
        <w:rPr>
          <w:rFonts w:ascii="ArialNarrow" w:hAnsi="ArialNarrow" w:cs="ArialNarrow"/>
          <w:sz w:val="20"/>
          <w:szCs w:val="20"/>
        </w:rPr>
        <w:t xml:space="preserve">především instalovat tepelná čerpadla s ekologičtějším chladivem R32, které zajistí nezávislost, bezpečnost investic a udržitelnou budoucnost. Oproti navrženému </w:t>
      </w:r>
      <w:proofErr w:type="spellStart"/>
      <w:r w:rsidRPr="0070221B">
        <w:rPr>
          <w:rFonts w:ascii="ArialNarrow" w:hAnsi="ArialNarrow" w:cs="ArialNarrow"/>
          <w:sz w:val="20"/>
          <w:szCs w:val="20"/>
        </w:rPr>
        <w:t>Tč</w:t>
      </w:r>
      <w:proofErr w:type="spellEnd"/>
      <w:r w:rsidRPr="0070221B">
        <w:rPr>
          <w:rFonts w:ascii="ArialNarrow" w:hAnsi="ArialNarrow" w:cs="ArialNarrow"/>
          <w:sz w:val="20"/>
          <w:szCs w:val="20"/>
        </w:rPr>
        <w:t xml:space="preserve"> z projektu, které má syntetické chladivo R410c, se od roku 2027 nesmí pro nově vyráběná zařízení používat</w:t>
      </w:r>
    </w:p>
    <w:p w14:paraId="3DEC480A" w14:textId="77777777" w:rsidR="00224F3D" w:rsidRDefault="00224F3D" w:rsidP="00F85702">
      <w:p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</w:p>
    <w:p w14:paraId="3B24F535" w14:textId="783215D0" w:rsidR="00224F3D" w:rsidRPr="0070221B" w:rsidRDefault="00224F3D" w:rsidP="0070221B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  <w:r w:rsidRPr="0070221B">
        <w:rPr>
          <w:rFonts w:ascii="ArialNarrow" w:hAnsi="ArialNarrow" w:cs="ArialNarrow"/>
          <w:sz w:val="20"/>
          <w:szCs w:val="20"/>
        </w:rPr>
        <w:t>Dalším aspektem je změna technologii vytápění. Po tento typ je vhodnější invertorová technologie v kaskádě 4 čerpadel</w:t>
      </w:r>
      <w:r w:rsidR="0070221B">
        <w:rPr>
          <w:rFonts w:ascii="ArialNarrow" w:hAnsi="ArialNarrow" w:cs="ArialNarrow"/>
          <w:sz w:val="20"/>
          <w:szCs w:val="20"/>
        </w:rPr>
        <w:t xml:space="preserve"> o výkonu 51KW</w:t>
      </w:r>
      <w:r w:rsidRPr="0070221B">
        <w:rPr>
          <w:rFonts w:ascii="ArialNarrow" w:hAnsi="ArialNarrow" w:cs="ArialNarrow"/>
          <w:sz w:val="20"/>
          <w:szCs w:val="20"/>
        </w:rPr>
        <w:t xml:space="preserve"> oproti navrženým v </w:t>
      </w:r>
      <w:r w:rsidR="0070221B" w:rsidRPr="0070221B">
        <w:rPr>
          <w:rFonts w:ascii="ArialNarrow" w:hAnsi="ArialNarrow" w:cs="ArialNarrow"/>
          <w:sz w:val="20"/>
          <w:szCs w:val="20"/>
        </w:rPr>
        <w:t>PD (2 x 100Kw</w:t>
      </w:r>
      <w:r w:rsidRPr="0070221B">
        <w:rPr>
          <w:rFonts w:ascii="ArialNarrow" w:hAnsi="ArialNarrow" w:cs="ArialNarrow"/>
          <w:sz w:val="20"/>
          <w:szCs w:val="20"/>
        </w:rPr>
        <w:t>) typu on-</w:t>
      </w:r>
      <w:proofErr w:type="spellStart"/>
      <w:r w:rsidRPr="0070221B">
        <w:rPr>
          <w:rFonts w:ascii="ArialNarrow" w:hAnsi="ArialNarrow" w:cs="ArialNarrow"/>
          <w:sz w:val="20"/>
          <w:szCs w:val="20"/>
        </w:rPr>
        <w:t>off</w:t>
      </w:r>
      <w:proofErr w:type="spellEnd"/>
      <w:r w:rsidRPr="0070221B">
        <w:rPr>
          <w:rFonts w:ascii="ArialNarrow" w:hAnsi="ArialNarrow" w:cs="ArialNarrow"/>
          <w:sz w:val="20"/>
          <w:szCs w:val="20"/>
        </w:rPr>
        <w:t xml:space="preserve"> zapnou vždy 100% výkonu tedy 100kW/200kW</w:t>
      </w:r>
    </w:p>
    <w:p w14:paraId="532B25D0" w14:textId="001AC31C" w:rsidR="0070221B" w:rsidRDefault="0070221B" w:rsidP="00224F3D">
      <w:p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  <w:r>
        <w:rPr>
          <w:rFonts w:ascii="ArialNarrow" w:hAnsi="ArialNarrow" w:cs="ArialNarrow"/>
          <w:sz w:val="20"/>
          <w:szCs w:val="20"/>
        </w:rPr>
        <w:t>Závěr:</w:t>
      </w:r>
    </w:p>
    <w:p w14:paraId="784D185E" w14:textId="09CC39B6" w:rsidR="00224F3D" w:rsidRPr="00224F3D" w:rsidRDefault="00224F3D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  <w:r w:rsidRPr="00224F3D">
        <w:rPr>
          <w:rFonts w:ascii="ArialNarrow" w:hAnsi="ArialNarrow" w:cs="ArialNarrow"/>
          <w:sz w:val="20"/>
          <w:szCs w:val="20"/>
        </w:rPr>
        <w:t>Tepelná čerpadla invertorová jsou modernější, úspornější a mají lepší regulaci výkonu, což vede k vyšší účinnosti a komfortu vytápění. On-</w:t>
      </w:r>
      <w:proofErr w:type="spellStart"/>
      <w:r w:rsidRPr="00224F3D">
        <w:rPr>
          <w:rFonts w:ascii="ArialNarrow" w:hAnsi="ArialNarrow" w:cs="ArialNarrow"/>
          <w:sz w:val="20"/>
          <w:szCs w:val="20"/>
        </w:rPr>
        <w:t>off</w:t>
      </w:r>
      <w:proofErr w:type="spellEnd"/>
      <w:r w:rsidRPr="00224F3D">
        <w:rPr>
          <w:rFonts w:ascii="ArialNarrow" w:hAnsi="ArialNarrow" w:cs="ArialNarrow"/>
          <w:sz w:val="20"/>
          <w:szCs w:val="20"/>
        </w:rPr>
        <w:t xml:space="preserve"> čerpadla jsou jednodušší, ale méně efektivní a s většími výkyvy teploty.</w:t>
      </w:r>
    </w:p>
    <w:p w14:paraId="40ACC968" w14:textId="12E00D44" w:rsidR="00224F3D" w:rsidRPr="00224F3D" w:rsidRDefault="00224F3D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  <w:r w:rsidRPr="00224F3D">
        <w:rPr>
          <w:rFonts w:ascii="ArialNarrow" w:hAnsi="ArialNarrow" w:cs="ArialNarrow"/>
          <w:sz w:val="20"/>
          <w:szCs w:val="20"/>
        </w:rPr>
        <w:t>Reakce na reálnou zátěž – invert</w:t>
      </w:r>
      <w:r w:rsidR="00796D4A">
        <w:rPr>
          <w:rFonts w:ascii="ArialNarrow" w:hAnsi="ArialNarrow" w:cs="ArialNarrow"/>
          <w:sz w:val="20"/>
          <w:szCs w:val="20"/>
        </w:rPr>
        <w:t>orové</w:t>
      </w:r>
      <w:r w:rsidRPr="00224F3D">
        <w:rPr>
          <w:rFonts w:ascii="ArialNarrow" w:hAnsi="ArialNarrow" w:cs="ArialNarrow"/>
          <w:sz w:val="20"/>
          <w:szCs w:val="20"/>
        </w:rPr>
        <w:t xml:space="preserve"> čerpadlo se samo přizpůsobí aktuálním tepelným ztrátám, které se mění v závislosti na venkovní teplotě. Pokud budeme brát, že průměrná teplota v topné sezóně je kolem +4°C, kdy je teplená ztráta objektu ca. 87kW pak invertorové tepelné čerpadlo přizpůsobí svůj výkon reálným požadavkům.</w:t>
      </w:r>
    </w:p>
    <w:p w14:paraId="0A3C41C8" w14:textId="3FB76CFA" w:rsidR="00224F3D" w:rsidRDefault="00224F3D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  <w:r w:rsidRPr="00224F3D">
        <w:rPr>
          <w:rFonts w:ascii="ArialNarrow" w:hAnsi="ArialNarrow" w:cs="ArialNarrow"/>
          <w:sz w:val="20"/>
          <w:szCs w:val="20"/>
        </w:rPr>
        <w:t>Pokud by se teplená ztráta objektu snižovala (např. rekuperací, tepelné zisky z výroby, lepším zateplením apod) pak invertorová čerpadla s tím nemají problém, přizpůsobí se reálnému požadavku. Pro On-</w:t>
      </w:r>
      <w:proofErr w:type="spellStart"/>
      <w:r w:rsidRPr="00224F3D">
        <w:rPr>
          <w:rFonts w:ascii="ArialNarrow" w:hAnsi="ArialNarrow" w:cs="ArialNarrow"/>
          <w:sz w:val="20"/>
          <w:szCs w:val="20"/>
        </w:rPr>
        <w:t>Off</w:t>
      </w:r>
      <w:proofErr w:type="spellEnd"/>
      <w:r w:rsidRPr="00224F3D">
        <w:rPr>
          <w:rFonts w:ascii="ArialNarrow" w:hAnsi="ArialNarrow" w:cs="ArialNarrow"/>
          <w:sz w:val="20"/>
          <w:szCs w:val="20"/>
        </w:rPr>
        <w:t xml:space="preserve"> čerpadla je to problém a při tomto výkonovém řešení 2x100kW se bude zhoršovat sezónní účinnost.</w:t>
      </w:r>
    </w:p>
    <w:p w14:paraId="69ECD7BD" w14:textId="77777777" w:rsidR="0070221B" w:rsidRDefault="0070221B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</w:p>
    <w:p w14:paraId="3E1D6027" w14:textId="77777777" w:rsidR="0070221B" w:rsidRDefault="0070221B" w:rsidP="0070221B">
      <w:pPr>
        <w:autoSpaceDE w:val="0"/>
        <w:autoSpaceDN w:val="0"/>
        <w:adjustRightInd w:val="0"/>
        <w:ind w:left="709"/>
        <w:jc w:val="both"/>
        <w:rPr>
          <w:rFonts w:ascii="ArialNarrow" w:hAnsi="ArialNarrow" w:cs="ArialNarrow"/>
          <w:sz w:val="20"/>
          <w:szCs w:val="20"/>
        </w:rPr>
      </w:pPr>
    </w:p>
    <w:p w14:paraId="0BA7E47F" w14:textId="10526F0D" w:rsidR="00592797" w:rsidRPr="009D49A5" w:rsidRDefault="000A1AC2" w:rsidP="00F85702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lastRenderedPageBreak/>
        <w:t xml:space="preserve">Návrh technického řešení </w:t>
      </w:r>
      <w:r w:rsidR="00592797" w:rsidRPr="009D49A5">
        <w:rPr>
          <w:rFonts w:ascii="Arial" w:hAnsi="Arial" w:cs="Arial"/>
          <w:b/>
          <w:sz w:val="22"/>
          <w:u w:val="single"/>
        </w:rPr>
        <w:t>a rozsah změny</w:t>
      </w:r>
    </w:p>
    <w:p w14:paraId="0E473452" w14:textId="4731F4A6" w:rsidR="00A9389B" w:rsidRDefault="00224F3D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Odpočet 2 původních </w:t>
      </w:r>
      <w:proofErr w:type="spellStart"/>
      <w:r>
        <w:rPr>
          <w:rFonts w:ascii="Arial" w:hAnsi="Arial" w:cs="Arial"/>
          <w:i/>
          <w:sz w:val="20"/>
          <w:szCs w:val="20"/>
        </w:rPr>
        <w:t>Tč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s regulací ON/OFF</w:t>
      </w:r>
    </w:p>
    <w:p w14:paraId="2A8BA25A" w14:textId="231BCE27" w:rsidR="00224F3D" w:rsidRDefault="00224F3D" w:rsidP="00224F3D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Přípočet </w:t>
      </w:r>
      <w:r w:rsidRPr="00224F3D">
        <w:rPr>
          <w:rFonts w:ascii="Arial" w:hAnsi="Arial" w:cs="Arial"/>
          <w:i/>
          <w:sz w:val="20"/>
          <w:szCs w:val="20"/>
        </w:rPr>
        <w:t>4 invert</w:t>
      </w:r>
      <w:r w:rsidR="00796D4A">
        <w:rPr>
          <w:rFonts w:ascii="Arial" w:hAnsi="Arial" w:cs="Arial"/>
          <w:i/>
          <w:sz w:val="20"/>
          <w:szCs w:val="20"/>
        </w:rPr>
        <w:t>orových</w:t>
      </w:r>
      <w:r w:rsidRPr="00224F3D">
        <w:rPr>
          <w:rFonts w:ascii="Arial" w:hAnsi="Arial" w:cs="Arial"/>
          <w:i/>
          <w:sz w:val="20"/>
          <w:szCs w:val="20"/>
        </w:rPr>
        <w:t xml:space="preserve"> čerpadel</w:t>
      </w:r>
    </w:p>
    <w:p w14:paraId="2E38BF23" w14:textId="77777777" w:rsidR="005A35B8" w:rsidRDefault="005A35B8" w:rsidP="005A35B8">
      <w:pPr>
        <w:pStyle w:val="Odstavecseseznamem"/>
        <w:spacing w:before="120" w:after="120"/>
        <w:ind w:left="1145" w:right="119"/>
        <w:jc w:val="both"/>
        <w:rPr>
          <w:rFonts w:ascii="Arial" w:hAnsi="Arial" w:cs="Arial"/>
          <w:i/>
          <w:sz w:val="20"/>
          <w:szCs w:val="20"/>
        </w:rPr>
      </w:pPr>
    </w:p>
    <w:p w14:paraId="5802FB71" w14:textId="11137C5F" w:rsidR="00D67A62" w:rsidRPr="00D67A62" w:rsidRDefault="00D67A62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Změna harmonogramu realizace díle</w:t>
      </w:r>
    </w:p>
    <w:p w14:paraId="433AD58C" w14:textId="55B69A34" w:rsidR="00AC4D56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Ovlivnění harmonogramu: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- bez vlivu na termín</w:t>
      </w:r>
    </w:p>
    <w:p w14:paraId="2F19B934" w14:textId="79B04F60" w:rsidR="005A35B8" w:rsidRDefault="005A35B8" w:rsidP="00AC4D56">
      <w:pPr>
        <w:pStyle w:val="Odstavecseseznamem"/>
        <w:spacing w:before="120" w:after="120"/>
        <w:ind w:left="1211" w:right="119"/>
        <w:jc w:val="both"/>
        <w:rPr>
          <w:rFonts w:ascii="Arial" w:hAnsi="Arial" w:cs="Arial"/>
          <w:i/>
          <w:sz w:val="20"/>
          <w:szCs w:val="20"/>
        </w:rPr>
      </w:pPr>
    </w:p>
    <w:p w14:paraId="31C184B3" w14:textId="5946ACC2" w:rsidR="00D67A62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Prodloužení lhůty výstavby (+):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0</w:t>
      </w:r>
    </w:p>
    <w:p w14:paraId="24E75C5F" w14:textId="7C8BEBD8" w:rsidR="00BA10E3" w:rsidRPr="005E0F57" w:rsidRDefault="005E0F57" w:rsidP="005E0F57">
      <w:pPr>
        <w:spacing w:before="120" w:after="120"/>
        <w:ind w:left="-142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</w:p>
    <w:p w14:paraId="0BA7E481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bookmarkStart w:id="0" w:name="OLE_LINK1"/>
      <w:bookmarkStart w:id="1" w:name="OLE_LINK2"/>
      <w:r w:rsidRPr="009D49A5">
        <w:rPr>
          <w:rFonts w:ascii="Arial" w:hAnsi="Arial" w:cs="Arial"/>
          <w:b/>
          <w:sz w:val="22"/>
          <w:u w:val="single"/>
        </w:rPr>
        <w:t>Finanční náklady změny</w:t>
      </w:r>
    </w:p>
    <w:p w14:paraId="0BA7E482" w14:textId="7104B640" w:rsidR="000A1AC2" w:rsidRPr="009D49A5" w:rsidRDefault="00761F52" w:rsidP="005277AC">
      <w:pPr>
        <w:spacing w:before="120" w:after="120"/>
        <w:ind w:left="425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Popis způsobu nacenění prací – položky dle rozpoč</w:t>
      </w:r>
      <w:r w:rsidR="00ED44BD">
        <w:rPr>
          <w:rFonts w:ascii="Arial" w:hAnsi="Arial" w:cs="Arial"/>
          <w:i/>
          <w:sz w:val="20"/>
          <w:szCs w:val="20"/>
        </w:rPr>
        <w:t>tu v</w:t>
      </w:r>
      <w:r w:rsidR="00CF1987">
        <w:rPr>
          <w:rFonts w:ascii="Arial" w:hAnsi="Arial" w:cs="Arial"/>
          <w:i/>
          <w:sz w:val="20"/>
          <w:szCs w:val="20"/>
        </w:rPr>
        <w:t> </w:t>
      </w:r>
      <w:r w:rsidR="00ED44BD">
        <w:rPr>
          <w:rFonts w:ascii="Arial" w:hAnsi="Arial" w:cs="Arial"/>
          <w:i/>
          <w:sz w:val="20"/>
          <w:szCs w:val="20"/>
        </w:rPr>
        <w:t>SO</w:t>
      </w:r>
      <w:r w:rsidR="00CF1987">
        <w:rPr>
          <w:rFonts w:ascii="Arial" w:hAnsi="Arial" w:cs="Arial"/>
          <w:i/>
          <w:sz w:val="20"/>
          <w:szCs w:val="20"/>
        </w:rPr>
        <w:t>D a nové položky dle RTS 2025/II</w:t>
      </w:r>
      <w:r w:rsidR="00460565">
        <w:rPr>
          <w:rFonts w:ascii="Arial" w:hAnsi="Arial" w:cs="Arial"/>
          <w:i/>
          <w:sz w:val="20"/>
          <w:szCs w:val="20"/>
        </w:rPr>
        <w:t xml:space="preserve"> nebo individuální kalkulace</w:t>
      </w:r>
      <w:r w:rsidR="00F85702">
        <w:rPr>
          <w:rFonts w:ascii="Arial" w:hAnsi="Arial" w:cs="Arial"/>
          <w:i/>
          <w:sz w:val="20"/>
          <w:szCs w:val="20"/>
        </w:rPr>
        <w:t>.</w:t>
      </w:r>
    </w:p>
    <w:bookmarkStart w:id="2" w:name="_MON_1482514474"/>
    <w:bookmarkEnd w:id="2"/>
    <w:p w14:paraId="0BA7E483" w14:textId="036522BA" w:rsidR="00592797" w:rsidRPr="009D49A5" w:rsidRDefault="0070221B" w:rsidP="008D513C">
      <w:pPr>
        <w:pStyle w:val="Zkladntext"/>
        <w:tabs>
          <w:tab w:val="left" w:pos="3119"/>
        </w:tabs>
        <w:spacing w:before="360"/>
        <w:ind w:hanging="426"/>
        <w:jc w:val="center"/>
        <w:rPr>
          <w:rFonts w:ascii="Arial" w:hAnsi="Arial" w:cs="Arial"/>
          <w:b/>
          <w:i/>
          <w:strike/>
          <w:sz w:val="20"/>
          <w:u w:val="single"/>
        </w:rPr>
      </w:pPr>
      <w:r w:rsidRPr="009D49A5">
        <w:rPr>
          <w:rFonts w:ascii="Arial" w:hAnsi="Arial" w:cs="Arial"/>
          <w:b/>
          <w:bCs/>
          <w:sz w:val="20"/>
        </w:rPr>
        <w:object w:dxaOrig="8959" w:dyaOrig="1527" w14:anchorId="0BA7E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4pt;height:70.2pt" o:ole="">
            <v:imagedata r:id="rId8" o:title=""/>
          </v:shape>
          <o:OLEObject Type="Embed" ProgID="Excel.Sheet.12" ShapeID="_x0000_i1025" DrawAspect="Content" ObjectID="_1845008336" r:id="rId9"/>
        </w:object>
      </w:r>
    </w:p>
    <w:p w14:paraId="0BA7E484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85" w14:textId="77777777" w:rsidR="000A1AC2" w:rsidRPr="009D49A5" w:rsidRDefault="000A1AC2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</w:p>
    <w:p w14:paraId="0BA7E486" w14:textId="614C6A3B" w:rsidR="000A1AC2" w:rsidRPr="009D49A5" w:rsidRDefault="00D026E8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</w:t>
      </w:r>
      <w:r w:rsidR="00B12761">
        <w:rPr>
          <w:rFonts w:ascii="Arial" w:hAnsi="Arial" w:cs="Arial"/>
          <w:sz w:val="20"/>
          <w:szCs w:val="20"/>
        </w:rPr>
        <w:t xml:space="preserve">Zlíně </w:t>
      </w:r>
      <w:r w:rsidR="00B12761" w:rsidRPr="009D49A5">
        <w:rPr>
          <w:rFonts w:ascii="Arial" w:hAnsi="Arial" w:cs="Arial"/>
          <w:sz w:val="20"/>
          <w:szCs w:val="20"/>
        </w:rPr>
        <w:t>dne</w:t>
      </w:r>
      <w:r w:rsidR="000A1AC2" w:rsidRPr="009D49A5">
        <w:rPr>
          <w:rFonts w:ascii="Arial" w:hAnsi="Arial" w:cs="Arial"/>
          <w:sz w:val="20"/>
          <w:szCs w:val="20"/>
        </w:rPr>
        <w:t xml:space="preserve"> </w:t>
      </w:r>
      <w:r w:rsidR="0070221B">
        <w:rPr>
          <w:rFonts w:ascii="Arial" w:hAnsi="Arial" w:cs="Arial"/>
        </w:rPr>
        <w:t>7. 5. 2026</w:t>
      </w:r>
      <w:r w:rsidR="000A1AC2"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87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9D49A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 w:rsidRPr="009D49A5">
        <w:rPr>
          <w:rFonts w:ascii="Arial" w:hAnsi="Arial" w:cs="Arial"/>
          <w:sz w:val="20"/>
          <w:szCs w:val="20"/>
        </w:rPr>
        <w:t>(jméno, podpis</w:t>
      </w:r>
      <w:r w:rsidR="00090244" w:rsidRPr="009D49A5">
        <w:rPr>
          <w:rFonts w:ascii="Arial" w:hAnsi="Arial" w:cs="Arial"/>
          <w:sz w:val="20"/>
          <w:szCs w:val="20"/>
        </w:rPr>
        <w:t xml:space="preserve"> zhotovitele</w:t>
      </w:r>
      <w:r w:rsidRPr="009D49A5">
        <w:rPr>
          <w:rFonts w:ascii="Arial" w:hAnsi="Arial" w:cs="Arial"/>
          <w:sz w:val="20"/>
          <w:szCs w:val="20"/>
        </w:rPr>
        <w:t>)</w:t>
      </w:r>
    </w:p>
    <w:p w14:paraId="3B439F1C" w14:textId="77777777" w:rsidR="009D49A5" w:rsidRPr="009D49A5" w:rsidRDefault="009D49A5" w:rsidP="001D2282">
      <w:pPr>
        <w:pStyle w:val="Zkladntext"/>
        <w:tabs>
          <w:tab w:val="left" w:pos="3119"/>
        </w:tabs>
        <w:spacing w:before="360"/>
        <w:rPr>
          <w:rFonts w:ascii="Arial" w:hAnsi="Arial" w:cs="Arial"/>
          <w:b/>
          <w:sz w:val="22"/>
          <w:u w:val="single"/>
        </w:rPr>
      </w:pPr>
    </w:p>
    <w:p w14:paraId="0BA7E489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Sta</w:t>
      </w:r>
      <w:r w:rsidR="00826A74" w:rsidRPr="009D49A5">
        <w:rPr>
          <w:rFonts w:ascii="Arial" w:hAnsi="Arial" w:cs="Arial"/>
          <w:b/>
          <w:sz w:val="22"/>
          <w:u w:val="single"/>
        </w:rPr>
        <w:t>novisko</w:t>
      </w:r>
      <w:r w:rsidRPr="009D49A5">
        <w:rPr>
          <w:rFonts w:ascii="Arial" w:hAnsi="Arial" w:cs="Arial"/>
          <w:b/>
          <w:sz w:val="22"/>
          <w:u w:val="single"/>
        </w:rPr>
        <w:t xml:space="preserve"> </w:t>
      </w:r>
      <w:r w:rsidR="00D11643" w:rsidRPr="009D49A5">
        <w:rPr>
          <w:rFonts w:ascii="Arial" w:hAnsi="Arial" w:cs="Arial"/>
          <w:b/>
          <w:sz w:val="22"/>
          <w:u w:val="single"/>
        </w:rPr>
        <w:t>technického dozoru stavby (TDS)</w:t>
      </w:r>
    </w:p>
    <w:p w14:paraId="27264487" w14:textId="5F993108" w:rsidR="00FE0021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Kontrola souladu změny zejména se:</w:t>
      </w:r>
      <w:r w:rsidR="00A9389B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3D78F16" w14:textId="77777777" w:rsidR="00A9389B" w:rsidRPr="007018A7" w:rsidRDefault="00A9389B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</w:p>
    <w:p w14:paraId="021FA991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zadávací dokumentací VZ – nepředvídatelná skutečnost </w:t>
      </w:r>
    </w:p>
    <w:p w14:paraId="13B8CDD6" w14:textId="2D7AE434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smlouvou o dílo na dodávku stavby – použity smluvní jednotkové ceny a u položek neobsažené ve smluvním rozpočtu použity jednotkové cena dle </w:t>
      </w:r>
      <w:r w:rsidR="00460565">
        <w:rPr>
          <w:rFonts w:ascii="Arial" w:hAnsi="Arial" w:cs="Arial"/>
          <w:i/>
          <w:sz w:val="20"/>
          <w:szCs w:val="20"/>
        </w:rPr>
        <w:t>individuální kalkuace.</w:t>
      </w:r>
      <w:r w:rsidRPr="007018A7">
        <w:rPr>
          <w:rFonts w:ascii="Arial" w:hAnsi="Arial" w:cs="Arial"/>
          <w:i/>
          <w:sz w:val="20"/>
          <w:szCs w:val="20"/>
        </w:rPr>
        <w:t xml:space="preserve">  </w:t>
      </w:r>
    </w:p>
    <w:p w14:paraId="33BD3A06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stavebním povolením, popř. jiným správním rozhodnutím – bez vlivu</w:t>
      </w:r>
    </w:p>
    <w:p w14:paraId="7D67DA42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stanovisky dotčených orgánů – bez vlivu</w:t>
      </w:r>
    </w:p>
    <w:p w14:paraId="3F20E7CC" w14:textId="77777777" w:rsidR="00A9389B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podmínkami dotačního programu –</w:t>
      </w:r>
    </w:p>
    <w:p w14:paraId="142D0D44" w14:textId="6C695140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.</w:t>
      </w:r>
    </w:p>
    <w:p w14:paraId="1F62A3C6" w14:textId="77777777" w:rsidR="00FE0021" w:rsidRPr="007018A7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 xml:space="preserve">Návrh dalšího postupu </w:t>
      </w:r>
      <w:r w:rsidRPr="007018A7">
        <w:rPr>
          <w:rFonts w:ascii="Arial" w:hAnsi="Arial" w:cs="Arial"/>
          <w:i/>
          <w:sz w:val="20"/>
          <w:szCs w:val="20"/>
        </w:rPr>
        <w:t>(popis úkonů vyvolaných změnou) např:</w:t>
      </w:r>
    </w:p>
    <w:p w14:paraId="2631B401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Úprava harmonogramu stavby – bude doplněn</w:t>
      </w:r>
    </w:p>
    <w:p w14:paraId="5BD3525E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IZ</w:t>
      </w:r>
    </w:p>
    <w:p w14:paraId="550BCF57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Veřejná zakázka (s uvedením typu řízení) - ne</w:t>
      </w:r>
    </w:p>
    <w:p w14:paraId="411E2BB9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Smlouvy o dílo – ano</w:t>
      </w:r>
    </w:p>
    <w:p w14:paraId="3D80405C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Oznámení o změně (informace správci dotačního programu)</w:t>
      </w:r>
    </w:p>
    <w:p w14:paraId="0BA7E497" w14:textId="77777777" w:rsidR="00AA64E1" w:rsidRPr="007018A7" w:rsidRDefault="00A95852" w:rsidP="00592797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D</w:t>
      </w:r>
      <w:r w:rsidR="00A379CD" w:rsidRPr="007018A7">
        <w:rPr>
          <w:rFonts w:ascii="Arial" w:hAnsi="Arial" w:cs="Arial"/>
          <w:b/>
          <w:i/>
          <w:sz w:val="20"/>
          <w:szCs w:val="20"/>
        </w:rPr>
        <w:t>oporučení</w:t>
      </w:r>
      <w:r w:rsidR="003B740E" w:rsidRPr="007018A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0BA7E498" w14:textId="68742A8D" w:rsidR="00A379CD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TDS </w:t>
      </w:r>
      <w:r w:rsidR="00B12761">
        <w:rPr>
          <w:rFonts w:ascii="Arial" w:hAnsi="Arial" w:cs="Arial"/>
          <w:i/>
          <w:sz w:val="20"/>
          <w:szCs w:val="20"/>
        </w:rPr>
        <w:t>souhlasí se změnovým listem ZL</w:t>
      </w:r>
      <w:r w:rsidR="004558D9">
        <w:rPr>
          <w:rFonts w:ascii="Arial" w:hAnsi="Arial" w:cs="Arial"/>
          <w:i/>
          <w:sz w:val="20"/>
          <w:szCs w:val="20"/>
        </w:rPr>
        <w:t>09</w:t>
      </w:r>
      <w:r w:rsidR="00B12761">
        <w:rPr>
          <w:rFonts w:ascii="Arial" w:hAnsi="Arial" w:cs="Arial"/>
          <w:i/>
          <w:sz w:val="20"/>
          <w:szCs w:val="20"/>
        </w:rPr>
        <w:t xml:space="preserve"> v rozsahu položkov</w:t>
      </w:r>
      <w:r w:rsidR="00F85702">
        <w:rPr>
          <w:rFonts w:ascii="Arial" w:hAnsi="Arial" w:cs="Arial"/>
          <w:i/>
          <w:sz w:val="20"/>
          <w:szCs w:val="20"/>
        </w:rPr>
        <w:t>ého</w:t>
      </w:r>
      <w:r w:rsidR="00B12761">
        <w:rPr>
          <w:rFonts w:ascii="Arial" w:hAnsi="Arial" w:cs="Arial"/>
          <w:i/>
          <w:sz w:val="20"/>
          <w:szCs w:val="20"/>
        </w:rPr>
        <w:t xml:space="preserve"> rozpočt</w:t>
      </w:r>
      <w:r w:rsidR="00F85702">
        <w:rPr>
          <w:rFonts w:ascii="Arial" w:hAnsi="Arial" w:cs="Arial"/>
          <w:i/>
          <w:sz w:val="20"/>
          <w:szCs w:val="20"/>
        </w:rPr>
        <w:t>u</w:t>
      </w:r>
      <w:r w:rsidR="00B12761">
        <w:rPr>
          <w:rFonts w:ascii="Arial" w:hAnsi="Arial" w:cs="Arial"/>
          <w:i/>
          <w:sz w:val="20"/>
          <w:szCs w:val="20"/>
        </w:rPr>
        <w:t xml:space="preserve"> v příloze ZL. Použity ceny ze smluvního rozpočtu a položky RTS 2025/II </w:t>
      </w:r>
      <w:r w:rsidR="00F85702">
        <w:rPr>
          <w:rFonts w:ascii="Arial" w:hAnsi="Arial" w:cs="Arial"/>
          <w:i/>
          <w:sz w:val="20"/>
          <w:szCs w:val="20"/>
        </w:rPr>
        <w:t xml:space="preserve">a individuální kalkulace </w:t>
      </w:r>
      <w:r w:rsidR="00B12761">
        <w:rPr>
          <w:rFonts w:ascii="Arial" w:hAnsi="Arial" w:cs="Arial"/>
          <w:i/>
          <w:sz w:val="20"/>
          <w:szCs w:val="20"/>
        </w:rPr>
        <w:t>u prací neobsažených ve smluvním položkovém rozpočtu.</w:t>
      </w:r>
    </w:p>
    <w:p w14:paraId="0BA7E499" w14:textId="77777777" w:rsidR="00AA64E1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9A" w14:textId="4C0F8803" w:rsidR="00F65561" w:rsidRPr="007018A7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7018A7">
        <w:rPr>
          <w:rFonts w:ascii="Arial" w:hAnsi="Arial" w:cs="Arial"/>
          <w:sz w:val="20"/>
          <w:szCs w:val="20"/>
        </w:rPr>
        <w:t>V</w:t>
      </w:r>
      <w:r w:rsidR="00FE0021" w:rsidRPr="007018A7">
        <w:rPr>
          <w:rFonts w:ascii="Arial" w:hAnsi="Arial" w:cs="Arial"/>
          <w:sz w:val="20"/>
          <w:szCs w:val="20"/>
        </w:rPr>
        <w:t xml:space="preserve"> Koryčanech</w:t>
      </w:r>
      <w:r w:rsidRPr="007018A7">
        <w:rPr>
          <w:rFonts w:ascii="Arial" w:hAnsi="Arial" w:cs="Arial"/>
          <w:sz w:val="20"/>
          <w:szCs w:val="20"/>
        </w:rPr>
        <w:t xml:space="preserve"> dne </w:t>
      </w:r>
      <w:r w:rsidR="0063562E">
        <w:rPr>
          <w:rFonts w:ascii="Arial" w:hAnsi="Arial" w:cs="Arial"/>
          <w:sz w:val="20"/>
          <w:szCs w:val="20"/>
        </w:rPr>
        <w:t>3.6.</w:t>
      </w:r>
      <w:r w:rsidR="00B12761">
        <w:rPr>
          <w:rFonts w:ascii="Arial" w:hAnsi="Arial" w:cs="Arial"/>
          <w:sz w:val="20"/>
          <w:szCs w:val="20"/>
        </w:rPr>
        <w:t>2026</w:t>
      </w:r>
      <w:r w:rsidRPr="007018A7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9B" w14:textId="77777777" w:rsidR="00F65561" w:rsidRPr="009D49A5" w:rsidRDefault="00F65561" w:rsidP="00F65561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AA64E1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0BA7E49C" w14:textId="77777777" w:rsidR="00975F2B" w:rsidRPr="009D49A5" w:rsidRDefault="00975F2B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9D" w14:textId="77777777" w:rsidR="00592797" w:rsidRPr="009D49A5" w:rsidRDefault="00D1164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 w:rsidR="00592797" w:rsidRPr="009D49A5">
        <w:rPr>
          <w:rFonts w:ascii="Arial" w:hAnsi="Arial" w:cs="Arial"/>
          <w:b/>
          <w:sz w:val="22"/>
          <w:u w:val="single"/>
        </w:rPr>
        <w:t xml:space="preserve">tanovisko </w:t>
      </w:r>
      <w:r w:rsidRPr="009D49A5">
        <w:rPr>
          <w:rFonts w:ascii="Arial" w:hAnsi="Arial" w:cs="Arial"/>
          <w:b/>
          <w:sz w:val="22"/>
          <w:u w:val="single"/>
        </w:rPr>
        <w:t>generálního projektanta (</w:t>
      </w:r>
      <w:r w:rsidR="00AA64E1" w:rsidRPr="009D49A5">
        <w:rPr>
          <w:rFonts w:ascii="Arial" w:hAnsi="Arial" w:cs="Arial"/>
          <w:b/>
          <w:sz w:val="22"/>
          <w:u w:val="single"/>
        </w:rPr>
        <w:t>GP</w:t>
      </w:r>
      <w:r w:rsidRPr="009D49A5">
        <w:rPr>
          <w:rFonts w:ascii="Arial" w:hAnsi="Arial" w:cs="Arial"/>
          <w:b/>
          <w:sz w:val="22"/>
          <w:u w:val="single"/>
        </w:rPr>
        <w:t>)</w:t>
      </w:r>
      <w:r w:rsidR="00AA64E1" w:rsidRPr="009D49A5">
        <w:rPr>
          <w:rFonts w:ascii="Arial" w:hAnsi="Arial" w:cs="Arial"/>
          <w:b/>
          <w:sz w:val="22"/>
          <w:u w:val="single"/>
        </w:rPr>
        <w:t xml:space="preserve"> </w:t>
      </w:r>
      <w:r w:rsidRPr="009D49A5">
        <w:rPr>
          <w:rFonts w:ascii="Arial" w:hAnsi="Arial" w:cs="Arial"/>
          <w:b/>
          <w:sz w:val="22"/>
          <w:u w:val="single"/>
        </w:rPr>
        <w:t xml:space="preserve">(autorského dozoru </w:t>
      </w:r>
      <w:r w:rsidR="00AA64E1" w:rsidRPr="009D49A5">
        <w:rPr>
          <w:rFonts w:ascii="Arial" w:hAnsi="Arial" w:cs="Arial"/>
          <w:b/>
          <w:sz w:val="22"/>
          <w:u w:val="single"/>
        </w:rPr>
        <w:t>(</w:t>
      </w:r>
      <w:r w:rsidR="00592797" w:rsidRPr="009D49A5">
        <w:rPr>
          <w:rFonts w:ascii="Arial" w:hAnsi="Arial" w:cs="Arial"/>
          <w:b/>
          <w:sz w:val="22"/>
          <w:u w:val="single"/>
        </w:rPr>
        <w:t>AD</w:t>
      </w:r>
      <w:r w:rsidR="00AA64E1" w:rsidRPr="009D49A5">
        <w:rPr>
          <w:rFonts w:ascii="Arial" w:hAnsi="Arial" w:cs="Arial"/>
          <w:b/>
          <w:sz w:val="22"/>
          <w:u w:val="single"/>
        </w:rPr>
        <w:t>)</w:t>
      </w:r>
      <w:r w:rsidRPr="009D49A5">
        <w:rPr>
          <w:rFonts w:ascii="Arial" w:hAnsi="Arial" w:cs="Arial"/>
          <w:b/>
          <w:sz w:val="22"/>
          <w:u w:val="single"/>
        </w:rPr>
        <w:t>)</w:t>
      </w:r>
    </w:p>
    <w:p w14:paraId="0BA7E49E" w14:textId="77777777" w:rsidR="00B20D3D" w:rsidRPr="009D49A5" w:rsidRDefault="00D11643" w:rsidP="00B20D3D">
      <w:pPr>
        <w:spacing w:before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(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Zdůvodnění proč nebyly navrhované změny řešeny v rámci průzkumů a PD. </w:t>
      </w:r>
    </w:p>
    <w:p w14:paraId="0BA7E49F" w14:textId="77777777" w:rsidR="00F27F1B" w:rsidRPr="009D49A5" w:rsidRDefault="00F27F1B" w:rsidP="00B20D3D">
      <w:pPr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Návrh technického řešení změny, vyhodnocení variant (dodatek PD č. XXX).</w:t>
      </w:r>
    </w:p>
    <w:p w14:paraId="0BA7E4A0" w14:textId="77777777" w:rsidR="00F27F1B" w:rsidRPr="009D49A5" w:rsidRDefault="00F27F1B" w:rsidP="00B20D3D">
      <w:pPr>
        <w:spacing w:after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Vyhodnocení nutnosti provedení změny z hlediska technické funkčnosti a budoucího provozu stavby.</w:t>
      </w:r>
      <w:r w:rsidR="00D11643" w:rsidRPr="009D49A5">
        <w:rPr>
          <w:rFonts w:ascii="Arial" w:hAnsi="Arial" w:cs="Arial"/>
          <w:i/>
          <w:sz w:val="20"/>
          <w:szCs w:val="20"/>
        </w:rPr>
        <w:t>)</w:t>
      </w:r>
    </w:p>
    <w:p w14:paraId="0BA7E4A1" w14:textId="1FCECA3E" w:rsidR="00F27F1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G</w:t>
      </w:r>
      <w:r w:rsidR="00F42421">
        <w:rPr>
          <w:rFonts w:ascii="Arial" w:hAnsi="Arial" w:cs="Arial"/>
          <w:i/>
          <w:sz w:val="20"/>
          <w:szCs w:val="20"/>
        </w:rPr>
        <w:t>P (AD) doporučuje ZL.0</w:t>
      </w:r>
      <w:r w:rsidR="004558D9">
        <w:rPr>
          <w:rFonts w:ascii="Arial" w:hAnsi="Arial" w:cs="Arial"/>
          <w:i/>
          <w:sz w:val="20"/>
          <w:szCs w:val="20"/>
        </w:rPr>
        <w:t>9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 schválit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2" w14:textId="77777777" w:rsidR="00975F2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A3" w14:textId="77777777" w:rsidR="00F65561" w:rsidRPr="009D49A5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22BE7BEE" w14:textId="77777777" w:rsidR="00B8442E" w:rsidRDefault="00F65561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975F2B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7A3C064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BCAA60A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1E701566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4CF1BC40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70CFC70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E143BD3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850C764" w14:textId="3295E93C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34BD5DA" w14:textId="14370965" w:rsidR="00B8442E" w:rsidRPr="009D49A5" w:rsidRDefault="00B8442E" w:rsidP="00B8442E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>
        <w:rPr>
          <w:rFonts w:ascii="Arial" w:hAnsi="Arial" w:cs="Arial"/>
          <w:b/>
          <w:sz w:val="22"/>
          <w:u w:val="single"/>
        </w:rPr>
        <w:t>tanovisko zástupce investora (subjekt pověřený výkonem funkce investora)</w:t>
      </w:r>
    </w:p>
    <w:p w14:paraId="0A42752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0BA7E4A7" w14:textId="77777777" w:rsidR="00717F08" w:rsidRPr="009D49A5" w:rsidRDefault="00717F08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Zástupce investora (ne)souhlasí s technickým řešením změny díla.</w:t>
      </w:r>
    </w:p>
    <w:p w14:paraId="0BA7E4A8" w14:textId="77777777" w:rsidR="00592797" w:rsidRPr="009D49A5" w:rsidRDefault="004C7A73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Cenové navýšení díla </w:t>
      </w:r>
      <w:r w:rsidR="00717F08" w:rsidRPr="009D49A5">
        <w:rPr>
          <w:rFonts w:ascii="Arial" w:hAnsi="Arial" w:cs="Arial"/>
          <w:i/>
          <w:sz w:val="20"/>
          <w:szCs w:val="20"/>
        </w:rPr>
        <w:t>(vícepráce) lze uhradit až po jejich schválení</w:t>
      </w:r>
      <w:r w:rsidR="00B20D3D" w:rsidRPr="009D49A5">
        <w:rPr>
          <w:rFonts w:ascii="Arial" w:hAnsi="Arial" w:cs="Arial"/>
          <w:i/>
          <w:sz w:val="20"/>
          <w:szCs w:val="20"/>
        </w:rPr>
        <w:t>,</w:t>
      </w:r>
      <w:r w:rsidR="00717F08" w:rsidRPr="009D49A5">
        <w:rPr>
          <w:rFonts w:ascii="Arial" w:hAnsi="Arial" w:cs="Arial"/>
          <w:i/>
          <w:sz w:val="20"/>
          <w:szCs w:val="20"/>
        </w:rPr>
        <w:t xml:space="preserve"> </w:t>
      </w:r>
      <w:r w:rsidRPr="009D49A5">
        <w:rPr>
          <w:rFonts w:ascii="Arial" w:hAnsi="Arial" w:cs="Arial"/>
          <w:i/>
          <w:sz w:val="20"/>
          <w:szCs w:val="20"/>
        </w:rPr>
        <w:t xml:space="preserve">podléhá schválení odboru INV </w:t>
      </w:r>
      <w:r w:rsidR="00695177" w:rsidRPr="009D49A5">
        <w:rPr>
          <w:rFonts w:ascii="Arial" w:hAnsi="Arial" w:cs="Arial"/>
          <w:i/>
          <w:sz w:val="20"/>
          <w:szCs w:val="20"/>
        </w:rPr>
        <w:t>(</w:t>
      </w:r>
      <w:r w:rsidRPr="009D49A5">
        <w:rPr>
          <w:rFonts w:ascii="Arial" w:hAnsi="Arial" w:cs="Arial"/>
          <w:i/>
          <w:sz w:val="20"/>
          <w:szCs w:val="20"/>
        </w:rPr>
        <w:t>RZK</w:t>
      </w:r>
      <w:r w:rsidR="00695177" w:rsidRPr="009D49A5">
        <w:rPr>
          <w:rFonts w:ascii="Arial" w:hAnsi="Arial" w:cs="Arial"/>
          <w:i/>
          <w:sz w:val="20"/>
          <w:szCs w:val="20"/>
        </w:rPr>
        <w:t>)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9" w14:textId="77777777" w:rsidR="00E67AB7" w:rsidRPr="009D49A5" w:rsidRDefault="00A00D4C" w:rsidP="007D293C">
      <w:pPr>
        <w:pStyle w:val="Bezmezer"/>
        <w:numPr>
          <w:ilvl w:val="0"/>
          <w:numId w:val="5"/>
        </w:numPr>
        <w:tabs>
          <w:tab w:val="left" w:pos="2921"/>
        </w:tabs>
        <w:spacing w:before="120" w:after="120"/>
        <w:ind w:left="426" w:right="119" w:hanging="425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V případě, že vícepráce vedou ke změně závazných technických parametrů, </w:t>
      </w:r>
      <w:r w:rsidR="00F45279" w:rsidRPr="009D49A5">
        <w:rPr>
          <w:rFonts w:ascii="Arial" w:hAnsi="Arial" w:cs="Arial"/>
          <w:i/>
          <w:sz w:val="20"/>
          <w:szCs w:val="20"/>
        </w:rPr>
        <w:t>případně</w:t>
      </w:r>
      <w:r w:rsidRPr="009D49A5">
        <w:rPr>
          <w:rFonts w:ascii="Arial" w:hAnsi="Arial" w:cs="Arial"/>
          <w:i/>
          <w:sz w:val="20"/>
          <w:szCs w:val="20"/>
        </w:rPr>
        <w:t xml:space="preserve"> navýšení finančního limitu nebo k Prodloužení termínu ukončení akce</w:t>
      </w:r>
      <w:r w:rsidR="00F45279" w:rsidRPr="009D49A5">
        <w:rPr>
          <w:rFonts w:ascii="Arial" w:hAnsi="Arial" w:cs="Arial"/>
          <w:i/>
          <w:sz w:val="20"/>
          <w:szCs w:val="20"/>
        </w:rPr>
        <w:t xml:space="preserve"> </w:t>
      </w:r>
      <w:r w:rsidR="003C4580" w:rsidRPr="009D49A5">
        <w:rPr>
          <w:rFonts w:ascii="Arial" w:hAnsi="Arial" w:cs="Arial"/>
          <w:i/>
          <w:sz w:val="20"/>
          <w:szCs w:val="20"/>
        </w:rPr>
        <w:t>bude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 RZK předložen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ke </w:t>
      </w:r>
      <w:r w:rsidR="00CA7278" w:rsidRPr="009D49A5">
        <w:rPr>
          <w:rFonts w:ascii="Arial" w:hAnsi="Arial" w:cs="Arial"/>
          <w:i/>
          <w:sz w:val="20"/>
          <w:szCs w:val="20"/>
        </w:rPr>
        <w:t>schválení dodatek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IZ a následně 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subjekt pověřený výkonem funkce investora 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uzavře </w:t>
      </w:r>
      <w:r w:rsidR="00E67AB7" w:rsidRPr="009D49A5">
        <w:rPr>
          <w:rFonts w:ascii="Arial" w:hAnsi="Arial" w:cs="Arial"/>
          <w:i/>
          <w:sz w:val="20"/>
          <w:szCs w:val="20"/>
        </w:rPr>
        <w:t>dodatek ke smlouvě o dílo se zhotovitelem stavby.</w:t>
      </w:r>
    </w:p>
    <w:bookmarkEnd w:id="0"/>
    <w:bookmarkEnd w:id="1"/>
    <w:p w14:paraId="0BA7E4B4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5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6" w14:textId="77777777" w:rsidR="00090244" w:rsidRPr="009D49A5" w:rsidRDefault="00090244" w:rsidP="00090244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B7" w14:textId="77777777" w:rsidR="00090244" w:rsidRPr="009D49A5" w:rsidRDefault="00090244" w:rsidP="00090244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(jméno, podpis)</w:t>
      </w:r>
    </w:p>
    <w:p w14:paraId="0BA7E4B8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9" w14:textId="77777777" w:rsidR="00090244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19480278" w14:textId="77777777" w:rsidR="00B8442E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7A936FF6" w14:textId="77777777" w:rsidR="00B8442E" w:rsidRPr="009D49A5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A" w14:textId="77777777" w:rsidR="00D741E4" w:rsidRPr="009D49A5" w:rsidRDefault="00D741E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B" w14:textId="77777777" w:rsidR="003D4ED3" w:rsidRPr="009D49A5" w:rsidRDefault="003D4ED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Přílohy ke změnovému listu:</w:t>
      </w:r>
      <w:r w:rsidR="004C7A73" w:rsidRPr="009D49A5">
        <w:rPr>
          <w:rFonts w:ascii="Arial" w:hAnsi="Arial" w:cs="Arial"/>
          <w:b/>
          <w:sz w:val="22"/>
          <w:u w:val="single"/>
        </w:rPr>
        <w:t xml:space="preserve"> </w:t>
      </w:r>
    </w:p>
    <w:p w14:paraId="0BA7E4BC" w14:textId="77777777" w:rsidR="003D4ED3" w:rsidRPr="009D49A5" w:rsidRDefault="003D4ED3" w:rsidP="00073F0D">
      <w:pPr>
        <w:pStyle w:val="Zkladntext"/>
        <w:rPr>
          <w:rFonts w:ascii="Arial" w:hAnsi="Arial" w:cs="Arial"/>
          <w:sz w:val="20"/>
          <w:szCs w:val="20"/>
        </w:rPr>
      </w:pPr>
    </w:p>
    <w:p w14:paraId="0BA7E4BE" w14:textId="3BA2A1A8" w:rsidR="001D11DA" w:rsidRPr="009D49A5" w:rsidRDefault="00AA6D14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Příloha č. </w:t>
      </w:r>
      <w:r w:rsidR="009D49A5" w:rsidRPr="009D49A5">
        <w:rPr>
          <w:rFonts w:ascii="Arial" w:hAnsi="Arial" w:cs="Arial"/>
          <w:sz w:val="20"/>
          <w:szCs w:val="20"/>
        </w:rPr>
        <w:t>1</w:t>
      </w:r>
      <w:r w:rsidR="007C14D1" w:rsidRPr="009D49A5">
        <w:rPr>
          <w:rFonts w:ascii="Arial" w:hAnsi="Arial" w:cs="Arial"/>
          <w:sz w:val="20"/>
          <w:szCs w:val="20"/>
        </w:rPr>
        <w:tab/>
      </w:r>
      <w:r w:rsidR="00AB4907">
        <w:rPr>
          <w:rFonts w:ascii="Arial" w:hAnsi="Arial" w:cs="Arial"/>
          <w:sz w:val="20"/>
          <w:szCs w:val="20"/>
        </w:rPr>
        <w:t>položkové rozpočty</w:t>
      </w:r>
    </w:p>
    <w:p w14:paraId="0BA7E4C1" w14:textId="7F677E32" w:rsidR="00654F3F" w:rsidRPr="009D49A5" w:rsidRDefault="00654F3F">
      <w:pPr>
        <w:rPr>
          <w:rFonts w:ascii="Arial" w:hAnsi="Arial" w:cs="Arial"/>
          <w:i/>
          <w:sz w:val="20"/>
          <w:szCs w:val="20"/>
        </w:rPr>
      </w:pPr>
    </w:p>
    <w:sectPr w:rsidR="00654F3F" w:rsidRPr="009D49A5" w:rsidSect="008D354C">
      <w:headerReference w:type="default" r:id="rId10"/>
      <w:footerReference w:type="default" r:id="rId11"/>
      <w:headerReference w:type="first" r:id="rId12"/>
      <w:pgSz w:w="11906" w:h="16838" w:code="9"/>
      <w:pgMar w:top="1390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1592F" w14:textId="77777777" w:rsidR="002822C9" w:rsidRDefault="002822C9">
      <w:r>
        <w:separator/>
      </w:r>
    </w:p>
  </w:endnote>
  <w:endnote w:type="continuationSeparator" w:id="0">
    <w:p w14:paraId="232E4C19" w14:textId="77777777" w:rsidR="002822C9" w:rsidRDefault="0028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A" w14:textId="5910252D" w:rsidR="004F766C" w:rsidRDefault="004F766C">
    <w:pPr>
      <w:pStyle w:val="Zpat"/>
      <w:jc w:val="center"/>
      <w:rPr>
        <w:rStyle w:val="slostrnky"/>
        <w:rFonts w:ascii="Arial" w:hAnsi="Arial" w:cs="Arial"/>
        <w:sz w:val="16"/>
      </w:rPr>
    </w:pPr>
    <w:r>
      <w:rPr>
        <w:rFonts w:ascii="Arial" w:hAnsi="Arial" w:cs="Arial"/>
        <w:i/>
        <w:sz w:val="18"/>
      </w:rPr>
      <w:t>Str:</w:t>
    </w:r>
    <w:r>
      <w:rPr>
        <w:rFonts w:ascii="Arial" w:hAnsi="Arial" w:cs="Arial"/>
      </w:rPr>
      <w:t xml:space="preserve"> 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63562E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  <w:r w:rsidRPr="008D513C">
      <w:rPr>
        <w:rStyle w:val="slostrnky"/>
        <w:rFonts w:ascii="Arial" w:hAnsi="Arial" w:cs="Arial"/>
        <w:sz w:val="18"/>
        <w:szCs w:val="18"/>
      </w:rPr>
      <w:t>/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63562E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C9F83" w14:textId="77777777" w:rsidR="002822C9" w:rsidRDefault="002822C9">
      <w:r>
        <w:separator/>
      </w:r>
    </w:p>
  </w:footnote>
  <w:footnote w:type="continuationSeparator" w:id="0">
    <w:p w14:paraId="193F4494" w14:textId="77777777" w:rsidR="002822C9" w:rsidRDefault="00282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7" w14:textId="3068D45A" w:rsidR="004F766C" w:rsidRPr="00FF29F3" w:rsidRDefault="004F766C" w:rsidP="00F0504F">
    <w:pPr>
      <w:tabs>
        <w:tab w:val="left" w:pos="1276"/>
      </w:tabs>
      <w:ind w:left="1276" w:right="-2" w:hanging="1276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noProof/>
        <w:sz w:val="20"/>
        <w:szCs w:val="20"/>
      </w:rPr>
      <w:t>Název akce:</w:t>
    </w:r>
    <w:r w:rsidR="00B97450" w:rsidRPr="00B97450">
      <w:rPr>
        <w:rFonts w:ascii="Calibri" w:hAnsi="Calibri" w:cs="Arial"/>
        <w:b/>
      </w:rPr>
      <w:t xml:space="preserve"> </w:t>
    </w:r>
    <w:r w:rsidR="00ED44BD">
      <w:rPr>
        <w:rFonts w:ascii="Arial" w:hAnsi="Arial" w:cs="Arial"/>
        <w:b/>
        <w:i/>
        <w:sz w:val="18"/>
        <w:szCs w:val="18"/>
      </w:rPr>
      <w:t>„</w:t>
    </w:r>
    <w:r w:rsidR="00ED44BD" w:rsidRPr="00ED44BD">
      <w:rPr>
        <w:rFonts w:ascii="Arial" w:hAnsi="Arial" w:cs="Arial"/>
        <w:b/>
        <w:i/>
        <w:sz w:val="18"/>
        <w:szCs w:val="18"/>
      </w:rPr>
      <w:t>SŠNO BYSTŘICE POD HOSTÝNEM – SNÍŽENÍ ENERGETICKÉ NÁROČNOSTI OBJEKTU ŠKOLY A DÍLEN</w:t>
    </w:r>
    <w:r w:rsidR="00B97450" w:rsidRPr="00B97450">
      <w:rPr>
        <w:rFonts w:ascii="Arial" w:hAnsi="Arial" w:cs="Arial"/>
        <w:b/>
        <w:i/>
        <w:sz w:val="18"/>
        <w:szCs w:val="18"/>
      </w:rPr>
      <w:t>“</w:t>
    </w:r>
  </w:p>
  <w:p w14:paraId="0BA7E518" w14:textId="77777777" w:rsidR="004F766C" w:rsidRDefault="00073F0D">
    <w:pPr>
      <w:pStyle w:val="Zhlav"/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BA7E51C" wp14:editId="0BA7E51D">
              <wp:simplePos x="0" y="0"/>
              <wp:positionH relativeFrom="column">
                <wp:posOffset>-47625</wp:posOffset>
              </wp:positionH>
              <wp:positionV relativeFrom="paragraph">
                <wp:posOffset>59690</wp:posOffset>
              </wp:positionV>
              <wp:extent cx="5829300" cy="0"/>
              <wp:effectExtent l="9525" t="12065" r="9525" b="698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162B135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4.7pt" to="455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PJ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B" w14:textId="2EFBC258" w:rsidR="004F766C" w:rsidRPr="00B20D3D" w:rsidRDefault="00B20D3D" w:rsidP="00A16371">
    <w:pPr>
      <w:pStyle w:val="Zhlav"/>
      <w:tabs>
        <w:tab w:val="clear" w:pos="9072"/>
      </w:tabs>
      <w:rPr>
        <w:rFonts w:ascii="Arial" w:hAnsi="Arial" w:cs="Arial"/>
        <w:sz w:val="20"/>
        <w:szCs w:val="20"/>
      </w:rPr>
    </w:pPr>
    <w:r w:rsidRPr="00B20D3D">
      <w:rPr>
        <w:rFonts w:ascii="Arial" w:hAnsi="Arial" w:cs="Arial"/>
        <w:sz w:val="20"/>
        <w:szCs w:val="20"/>
      </w:rPr>
      <w:t xml:space="preserve">Příloha č. </w:t>
    </w:r>
    <w:r w:rsidR="00090244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C0526"/>
    <w:multiLevelType w:val="hybridMultilevel"/>
    <w:tmpl w:val="6A5CC14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93131"/>
    <w:multiLevelType w:val="hybridMultilevel"/>
    <w:tmpl w:val="C5E43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146C"/>
    <w:multiLevelType w:val="hybridMultilevel"/>
    <w:tmpl w:val="55F4F4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50D6D"/>
    <w:multiLevelType w:val="hybridMultilevel"/>
    <w:tmpl w:val="841A428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18B0E73"/>
    <w:multiLevelType w:val="hybridMultilevel"/>
    <w:tmpl w:val="F5962A2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C58A8"/>
    <w:multiLevelType w:val="multilevel"/>
    <w:tmpl w:val="F1EEBFA4"/>
    <w:lvl w:ilvl="0">
      <w:start w:val="1"/>
      <w:numFmt w:val="decimal"/>
      <w:pStyle w:val="lnek"/>
      <w:suff w:val="nothing"/>
      <w:lvlText w:val="Článek %1"/>
      <w:lvlJc w:val="left"/>
      <w:pPr>
        <w:ind w:left="4395" w:firstLine="0"/>
      </w:pPr>
    </w:lvl>
    <w:lvl w:ilvl="1">
      <w:start w:val="1"/>
      <w:numFmt w:val="none"/>
      <w:isLgl/>
      <w:suff w:val="nothing"/>
      <w:lvlText w:val="%1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3">
      <w:start w:val="1"/>
      <w:numFmt w:val="lowerLetter"/>
      <w:pStyle w:val="slovan-2rove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476A6920"/>
    <w:multiLevelType w:val="multilevel"/>
    <w:tmpl w:val="7AAEC6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u w:val="no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490C067C"/>
    <w:multiLevelType w:val="hybridMultilevel"/>
    <w:tmpl w:val="E03C098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CAE3CAD"/>
    <w:multiLevelType w:val="hybridMultilevel"/>
    <w:tmpl w:val="0ED0C66C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6A4779B9"/>
    <w:multiLevelType w:val="hybridMultilevel"/>
    <w:tmpl w:val="E79859F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0C2232"/>
    <w:multiLevelType w:val="hybridMultilevel"/>
    <w:tmpl w:val="633690DC"/>
    <w:lvl w:ilvl="0" w:tplc="DBFC148E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1" w15:restartNumberingAfterBreak="0">
    <w:nsid w:val="78C03A2F"/>
    <w:multiLevelType w:val="hybridMultilevel"/>
    <w:tmpl w:val="BACCCB7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871143">
    <w:abstractNumId w:val="5"/>
  </w:num>
  <w:num w:numId="2" w16cid:durableId="1848786151">
    <w:abstractNumId w:val="6"/>
  </w:num>
  <w:num w:numId="3" w16cid:durableId="292634650">
    <w:abstractNumId w:val="7"/>
  </w:num>
  <w:num w:numId="4" w16cid:durableId="892277827">
    <w:abstractNumId w:val="9"/>
  </w:num>
  <w:num w:numId="5" w16cid:durableId="675769612">
    <w:abstractNumId w:val="10"/>
  </w:num>
  <w:num w:numId="6" w16cid:durableId="1012072749">
    <w:abstractNumId w:val="8"/>
  </w:num>
  <w:num w:numId="7" w16cid:durableId="412242481">
    <w:abstractNumId w:val="1"/>
  </w:num>
  <w:num w:numId="8" w16cid:durableId="879049613">
    <w:abstractNumId w:val="2"/>
  </w:num>
  <w:num w:numId="9" w16cid:durableId="2067296866">
    <w:abstractNumId w:val="3"/>
  </w:num>
  <w:num w:numId="10" w16cid:durableId="676735227">
    <w:abstractNumId w:val="4"/>
  </w:num>
  <w:num w:numId="11" w16cid:durableId="1175148320">
    <w:abstractNumId w:val="0"/>
  </w:num>
  <w:num w:numId="12" w16cid:durableId="203653874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A73"/>
    <w:rsid w:val="00003BE5"/>
    <w:rsid w:val="00005E02"/>
    <w:rsid w:val="00006F5A"/>
    <w:rsid w:val="000233BC"/>
    <w:rsid w:val="00026D32"/>
    <w:rsid w:val="00047A7D"/>
    <w:rsid w:val="0005382A"/>
    <w:rsid w:val="00073F0D"/>
    <w:rsid w:val="00077E93"/>
    <w:rsid w:val="0008479E"/>
    <w:rsid w:val="00090244"/>
    <w:rsid w:val="00090E4B"/>
    <w:rsid w:val="0009143F"/>
    <w:rsid w:val="000A1AC2"/>
    <w:rsid w:val="000A3A42"/>
    <w:rsid w:val="000A443E"/>
    <w:rsid w:val="000A5A04"/>
    <w:rsid w:val="000B30B3"/>
    <w:rsid w:val="000D6636"/>
    <w:rsid w:val="000D6A37"/>
    <w:rsid w:val="000D6E97"/>
    <w:rsid w:val="000E21CF"/>
    <w:rsid w:val="000E2F15"/>
    <w:rsid w:val="000E3780"/>
    <w:rsid w:val="000F1C75"/>
    <w:rsid w:val="001259F8"/>
    <w:rsid w:val="00125AA2"/>
    <w:rsid w:val="00131DD9"/>
    <w:rsid w:val="001328BF"/>
    <w:rsid w:val="00135458"/>
    <w:rsid w:val="001400EB"/>
    <w:rsid w:val="00147300"/>
    <w:rsid w:val="001536F7"/>
    <w:rsid w:val="001565DE"/>
    <w:rsid w:val="00156F10"/>
    <w:rsid w:val="001648F1"/>
    <w:rsid w:val="0018025A"/>
    <w:rsid w:val="001839FD"/>
    <w:rsid w:val="00195E2D"/>
    <w:rsid w:val="001A1804"/>
    <w:rsid w:val="001A363A"/>
    <w:rsid w:val="001B148C"/>
    <w:rsid w:val="001D11DA"/>
    <w:rsid w:val="001D2282"/>
    <w:rsid w:val="001D386B"/>
    <w:rsid w:val="001F49CE"/>
    <w:rsid w:val="002137D5"/>
    <w:rsid w:val="00223205"/>
    <w:rsid w:val="00224F3D"/>
    <w:rsid w:val="00232E3B"/>
    <w:rsid w:val="00234401"/>
    <w:rsid w:val="00237791"/>
    <w:rsid w:val="00241F66"/>
    <w:rsid w:val="002451D9"/>
    <w:rsid w:val="00255C1C"/>
    <w:rsid w:val="00256E67"/>
    <w:rsid w:val="00262166"/>
    <w:rsid w:val="0026465B"/>
    <w:rsid w:val="00275690"/>
    <w:rsid w:val="002822C9"/>
    <w:rsid w:val="002835B5"/>
    <w:rsid w:val="00285586"/>
    <w:rsid w:val="00297A89"/>
    <w:rsid w:val="002A3B01"/>
    <w:rsid w:val="002A54E6"/>
    <w:rsid w:val="002C0E16"/>
    <w:rsid w:val="002C225A"/>
    <w:rsid w:val="002D124D"/>
    <w:rsid w:val="002F592E"/>
    <w:rsid w:val="003016CA"/>
    <w:rsid w:val="00302445"/>
    <w:rsid w:val="00303A3C"/>
    <w:rsid w:val="003304EF"/>
    <w:rsid w:val="00332476"/>
    <w:rsid w:val="00341209"/>
    <w:rsid w:val="00342550"/>
    <w:rsid w:val="00361C30"/>
    <w:rsid w:val="0037235A"/>
    <w:rsid w:val="003740B7"/>
    <w:rsid w:val="00377130"/>
    <w:rsid w:val="00381938"/>
    <w:rsid w:val="0038279D"/>
    <w:rsid w:val="003A0977"/>
    <w:rsid w:val="003A6D90"/>
    <w:rsid w:val="003B4420"/>
    <w:rsid w:val="003B740E"/>
    <w:rsid w:val="003C4580"/>
    <w:rsid w:val="003C7D80"/>
    <w:rsid w:val="003D0997"/>
    <w:rsid w:val="003D46B0"/>
    <w:rsid w:val="003D4ED3"/>
    <w:rsid w:val="003D6F1E"/>
    <w:rsid w:val="003E4E1B"/>
    <w:rsid w:val="003E52A1"/>
    <w:rsid w:val="0040015B"/>
    <w:rsid w:val="0041418C"/>
    <w:rsid w:val="00417E3F"/>
    <w:rsid w:val="004204AE"/>
    <w:rsid w:val="004371BC"/>
    <w:rsid w:val="00442A34"/>
    <w:rsid w:val="0044658C"/>
    <w:rsid w:val="0045303F"/>
    <w:rsid w:val="004558D9"/>
    <w:rsid w:val="00460565"/>
    <w:rsid w:val="00480357"/>
    <w:rsid w:val="004916D7"/>
    <w:rsid w:val="004922F2"/>
    <w:rsid w:val="004A0D2C"/>
    <w:rsid w:val="004A31EE"/>
    <w:rsid w:val="004B3D90"/>
    <w:rsid w:val="004B41F9"/>
    <w:rsid w:val="004C4F7F"/>
    <w:rsid w:val="004C7A73"/>
    <w:rsid w:val="004D6F54"/>
    <w:rsid w:val="004F766C"/>
    <w:rsid w:val="005053D5"/>
    <w:rsid w:val="00521BEB"/>
    <w:rsid w:val="00524236"/>
    <w:rsid w:val="005277AC"/>
    <w:rsid w:val="00537183"/>
    <w:rsid w:val="00543000"/>
    <w:rsid w:val="005763E8"/>
    <w:rsid w:val="005771F7"/>
    <w:rsid w:val="0058140B"/>
    <w:rsid w:val="00583FA1"/>
    <w:rsid w:val="00590B57"/>
    <w:rsid w:val="00592797"/>
    <w:rsid w:val="005948BD"/>
    <w:rsid w:val="00595683"/>
    <w:rsid w:val="00597271"/>
    <w:rsid w:val="005A180A"/>
    <w:rsid w:val="005A35B8"/>
    <w:rsid w:val="005A5575"/>
    <w:rsid w:val="005B5D7A"/>
    <w:rsid w:val="005B7774"/>
    <w:rsid w:val="005C44BB"/>
    <w:rsid w:val="005D08BB"/>
    <w:rsid w:val="005D30F2"/>
    <w:rsid w:val="005D3433"/>
    <w:rsid w:val="005D3FAC"/>
    <w:rsid w:val="005E0F57"/>
    <w:rsid w:val="005F4F76"/>
    <w:rsid w:val="005F5EC1"/>
    <w:rsid w:val="00604596"/>
    <w:rsid w:val="00617C05"/>
    <w:rsid w:val="0062472A"/>
    <w:rsid w:val="006277DE"/>
    <w:rsid w:val="0063562E"/>
    <w:rsid w:val="00645959"/>
    <w:rsid w:val="00654F3F"/>
    <w:rsid w:val="00663E6D"/>
    <w:rsid w:val="006648FD"/>
    <w:rsid w:val="00670BA7"/>
    <w:rsid w:val="006862E4"/>
    <w:rsid w:val="00695177"/>
    <w:rsid w:val="00696F8D"/>
    <w:rsid w:val="006B0F6A"/>
    <w:rsid w:val="006B3E4A"/>
    <w:rsid w:val="006B5790"/>
    <w:rsid w:val="006C560F"/>
    <w:rsid w:val="006C6C9D"/>
    <w:rsid w:val="006D6F83"/>
    <w:rsid w:val="006E474A"/>
    <w:rsid w:val="006F6625"/>
    <w:rsid w:val="007018A7"/>
    <w:rsid w:val="0070221B"/>
    <w:rsid w:val="00712F0F"/>
    <w:rsid w:val="00717739"/>
    <w:rsid w:val="00717F08"/>
    <w:rsid w:val="0072227E"/>
    <w:rsid w:val="00731515"/>
    <w:rsid w:val="0073297E"/>
    <w:rsid w:val="00742CAD"/>
    <w:rsid w:val="00752625"/>
    <w:rsid w:val="0075459D"/>
    <w:rsid w:val="0076062A"/>
    <w:rsid w:val="00761F52"/>
    <w:rsid w:val="00763303"/>
    <w:rsid w:val="00775092"/>
    <w:rsid w:val="00775BCA"/>
    <w:rsid w:val="00776052"/>
    <w:rsid w:val="007772D9"/>
    <w:rsid w:val="00781C73"/>
    <w:rsid w:val="00782FC8"/>
    <w:rsid w:val="00783498"/>
    <w:rsid w:val="007843AF"/>
    <w:rsid w:val="00790DC6"/>
    <w:rsid w:val="00796D4A"/>
    <w:rsid w:val="007A6B1D"/>
    <w:rsid w:val="007A6B77"/>
    <w:rsid w:val="007B28A7"/>
    <w:rsid w:val="007B2D50"/>
    <w:rsid w:val="007B55FF"/>
    <w:rsid w:val="007C14D1"/>
    <w:rsid w:val="007C429B"/>
    <w:rsid w:val="007C4EF7"/>
    <w:rsid w:val="007D293C"/>
    <w:rsid w:val="007D62BB"/>
    <w:rsid w:val="007E0650"/>
    <w:rsid w:val="007F0739"/>
    <w:rsid w:val="007F2993"/>
    <w:rsid w:val="00803CF0"/>
    <w:rsid w:val="00811273"/>
    <w:rsid w:val="00826A74"/>
    <w:rsid w:val="00874602"/>
    <w:rsid w:val="00884533"/>
    <w:rsid w:val="00887DA3"/>
    <w:rsid w:val="008B1109"/>
    <w:rsid w:val="008B731F"/>
    <w:rsid w:val="008D296E"/>
    <w:rsid w:val="008D354C"/>
    <w:rsid w:val="008D4D59"/>
    <w:rsid w:val="008D513C"/>
    <w:rsid w:val="008D55D9"/>
    <w:rsid w:val="008E4CD0"/>
    <w:rsid w:val="00906506"/>
    <w:rsid w:val="00906A1B"/>
    <w:rsid w:val="00916618"/>
    <w:rsid w:val="009206C8"/>
    <w:rsid w:val="00920EC7"/>
    <w:rsid w:val="009472E3"/>
    <w:rsid w:val="00954D19"/>
    <w:rsid w:val="00955444"/>
    <w:rsid w:val="00975F2B"/>
    <w:rsid w:val="00980A92"/>
    <w:rsid w:val="009825AF"/>
    <w:rsid w:val="00993EAF"/>
    <w:rsid w:val="009A27BB"/>
    <w:rsid w:val="009A2A9B"/>
    <w:rsid w:val="009D49A5"/>
    <w:rsid w:val="009D72FB"/>
    <w:rsid w:val="009F222C"/>
    <w:rsid w:val="009F2BE4"/>
    <w:rsid w:val="009F6ECA"/>
    <w:rsid w:val="00A00D4C"/>
    <w:rsid w:val="00A03C3B"/>
    <w:rsid w:val="00A111EA"/>
    <w:rsid w:val="00A16371"/>
    <w:rsid w:val="00A379CD"/>
    <w:rsid w:val="00A45A73"/>
    <w:rsid w:val="00A614CE"/>
    <w:rsid w:val="00A7124C"/>
    <w:rsid w:val="00A741CD"/>
    <w:rsid w:val="00A86B47"/>
    <w:rsid w:val="00A9389B"/>
    <w:rsid w:val="00A95852"/>
    <w:rsid w:val="00AA0724"/>
    <w:rsid w:val="00AA2AD5"/>
    <w:rsid w:val="00AA3921"/>
    <w:rsid w:val="00AA64E1"/>
    <w:rsid w:val="00AA6D14"/>
    <w:rsid w:val="00AA7717"/>
    <w:rsid w:val="00AB3C51"/>
    <w:rsid w:val="00AB4907"/>
    <w:rsid w:val="00AB5570"/>
    <w:rsid w:val="00AC0937"/>
    <w:rsid w:val="00AC2C17"/>
    <w:rsid w:val="00AC4D56"/>
    <w:rsid w:val="00AD6A83"/>
    <w:rsid w:val="00AE144F"/>
    <w:rsid w:val="00AE21BE"/>
    <w:rsid w:val="00AE56DE"/>
    <w:rsid w:val="00AF3445"/>
    <w:rsid w:val="00AF68EA"/>
    <w:rsid w:val="00B001CA"/>
    <w:rsid w:val="00B0245F"/>
    <w:rsid w:val="00B12761"/>
    <w:rsid w:val="00B15F70"/>
    <w:rsid w:val="00B20D3D"/>
    <w:rsid w:val="00B276E4"/>
    <w:rsid w:val="00B34403"/>
    <w:rsid w:val="00B35C87"/>
    <w:rsid w:val="00B44111"/>
    <w:rsid w:val="00B75632"/>
    <w:rsid w:val="00B812F5"/>
    <w:rsid w:val="00B81A76"/>
    <w:rsid w:val="00B8442E"/>
    <w:rsid w:val="00B85418"/>
    <w:rsid w:val="00B92065"/>
    <w:rsid w:val="00B9685B"/>
    <w:rsid w:val="00B97450"/>
    <w:rsid w:val="00BA0170"/>
    <w:rsid w:val="00BA0464"/>
    <w:rsid w:val="00BA10E3"/>
    <w:rsid w:val="00BA4C87"/>
    <w:rsid w:val="00BA67EB"/>
    <w:rsid w:val="00BA723E"/>
    <w:rsid w:val="00BA7BFA"/>
    <w:rsid w:val="00BB4B01"/>
    <w:rsid w:val="00BB77D3"/>
    <w:rsid w:val="00BD735C"/>
    <w:rsid w:val="00BD7F2E"/>
    <w:rsid w:val="00BF152E"/>
    <w:rsid w:val="00BF2511"/>
    <w:rsid w:val="00BF3870"/>
    <w:rsid w:val="00BF6860"/>
    <w:rsid w:val="00BF7F57"/>
    <w:rsid w:val="00C01236"/>
    <w:rsid w:val="00C04D0B"/>
    <w:rsid w:val="00C07C33"/>
    <w:rsid w:val="00C16A51"/>
    <w:rsid w:val="00C16F32"/>
    <w:rsid w:val="00C17CEC"/>
    <w:rsid w:val="00C27AA1"/>
    <w:rsid w:val="00C31020"/>
    <w:rsid w:val="00C332D3"/>
    <w:rsid w:val="00C404BB"/>
    <w:rsid w:val="00C4332E"/>
    <w:rsid w:val="00C434E9"/>
    <w:rsid w:val="00C47541"/>
    <w:rsid w:val="00C47E26"/>
    <w:rsid w:val="00C52CB8"/>
    <w:rsid w:val="00C64596"/>
    <w:rsid w:val="00C67EA1"/>
    <w:rsid w:val="00C75969"/>
    <w:rsid w:val="00C87932"/>
    <w:rsid w:val="00CA0516"/>
    <w:rsid w:val="00CA0FFA"/>
    <w:rsid w:val="00CA367D"/>
    <w:rsid w:val="00CA7278"/>
    <w:rsid w:val="00CB3AD2"/>
    <w:rsid w:val="00CB6A80"/>
    <w:rsid w:val="00CC0AD7"/>
    <w:rsid w:val="00CD28E4"/>
    <w:rsid w:val="00CD31C9"/>
    <w:rsid w:val="00CD7795"/>
    <w:rsid w:val="00CE15CF"/>
    <w:rsid w:val="00CF1987"/>
    <w:rsid w:val="00CF2F01"/>
    <w:rsid w:val="00D026E8"/>
    <w:rsid w:val="00D03C47"/>
    <w:rsid w:val="00D1091B"/>
    <w:rsid w:val="00D11643"/>
    <w:rsid w:val="00D11959"/>
    <w:rsid w:val="00D11F79"/>
    <w:rsid w:val="00D123FE"/>
    <w:rsid w:val="00D611AD"/>
    <w:rsid w:val="00D654D0"/>
    <w:rsid w:val="00D66520"/>
    <w:rsid w:val="00D67A62"/>
    <w:rsid w:val="00D741E4"/>
    <w:rsid w:val="00D747D1"/>
    <w:rsid w:val="00D87458"/>
    <w:rsid w:val="00D971A6"/>
    <w:rsid w:val="00DC74A5"/>
    <w:rsid w:val="00DC78B2"/>
    <w:rsid w:val="00DE1661"/>
    <w:rsid w:val="00DE63D2"/>
    <w:rsid w:val="00E07062"/>
    <w:rsid w:val="00E1462F"/>
    <w:rsid w:val="00E24E35"/>
    <w:rsid w:val="00E3025A"/>
    <w:rsid w:val="00E316E8"/>
    <w:rsid w:val="00E4786B"/>
    <w:rsid w:val="00E55BE4"/>
    <w:rsid w:val="00E61DE7"/>
    <w:rsid w:val="00E65F74"/>
    <w:rsid w:val="00E67AB7"/>
    <w:rsid w:val="00E67B75"/>
    <w:rsid w:val="00E70B8A"/>
    <w:rsid w:val="00E82BAD"/>
    <w:rsid w:val="00E9196B"/>
    <w:rsid w:val="00E93C84"/>
    <w:rsid w:val="00E94042"/>
    <w:rsid w:val="00EA1857"/>
    <w:rsid w:val="00EA2A19"/>
    <w:rsid w:val="00EA3C83"/>
    <w:rsid w:val="00EA5255"/>
    <w:rsid w:val="00EA6FF7"/>
    <w:rsid w:val="00EA7532"/>
    <w:rsid w:val="00EB52FF"/>
    <w:rsid w:val="00EB70D3"/>
    <w:rsid w:val="00EC014F"/>
    <w:rsid w:val="00EC43B6"/>
    <w:rsid w:val="00EC6D30"/>
    <w:rsid w:val="00ED44BD"/>
    <w:rsid w:val="00ED60A8"/>
    <w:rsid w:val="00EE1487"/>
    <w:rsid w:val="00EE73A1"/>
    <w:rsid w:val="00EF2A8C"/>
    <w:rsid w:val="00F0504F"/>
    <w:rsid w:val="00F139E3"/>
    <w:rsid w:val="00F14801"/>
    <w:rsid w:val="00F217B0"/>
    <w:rsid w:val="00F27F1B"/>
    <w:rsid w:val="00F3272C"/>
    <w:rsid w:val="00F40F7D"/>
    <w:rsid w:val="00F42421"/>
    <w:rsid w:val="00F45279"/>
    <w:rsid w:val="00F52DF8"/>
    <w:rsid w:val="00F651B4"/>
    <w:rsid w:val="00F65561"/>
    <w:rsid w:val="00F74EE7"/>
    <w:rsid w:val="00F77C76"/>
    <w:rsid w:val="00F85702"/>
    <w:rsid w:val="00F97974"/>
    <w:rsid w:val="00FA1612"/>
    <w:rsid w:val="00FA5089"/>
    <w:rsid w:val="00FB09BA"/>
    <w:rsid w:val="00FC65CC"/>
    <w:rsid w:val="00FD22BA"/>
    <w:rsid w:val="00FE0021"/>
    <w:rsid w:val="00FE1A3B"/>
    <w:rsid w:val="00FF29F3"/>
    <w:rsid w:val="00FF3406"/>
    <w:rsid w:val="00FF4282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7E46C"/>
  <w15:docId w15:val="{39F5BFEF-5CEE-47CC-A4CF-387A0A6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CEC"/>
    <w:rPr>
      <w:sz w:val="24"/>
      <w:szCs w:val="24"/>
    </w:rPr>
  </w:style>
  <w:style w:type="paragraph" w:styleId="Nadpis1">
    <w:name w:val="heading 1"/>
    <w:basedOn w:val="Normln"/>
    <w:next w:val="Normln"/>
    <w:qFormat/>
    <w:rsid w:val="00C17CEC"/>
    <w:pPr>
      <w:keepNext/>
      <w:jc w:val="center"/>
      <w:outlineLvl w:val="0"/>
    </w:pPr>
    <w:rPr>
      <w:rFonts w:ascii="Impact" w:hAnsi="Impact" w:cs="Arial"/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C17CEC"/>
    <w:pPr>
      <w:keepNext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Nadpis3">
    <w:name w:val="heading 3"/>
    <w:basedOn w:val="Normln"/>
    <w:next w:val="Normln"/>
    <w:qFormat/>
    <w:rsid w:val="00C17CEC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next w:val="Normln"/>
    <w:qFormat/>
    <w:rsid w:val="00C17CEC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C17CE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C17C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C17C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C17C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C17CEC"/>
    <w:rPr>
      <w:b/>
      <w:bCs/>
    </w:rPr>
  </w:style>
  <w:style w:type="paragraph" w:customStyle="1" w:styleId="lnek">
    <w:name w:val="Článek"/>
    <w:basedOn w:val="Normln"/>
    <w:rsid w:val="00C17CEC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2rove">
    <w:name w:val="číslovaný - 2. úroveň"/>
    <w:basedOn w:val="Normln"/>
    <w:rsid w:val="00C17CEC"/>
    <w:pPr>
      <w:numPr>
        <w:ilvl w:val="3"/>
        <w:numId w:val="1"/>
      </w:numPr>
      <w:jc w:val="both"/>
    </w:pPr>
    <w:rPr>
      <w:szCs w:val="20"/>
    </w:rPr>
  </w:style>
  <w:style w:type="paragraph" w:styleId="Rozloendokumentu">
    <w:name w:val="Document Map"/>
    <w:basedOn w:val="Normln"/>
    <w:semiHidden/>
    <w:rsid w:val="00C17CE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C17C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17C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C17CE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C17CEC"/>
  </w:style>
  <w:style w:type="paragraph" w:styleId="Zkladntext2">
    <w:name w:val="Body Text 2"/>
    <w:basedOn w:val="Normln"/>
    <w:semiHidden/>
    <w:rsid w:val="00C17CEC"/>
    <w:pPr>
      <w:jc w:val="center"/>
    </w:pPr>
    <w:rPr>
      <w:szCs w:val="20"/>
    </w:rPr>
  </w:style>
  <w:style w:type="paragraph" w:styleId="Zkladntext">
    <w:name w:val="Body Text"/>
    <w:basedOn w:val="Normln"/>
    <w:link w:val="ZkladntextChar"/>
    <w:rsid w:val="00C17CEC"/>
    <w:pPr>
      <w:jc w:val="both"/>
    </w:pPr>
  </w:style>
  <w:style w:type="paragraph" w:styleId="Zkladntext3">
    <w:name w:val="Body Text 3"/>
    <w:basedOn w:val="Normln"/>
    <w:semiHidden/>
    <w:rsid w:val="00C17CEC"/>
    <w:pPr>
      <w:tabs>
        <w:tab w:val="left" w:pos="1100"/>
        <w:tab w:val="left" w:pos="26294"/>
      </w:tabs>
    </w:pPr>
    <w:rPr>
      <w:rFonts w:ascii="Helvetica" w:hAnsi="Helvetica" w:cs="Arial"/>
      <w:bCs/>
      <w:sz w:val="20"/>
    </w:rPr>
  </w:style>
  <w:style w:type="paragraph" w:styleId="Zkladntextodsazen">
    <w:name w:val="Body Text Indent"/>
    <w:basedOn w:val="Normln"/>
    <w:rsid w:val="00C17CEC"/>
    <w:pPr>
      <w:ind w:left="180"/>
    </w:pPr>
    <w:rPr>
      <w:rFonts w:ascii="Arial" w:hAnsi="Arial" w:cs="Arial"/>
      <w:noProof/>
      <w:sz w:val="22"/>
    </w:rPr>
  </w:style>
  <w:style w:type="paragraph" w:styleId="Zkladntextodsazen2">
    <w:name w:val="Body Text Indent 2"/>
    <w:basedOn w:val="Normln"/>
    <w:semiHidden/>
    <w:rsid w:val="00C17CEC"/>
    <w:pPr>
      <w:spacing w:after="120" w:line="480" w:lineRule="auto"/>
      <w:ind w:left="283"/>
    </w:pPr>
  </w:style>
  <w:style w:type="character" w:styleId="Siln">
    <w:name w:val="Strong"/>
    <w:qFormat/>
    <w:rsid w:val="001400EB"/>
    <w:rPr>
      <w:b/>
      <w:bCs/>
    </w:rPr>
  </w:style>
  <w:style w:type="paragraph" w:customStyle="1" w:styleId="Barevnseznamzvraznn11">
    <w:name w:val="Barevný seznam – zvýraznění 11"/>
    <w:basedOn w:val="Normln"/>
    <w:uiPriority w:val="34"/>
    <w:qFormat/>
    <w:rsid w:val="00C434E9"/>
    <w:pPr>
      <w:ind w:left="720"/>
      <w:contextualSpacing/>
    </w:pPr>
  </w:style>
  <w:style w:type="character" w:customStyle="1" w:styleId="ZkladntextChar">
    <w:name w:val="Základní text Char"/>
    <w:link w:val="Zkladntext"/>
    <w:rsid w:val="003740B7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F387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354C"/>
    <w:pPr>
      <w:ind w:left="720"/>
      <w:contextualSpacing/>
    </w:pPr>
  </w:style>
  <w:style w:type="paragraph" w:styleId="Bezmezer">
    <w:name w:val="No Spacing"/>
    <w:uiPriority w:val="1"/>
    <w:qFormat/>
    <w:rsid w:val="00A00D4C"/>
    <w:pPr>
      <w:ind w:left="680"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54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23072-46B6-4A95-B7AA-374F28C6E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702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Zlínský kraj</vt:lpstr>
      <vt:lpstr>Zlínský kraj</vt:lpstr>
    </vt:vector>
  </TitlesOfParts>
  <Company>Zlínský kraj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Zlínský kraj</dc:title>
  <dc:creator>Hrabincová a kol.</dc:creator>
  <cp:lastModifiedBy>Lubomír Daníček</cp:lastModifiedBy>
  <cp:revision>2</cp:revision>
  <cp:lastPrinted>2026-05-05T07:08:00Z</cp:lastPrinted>
  <dcterms:created xsi:type="dcterms:W3CDTF">2026-07-08T07:32:00Z</dcterms:created>
  <dcterms:modified xsi:type="dcterms:W3CDTF">2026-07-08T07:32:00Z</dcterms:modified>
</cp:coreProperties>
</file>