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9CB" w14:textId="690EBAB5" w:rsidR="00E0086F" w:rsidRPr="00ED6435" w:rsidRDefault="00E0086F" w:rsidP="00E0086F">
      <w:pPr>
        <w:pStyle w:val="Nzev"/>
        <w:rPr>
          <w:rFonts w:ascii="Arial" w:hAnsi="Arial"/>
          <w:b w:val="0"/>
          <w:bCs w:val="0"/>
          <w:szCs w:val="22"/>
        </w:rPr>
      </w:pPr>
      <w:r w:rsidRPr="00ED6435">
        <w:rPr>
          <w:rFonts w:ascii="Arial" w:hAnsi="Arial"/>
          <w:szCs w:val="22"/>
        </w:rPr>
        <w:t>SMLOUVA O DÍLO</w:t>
      </w:r>
    </w:p>
    <w:p w14:paraId="2B871BEE" w14:textId="6A44D1D2"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uzavřená podle § 2586 a násl. zákona č. 89/2012 Sb., občanský zákoník, 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DB56FF">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1753F0DC" w14:textId="1D2A264C" w:rsidR="00534261" w:rsidRDefault="00534261" w:rsidP="00534261">
      <w:pPr>
        <w:pStyle w:val="Level3"/>
        <w:numPr>
          <w:ilvl w:val="0"/>
          <w:numId w:val="0"/>
        </w:numPr>
        <w:tabs>
          <w:tab w:val="left" w:pos="708"/>
        </w:tabs>
        <w:spacing w:before="120" w:after="120" w:line="240" w:lineRule="auto"/>
        <w:ind w:left="567"/>
        <w:jc w:val="both"/>
        <w:rPr>
          <w:rFonts w:ascii="Arial" w:hAnsi="Arial" w:cs="Arial"/>
        </w:rPr>
      </w:pPr>
      <w:r>
        <w:rPr>
          <w:rFonts w:ascii="Arial" w:hAnsi="Arial" w:cs="Arial"/>
        </w:rPr>
        <w:t>se sídlem Husinecká 1024/</w:t>
      </w:r>
      <w:proofErr w:type="gramStart"/>
      <w:r>
        <w:rPr>
          <w:rFonts w:ascii="Arial" w:hAnsi="Arial" w:cs="Arial"/>
        </w:rPr>
        <w:t>11a</w:t>
      </w:r>
      <w:proofErr w:type="gramEnd"/>
      <w:r>
        <w:rPr>
          <w:rFonts w:ascii="Arial" w:hAnsi="Arial" w:cs="Arial"/>
        </w:rPr>
        <w:t xml:space="preserve">, 130 00 Praha 3 – Žižkov, IČO: 01312774, </w:t>
      </w:r>
      <w:r w:rsidRPr="00534261">
        <w:rPr>
          <w:rFonts w:ascii="Arial" w:hAnsi="Arial" w:cs="Arial"/>
          <w:b/>
          <w:bCs/>
        </w:rPr>
        <w:t>Krajský pozemkový úřad pro Jihočeský</w:t>
      </w:r>
      <w:r w:rsidR="002A517E">
        <w:rPr>
          <w:rFonts w:ascii="Arial" w:hAnsi="Arial" w:cs="Arial"/>
          <w:b/>
          <w:bCs/>
        </w:rPr>
        <w:t xml:space="preserve"> a Plzeňský</w:t>
      </w:r>
      <w:r w:rsidRPr="00534261">
        <w:rPr>
          <w:rFonts w:ascii="Arial" w:hAnsi="Arial" w:cs="Arial"/>
          <w:b/>
          <w:bCs/>
        </w:rPr>
        <w:t xml:space="preserve"> kraj</w:t>
      </w:r>
      <w:r>
        <w:rPr>
          <w:rFonts w:ascii="Arial" w:hAnsi="Arial" w:cs="Arial"/>
        </w:rPr>
        <w:t xml:space="preserve">, na adrese Rudolfovská 80, 370 01 České Budějovice. </w:t>
      </w:r>
    </w:p>
    <w:p w14:paraId="1C3FB232" w14:textId="77777777" w:rsidR="00CD64E8" w:rsidRDefault="00CD64E8" w:rsidP="00CD64E8">
      <w:pPr>
        <w:tabs>
          <w:tab w:val="left" w:pos="4536"/>
        </w:tabs>
        <w:spacing w:after="0"/>
        <w:ind w:left="567"/>
        <w:jc w:val="both"/>
        <w:rPr>
          <w:rFonts w:ascii="Arial" w:hAnsi="Arial" w:cs="Arial"/>
        </w:rPr>
      </w:pPr>
      <w:r w:rsidRPr="00ED6435">
        <w:rPr>
          <w:rFonts w:ascii="Arial" w:hAnsi="Arial" w:cs="Arial"/>
        </w:rPr>
        <w:t>Zastoupen</w:t>
      </w:r>
      <w:r>
        <w:rPr>
          <w:rFonts w:ascii="Arial" w:hAnsi="Arial" w:cs="Arial"/>
        </w:rPr>
        <w:t>ý</w:t>
      </w:r>
      <w:r w:rsidRPr="00ED6435">
        <w:rPr>
          <w:rFonts w:ascii="Arial" w:hAnsi="Arial" w:cs="Arial"/>
        </w:rPr>
        <w:t>:</w:t>
      </w:r>
      <w:r>
        <w:rPr>
          <w:rFonts w:ascii="Arial" w:hAnsi="Arial" w:cs="Arial"/>
        </w:rPr>
        <w:tab/>
        <w:t xml:space="preserve">Mgr. Ing. Miroslavem Šimkem, </w:t>
      </w:r>
    </w:p>
    <w:p w14:paraId="52A3D977" w14:textId="77777777" w:rsidR="00CD64E8" w:rsidRPr="00ED6435" w:rsidRDefault="00CD64E8" w:rsidP="00CD64E8">
      <w:pPr>
        <w:tabs>
          <w:tab w:val="left" w:pos="4536"/>
        </w:tabs>
        <w:spacing w:after="0"/>
        <w:ind w:left="567"/>
        <w:jc w:val="both"/>
        <w:rPr>
          <w:rFonts w:ascii="Arial" w:hAnsi="Arial" w:cs="Arial"/>
        </w:rPr>
      </w:pPr>
      <w:r>
        <w:rPr>
          <w:rFonts w:ascii="Arial" w:hAnsi="Arial" w:cs="Arial"/>
        </w:rPr>
        <w:tab/>
        <w:t>zástupcem ředitele KPÚ pro Jihočeský a Plzeňský kraj</w:t>
      </w:r>
    </w:p>
    <w:p w14:paraId="72DA97FF" w14:textId="77777777" w:rsidR="00CD64E8" w:rsidRDefault="00CD64E8" w:rsidP="00CD64E8">
      <w:pPr>
        <w:tabs>
          <w:tab w:val="left" w:pos="4536"/>
        </w:tabs>
        <w:spacing w:before="120" w:after="0"/>
        <w:ind w:left="567"/>
        <w:jc w:val="both"/>
        <w:rPr>
          <w:rFonts w:ascii="Arial" w:hAnsi="Arial" w:cs="Arial"/>
        </w:rPr>
      </w:pPr>
      <w:bookmarkStart w:id="0" w:name="_Hlk215041580"/>
      <w:r w:rsidRPr="00ED6435">
        <w:rPr>
          <w:rFonts w:ascii="Arial" w:hAnsi="Arial" w:cs="Arial"/>
        </w:rPr>
        <w:t>Ve smluvních záležitostech zastoupen</w:t>
      </w:r>
      <w:r>
        <w:rPr>
          <w:rFonts w:ascii="Arial" w:hAnsi="Arial" w:cs="Arial"/>
        </w:rPr>
        <w:t>ý</w:t>
      </w:r>
      <w:r w:rsidRPr="00ED6435">
        <w:rPr>
          <w:rFonts w:ascii="Arial" w:hAnsi="Arial" w:cs="Arial"/>
        </w:rPr>
        <w:t xml:space="preserve">: </w:t>
      </w:r>
      <w:bookmarkEnd w:id="0"/>
      <w:r>
        <w:rPr>
          <w:rFonts w:ascii="Arial" w:hAnsi="Arial" w:cs="Arial"/>
        </w:rPr>
        <w:t xml:space="preserve">Mgr. Ing. Miroslavem Šimkem, </w:t>
      </w:r>
    </w:p>
    <w:p w14:paraId="470615CF" w14:textId="77777777" w:rsidR="00CD64E8" w:rsidRPr="00ED6435" w:rsidRDefault="00CD64E8" w:rsidP="00CD64E8">
      <w:pPr>
        <w:tabs>
          <w:tab w:val="left" w:pos="4536"/>
        </w:tabs>
        <w:spacing w:after="0"/>
        <w:ind w:left="567"/>
        <w:jc w:val="both"/>
        <w:rPr>
          <w:rFonts w:ascii="Arial" w:hAnsi="Arial" w:cs="Arial"/>
        </w:rPr>
      </w:pPr>
      <w:r>
        <w:rPr>
          <w:rFonts w:ascii="Arial" w:hAnsi="Arial" w:cs="Arial"/>
        </w:rPr>
        <w:tab/>
        <w:t>zástupcem ředitele KPÚ pro Jihočeský a Plzeňský kraj</w:t>
      </w:r>
    </w:p>
    <w:p w14:paraId="7F996ECC" w14:textId="1D23F3E7" w:rsidR="00E81C1E" w:rsidRDefault="00534261" w:rsidP="00534261">
      <w:pPr>
        <w:tabs>
          <w:tab w:val="left" w:pos="4536"/>
        </w:tabs>
        <w:spacing w:after="120"/>
        <w:ind w:left="4961" w:right="-170" w:hanging="4394"/>
        <w:contextualSpacing/>
        <w:jc w:val="both"/>
        <w:rPr>
          <w:rFonts w:ascii="Arial" w:hAnsi="Arial" w:cs="Arial"/>
        </w:rPr>
      </w:pPr>
      <w:r>
        <w:rPr>
          <w:rFonts w:ascii="Arial" w:hAnsi="Arial" w:cs="Arial"/>
        </w:rPr>
        <w:t>V technických záležitostech zastoupená:</w:t>
      </w:r>
      <w:r>
        <w:rPr>
          <w:rFonts w:ascii="Arial" w:hAnsi="Arial" w:cs="Arial"/>
        </w:rPr>
        <w:tab/>
      </w:r>
      <w:r w:rsidR="00CD64E8">
        <w:rPr>
          <w:rFonts w:ascii="Arial" w:hAnsi="Arial" w:cs="Arial"/>
        </w:rPr>
        <w:t xml:space="preserve"> </w:t>
      </w:r>
      <w:r>
        <w:rPr>
          <w:rFonts w:ascii="Arial" w:hAnsi="Arial" w:cs="Arial"/>
        </w:rPr>
        <w:t xml:space="preserve">Ing. </w:t>
      </w:r>
      <w:r w:rsidR="00E81C1E">
        <w:rPr>
          <w:rFonts w:ascii="Arial" w:hAnsi="Arial" w:cs="Arial"/>
        </w:rPr>
        <w:t xml:space="preserve">Vladislavem </w:t>
      </w:r>
      <w:proofErr w:type="spellStart"/>
      <w:r w:rsidR="00E81C1E">
        <w:rPr>
          <w:rFonts w:ascii="Arial" w:hAnsi="Arial" w:cs="Arial"/>
        </w:rPr>
        <w:t>Paxou</w:t>
      </w:r>
      <w:proofErr w:type="spellEnd"/>
      <w:r>
        <w:rPr>
          <w:rFonts w:ascii="Arial" w:hAnsi="Arial" w:cs="Arial"/>
        </w:rPr>
        <w:t xml:space="preserve">, </w:t>
      </w:r>
    </w:p>
    <w:p w14:paraId="1CC3707E" w14:textId="3E121CE7" w:rsidR="00534261" w:rsidRDefault="00E81C1E" w:rsidP="00534261">
      <w:pPr>
        <w:tabs>
          <w:tab w:val="left" w:pos="4536"/>
        </w:tabs>
        <w:spacing w:after="120"/>
        <w:ind w:left="4961" w:right="-170" w:hanging="4394"/>
        <w:contextualSpacing/>
        <w:jc w:val="both"/>
        <w:rPr>
          <w:rFonts w:ascii="Arial" w:hAnsi="Arial" w:cs="Arial"/>
        </w:rPr>
      </w:pPr>
      <w:r>
        <w:rPr>
          <w:rFonts w:ascii="Arial" w:hAnsi="Arial" w:cs="Arial"/>
        </w:rPr>
        <w:tab/>
      </w:r>
      <w:r w:rsidR="00CD64E8">
        <w:rPr>
          <w:rFonts w:ascii="Arial" w:hAnsi="Arial" w:cs="Arial"/>
        </w:rPr>
        <w:t xml:space="preserve"> </w:t>
      </w:r>
      <w:r w:rsidR="00534261">
        <w:rPr>
          <w:rFonts w:ascii="Arial" w:hAnsi="Arial" w:cs="Arial"/>
        </w:rPr>
        <w:t xml:space="preserve">vedoucím Pobočky </w:t>
      </w:r>
      <w:r>
        <w:rPr>
          <w:rFonts w:ascii="Arial" w:hAnsi="Arial" w:cs="Arial"/>
        </w:rPr>
        <w:t>Jindřichův Hradec</w:t>
      </w:r>
    </w:p>
    <w:p w14:paraId="10BF4DCB" w14:textId="77777777" w:rsidR="00534261" w:rsidRPr="00ED6435" w:rsidRDefault="00534261" w:rsidP="00534261">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16182B2E" w14:textId="57EB930C" w:rsidR="00534261" w:rsidRDefault="00534261" w:rsidP="00534261">
      <w:pPr>
        <w:tabs>
          <w:tab w:val="left" w:pos="4536"/>
        </w:tabs>
        <w:spacing w:after="0"/>
        <w:ind w:left="567"/>
        <w:contextualSpacing/>
        <w:jc w:val="both"/>
        <w:rPr>
          <w:rFonts w:ascii="Arial" w:hAnsi="Arial" w:cs="Arial"/>
        </w:rPr>
      </w:pPr>
      <w:r>
        <w:rPr>
          <w:rFonts w:ascii="Arial" w:hAnsi="Arial" w:cs="Arial"/>
        </w:rPr>
        <w:t xml:space="preserve">Tel.: </w:t>
      </w:r>
      <w:r>
        <w:rPr>
          <w:rFonts w:ascii="Arial" w:hAnsi="Arial" w:cs="Arial"/>
        </w:rPr>
        <w:tab/>
        <w:t>+ 420</w:t>
      </w:r>
      <w:r w:rsidR="009A5624">
        <w:rPr>
          <w:rFonts w:ascii="Arial" w:hAnsi="Arial" w:cs="Arial"/>
        </w:rPr>
        <w:t> </w:t>
      </w:r>
      <w:r w:rsidR="009A5624" w:rsidRPr="009A5624">
        <w:rPr>
          <w:rFonts w:ascii="Arial" w:hAnsi="Arial" w:cs="Arial"/>
        </w:rPr>
        <w:t>725</w:t>
      </w:r>
      <w:r w:rsidR="009A5624">
        <w:rPr>
          <w:rFonts w:ascii="Arial" w:hAnsi="Arial" w:cs="Arial"/>
        </w:rPr>
        <w:t> </w:t>
      </w:r>
      <w:r w:rsidR="009A5624" w:rsidRPr="009A5624">
        <w:rPr>
          <w:rFonts w:ascii="Arial" w:hAnsi="Arial" w:cs="Arial"/>
        </w:rPr>
        <w:t>921</w:t>
      </w:r>
      <w:r w:rsidR="009A5624">
        <w:rPr>
          <w:rFonts w:ascii="Arial" w:hAnsi="Arial" w:cs="Arial"/>
        </w:rPr>
        <w:t xml:space="preserve"> </w:t>
      </w:r>
      <w:r w:rsidR="009A5624" w:rsidRPr="009A5624">
        <w:rPr>
          <w:rFonts w:ascii="Arial" w:hAnsi="Arial" w:cs="Arial"/>
        </w:rPr>
        <w:t>566</w:t>
      </w:r>
    </w:p>
    <w:p w14:paraId="383D53A9" w14:textId="037517FE" w:rsidR="00534261" w:rsidRDefault="00534261" w:rsidP="00534261">
      <w:pPr>
        <w:tabs>
          <w:tab w:val="left" w:pos="4536"/>
        </w:tabs>
        <w:spacing w:after="0"/>
        <w:ind w:left="567"/>
        <w:contextualSpacing/>
        <w:jc w:val="both"/>
        <w:rPr>
          <w:rFonts w:ascii="Arial" w:hAnsi="Arial" w:cs="Arial"/>
        </w:rPr>
      </w:pPr>
      <w:r>
        <w:rPr>
          <w:rFonts w:ascii="Arial" w:hAnsi="Arial" w:cs="Arial"/>
        </w:rPr>
        <w:t>E-mail:</w:t>
      </w:r>
      <w:r>
        <w:rPr>
          <w:rFonts w:ascii="Arial" w:hAnsi="Arial" w:cs="Arial"/>
          <w:snapToGrid w:val="0"/>
        </w:rPr>
        <w:t xml:space="preserve"> </w:t>
      </w:r>
      <w:r>
        <w:rPr>
          <w:rFonts w:ascii="Arial" w:hAnsi="Arial" w:cs="Arial"/>
          <w:snapToGrid w:val="0"/>
        </w:rPr>
        <w:tab/>
      </w:r>
      <w:r w:rsidR="009A5624">
        <w:rPr>
          <w:rFonts w:ascii="Arial" w:eastAsia="Lucida Sans Unicode" w:hAnsi="Arial" w:cs="Arial"/>
        </w:rPr>
        <w:t>jhradec</w:t>
      </w:r>
      <w:r>
        <w:rPr>
          <w:rFonts w:ascii="Arial" w:eastAsia="Lucida Sans Unicode" w:hAnsi="Arial" w:cs="Arial"/>
        </w:rPr>
        <w:t>.pk@spu.gov.cz</w:t>
      </w:r>
    </w:p>
    <w:p w14:paraId="23BF4CF8" w14:textId="79BC72CB" w:rsidR="00534261" w:rsidRPr="00ED6435" w:rsidRDefault="00534261" w:rsidP="00CD64E8">
      <w:pPr>
        <w:tabs>
          <w:tab w:val="left" w:pos="4536"/>
        </w:tabs>
        <w:spacing w:after="120"/>
        <w:ind w:left="567" w:right="1418"/>
        <w:jc w:val="both"/>
        <w:rPr>
          <w:rFonts w:ascii="Arial" w:hAnsi="Arial" w:cs="Arial"/>
          <w:b/>
          <w:i/>
        </w:rPr>
      </w:pPr>
      <w:r w:rsidRPr="00ED6435">
        <w:rPr>
          <w:rFonts w:ascii="Arial" w:hAnsi="Arial" w:cs="Arial"/>
        </w:rPr>
        <w:t xml:space="preserve">ID datové schránky: </w:t>
      </w:r>
      <w:r>
        <w:rPr>
          <w:rFonts w:ascii="Arial" w:hAnsi="Arial" w:cs="Arial"/>
        </w:rPr>
        <w:tab/>
      </w:r>
      <w:r w:rsidRPr="00ED6435">
        <w:rPr>
          <w:rFonts w:ascii="Arial" w:hAnsi="Arial" w:cs="Arial"/>
        </w:rPr>
        <w:t>z49per3</w:t>
      </w:r>
    </w:p>
    <w:p w14:paraId="7CF88003" w14:textId="77777777" w:rsidR="00534261" w:rsidRPr="00ED6435" w:rsidRDefault="00534261" w:rsidP="00CD64E8">
      <w:pPr>
        <w:tabs>
          <w:tab w:val="left" w:pos="4536"/>
          <w:tab w:val="left" w:pos="4962"/>
        </w:tabs>
        <w:spacing w:before="120" w:after="120"/>
        <w:ind w:left="4962" w:hanging="4395"/>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xml:space="preserve">: </w:t>
      </w:r>
      <w:r>
        <w:rPr>
          <w:rFonts w:ascii="Arial" w:hAnsi="Arial" w:cs="Arial"/>
        </w:rPr>
        <w:tab/>
      </w:r>
      <w:r w:rsidRPr="00ED6435">
        <w:rPr>
          <w:rFonts w:ascii="Arial" w:hAnsi="Arial" w:cs="Arial"/>
        </w:rPr>
        <w:t>Česká národní banka</w:t>
      </w:r>
    </w:p>
    <w:p w14:paraId="6453DC96" w14:textId="77777777" w:rsidR="00534261" w:rsidRPr="00ED6435" w:rsidRDefault="00534261" w:rsidP="00CD64E8">
      <w:pPr>
        <w:tabs>
          <w:tab w:val="left" w:pos="4536"/>
        </w:tabs>
        <w:spacing w:before="120" w:after="120"/>
        <w:ind w:left="4962" w:right="1417" w:hanging="4395"/>
        <w:contextualSpacing/>
        <w:jc w:val="both"/>
        <w:rPr>
          <w:rFonts w:ascii="Arial" w:hAnsi="Arial" w:cs="Arial"/>
          <w:b/>
          <w:i/>
        </w:rPr>
      </w:pPr>
      <w:r w:rsidRPr="00ED6435">
        <w:rPr>
          <w:rFonts w:ascii="Arial" w:hAnsi="Arial" w:cs="Arial"/>
        </w:rPr>
        <w:t xml:space="preserve">Číslo účtu: </w:t>
      </w:r>
      <w:r>
        <w:rPr>
          <w:rFonts w:ascii="Arial" w:hAnsi="Arial" w:cs="Arial"/>
        </w:rPr>
        <w:tab/>
      </w:r>
      <w:r w:rsidRPr="00ED6435">
        <w:rPr>
          <w:rFonts w:ascii="Arial" w:hAnsi="Arial" w:cs="Arial"/>
        </w:rPr>
        <w:t>3723001/0710</w:t>
      </w:r>
    </w:p>
    <w:p w14:paraId="00425D1C" w14:textId="77777777" w:rsidR="00534261" w:rsidRPr="00ED6435" w:rsidRDefault="00534261" w:rsidP="00CD64E8">
      <w:pPr>
        <w:tabs>
          <w:tab w:val="left" w:pos="4536"/>
        </w:tabs>
        <w:spacing w:before="120" w:after="120"/>
        <w:ind w:left="4962" w:right="1418" w:hanging="4395"/>
        <w:jc w:val="both"/>
        <w:rPr>
          <w:rFonts w:ascii="Arial" w:hAnsi="Arial" w:cs="Arial"/>
        </w:rPr>
      </w:pPr>
      <w:r w:rsidRPr="00ED6435">
        <w:rPr>
          <w:rFonts w:ascii="Arial" w:hAnsi="Arial" w:cs="Arial"/>
        </w:rPr>
        <w:t xml:space="preserve">DIČ: </w:t>
      </w:r>
      <w:r>
        <w:rPr>
          <w:rFonts w:ascii="Arial" w:hAnsi="Arial" w:cs="Arial"/>
        </w:rPr>
        <w:tab/>
      </w:r>
      <w:r w:rsidRPr="00ED6435">
        <w:rPr>
          <w:rFonts w:ascii="Arial" w:hAnsi="Arial" w:cs="Arial"/>
        </w:rPr>
        <w:t>CZ01312774 (</w:t>
      </w:r>
      <w:r w:rsidRPr="00ED6435">
        <w:rPr>
          <w:rFonts w:ascii="Arial" w:hAnsi="Arial" w:cs="Arial"/>
          <w:i/>
          <w:iCs/>
        </w:rPr>
        <w:t>není plátce DPH</w:t>
      </w:r>
      <w:r w:rsidRPr="00ED6435">
        <w:rPr>
          <w:rFonts w:ascii="Arial" w:hAnsi="Arial" w:cs="Arial"/>
        </w:rPr>
        <w:t>)</w:t>
      </w:r>
    </w:p>
    <w:p w14:paraId="0CFA9CE5" w14:textId="77777777" w:rsidR="00534261" w:rsidRPr="00ED6435" w:rsidRDefault="00534261" w:rsidP="00534261">
      <w:pPr>
        <w:spacing w:before="120"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Pr="00ED6435">
        <w:rPr>
          <w:rFonts w:ascii="Arial" w:hAnsi="Arial" w:cs="Arial"/>
          <w:bCs/>
        </w:rPr>
        <w:t>“)</w:t>
      </w:r>
    </w:p>
    <w:p w14:paraId="0561A6A2" w14:textId="77777777" w:rsidR="00534261" w:rsidRPr="00ED6435" w:rsidRDefault="00534261" w:rsidP="00534261">
      <w:pPr>
        <w:spacing w:before="240" w:after="120"/>
        <w:ind w:left="567"/>
        <w:jc w:val="both"/>
        <w:rPr>
          <w:rFonts w:ascii="Arial" w:hAnsi="Arial" w:cs="Arial"/>
          <w:b/>
        </w:rPr>
      </w:pPr>
      <w:r w:rsidRPr="00ED6435">
        <w:rPr>
          <w:rFonts w:ascii="Arial" w:hAnsi="Arial" w:cs="Arial"/>
        </w:rPr>
        <w:t>a</w:t>
      </w:r>
    </w:p>
    <w:p w14:paraId="4D1076A1" w14:textId="77777777" w:rsidR="00136026" w:rsidRPr="003D4D3B" w:rsidRDefault="00136026" w:rsidP="00136026">
      <w:pPr>
        <w:numPr>
          <w:ilvl w:val="0"/>
          <w:numId w:val="13"/>
        </w:numPr>
        <w:spacing w:before="120" w:after="120" w:line="240" w:lineRule="auto"/>
        <w:ind w:left="567" w:hanging="567"/>
        <w:jc w:val="both"/>
        <w:rPr>
          <w:rFonts w:ascii="Arial" w:hAnsi="Arial" w:cs="Arial"/>
          <w:b/>
        </w:rPr>
      </w:pPr>
      <w:r w:rsidRPr="003D4D3B">
        <w:rPr>
          <w:rFonts w:ascii="Arial" w:hAnsi="Arial" w:cs="Arial"/>
          <w:b/>
        </w:rPr>
        <w:t>Ing. Pavel Dvořáček a Ing. Jindřich Jíra – PROJEKCE</w:t>
      </w:r>
    </w:p>
    <w:p w14:paraId="0BA3D81B" w14:textId="75C6EEB6" w:rsidR="00136026" w:rsidRDefault="00136026" w:rsidP="00136026">
      <w:pPr>
        <w:spacing w:before="120" w:after="120" w:line="240" w:lineRule="auto"/>
        <w:ind w:left="567"/>
        <w:jc w:val="both"/>
        <w:rPr>
          <w:rFonts w:ascii="Arial" w:hAnsi="Arial" w:cs="Arial"/>
          <w:bCs/>
        </w:rPr>
      </w:pPr>
      <w:r w:rsidRPr="00AC1D45">
        <w:rPr>
          <w:rFonts w:ascii="Arial" w:hAnsi="Arial" w:cs="Arial"/>
          <w:bCs/>
        </w:rPr>
        <w:t xml:space="preserve">Na základě Smlouvy o společném plnění závazku ze dne </w:t>
      </w:r>
      <w:r w:rsidR="00AC1D45" w:rsidRPr="00AC1D45">
        <w:rPr>
          <w:rFonts w:ascii="Arial" w:hAnsi="Arial" w:cs="Arial"/>
          <w:bCs/>
        </w:rPr>
        <w:t>10</w:t>
      </w:r>
      <w:r w:rsidRPr="00AC1D45">
        <w:rPr>
          <w:rFonts w:ascii="Arial" w:hAnsi="Arial" w:cs="Arial"/>
          <w:bCs/>
        </w:rPr>
        <w:t>.06.2026</w:t>
      </w:r>
    </w:p>
    <w:p w14:paraId="27A64094" w14:textId="77777777" w:rsidR="00136026" w:rsidRPr="00781EB4" w:rsidRDefault="00136026" w:rsidP="00136026">
      <w:pPr>
        <w:spacing w:before="120" w:after="120" w:line="240" w:lineRule="auto"/>
        <w:ind w:left="567"/>
        <w:jc w:val="both"/>
        <w:rPr>
          <w:rFonts w:ascii="Arial" w:hAnsi="Arial" w:cs="Arial"/>
          <w:b/>
        </w:rPr>
      </w:pPr>
      <w:r w:rsidRPr="00781EB4">
        <w:rPr>
          <w:rFonts w:ascii="Arial" w:hAnsi="Arial" w:cs="Arial"/>
          <w:b/>
        </w:rPr>
        <w:t>Ing. Pavel Dvořáček</w:t>
      </w:r>
      <w:r>
        <w:rPr>
          <w:rFonts w:ascii="Arial" w:hAnsi="Arial" w:cs="Arial"/>
          <w:b/>
        </w:rPr>
        <w:t>, reprezentant plnění závazku</w:t>
      </w:r>
    </w:p>
    <w:p w14:paraId="30082D28" w14:textId="27F0EAD9" w:rsidR="00136026" w:rsidRDefault="00136026" w:rsidP="00136026">
      <w:pPr>
        <w:spacing w:after="120"/>
        <w:ind w:left="567"/>
        <w:jc w:val="both"/>
        <w:rPr>
          <w:rFonts w:ascii="Arial" w:hAnsi="Arial" w:cs="Arial"/>
          <w:snapToGrid w:val="0"/>
        </w:rPr>
      </w:pPr>
      <w:r w:rsidRPr="00781EB4">
        <w:rPr>
          <w:rFonts w:ascii="Arial" w:hAnsi="Arial" w:cs="Arial"/>
          <w:snapToGrid w:val="0"/>
        </w:rPr>
        <w:t xml:space="preserve">se sídlem </w:t>
      </w:r>
      <w:proofErr w:type="spellStart"/>
      <w:r w:rsidR="001C690B">
        <w:rPr>
          <w:rFonts w:ascii="Arial" w:hAnsi="Arial" w:cs="Arial"/>
          <w:snapToGrid w:val="0"/>
        </w:rPr>
        <w:t>xxxxxx</w:t>
      </w:r>
      <w:proofErr w:type="spellEnd"/>
      <w:r w:rsidR="0062171F" w:rsidRPr="00781EB4">
        <w:rPr>
          <w:rFonts w:ascii="Arial" w:hAnsi="Arial" w:cs="Arial"/>
          <w:snapToGrid w:val="0"/>
        </w:rPr>
        <w:t>, 391</w:t>
      </w:r>
      <w:r w:rsidR="0062171F">
        <w:rPr>
          <w:rFonts w:ascii="Arial" w:hAnsi="Arial" w:cs="Arial"/>
          <w:snapToGrid w:val="0"/>
        </w:rPr>
        <w:t xml:space="preserve"> </w:t>
      </w:r>
      <w:r w:rsidR="0062171F" w:rsidRPr="00781EB4">
        <w:rPr>
          <w:rFonts w:ascii="Arial" w:hAnsi="Arial" w:cs="Arial"/>
          <w:snapToGrid w:val="0"/>
        </w:rPr>
        <w:t>01</w:t>
      </w:r>
      <w:r w:rsidR="0062171F">
        <w:rPr>
          <w:rFonts w:ascii="Arial" w:hAnsi="Arial" w:cs="Arial"/>
          <w:snapToGrid w:val="0"/>
        </w:rPr>
        <w:t xml:space="preserve"> </w:t>
      </w:r>
      <w:r w:rsidR="0062171F" w:rsidRPr="00781EB4">
        <w:rPr>
          <w:rFonts w:ascii="Arial" w:hAnsi="Arial" w:cs="Arial"/>
          <w:snapToGrid w:val="0"/>
        </w:rPr>
        <w:t>Planá nad</w:t>
      </w:r>
      <w:r w:rsidR="0062171F">
        <w:rPr>
          <w:rFonts w:ascii="Arial" w:hAnsi="Arial" w:cs="Arial"/>
          <w:snapToGrid w:val="0"/>
        </w:rPr>
        <w:t xml:space="preserve"> L</w:t>
      </w:r>
      <w:r w:rsidR="0062171F" w:rsidRPr="00781EB4">
        <w:rPr>
          <w:rFonts w:ascii="Arial" w:hAnsi="Arial" w:cs="Arial"/>
          <w:snapToGrid w:val="0"/>
        </w:rPr>
        <w:t xml:space="preserve">užnicí – Lhota Samoty, Provozovna, </w:t>
      </w:r>
      <w:proofErr w:type="spellStart"/>
      <w:r w:rsidR="0062171F" w:rsidRPr="00781EB4">
        <w:rPr>
          <w:rFonts w:ascii="Arial" w:hAnsi="Arial" w:cs="Arial"/>
          <w:snapToGrid w:val="0"/>
        </w:rPr>
        <w:t>koresp</w:t>
      </w:r>
      <w:proofErr w:type="spellEnd"/>
      <w:r w:rsidR="0062171F" w:rsidRPr="00781EB4">
        <w:rPr>
          <w:rFonts w:ascii="Arial" w:hAnsi="Arial" w:cs="Arial"/>
          <w:snapToGrid w:val="0"/>
        </w:rPr>
        <w:t>.</w:t>
      </w:r>
      <w:r w:rsidR="0062171F">
        <w:rPr>
          <w:rFonts w:ascii="Arial" w:hAnsi="Arial" w:cs="Arial"/>
          <w:snapToGrid w:val="0"/>
        </w:rPr>
        <w:t xml:space="preserve"> </w:t>
      </w:r>
      <w:r w:rsidR="0062171F" w:rsidRPr="00781EB4">
        <w:rPr>
          <w:rFonts w:ascii="Arial" w:hAnsi="Arial" w:cs="Arial"/>
          <w:snapToGrid w:val="0"/>
        </w:rPr>
        <w:t>adresa:</w:t>
      </w:r>
      <w:r w:rsidR="0062171F">
        <w:rPr>
          <w:rFonts w:ascii="Arial" w:hAnsi="Arial" w:cs="Arial"/>
          <w:snapToGrid w:val="0"/>
        </w:rPr>
        <w:t xml:space="preserve"> </w:t>
      </w:r>
      <w:proofErr w:type="spellStart"/>
      <w:r w:rsidR="001C690B">
        <w:rPr>
          <w:rFonts w:ascii="Arial" w:hAnsi="Arial" w:cs="Arial"/>
          <w:snapToGrid w:val="0"/>
        </w:rPr>
        <w:t>xxxxxx</w:t>
      </w:r>
      <w:proofErr w:type="spellEnd"/>
      <w:r w:rsidR="0062171F" w:rsidRPr="00781EB4">
        <w:rPr>
          <w:rFonts w:ascii="Arial" w:hAnsi="Arial" w:cs="Arial"/>
          <w:snapToGrid w:val="0"/>
        </w:rPr>
        <w:t>, 390</w:t>
      </w:r>
      <w:r w:rsidR="0062171F">
        <w:rPr>
          <w:rFonts w:ascii="Arial" w:hAnsi="Arial" w:cs="Arial"/>
          <w:snapToGrid w:val="0"/>
        </w:rPr>
        <w:t xml:space="preserve"> </w:t>
      </w:r>
      <w:r w:rsidR="0062171F" w:rsidRPr="00781EB4">
        <w:rPr>
          <w:rFonts w:ascii="Arial" w:hAnsi="Arial" w:cs="Arial"/>
          <w:snapToGrid w:val="0"/>
        </w:rPr>
        <w:t xml:space="preserve">02 Tábor, IČO: </w:t>
      </w:r>
      <w:r w:rsidR="0062171F" w:rsidRPr="00B75DF3">
        <w:rPr>
          <w:rFonts w:ascii="Arial" w:hAnsi="Arial" w:cs="Arial"/>
        </w:rPr>
        <w:t>65945735</w:t>
      </w:r>
      <w:r w:rsidR="0062171F" w:rsidRPr="00781EB4">
        <w:rPr>
          <w:rFonts w:ascii="Arial" w:hAnsi="Arial" w:cs="Arial"/>
          <w:snapToGrid w:val="0"/>
        </w:rPr>
        <w:t>,</w:t>
      </w:r>
      <w:r w:rsidR="0062171F">
        <w:rPr>
          <w:rFonts w:ascii="Arial" w:hAnsi="Arial" w:cs="Arial"/>
          <w:snapToGrid w:val="0"/>
        </w:rPr>
        <w:t xml:space="preserve"> </w:t>
      </w:r>
      <w:r w:rsidR="0062171F" w:rsidRPr="00B75DF3">
        <w:rPr>
          <w:rFonts w:ascii="Arial" w:hAnsi="Arial" w:cs="Arial"/>
        </w:rPr>
        <w:t>Fyzická osoba</w:t>
      </w:r>
      <w:r w:rsidR="0062171F" w:rsidRPr="00781EB4">
        <w:rPr>
          <w:rFonts w:ascii="Arial" w:hAnsi="Arial" w:cs="Arial"/>
          <w:snapToGrid w:val="0"/>
        </w:rPr>
        <w:t xml:space="preserve"> </w:t>
      </w:r>
      <w:r w:rsidR="0062171F">
        <w:rPr>
          <w:rFonts w:ascii="Arial" w:hAnsi="Arial" w:cs="Arial"/>
          <w:snapToGrid w:val="0"/>
        </w:rPr>
        <w:t>podnikající dle živnostenského zákona</w:t>
      </w:r>
    </w:p>
    <w:p w14:paraId="44B924A2" w14:textId="77777777" w:rsidR="00136026" w:rsidRPr="00F6015E" w:rsidRDefault="00136026" w:rsidP="00136026">
      <w:pPr>
        <w:spacing w:after="120"/>
        <w:ind w:left="567"/>
        <w:jc w:val="both"/>
        <w:rPr>
          <w:rFonts w:ascii="Arial" w:hAnsi="Arial" w:cs="Arial"/>
          <w:b/>
          <w:bCs/>
          <w:snapToGrid w:val="0"/>
        </w:rPr>
      </w:pPr>
      <w:r w:rsidRPr="00F6015E">
        <w:rPr>
          <w:rFonts w:ascii="Arial" w:hAnsi="Arial" w:cs="Arial"/>
          <w:b/>
          <w:bCs/>
          <w:snapToGrid w:val="0"/>
        </w:rPr>
        <w:t>Ing. Jindřich Jíra – PROJEKCE</w:t>
      </w:r>
    </w:p>
    <w:p w14:paraId="0DBF312C" w14:textId="6005D5FD" w:rsidR="00136026" w:rsidRPr="000A4400" w:rsidRDefault="00136026" w:rsidP="00136026">
      <w:pPr>
        <w:spacing w:after="120"/>
        <w:ind w:left="567"/>
        <w:jc w:val="both"/>
        <w:rPr>
          <w:rFonts w:ascii="Arial" w:hAnsi="Arial" w:cs="Arial"/>
          <w:bCs/>
          <w:snapToGrid w:val="0"/>
        </w:rPr>
      </w:pPr>
      <w:r w:rsidRPr="000A4400">
        <w:rPr>
          <w:rFonts w:ascii="Arial" w:hAnsi="Arial" w:cs="Arial"/>
          <w:bCs/>
          <w:snapToGrid w:val="0"/>
        </w:rPr>
        <w:t xml:space="preserve">se sídlem </w:t>
      </w:r>
      <w:proofErr w:type="spellStart"/>
      <w:r w:rsidR="00B01D09">
        <w:rPr>
          <w:rFonts w:ascii="Arial" w:hAnsi="Arial" w:cs="Arial"/>
          <w:bCs/>
          <w:snapToGrid w:val="0"/>
        </w:rPr>
        <w:t>xxxxxx</w:t>
      </w:r>
      <w:proofErr w:type="spellEnd"/>
      <w:r>
        <w:rPr>
          <w:rFonts w:ascii="Arial" w:hAnsi="Arial" w:cs="Arial"/>
          <w:bCs/>
          <w:snapToGrid w:val="0"/>
        </w:rPr>
        <w:t xml:space="preserve">, 395 01 Pacov, Provozovna: </w:t>
      </w:r>
      <w:proofErr w:type="spellStart"/>
      <w:r w:rsidR="00B01D09">
        <w:rPr>
          <w:rFonts w:ascii="Arial" w:hAnsi="Arial" w:cs="Arial"/>
          <w:bCs/>
          <w:snapToGrid w:val="0"/>
        </w:rPr>
        <w:t>xxxxxx</w:t>
      </w:r>
      <w:proofErr w:type="spellEnd"/>
      <w:r w:rsidR="00A329A1">
        <w:rPr>
          <w:rFonts w:ascii="Arial" w:hAnsi="Arial" w:cs="Arial"/>
          <w:bCs/>
          <w:snapToGrid w:val="0"/>
        </w:rPr>
        <w:t>, 393 01 Pelhřimov</w:t>
      </w:r>
      <w:r>
        <w:rPr>
          <w:rFonts w:ascii="Arial" w:hAnsi="Arial" w:cs="Arial"/>
          <w:bCs/>
          <w:snapToGrid w:val="0"/>
        </w:rPr>
        <w:t>,</w:t>
      </w:r>
      <w:r w:rsidR="00A329A1">
        <w:rPr>
          <w:rFonts w:ascii="Arial" w:hAnsi="Arial" w:cs="Arial"/>
          <w:bCs/>
          <w:snapToGrid w:val="0"/>
        </w:rPr>
        <w:t xml:space="preserve"> </w:t>
      </w:r>
      <w:r w:rsidRPr="000A4400">
        <w:rPr>
          <w:rFonts w:ascii="Arial" w:hAnsi="Arial" w:cs="Arial"/>
          <w:bCs/>
          <w:snapToGrid w:val="0"/>
        </w:rPr>
        <w:t>IČO:</w:t>
      </w:r>
      <w:r w:rsidR="00A329A1">
        <w:rPr>
          <w:rFonts w:ascii="Arial" w:hAnsi="Arial" w:cs="Arial"/>
          <w:bCs/>
          <w:snapToGrid w:val="0"/>
        </w:rPr>
        <w:t xml:space="preserve"> </w:t>
      </w:r>
      <w:r>
        <w:rPr>
          <w:rFonts w:ascii="Arial" w:hAnsi="Arial" w:cs="Arial"/>
          <w:bCs/>
          <w:snapToGrid w:val="0"/>
        </w:rPr>
        <w:t>43820654</w:t>
      </w:r>
      <w:r w:rsidRPr="000A4400">
        <w:rPr>
          <w:rFonts w:ascii="Arial" w:hAnsi="Arial" w:cs="Arial"/>
          <w:bCs/>
          <w:snapToGrid w:val="0"/>
        </w:rPr>
        <w:t>, Fyzická osoba podnikající dle živnostenského zákona.</w:t>
      </w:r>
    </w:p>
    <w:p w14:paraId="7ACE220C" w14:textId="27D4AF23" w:rsidR="00136026" w:rsidRPr="0032114C" w:rsidRDefault="00136026" w:rsidP="00136026">
      <w:pPr>
        <w:spacing w:before="120" w:after="120"/>
        <w:ind w:left="567"/>
        <w:jc w:val="both"/>
        <w:rPr>
          <w:rFonts w:ascii="Arial" w:hAnsi="Arial" w:cs="Arial"/>
          <w:bCs/>
          <w:highlight w:val="yellow"/>
        </w:rPr>
      </w:pPr>
      <w:r w:rsidRPr="00B92A4A">
        <w:rPr>
          <w:rFonts w:ascii="Arial" w:hAnsi="Arial" w:cs="Arial"/>
          <w:snapToGrid w:val="0"/>
        </w:rPr>
        <w:t>Zastoupen</w:t>
      </w:r>
      <w:r w:rsidR="00AE1C7E">
        <w:rPr>
          <w:rFonts w:ascii="Arial" w:hAnsi="Arial" w:cs="Arial"/>
          <w:snapToGrid w:val="0"/>
        </w:rPr>
        <w:t>í</w:t>
      </w:r>
      <w:r w:rsidRPr="00B92A4A">
        <w:rPr>
          <w:rFonts w:ascii="Arial" w:hAnsi="Arial" w:cs="Arial"/>
          <w:snapToGrid w:val="0"/>
        </w:rPr>
        <w:t xml:space="preserve">: </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sidRPr="00781EB4">
        <w:rPr>
          <w:rFonts w:ascii="Arial" w:hAnsi="Arial" w:cs="Arial"/>
        </w:rPr>
        <w:t>Ing. Pavl</w:t>
      </w:r>
      <w:r w:rsidR="00AE1C7E">
        <w:rPr>
          <w:rFonts w:ascii="Arial" w:hAnsi="Arial" w:cs="Arial"/>
        </w:rPr>
        <w:t>em</w:t>
      </w:r>
      <w:r w:rsidRPr="00781EB4">
        <w:rPr>
          <w:rFonts w:ascii="Arial" w:hAnsi="Arial" w:cs="Arial"/>
        </w:rPr>
        <w:t xml:space="preserve"> Dvořáčk</w:t>
      </w:r>
      <w:r w:rsidR="00AE1C7E">
        <w:rPr>
          <w:rFonts w:ascii="Arial" w:hAnsi="Arial" w:cs="Arial"/>
        </w:rPr>
        <w:t>em</w:t>
      </w:r>
    </w:p>
    <w:p w14:paraId="50FD27FC" w14:textId="2A759C19" w:rsidR="00136026" w:rsidRPr="0032114C" w:rsidRDefault="00136026" w:rsidP="00136026">
      <w:pPr>
        <w:spacing w:before="120" w:after="120"/>
        <w:ind w:left="567"/>
        <w:jc w:val="both"/>
        <w:rPr>
          <w:rFonts w:ascii="Arial" w:hAnsi="Arial" w:cs="Arial"/>
          <w:highlight w:val="yellow"/>
        </w:rPr>
      </w:pPr>
      <w:r w:rsidRPr="007616A8">
        <w:rPr>
          <w:rFonts w:ascii="Arial" w:hAnsi="Arial" w:cs="Arial"/>
        </w:rPr>
        <w:t>Ve smluvních záležitostech zastoupená</w:t>
      </w:r>
      <w:r w:rsidRPr="007616A8">
        <w:rPr>
          <w:rFonts w:ascii="Arial" w:hAnsi="Arial" w:cs="Arial"/>
          <w:bCs/>
        </w:rPr>
        <w:t xml:space="preserve">: </w:t>
      </w:r>
      <w:r>
        <w:rPr>
          <w:rFonts w:ascii="Arial" w:hAnsi="Arial" w:cs="Arial"/>
          <w:bCs/>
        </w:rPr>
        <w:tab/>
      </w:r>
      <w:r w:rsidR="00AE1C7E" w:rsidRPr="00781EB4">
        <w:rPr>
          <w:rFonts w:ascii="Arial" w:hAnsi="Arial" w:cs="Arial"/>
        </w:rPr>
        <w:t>Ing. Pavl</w:t>
      </w:r>
      <w:r w:rsidR="00AE1C7E">
        <w:rPr>
          <w:rFonts w:ascii="Arial" w:hAnsi="Arial" w:cs="Arial"/>
        </w:rPr>
        <w:t>em</w:t>
      </w:r>
      <w:r w:rsidR="00AE1C7E" w:rsidRPr="00781EB4">
        <w:rPr>
          <w:rFonts w:ascii="Arial" w:hAnsi="Arial" w:cs="Arial"/>
        </w:rPr>
        <w:t xml:space="preserve"> Dvořáčk</w:t>
      </w:r>
      <w:r w:rsidR="00AE1C7E">
        <w:rPr>
          <w:rFonts w:ascii="Arial" w:hAnsi="Arial" w:cs="Arial"/>
        </w:rPr>
        <w:t>em</w:t>
      </w:r>
    </w:p>
    <w:p w14:paraId="1AF3D1AE" w14:textId="1E2A2002" w:rsidR="00136026" w:rsidRPr="005D2873" w:rsidRDefault="00136026" w:rsidP="00136026">
      <w:pPr>
        <w:tabs>
          <w:tab w:val="left" w:pos="4536"/>
        </w:tabs>
        <w:spacing w:after="120" w:line="240" w:lineRule="auto"/>
        <w:ind w:left="567"/>
        <w:jc w:val="both"/>
        <w:rPr>
          <w:rFonts w:ascii="Arial" w:hAnsi="Arial" w:cs="Arial"/>
        </w:rPr>
      </w:pPr>
      <w:r w:rsidRPr="007616A8">
        <w:rPr>
          <w:rFonts w:ascii="Arial" w:hAnsi="Arial" w:cs="Arial"/>
        </w:rPr>
        <w:t xml:space="preserve">V technických záležitostech zastoupená: </w:t>
      </w:r>
      <w:r>
        <w:rPr>
          <w:rFonts w:ascii="Arial" w:hAnsi="Arial" w:cs="Arial"/>
        </w:rPr>
        <w:tab/>
      </w:r>
      <w:r w:rsidRPr="00781EB4">
        <w:rPr>
          <w:rFonts w:ascii="Arial" w:hAnsi="Arial" w:cs="Arial"/>
        </w:rPr>
        <w:t>Ing. Pavl</w:t>
      </w:r>
      <w:r w:rsidR="00AE1C7E">
        <w:rPr>
          <w:rFonts w:ascii="Arial" w:hAnsi="Arial" w:cs="Arial"/>
        </w:rPr>
        <w:t>em</w:t>
      </w:r>
      <w:r w:rsidRPr="00781EB4">
        <w:rPr>
          <w:rFonts w:ascii="Arial" w:hAnsi="Arial" w:cs="Arial"/>
        </w:rPr>
        <w:t xml:space="preserve"> Dvořáčk</w:t>
      </w:r>
      <w:r w:rsidR="00AE1C7E">
        <w:rPr>
          <w:rFonts w:ascii="Arial" w:hAnsi="Arial" w:cs="Arial"/>
        </w:rPr>
        <w:t>em</w:t>
      </w:r>
      <w:r w:rsidRPr="00781EB4">
        <w:rPr>
          <w:rFonts w:ascii="Arial" w:hAnsi="Arial" w:cs="Arial"/>
        </w:rPr>
        <w:t>, Ing.</w:t>
      </w:r>
      <w:r>
        <w:rPr>
          <w:rFonts w:ascii="Arial" w:hAnsi="Arial" w:cs="Arial"/>
        </w:rPr>
        <w:t xml:space="preserve"> </w:t>
      </w:r>
      <w:r w:rsidRPr="00781EB4">
        <w:rPr>
          <w:rFonts w:ascii="Arial" w:hAnsi="Arial" w:cs="Arial"/>
        </w:rPr>
        <w:t>Jindřich</w:t>
      </w:r>
      <w:r w:rsidR="00AE1C7E">
        <w:rPr>
          <w:rFonts w:ascii="Arial" w:hAnsi="Arial" w:cs="Arial"/>
        </w:rPr>
        <w:t>em</w:t>
      </w:r>
      <w:r w:rsidRPr="00781EB4">
        <w:rPr>
          <w:rFonts w:ascii="Arial" w:hAnsi="Arial" w:cs="Arial"/>
        </w:rPr>
        <w:t xml:space="preserve"> Jír</w:t>
      </w:r>
      <w:r w:rsidR="00AE1C7E">
        <w:rPr>
          <w:rFonts w:ascii="Arial" w:hAnsi="Arial" w:cs="Arial"/>
        </w:rPr>
        <w:t>ou</w:t>
      </w:r>
    </w:p>
    <w:p w14:paraId="16BFBF9A" w14:textId="77777777" w:rsidR="00136026" w:rsidRPr="0032114C" w:rsidRDefault="00136026" w:rsidP="00136026">
      <w:pPr>
        <w:tabs>
          <w:tab w:val="left" w:pos="4536"/>
        </w:tabs>
        <w:spacing w:before="120" w:after="120"/>
        <w:ind w:left="567"/>
        <w:jc w:val="both"/>
        <w:rPr>
          <w:rFonts w:ascii="Arial" w:hAnsi="Arial" w:cs="Arial"/>
          <w:snapToGrid w:val="0"/>
          <w:highlight w:val="yellow"/>
        </w:rPr>
      </w:pPr>
      <w:r w:rsidRPr="007616A8">
        <w:rPr>
          <w:rFonts w:ascii="Arial" w:hAnsi="Arial" w:cs="Arial"/>
          <w:snapToGrid w:val="0"/>
        </w:rPr>
        <w:t xml:space="preserve">Vedoucí týmu: </w:t>
      </w:r>
      <w:r>
        <w:rPr>
          <w:rFonts w:ascii="Arial" w:hAnsi="Arial" w:cs="Arial"/>
          <w:snapToGrid w:val="0"/>
        </w:rPr>
        <w:tab/>
      </w:r>
      <w:r>
        <w:rPr>
          <w:rFonts w:ascii="Arial" w:hAnsi="Arial" w:cs="Arial"/>
          <w:snapToGrid w:val="0"/>
        </w:rPr>
        <w:tab/>
      </w:r>
      <w:r w:rsidRPr="00F139AC">
        <w:rPr>
          <w:rFonts w:ascii="Arial" w:hAnsi="Arial" w:cs="Arial"/>
        </w:rPr>
        <w:t>Ing. Pavel Dvořáček</w:t>
      </w:r>
    </w:p>
    <w:p w14:paraId="5526440C" w14:textId="77777777" w:rsidR="00136026" w:rsidRPr="0032114C" w:rsidRDefault="00136026" w:rsidP="00136026">
      <w:pPr>
        <w:tabs>
          <w:tab w:val="left" w:pos="4536"/>
        </w:tabs>
        <w:spacing w:before="120" w:after="120"/>
        <w:ind w:left="567"/>
        <w:jc w:val="both"/>
        <w:rPr>
          <w:rFonts w:ascii="Arial" w:hAnsi="Arial" w:cs="Arial"/>
          <w:highlight w:val="yellow"/>
        </w:rPr>
      </w:pPr>
      <w:r w:rsidRPr="007616A8">
        <w:rPr>
          <w:rFonts w:ascii="Arial" w:hAnsi="Arial" w:cs="Arial"/>
          <w:snapToGrid w:val="0"/>
        </w:rPr>
        <w:t xml:space="preserve">Zástupce vedoucího týmu: </w:t>
      </w:r>
      <w:r>
        <w:rPr>
          <w:rFonts w:ascii="Arial" w:hAnsi="Arial" w:cs="Arial"/>
          <w:snapToGrid w:val="0"/>
        </w:rPr>
        <w:tab/>
      </w:r>
      <w:r>
        <w:rPr>
          <w:rFonts w:ascii="Arial" w:hAnsi="Arial" w:cs="Arial"/>
          <w:snapToGrid w:val="0"/>
        </w:rPr>
        <w:tab/>
      </w:r>
      <w:r w:rsidRPr="00F139AC">
        <w:rPr>
          <w:rFonts w:ascii="Arial" w:hAnsi="Arial" w:cs="Arial"/>
        </w:rPr>
        <w:t>Ing. Jindřich Jíra</w:t>
      </w:r>
    </w:p>
    <w:p w14:paraId="380D56AD" w14:textId="77777777" w:rsidR="00136026" w:rsidRPr="002D41EE" w:rsidRDefault="00136026" w:rsidP="00136026">
      <w:pPr>
        <w:tabs>
          <w:tab w:val="left" w:pos="4536"/>
        </w:tabs>
        <w:spacing w:before="120" w:after="120"/>
        <w:ind w:left="567"/>
        <w:contextualSpacing/>
        <w:jc w:val="both"/>
        <w:rPr>
          <w:rFonts w:ascii="Arial" w:hAnsi="Arial" w:cs="Arial"/>
        </w:rPr>
      </w:pPr>
      <w:r w:rsidRPr="002D41EE">
        <w:rPr>
          <w:rFonts w:ascii="Arial" w:hAnsi="Arial" w:cs="Arial"/>
          <w:b/>
          <w:bCs/>
        </w:rPr>
        <w:t>Kontaktní údaje:</w:t>
      </w:r>
    </w:p>
    <w:p w14:paraId="72C30E46" w14:textId="42C7CCB7" w:rsidR="00136026" w:rsidRPr="002D41EE" w:rsidRDefault="00136026" w:rsidP="00136026">
      <w:pPr>
        <w:tabs>
          <w:tab w:val="left" w:pos="4536"/>
        </w:tabs>
        <w:spacing w:before="120" w:after="120"/>
        <w:ind w:left="567"/>
        <w:contextualSpacing/>
        <w:jc w:val="both"/>
        <w:rPr>
          <w:rFonts w:ascii="Arial" w:hAnsi="Arial" w:cs="Arial"/>
        </w:rPr>
      </w:pPr>
      <w:r w:rsidRPr="002D41EE">
        <w:rPr>
          <w:rFonts w:ascii="Arial" w:hAnsi="Arial" w:cs="Arial"/>
        </w:rPr>
        <w:t xml:space="preserve">Tel.: </w:t>
      </w:r>
      <w:r>
        <w:rPr>
          <w:rFonts w:ascii="Arial" w:hAnsi="Arial" w:cs="Arial"/>
        </w:rPr>
        <w:tab/>
      </w:r>
      <w:r>
        <w:rPr>
          <w:rFonts w:ascii="Arial" w:hAnsi="Arial" w:cs="Arial"/>
        </w:rPr>
        <w:tab/>
      </w:r>
      <w:proofErr w:type="spellStart"/>
      <w:r w:rsidR="00B01D09">
        <w:rPr>
          <w:rFonts w:ascii="Arial" w:hAnsi="Arial" w:cs="Arial"/>
        </w:rPr>
        <w:t>xxxxxx</w:t>
      </w:r>
      <w:proofErr w:type="spellEnd"/>
    </w:p>
    <w:p w14:paraId="4007950E" w14:textId="78316C4C" w:rsidR="00136026" w:rsidRPr="002D41EE" w:rsidRDefault="00136026" w:rsidP="00136026">
      <w:pPr>
        <w:tabs>
          <w:tab w:val="left" w:pos="4536"/>
        </w:tabs>
        <w:spacing w:before="120" w:after="120"/>
        <w:ind w:left="567"/>
        <w:contextualSpacing/>
        <w:jc w:val="both"/>
        <w:rPr>
          <w:rFonts w:ascii="Arial" w:hAnsi="Arial" w:cs="Arial"/>
        </w:rPr>
      </w:pPr>
      <w:r w:rsidRPr="002D41EE">
        <w:rPr>
          <w:rFonts w:ascii="Arial" w:hAnsi="Arial" w:cs="Arial"/>
        </w:rPr>
        <w:t>E-mail:</w:t>
      </w:r>
      <w:r w:rsidRPr="002D41EE">
        <w:rPr>
          <w:rFonts w:ascii="Arial" w:hAnsi="Arial" w:cs="Arial"/>
          <w:snapToGrid w:val="0"/>
        </w:rPr>
        <w:t xml:space="preserve"> </w:t>
      </w:r>
      <w:r>
        <w:rPr>
          <w:rFonts w:ascii="Arial" w:hAnsi="Arial" w:cs="Arial"/>
          <w:snapToGrid w:val="0"/>
        </w:rPr>
        <w:tab/>
      </w:r>
      <w:r>
        <w:rPr>
          <w:rFonts w:ascii="Arial" w:hAnsi="Arial" w:cs="Arial"/>
          <w:snapToGrid w:val="0"/>
        </w:rPr>
        <w:tab/>
      </w:r>
      <w:hyperlink r:id="rId13" w:history="1">
        <w:proofErr w:type="spellStart"/>
        <w:r w:rsidR="00B01D09">
          <w:rPr>
            <w:rFonts w:ascii="Arial" w:hAnsi="Arial" w:cs="Arial"/>
          </w:rPr>
          <w:t>xxxxxx</w:t>
        </w:r>
        <w:proofErr w:type="spellEnd"/>
      </w:hyperlink>
    </w:p>
    <w:p w14:paraId="7DEE1D36" w14:textId="2808250C" w:rsidR="00136026" w:rsidRPr="0032114C" w:rsidRDefault="00136026" w:rsidP="00136026">
      <w:pPr>
        <w:spacing w:before="120" w:after="120"/>
        <w:ind w:left="567"/>
        <w:jc w:val="both"/>
        <w:rPr>
          <w:rFonts w:ascii="Arial" w:hAnsi="Arial" w:cs="Arial"/>
          <w:highlight w:val="yellow"/>
        </w:rPr>
      </w:pPr>
      <w:r w:rsidRPr="002D41EE">
        <w:rPr>
          <w:rFonts w:ascii="Arial" w:hAnsi="Arial" w:cs="Arial"/>
        </w:rPr>
        <w:t>ID datové schránky:</w:t>
      </w:r>
      <w:r w:rsidRPr="002D41EE">
        <w:rPr>
          <w:rFonts w:ascii="Arial" w:hAnsi="Arial" w:cs="Arial"/>
          <w:snapToGrid w:val="0"/>
        </w:rPr>
        <w:t xml:space="preserve"> </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proofErr w:type="spellStart"/>
      <w:r w:rsidR="00B01D09">
        <w:rPr>
          <w:rFonts w:ascii="Arial" w:hAnsi="Arial" w:cs="Arial"/>
        </w:rPr>
        <w:t>xxxxxx</w:t>
      </w:r>
      <w:proofErr w:type="spellEnd"/>
    </w:p>
    <w:p w14:paraId="32E3ACBC" w14:textId="037402BA" w:rsidR="00136026" w:rsidRPr="00211E44" w:rsidRDefault="00136026" w:rsidP="00136026">
      <w:pPr>
        <w:tabs>
          <w:tab w:val="left" w:pos="4536"/>
        </w:tabs>
        <w:spacing w:before="120" w:after="120"/>
        <w:ind w:left="567"/>
        <w:contextualSpacing/>
        <w:jc w:val="both"/>
        <w:rPr>
          <w:rFonts w:ascii="Arial" w:hAnsi="Arial" w:cs="Arial"/>
        </w:rPr>
      </w:pPr>
      <w:r w:rsidRPr="00211E44">
        <w:rPr>
          <w:rFonts w:ascii="Arial" w:hAnsi="Arial" w:cs="Arial"/>
          <w:b/>
        </w:rPr>
        <w:t>Bankovní spojení:</w:t>
      </w:r>
      <w:r w:rsidRPr="00211E44">
        <w:rPr>
          <w:rFonts w:ascii="Arial" w:hAnsi="Arial" w:cs="Arial"/>
          <w:snapToGrid w:val="0"/>
        </w:rPr>
        <w:t xml:space="preserve"> </w:t>
      </w:r>
      <w:r>
        <w:rPr>
          <w:rFonts w:ascii="Arial" w:hAnsi="Arial" w:cs="Arial"/>
          <w:snapToGrid w:val="0"/>
        </w:rPr>
        <w:tab/>
      </w:r>
      <w:r>
        <w:rPr>
          <w:rFonts w:ascii="Arial" w:hAnsi="Arial" w:cs="Arial"/>
          <w:snapToGrid w:val="0"/>
        </w:rPr>
        <w:tab/>
      </w:r>
      <w:proofErr w:type="spellStart"/>
      <w:r w:rsidR="00B01D09">
        <w:rPr>
          <w:rFonts w:ascii="Arial" w:hAnsi="Arial" w:cs="Arial"/>
        </w:rPr>
        <w:t>xxxxxx</w:t>
      </w:r>
      <w:proofErr w:type="spellEnd"/>
    </w:p>
    <w:p w14:paraId="6366758C" w14:textId="2310911C" w:rsidR="00136026" w:rsidRPr="00211E44" w:rsidRDefault="00136026" w:rsidP="00136026">
      <w:pPr>
        <w:tabs>
          <w:tab w:val="left" w:pos="4536"/>
        </w:tabs>
        <w:spacing w:before="120" w:after="120"/>
        <w:ind w:left="567"/>
        <w:contextualSpacing/>
        <w:jc w:val="both"/>
        <w:rPr>
          <w:rFonts w:ascii="Arial" w:hAnsi="Arial" w:cs="Arial"/>
        </w:rPr>
      </w:pPr>
      <w:r w:rsidRPr="00211E44">
        <w:rPr>
          <w:rFonts w:ascii="Arial" w:hAnsi="Arial" w:cs="Arial"/>
        </w:rPr>
        <w:lastRenderedPageBreak/>
        <w:t xml:space="preserve">Číslo účtu: </w:t>
      </w:r>
      <w:r>
        <w:rPr>
          <w:rFonts w:ascii="Arial" w:hAnsi="Arial" w:cs="Arial"/>
        </w:rPr>
        <w:tab/>
      </w:r>
      <w:r>
        <w:rPr>
          <w:rFonts w:ascii="Arial" w:hAnsi="Arial" w:cs="Arial"/>
        </w:rPr>
        <w:tab/>
      </w:r>
      <w:proofErr w:type="spellStart"/>
      <w:r w:rsidR="00B01D09">
        <w:rPr>
          <w:rFonts w:ascii="Arial" w:hAnsi="Arial" w:cs="Arial"/>
        </w:rPr>
        <w:t>xxxxxx</w:t>
      </w:r>
      <w:proofErr w:type="spellEnd"/>
    </w:p>
    <w:p w14:paraId="6CB8601C" w14:textId="7E44ABBA" w:rsidR="00136026" w:rsidRPr="00ED6435" w:rsidRDefault="00136026" w:rsidP="00136026">
      <w:pPr>
        <w:tabs>
          <w:tab w:val="left" w:pos="4536"/>
        </w:tabs>
        <w:spacing w:before="120" w:after="120"/>
        <w:ind w:left="567"/>
        <w:jc w:val="both"/>
        <w:rPr>
          <w:rFonts w:ascii="Arial" w:hAnsi="Arial" w:cs="Arial"/>
        </w:rPr>
      </w:pPr>
      <w:r w:rsidRPr="00211E44">
        <w:rPr>
          <w:rFonts w:ascii="Arial" w:hAnsi="Arial" w:cs="Arial"/>
        </w:rPr>
        <w:t xml:space="preserve">DIČ: </w:t>
      </w:r>
      <w:r>
        <w:rPr>
          <w:rFonts w:ascii="Arial" w:hAnsi="Arial" w:cs="Arial"/>
        </w:rPr>
        <w:tab/>
      </w:r>
      <w:r>
        <w:rPr>
          <w:rFonts w:ascii="Arial" w:hAnsi="Arial" w:cs="Arial"/>
        </w:rPr>
        <w:tab/>
      </w:r>
      <w:proofErr w:type="spellStart"/>
      <w:r w:rsidR="00B01D09">
        <w:rPr>
          <w:rFonts w:ascii="Arial" w:hAnsi="Arial" w:cs="Arial"/>
        </w:rPr>
        <w:t>xxxxxx</w:t>
      </w:r>
      <w:proofErr w:type="spellEnd"/>
    </w:p>
    <w:p w14:paraId="784C13B8" w14:textId="77777777" w:rsidR="00136026" w:rsidRPr="00ED6435" w:rsidRDefault="00136026" w:rsidP="00136026">
      <w:pPr>
        <w:spacing w:before="120"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199D7C4C" w14:textId="77777777" w:rsidR="00136026" w:rsidRPr="00ED6435" w:rsidRDefault="00136026" w:rsidP="00136026">
      <w:pPr>
        <w:spacing w:before="12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73C38A4C" w14:textId="77777777" w:rsidR="00BE267F" w:rsidRPr="00ED6435" w:rsidRDefault="00A35E8F" w:rsidP="00DD143C">
      <w:pPr>
        <w:pStyle w:val="Nadpis1"/>
        <w:numPr>
          <w:ilvl w:val="0"/>
          <w:numId w:val="0"/>
        </w:numPr>
        <w:tabs>
          <w:tab w:val="left" w:pos="4236"/>
        </w:tabs>
        <w:spacing w:before="360" w:after="160" w:line="240" w:lineRule="auto"/>
        <w:jc w:val="both"/>
        <w:rPr>
          <w:rFonts w:ascii="Arial" w:hAnsi="Arial"/>
          <w:szCs w:val="22"/>
        </w:rPr>
      </w:pPr>
      <w:r w:rsidRPr="00ED6435">
        <w:rPr>
          <w:rFonts w:ascii="Arial" w:hAnsi="Arial"/>
          <w:szCs w:val="22"/>
        </w:rPr>
        <w:t>Preambule</w:t>
      </w:r>
      <w:bookmarkStart w:id="1" w:name="_Ref420387783"/>
    </w:p>
    <w:p w14:paraId="2F9D7C13" w14:textId="3E3A2CA3" w:rsidR="00A35E8F" w:rsidRPr="00764100" w:rsidRDefault="00BE267F" w:rsidP="00897EA5">
      <w:pPr>
        <w:pStyle w:val="Preambule"/>
        <w:keepNext/>
        <w:widowControl/>
        <w:tabs>
          <w:tab w:val="clear" w:pos="567"/>
        </w:tabs>
        <w:spacing w:after="120" w:line="240" w:lineRule="auto"/>
        <w:ind w:hanging="425"/>
        <w:jc w:val="both"/>
        <w:rPr>
          <w:rFonts w:ascii="Arial" w:hAnsi="Arial" w:cs="Arial"/>
        </w:rPr>
      </w:pPr>
      <w:bookmarkStart w:id="2"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Pr="00764100">
        <w:rPr>
          <w:rFonts w:ascii="Arial" w:hAnsi="Arial" w:cs="Arial"/>
        </w:rPr>
        <w:t>zadávací řízení</w:t>
      </w:r>
      <w:r w:rsidR="005244A8"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 </w:t>
      </w:r>
      <w:r w:rsidRPr="00116B93">
        <w:rPr>
          <w:rFonts w:ascii="Arial" w:hAnsi="Arial" w:cs="Arial"/>
        </w:rPr>
        <w:t>názvem „</w:t>
      </w:r>
      <w:proofErr w:type="spellStart"/>
      <w:r w:rsidR="002F3A1F" w:rsidRPr="00116B93">
        <w:rPr>
          <w:rFonts w:ascii="Arial" w:hAnsi="Arial" w:cs="Arial"/>
          <w:b/>
          <w:bCs/>
        </w:rPr>
        <w:t>KoPÚ</w:t>
      </w:r>
      <w:proofErr w:type="spellEnd"/>
      <w:r w:rsidR="004E43C0">
        <w:rPr>
          <w:rFonts w:ascii="Arial" w:hAnsi="Arial" w:cs="Arial"/>
          <w:b/>
          <w:bCs/>
        </w:rPr>
        <w:t xml:space="preserve"> Návary</w:t>
      </w:r>
      <w:r w:rsidR="004E43C0" w:rsidRPr="004E43C0">
        <w:rPr>
          <w:rFonts w:ascii="Arial" w:hAnsi="Arial" w:cs="Arial"/>
        </w:rPr>
        <w:t>“</w:t>
      </w:r>
      <w:r w:rsidR="004E43C0" w:rsidRPr="00764100">
        <w:rPr>
          <w:rFonts w:ascii="Arial" w:hAnsi="Arial" w:cs="Arial"/>
        </w:rPr>
        <w:t xml:space="preserve"> </w:t>
      </w:r>
      <w:r w:rsidRPr="00764100">
        <w:rPr>
          <w:rFonts w:ascii="Arial" w:hAnsi="Arial" w:cs="Arial"/>
        </w:rPr>
        <w:t xml:space="preserve">jejímž předmětem je </w:t>
      </w:r>
      <w:bookmarkEnd w:id="2"/>
      <w:r w:rsidR="00A35E8F" w:rsidRPr="00764100">
        <w:rPr>
          <w:rFonts w:ascii="Arial" w:hAnsi="Arial" w:cs="Arial"/>
        </w:rPr>
        <w:t>vytvoř</w:t>
      </w:r>
      <w:bookmarkEnd w:id="1"/>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komplexních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w:t>
      </w:r>
      <w:r w:rsidR="004E43C0">
        <w:rPr>
          <w:rFonts w:ascii="Arial" w:hAnsi="Arial" w:cs="Arial"/>
        </w:rPr>
        <w:t> </w:t>
      </w:r>
      <w:r w:rsidR="00E40233" w:rsidRPr="00764100">
        <w:rPr>
          <w:rFonts w:ascii="Arial" w:hAnsi="Arial" w:cs="Arial"/>
        </w:rPr>
        <w:t>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6A87BF64" w:rsidR="00BE267F" w:rsidRPr="00764100" w:rsidRDefault="009D4773"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předložil Objednateli dne </w:t>
      </w:r>
      <w:r w:rsidR="00AC1E3F">
        <w:rPr>
          <w:rFonts w:ascii="Arial" w:hAnsi="Arial" w:cs="Arial"/>
        </w:rPr>
        <w:t>10.06.2026</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xml:space="preserve">“), kterou Objednatel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 xml:space="preserve">jako ekonomicky nejvýhodnější. Objednatel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45C37082" w:rsidR="00AD5799" w:rsidRPr="00764100" w:rsidRDefault="00A35E8F"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proofErr w:type="spellStart"/>
      <w:r w:rsidR="00FB0542" w:rsidRPr="00764100">
        <w:rPr>
          <w:rFonts w:ascii="Arial" w:hAnsi="Arial" w:cs="Arial"/>
          <w:i/>
        </w:rPr>
        <w:t>best</w:t>
      </w:r>
      <w:proofErr w:type="spellEnd"/>
      <w:r w:rsidR="00FB0542" w:rsidRPr="00764100">
        <w:rPr>
          <w:rFonts w:ascii="Arial" w:hAnsi="Arial" w:cs="Arial"/>
          <w:i/>
        </w:rPr>
        <w:t xml:space="preserve"> </w:t>
      </w:r>
      <w:proofErr w:type="spellStart"/>
      <w:r w:rsidR="00FB0542" w:rsidRPr="00764100">
        <w:rPr>
          <w:rFonts w:ascii="Arial" w:hAnsi="Arial" w:cs="Arial"/>
          <w:i/>
        </w:rPr>
        <w:t>practice</w:t>
      </w:r>
      <w:proofErr w:type="spellEnd"/>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 prospěch Objednatele a s ohledem na hospodárné nakládání s finančními prostředky Objednatele.</w:t>
      </w:r>
    </w:p>
    <w:p w14:paraId="0FFB6386" w14:textId="6A5C1EE6" w:rsidR="00851D6E" w:rsidRPr="00764100" w:rsidRDefault="00851D6E" w:rsidP="00897EA5">
      <w:pPr>
        <w:pStyle w:val="Preambule"/>
        <w:widowControl/>
        <w:spacing w:after="120" w:line="240" w:lineRule="auto"/>
        <w:ind w:hanging="425"/>
        <w:jc w:val="both"/>
        <w:rPr>
          <w:rFonts w:ascii="Arial" w:hAnsi="Arial" w:cs="Arial"/>
        </w:rPr>
      </w:pPr>
      <w:bookmarkStart w:id="3" w:name="_Ref132791901"/>
      <w:r w:rsidRPr="00897EA5">
        <w:rPr>
          <w:rFonts w:ascii="Arial" w:hAnsi="Arial" w:cs="Arial"/>
        </w:rPr>
        <w:t xml:space="preserve">Vedoucí týmu </w:t>
      </w:r>
      <w:r w:rsidR="00737E37" w:rsidRPr="00897EA5">
        <w:rPr>
          <w:rFonts w:ascii="Arial" w:hAnsi="Arial" w:cs="Arial"/>
        </w:rPr>
        <w:t>je osob</w:t>
      </w:r>
      <w:r w:rsidR="004C03EE" w:rsidRPr="00897EA5">
        <w:rPr>
          <w:rFonts w:ascii="Arial" w:hAnsi="Arial" w:cs="Arial"/>
        </w:rPr>
        <w:t>a</w:t>
      </w:r>
      <w:r w:rsidR="00737E37" w:rsidRPr="00897EA5">
        <w:rPr>
          <w:rFonts w:ascii="Arial" w:hAnsi="Arial" w:cs="Arial"/>
        </w:rPr>
        <w:t>, která zodpovídá za</w:t>
      </w:r>
      <w:r w:rsidR="00D26B38" w:rsidRPr="00897EA5">
        <w:rPr>
          <w:rFonts w:ascii="Arial" w:hAnsi="Arial" w:cs="Arial"/>
        </w:rPr>
        <w:t xml:space="preserve"> to, </w:t>
      </w:r>
      <w:r w:rsidR="00737E37" w:rsidRPr="00897EA5">
        <w:rPr>
          <w:rFonts w:ascii="Arial" w:hAnsi="Arial" w:cs="Arial"/>
        </w:rPr>
        <w:t xml:space="preserve">že </w:t>
      </w:r>
      <w:r w:rsidR="00D26B38" w:rsidRPr="00897EA5">
        <w:rPr>
          <w:rFonts w:ascii="Arial" w:hAnsi="Arial" w:cs="Arial"/>
        </w:rPr>
        <w:t>dílo</w:t>
      </w:r>
      <w:r w:rsidR="00737E37" w:rsidRPr="00897EA5">
        <w:rPr>
          <w:rFonts w:ascii="Arial" w:hAnsi="Arial" w:cs="Arial"/>
        </w:rPr>
        <w:t xml:space="preserve"> bud</w:t>
      </w:r>
      <w:r w:rsidR="00017F4E" w:rsidRPr="00897EA5">
        <w:rPr>
          <w:rFonts w:ascii="Arial" w:hAnsi="Arial" w:cs="Arial"/>
        </w:rPr>
        <w:t>e</w:t>
      </w:r>
      <w:r w:rsidR="00737E37" w:rsidRPr="00897EA5">
        <w:rPr>
          <w:rFonts w:ascii="Arial" w:hAnsi="Arial" w:cs="Arial"/>
        </w:rPr>
        <w:t xml:space="preserve"> </w:t>
      </w:r>
      <w:r w:rsidR="006E390E" w:rsidRPr="00897EA5">
        <w:rPr>
          <w:rFonts w:ascii="Arial" w:hAnsi="Arial" w:cs="Arial"/>
        </w:rPr>
        <w:t>zpracováno kontinuálně</w:t>
      </w:r>
      <w:r w:rsidR="006E390E" w:rsidRPr="4CFF60DB">
        <w:rPr>
          <w:rFonts w:ascii="Arial" w:hAnsi="Arial" w:cs="Arial"/>
        </w:rPr>
        <w:t xml:space="preserve">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3"/>
    </w:p>
    <w:p w14:paraId="20C10832" w14:textId="77777777" w:rsidR="009025E9" w:rsidRPr="00ED6435" w:rsidRDefault="009025E9" w:rsidP="00DD143C">
      <w:pPr>
        <w:pStyle w:val="Level1"/>
        <w:keepNext w:val="0"/>
        <w:spacing w:before="360" w:after="12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0F29276F" w:rsidR="00117696" w:rsidRPr="00ED6435" w:rsidRDefault="001500FF" w:rsidP="00DB56FF">
      <w:pPr>
        <w:pStyle w:val="Level2"/>
        <w:spacing w:before="120" w:after="120" w:line="240" w:lineRule="auto"/>
        <w:ind w:left="567" w:hanging="567"/>
        <w:jc w:val="both"/>
        <w:rPr>
          <w:rFonts w:ascii="Arial" w:hAnsi="Arial" w:cs="Arial"/>
          <w:szCs w:val="22"/>
        </w:rPr>
      </w:pPr>
      <w:bookmarkStart w:id="4"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proofErr w:type="spellStart"/>
      <w:r w:rsidR="006208DB" w:rsidRPr="00350E82">
        <w:rPr>
          <w:rFonts w:ascii="Arial" w:hAnsi="Arial" w:cs="Arial"/>
          <w:b/>
          <w:bCs/>
          <w:szCs w:val="22"/>
        </w:rPr>
        <w:t>KoPÚ</w:t>
      </w:r>
      <w:proofErr w:type="spellEnd"/>
      <w:r w:rsidR="001A6887">
        <w:rPr>
          <w:rFonts w:ascii="Arial" w:hAnsi="Arial" w:cs="Arial"/>
          <w:b/>
          <w:bCs/>
          <w:szCs w:val="22"/>
        </w:rPr>
        <w:t xml:space="preserve"> Návary</w:t>
      </w:r>
      <w:r w:rsidR="001A6887">
        <w:rPr>
          <w:rFonts w:ascii="Arial" w:hAnsi="Arial" w:cs="Arial"/>
          <w:szCs w:val="22"/>
        </w:rPr>
        <w:t>“</w:t>
      </w:r>
      <w:r w:rsidR="001A6887">
        <w:rPr>
          <w:rFonts w:ascii="Arial" w:hAnsi="Arial" w:cs="Arial"/>
          <w:b/>
          <w:bCs/>
          <w:szCs w:val="22"/>
        </w:rPr>
        <w:t xml:space="preserve"> </w:t>
      </w:r>
      <w:r w:rsidR="0091239E" w:rsidRPr="00ED6435">
        <w:rPr>
          <w:rFonts w:ascii="Arial" w:hAnsi="Arial" w:cs="Arial"/>
          <w:szCs w:val="22"/>
        </w:rPr>
        <w:t>(„</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4"/>
    </w:p>
    <w:p w14:paraId="2688741A" w14:textId="1C33A015" w:rsidR="00117696"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zhotovení a dodání návrhu komplexních pozemkových úprav v k. </w:t>
      </w:r>
      <w:proofErr w:type="spellStart"/>
      <w:r w:rsidRPr="00A2099A">
        <w:rPr>
          <w:rFonts w:ascii="Arial" w:hAnsi="Arial" w:cs="Arial"/>
          <w:iCs/>
        </w:rPr>
        <w:t>ú.</w:t>
      </w:r>
      <w:proofErr w:type="spellEnd"/>
      <w:r w:rsidRPr="00A2099A">
        <w:rPr>
          <w:rFonts w:ascii="Arial" w:hAnsi="Arial" w:cs="Arial"/>
          <w:iCs/>
        </w:rPr>
        <w:t xml:space="preserve"> </w:t>
      </w:r>
      <w:r w:rsidR="007C642C">
        <w:rPr>
          <w:rFonts w:ascii="Arial" w:hAnsi="Arial" w:cs="Arial"/>
          <w:iCs/>
        </w:rPr>
        <w:t>Návary</w:t>
      </w:r>
      <w:r w:rsidRPr="00A2099A">
        <w:rPr>
          <w:rFonts w:ascii="Arial" w:hAnsi="Arial" w:cs="Arial"/>
          <w:iCs/>
        </w:rPr>
        <w:t xml:space="preserve"> („</w:t>
      </w:r>
      <w:proofErr w:type="spellStart"/>
      <w:r w:rsidRPr="00A2099A">
        <w:rPr>
          <w:rFonts w:ascii="Arial" w:hAnsi="Arial" w:cs="Arial"/>
          <w:b/>
          <w:bCs/>
          <w:iCs/>
        </w:rPr>
        <w:t>KoPÚ</w:t>
      </w:r>
      <w:proofErr w:type="spellEnd"/>
      <w:r w:rsidRPr="00A2099A">
        <w:rPr>
          <w:rFonts w:ascii="Arial" w:hAnsi="Arial" w:cs="Arial"/>
          <w:iCs/>
        </w:rPr>
        <w:t>“) včetně provedení nezbytných zeměměřických činností určených pro obnovu katastrálního operátu, kdy přesnost geometrického a polohového určení bude odpovídat kódu 3 charakteristiky kvality dle §</w:t>
      </w:r>
      <w:r w:rsidR="00FA3379" w:rsidRPr="00A2099A">
        <w:rPr>
          <w:rFonts w:ascii="Arial" w:hAnsi="Arial" w:cs="Arial"/>
          <w:iCs/>
        </w:rPr>
        <w:t> </w:t>
      </w:r>
      <w:r w:rsidRPr="00A2099A">
        <w:rPr>
          <w:rFonts w:ascii="Arial" w:hAnsi="Arial" w:cs="Arial"/>
          <w:iCs/>
        </w:rPr>
        <w:t>7 odst. 3 a bodu 13 přílohy vyhlášky č. 357/2013 Sb., o</w:t>
      </w:r>
      <w:r w:rsidR="00330188" w:rsidRPr="00A2099A">
        <w:rPr>
          <w:rFonts w:ascii="Arial" w:hAnsi="Arial" w:cs="Arial"/>
          <w:iCs/>
        </w:rPr>
        <w:t> </w:t>
      </w:r>
      <w:r w:rsidRPr="00A2099A">
        <w:rPr>
          <w:rFonts w:ascii="Arial" w:hAnsi="Arial" w:cs="Arial"/>
          <w:iCs/>
        </w:rPr>
        <w:t>katastru nemovitostí (katastrální vyhláška)</w:t>
      </w:r>
      <w:r w:rsidR="00240BD6" w:rsidRPr="00A2099A">
        <w:rPr>
          <w:rFonts w:ascii="Arial" w:hAnsi="Arial" w:cs="Arial"/>
          <w:iCs/>
        </w:rPr>
        <w:t>,</w:t>
      </w:r>
      <w:r w:rsidRPr="00A2099A">
        <w:rPr>
          <w:rFonts w:ascii="Arial" w:hAnsi="Arial" w:cs="Arial"/>
          <w:iCs/>
        </w:rPr>
        <w:t xml:space="preserve"> ve znění pozdějších předpisů („</w:t>
      </w:r>
      <w:r w:rsidRPr="00A2099A">
        <w:rPr>
          <w:rFonts w:ascii="Arial" w:hAnsi="Arial" w:cs="Arial"/>
          <w:b/>
          <w:bCs/>
          <w:iCs/>
        </w:rPr>
        <w:t>Katastrální vyhláška</w:t>
      </w:r>
      <w:r w:rsidRPr="00A2099A">
        <w:rPr>
          <w:rFonts w:ascii="Arial" w:hAnsi="Arial" w:cs="Arial"/>
          <w:iCs/>
        </w:rPr>
        <w:t>“)</w:t>
      </w:r>
      <w:r w:rsidR="00EF2245" w:rsidRPr="00A2099A">
        <w:rPr>
          <w:rFonts w:ascii="Arial" w:hAnsi="Arial" w:cs="Arial"/>
          <w:iCs/>
        </w:rPr>
        <w:t>;</w:t>
      </w:r>
      <w:r w:rsidR="001854FB" w:rsidRPr="00A2099A">
        <w:rPr>
          <w:rFonts w:ascii="Arial" w:hAnsi="Arial" w:cs="Arial"/>
          <w:iCs/>
        </w:rPr>
        <w:t xml:space="preserve"> a</w:t>
      </w:r>
    </w:p>
    <w:p w14:paraId="5BDAC862" w14:textId="7290DC95" w:rsidR="00354192"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vyhotovení dokumentace pro zavedení výsledků </w:t>
      </w:r>
      <w:proofErr w:type="spellStart"/>
      <w:r w:rsidRPr="00A2099A">
        <w:rPr>
          <w:rFonts w:ascii="Arial" w:hAnsi="Arial" w:cs="Arial"/>
          <w:iCs/>
        </w:rPr>
        <w:t>KoPÚ</w:t>
      </w:r>
      <w:proofErr w:type="spellEnd"/>
      <w:r w:rsidRPr="00A2099A">
        <w:rPr>
          <w:rFonts w:ascii="Arial" w:hAnsi="Arial" w:cs="Arial"/>
          <w:iCs/>
        </w:rPr>
        <w:t xml:space="preserve"> do katastru nemovitostí</w:t>
      </w:r>
      <w:r w:rsidR="007400FD" w:rsidRPr="00A2099A">
        <w:rPr>
          <w:rFonts w:ascii="Arial" w:hAnsi="Arial" w:cs="Arial"/>
          <w:iCs/>
        </w:rPr>
        <w:t>.</w:t>
      </w:r>
      <w:r w:rsidRPr="00A2099A">
        <w:rPr>
          <w:rFonts w:ascii="Arial" w:hAnsi="Arial" w:cs="Arial"/>
          <w:iCs/>
        </w:rPr>
        <w:t xml:space="preserve"> </w:t>
      </w:r>
    </w:p>
    <w:p w14:paraId="7346479E" w14:textId="21E04294" w:rsidR="0091239E" w:rsidRPr="00ED6435" w:rsidRDefault="0091239E"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w:t>
      </w:r>
      <w:r w:rsidR="00057B79">
        <w:rPr>
          <w:rFonts w:ascii="Arial" w:hAnsi="Arial" w:cs="Arial"/>
          <w:szCs w:val="22"/>
        </w:rPr>
        <w:t>p</w:t>
      </w:r>
      <w:r w:rsidRPr="00057B79">
        <w:rPr>
          <w:rFonts w:ascii="Arial" w:hAnsi="Arial" w:cs="Arial"/>
          <w:szCs w:val="22"/>
        </w:rPr>
        <w:t>oložkového</w:t>
      </w:r>
      <w:r w:rsidRPr="00ED6435">
        <w:rPr>
          <w:rFonts w:ascii="Arial" w:hAnsi="Arial" w:cs="Arial"/>
          <w:szCs w:val="22"/>
        </w:rPr>
        <w:t xml:space="preserve">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415ABE0A" w:rsidR="00B93C4A" w:rsidRPr="00ED6435" w:rsidRDefault="00B93C4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 xml:space="preserve">za 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 xml:space="preserve">a Zadávací dokumentace </w:t>
      </w:r>
      <w:r w:rsidRPr="00ED6435">
        <w:rPr>
          <w:rFonts w:ascii="Arial" w:hAnsi="Arial" w:cs="Arial"/>
          <w:szCs w:val="22"/>
        </w:rPr>
        <w:lastRenderedPageBreak/>
        <w:t>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1AF333BD" w:rsidR="007F3DAC" w:rsidRPr="001667F3" w:rsidRDefault="003E4070" w:rsidP="00DB56FF">
      <w:pPr>
        <w:pStyle w:val="Level2"/>
        <w:keepNext/>
        <w:spacing w:before="120" w:after="120" w:line="240" w:lineRule="auto"/>
        <w:ind w:left="567" w:hanging="567"/>
        <w:jc w:val="both"/>
        <w:rPr>
          <w:rFonts w:ascii="Arial" w:hAnsi="Arial" w:cs="Arial"/>
          <w:szCs w:val="22"/>
        </w:rPr>
      </w:pPr>
      <w:bookmarkStart w:id="5" w:name="_Ref50801105"/>
      <w:bookmarkStart w:id="6" w:name="_Ref52044582"/>
      <w:bookmarkStart w:id="7"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tvoří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5"/>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t xml:space="preserve">V případech výslovně stanovených </w:t>
      </w:r>
      <w:r w:rsidR="00586931" w:rsidRPr="00B830CD">
        <w:rPr>
          <w:rFonts w:ascii="Arial" w:hAnsi="Arial" w:cs="Arial"/>
          <w:szCs w:val="22"/>
        </w:rPr>
        <w:t>v</w:t>
      </w:r>
      <w:r w:rsidR="00D6438F" w:rsidRPr="00B830CD">
        <w:rPr>
          <w:rFonts w:ascii="Arial" w:hAnsi="Arial" w:cs="Arial"/>
          <w:szCs w:val="22"/>
        </w:rPr>
        <w:t xml:space="preserve"> čl. </w:t>
      </w:r>
      <w:r w:rsidR="00916E37" w:rsidRPr="00B830CD">
        <w:rPr>
          <w:rFonts w:ascii="Arial" w:hAnsi="Arial" w:cs="Arial"/>
          <w:szCs w:val="22"/>
        </w:rPr>
        <w:t xml:space="preserve">17.7 </w:t>
      </w:r>
      <w:r w:rsidR="00C7438B" w:rsidRPr="00B830CD">
        <w:rPr>
          <w:rFonts w:ascii="Arial" w:hAnsi="Arial" w:cs="Arial"/>
          <w:szCs w:val="22"/>
        </w:rPr>
        <w:t>Smlouvy</w:t>
      </w:r>
      <w:r w:rsidR="00C7438B">
        <w:rPr>
          <w:rFonts w:ascii="Arial" w:hAnsi="Arial" w:cs="Arial"/>
          <w:szCs w:val="22"/>
        </w:rPr>
        <w:t xml:space="preserve">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6"/>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w:t>
      </w:r>
      <w:r w:rsidR="0026755B" w:rsidRPr="001667F3">
        <w:rPr>
          <w:rFonts w:ascii="Arial" w:hAnsi="Arial" w:cs="Arial"/>
          <w:szCs w:val="22"/>
        </w:rPr>
        <w:t xml:space="preserve">představují vyhrazené změny závazku </w:t>
      </w:r>
      <w:r w:rsidR="002B711D" w:rsidRPr="001667F3">
        <w:rPr>
          <w:rFonts w:ascii="Arial" w:hAnsi="Arial" w:cs="Arial"/>
          <w:szCs w:val="22"/>
        </w:rPr>
        <w:t>(„</w:t>
      </w:r>
      <w:r w:rsidR="002B711D" w:rsidRPr="001667F3">
        <w:rPr>
          <w:rFonts w:ascii="Arial" w:hAnsi="Arial" w:cs="Arial"/>
          <w:b/>
          <w:bCs/>
          <w:szCs w:val="22"/>
        </w:rPr>
        <w:t>Vyhrazená změna</w:t>
      </w:r>
      <w:r w:rsidR="002B711D" w:rsidRPr="001667F3">
        <w:rPr>
          <w:rFonts w:ascii="Arial" w:hAnsi="Arial" w:cs="Arial"/>
          <w:szCs w:val="22"/>
        </w:rPr>
        <w:t>“</w:t>
      </w:r>
      <w:r w:rsidR="0063693D">
        <w:rPr>
          <w:rFonts w:ascii="Arial" w:hAnsi="Arial" w:cs="Arial"/>
          <w:szCs w:val="22"/>
        </w:rPr>
        <w:t>)</w:t>
      </w:r>
      <w:r w:rsidR="002B711D" w:rsidRPr="001667F3">
        <w:rPr>
          <w:rFonts w:ascii="Arial" w:hAnsi="Arial" w:cs="Arial"/>
          <w:szCs w:val="22"/>
        </w:rPr>
        <w:t xml:space="preserve"> </w:t>
      </w:r>
      <w:r w:rsidR="0026755B" w:rsidRPr="001667F3">
        <w:rPr>
          <w:rFonts w:ascii="Arial" w:hAnsi="Arial" w:cs="Arial"/>
          <w:szCs w:val="22"/>
        </w:rPr>
        <w:t>ze Smlouvy ve smyslu § 100 odst. 1 ZZVZ.</w:t>
      </w:r>
      <w:bookmarkEnd w:id="7"/>
      <w:r w:rsidR="0026755B" w:rsidRPr="001667F3">
        <w:rPr>
          <w:rFonts w:ascii="Arial" w:hAnsi="Arial" w:cs="Arial"/>
          <w:szCs w:val="22"/>
        </w:rPr>
        <w:t xml:space="preserve"> </w:t>
      </w:r>
    </w:p>
    <w:p w14:paraId="7FACFBF4" w14:textId="62AC7693" w:rsidR="00CB06F9" w:rsidRPr="00C62699" w:rsidRDefault="00CB06F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1E52132D" w:rsidR="00B941C3" w:rsidRPr="00ED6435" w:rsidRDefault="00EA77F3"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B830CD">
        <w:rPr>
          <w:rFonts w:ascii="Arial" w:hAnsi="Arial" w:cs="Arial"/>
          <w:szCs w:val="22"/>
        </w:rPr>
        <w:t>nebo prokazatelným prodlením třetích osob, poskytujících k plnění Díla součinnost ve smyslu čl.</w:t>
      </w:r>
      <w:r w:rsidR="00916E37" w:rsidRPr="00B830CD">
        <w:rPr>
          <w:rFonts w:ascii="Arial" w:hAnsi="Arial" w:cs="Arial"/>
          <w:szCs w:val="22"/>
        </w:rPr>
        <w:t xml:space="preserve"> 6</w:t>
      </w:r>
      <w:r w:rsidRPr="00B830CD">
        <w:rPr>
          <w:rFonts w:ascii="Arial" w:hAnsi="Arial" w:cs="Arial"/>
          <w:szCs w:val="22"/>
        </w:rPr>
        <w:t>, nelze přičítat k tíží Zhotoviteli</w:t>
      </w:r>
      <w:r w:rsidRPr="00363483">
        <w:rPr>
          <w:rFonts w:ascii="Arial" w:hAnsi="Arial" w:cs="Arial"/>
          <w:szCs w:val="22"/>
        </w:rPr>
        <w:t xml:space="preserve"> a po takovou dobu prodlení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DD143C">
      <w:pPr>
        <w:pStyle w:val="Level1"/>
        <w:keepNext w:val="0"/>
        <w:spacing w:before="360" w:after="120" w:line="240" w:lineRule="auto"/>
        <w:ind w:left="567" w:hanging="567"/>
        <w:jc w:val="both"/>
        <w:rPr>
          <w:rFonts w:ascii="Arial" w:hAnsi="Arial" w:cs="Arial"/>
          <w:szCs w:val="22"/>
        </w:rPr>
      </w:pPr>
      <w:bookmarkStart w:id="8" w:name="_Ref50757891"/>
      <w:r w:rsidRPr="00ED6435">
        <w:rPr>
          <w:rFonts w:ascii="Arial" w:hAnsi="Arial" w:cs="Arial"/>
          <w:szCs w:val="22"/>
        </w:rPr>
        <w:t>Cena díla</w:t>
      </w:r>
      <w:bookmarkEnd w:id="8"/>
    </w:p>
    <w:p w14:paraId="246091BB" w14:textId="77777777" w:rsidR="00354192" w:rsidRPr="00ED6435" w:rsidRDefault="00354192" w:rsidP="00DB56FF">
      <w:pPr>
        <w:pStyle w:val="Level2"/>
        <w:spacing w:before="120" w:after="120" w:line="240" w:lineRule="auto"/>
        <w:ind w:left="567" w:hanging="567"/>
        <w:jc w:val="both"/>
        <w:rPr>
          <w:rFonts w:ascii="Arial" w:hAnsi="Arial" w:cs="Arial"/>
          <w:szCs w:val="22"/>
        </w:rPr>
      </w:pPr>
      <w:bookmarkStart w:id="9"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10" w:name="_Ref50660230"/>
      <w:bookmarkEnd w:id="9"/>
    </w:p>
    <w:bookmarkEnd w:id="10"/>
    <w:tbl>
      <w:tblPr>
        <w:tblW w:w="4712" w:type="pct"/>
        <w:tblInd w:w="562" w:type="dxa"/>
        <w:tblCellMar>
          <w:left w:w="70" w:type="dxa"/>
          <w:right w:w="70" w:type="dxa"/>
        </w:tblCellMar>
        <w:tblLook w:val="04A0" w:firstRow="1" w:lastRow="0" w:firstColumn="1" w:lastColumn="0" w:noHBand="0" w:noVBand="1"/>
      </w:tblPr>
      <w:tblGrid>
        <w:gridCol w:w="4834"/>
        <w:gridCol w:w="2141"/>
        <w:gridCol w:w="2207"/>
      </w:tblGrid>
      <w:tr w:rsidR="00763C03" w:rsidRPr="00763C03" w14:paraId="48318981" w14:textId="77777777" w:rsidTr="003650D8">
        <w:trPr>
          <w:trHeight w:val="288"/>
        </w:trPr>
        <w:tc>
          <w:tcPr>
            <w:tcW w:w="2632" w:type="pct"/>
            <w:tcBorders>
              <w:top w:val="single" w:sz="4" w:space="0" w:color="auto"/>
              <w:left w:val="single" w:sz="4" w:space="0" w:color="auto"/>
              <w:bottom w:val="single" w:sz="4" w:space="0" w:color="auto"/>
              <w:right w:val="single" w:sz="4" w:space="0" w:color="auto"/>
            </w:tcBorders>
            <w:noWrap/>
            <w:vAlign w:val="bottom"/>
            <w:hideMark/>
          </w:tcPr>
          <w:p w14:paraId="31537D42" w14:textId="77777777" w:rsidR="00763C03" w:rsidRPr="00763C03" w:rsidRDefault="00763C03" w:rsidP="00BC0CD9">
            <w:pPr>
              <w:spacing w:after="0" w:line="240" w:lineRule="auto"/>
              <w:rPr>
                <w:rFonts w:ascii="Calibri" w:eastAsia="Times New Roman" w:hAnsi="Calibri" w:cs="Calibri"/>
                <w:color w:val="000000"/>
                <w:kern w:val="0"/>
                <w:lang w:eastAsia="cs-CZ"/>
                <w14:ligatures w14:val="none"/>
              </w:rPr>
            </w:pPr>
          </w:p>
        </w:tc>
        <w:tc>
          <w:tcPr>
            <w:tcW w:w="1166" w:type="pct"/>
            <w:tcBorders>
              <w:top w:val="single" w:sz="4" w:space="0" w:color="auto"/>
              <w:left w:val="nil"/>
              <w:bottom w:val="single" w:sz="4" w:space="0" w:color="auto"/>
              <w:right w:val="single" w:sz="4" w:space="0" w:color="auto"/>
            </w:tcBorders>
            <w:noWrap/>
            <w:vAlign w:val="bottom"/>
            <w:hideMark/>
          </w:tcPr>
          <w:p w14:paraId="6AF925C4" w14:textId="77777777" w:rsidR="00763C03" w:rsidRPr="00486B41" w:rsidRDefault="00763C03" w:rsidP="00486B41">
            <w:pPr>
              <w:spacing w:after="0" w:line="240" w:lineRule="auto"/>
              <w:jc w:val="right"/>
              <w:rPr>
                <w:rFonts w:ascii="Arial" w:eastAsia="Times New Roman" w:hAnsi="Arial" w:cs="Arial"/>
                <w:b/>
                <w:bCs/>
                <w:color w:val="000000"/>
                <w:kern w:val="0"/>
                <w:lang w:eastAsia="cs-CZ"/>
                <w14:ligatures w14:val="none"/>
              </w:rPr>
            </w:pPr>
            <w:r w:rsidRPr="00486B41">
              <w:rPr>
                <w:rFonts w:ascii="Arial" w:eastAsia="Times New Roman" w:hAnsi="Arial" w:cs="Arial"/>
                <w:b/>
                <w:bCs/>
                <w:color w:val="000000"/>
                <w:kern w:val="0"/>
                <w:lang w:eastAsia="cs-CZ"/>
                <w14:ligatures w14:val="none"/>
              </w:rPr>
              <w:t>Celkem bez DPH</w:t>
            </w:r>
          </w:p>
        </w:tc>
        <w:tc>
          <w:tcPr>
            <w:tcW w:w="1202" w:type="pct"/>
            <w:tcBorders>
              <w:top w:val="single" w:sz="4" w:space="0" w:color="auto"/>
              <w:left w:val="nil"/>
              <w:bottom w:val="single" w:sz="4" w:space="0" w:color="auto"/>
              <w:right w:val="single" w:sz="4" w:space="0" w:color="auto"/>
            </w:tcBorders>
            <w:noWrap/>
            <w:vAlign w:val="bottom"/>
            <w:hideMark/>
          </w:tcPr>
          <w:p w14:paraId="732AB368" w14:textId="77777777" w:rsidR="00763C03" w:rsidRPr="00486B41" w:rsidRDefault="00763C03" w:rsidP="00486B41">
            <w:pPr>
              <w:spacing w:after="0" w:line="240" w:lineRule="auto"/>
              <w:jc w:val="right"/>
              <w:rPr>
                <w:rFonts w:ascii="Arial" w:eastAsia="Times New Roman" w:hAnsi="Arial" w:cs="Arial"/>
                <w:b/>
                <w:bCs/>
                <w:color w:val="000000"/>
                <w:kern w:val="0"/>
                <w:lang w:eastAsia="cs-CZ"/>
                <w14:ligatures w14:val="none"/>
              </w:rPr>
            </w:pPr>
            <w:r w:rsidRPr="00486B41">
              <w:rPr>
                <w:rFonts w:ascii="Arial" w:eastAsia="Times New Roman" w:hAnsi="Arial" w:cs="Arial"/>
                <w:b/>
                <w:bCs/>
                <w:color w:val="000000"/>
                <w:kern w:val="0"/>
                <w:lang w:eastAsia="cs-CZ"/>
                <w14:ligatures w14:val="none"/>
              </w:rPr>
              <w:t>Celkem včetně DPH</w:t>
            </w:r>
          </w:p>
        </w:tc>
      </w:tr>
      <w:tr w:rsidR="003650D8" w:rsidRPr="00763C03" w14:paraId="0C7070B3" w14:textId="77777777" w:rsidTr="003650D8">
        <w:trPr>
          <w:trHeight w:val="288"/>
        </w:trPr>
        <w:tc>
          <w:tcPr>
            <w:tcW w:w="2632" w:type="pct"/>
            <w:tcBorders>
              <w:top w:val="nil"/>
              <w:left w:val="single" w:sz="4" w:space="0" w:color="auto"/>
              <w:bottom w:val="single" w:sz="4" w:space="0" w:color="auto"/>
              <w:right w:val="single" w:sz="4" w:space="0" w:color="auto"/>
            </w:tcBorders>
            <w:vAlign w:val="center"/>
            <w:hideMark/>
          </w:tcPr>
          <w:p w14:paraId="2F74E2EB" w14:textId="597922AE" w:rsidR="003650D8" w:rsidRPr="00763C03" w:rsidRDefault="003650D8" w:rsidP="003650D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166" w:type="pct"/>
            <w:tcBorders>
              <w:top w:val="nil"/>
              <w:left w:val="nil"/>
              <w:bottom w:val="single" w:sz="4" w:space="0" w:color="auto"/>
              <w:right w:val="single" w:sz="4" w:space="0" w:color="auto"/>
            </w:tcBorders>
            <w:vAlign w:val="center"/>
            <w:hideMark/>
          </w:tcPr>
          <w:p w14:paraId="32322F08" w14:textId="0C40B75D"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snapToGrid w:val="0"/>
                <w:color w:val="000000"/>
                <w:lang w:eastAsia="cs-CZ"/>
              </w:rPr>
              <w:t>458</w:t>
            </w:r>
            <w:r>
              <w:rPr>
                <w:rFonts w:ascii="Arial" w:eastAsia="Times New Roman" w:hAnsi="Arial" w:cs="Arial"/>
                <w:snapToGrid w:val="0"/>
                <w:color w:val="000000"/>
                <w:lang w:eastAsia="cs-CZ"/>
              </w:rPr>
              <w:t> </w:t>
            </w:r>
            <w:r w:rsidRPr="003650D8">
              <w:rPr>
                <w:rFonts w:ascii="Arial" w:eastAsia="Times New Roman" w:hAnsi="Arial" w:cs="Arial"/>
                <w:snapToGrid w:val="0"/>
                <w:color w:val="000000"/>
                <w:lang w:eastAsia="cs-CZ"/>
              </w:rPr>
              <w:t>750</w:t>
            </w:r>
            <w:r>
              <w:rPr>
                <w:rFonts w:ascii="Arial" w:eastAsia="Times New Roman" w:hAnsi="Arial" w:cs="Arial"/>
                <w:snapToGrid w:val="0"/>
                <w:color w:val="000000"/>
                <w:lang w:eastAsia="cs-CZ"/>
              </w:rPr>
              <w:t xml:space="preserve">,00 </w:t>
            </w:r>
            <w:r w:rsidRPr="003650D8">
              <w:rPr>
                <w:rFonts w:ascii="Arial" w:eastAsia="Times New Roman" w:hAnsi="Arial" w:cs="Arial"/>
                <w:snapToGrid w:val="0"/>
                <w:color w:val="000000"/>
                <w:lang w:eastAsia="cs-CZ"/>
              </w:rPr>
              <w:t>Kč</w:t>
            </w:r>
          </w:p>
        </w:tc>
        <w:tc>
          <w:tcPr>
            <w:tcW w:w="1202" w:type="pct"/>
            <w:tcBorders>
              <w:top w:val="nil"/>
              <w:left w:val="nil"/>
              <w:bottom w:val="single" w:sz="4" w:space="0" w:color="auto"/>
              <w:right w:val="single" w:sz="4" w:space="0" w:color="auto"/>
            </w:tcBorders>
            <w:vAlign w:val="center"/>
            <w:hideMark/>
          </w:tcPr>
          <w:p w14:paraId="4A4321B1" w14:textId="60D44843"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snapToGrid w:val="0"/>
                <w:color w:val="000000"/>
                <w:lang w:eastAsia="cs-CZ"/>
              </w:rPr>
              <w:t>555 087,50 Kč</w:t>
            </w:r>
          </w:p>
        </w:tc>
      </w:tr>
      <w:tr w:rsidR="003650D8" w:rsidRPr="00763C03" w14:paraId="56056865" w14:textId="77777777" w:rsidTr="003650D8">
        <w:trPr>
          <w:trHeight w:val="288"/>
        </w:trPr>
        <w:tc>
          <w:tcPr>
            <w:tcW w:w="2632" w:type="pct"/>
            <w:tcBorders>
              <w:top w:val="nil"/>
              <w:left w:val="single" w:sz="4" w:space="0" w:color="auto"/>
              <w:bottom w:val="single" w:sz="4" w:space="0" w:color="auto"/>
              <w:right w:val="single" w:sz="4" w:space="0" w:color="auto"/>
            </w:tcBorders>
            <w:vAlign w:val="center"/>
            <w:hideMark/>
          </w:tcPr>
          <w:p w14:paraId="50A03DFF" w14:textId="247E46AF" w:rsidR="003650D8" w:rsidRPr="00763C03" w:rsidRDefault="003650D8" w:rsidP="003650D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166" w:type="pct"/>
            <w:tcBorders>
              <w:top w:val="nil"/>
              <w:left w:val="nil"/>
              <w:bottom w:val="single" w:sz="4" w:space="0" w:color="auto"/>
              <w:right w:val="single" w:sz="4" w:space="0" w:color="auto"/>
            </w:tcBorders>
            <w:vAlign w:val="center"/>
            <w:hideMark/>
          </w:tcPr>
          <w:p w14:paraId="2E77379B" w14:textId="3D2A0D94"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color w:val="000000"/>
                <w:lang w:eastAsia="cs-CZ"/>
              </w:rPr>
              <w:t>434 330,</w:t>
            </w:r>
            <w:r>
              <w:rPr>
                <w:rFonts w:ascii="Arial" w:eastAsia="Times New Roman" w:hAnsi="Arial" w:cs="Arial"/>
                <w:color w:val="000000"/>
                <w:lang w:eastAsia="cs-CZ"/>
              </w:rPr>
              <w:t xml:space="preserve">00 </w:t>
            </w:r>
            <w:r w:rsidRPr="003650D8">
              <w:rPr>
                <w:rFonts w:ascii="Arial" w:eastAsia="Times New Roman" w:hAnsi="Arial" w:cs="Arial"/>
                <w:color w:val="000000"/>
                <w:lang w:eastAsia="cs-CZ"/>
              </w:rPr>
              <w:t>Kč</w:t>
            </w:r>
          </w:p>
        </w:tc>
        <w:tc>
          <w:tcPr>
            <w:tcW w:w="1202" w:type="pct"/>
            <w:tcBorders>
              <w:top w:val="nil"/>
              <w:left w:val="nil"/>
              <w:bottom w:val="single" w:sz="4" w:space="0" w:color="auto"/>
              <w:right w:val="single" w:sz="4" w:space="0" w:color="auto"/>
            </w:tcBorders>
            <w:vAlign w:val="center"/>
            <w:hideMark/>
          </w:tcPr>
          <w:p w14:paraId="2E9CF23A" w14:textId="218D1B8B"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color w:val="000000"/>
                <w:lang w:eastAsia="cs-CZ"/>
              </w:rPr>
              <w:t>525 539,30 Kč</w:t>
            </w:r>
          </w:p>
        </w:tc>
      </w:tr>
      <w:tr w:rsidR="003650D8" w:rsidRPr="00763C03" w14:paraId="2386014D" w14:textId="77777777" w:rsidTr="003650D8">
        <w:trPr>
          <w:trHeight w:val="288"/>
        </w:trPr>
        <w:tc>
          <w:tcPr>
            <w:tcW w:w="2632" w:type="pct"/>
            <w:tcBorders>
              <w:top w:val="nil"/>
              <w:left w:val="single" w:sz="4" w:space="0" w:color="auto"/>
              <w:bottom w:val="single" w:sz="4" w:space="0" w:color="auto"/>
              <w:right w:val="single" w:sz="4" w:space="0" w:color="auto"/>
            </w:tcBorders>
            <w:vAlign w:val="center"/>
            <w:hideMark/>
          </w:tcPr>
          <w:p w14:paraId="2882D5EA" w14:textId="771F508D" w:rsidR="003650D8" w:rsidRPr="00763C03" w:rsidRDefault="003650D8" w:rsidP="003650D8">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166" w:type="pct"/>
            <w:tcBorders>
              <w:top w:val="nil"/>
              <w:left w:val="nil"/>
              <w:bottom w:val="single" w:sz="4" w:space="0" w:color="auto"/>
              <w:right w:val="single" w:sz="4" w:space="0" w:color="auto"/>
            </w:tcBorders>
            <w:vAlign w:val="center"/>
            <w:hideMark/>
          </w:tcPr>
          <w:p w14:paraId="3E554913" w14:textId="09549BFC"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color w:val="000000"/>
                <w:lang w:eastAsia="cs-CZ"/>
              </w:rPr>
              <w:t>45 080,</w:t>
            </w:r>
            <w:r>
              <w:rPr>
                <w:rFonts w:ascii="Arial" w:eastAsia="Times New Roman" w:hAnsi="Arial" w:cs="Arial"/>
                <w:color w:val="000000"/>
                <w:lang w:eastAsia="cs-CZ"/>
              </w:rPr>
              <w:t xml:space="preserve">00 </w:t>
            </w:r>
            <w:r w:rsidRPr="003650D8">
              <w:rPr>
                <w:rFonts w:ascii="Arial" w:eastAsia="Times New Roman" w:hAnsi="Arial" w:cs="Arial"/>
                <w:color w:val="000000"/>
                <w:lang w:eastAsia="cs-CZ"/>
              </w:rPr>
              <w:t>Kč</w:t>
            </w:r>
          </w:p>
        </w:tc>
        <w:tc>
          <w:tcPr>
            <w:tcW w:w="1202" w:type="pct"/>
            <w:tcBorders>
              <w:top w:val="nil"/>
              <w:left w:val="nil"/>
              <w:bottom w:val="single" w:sz="4" w:space="0" w:color="auto"/>
              <w:right w:val="single" w:sz="4" w:space="0" w:color="auto"/>
            </w:tcBorders>
            <w:vAlign w:val="center"/>
            <w:hideMark/>
          </w:tcPr>
          <w:p w14:paraId="68E13A49" w14:textId="08678108" w:rsidR="003650D8" w:rsidRPr="003650D8" w:rsidRDefault="003650D8" w:rsidP="003650D8">
            <w:pPr>
              <w:spacing w:after="0" w:line="240" w:lineRule="auto"/>
              <w:jc w:val="right"/>
              <w:rPr>
                <w:rFonts w:ascii="Arial" w:eastAsia="Times New Roman" w:hAnsi="Arial" w:cs="Arial"/>
                <w:color w:val="000000"/>
                <w:kern w:val="0"/>
                <w:lang w:eastAsia="cs-CZ"/>
                <w14:ligatures w14:val="none"/>
              </w:rPr>
            </w:pPr>
            <w:r w:rsidRPr="003650D8">
              <w:rPr>
                <w:rFonts w:ascii="Arial" w:eastAsia="Times New Roman" w:hAnsi="Arial" w:cs="Arial"/>
                <w:color w:val="000000"/>
                <w:lang w:eastAsia="cs-CZ"/>
              </w:rPr>
              <w:t>54 546,80 Kč</w:t>
            </w:r>
          </w:p>
        </w:tc>
      </w:tr>
      <w:tr w:rsidR="003650D8" w:rsidRPr="00763C03" w14:paraId="1984FABA" w14:textId="77777777" w:rsidTr="003650D8">
        <w:trPr>
          <w:trHeight w:val="288"/>
        </w:trPr>
        <w:tc>
          <w:tcPr>
            <w:tcW w:w="2632" w:type="pct"/>
            <w:tcBorders>
              <w:top w:val="nil"/>
              <w:left w:val="single" w:sz="4" w:space="0" w:color="auto"/>
              <w:bottom w:val="single" w:sz="4" w:space="0" w:color="auto"/>
              <w:right w:val="single" w:sz="4" w:space="0" w:color="auto"/>
            </w:tcBorders>
            <w:vAlign w:val="center"/>
            <w:hideMark/>
          </w:tcPr>
          <w:p w14:paraId="66ECA756" w14:textId="338B08E4" w:rsidR="003650D8" w:rsidRPr="00763C03" w:rsidRDefault="003650D8" w:rsidP="003650D8">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166" w:type="pct"/>
            <w:tcBorders>
              <w:top w:val="nil"/>
              <w:left w:val="nil"/>
              <w:bottom w:val="single" w:sz="4" w:space="0" w:color="auto"/>
              <w:right w:val="single" w:sz="4" w:space="0" w:color="auto"/>
            </w:tcBorders>
            <w:vAlign w:val="center"/>
            <w:hideMark/>
          </w:tcPr>
          <w:p w14:paraId="1FDC6935" w14:textId="09AFCE00" w:rsidR="003650D8" w:rsidRPr="003650D8" w:rsidRDefault="003650D8" w:rsidP="003650D8">
            <w:pPr>
              <w:spacing w:after="0" w:line="240" w:lineRule="auto"/>
              <w:jc w:val="right"/>
              <w:rPr>
                <w:rFonts w:ascii="Arial" w:eastAsia="Times New Roman" w:hAnsi="Arial" w:cs="Arial"/>
                <w:b/>
                <w:bCs/>
                <w:color w:val="000000"/>
                <w:kern w:val="0"/>
                <w:lang w:eastAsia="cs-CZ"/>
                <w14:ligatures w14:val="none"/>
              </w:rPr>
            </w:pPr>
            <w:r w:rsidRPr="003650D8">
              <w:rPr>
                <w:rFonts w:ascii="Arial" w:eastAsia="Times New Roman" w:hAnsi="Arial" w:cs="Arial"/>
                <w:b/>
                <w:bCs/>
                <w:color w:val="000000"/>
                <w:lang w:eastAsia="cs-CZ"/>
              </w:rPr>
              <w:t>938 160,</w:t>
            </w:r>
            <w:r w:rsidR="00FC0B0A">
              <w:rPr>
                <w:rFonts w:ascii="Arial" w:eastAsia="Times New Roman" w:hAnsi="Arial" w:cs="Arial"/>
                <w:b/>
                <w:bCs/>
                <w:color w:val="000000"/>
                <w:lang w:eastAsia="cs-CZ"/>
              </w:rPr>
              <w:t xml:space="preserve">00 </w:t>
            </w:r>
            <w:r w:rsidRPr="003650D8">
              <w:rPr>
                <w:rFonts w:ascii="Arial" w:eastAsia="Times New Roman" w:hAnsi="Arial" w:cs="Arial"/>
                <w:b/>
                <w:bCs/>
                <w:color w:val="000000"/>
                <w:lang w:eastAsia="cs-CZ"/>
              </w:rPr>
              <w:t>Kč</w:t>
            </w:r>
          </w:p>
        </w:tc>
        <w:tc>
          <w:tcPr>
            <w:tcW w:w="1202" w:type="pct"/>
            <w:tcBorders>
              <w:top w:val="nil"/>
              <w:left w:val="nil"/>
              <w:bottom w:val="single" w:sz="4" w:space="0" w:color="auto"/>
              <w:right w:val="single" w:sz="4" w:space="0" w:color="auto"/>
            </w:tcBorders>
            <w:vAlign w:val="center"/>
            <w:hideMark/>
          </w:tcPr>
          <w:p w14:paraId="65BCDD5C" w14:textId="3EB1A3C2" w:rsidR="003650D8" w:rsidRPr="003650D8" w:rsidRDefault="003650D8" w:rsidP="003650D8">
            <w:pPr>
              <w:spacing w:after="0" w:line="240" w:lineRule="auto"/>
              <w:jc w:val="right"/>
              <w:rPr>
                <w:rFonts w:ascii="Arial" w:eastAsia="Times New Roman" w:hAnsi="Arial" w:cs="Arial"/>
                <w:b/>
                <w:bCs/>
                <w:color w:val="000000"/>
                <w:kern w:val="0"/>
                <w:lang w:eastAsia="cs-CZ"/>
                <w14:ligatures w14:val="none"/>
              </w:rPr>
            </w:pPr>
            <w:r w:rsidRPr="003650D8">
              <w:rPr>
                <w:rFonts w:ascii="Arial" w:eastAsia="Times New Roman" w:hAnsi="Arial" w:cs="Arial"/>
                <w:b/>
                <w:bCs/>
                <w:color w:val="000000"/>
                <w:lang w:eastAsia="cs-CZ"/>
              </w:rPr>
              <w:t>1 135 173,60 Kč</w:t>
            </w:r>
          </w:p>
        </w:tc>
      </w:tr>
    </w:tbl>
    <w:p w14:paraId="49B64A60" w14:textId="77777777" w:rsidR="00FC0B0A" w:rsidRDefault="00FC0B0A" w:rsidP="00DB56FF">
      <w:pPr>
        <w:pStyle w:val="Level2"/>
        <w:numPr>
          <w:ilvl w:val="0"/>
          <w:numId w:val="0"/>
        </w:numPr>
        <w:spacing w:before="120" w:after="120" w:line="240" w:lineRule="auto"/>
        <w:ind w:left="567"/>
        <w:jc w:val="both"/>
        <w:rPr>
          <w:rFonts w:ascii="Arial" w:hAnsi="Arial" w:cs="Arial"/>
          <w:szCs w:val="22"/>
        </w:rPr>
      </w:pPr>
    </w:p>
    <w:p w14:paraId="79A7B927" w14:textId="45E051FE" w:rsidR="00921C8C" w:rsidRPr="00545704" w:rsidRDefault="007978FF" w:rsidP="00DB56FF">
      <w:pPr>
        <w:pStyle w:val="Level2"/>
        <w:numPr>
          <w:ilvl w:val="0"/>
          <w:numId w:val="0"/>
        </w:numPr>
        <w:spacing w:before="120" w:after="120" w:line="240" w:lineRule="auto"/>
        <w:ind w:left="567"/>
        <w:jc w:val="both"/>
        <w:rPr>
          <w:rFonts w:ascii="Arial" w:hAnsi="Arial" w:cs="Arial"/>
          <w:szCs w:val="22"/>
        </w:rPr>
      </w:pPr>
      <w:r w:rsidRPr="00E81EB4">
        <w:rPr>
          <w:rFonts w:ascii="Arial" w:hAnsi="Arial" w:cs="Arial"/>
          <w:szCs w:val="22"/>
        </w:rPr>
        <w:t>Ke dni uzavření Smlouvy činí daň z přidané hodnoty („</w:t>
      </w:r>
      <w:r w:rsidRPr="00E81EB4">
        <w:rPr>
          <w:rFonts w:ascii="Arial" w:hAnsi="Arial" w:cs="Arial"/>
          <w:b/>
          <w:bCs/>
          <w:szCs w:val="22"/>
        </w:rPr>
        <w:t>DPH</w:t>
      </w:r>
      <w:r w:rsidRPr="00E81EB4">
        <w:rPr>
          <w:rFonts w:ascii="Arial" w:hAnsi="Arial" w:cs="Arial"/>
          <w:szCs w:val="22"/>
        </w:rPr>
        <w:t xml:space="preserve">“) 21 %. </w:t>
      </w:r>
      <w:r w:rsidR="00921C8C" w:rsidRPr="00E81EB4">
        <w:rPr>
          <w:rFonts w:ascii="Arial" w:hAnsi="Arial" w:cs="Arial"/>
          <w:szCs w:val="22"/>
        </w:rPr>
        <w:t>Podrobnosti kalkulace ceny jsou uvedeny v Položkovém výkazu („</w:t>
      </w:r>
      <w:r w:rsidR="00921C8C" w:rsidRPr="00E81EB4">
        <w:rPr>
          <w:rFonts w:ascii="Arial" w:hAnsi="Arial" w:cs="Arial"/>
          <w:b/>
          <w:bCs/>
          <w:szCs w:val="22"/>
        </w:rPr>
        <w:t>Cena Díla</w:t>
      </w:r>
      <w:r w:rsidR="00921C8C" w:rsidRPr="00E81EB4">
        <w:rPr>
          <w:rFonts w:ascii="Arial" w:hAnsi="Arial" w:cs="Arial"/>
          <w:szCs w:val="22"/>
        </w:rPr>
        <w:t xml:space="preserve">“). </w:t>
      </w:r>
      <w:r w:rsidR="00E60625" w:rsidRPr="00E81EB4">
        <w:rPr>
          <w:rStyle w:val="normaltextrun"/>
          <w:rFonts w:ascii="Arial" w:hAnsi="Arial" w:cs="Arial"/>
          <w:szCs w:val="22"/>
          <w:shd w:val="clear" w:color="auto" w:fill="FFFFFF"/>
        </w:rPr>
        <w:t>V</w:t>
      </w:r>
      <w:r w:rsidRPr="00E81EB4">
        <w:rPr>
          <w:rStyle w:val="normaltextrun"/>
          <w:rFonts w:ascii="Arial" w:hAnsi="Arial" w:cs="Arial"/>
          <w:szCs w:val="22"/>
          <w:shd w:val="clear" w:color="auto" w:fill="FFFFFF"/>
        </w:rPr>
        <w:t> případě změny DPH,</w:t>
      </w:r>
      <w:r w:rsidR="00594BDB" w:rsidRPr="00E81EB4">
        <w:rPr>
          <w:rStyle w:val="normaltextrun"/>
          <w:rFonts w:ascii="Arial" w:hAnsi="Arial" w:cs="Arial"/>
          <w:szCs w:val="22"/>
          <w:shd w:val="clear" w:color="auto" w:fill="FFFFFF"/>
        </w:rPr>
        <w:t xml:space="preserve"> </w:t>
      </w:r>
      <w:r w:rsidR="00E60625" w:rsidRPr="00E81EB4">
        <w:rPr>
          <w:rStyle w:val="normaltextrun"/>
          <w:rFonts w:ascii="Arial" w:hAnsi="Arial" w:cs="Arial"/>
          <w:szCs w:val="22"/>
          <w:shd w:val="clear" w:color="auto" w:fill="FFFFFF"/>
        </w:rPr>
        <w:t xml:space="preserve">bude Zhotovitel </w:t>
      </w:r>
      <w:r w:rsidR="00594BDB" w:rsidRPr="00545704">
        <w:rPr>
          <w:rStyle w:val="normaltextrun"/>
          <w:rFonts w:ascii="Arial" w:hAnsi="Arial" w:cs="Arial"/>
          <w:szCs w:val="22"/>
          <w:shd w:val="clear" w:color="auto" w:fill="FFFFFF"/>
        </w:rPr>
        <w:t>fakturovat objednateli DPH v sazbě platné v den zdanitelného plnění</w:t>
      </w:r>
      <w:r w:rsidRPr="00545704">
        <w:rPr>
          <w:rStyle w:val="normaltextrun"/>
          <w:rFonts w:ascii="Arial" w:hAnsi="Arial" w:cs="Arial"/>
          <w:szCs w:val="22"/>
          <w:shd w:val="clear" w:color="auto" w:fill="FFFFFF"/>
        </w:rPr>
        <w:t xml:space="preserve"> </w:t>
      </w:r>
      <w:r w:rsidR="00E60625" w:rsidRPr="00545704">
        <w:rPr>
          <w:rStyle w:val="normaltextrun"/>
          <w:rFonts w:ascii="Arial" w:hAnsi="Arial" w:cs="Arial"/>
          <w:szCs w:val="22"/>
          <w:shd w:val="clear" w:color="auto" w:fill="FFFFFF"/>
        </w:rPr>
        <w:t xml:space="preserve">na základě </w:t>
      </w:r>
      <w:r w:rsidR="002067CD" w:rsidRPr="00545704">
        <w:rPr>
          <w:rStyle w:val="normaltextrun"/>
          <w:rFonts w:ascii="Arial" w:hAnsi="Arial" w:cs="Arial"/>
          <w:szCs w:val="22"/>
          <w:shd w:val="clear" w:color="auto" w:fill="FFFFFF"/>
        </w:rPr>
        <w:t xml:space="preserve">uzavřeného </w:t>
      </w:r>
      <w:r w:rsidR="00667937" w:rsidRPr="00545704">
        <w:rPr>
          <w:rStyle w:val="normaltextrun"/>
          <w:rFonts w:ascii="Arial" w:hAnsi="Arial" w:cs="Arial"/>
          <w:szCs w:val="22"/>
          <w:shd w:val="clear" w:color="auto" w:fill="FFFFFF"/>
        </w:rPr>
        <w:t>d</w:t>
      </w:r>
      <w:r w:rsidR="002067CD" w:rsidRPr="00545704">
        <w:rPr>
          <w:rStyle w:val="normaltextrun"/>
          <w:rFonts w:ascii="Arial" w:hAnsi="Arial" w:cs="Arial"/>
          <w:szCs w:val="22"/>
          <w:shd w:val="clear" w:color="auto" w:fill="FFFFFF"/>
        </w:rPr>
        <w:t>odatku ke Smlouvě</w:t>
      </w:r>
      <w:r w:rsidR="00594BDB" w:rsidRPr="00545704">
        <w:rPr>
          <w:rStyle w:val="normaltextrun"/>
          <w:rFonts w:ascii="Arial" w:hAnsi="Arial" w:cs="Arial"/>
          <w:szCs w:val="22"/>
          <w:shd w:val="clear" w:color="auto" w:fill="FFFFFF"/>
        </w:rPr>
        <w:t>.</w:t>
      </w:r>
      <w:r w:rsidR="001C6F94" w:rsidRPr="00545704">
        <w:rPr>
          <w:rStyle w:val="normaltextrun"/>
          <w:rFonts w:ascii="Arial" w:hAnsi="Arial" w:cs="Arial"/>
          <w:szCs w:val="22"/>
          <w:shd w:val="clear" w:color="auto" w:fill="FFFFFF"/>
        </w:rPr>
        <w:t xml:space="preserve"> </w:t>
      </w:r>
      <w:bookmarkStart w:id="11" w:name="_Hlk224540930"/>
      <w:r w:rsidR="001C6F94" w:rsidRPr="00545704">
        <w:rPr>
          <w:rStyle w:val="normaltextrun"/>
          <w:rFonts w:ascii="Arial" w:hAnsi="Arial" w:cs="Arial"/>
          <w:szCs w:val="22"/>
          <w:shd w:val="clear" w:color="auto" w:fill="FFFFFF"/>
        </w:rPr>
        <w:t>Ceny bez D</w:t>
      </w:r>
      <w:r w:rsidR="00FC4C1D">
        <w:rPr>
          <w:rStyle w:val="normaltextrun"/>
          <w:rFonts w:ascii="Arial" w:hAnsi="Arial" w:cs="Arial"/>
          <w:szCs w:val="22"/>
          <w:shd w:val="clear" w:color="auto" w:fill="FFFFFF"/>
        </w:rPr>
        <w:t>PH</w:t>
      </w:r>
      <w:r w:rsidR="001C6F94" w:rsidRPr="00545704">
        <w:rPr>
          <w:rStyle w:val="normaltextrun"/>
          <w:rFonts w:ascii="Arial" w:hAnsi="Arial" w:cs="Arial"/>
          <w:szCs w:val="22"/>
          <w:shd w:val="clear" w:color="auto" w:fill="FFFFFF"/>
        </w:rPr>
        <w:t xml:space="preserve"> se zaokrouhlují na </w:t>
      </w:r>
      <w:r w:rsidR="008C53D6" w:rsidRPr="00545704">
        <w:rPr>
          <w:rStyle w:val="normaltextrun"/>
          <w:rFonts w:ascii="Arial" w:hAnsi="Arial" w:cs="Arial"/>
          <w:szCs w:val="22"/>
          <w:shd w:val="clear" w:color="auto" w:fill="FFFFFF"/>
        </w:rPr>
        <w:t>celá čísla, ceny s DPH se zaokrouhlují na dvě (2) desetinná čísla, zaokrouhlování se provádí směrem nahoru.</w:t>
      </w:r>
    </w:p>
    <w:p w14:paraId="32770401" w14:textId="24A699FF" w:rsidR="00354192" w:rsidRPr="00E81EB4" w:rsidRDefault="004B546A" w:rsidP="00DB56FF">
      <w:pPr>
        <w:pStyle w:val="Level2"/>
        <w:tabs>
          <w:tab w:val="clear" w:pos="1390"/>
          <w:tab w:val="num" w:pos="8194"/>
        </w:tabs>
        <w:spacing w:before="120" w:after="120" w:line="240" w:lineRule="auto"/>
        <w:ind w:left="567" w:hanging="567"/>
        <w:jc w:val="both"/>
        <w:rPr>
          <w:rFonts w:ascii="Arial" w:hAnsi="Arial" w:cs="Arial"/>
          <w:szCs w:val="22"/>
        </w:rPr>
      </w:pPr>
      <w:bookmarkStart w:id="12" w:name="_Ref50474886"/>
      <w:bookmarkStart w:id="13" w:name="_Ref93304592"/>
      <w:bookmarkEnd w:id="11"/>
      <w:r w:rsidRPr="00545704">
        <w:rPr>
          <w:rFonts w:ascii="Arial" w:hAnsi="Arial" w:cs="Arial"/>
          <w:szCs w:val="22"/>
        </w:rPr>
        <w:t>C</w:t>
      </w:r>
      <w:r w:rsidR="00354192" w:rsidRPr="00545704">
        <w:rPr>
          <w:rFonts w:ascii="Arial" w:hAnsi="Arial" w:cs="Arial"/>
          <w:szCs w:val="22"/>
        </w:rPr>
        <w:t xml:space="preserve">ena </w:t>
      </w:r>
      <w:r w:rsidRPr="00545704">
        <w:rPr>
          <w:rFonts w:ascii="Arial" w:hAnsi="Arial" w:cs="Arial"/>
          <w:szCs w:val="22"/>
        </w:rPr>
        <w:t xml:space="preserve">Díla </w:t>
      </w:r>
      <w:r w:rsidR="00354192" w:rsidRPr="00545704">
        <w:rPr>
          <w:rFonts w:ascii="Arial" w:hAnsi="Arial" w:cs="Arial"/>
          <w:szCs w:val="22"/>
        </w:rPr>
        <w:t xml:space="preserve">je určena na </w:t>
      </w:r>
      <w:r w:rsidR="0037250A" w:rsidRPr="00545704">
        <w:rPr>
          <w:rFonts w:ascii="Arial" w:hAnsi="Arial" w:cs="Arial"/>
          <w:szCs w:val="22"/>
        </w:rPr>
        <w:t>základě Nabídky</w:t>
      </w:r>
      <w:r w:rsidR="000E2E9E" w:rsidRPr="00545704">
        <w:rPr>
          <w:rFonts w:ascii="Arial" w:hAnsi="Arial" w:cs="Arial"/>
          <w:szCs w:val="22"/>
        </w:rPr>
        <w:t xml:space="preserve">, tj. </w:t>
      </w:r>
      <w:r w:rsidR="00355040" w:rsidRPr="00545704">
        <w:rPr>
          <w:rFonts w:ascii="Arial" w:hAnsi="Arial" w:cs="Arial"/>
          <w:szCs w:val="22"/>
        </w:rPr>
        <w:t xml:space="preserve">jako součin Objednatelem </w:t>
      </w:r>
      <w:r w:rsidR="00354192" w:rsidRPr="00545704">
        <w:rPr>
          <w:rFonts w:ascii="Arial" w:hAnsi="Arial" w:cs="Arial"/>
          <w:szCs w:val="22"/>
        </w:rPr>
        <w:t>zadaného rozsahu</w:t>
      </w:r>
      <w:r w:rsidR="00354192" w:rsidRPr="00E81EB4">
        <w:rPr>
          <w:rFonts w:ascii="Arial" w:hAnsi="Arial" w:cs="Arial"/>
          <w:szCs w:val="22"/>
        </w:rPr>
        <w:t xml:space="preserve"> měrných jednotek a </w:t>
      </w:r>
      <w:r w:rsidR="00355040" w:rsidRPr="00E81EB4">
        <w:rPr>
          <w:rFonts w:ascii="Arial" w:hAnsi="Arial" w:cs="Arial"/>
          <w:szCs w:val="22"/>
        </w:rPr>
        <w:t xml:space="preserve">Zhotovitelem nabídnutých </w:t>
      </w:r>
      <w:r w:rsidR="00354192" w:rsidRPr="00E81EB4">
        <w:rPr>
          <w:rFonts w:ascii="Arial" w:hAnsi="Arial" w:cs="Arial"/>
          <w:szCs w:val="22"/>
        </w:rPr>
        <w:t xml:space="preserve">jednotkových položkových cen </w:t>
      </w:r>
      <w:r w:rsidR="00565D8F" w:rsidRPr="00E81EB4">
        <w:rPr>
          <w:rFonts w:ascii="Arial" w:hAnsi="Arial" w:cs="Arial"/>
          <w:szCs w:val="22"/>
        </w:rPr>
        <w:t>uvedených v Nabídce („</w:t>
      </w:r>
      <w:r w:rsidR="00565D8F" w:rsidRPr="00E81EB4">
        <w:rPr>
          <w:rFonts w:ascii="Arial" w:hAnsi="Arial" w:cs="Arial"/>
          <w:b/>
          <w:bCs/>
          <w:szCs w:val="22"/>
        </w:rPr>
        <w:t>Měrné jednotky</w:t>
      </w:r>
      <w:r w:rsidR="00565D8F" w:rsidRPr="00E81EB4">
        <w:rPr>
          <w:rFonts w:ascii="Arial" w:hAnsi="Arial" w:cs="Arial"/>
          <w:szCs w:val="22"/>
        </w:rPr>
        <w:t>“)</w:t>
      </w:r>
      <w:r w:rsidR="00354192" w:rsidRPr="00E81EB4">
        <w:rPr>
          <w:rFonts w:ascii="Arial" w:hAnsi="Arial" w:cs="Arial"/>
          <w:szCs w:val="22"/>
        </w:rPr>
        <w:t>.</w:t>
      </w:r>
      <w:bookmarkEnd w:id="12"/>
      <w:r w:rsidR="001020B7" w:rsidRPr="00E81EB4">
        <w:rPr>
          <w:rFonts w:ascii="Arial" w:hAnsi="Arial" w:cs="Arial"/>
          <w:szCs w:val="22"/>
        </w:rPr>
        <w:t xml:space="preserve"> </w:t>
      </w:r>
      <w:bookmarkStart w:id="14" w:name="_Ref50474551"/>
      <w:r w:rsidR="00354192" w:rsidRPr="00E81EB4">
        <w:rPr>
          <w:rFonts w:ascii="Arial" w:hAnsi="Arial" w:cs="Arial"/>
          <w:szCs w:val="22"/>
        </w:rPr>
        <w:t>V</w:t>
      </w:r>
      <w:r w:rsidR="000A2322" w:rsidRPr="00E81EB4">
        <w:rPr>
          <w:rFonts w:ascii="Arial" w:hAnsi="Arial" w:cs="Arial"/>
          <w:szCs w:val="22"/>
        </w:rPr>
        <w:t> </w:t>
      </w:r>
      <w:r w:rsidR="00354192" w:rsidRPr="00E81EB4">
        <w:rPr>
          <w:rFonts w:ascii="Arial" w:hAnsi="Arial" w:cs="Arial"/>
          <w:szCs w:val="22"/>
        </w:rPr>
        <w:t>případě</w:t>
      </w:r>
      <w:r w:rsidR="000A2322" w:rsidRPr="00E81EB4">
        <w:rPr>
          <w:rFonts w:ascii="Arial" w:hAnsi="Arial" w:cs="Arial"/>
          <w:szCs w:val="22"/>
        </w:rPr>
        <w:t>:</w:t>
      </w:r>
      <w:r w:rsidR="00354192" w:rsidRPr="00E81EB4">
        <w:rPr>
          <w:rFonts w:ascii="Arial" w:hAnsi="Arial" w:cs="Arial"/>
          <w:szCs w:val="22"/>
        </w:rPr>
        <w:t xml:space="preserve"> </w:t>
      </w:r>
      <w:r w:rsidR="000A2322" w:rsidRPr="00E81EB4">
        <w:rPr>
          <w:rFonts w:ascii="Arial" w:hAnsi="Arial" w:cs="Arial"/>
          <w:szCs w:val="22"/>
        </w:rPr>
        <w:t xml:space="preserve">(i) </w:t>
      </w:r>
      <w:r w:rsidR="00354192" w:rsidRPr="00E81EB4">
        <w:rPr>
          <w:rFonts w:ascii="Arial" w:hAnsi="Arial" w:cs="Arial"/>
          <w:szCs w:val="22"/>
        </w:rPr>
        <w:t xml:space="preserve">menšího množství </w:t>
      </w:r>
      <w:r w:rsidR="00565D8F" w:rsidRPr="00E81EB4">
        <w:rPr>
          <w:rFonts w:ascii="Arial" w:hAnsi="Arial" w:cs="Arial"/>
          <w:szCs w:val="22"/>
        </w:rPr>
        <w:t>M</w:t>
      </w:r>
      <w:r w:rsidR="00354192" w:rsidRPr="00E81EB4">
        <w:rPr>
          <w:rFonts w:ascii="Arial" w:hAnsi="Arial" w:cs="Arial"/>
          <w:szCs w:val="22"/>
        </w:rPr>
        <w:t xml:space="preserve">ěrných jednotek </w:t>
      </w:r>
      <w:r w:rsidR="00A33700" w:rsidRPr="00E81EB4">
        <w:rPr>
          <w:rFonts w:ascii="Arial" w:hAnsi="Arial" w:cs="Arial"/>
          <w:szCs w:val="22"/>
        </w:rPr>
        <w:t xml:space="preserve">zpracovaných </w:t>
      </w:r>
      <w:r w:rsidR="00617631" w:rsidRPr="00E81EB4">
        <w:rPr>
          <w:rFonts w:ascii="Arial" w:hAnsi="Arial" w:cs="Arial"/>
          <w:szCs w:val="22"/>
        </w:rPr>
        <w:t>v rámci Díla</w:t>
      </w:r>
      <w:r w:rsidR="00354192" w:rsidRPr="00E81EB4">
        <w:rPr>
          <w:rFonts w:ascii="Arial" w:hAnsi="Arial" w:cs="Arial"/>
          <w:szCs w:val="22"/>
        </w:rPr>
        <w:t xml:space="preserve"> </w:t>
      </w:r>
      <w:r w:rsidR="00617631" w:rsidRPr="00E81EB4">
        <w:rPr>
          <w:rFonts w:ascii="Arial" w:hAnsi="Arial" w:cs="Arial"/>
          <w:szCs w:val="22"/>
        </w:rPr>
        <w:t>bude Cena Díla</w:t>
      </w:r>
      <w:r w:rsidR="00354192" w:rsidRPr="00E81EB4">
        <w:rPr>
          <w:rFonts w:ascii="Arial" w:hAnsi="Arial" w:cs="Arial"/>
          <w:szCs w:val="22"/>
        </w:rPr>
        <w:t xml:space="preserve"> </w:t>
      </w:r>
      <w:r w:rsidR="00355040" w:rsidRPr="00E81EB4">
        <w:rPr>
          <w:rFonts w:ascii="Arial" w:hAnsi="Arial" w:cs="Arial"/>
          <w:szCs w:val="22"/>
        </w:rPr>
        <w:t xml:space="preserve">snížena </w:t>
      </w:r>
      <w:r w:rsidR="000E6D75" w:rsidRPr="00E81EB4">
        <w:rPr>
          <w:rFonts w:ascii="Arial" w:hAnsi="Arial" w:cs="Arial"/>
          <w:szCs w:val="22"/>
        </w:rPr>
        <w:t xml:space="preserve">tak, aby odpovídala </w:t>
      </w:r>
      <w:r w:rsidR="00354192" w:rsidRPr="00E81EB4">
        <w:rPr>
          <w:rFonts w:ascii="Arial" w:hAnsi="Arial" w:cs="Arial"/>
          <w:szCs w:val="22"/>
        </w:rPr>
        <w:t>skutečně zpracovan</w:t>
      </w:r>
      <w:r w:rsidR="000E6D75" w:rsidRPr="00E81EB4">
        <w:rPr>
          <w:rFonts w:ascii="Arial" w:hAnsi="Arial" w:cs="Arial"/>
          <w:szCs w:val="22"/>
        </w:rPr>
        <w:t>ým</w:t>
      </w:r>
      <w:r w:rsidR="00354192" w:rsidRPr="00E81EB4">
        <w:rPr>
          <w:rFonts w:ascii="Arial" w:hAnsi="Arial" w:cs="Arial"/>
          <w:szCs w:val="22"/>
        </w:rPr>
        <w:t xml:space="preserve"> </w:t>
      </w:r>
      <w:r w:rsidR="00565D8F" w:rsidRPr="00E81EB4">
        <w:rPr>
          <w:rFonts w:ascii="Arial" w:hAnsi="Arial" w:cs="Arial"/>
          <w:szCs w:val="22"/>
        </w:rPr>
        <w:t>M</w:t>
      </w:r>
      <w:r w:rsidR="00354192" w:rsidRPr="00E81EB4">
        <w:rPr>
          <w:rFonts w:ascii="Arial" w:hAnsi="Arial" w:cs="Arial"/>
          <w:szCs w:val="22"/>
        </w:rPr>
        <w:t>ěrn</w:t>
      </w:r>
      <w:r w:rsidR="000E6D75" w:rsidRPr="00E81EB4">
        <w:rPr>
          <w:rFonts w:ascii="Arial" w:hAnsi="Arial" w:cs="Arial"/>
          <w:szCs w:val="22"/>
        </w:rPr>
        <w:t>ým</w:t>
      </w:r>
      <w:r w:rsidR="00354192" w:rsidRPr="00E81EB4">
        <w:rPr>
          <w:rFonts w:ascii="Arial" w:hAnsi="Arial" w:cs="Arial"/>
          <w:szCs w:val="22"/>
        </w:rPr>
        <w:t xml:space="preserve"> jednotk</w:t>
      </w:r>
      <w:r w:rsidR="000E6D75" w:rsidRPr="00E81EB4">
        <w:rPr>
          <w:rFonts w:ascii="Arial" w:hAnsi="Arial" w:cs="Arial"/>
          <w:szCs w:val="22"/>
        </w:rPr>
        <w:t>ám v rámci Díla</w:t>
      </w:r>
      <w:r w:rsidR="000A2322" w:rsidRPr="00E81EB4">
        <w:rPr>
          <w:rFonts w:ascii="Arial" w:hAnsi="Arial" w:cs="Arial"/>
          <w:szCs w:val="22"/>
        </w:rPr>
        <w:t>; (</w:t>
      </w:r>
      <w:proofErr w:type="spellStart"/>
      <w:r w:rsidR="000A2322" w:rsidRPr="00E81EB4">
        <w:rPr>
          <w:rFonts w:ascii="Arial" w:hAnsi="Arial" w:cs="Arial"/>
          <w:szCs w:val="22"/>
        </w:rPr>
        <w:t>ii</w:t>
      </w:r>
      <w:proofErr w:type="spellEnd"/>
      <w:r w:rsidR="000A2322" w:rsidRPr="00E81EB4">
        <w:rPr>
          <w:rFonts w:ascii="Arial" w:hAnsi="Arial" w:cs="Arial"/>
          <w:szCs w:val="22"/>
        </w:rPr>
        <w:t xml:space="preserve">) </w:t>
      </w:r>
      <w:r w:rsidR="00486FE3" w:rsidRPr="00E81EB4">
        <w:rPr>
          <w:rFonts w:ascii="Arial" w:hAnsi="Arial" w:cs="Arial"/>
          <w:szCs w:val="22"/>
        </w:rPr>
        <w:t xml:space="preserve">že by mělo být v rámci Díla zpracováno </w:t>
      </w:r>
      <w:r w:rsidR="000A2322" w:rsidRPr="00E81EB4">
        <w:rPr>
          <w:rFonts w:ascii="Arial" w:hAnsi="Arial" w:cs="Arial"/>
          <w:szCs w:val="22"/>
        </w:rPr>
        <w:t>větší množství Měrných jednotek</w:t>
      </w:r>
      <w:r w:rsidR="00E57477" w:rsidRPr="00E81EB4">
        <w:rPr>
          <w:rFonts w:ascii="Arial" w:hAnsi="Arial" w:cs="Arial"/>
          <w:szCs w:val="22"/>
        </w:rPr>
        <w:t>,</w:t>
      </w:r>
      <w:r w:rsidR="00157048" w:rsidRPr="00E81EB4">
        <w:rPr>
          <w:rFonts w:ascii="Arial" w:hAnsi="Arial" w:cs="Arial"/>
          <w:szCs w:val="22"/>
        </w:rPr>
        <w:t xml:space="preserve"> než vyplývá z Nabídky</w:t>
      </w:r>
      <w:r w:rsidR="00486FE3" w:rsidRPr="00E81EB4">
        <w:rPr>
          <w:rFonts w:ascii="Arial" w:hAnsi="Arial" w:cs="Arial"/>
          <w:szCs w:val="22"/>
        </w:rPr>
        <w:t xml:space="preserve">, </w:t>
      </w:r>
      <w:r w:rsidR="000A2322" w:rsidRPr="00E81EB4">
        <w:rPr>
          <w:rFonts w:ascii="Arial" w:hAnsi="Arial" w:cs="Arial"/>
          <w:szCs w:val="22"/>
        </w:rPr>
        <w:t>je Zhotovitel povinen předem</w:t>
      </w:r>
      <w:r w:rsidR="00F16816">
        <w:rPr>
          <w:rFonts w:ascii="Arial" w:hAnsi="Arial" w:cs="Arial"/>
          <w:szCs w:val="22"/>
        </w:rPr>
        <w:t>, bezprostředně</w:t>
      </w:r>
      <w:r w:rsidR="00476D0F">
        <w:rPr>
          <w:rFonts w:ascii="Arial" w:hAnsi="Arial" w:cs="Arial"/>
          <w:szCs w:val="22"/>
        </w:rPr>
        <w:t xml:space="preserve"> po zjištění této skutečnosti, písemně</w:t>
      </w:r>
      <w:r w:rsidR="000A2322" w:rsidRPr="00E81EB4">
        <w:rPr>
          <w:rFonts w:ascii="Arial" w:hAnsi="Arial" w:cs="Arial"/>
          <w:szCs w:val="22"/>
        </w:rPr>
        <w:t xml:space="preserve"> Objednatele informovat o</w:t>
      </w:r>
      <w:r w:rsidR="00355040" w:rsidRPr="00E81EB4">
        <w:rPr>
          <w:rFonts w:ascii="Arial" w:hAnsi="Arial" w:cs="Arial"/>
          <w:szCs w:val="22"/>
        </w:rPr>
        <w:t> </w:t>
      </w:r>
      <w:r w:rsidR="002B2B06" w:rsidRPr="00E81EB4">
        <w:rPr>
          <w:rFonts w:ascii="Arial" w:hAnsi="Arial" w:cs="Arial"/>
          <w:szCs w:val="22"/>
        </w:rPr>
        <w:t xml:space="preserve">takovém </w:t>
      </w:r>
      <w:r w:rsidR="000A2322" w:rsidRPr="00E81EB4">
        <w:rPr>
          <w:rFonts w:ascii="Arial" w:hAnsi="Arial" w:cs="Arial"/>
          <w:szCs w:val="22"/>
        </w:rPr>
        <w:t xml:space="preserve">větším množství Měrných jednotek, přičemž Cenu Díla lze navýšit pouze na základě prokázání většího množství Měrných jednotek </w:t>
      </w:r>
      <w:r w:rsidR="00486FE3" w:rsidRPr="00E81EB4">
        <w:rPr>
          <w:rFonts w:ascii="Arial" w:hAnsi="Arial" w:cs="Arial"/>
          <w:szCs w:val="22"/>
        </w:rPr>
        <w:t xml:space="preserve">Zhotovitelem </w:t>
      </w:r>
      <w:r w:rsidR="000A2322" w:rsidRPr="00E81EB4">
        <w:rPr>
          <w:rFonts w:ascii="Arial" w:hAnsi="Arial" w:cs="Arial"/>
          <w:szCs w:val="22"/>
        </w:rPr>
        <w:t>a</w:t>
      </w:r>
      <w:r w:rsidR="000E6765" w:rsidRPr="00E81EB4">
        <w:rPr>
          <w:rFonts w:ascii="Arial" w:hAnsi="Arial" w:cs="Arial"/>
          <w:szCs w:val="22"/>
        </w:rPr>
        <w:t> </w:t>
      </w:r>
      <w:r w:rsidR="00486FE3" w:rsidRPr="00E81EB4">
        <w:rPr>
          <w:rFonts w:ascii="Arial" w:hAnsi="Arial" w:cs="Arial"/>
          <w:szCs w:val="22"/>
        </w:rPr>
        <w:t xml:space="preserve">předchozího </w:t>
      </w:r>
      <w:r w:rsidR="00883B09" w:rsidRPr="00E81EB4">
        <w:rPr>
          <w:rFonts w:ascii="Arial" w:hAnsi="Arial" w:cs="Arial"/>
          <w:szCs w:val="22"/>
        </w:rPr>
        <w:t xml:space="preserve">písemného </w:t>
      </w:r>
      <w:r w:rsidR="000A2322" w:rsidRPr="00E81EB4">
        <w:rPr>
          <w:rFonts w:ascii="Arial" w:hAnsi="Arial" w:cs="Arial"/>
          <w:szCs w:val="22"/>
        </w:rPr>
        <w:t>schválení zvýšení Ceny Díla Objednatelem</w:t>
      </w:r>
      <w:r w:rsidR="00354192" w:rsidRPr="00E81EB4">
        <w:rPr>
          <w:rFonts w:ascii="Arial" w:hAnsi="Arial" w:cs="Arial"/>
          <w:szCs w:val="22"/>
        </w:rPr>
        <w:t xml:space="preserve">. </w:t>
      </w:r>
      <w:r w:rsidR="00143A09" w:rsidRPr="00E81EB4">
        <w:rPr>
          <w:rFonts w:ascii="Arial" w:hAnsi="Arial" w:cs="Arial"/>
          <w:szCs w:val="22"/>
        </w:rPr>
        <w:t xml:space="preserve">Pro vyloučení pochybností </w:t>
      </w:r>
      <w:r w:rsidR="00462A6F" w:rsidRPr="00E81EB4">
        <w:rPr>
          <w:rFonts w:ascii="Arial" w:hAnsi="Arial" w:cs="Arial"/>
          <w:szCs w:val="22"/>
        </w:rPr>
        <w:t xml:space="preserve">Objednatel není povinen uhradit </w:t>
      </w:r>
      <w:r w:rsidRPr="00E81EB4">
        <w:rPr>
          <w:rFonts w:ascii="Arial" w:hAnsi="Arial" w:cs="Arial"/>
          <w:szCs w:val="22"/>
        </w:rPr>
        <w:t>Z</w:t>
      </w:r>
      <w:r w:rsidR="00462A6F" w:rsidRPr="00E81EB4">
        <w:rPr>
          <w:rFonts w:ascii="Arial" w:hAnsi="Arial" w:cs="Arial"/>
          <w:szCs w:val="22"/>
        </w:rPr>
        <w:t xml:space="preserve">hotoviteli </w:t>
      </w:r>
      <w:r w:rsidRPr="00E81EB4">
        <w:rPr>
          <w:rFonts w:ascii="Arial" w:hAnsi="Arial" w:cs="Arial"/>
          <w:szCs w:val="22"/>
        </w:rPr>
        <w:t>C</w:t>
      </w:r>
      <w:r w:rsidR="00462A6F" w:rsidRPr="00E81EB4">
        <w:rPr>
          <w:rFonts w:ascii="Arial" w:hAnsi="Arial" w:cs="Arial"/>
          <w:szCs w:val="22"/>
        </w:rPr>
        <w:t>en</w:t>
      </w:r>
      <w:r w:rsidR="00A103C0" w:rsidRPr="00E81EB4">
        <w:rPr>
          <w:rFonts w:ascii="Arial" w:hAnsi="Arial" w:cs="Arial"/>
          <w:szCs w:val="22"/>
        </w:rPr>
        <w:t>u</w:t>
      </w:r>
      <w:r w:rsidR="00462A6F" w:rsidRPr="00E81EB4">
        <w:rPr>
          <w:rFonts w:ascii="Arial" w:hAnsi="Arial" w:cs="Arial"/>
          <w:szCs w:val="22"/>
        </w:rPr>
        <w:t xml:space="preserve"> </w:t>
      </w:r>
      <w:r w:rsidRPr="00E81EB4">
        <w:rPr>
          <w:rFonts w:ascii="Arial" w:hAnsi="Arial" w:cs="Arial"/>
          <w:szCs w:val="22"/>
        </w:rPr>
        <w:t>D</w:t>
      </w:r>
      <w:r w:rsidR="00462A6F" w:rsidRPr="00E81EB4">
        <w:rPr>
          <w:rFonts w:ascii="Arial" w:hAnsi="Arial" w:cs="Arial"/>
          <w:szCs w:val="22"/>
        </w:rPr>
        <w:t xml:space="preserve">íla </w:t>
      </w:r>
      <w:r w:rsidR="00A33700" w:rsidRPr="00E81EB4">
        <w:rPr>
          <w:rFonts w:ascii="Arial" w:hAnsi="Arial" w:cs="Arial"/>
          <w:szCs w:val="22"/>
        </w:rPr>
        <w:t xml:space="preserve">ve výši </w:t>
      </w:r>
      <w:r w:rsidR="00462A6F" w:rsidRPr="00E81EB4">
        <w:rPr>
          <w:rFonts w:ascii="Arial" w:hAnsi="Arial" w:cs="Arial"/>
          <w:szCs w:val="22"/>
        </w:rPr>
        <w:t xml:space="preserve">dle </w:t>
      </w:r>
      <w:r w:rsidR="00B42DED" w:rsidRPr="00E81EB4">
        <w:rPr>
          <w:rFonts w:ascii="Arial" w:hAnsi="Arial" w:cs="Arial"/>
          <w:szCs w:val="22"/>
        </w:rPr>
        <w:t>čl.</w:t>
      </w:r>
      <w:r w:rsidR="00462A6F" w:rsidRPr="00E81EB4">
        <w:rPr>
          <w:rFonts w:ascii="Arial" w:hAnsi="Arial" w:cs="Arial"/>
          <w:szCs w:val="22"/>
        </w:rPr>
        <w:t xml:space="preserve"> </w:t>
      </w:r>
      <w:r w:rsidR="00916E37" w:rsidRPr="00E81EB4">
        <w:rPr>
          <w:rFonts w:ascii="Arial" w:hAnsi="Arial" w:cs="Arial"/>
          <w:szCs w:val="22"/>
        </w:rPr>
        <w:t>3.1</w:t>
      </w:r>
      <w:r w:rsidR="00462A6F" w:rsidRPr="00E81EB4">
        <w:rPr>
          <w:rFonts w:ascii="Arial" w:hAnsi="Arial" w:cs="Arial"/>
          <w:szCs w:val="22"/>
        </w:rPr>
        <w:t xml:space="preserve">, </w:t>
      </w:r>
      <w:r w:rsidR="00402168" w:rsidRPr="00E81EB4">
        <w:rPr>
          <w:rFonts w:ascii="Arial" w:hAnsi="Arial" w:cs="Arial"/>
          <w:szCs w:val="22"/>
        </w:rPr>
        <w:t xml:space="preserve">zejména </w:t>
      </w:r>
      <w:r w:rsidR="00462A6F" w:rsidRPr="00E81EB4">
        <w:rPr>
          <w:rFonts w:ascii="Arial" w:hAnsi="Arial" w:cs="Arial"/>
          <w:szCs w:val="22"/>
        </w:rPr>
        <w:t xml:space="preserve">pokud </w:t>
      </w:r>
      <w:r w:rsidR="00565D8F" w:rsidRPr="00E81EB4">
        <w:rPr>
          <w:rFonts w:ascii="Arial" w:hAnsi="Arial" w:cs="Arial"/>
          <w:szCs w:val="22"/>
        </w:rPr>
        <w:t>dojde k</w:t>
      </w:r>
      <w:r w:rsidR="00A674F2" w:rsidRPr="00E81EB4">
        <w:rPr>
          <w:rFonts w:ascii="Arial" w:hAnsi="Arial" w:cs="Arial"/>
          <w:szCs w:val="22"/>
        </w:rPr>
        <w:t xml:space="preserve"> případu </w:t>
      </w:r>
      <w:r w:rsidR="00BB6681" w:rsidRPr="00E81EB4">
        <w:rPr>
          <w:rFonts w:ascii="Arial" w:hAnsi="Arial" w:cs="Arial"/>
          <w:szCs w:val="22"/>
        </w:rPr>
        <w:t xml:space="preserve">dle bodu </w:t>
      </w:r>
      <w:r w:rsidR="00A674F2" w:rsidRPr="00E81EB4">
        <w:rPr>
          <w:rFonts w:ascii="Arial" w:hAnsi="Arial" w:cs="Arial"/>
          <w:szCs w:val="22"/>
        </w:rPr>
        <w:t>(i)</w:t>
      </w:r>
      <w:r w:rsidR="00462A6F" w:rsidRPr="00E81EB4">
        <w:rPr>
          <w:rFonts w:ascii="Arial" w:hAnsi="Arial" w:cs="Arial"/>
          <w:szCs w:val="22"/>
        </w:rPr>
        <w:t xml:space="preserve"> </w:t>
      </w:r>
      <w:r w:rsidR="00565D8F" w:rsidRPr="00E81EB4">
        <w:rPr>
          <w:rFonts w:ascii="Arial" w:hAnsi="Arial" w:cs="Arial"/>
          <w:szCs w:val="22"/>
        </w:rPr>
        <w:t>předchozí věty</w:t>
      </w:r>
      <w:r w:rsidR="00462A6F" w:rsidRPr="00E81EB4">
        <w:rPr>
          <w:rFonts w:ascii="Arial" w:hAnsi="Arial" w:cs="Arial"/>
          <w:szCs w:val="22"/>
        </w:rPr>
        <w:t>.</w:t>
      </w:r>
      <w:bookmarkEnd w:id="14"/>
      <w:r w:rsidR="00791617" w:rsidRPr="00E81EB4">
        <w:rPr>
          <w:rFonts w:ascii="Arial" w:hAnsi="Arial" w:cs="Arial"/>
          <w:szCs w:val="22"/>
        </w:rPr>
        <w:t xml:space="preserve"> U</w:t>
      </w:r>
      <w:r w:rsidR="00A103C0" w:rsidRPr="00E81EB4">
        <w:rPr>
          <w:rFonts w:ascii="Arial" w:hAnsi="Arial" w:cs="Arial"/>
          <w:szCs w:val="22"/>
        </w:rPr>
        <w:t> </w:t>
      </w:r>
      <w:r w:rsidR="00791617" w:rsidRPr="00E81EB4">
        <w:rPr>
          <w:rFonts w:ascii="Arial" w:hAnsi="Arial" w:cs="Arial"/>
          <w:szCs w:val="22"/>
        </w:rPr>
        <w:t>cen geodetických a projekčních prací, u nichž je měrná jednotka 100</w:t>
      </w:r>
      <w:r w:rsidR="00BD2C8A">
        <w:rPr>
          <w:rFonts w:ascii="Arial" w:hAnsi="Arial" w:cs="Arial"/>
          <w:szCs w:val="22"/>
        </w:rPr>
        <w:t> </w:t>
      </w:r>
      <w:proofErr w:type="spellStart"/>
      <w:r w:rsidR="00791617" w:rsidRPr="00E81EB4">
        <w:rPr>
          <w:rFonts w:ascii="Arial" w:hAnsi="Arial" w:cs="Arial"/>
          <w:szCs w:val="22"/>
        </w:rPr>
        <w:t>bm</w:t>
      </w:r>
      <w:proofErr w:type="spellEnd"/>
      <w:r w:rsidR="00791617" w:rsidRPr="00E81EB4">
        <w:rPr>
          <w:rFonts w:ascii="Arial" w:hAnsi="Arial" w:cs="Arial"/>
          <w:szCs w:val="22"/>
        </w:rPr>
        <w:t xml:space="preserve">, se metry sčítají za celou dílčí část </w:t>
      </w:r>
      <w:r w:rsidR="0052150C" w:rsidRPr="00E81EB4">
        <w:rPr>
          <w:rFonts w:ascii="Arial" w:hAnsi="Arial" w:cs="Arial"/>
          <w:szCs w:val="22"/>
        </w:rPr>
        <w:t xml:space="preserve">Hlavního celku </w:t>
      </w:r>
      <w:r w:rsidR="00791617" w:rsidRPr="00E81EB4">
        <w:rPr>
          <w:rFonts w:ascii="Arial" w:hAnsi="Arial" w:cs="Arial"/>
          <w:szCs w:val="22"/>
        </w:rPr>
        <w:t>a</w:t>
      </w:r>
      <w:r w:rsidR="00434083" w:rsidRPr="00E81EB4">
        <w:rPr>
          <w:rFonts w:ascii="Arial" w:hAnsi="Arial" w:cs="Arial"/>
          <w:szCs w:val="22"/>
        </w:rPr>
        <w:t> </w:t>
      </w:r>
      <w:r w:rsidR="00791617" w:rsidRPr="00E81EB4">
        <w:rPr>
          <w:rFonts w:ascii="Arial" w:hAnsi="Arial" w:cs="Arial"/>
          <w:szCs w:val="22"/>
        </w:rPr>
        <w:t xml:space="preserve">teprve součet se zaokrouhluje na celé </w:t>
      </w:r>
      <w:r w:rsidR="00AB095C" w:rsidRPr="00E81EB4">
        <w:rPr>
          <w:rFonts w:ascii="Arial" w:hAnsi="Arial" w:cs="Arial"/>
          <w:szCs w:val="22"/>
        </w:rPr>
        <w:t>M</w:t>
      </w:r>
      <w:r w:rsidR="00791617" w:rsidRPr="00E81EB4">
        <w:rPr>
          <w:rFonts w:ascii="Arial" w:hAnsi="Arial" w:cs="Arial"/>
          <w:szCs w:val="22"/>
        </w:rPr>
        <w:t>ěrné jednotky</w:t>
      </w:r>
      <w:r w:rsidR="005244A8" w:rsidRPr="00E81EB4">
        <w:rPr>
          <w:rFonts w:ascii="Arial" w:hAnsi="Arial" w:cs="Arial"/>
          <w:szCs w:val="22"/>
        </w:rPr>
        <w:t>.</w:t>
      </w:r>
      <w:r w:rsidR="00791617" w:rsidRPr="00E81EB4">
        <w:rPr>
          <w:rFonts w:ascii="Arial" w:hAnsi="Arial" w:cs="Arial"/>
          <w:szCs w:val="22"/>
        </w:rPr>
        <w:t xml:space="preserve"> Zaokrouhlení </w:t>
      </w:r>
      <w:proofErr w:type="spellStart"/>
      <w:r w:rsidR="00C62758" w:rsidRPr="00E81EB4">
        <w:rPr>
          <w:rFonts w:ascii="Arial" w:hAnsi="Arial" w:cs="Arial"/>
          <w:szCs w:val="22"/>
        </w:rPr>
        <w:t>bm</w:t>
      </w:r>
      <w:proofErr w:type="spellEnd"/>
      <w:r w:rsidR="00C62758" w:rsidRPr="00E81EB4">
        <w:rPr>
          <w:rFonts w:ascii="Arial" w:hAnsi="Arial" w:cs="Arial"/>
          <w:szCs w:val="22"/>
        </w:rPr>
        <w:t xml:space="preserve"> </w:t>
      </w:r>
      <w:r w:rsidR="00791617" w:rsidRPr="00E81EB4">
        <w:rPr>
          <w:rFonts w:ascii="Arial" w:hAnsi="Arial" w:cs="Arial"/>
          <w:szCs w:val="22"/>
        </w:rPr>
        <w:t>se provádí vždy směrem nahoru.</w:t>
      </w:r>
      <w:bookmarkEnd w:id="13"/>
      <w:r w:rsidR="00791617" w:rsidRPr="00E81EB4">
        <w:rPr>
          <w:rFonts w:ascii="Arial" w:hAnsi="Arial" w:cs="Arial"/>
          <w:szCs w:val="22"/>
        </w:rPr>
        <w:t xml:space="preserve"> </w:t>
      </w:r>
      <w:r w:rsidR="00594BDB" w:rsidRPr="00E81EB4">
        <w:rPr>
          <w:rFonts w:ascii="Arial" w:hAnsi="Arial" w:cs="Arial"/>
          <w:szCs w:val="22"/>
        </w:rPr>
        <w:t xml:space="preserve">Pokud </w:t>
      </w:r>
      <w:r w:rsidR="00A82DF1" w:rsidRPr="00E81EB4">
        <w:rPr>
          <w:rFonts w:ascii="Arial" w:hAnsi="Arial" w:cs="Arial"/>
          <w:szCs w:val="22"/>
        </w:rPr>
        <w:t xml:space="preserve">se </w:t>
      </w:r>
      <w:r w:rsidR="00594BDB" w:rsidRPr="00E81EB4">
        <w:rPr>
          <w:rFonts w:ascii="Arial" w:hAnsi="Arial" w:cs="Arial"/>
          <w:szCs w:val="22"/>
        </w:rPr>
        <w:t>změna v počtu Měrných jednotek</w:t>
      </w:r>
      <w:r w:rsidR="00A82DF1" w:rsidRPr="00E81EB4">
        <w:rPr>
          <w:rFonts w:ascii="Arial" w:hAnsi="Arial" w:cs="Arial"/>
          <w:szCs w:val="22"/>
        </w:rPr>
        <w:t xml:space="preserve"> týká </w:t>
      </w:r>
      <w:r w:rsidR="004F3D4C" w:rsidRPr="00E81EB4">
        <w:rPr>
          <w:rFonts w:ascii="Arial" w:hAnsi="Arial" w:cs="Arial"/>
          <w:szCs w:val="22"/>
        </w:rPr>
        <w:t xml:space="preserve">více </w:t>
      </w:r>
      <w:r w:rsidR="00A82DF1" w:rsidRPr="00E81EB4">
        <w:rPr>
          <w:rFonts w:ascii="Arial" w:hAnsi="Arial" w:cs="Arial"/>
          <w:szCs w:val="22"/>
        </w:rPr>
        <w:t xml:space="preserve">než </w:t>
      </w:r>
      <w:r w:rsidR="002D4CCC" w:rsidRPr="00E81EB4">
        <w:rPr>
          <w:rFonts w:ascii="Arial" w:hAnsi="Arial" w:cs="Arial"/>
          <w:szCs w:val="22"/>
        </w:rPr>
        <w:t>pět (</w:t>
      </w:r>
      <w:r w:rsidR="00A82DF1" w:rsidRPr="00E81EB4">
        <w:rPr>
          <w:rFonts w:ascii="Arial" w:hAnsi="Arial" w:cs="Arial"/>
          <w:szCs w:val="22"/>
        </w:rPr>
        <w:t>5</w:t>
      </w:r>
      <w:r w:rsidR="002D4CCC" w:rsidRPr="00E81EB4">
        <w:rPr>
          <w:rFonts w:ascii="Arial" w:hAnsi="Arial" w:cs="Arial"/>
          <w:szCs w:val="22"/>
        </w:rPr>
        <w:t>)</w:t>
      </w:r>
      <w:r w:rsidR="00C510A2" w:rsidRPr="00E81EB4">
        <w:rPr>
          <w:rFonts w:ascii="Arial" w:hAnsi="Arial" w:cs="Arial"/>
          <w:szCs w:val="22"/>
        </w:rPr>
        <w:t xml:space="preserve"> </w:t>
      </w:r>
      <w:r w:rsidR="00A82DF1" w:rsidRPr="00E81EB4">
        <w:rPr>
          <w:rFonts w:ascii="Arial" w:hAnsi="Arial" w:cs="Arial"/>
          <w:szCs w:val="22"/>
        </w:rPr>
        <w:t xml:space="preserve">Měrných jednotek a </w:t>
      </w:r>
      <w:r w:rsidR="00594BDB" w:rsidRPr="00E81EB4">
        <w:rPr>
          <w:rFonts w:ascii="Arial" w:hAnsi="Arial" w:cs="Arial"/>
          <w:szCs w:val="22"/>
        </w:rPr>
        <w:t xml:space="preserve">přesáhne hranici 50 % původního počtu Měrných jednotek </w:t>
      </w:r>
      <w:r w:rsidR="0008284F" w:rsidRPr="00E81EB4">
        <w:rPr>
          <w:rFonts w:ascii="Arial" w:hAnsi="Arial" w:cs="Arial"/>
          <w:szCs w:val="22"/>
        </w:rPr>
        <w:t xml:space="preserve">příslušné dílčí </w:t>
      </w:r>
      <w:r w:rsidR="0008284F" w:rsidRPr="00E81EB4">
        <w:rPr>
          <w:rFonts w:ascii="Arial" w:hAnsi="Arial" w:cs="Arial"/>
          <w:szCs w:val="22"/>
        </w:rPr>
        <w:lastRenderedPageBreak/>
        <w:t>části Hlavního celku</w:t>
      </w:r>
      <w:r w:rsidR="00594BDB" w:rsidRPr="00E81EB4">
        <w:rPr>
          <w:rFonts w:ascii="Arial" w:hAnsi="Arial" w:cs="Arial"/>
          <w:szCs w:val="22"/>
        </w:rPr>
        <w:t xml:space="preserve">, postupují Smluvní strany s ohledem na konkrétní situaci v souladu s čl. </w:t>
      </w:r>
      <w:r w:rsidR="00BD1D6E" w:rsidRPr="00E81EB4">
        <w:rPr>
          <w:rFonts w:ascii="Arial" w:hAnsi="Arial" w:cs="Arial"/>
          <w:szCs w:val="22"/>
        </w:rPr>
        <w:fldChar w:fldCharType="begin"/>
      </w:r>
      <w:r w:rsidR="00BD1D6E" w:rsidRPr="00E81EB4">
        <w:rPr>
          <w:rFonts w:ascii="Arial" w:hAnsi="Arial" w:cs="Arial"/>
          <w:szCs w:val="22"/>
        </w:rPr>
        <w:instrText xml:space="preserve"> REF _Ref50750007 \r \h </w:instrText>
      </w:r>
      <w:r w:rsidR="00E81EB4">
        <w:rPr>
          <w:rFonts w:ascii="Arial" w:hAnsi="Arial" w:cs="Arial"/>
          <w:szCs w:val="22"/>
        </w:rPr>
        <w:instrText xml:space="preserve"> \* MERGEFORMAT </w:instrText>
      </w:r>
      <w:r w:rsidR="00BD1D6E" w:rsidRPr="00E81EB4">
        <w:rPr>
          <w:rFonts w:ascii="Arial" w:hAnsi="Arial" w:cs="Arial"/>
          <w:szCs w:val="22"/>
        </w:rPr>
      </w:r>
      <w:r w:rsidR="00BD1D6E" w:rsidRPr="00E81EB4">
        <w:rPr>
          <w:rFonts w:ascii="Arial" w:hAnsi="Arial" w:cs="Arial"/>
          <w:szCs w:val="22"/>
        </w:rPr>
        <w:fldChar w:fldCharType="separate"/>
      </w:r>
      <w:r w:rsidR="00BD1D6E" w:rsidRPr="00E81EB4">
        <w:rPr>
          <w:rFonts w:ascii="Arial" w:hAnsi="Arial" w:cs="Arial"/>
          <w:szCs w:val="22"/>
        </w:rPr>
        <w:t>17</w:t>
      </w:r>
      <w:r w:rsidR="00BD1D6E" w:rsidRPr="00E81EB4">
        <w:rPr>
          <w:rFonts w:ascii="Arial" w:hAnsi="Arial" w:cs="Arial"/>
          <w:szCs w:val="22"/>
        </w:rPr>
        <w:fldChar w:fldCharType="end"/>
      </w:r>
      <w:r w:rsidR="00594BDB" w:rsidRPr="00E81EB4">
        <w:rPr>
          <w:rFonts w:ascii="Arial" w:hAnsi="Arial" w:cs="Arial"/>
          <w:szCs w:val="22"/>
        </w:rPr>
        <w:t>.</w:t>
      </w:r>
      <w:r w:rsidR="004F3D4C" w:rsidRPr="00E81EB4">
        <w:rPr>
          <w:rFonts w:ascii="Arial" w:hAnsi="Arial" w:cs="Arial"/>
          <w:szCs w:val="22"/>
        </w:rPr>
        <w:t xml:space="preserve"> (</w:t>
      </w:r>
      <w:r w:rsidR="004F3D4C" w:rsidRPr="00E81EB4">
        <w:rPr>
          <w:rFonts w:ascii="Arial" w:hAnsi="Arial" w:cs="Arial"/>
          <w:i/>
          <w:iCs/>
          <w:szCs w:val="22"/>
        </w:rPr>
        <w:t>Vyhrazená změna závazku, změna smlouvy a odstoupení</w:t>
      </w:r>
      <w:r w:rsidR="004F3D4C" w:rsidRPr="00E81EB4">
        <w:rPr>
          <w:rFonts w:ascii="Arial" w:hAnsi="Arial" w:cs="Arial"/>
          <w:szCs w:val="22"/>
        </w:rPr>
        <w:t>).</w:t>
      </w:r>
      <w:r w:rsidR="00594BDB" w:rsidRPr="00E81EB4">
        <w:rPr>
          <w:rFonts w:ascii="Arial" w:hAnsi="Arial" w:cs="Arial"/>
          <w:szCs w:val="22"/>
        </w:rPr>
        <w:t xml:space="preserve"> </w:t>
      </w:r>
    </w:p>
    <w:p w14:paraId="1AE17780" w14:textId="125FA250" w:rsidR="004F7BC0" w:rsidRPr="00791D37" w:rsidRDefault="001020B7"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BD2C8A">
        <w:rPr>
          <w:rFonts w:ascii="Arial" w:hAnsi="Arial" w:cs="Arial"/>
          <w:szCs w:val="22"/>
        </w:rPr>
        <w:t>.</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 xml:space="preserve">průběhu plnění této Smlouvy </w:t>
      </w:r>
      <w:r w:rsidRPr="009E3C85">
        <w:rPr>
          <w:rFonts w:ascii="Arial" w:hAnsi="Arial" w:cs="Arial"/>
          <w:szCs w:val="22"/>
        </w:rPr>
        <w:t>dojde ke změnám sazeb DPH</w:t>
      </w:r>
      <w:r w:rsidR="009813DC" w:rsidRPr="009E3C85">
        <w:rPr>
          <w:rFonts w:ascii="Arial" w:hAnsi="Arial" w:cs="Arial"/>
          <w:szCs w:val="22"/>
        </w:rPr>
        <w:t xml:space="preserve"> a skutečnostem dle</w:t>
      </w:r>
      <w:r w:rsidR="009813DC" w:rsidRPr="00791D37">
        <w:rPr>
          <w:rFonts w:ascii="Arial" w:hAnsi="Arial" w:cs="Arial"/>
          <w:szCs w:val="22"/>
        </w:rPr>
        <w:t xml:space="preserve"> čl. </w:t>
      </w:r>
      <w:r w:rsidR="001372EB" w:rsidRPr="00791D37">
        <w:rPr>
          <w:rFonts w:ascii="Arial" w:hAnsi="Arial" w:cs="Arial"/>
          <w:szCs w:val="22"/>
        </w:rPr>
        <w:t>3.6.</w:t>
      </w:r>
    </w:p>
    <w:p w14:paraId="56B23ADF" w14:textId="096E5F0D" w:rsidR="004F7BC0" w:rsidRPr="00C62699" w:rsidRDefault="004F7BC0" w:rsidP="00DB56FF">
      <w:pPr>
        <w:pStyle w:val="Level2"/>
        <w:spacing w:before="120" w:after="120" w:line="240" w:lineRule="auto"/>
        <w:ind w:left="567" w:hanging="567"/>
        <w:jc w:val="both"/>
        <w:rPr>
          <w:rFonts w:ascii="Arial" w:hAnsi="Arial" w:cs="Arial"/>
          <w:szCs w:val="22"/>
        </w:rPr>
      </w:pPr>
      <w:r w:rsidRPr="00791D37">
        <w:rPr>
          <w:rFonts w:ascii="Arial" w:hAnsi="Arial" w:cs="Arial"/>
          <w:szCs w:val="22"/>
        </w:rPr>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3.6</w:t>
      </w:r>
      <w:r w:rsidR="003C442B">
        <w:rPr>
          <w:rFonts w:ascii="Arial" w:hAnsi="Arial" w:cs="Arial"/>
          <w:szCs w:val="22"/>
        </w:rPr>
        <w:t>, čl. 17.1, čl. 17.2</w:t>
      </w:r>
      <w:r w:rsidR="00916E37" w:rsidRPr="00791D37">
        <w:rPr>
          <w:rFonts w:ascii="Arial" w:hAnsi="Arial" w:cs="Arial"/>
          <w:szCs w:val="22"/>
        </w:rPr>
        <w:t xml:space="preserve">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w:t>
      </w:r>
      <w:r w:rsidR="003C442B">
        <w:rPr>
          <w:rFonts w:ascii="Arial" w:hAnsi="Arial" w:cs="Arial"/>
          <w:szCs w:val="22"/>
        </w:rPr>
        <w:t>3</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5" w:name="_Ref97411722"/>
      <w:bookmarkStart w:id="16" w:name="_Ref97582192"/>
      <w:bookmarkStart w:id="17" w:name="_Ref99007603"/>
      <w:bookmarkStart w:id="18" w:name="_Ref98329623"/>
    </w:p>
    <w:p w14:paraId="006E1AB6" w14:textId="4D5E5C2A" w:rsidR="00C018AA" w:rsidRPr="000B1A31" w:rsidRDefault="00DA5099" w:rsidP="00DB56FF">
      <w:pPr>
        <w:pStyle w:val="Level2"/>
        <w:spacing w:before="120" w:after="120" w:line="240" w:lineRule="auto"/>
        <w:ind w:left="567" w:hanging="567"/>
        <w:jc w:val="both"/>
        <w:rPr>
          <w:rFonts w:ascii="Arial" w:hAnsi="Arial" w:cs="Arial"/>
          <w:szCs w:val="22"/>
        </w:rPr>
      </w:pPr>
      <w:bookmarkStart w:id="19" w:name="_Ref124845730"/>
      <w:bookmarkStart w:id="20" w:name="_Hlk145331548"/>
      <w:r w:rsidRPr="00934B26">
        <w:rPr>
          <w:rFonts w:ascii="Arial" w:hAnsi="Arial" w:cs="Arial"/>
          <w:szCs w:val="22"/>
        </w:rPr>
        <w:t xml:space="preserve">Smluvní </w:t>
      </w:r>
      <w:bookmarkEnd w:id="15"/>
      <w:bookmarkEnd w:id="16"/>
      <w:bookmarkEnd w:id="17"/>
      <w:bookmarkEnd w:id="18"/>
      <w:r w:rsidR="003D719E" w:rsidRPr="00934B26">
        <w:rPr>
          <w:rFonts w:ascii="Arial" w:hAnsi="Arial" w:cs="Arial"/>
          <w:szCs w:val="22"/>
        </w:rPr>
        <w:t>s</w:t>
      </w:r>
      <w:r w:rsidR="00C018AA" w:rsidRPr="00934B26">
        <w:rPr>
          <w:rFonts w:ascii="Arial" w:hAnsi="Arial" w:cs="Arial"/>
        </w:rPr>
        <w:t>trany se dohodly, že jedenkrát (1x) za kalendářní rok</w:t>
      </w:r>
      <w:r w:rsidR="00AA2F14" w:rsidRPr="00934B26">
        <w:rPr>
          <w:rFonts w:ascii="Arial" w:hAnsi="Arial" w:cs="Arial"/>
        </w:rPr>
        <w:t xml:space="preserve">, </w:t>
      </w:r>
      <w:r w:rsidR="00B131A7" w:rsidRPr="00934B26">
        <w:rPr>
          <w:rFonts w:ascii="Arial" w:hAnsi="Arial" w:cs="Arial"/>
        </w:rPr>
        <w:t xml:space="preserve">nejdříve však </w:t>
      </w:r>
      <w:r w:rsidR="00AA2F14" w:rsidRPr="00934B26">
        <w:rPr>
          <w:rFonts w:ascii="Arial" w:hAnsi="Arial" w:cs="Arial"/>
        </w:rPr>
        <w:t>k datu výročí uzavření smlouvy</w:t>
      </w:r>
      <w:r w:rsidR="00846848">
        <w:rPr>
          <w:rFonts w:ascii="Arial" w:hAnsi="Arial" w:cs="Arial"/>
        </w:rPr>
        <w:t>,</w:t>
      </w:r>
      <w:r w:rsidR="00C018AA" w:rsidRPr="00934B26">
        <w:rPr>
          <w:rFonts w:ascii="Arial" w:hAnsi="Arial" w:cs="Arial"/>
        </w:rPr>
        <w:t xml:space="preserve"> je Zhotovitel oprávněn písemně požádat o </w:t>
      </w:r>
      <w:bookmarkStart w:id="21" w:name="_Hlk97477074"/>
      <w:bookmarkStart w:id="22" w:name="_Hlk97555250"/>
      <w:r w:rsidR="00C018AA" w:rsidRPr="00934B26">
        <w:rPr>
          <w:rFonts w:ascii="Arial" w:hAnsi="Arial" w:cs="Arial"/>
        </w:rPr>
        <w:t xml:space="preserve">navýšení </w:t>
      </w:r>
      <w:bookmarkStart w:id="23" w:name="_Hlk97476867"/>
      <w:r w:rsidR="00C018AA" w:rsidRPr="00934B26">
        <w:rPr>
          <w:rFonts w:ascii="Arial" w:hAnsi="Arial" w:cs="Arial"/>
        </w:rPr>
        <w:t>jednotkových položkových cen</w:t>
      </w:r>
      <w:bookmarkEnd w:id="21"/>
      <w:r w:rsidR="00C018AA" w:rsidRPr="00934B26">
        <w:rPr>
          <w:rFonts w:ascii="Arial" w:hAnsi="Arial" w:cs="Arial"/>
        </w:rPr>
        <w:t xml:space="preserve"> </w:t>
      </w:r>
      <w:bookmarkStart w:id="24" w:name="_Hlk97477692"/>
      <w:bookmarkEnd w:id="22"/>
      <w:bookmarkEnd w:id="23"/>
      <w:r w:rsidR="00C018AA" w:rsidRPr="00934B26">
        <w:rPr>
          <w:rFonts w:ascii="Arial" w:hAnsi="Arial" w:cs="Arial"/>
        </w:rPr>
        <w:t xml:space="preserve">(Měrných jednotek) pro ty části Díla, které dosud nebyly </w:t>
      </w:r>
      <w:bookmarkEnd w:id="24"/>
      <w:r w:rsidR="00C018AA" w:rsidRPr="00934B26">
        <w:rPr>
          <w:rFonts w:ascii="Arial" w:hAnsi="Arial" w:cs="Arial"/>
        </w:rPr>
        <w:t xml:space="preserve">provedeny </w:t>
      </w:r>
      <w:r w:rsidR="00FD2316" w:rsidRPr="00934B26">
        <w:rPr>
          <w:rFonts w:ascii="Arial" w:hAnsi="Arial" w:cs="Arial"/>
          <w:szCs w:val="22"/>
        </w:rPr>
        <w:t>(ve smyslu</w:t>
      </w:r>
      <w:r w:rsidR="00FD2316" w:rsidRPr="000B1A31">
        <w:rPr>
          <w:rFonts w:ascii="Arial" w:hAnsi="Arial" w:cs="Arial"/>
          <w:szCs w:val="22"/>
        </w:rPr>
        <w:t xml:space="preserve">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 xml:space="preserve">od prvního (1.) dne měsíce následujícího po měsíci, v němž bude vyhlášení Průměrné roční míry inflace učiněno. Zhotovitel je oprávněn požádat o navýšení jednotkových položkových cen (Měrných jednotek) nejdříve po 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ode dne doručení Žádosti za předpokladu, že Průměrná roční míra inflace přesáhne 3 % za předchozí rok. Navýšení jednotkových položkových cen (Měrných jednotek) provedené dle tohoto článku může v každém kalendářním roce činit až 10 %. Neprodleně po schválení 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navýší jednotkové položkové ceny (Měrné jednotky) těch částí Díla dle této Smlouvy, které dosud nebyly provedeny a s jejímž provedením Zhotovitel není v prodlení. </w:t>
      </w:r>
      <w:bookmarkStart w:id="25" w:name="_Hlk97873896"/>
      <w:r w:rsidR="00C018AA" w:rsidRPr="000B1A31">
        <w:rPr>
          <w:rFonts w:ascii="Arial" w:hAnsi="Arial" w:cs="Arial"/>
        </w:rPr>
        <w:t>Toto navýšení se nedotýká finančního limitu maximální Ceny Díla za celou dobu trvání Smlouvy.</w:t>
      </w:r>
      <w:bookmarkEnd w:id="19"/>
      <w:bookmarkEnd w:id="25"/>
    </w:p>
    <w:p w14:paraId="6C4A1D62" w14:textId="77777777" w:rsidR="00354192" w:rsidRPr="00ED6435" w:rsidRDefault="00354192" w:rsidP="00DD143C">
      <w:pPr>
        <w:pStyle w:val="Level1"/>
        <w:spacing w:before="360" w:line="240" w:lineRule="auto"/>
        <w:ind w:left="567" w:hanging="567"/>
        <w:jc w:val="both"/>
        <w:rPr>
          <w:rFonts w:ascii="Arial" w:hAnsi="Arial" w:cs="Arial"/>
          <w:szCs w:val="22"/>
        </w:rPr>
      </w:pPr>
      <w:bookmarkStart w:id="26" w:name="_Ref50491043"/>
      <w:bookmarkEnd w:id="20"/>
      <w:r w:rsidRPr="00ED6435">
        <w:rPr>
          <w:rFonts w:ascii="Arial" w:hAnsi="Arial" w:cs="Arial"/>
          <w:szCs w:val="22"/>
        </w:rPr>
        <w:t>Platební a fakturační podmínky</w:t>
      </w:r>
      <w:bookmarkEnd w:id="26"/>
    </w:p>
    <w:p w14:paraId="72563907" w14:textId="77777777" w:rsidR="00674D1B" w:rsidRPr="00ED6435" w:rsidRDefault="00674D1B" w:rsidP="00DB56FF">
      <w:pPr>
        <w:pStyle w:val="Level2"/>
        <w:keepNext/>
        <w:spacing w:before="120" w:after="120" w:line="240" w:lineRule="auto"/>
        <w:ind w:left="567" w:hanging="567"/>
        <w:jc w:val="both"/>
        <w:rPr>
          <w:rFonts w:ascii="Arial" w:hAnsi="Arial" w:cs="Arial"/>
          <w:szCs w:val="22"/>
        </w:rPr>
      </w:pPr>
      <w:bookmarkStart w:id="27" w:name="_Ref17389404"/>
      <w:bookmarkStart w:id="28" w:name="_Ref50549080"/>
      <w:bookmarkStart w:id="29"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p>
    <w:bookmarkEnd w:id="27"/>
    <w:p w14:paraId="70D6A844" w14:textId="2C2F1326" w:rsidR="00497BE2" w:rsidRPr="00C62699" w:rsidRDefault="00497BE2"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76023A1A" w14:textId="30F30DEF" w:rsidR="00791617" w:rsidRPr="00C62699" w:rsidRDefault="00791617" w:rsidP="00DB56FF">
      <w:pPr>
        <w:pStyle w:val="Level2"/>
        <w:spacing w:before="120" w:after="120" w:line="240" w:lineRule="auto"/>
        <w:ind w:left="567" w:hanging="567"/>
        <w:jc w:val="both"/>
        <w:rPr>
          <w:rFonts w:ascii="Arial" w:hAnsi="Arial" w:cs="Arial"/>
          <w:szCs w:val="22"/>
        </w:rPr>
      </w:pPr>
      <w:r w:rsidRPr="00057B79">
        <w:rPr>
          <w:rFonts w:ascii="Arial" w:hAnsi="Arial" w:cs="Arial"/>
          <w:szCs w:val="22"/>
        </w:rPr>
        <w:lastRenderedPageBreak/>
        <w:t>Fakturační adres</w:t>
      </w:r>
      <w:r w:rsidR="00497BE2" w:rsidRPr="00057B79">
        <w:rPr>
          <w:rFonts w:ascii="Arial" w:hAnsi="Arial" w:cs="Arial"/>
          <w:szCs w:val="22"/>
        </w:rPr>
        <w:t>ou Faktur bude vždy:</w:t>
      </w:r>
      <w:r w:rsidRPr="00057B79">
        <w:rPr>
          <w:rFonts w:ascii="Arial" w:hAnsi="Arial" w:cs="Arial"/>
          <w:szCs w:val="22"/>
        </w:rPr>
        <w:t xml:space="preserve"> Státní</w:t>
      </w:r>
      <w:r w:rsidRPr="00C62699">
        <w:rPr>
          <w:rFonts w:ascii="Arial" w:hAnsi="Arial" w:cs="Arial"/>
          <w:szCs w:val="22"/>
        </w:rPr>
        <w:t xml:space="preserve"> pozemkový úřad, Husinecká 1024/</w:t>
      </w:r>
      <w:proofErr w:type="gramStart"/>
      <w:r w:rsidRPr="00C62699">
        <w:rPr>
          <w:rFonts w:ascii="Arial" w:hAnsi="Arial" w:cs="Arial"/>
          <w:szCs w:val="22"/>
        </w:rPr>
        <w:t>11a</w:t>
      </w:r>
      <w:proofErr w:type="gramEnd"/>
      <w:r w:rsidRPr="00C62699">
        <w:rPr>
          <w:rFonts w:ascii="Arial" w:hAnsi="Arial" w:cs="Arial"/>
          <w:szCs w:val="22"/>
        </w:rPr>
        <w:t xml:space="preserve">, 130 00 </w:t>
      </w:r>
      <w:r w:rsidRPr="009C22D3">
        <w:rPr>
          <w:rFonts w:ascii="Arial" w:hAnsi="Arial" w:cs="Arial"/>
          <w:szCs w:val="22"/>
        </w:rPr>
        <w:t xml:space="preserve">Praha 3 – Žižkov, IČO: 01312774. </w:t>
      </w:r>
      <w:r w:rsidR="00B47209" w:rsidRPr="009C22D3">
        <w:rPr>
          <w:rFonts w:ascii="Arial" w:hAnsi="Arial" w:cs="Arial"/>
        </w:rPr>
        <w:t>Na Faktuře bude uveden konečný příjemce plnění Díla:</w:t>
      </w:r>
      <w:r w:rsidR="00B47209">
        <w:rPr>
          <w:rFonts w:ascii="Arial" w:hAnsi="Arial" w:cs="Arial"/>
        </w:rPr>
        <w:t xml:space="preserve"> </w:t>
      </w:r>
      <w:r w:rsidR="0053384B">
        <w:rPr>
          <w:rFonts w:ascii="Arial" w:hAnsi="Arial" w:cs="Arial"/>
        </w:rPr>
        <w:t xml:space="preserve">Pobočka Jindřichův Hradec, KPÚ pro Jihočeský kraj. </w:t>
      </w:r>
      <w:r w:rsidR="00B47209">
        <w:rPr>
          <w:rFonts w:ascii="Arial" w:hAnsi="Arial" w:cs="Arial"/>
        </w:rPr>
        <w:t xml:space="preserve">Elektronická faktura bude doručena do datové nebo e-mailové </w:t>
      </w:r>
      <w:r w:rsidR="00B47209" w:rsidRPr="002D4CCC">
        <w:rPr>
          <w:rFonts w:ascii="Arial" w:hAnsi="Arial" w:cs="Arial"/>
        </w:rPr>
        <w:t>schránky (</w:t>
      </w:r>
      <w:hyperlink r:id="rId14" w:history="1">
        <w:r w:rsidR="00057B79" w:rsidRPr="002D4CCC">
          <w:rPr>
            <w:rStyle w:val="Hypertextovodkaz"/>
            <w:rFonts w:ascii="Arial" w:hAnsi="Arial"/>
            <w:color w:val="auto"/>
          </w:rPr>
          <w:t>epodatelna@spu.gov.cz</w:t>
        </w:r>
      </w:hyperlink>
      <w:r w:rsidR="00B47209" w:rsidRPr="002D4CCC">
        <w:rPr>
          <w:rFonts w:ascii="Arial" w:hAnsi="Arial" w:cs="Arial"/>
        </w:rPr>
        <w:t>) Objednatele</w:t>
      </w:r>
      <w:r w:rsidR="00E952EA" w:rsidRPr="002D4CCC">
        <w:rPr>
          <w:rFonts w:ascii="Arial" w:hAnsi="Arial" w:cs="Arial"/>
          <w:szCs w:val="22"/>
        </w:rPr>
        <w:t>.</w:t>
      </w:r>
      <w:r w:rsidR="002F2B82" w:rsidRPr="002D4CCC">
        <w:rPr>
          <w:rFonts w:ascii="Arial" w:hAnsi="Arial" w:cs="Arial"/>
          <w:szCs w:val="22"/>
        </w:rPr>
        <w:t xml:space="preserve"> </w:t>
      </w:r>
      <w:r w:rsidR="00497BE2" w:rsidRPr="002D4CCC">
        <w:rPr>
          <w:rFonts w:ascii="Arial" w:hAnsi="Arial" w:cs="Arial"/>
          <w:szCs w:val="22"/>
        </w:rPr>
        <w:t>Nebude-li Faktura obsahovat stanovené náležitosti</w:t>
      </w:r>
      <w:r w:rsidR="002F2B82" w:rsidRPr="002D4CCC">
        <w:rPr>
          <w:rFonts w:ascii="Arial" w:hAnsi="Arial" w:cs="Arial"/>
          <w:szCs w:val="22"/>
        </w:rPr>
        <w:t xml:space="preserve">, </w:t>
      </w:r>
      <w:r w:rsidR="00497BE2" w:rsidRPr="002D4CCC">
        <w:rPr>
          <w:rFonts w:ascii="Arial" w:hAnsi="Arial" w:cs="Arial"/>
          <w:szCs w:val="22"/>
        </w:rPr>
        <w:t xml:space="preserve">nebo v ní nebudou správně uvedené údaje, je </w:t>
      </w:r>
      <w:r w:rsidR="00497BE2" w:rsidRPr="00C62699">
        <w:rPr>
          <w:rFonts w:ascii="Arial" w:hAnsi="Arial" w:cs="Arial"/>
          <w:szCs w:val="22"/>
        </w:rPr>
        <w:t xml:space="preserve">Objednatel oprávněn vrátit ji ve lhůtě </w:t>
      </w:r>
      <w:r w:rsidR="00151E68" w:rsidRPr="00C62699">
        <w:rPr>
          <w:rFonts w:ascii="Arial" w:hAnsi="Arial" w:cs="Arial"/>
          <w:szCs w:val="22"/>
        </w:rPr>
        <w:t xml:space="preserve">patnácti </w:t>
      </w:r>
      <w:r w:rsidR="00497BE2" w:rsidRPr="00C62699">
        <w:rPr>
          <w:rFonts w:ascii="Arial" w:hAnsi="Arial" w:cs="Arial"/>
          <w:szCs w:val="22"/>
        </w:rPr>
        <w:t>(</w:t>
      </w:r>
      <w:r w:rsidR="00151E68" w:rsidRPr="00C62699">
        <w:rPr>
          <w:rFonts w:ascii="Arial" w:hAnsi="Arial" w:cs="Arial"/>
          <w:szCs w:val="22"/>
        </w:rPr>
        <w:t>1</w:t>
      </w:r>
      <w:r w:rsidR="00497BE2" w:rsidRPr="00C62699">
        <w:rPr>
          <w:rFonts w:ascii="Arial" w:hAnsi="Arial" w:cs="Arial"/>
          <w:szCs w:val="22"/>
        </w:rPr>
        <w:t xml:space="preserve">5) pracovních dnů od jejího doručení Zhotoviteli s uvedením chybějících náležitostí </w:t>
      </w:r>
      <w:r w:rsidR="00FE3FEB" w:rsidRPr="00C62699">
        <w:rPr>
          <w:rFonts w:ascii="Arial" w:hAnsi="Arial" w:cs="Arial"/>
          <w:szCs w:val="22"/>
        </w:rPr>
        <w:t>a</w:t>
      </w:r>
      <w:r w:rsidR="00497BE2" w:rsidRPr="00C62699">
        <w:rPr>
          <w:rFonts w:ascii="Arial" w:hAnsi="Arial" w:cs="Arial"/>
          <w:szCs w:val="22"/>
        </w:rPr>
        <w:t>nebo nesprávných údajů. V takovém případě se přeruší běh doby splatnosti a nová doba splatnosti počne běžet doručením opravené Faktury.</w:t>
      </w:r>
    </w:p>
    <w:p w14:paraId="4E7BEBF5" w14:textId="3D22CD3D" w:rsidR="00354192" w:rsidRPr="00C62699" w:rsidRDefault="00AF4BE4" w:rsidP="00DB56FF">
      <w:pPr>
        <w:pStyle w:val="Level2"/>
        <w:spacing w:before="120" w:after="120" w:line="240" w:lineRule="auto"/>
        <w:ind w:left="567" w:hanging="567"/>
        <w:jc w:val="both"/>
        <w:rPr>
          <w:rFonts w:ascii="Arial" w:hAnsi="Arial" w:cs="Arial"/>
          <w:szCs w:val="22"/>
        </w:rPr>
      </w:pPr>
      <w:bookmarkStart w:id="30" w:name="_Ref53578016"/>
      <w:r w:rsidRPr="00C62699">
        <w:rPr>
          <w:rFonts w:ascii="Arial" w:hAnsi="Arial" w:cs="Arial"/>
          <w:szCs w:val="22"/>
        </w:rPr>
        <w:t xml:space="preserve">Splatnost jednotlivých Faktur je třicet (30) kalendářních </w:t>
      </w:r>
      <w:r w:rsidRPr="008C30FA">
        <w:rPr>
          <w:rFonts w:ascii="Arial" w:hAnsi="Arial" w:cs="Arial"/>
          <w:szCs w:val="22"/>
        </w:rPr>
        <w:t>dnů ode dne prokazatelného doručení</w:t>
      </w:r>
      <w:r w:rsidRPr="00C62699">
        <w:rPr>
          <w:rFonts w:ascii="Arial" w:hAnsi="Arial" w:cs="Arial"/>
          <w:szCs w:val="22"/>
        </w:rPr>
        <w:t xml:space="preserve"> Objednateli. </w:t>
      </w:r>
      <w:bookmarkEnd w:id="28"/>
      <w:bookmarkEnd w:id="29"/>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doručena 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 splnění dluhu Objednatele dojde odepsáním částky z účtu Objednatele ve prospěch účtu Zhotovitele.</w:t>
      </w:r>
      <w:bookmarkEnd w:id="30"/>
    </w:p>
    <w:p w14:paraId="0318013B" w14:textId="2C40C607" w:rsidR="00AF4BE4" w:rsidRPr="00C62699"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označí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1A7F394A" w:rsidR="0060664B" w:rsidRPr="00ED6435" w:rsidRDefault="0060664B" w:rsidP="00DB56FF">
      <w:pPr>
        <w:pStyle w:val="Level2"/>
        <w:spacing w:before="120" w:after="120"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 odvod daně z přidané hodnoty</w:t>
      </w:r>
      <w:r w:rsidRPr="00C62699">
        <w:rPr>
          <w:rFonts w:ascii="Arial" w:hAnsi="Arial" w:cs="Arial"/>
          <w:szCs w:val="22"/>
        </w:rPr>
        <w:t xml:space="preserve">, uhradí Objednatel daň z přidané hodnoty z poskytnutého plnění – dle § 109a téhož zákona – přímo příslušnému správci daně namísto Zhotovitele a následně uhradí Zhotoviteli Cenu </w:t>
      </w:r>
      <w:r w:rsidR="001C658F">
        <w:rPr>
          <w:rFonts w:ascii="Arial" w:hAnsi="Arial" w:cs="Arial"/>
          <w:szCs w:val="22"/>
        </w:rPr>
        <w:t xml:space="preserve">Díla </w:t>
      </w:r>
      <w:r w:rsidRPr="00C62699">
        <w:rPr>
          <w:rFonts w:ascii="Arial" w:hAnsi="Arial" w:cs="Arial"/>
          <w:szCs w:val="22"/>
        </w:rPr>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DD143C">
      <w:pPr>
        <w:pStyle w:val="Level1"/>
        <w:spacing w:before="360" w:after="120" w:line="240" w:lineRule="auto"/>
        <w:ind w:left="567" w:hanging="567"/>
        <w:jc w:val="both"/>
        <w:rPr>
          <w:rFonts w:ascii="Arial" w:hAnsi="Arial" w:cs="Arial"/>
          <w:szCs w:val="22"/>
        </w:rPr>
      </w:pPr>
      <w:bookmarkStart w:id="31" w:name="_Ref453331188"/>
      <w:bookmarkStart w:id="32" w:name="_Toc453594239"/>
      <w:r w:rsidRPr="00ED6435">
        <w:rPr>
          <w:rFonts w:ascii="Arial" w:hAnsi="Arial" w:cs="Arial"/>
          <w:szCs w:val="22"/>
        </w:rPr>
        <w:t xml:space="preserve">Další podmínky </w:t>
      </w:r>
      <w:bookmarkEnd w:id="31"/>
      <w:bookmarkEnd w:id="32"/>
      <w:r w:rsidRPr="00ED6435">
        <w:rPr>
          <w:rFonts w:ascii="Arial" w:hAnsi="Arial" w:cs="Arial"/>
          <w:szCs w:val="22"/>
        </w:rPr>
        <w:t>Plnění</w:t>
      </w:r>
      <w:r w:rsidR="005935D6" w:rsidRPr="00ED6435">
        <w:rPr>
          <w:rFonts w:ascii="Arial" w:hAnsi="Arial" w:cs="Arial"/>
          <w:szCs w:val="22"/>
        </w:rPr>
        <w:t xml:space="preserve"> smlouvy</w:t>
      </w:r>
    </w:p>
    <w:p w14:paraId="06953EB4" w14:textId="650CF325" w:rsidR="00C463F6" w:rsidRPr="00ED6435" w:rsidRDefault="003242CE"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 zavazuje se Objednatel poskytnout Zhotoviteli veškerou nezbytnou součinnost k jejich získání.</w:t>
      </w:r>
    </w:p>
    <w:p w14:paraId="26934680" w14:textId="7088CE12" w:rsidR="00D1092E" w:rsidRPr="00ED6435" w:rsidRDefault="005D6629" w:rsidP="00DB56FF">
      <w:pPr>
        <w:pStyle w:val="Level2"/>
        <w:spacing w:before="120" w:after="120" w:line="240" w:lineRule="auto"/>
        <w:ind w:left="567" w:hanging="567"/>
        <w:jc w:val="both"/>
        <w:rPr>
          <w:rFonts w:ascii="Arial" w:hAnsi="Arial" w:cs="Arial"/>
          <w:szCs w:val="22"/>
        </w:rPr>
      </w:pPr>
      <w:bookmarkStart w:id="33"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3"/>
    </w:p>
    <w:p w14:paraId="7B045E6F"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bookmarkStart w:id="34" w:name="_Ref52029448"/>
      <w:bookmarkStart w:id="35" w:name="_Ref471937133"/>
      <w:r w:rsidRPr="00ED6435">
        <w:rPr>
          <w:rFonts w:ascii="Arial" w:hAnsi="Arial" w:cs="Arial"/>
          <w:bCs/>
        </w:rPr>
        <w:t>Položkovém výkazu;</w:t>
      </w:r>
      <w:bookmarkEnd w:id="34"/>
    </w:p>
    <w:p w14:paraId="71A7C288"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DB56FF">
      <w:pPr>
        <w:pStyle w:val="Claneka"/>
        <w:keepLines w:val="0"/>
        <w:widowControl/>
        <w:numPr>
          <w:ilvl w:val="2"/>
          <w:numId w:val="19"/>
        </w:numPr>
        <w:spacing w:before="120" w:after="120" w:line="240" w:lineRule="auto"/>
        <w:jc w:val="both"/>
        <w:rPr>
          <w:rFonts w:ascii="Arial" w:hAnsi="Arial" w:cs="Arial"/>
        </w:rPr>
      </w:pPr>
      <w:bookmarkStart w:id="36" w:name="_Ref515487239"/>
      <w:bookmarkEnd w:id="35"/>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DB56FF">
      <w:pPr>
        <w:pStyle w:val="Claneka"/>
        <w:keepLines w:val="0"/>
        <w:widowControl/>
        <w:numPr>
          <w:ilvl w:val="2"/>
          <w:numId w:val="19"/>
        </w:numPr>
        <w:spacing w:before="120" w:after="120" w:line="240" w:lineRule="auto"/>
        <w:jc w:val="both"/>
        <w:rPr>
          <w:rFonts w:ascii="Arial" w:hAnsi="Arial" w:cs="Arial"/>
        </w:rPr>
      </w:pPr>
      <w:bookmarkStart w:id="37" w:name="_Ref50802104"/>
      <w:r w:rsidRPr="00ED6435">
        <w:rPr>
          <w:rFonts w:ascii="Arial" w:hAnsi="Arial" w:cs="Arial"/>
        </w:rPr>
        <w:t>Nabídce</w:t>
      </w:r>
      <w:r w:rsidR="00D1092E" w:rsidRPr="00ED6435">
        <w:rPr>
          <w:rFonts w:ascii="Arial" w:hAnsi="Arial" w:cs="Arial"/>
        </w:rPr>
        <w:t>.</w:t>
      </w:r>
      <w:bookmarkEnd w:id="36"/>
      <w:bookmarkEnd w:id="37"/>
    </w:p>
    <w:p w14:paraId="24D2D7C7" w14:textId="5BA06CB2" w:rsidR="00A67C90" w:rsidRPr="00ED6435" w:rsidRDefault="00A67C90" w:rsidP="00DB56FF">
      <w:pPr>
        <w:pStyle w:val="Level2"/>
        <w:spacing w:before="120" w:after="120"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 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DB56FF">
      <w:pPr>
        <w:pStyle w:val="Level2"/>
        <w:spacing w:before="120" w:after="120"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 xml:space="preserve">hotovitele, který má veškeré dostupné požadované znalosti a nejnovější relevantní zkušenosti v předmětné oblasti. Zhotovitel je povinen při provádění Díla dbát </w:t>
      </w:r>
      <w:r w:rsidRPr="00ED6435">
        <w:rPr>
          <w:rFonts w:ascii="Arial" w:hAnsi="Arial" w:cs="Arial"/>
          <w:szCs w:val="22"/>
        </w:rPr>
        <w:lastRenderedPageBreak/>
        <w:t>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0A45" w:rsidRDefault="0019545E" w:rsidP="00DB56FF">
      <w:pPr>
        <w:pStyle w:val="Level2"/>
        <w:spacing w:before="120" w:after="120" w:line="240" w:lineRule="auto"/>
        <w:ind w:left="567" w:hanging="567"/>
        <w:jc w:val="both"/>
        <w:rPr>
          <w:rFonts w:ascii="Arial" w:hAnsi="Arial" w:cs="Arial"/>
          <w:szCs w:val="22"/>
        </w:rPr>
      </w:pPr>
      <w:bookmarkStart w:id="38" w:name="_Ref51003106"/>
      <w:r w:rsidRPr="00ED6435">
        <w:rPr>
          <w:rFonts w:ascii="Arial" w:hAnsi="Arial" w:cs="Arial"/>
          <w:szCs w:val="22"/>
        </w:rPr>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 xml:space="preserve">osoby, jejichž prostřednictvím Zhotovitel v zadávacím řízení na Veřejnou zakázku prokazoval splnění </w:t>
      </w:r>
      <w:r w:rsidRPr="00EA2E36">
        <w:rPr>
          <w:rFonts w:ascii="Arial" w:hAnsi="Arial" w:cs="Arial"/>
          <w:szCs w:val="22"/>
        </w:rPr>
        <w:t>kvalifikace (požadavk</w:t>
      </w:r>
      <w:r w:rsidR="007E4D69" w:rsidRPr="00EA2E36">
        <w:rPr>
          <w:rFonts w:ascii="Arial" w:hAnsi="Arial" w:cs="Arial"/>
          <w:szCs w:val="22"/>
        </w:rPr>
        <w:t>y</w:t>
      </w:r>
      <w:r w:rsidRPr="00EA2E36">
        <w:rPr>
          <w:rFonts w:ascii="Arial" w:hAnsi="Arial" w:cs="Arial"/>
          <w:szCs w:val="22"/>
        </w:rPr>
        <w:t xml:space="preserve"> na realizační tým</w:t>
      </w:r>
      <w:r w:rsidR="007E4D69" w:rsidRPr="00EA2E36">
        <w:rPr>
          <w:rFonts w:ascii="Arial" w:hAnsi="Arial" w:cs="Arial"/>
          <w:szCs w:val="22"/>
        </w:rPr>
        <w:t xml:space="preserve"> Zhotovitele)</w:t>
      </w:r>
      <w:r w:rsidRPr="00EA2E36">
        <w:rPr>
          <w:rFonts w:ascii="Arial" w:hAnsi="Arial" w:cs="Arial"/>
          <w:szCs w:val="22"/>
        </w:rPr>
        <w:t>. Změna těchto osob je možná jen s předchozím písemným souhlasem Objednatele</w:t>
      </w:r>
      <w:r w:rsidR="003B593C" w:rsidRPr="00EA2E36">
        <w:rPr>
          <w:rFonts w:ascii="Arial" w:hAnsi="Arial" w:cs="Arial"/>
          <w:szCs w:val="22"/>
        </w:rPr>
        <w:t xml:space="preserve">, který </w:t>
      </w:r>
      <w:r w:rsidR="006E312F" w:rsidRPr="00EA2E36">
        <w:rPr>
          <w:rFonts w:ascii="Arial" w:hAnsi="Arial" w:cs="Arial"/>
          <w:szCs w:val="22"/>
        </w:rPr>
        <w:t xml:space="preserve">nebude </w:t>
      </w:r>
      <w:r w:rsidR="00C40480" w:rsidRPr="00EA2E36">
        <w:rPr>
          <w:rFonts w:ascii="Arial" w:hAnsi="Arial" w:cs="Arial"/>
          <w:szCs w:val="22"/>
        </w:rPr>
        <w:t xml:space="preserve">Objednatelem </w:t>
      </w:r>
      <w:r w:rsidR="006E312F" w:rsidRPr="00EA2E36">
        <w:rPr>
          <w:rFonts w:ascii="Arial" w:hAnsi="Arial" w:cs="Arial"/>
          <w:szCs w:val="22"/>
        </w:rPr>
        <w:t xml:space="preserve">bezdůvodně </w:t>
      </w:r>
      <w:r w:rsidR="006E312F" w:rsidRPr="009C22D3">
        <w:rPr>
          <w:rFonts w:ascii="Arial" w:hAnsi="Arial" w:cs="Arial"/>
          <w:szCs w:val="22"/>
        </w:rPr>
        <w:t>odepřen,</w:t>
      </w:r>
      <w:r w:rsidRPr="009C22D3">
        <w:rPr>
          <w:rFonts w:ascii="Arial" w:hAnsi="Arial" w:cs="Arial"/>
          <w:szCs w:val="22"/>
        </w:rPr>
        <w:t xml:space="preserve"> a jen za předpokladu, že i nahrazující osoba bude </w:t>
      </w:r>
      <w:r w:rsidR="007E4D69" w:rsidRPr="009C22D3">
        <w:rPr>
          <w:rFonts w:ascii="Arial" w:hAnsi="Arial" w:cs="Arial"/>
          <w:szCs w:val="22"/>
        </w:rPr>
        <w:t xml:space="preserve">v plném rozsahu </w:t>
      </w:r>
      <w:r w:rsidRPr="009C22D3">
        <w:rPr>
          <w:rFonts w:ascii="Arial" w:hAnsi="Arial" w:cs="Arial"/>
          <w:szCs w:val="22"/>
        </w:rPr>
        <w:t xml:space="preserve">splňovat </w:t>
      </w:r>
      <w:r w:rsidRPr="00ED0A45">
        <w:rPr>
          <w:rFonts w:ascii="Arial" w:hAnsi="Arial" w:cs="Arial"/>
          <w:szCs w:val="22"/>
        </w:rPr>
        <w:t xml:space="preserve">kvalifikační předpoklady stanovené </w:t>
      </w:r>
      <w:r w:rsidR="007E4D69" w:rsidRPr="00ED0A45">
        <w:rPr>
          <w:rFonts w:ascii="Arial" w:hAnsi="Arial" w:cs="Arial"/>
          <w:szCs w:val="22"/>
        </w:rPr>
        <w:t>Z</w:t>
      </w:r>
      <w:r w:rsidRPr="00ED0A45">
        <w:rPr>
          <w:rFonts w:ascii="Arial" w:hAnsi="Arial" w:cs="Arial"/>
          <w:szCs w:val="22"/>
        </w:rPr>
        <w:t xml:space="preserve">adávací dokumentací na danou pozici. </w:t>
      </w:r>
      <w:bookmarkEnd w:id="38"/>
    </w:p>
    <w:p w14:paraId="32D15B59" w14:textId="02B69E99" w:rsidR="008B1338" w:rsidRPr="009C22D3" w:rsidRDefault="008B1338" w:rsidP="00DB56FF">
      <w:pPr>
        <w:pStyle w:val="Level2"/>
        <w:spacing w:before="120" w:after="120" w:line="240" w:lineRule="auto"/>
        <w:ind w:left="567" w:hanging="567"/>
        <w:jc w:val="both"/>
        <w:rPr>
          <w:rFonts w:ascii="Arial" w:hAnsi="Arial" w:cs="Arial"/>
          <w:szCs w:val="22"/>
        </w:rPr>
      </w:pPr>
      <w:bookmarkStart w:id="39" w:name="_Ref63168133"/>
      <w:r w:rsidRPr="00ED0A45">
        <w:rPr>
          <w:rFonts w:ascii="Arial" w:hAnsi="Arial" w:cs="Arial"/>
          <w:szCs w:val="22"/>
        </w:rPr>
        <w:t xml:space="preserve">Zhotovitel se zavazuje při provádění Díla </w:t>
      </w:r>
      <w:r w:rsidR="00652DFC" w:rsidRPr="00ED0A45">
        <w:rPr>
          <w:rFonts w:ascii="Arial" w:hAnsi="Arial" w:cs="Arial"/>
          <w:szCs w:val="22"/>
        </w:rPr>
        <w:t xml:space="preserve">v případě potřeby </w:t>
      </w:r>
      <w:r w:rsidRPr="00ED0A45">
        <w:rPr>
          <w:rFonts w:ascii="Arial" w:hAnsi="Arial" w:cs="Arial"/>
          <w:szCs w:val="22"/>
        </w:rPr>
        <w:t>postup prací průběžně konzultovat s</w:t>
      </w:r>
      <w:r w:rsidR="005857AC" w:rsidRPr="00ED0A45">
        <w:rPr>
          <w:rFonts w:ascii="Arial" w:hAnsi="Arial" w:cs="Arial"/>
          <w:szCs w:val="22"/>
        </w:rPr>
        <w:t> </w:t>
      </w:r>
      <w:r w:rsidRPr="00ED0A45">
        <w:rPr>
          <w:rFonts w:ascii="Arial" w:hAnsi="Arial" w:cs="Arial"/>
          <w:szCs w:val="22"/>
        </w:rPr>
        <w:t>Objednatelem</w:t>
      </w:r>
      <w:r w:rsidR="005857AC" w:rsidRPr="00ED0A45">
        <w:rPr>
          <w:rFonts w:ascii="Arial" w:hAnsi="Arial" w:cs="Arial"/>
          <w:szCs w:val="22"/>
        </w:rPr>
        <w:t xml:space="preserve">. </w:t>
      </w:r>
      <w:r w:rsidR="0093119E" w:rsidRPr="00ED0A45">
        <w:rPr>
          <w:rFonts w:ascii="Arial" w:hAnsi="Arial" w:cs="Arial"/>
          <w:szCs w:val="22"/>
        </w:rPr>
        <w:t>K</w:t>
      </w:r>
      <w:r w:rsidR="00C20856" w:rsidRPr="00ED0A45">
        <w:rPr>
          <w:rFonts w:ascii="Arial" w:hAnsi="Arial" w:cs="Arial"/>
          <w:szCs w:val="22"/>
        </w:rPr>
        <w:t>onzultaci</w:t>
      </w:r>
      <w:r w:rsidR="005857AC" w:rsidRPr="00ED0A45">
        <w:rPr>
          <w:rFonts w:ascii="Arial" w:hAnsi="Arial" w:cs="Arial"/>
          <w:szCs w:val="22"/>
        </w:rPr>
        <w:t xml:space="preserve"> </w:t>
      </w:r>
      <w:r w:rsidR="00C20856" w:rsidRPr="00ED0A45">
        <w:rPr>
          <w:rFonts w:ascii="Arial" w:hAnsi="Arial" w:cs="Arial"/>
          <w:szCs w:val="22"/>
        </w:rPr>
        <w:t xml:space="preserve">je </w:t>
      </w:r>
      <w:r w:rsidR="005857AC" w:rsidRPr="00ED0A45">
        <w:rPr>
          <w:rFonts w:ascii="Arial" w:hAnsi="Arial" w:cs="Arial"/>
          <w:szCs w:val="22"/>
        </w:rPr>
        <w:t xml:space="preserve">možné </w:t>
      </w:r>
      <w:r w:rsidR="00C20856" w:rsidRPr="00ED0A45">
        <w:rPr>
          <w:rFonts w:ascii="Arial" w:hAnsi="Arial" w:cs="Arial"/>
          <w:szCs w:val="22"/>
        </w:rPr>
        <w:t>provádět</w:t>
      </w:r>
      <w:r w:rsidR="00EA2E36" w:rsidRPr="00ED0A45">
        <w:rPr>
          <w:rFonts w:ascii="Arial" w:hAnsi="Arial" w:cs="Arial"/>
          <w:szCs w:val="22"/>
        </w:rPr>
        <w:t xml:space="preserve"> prostřednictvím Microsoft Teams, ze které bude</w:t>
      </w:r>
      <w:r w:rsidR="00F72536" w:rsidRPr="00ED0A45">
        <w:rPr>
          <w:rFonts w:ascii="Arial" w:hAnsi="Arial" w:cs="Arial"/>
          <w:szCs w:val="22"/>
        </w:rPr>
        <w:t>,</w:t>
      </w:r>
      <w:r w:rsidR="00EA2E36" w:rsidRPr="00ED0A45">
        <w:rPr>
          <w:rFonts w:ascii="Arial" w:hAnsi="Arial" w:cs="Arial"/>
          <w:szCs w:val="22"/>
        </w:rPr>
        <w:t xml:space="preserve"> </w:t>
      </w:r>
      <w:r w:rsidR="00F72536" w:rsidRPr="00ED0A45">
        <w:rPr>
          <w:rFonts w:ascii="Arial" w:hAnsi="Arial" w:cs="Arial"/>
          <w:szCs w:val="22"/>
        </w:rPr>
        <w:t xml:space="preserve">na základě dohody Smluvních stran, </w:t>
      </w:r>
      <w:r w:rsidR="00EA2E36" w:rsidRPr="00ED0A45">
        <w:rPr>
          <w:rFonts w:ascii="Arial" w:hAnsi="Arial" w:cs="Arial"/>
          <w:szCs w:val="22"/>
        </w:rPr>
        <w:t xml:space="preserve">učiněn </w:t>
      </w:r>
      <w:r w:rsidR="0058625E" w:rsidRPr="00ED0A45">
        <w:rPr>
          <w:rFonts w:ascii="Arial" w:hAnsi="Arial" w:cs="Arial"/>
          <w:szCs w:val="22"/>
        </w:rPr>
        <w:t xml:space="preserve">audio </w:t>
      </w:r>
      <w:r w:rsidR="00EA2E36" w:rsidRPr="00ED0A45">
        <w:rPr>
          <w:rFonts w:ascii="Arial" w:hAnsi="Arial" w:cs="Arial"/>
          <w:szCs w:val="22"/>
        </w:rPr>
        <w:t>záznam, který bude uložen na úložišti dat SPÚ</w:t>
      </w:r>
      <w:r w:rsidR="00C20856" w:rsidRPr="00ED0A45">
        <w:rPr>
          <w:rFonts w:ascii="Arial" w:hAnsi="Arial" w:cs="Arial"/>
          <w:szCs w:val="22"/>
        </w:rPr>
        <w:t>,</w:t>
      </w:r>
      <w:r w:rsidR="00EA2E36" w:rsidRPr="00ED0A45">
        <w:rPr>
          <w:rFonts w:ascii="Arial" w:hAnsi="Arial" w:cs="Arial"/>
          <w:szCs w:val="22"/>
        </w:rPr>
        <w:t xml:space="preserve"> a podle potřeby </w:t>
      </w:r>
      <w:r w:rsidR="00C20856" w:rsidRPr="00ED0A45">
        <w:rPr>
          <w:rFonts w:ascii="Arial" w:hAnsi="Arial" w:cs="Arial"/>
          <w:szCs w:val="22"/>
        </w:rPr>
        <w:t>z ní bude vyhotoven písemný záznam.</w:t>
      </w:r>
      <w:r w:rsidRPr="00ED0A45">
        <w:rPr>
          <w:rFonts w:ascii="Arial" w:hAnsi="Arial" w:cs="Arial"/>
          <w:szCs w:val="22"/>
        </w:rPr>
        <w:t> </w:t>
      </w:r>
      <w:r w:rsidR="000A7DFB" w:rsidRPr="00ED0A45">
        <w:rPr>
          <w:rFonts w:ascii="Arial" w:hAnsi="Arial" w:cs="Arial"/>
          <w:szCs w:val="22"/>
        </w:rPr>
        <w:t xml:space="preserve">Zhotovitel se zavazuje </w:t>
      </w:r>
      <w:r w:rsidRPr="00ED0A45">
        <w:rPr>
          <w:rFonts w:ascii="Arial" w:hAnsi="Arial" w:cs="Arial"/>
          <w:szCs w:val="22"/>
        </w:rPr>
        <w:t>provádět Dílo v souladu s touto Smlouvou, pokyny vydanými Objednatelem a v souladu</w:t>
      </w:r>
      <w:r w:rsidRPr="009C22D3">
        <w:rPr>
          <w:rFonts w:ascii="Arial" w:hAnsi="Arial" w:cs="Arial"/>
          <w:szCs w:val="22"/>
        </w:rPr>
        <w:t xml:space="preserve"> s</w:t>
      </w:r>
      <w:r w:rsidR="006E312F" w:rsidRPr="009C22D3">
        <w:rPr>
          <w:rFonts w:ascii="Arial" w:hAnsi="Arial" w:cs="Arial"/>
          <w:szCs w:val="22"/>
        </w:rPr>
        <w:t> </w:t>
      </w:r>
      <w:r w:rsidRPr="009C22D3">
        <w:rPr>
          <w:rFonts w:ascii="Arial" w:hAnsi="Arial" w:cs="Arial"/>
          <w:szCs w:val="22"/>
        </w:rPr>
        <w:t>platnými a</w:t>
      </w:r>
      <w:r w:rsidR="00F72536">
        <w:rPr>
          <w:rFonts w:ascii="Arial" w:hAnsi="Arial" w:cs="Arial"/>
          <w:szCs w:val="22"/>
        </w:rPr>
        <w:t> </w:t>
      </w:r>
      <w:r w:rsidRPr="009C22D3">
        <w:rPr>
          <w:rFonts w:ascii="Arial" w:hAnsi="Arial" w:cs="Arial"/>
          <w:szCs w:val="22"/>
        </w:rPr>
        <w:t>účinnými právními předpisy, metodickými pokyny, technickými normami a návody vztahujícími se k předmětu Díla, zejména s příslušnými ustanovení zákona č. 139/2002 Sb., o</w:t>
      </w:r>
      <w:r w:rsidR="00D7135F" w:rsidRPr="009C22D3">
        <w:rPr>
          <w:rFonts w:ascii="Arial" w:hAnsi="Arial" w:cs="Arial"/>
          <w:szCs w:val="22"/>
        </w:rPr>
        <w:t> </w:t>
      </w:r>
      <w:r w:rsidRPr="009C22D3">
        <w:rPr>
          <w:rFonts w:ascii="Arial" w:hAnsi="Arial" w:cs="Arial"/>
          <w:szCs w:val="22"/>
        </w:rPr>
        <w:t>pozemkových úpravách a pozemkových úřadech a o změně zákona č. 229/1991 Sb., o</w:t>
      </w:r>
      <w:r w:rsidR="00D7135F" w:rsidRPr="009C22D3">
        <w:rPr>
          <w:rFonts w:ascii="Arial" w:hAnsi="Arial" w:cs="Arial"/>
          <w:szCs w:val="22"/>
        </w:rPr>
        <w:t> </w:t>
      </w:r>
      <w:r w:rsidRPr="009C22D3">
        <w:rPr>
          <w:rFonts w:ascii="Arial" w:hAnsi="Arial" w:cs="Arial"/>
          <w:szCs w:val="22"/>
        </w:rPr>
        <w:t>úpravě vlastnických vztahů k půdě a jinému zemědělskému majetku, ve znění pozdějších předpisů („</w:t>
      </w:r>
      <w:r w:rsidRPr="009C22D3">
        <w:rPr>
          <w:rFonts w:ascii="Arial" w:hAnsi="Arial" w:cs="Arial"/>
          <w:b/>
          <w:szCs w:val="22"/>
        </w:rPr>
        <w:t>Zákon</w:t>
      </w:r>
      <w:r w:rsidRPr="009C22D3">
        <w:rPr>
          <w:rFonts w:ascii="Arial" w:hAnsi="Arial" w:cs="Arial"/>
          <w:szCs w:val="22"/>
        </w:rPr>
        <w:t>“) a dále zejména s vyhláškou č. 13/2014 Sb., o postupu při provádění pozemkových úprav a</w:t>
      </w:r>
      <w:r w:rsidR="007000FC">
        <w:rPr>
          <w:rFonts w:ascii="Arial" w:hAnsi="Arial" w:cs="Arial"/>
          <w:szCs w:val="22"/>
        </w:rPr>
        <w:t> </w:t>
      </w:r>
      <w:r w:rsidRPr="009C22D3">
        <w:rPr>
          <w:rFonts w:ascii="Arial" w:hAnsi="Arial" w:cs="Arial"/>
          <w:szCs w:val="22"/>
        </w:rPr>
        <w:t>náležitostech návrhu pozemkových úprav,</w:t>
      </w:r>
      <w:r w:rsidR="001D09F0" w:rsidRPr="009C22D3">
        <w:rPr>
          <w:rFonts w:ascii="Arial" w:hAnsi="Arial" w:cs="Arial"/>
          <w:szCs w:val="22"/>
        </w:rPr>
        <w:t xml:space="preserve"> ve znění pozdějších předpisů,</w:t>
      </w:r>
      <w:r w:rsidRPr="009C22D3">
        <w:rPr>
          <w:rFonts w:ascii="Arial" w:hAnsi="Arial" w:cs="Arial"/>
          <w:szCs w:val="22"/>
        </w:rPr>
        <w:t xml:space="preserve"> včetně její</w:t>
      </w:r>
      <w:r w:rsidR="00B00F5C" w:rsidRPr="009C22D3">
        <w:rPr>
          <w:rFonts w:ascii="Arial" w:hAnsi="Arial" w:cs="Arial"/>
          <w:szCs w:val="22"/>
        </w:rPr>
        <w:t>ch</w:t>
      </w:r>
      <w:r w:rsidRPr="009C22D3">
        <w:rPr>
          <w:rFonts w:ascii="Arial" w:hAnsi="Arial" w:cs="Arial"/>
          <w:szCs w:val="22"/>
        </w:rPr>
        <w:t xml:space="preserve"> příloh („</w:t>
      </w:r>
      <w:r w:rsidRPr="009C22D3">
        <w:rPr>
          <w:rFonts w:ascii="Arial" w:hAnsi="Arial" w:cs="Arial"/>
          <w:b/>
          <w:szCs w:val="22"/>
        </w:rPr>
        <w:t>Vyhláška</w:t>
      </w:r>
      <w:r w:rsidRPr="009C22D3">
        <w:rPr>
          <w:rFonts w:ascii="Arial" w:hAnsi="Arial" w:cs="Arial"/>
          <w:szCs w:val="22"/>
        </w:rPr>
        <w:t>“), jakož i dalšími relevantními ustanovení</w:t>
      </w:r>
      <w:r w:rsidR="00895DC6" w:rsidRPr="009C22D3">
        <w:rPr>
          <w:rFonts w:ascii="Arial" w:hAnsi="Arial" w:cs="Arial"/>
          <w:szCs w:val="22"/>
        </w:rPr>
        <w:t>mi</w:t>
      </w:r>
      <w:r w:rsidRPr="009C22D3">
        <w:rPr>
          <w:rFonts w:ascii="Arial" w:hAnsi="Arial" w:cs="Arial"/>
          <w:szCs w:val="22"/>
        </w:rPr>
        <w:t xml:space="preserve"> předpisů katastru nemovitostí, Metodickým návodem</w:t>
      </w:r>
      <w:r w:rsidR="00291E5B" w:rsidRPr="009C22D3">
        <w:rPr>
          <w:rFonts w:ascii="Arial" w:hAnsi="Arial" w:cs="Arial"/>
          <w:szCs w:val="22"/>
        </w:rPr>
        <w:t xml:space="preserve"> pro </w:t>
      </w:r>
      <w:r w:rsidRPr="009C22D3">
        <w:rPr>
          <w:rFonts w:ascii="Arial" w:hAnsi="Arial" w:cs="Arial"/>
          <w:szCs w:val="22"/>
        </w:rPr>
        <w:t>provádění pozemkových úprav, Technickým standardem dokumentace plánu společných zařízení v pozemkových úpravách („</w:t>
      </w:r>
      <w:r w:rsidRPr="009C22D3">
        <w:rPr>
          <w:rFonts w:ascii="Arial" w:hAnsi="Arial" w:cs="Arial"/>
          <w:b/>
          <w:szCs w:val="22"/>
        </w:rPr>
        <w:t>TS PSZ</w:t>
      </w:r>
      <w:r w:rsidRPr="009C22D3">
        <w:rPr>
          <w:rFonts w:ascii="Arial" w:hAnsi="Arial" w:cs="Arial"/>
          <w:szCs w:val="22"/>
        </w:rPr>
        <w:t>“), Směrnicí o postavení a</w:t>
      </w:r>
      <w:r w:rsidR="002B2B06" w:rsidRPr="009C22D3">
        <w:rPr>
          <w:rFonts w:ascii="Arial" w:hAnsi="Arial" w:cs="Arial"/>
          <w:szCs w:val="22"/>
        </w:rPr>
        <w:t> </w:t>
      </w:r>
      <w:r w:rsidRPr="009C22D3">
        <w:rPr>
          <w:rFonts w:ascii="Arial" w:hAnsi="Arial" w:cs="Arial"/>
          <w:szCs w:val="22"/>
        </w:rPr>
        <w:t>činnosti Regionálních dokumentačních komisí („</w:t>
      </w:r>
      <w:r w:rsidRPr="009C22D3">
        <w:rPr>
          <w:rFonts w:ascii="Arial" w:hAnsi="Arial" w:cs="Arial"/>
          <w:b/>
          <w:bCs/>
          <w:szCs w:val="22"/>
        </w:rPr>
        <w:t>Směrnice</w:t>
      </w:r>
      <w:r w:rsidRPr="009C22D3">
        <w:rPr>
          <w:rFonts w:ascii="Arial" w:hAnsi="Arial" w:cs="Arial"/>
          <w:szCs w:val="22"/>
        </w:rPr>
        <w:t> </w:t>
      </w:r>
      <w:r w:rsidRPr="009C22D3">
        <w:rPr>
          <w:rFonts w:ascii="Arial" w:hAnsi="Arial" w:cs="Arial"/>
          <w:b/>
          <w:szCs w:val="22"/>
        </w:rPr>
        <w:t>RDK</w:t>
      </w:r>
      <w:r w:rsidRPr="009C22D3">
        <w:rPr>
          <w:rFonts w:ascii="Arial" w:hAnsi="Arial" w:cs="Arial"/>
          <w:szCs w:val="22"/>
        </w:rPr>
        <w:t>“) a</w:t>
      </w:r>
      <w:r w:rsidR="00362A0D" w:rsidRPr="009C22D3">
        <w:rPr>
          <w:rFonts w:ascii="Arial" w:hAnsi="Arial" w:cs="Arial"/>
          <w:szCs w:val="22"/>
        </w:rPr>
        <w:t> </w:t>
      </w:r>
      <w:r w:rsidRPr="009C22D3">
        <w:rPr>
          <w:rFonts w:ascii="Arial" w:hAnsi="Arial" w:cs="Arial"/>
          <w:szCs w:val="22"/>
        </w:rPr>
        <w:t>Metodickým postupem pro práci s daty pozemkových úprav v digitální podobě – Výměnný formát pozemkových úprav (</w:t>
      </w:r>
      <w:r w:rsidR="00886ADD" w:rsidRPr="009C22D3">
        <w:rPr>
          <w:rFonts w:ascii="Arial" w:hAnsi="Arial" w:cs="Arial"/>
          <w:szCs w:val="22"/>
        </w:rPr>
        <w:t>„</w:t>
      </w:r>
      <w:r w:rsidRPr="009C22D3">
        <w:rPr>
          <w:rFonts w:ascii="Arial" w:hAnsi="Arial" w:cs="Arial"/>
          <w:b/>
          <w:bCs/>
          <w:szCs w:val="22"/>
        </w:rPr>
        <w:t>VFP</w:t>
      </w:r>
      <w:r w:rsidR="00886ADD" w:rsidRPr="009C22D3">
        <w:rPr>
          <w:rFonts w:ascii="Arial" w:hAnsi="Arial" w:cs="Arial"/>
          <w:b/>
          <w:bCs/>
          <w:szCs w:val="22"/>
        </w:rPr>
        <w:t>“</w:t>
      </w:r>
      <w:r w:rsidRPr="009C22D3">
        <w:rPr>
          <w:rFonts w:ascii="Arial" w:hAnsi="Arial" w:cs="Arial"/>
          <w:szCs w:val="22"/>
        </w:rPr>
        <w:t>). V případě, že v průběhu plnění předmětu Smlouvy</w:t>
      </w:r>
      <w:r w:rsidR="00553621" w:rsidRPr="009C22D3">
        <w:rPr>
          <w:rFonts w:ascii="Arial" w:hAnsi="Arial" w:cs="Arial"/>
          <w:szCs w:val="22"/>
        </w:rPr>
        <w:t xml:space="preserve"> (tj. až do provedení Díla</w:t>
      </w:r>
      <w:r w:rsidR="00315B30" w:rsidRPr="009C22D3">
        <w:rPr>
          <w:rFonts w:ascii="Arial" w:hAnsi="Arial" w:cs="Arial"/>
          <w:szCs w:val="22"/>
        </w:rPr>
        <w:t xml:space="preserve"> </w:t>
      </w:r>
      <w:r w:rsidR="00553621" w:rsidRPr="009C22D3">
        <w:rPr>
          <w:rFonts w:ascii="Arial" w:hAnsi="Arial" w:cs="Arial"/>
          <w:szCs w:val="22"/>
        </w:rPr>
        <w:t>ve smyslu čl.</w:t>
      </w:r>
      <w:r w:rsidR="00916E37" w:rsidRPr="009C22D3">
        <w:rPr>
          <w:rFonts w:ascii="Arial" w:hAnsi="Arial" w:cs="Arial"/>
          <w:szCs w:val="22"/>
        </w:rPr>
        <w:t xml:space="preserve"> 10.6</w:t>
      </w:r>
      <w:r w:rsidR="00553621" w:rsidRPr="009C22D3">
        <w:rPr>
          <w:rFonts w:ascii="Arial" w:hAnsi="Arial" w:cs="Arial"/>
          <w:szCs w:val="22"/>
        </w:rPr>
        <w:t>)</w:t>
      </w:r>
      <w:r w:rsidRPr="009C22D3">
        <w:rPr>
          <w:rFonts w:ascii="Arial" w:hAnsi="Arial" w:cs="Arial"/>
          <w:szCs w:val="22"/>
        </w:rPr>
        <w:t xml:space="preserve"> nabude platnosti a účinnosti změna některého výše uvedeného předpisu vztahující</w:t>
      </w:r>
      <w:r w:rsidR="00776743" w:rsidRPr="009C22D3">
        <w:rPr>
          <w:rFonts w:ascii="Arial" w:hAnsi="Arial" w:cs="Arial"/>
          <w:szCs w:val="22"/>
        </w:rPr>
        <w:t>ho</w:t>
      </w:r>
      <w:r w:rsidRPr="009C22D3">
        <w:rPr>
          <w:rFonts w:ascii="Arial" w:hAnsi="Arial" w:cs="Arial"/>
          <w:szCs w:val="22"/>
        </w:rPr>
        <w:t xml:space="preserve"> se k předmětu Díla, popřípadě nabude platnosti a účinnosti jiný obdobný </w:t>
      </w:r>
      <w:r w:rsidR="000D74B9" w:rsidRPr="009C22D3">
        <w:rPr>
          <w:rFonts w:ascii="Arial" w:hAnsi="Arial" w:cs="Arial"/>
          <w:szCs w:val="22"/>
        </w:rPr>
        <w:t xml:space="preserve">či relevantní </w:t>
      </w:r>
      <w:r w:rsidRPr="009C22D3">
        <w:rPr>
          <w:rFonts w:ascii="Arial" w:hAnsi="Arial" w:cs="Arial"/>
          <w:szCs w:val="22"/>
        </w:rPr>
        <w:t xml:space="preserve">předpis, je Zhotovitel povinen </w:t>
      </w:r>
      <w:r w:rsidR="00DD5980" w:rsidRPr="009C22D3">
        <w:rPr>
          <w:rFonts w:ascii="Arial" w:hAnsi="Arial" w:cs="Arial"/>
          <w:szCs w:val="22"/>
        </w:rPr>
        <w:t xml:space="preserve">se </w:t>
      </w:r>
      <w:r w:rsidRPr="009C22D3">
        <w:rPr>
          <w:rFonts w:ascii="Arial" w:hAnsi="Arial" w:cs="Arial"/>
          <w:szCs w:val="22"/>
        </w:rPr>
        <w:t>při provádění Díla řídit těmito novými předpisy, nehledě na jejich obecnou závaznost.</w:t>
      </w:r>
      <w:bookmarkEnd w:id="39"/>
    </w:p>
    <w:p w14:paraId="24AA42B2" w14:textId="625E0C74" w:rsidR="008B1338" w:rsidRPr="009C22D3"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Objednatel je oprávněn průběžně kontrolovat provádění Díla. K průběžným kontrolám provádění Díla bude docházet mezi Objednatelem a Zhotovitelem podle § 2593 Občanského zákoníku. Tyto kontroly je oprávněn svolávat Objednatel </w:t>
      </w:r>
      <w:r w:rsidR="0010608D" w:rsidRPr="009C22D3">
        <w:rPr>
          <w:rFonts w:ascii="Arial" w:hAnsi="Arial" w:cs="Arial"/>
          <w:szCs w:val="22"/>
        </w:rPr>
        <w:t>nejvýše</w:t>
      </w:r>
      <w:r w:rsidRPr="009C22D3">
        <w:rPr>
          <w:rFonts w:ascii="Arial" w:hAnsi="Arial" w:cs="Arial"/>
          <w:szCs w:val="22"/>
        </w:rPr>
        <w:t xml:space="preserve"> jedenkrát (1x) za měsíc. Zhotovitel je povinen se těchto kontrol zúčastnit a předložit ke kontrole doklady o provádění Díla dle vyžádání Objednatele a poskytnout další nezbytnou součinnost.</w:t>
      </w:r>
    </w:p>
    <w:p w14:paraId="32CD6694" w14:textId="4D10B547" w:rsidR="008B1338" w:rsidRPr="00ED6435"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Zhotovitel je povinen se účastnit kontrolních dnů dle § 9 odst. 24 Zákona a na vyžádání Objednatele předložit příslušnou rozpracovanou </w:t>
      </w:r>
      <w:r w:rsidR="00B321EF" w:rsidRPr="009C22D3">
        <w:rPr>
          <w:rFonts w:ascii="Arial" w:hAnsi="Arial" w:cs="Arial"/>
          <w:szCs w:val="22"/>
        </w:rPr>
        <w:t xml:space="preserve">dílčí </w:t>
      </w:r>
      <w:r w:rsidRPr="009C22D3">
        <w:rPr>
          <w:rFonts w:ascii="Arial" w:hAnsi="Arial" w:cs="Arial"/>
          <w:szCs w:val="22"/>
        </w:rPr>
        <w:t>část</w:t>
      </w:r>
      <w:r w:rsidR="00DF0D53" w:rsidRPr="009C22D3">
        <w:rPr>
          <w:rFonts w:ascii="Arial" w:hAnsi="Arial" w:cs="Arial"/>
          <w:szCs w:val="22"/>
        </w:rPr>
        <w:t xml:space="preserve"> </w:t>
      </w:r>
      <w:r w:rsidR="0044709E" w:rsidRPr="009C22D3">
        <w:rPr>
          <w:rFonts w:ascii="Arial" w:hAnsi="Arial" w:cs="Arial"/>
          <w:szCs w:val="22"/>
        </w:rPr>
        <w:t>Hlavního celku</w:t>
      </w:r>
      <w:r w:rsidRPr="009C22D3">
        <w:rPr>
          <w:rFonts w:ascii="Arial" w:hAnsi="Arial" w:cs="Arial"/>
          <w:szCs w:val="22"/>
        </w:rPr>
        <w:t xml:space="preserve">. Kontrolních dnů se podle potřeby zúčastní zástupce obce, sboru zástupců a dotčených </w:t>
      </w:r>
      <w:r w:rsidR="00D47981" w:rsidRPr="009C22D3">
        <w:rPr>
          <w:rFonts w:ascii="Arial" w:hAnsi="Arial" w:cs="Arial"/>
          <w:szCs w:val="22"/>
        </w:rPr>
        <w:t>orgánů</w:t>
      </w:r>
      <w:r w:rsidRPr="009C22D3">
        <w:rPr>
          <w:rFonts w:ascii="Arial" w:hAnsi="Arial" w:cs="Arial"/>
          <w:szCs w:val="22"/>
        </w:rPr>
        <w:t xml:space="preserve"> na základě pozvání Objednatele. Zhotovitel je povinen úzce spolupracovat především s obcemi a s</w:t>
      </w:r>
      <w:r w:rsidR="00D47981" w:rsidRPr="009C22D3">
        <w:rPr>
          <w:rFonts w:ascii="Arial" w:hAnsi="Arial" w:cs="Arial"/>
          <w:szCs w:val="22"/>
        </w:rPr>
        <w:t xml:space="preserve"> dotčenými </w:t>
      </w:r>
      <w:r w:rsidRPr="009C22D3">
        <w:rPr>
          <w:rFonts w:ascii="Arial" w:hAnsi="Arial" w:cs="Arial"/>
          <w:szCs w:val="22"/>
        </w:rPr>
        <w:t>orgány, které jsou specifikované v § 6 odst. 6 Zákona a dále se sborem zástupců vlastníků ve</w:t>
      </w:r>
      <w:r w:rsidRPr="00ED6435">
        <w:rPr>
          <w:rFonts w:ascii="Arial" w:hAnsi="Arial" w:cs="Arial"/>
          <w:szCs w:val="22"/>
        </w:rPr>
        <w:t xml:space="preserve"> smyslu § 5 odst. 5 Zákona, je-li zvolen.</w:t>
      </w:r>
    </w:p>
    <w:p w14:paraId="0CE51349" w14:textId="2E4455C1"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povinen po celou dobu provádění Díla provádět aktualizaci dat na základě aktuálních údajů katastru nemovitostí</w:t>
      </w:r>
      <w:r w:rsidR="00B538CE" w:rsidRPr="00ED6435">
        <w:rPr>
          <w:rFonts w:ascii="Arial" w:hAnsi="Arial" w:cs="Arial"/>
          <w:szCs w:val="22"/>
        </w:rPr>
        <w:t>, k nimž se Objednatel zavazuje zajistit Zhotoviteli přístup.</w:t>
      </w:r>
    </w:p>
    <w:p w14:paraId="4B2190FD" w14:textId="5FABCAC8"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w:t>
      </w:r>
      <w:proofErr w:type="spellStart"/>
      <w:r w:rsidR="00640DCF" w:rsidRPr="00ED6435">
        <w:rPr>
          <w:rFonts w:ascii="Arial" w:hAnsi="Arial" w:cs="Arial"/>
          <w:szCs w:val="22"/>
        </w:rPr>
        <w:t>ii</w:t>
      </w:r>
      <w:proofErr w:type="spellEnd"/>
      <w:r w:rsidR="00640DCF" w:rsidRPr="00ED6435">
        <w:rPr>
          <w:rFonts w:ascii="Arial" w:hAnsi="Arial" w:cs="Arial"/>
          <w:szCs w:val="22"/>
        </w:rPr>
        <w:t>)</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 xml:space="preserve">Na výzvu Objednatele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Zhotovitele k vystavení Faktury k úhradě poměrné části Ceny Díla. O dobu přerušení prací se prodlouží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lastRenderedPageBreak/>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076297">
      <w:pPr>
        <w:pStyle w:val="Claneka"/>
        <w:keepLines w:val="0"/>
        <w:widowControl/>
        <w:numPr>
          <w:ilvl w:val="2"/>
          <w:numId w:val="46"/>
        </w:numPr>
        <w:spacing w:before="120" w:after="120"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45300241" w:rsidR="00A153C8" w:rsidRPr="00A43D87" w:rsidRDefault="009063A6" w:rsidP="00076297">
      <w:pPr>
        <w:pStyle w:val="Claneka"/>
        <w:keepLines w:val="0"/>
        <w:widowControl/>
        <w:numPr>
          <w:ilvl w:val="2"/>
          <w:numId w:val="46"/>
        </w:numPr>
        <w:spacing w:before="120" w:after="120" w:line="240" w:lineRule="auto"/>
        <w:jc w:val="both"/>
        <w:rPr>
          <w:rFonts w:ascii="Arial" w:hAnsi="Arial" w:cs="Arial"/>
          <w:bCs/>
        </w:rPr>
      </w:pPr>
      <w:r w:rsidRPr="4CFF60DB">
        <w:rPr>
          <w:rFonts w:ascii="Arial" w:hAnsi="Arial" w:cs="Arial"/>
        </w:rPr>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 xml:space="preserve">souhlasu Objednatele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79CD6037" w14:textId="5758EF93" w:rsidR="0008597D" w:rsidRPr="00DD421E" w:rsidRDefault="00DD421E" w:rsidP="00DB56FF">
      <w:pPr>
        <w:pStyle w:val="Level2"/>
        <w:spacing w:before="120" w:after="120" w:line="240" w:lineRule="auto"/>
        <w:ind w:left="567" w:hanging="567"/>
        <w:jc w:val="both"/>
        <w:rPr>
          <w:rFonts w:ascii="Arial" w:hAnsi="Arial" w:cs="Arial"/>
          <w:szCs w:val="22"/>
        </w:rPr>
      </w:pPr>
      <w:bookmarkStart w:id="40" w:name="_Ref50747173"/>
      <w:bookmarkStart w:id="41" w:name="_Hlk63750513"/>
      <w:r w:rsidRPr="002A1D04">
        <w:rPr>
          <w:rFonts w:ascii="Arial" w:hAnsi="Arial" w:cs="Arial"/>
          <w:b/>
          <w:bCs/>
        </w:rPr>
        <w:t>NENÍ PŘEDMĚTEM TÉTO SMLOUVY</w:t>
      </w:r>
      <w:r w:rsidRPr="4CFF60DB">
        <w:rPr>
          <w:rFonts w:ascii="Arial" w:hAnsi="Arial" w:cs="Arial"/>
        </w:rPr>
        <w:t xml:space="preserve"> </w:t>
      </w:r>
      <w:r w:rsidR="008B1338" w:rsidRPr="4CFF60DB">
        <w:rPr>
          <w:rFonts w:ascii="Arial" w:hAnsi="Arial" w:cs="Arial"/>
        </w:rPr>
        <w:t xml:space="preserve">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2" w:name="_Ref52044147"/>
      <w:r w:rsidR="008B1338" w:rsidRPr="4CFF60DB">
        <w:rPr>
          <w:rFonts w:ascii="Arial" w:hAnsi="Arial" w:cs="Arial"/>
        </w:rPr>
        <w:t xml:space="preserve">o státní sociální podpoře, ve znění pozdějších předpisů. Tento student musí v rámci odborné studijní praxe na realizaci Díla odpracovat minimálně čtyřicet (40) pracovních dnů, přičemž jedním (1) pracovním dnem se v tomto případě rozumí </w:t>
      </w:r>
      <w:r w:rsidR="002B735B" w:rsidRPr="4CFF60DB">
        <w:rPr>
          <w:rFonts w:ascii="Arial" w:hAnsi="Arial" w:cs="Arial"/>
        </w:rPr>
        <w:t>..........</w:t>
      </w:r>
      <w:r w:rsidR="008B1338" w:rsidRPr="4CFF60DB">
        <w:rPr>
          <w:rFonts w:ascii="Arial" w:hAnsi="Arial" w:cs="Arial"/>
        </w:rPr>
        <w:t xml:space="preserve"> hodin práce. Splnění této povinnosti doloží Zhotovitel písemným potvrzením příslušné katedry vysoké školy o vykonání odborné studijní praxe s uvedením jména studenta včetně jeho studijního oboru nebo smlouvou o výkonu praxe anebo jiným dokladem, ze kterého bude patrné splnění povinnosti. Potvrzení nebo jiný doklad bude předložen Objednateli nejpozději při předání poslední části Díla k </w:t>
      </w:r>
      <w:r w:rsidR="008B1338" w:rsidRPr="00DD421E">
        <w:rPr>
          <w:rFonts w:ascii="Arial" w:hAnsi="Arial" w:cs="Arial"/>
        </w:rPr>
        <w:t>akceptačnímu řízení.</w:t>
      </w:r>
      <w:bookmarkEnd w:id="40"/>
      <w:bookmarkEnd w:id="42"/>
      <w:r w:rsidR="0008597D" w:rsidRPr="00DD421E">
        <w:rPr>
          <w:rFonts w:ascii="Arial" w:hAnsi="Arial" w:cs="Arial"/>
        </w:rPr>
        <w:t xml:space="preserve"> </w:t>
      </w:r>
    </w:p>
    <w:p w14:paraId="48C6D3CE" w14:textId="654C7BB7" w:rsidR="00B022EF" w:rsidRPr="009060BB" w:rsidRDefault="00DD421E" w:rsidP="00DB56FF">
      <w:pPr>
        <w:pStyle w:val="Level2"/>
        <w:spacing w:before="120" w:after="120" w:line="240" w:lineRule="auto"/>
        <w:ind w:left="567" w:hanging="567"/>
        <w:jc w:val="both"/>
        <w:rPr>
          <w:rFonts w:ascii="Arial" w:hAnsi="Arial" w:cs="Arial"/>
          <w:szCs w:val="22"/>
        </w:rPr>
      </w:pPr>
      <w:bookmarkStart w:id="43" w:name="_Hlk64869278"/>
      <w:bookmarkStart w:id="44" w:name="_Ref62484165"/>
      <w:bookmarkStart w:id="45" w:name="_Ref61943901"/>
      <w:bookmarkStart w:id="46" w:name="_Ref62484289"/>
      <w:r w:rsidRPr="00DD421E">
        <w:rPr>
          <w:rFonts w:ascii="Arial" w:hAnsi="Arial" w:cs="Arial"/>
          <w:b/>
          <w:bCs/>
        </w:rPr>
        <w:t>NENÍ PŘEDMĚTEM TÉTO SMLOUVY</w:t>
      </w:r>
      <w:r w:rsidRPr="00DD421E">
        <w:rPr>
          <w:rFonts w:ascii="Arial" w:hAnsi="Arial" w:cs="Arial"/>
        </w:rPr>
        <w:t xml:space="preserve"> </w:t>
      </w:r>
      <w:r w:rsidR="00B022EF" w:rsidRPr="00DD421E">
        <w:rPr>
          <w:rFonts w:ascii="Arial" w:hAnsi="Arial" w:cs="Arial"/>
        </w:rPr>
        <w:t xml:space="preserve">Zhotovitel se zavazuje, že v rámci plnění Smlouvy umožní exkurzi v terénu při provádění zeměměřických činností a zajistí související výklad žákům základní, střední či vysoké školy </w:t>
      </w:r>
      <w:r w:rsidR="00B022EF" w:rsidRPr="00DD421E">
        <w:rPr>
          <w:rFonts w:ascii="Arial" w:eastAsia="Calibri" w:hAnsi="Arial" w:cs="Arial"/>
        </w:rPr>
        <w:t xml:space="preserve">*) </w:t>
      </w:r>
      <w:r w:rsidR="00B022EF" w:rsidRPr="00DD421E">
        <w:rPr>
          <w:rFonts w:ascii="Arial" w:hAnsi="Arial" w:cs="Arial"/>
        </w:rPr>
        <w:t xml:space="preserve">s cílem podpořit zájem o studium / práci v technických oborech. Škola bude vybrána </w:t>
      </w:r>
      <w:r w:rsidR="003D4B85" w:rsidRPr="00DD421E">
        <w:rPr>
          <w:rFonts w:ascii="Arial" w:hAnsi="Arial" w:cs="Arial"/>
        </w:rPr>
        <w:t>Objednatelem</w:t>
      </w:r>
      <w:r w:rsidR="00B022EF" w:rsidRPr="00DD421E">
        <w:rPr>
          <w:rFonts w:ascii="Arial" w:hAnsi="Arial" w:cs="Arial"/>
        </w:rPr>
        <w:t xml:space="preserve"> </w:t>
      </w:r>
      <w:r w:rsidR="003D4B85" w:rsidRPr="00DD421E">
        <w:rPr>
          <w:rFonts w:ascii="Arial" w:hAnsi="Arial" w:cs="Arial"/>
        </w:rPr>
        <w:t>v</w:t>
      </w:r>
      <w:r w:rsidR="00B022EF" w:rsidRPr="00DD421E">
        <w:rPr>
          <w:rFonts w:ascii="Arial" w:hAnsi="Arial" w:cs="Arial"/>
        </w:rPr>
        <w:t> míst</w:t>
      </w:r>
      <w:r w:rsidR="003D4B85" w:rsidRPr="00DD421E">
        <w:rPr>
          <w:rFonts w:ascii="Arial" w:hAnsi="Arial" w:cs="Arial"/>
        </w:rPr>
        <w:t>ě</w:t>
      </w:r>
      <w:r w:rsidR="00B022EF" w:rsidRPr="00DD421E">
        <w:rPr>
          <w:rFonts w:ascii="Arial" w:hAnsi="Arial" w:cs="Arial"/>
        </w:rPr>
        <w:t xml:space="preserve"> plnění Veřejné zakázky</w:t>
      </w:r>
      <w:r w:rsidR="003D4B85" w:rsidRPr="00DD421E">
        <w:rPr>
          <w:rFonts w:ascii="Arial" w:hAnsi="Arial" w:cs="Arial"/>
        </w:rPr>
        <w:t xml:space="preserve"> a možnost konání exkurze bude </w:t>
      </w:r>
      <w:r w:rsidR="00B022EF" w:rsidRPr="00DD421E">
        <w:rPr>
          <w:rFonts w:ascii="Arial" w:hAnsi="Arial" w:cs="Arial"/>
        </w:rPr>
        <w:t>Objednatelem</w:t>
      </w:r>
      <w:r w:rsidR="003D4B85" w:rsidRPr="00DD421E">
        <w:rPr>
          <w:rFonts w:ascii="Arial" w:hAnsi="Arial" w:cs="Arial"/>
        </w:rPr>
        <w:t xml:space="preserve"> se školou předjednána</w:t>
      </w:r>
      <w:r w:rsidR="00B022EF" w:rsidRPr="00DD421E">
        <w:rPr>
          <w:rFonts w:ascii="Arial" w:hAnsi="Arial" w:cs="Arial"/>
        </w:rPr>
        <w:t>. Objednatel poskytne Zhotoviteli na jeho žádost součinnost při komunikaci se školou nebo zřizovatelem škol</w:t>
      </w:r>
      <w:r w:rsidR="003D4B85" w:rsidRPr="00DD421E">
        <w:rPr>
          <w:rFonts w:ascii="Arial" w:hAnsi="Arial" w:cs="Arial"/>
        </w:rPr>
        <w:t>y, a to</w:t>
      </w:r>
      <w:r w:rsidR="00B022EF" w:rsidRPr="00DD421E">
        <w:rPr>
          <w:rFonts w:ascii="Arial" w:hAnsi="Arial" w:cs="Arial"/>
        </w:rPr>
        <w:t xml:space="preserve"> podle vhodnosti a svých možností. Exkurze proběhne v termínu domluveném Stranami nejméně pět (5) pracovních dní předem, počet zúčastněných osob je omezen na max. patnáct (15) včetně / mimo zástupců Zhotovitele a</w:t>
      </w:r>
      <w:r w:rsidR="00F165A8" w:rsidRPr="00DD421E">
        <w:rPr>
          <w:rFonts w:ascii="Arial" w:hAnsi="Arial" w:cs="Arial"/>
        </w:rPr>
        <w:t> </w:t>
      </w:r>
      <w:r w:rsidR="00B022EF" w:rsidRPr="00DD421E">
        <w:rPr>
          <w:rFonts w:ascii="Arial" w:hAnsi="Arial" w:cs="Arial"/>
        </w:rPr>
        <w:t xml:space="preserve">Objednatele. Zhotovitel termín exkurze v téže lhůtě písemně oznámí Objednateli tak, aby se jejího konání mohl v případě zájmu zúčastnit rovněž </w:t>
      </w:r>
      <w:r w:rsidR="00B022EF" w:rsidRPr="00DD421E">
        <w:rPr>
          <w:rFonts w:ascii="Arial" w:hAnsi="Arial" w:cs="Arial"/>
        </w:rPr>
        <w:lastRenderedPageBreak/>
        <w:t xml:space="preserve">zástupce Objednatele. </w:t>
      </w:r>
      <w:r w:rsidR="00B022EF" w:rsidRPr="00DD421E">
        <w:rPr>
          <w:rFonts w:ascii="Arial" w:eastAsia="Calibri" w:hAnsi="Arial" w:cs="Arial"/>
        </w:rPr>
        <w:t>Alternativou požadavku na exkurzi v terénu je zajištění výkladu pro neomezený počet žáků základní školy *), a to v prostorech této školy. Předmětem výkladu v rozsahu min. jedné (1) vyučovací hodiny budou zeměměřické činnosti s ukázkou příslušné techniky a informace o významu pozemkových úprav.</w:t>
      </w:r>
      <w:r w:rsidR="00B022EF" w:rsidRPr="00DD421E">
        <w:rPr>
          <w:rFonts w:ascii="Arial" w:hAnsi="Arial" w:cs="Arial"/>
        </w:rPr>
        <w:t xml:space="preserve"> </w:t>
      </w:r>
      <w:r w:rsidR="00B022EF" w:rsidRPr="00DD421E">
        <w:rPr>
          <w:rFonts w:ascii="Arial" w:eastAsia="Calibri" w:hAnsi="Arial" w:cs="Arial"/>
        </w:rPr>
        <w:t>Splnění povinnosti Zhotovitel doloží předložením potvrzením příslušné školy Objednateli</w:t>
      </w:r>
      <w:r w:rsidR="00B022EF" w:rsidRPr="4CFF60DB">
        <w:rPr>
          <w:rFonts w:ascii="Arial" w:eastAsia="Calibri" w:hAnsi="Arial" w:cs="Arial"/>
        </w:rPr>
        <w:t xml:space="preserve"> o uskutečnění exkurze v terénu s výkladem nebo výkladu v prostorech školy, s uvedením data, místa uskutečnění, počtu zúčastněných žáků a fotodokumentace z této akce (min. dvě (2) fotografie). </w:t>
      </w:r>
      <w:bookmarkEnd w:id="43"/>
    </w:p>
    <w:p w14:paraId="2FAE9579" w14:textId="77777777" w:rsidR="002A5D94" w:rsidRPr="00CB3B7F" w:rsidRDefault="002A5D94" w:rsidP="00DB56FF">
      <w:pPr>
        <w:pStyle w:val="Level2"/>
        <w:spacing w:before="120" w:after="120" w:line="240" w:lineRule="auto"/>
        <w:ind w:left="567" w:hanging="567"/>
        <w:jc w:val="both"/>
        <w:rPr>
          <w:rFonts w:ascii="Arial" w:hAnsi="Arial" w:cs="Arial"/>
          <w:szCs w:val="22"/>
        </w:rPr>
      </w:pPr>
      <w:bookmarkStart w:id="47" w:name="_Ref69389189"/>
      <w:bookmarkEnd w:id="44"/>
      <w:bookmarkEnd w:id="45"/>
      <w:r w:rsidRPr="4CFF60DB">
        <w:rPr>
          <w:rFonts w:ascii="Arial" w:hAnsi="Arial" w:cs="Arial"/>
        </w:rPr>
        <w:t>Zhotovitel se zavazuje po celou dobu provádění Díla zabezpečit:</w:t>
      </w:r>
      <w:bookmarkEnd w:id="47"/>
      <w:r w:rsidRPr="4CFF60DB">
        <w:rPr>
          <w:rFonts w:ascii="Arial" w:hAnsi="Arial" w:cs="Arial"/>
        </w:rPr>
        <w:t xml:space="preserve"> </w:t>
      </w:r>
    </w:p>
    <w:p w14:paraId="57A90B7D" w14:textId="5DD36109" w:rsidR="002A5D94" w:rsidRPr="00CB3B7F" w:rsidRDefault="002A5D94" w:rsidP="00076297">
      <w:pPr>
        <w:pStyle w:val="Claneka"/>
        <w:keepLines w:val="0"/>
        <w:widowControl/>
        <w:numPr>
          <w:ilvl w:val="2"/>
          <w:numId w:val="60"/>
        </w:numPr>
        <w:spacing w:before="120" w:after="120" w:line="240" w:lineRule="auto"/>
        <w:jc w:val="both"/>
        <w:rPr>
          <w:rFonts w:ascii="Arial" w:hAnsi="Arial" w:cs="Arial"/>
          <w:iCs/>
        </w:rPr>
      </w:pPr>
      <w:r w:rsidRPr="00CB3B7F">
        <w:rPr>
          <w:rFonts w:ascii="Arial" w:hAnsi="Arial" w:cs="Arial"/>
          <w:iCs/>
        </w:rPr>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bezpečnosti ochrany zdraví při práci, a to vůči všem osobám, které se na plnění Veřejné zakázky podílejí; plnění těchto povinností zabezpečí Zhotovitel i u svých Poddodavatelů, jak je tento pojem definován níže;</w:t>
      </w:r>
    </w:p>
    <w:p w14:paraId="0B2A8DA9" w14:textId="667058A1"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a včasné plnění finančních závazků svým Poddodavatelům, jak je tento pojem definován níže, kdy za řádné a včasné plnění se považuje plné uhrazení Poddodavatelem 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DB56FF">
      <w:pPr>
        <w:pStyle w:val="Level2"/>
        <w:spacing w:before="120" w:after="120" w:line="240" w:lineRule="auto"/>
        <w:ind w:left="567" w:hanging="567"/>
        <w:jc w:val="both"/>
        <w:rPr>
          <w:rFonts w:ascii="Arial" w:hAnsi="Arial" w:cs="Arial"/>
          <w:iCs/>
          <w:szCs w:val="22"/>
        </w:rPr>
      </w:pPr>
      <w:bookmarkStart w:id="48" w:name="_Ref62484425"/>
      <w:bookmarkEnd w:id="46"/>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8"/>
    </w:p>
    <w:p w14:paraId="10CAFDE7" w14:textId="36F32B89" w:rsidR="0070400C" w:rsidRPr="00B013A8" w:rsidRDefault="00515815" w:rsidP="00DB56FF">
      <w:pPr>
        <w:pStyle w:val="Level2"/>
        <w:spacing w:before="120" w:after="120" w:line="240" w:lineRule="auto"/>
        <w:ind w:left="567" w:hanging="567"/>
        <w:jc w:val="both"/>
        <w:rPr>
          <w:rFonts w:ascii="Arial" w:hAnsi="Arial" w:cs="Arial"/>
          <w:iCs/>
          <w:szCs w:val="22"/>
        </w:rPr>
      </w:pPr>
      <w:bookmarkStart w:id="49" w:name="_Ref135640154"/>
      <w:r w:rsidRPr="4CFF60DB">
        <w:rPr>
          <w:rFonts w:ascii="Arial" w:hAnsi="Arial" w:cs="Arial"/>
        </w:rPr>
        <w:t>Zhotovitel se zavazuje, že po dobu provádění Díla nedojde k porušení § 18 odst. 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9"/>
    </w:p>
    <w:p w14:paraId="535E84F0" w14:textId="0DBDE9F0" w:rsidR="00F35D3D" w:rsidRPr="00600E70" w:rsidRDefault="00F35D3D" w:rsidP="00DB56FF">
      <w:pPr>
        <w:pStyle w:val="Level2"/>
        <w:tabs>
          <w:tab w:val="num" w:pos="822"/>
          <w:tab w:val="num" w:pos="964"/>
        </w:tabs>
        <w:spacing w:before="120" w:after="120" w:line="240" w:lineRule="auto"/>
        <w:ind w:left="567" w:hanging="567"/>
        <w:jc w:val="both"/>
        <w:rPr>
          <w:rFonts w:ascii="Arial" w:hAnsi="Arial" w:cs="Arial"/>
        </w:rPr>
      </w:pPr>
      <w:r w:rsidRPr="00600E70">
        <w:rPr>
          <w:rFonts w:ascii="Arial" w:hAnsi="Arial" w:cs="Arial"/>
        </w:rPr>
        <w:t>Není-li touto Smlouvou stanoveno jinak</w:t>
      </w:r>
      <w:r w:rsidR="00E70361" w:rsidRPr="00600E70">
        <w:rPr>
          <w:rFonts w:ascii="Arial" w:hAnsi="Arial" w:cs="Arial"/>
        </w:rPr>
        <w:t>,</w:t>
      </w:r>
      <w:r w:rsidRPr="00600E70">
        <w:rPr>
          <w:rFonts w:ascii="Arial" w:hAnsi="Arial" w:cs="Arial"/>
        </w:rPr>
        <w:t xml:space="preserve"> nebo nebude-li </w:t>
      </w:r>
      <w:r w:rsidR="00E70361" w:rsidRPr="00600E70">
        <w:rPr>
          <w:rFonts w:ascii="Arial" w:hAnsi="Arial" w:cs="Arial"/>
        </w:rPr>
        <w:t xml:space="preserve">Smluvními stranami </w:t>
      </w:r>
      <w:r w:rsidRPr="00600E70">
        <w:rPr>
          <w:rFonts w:ascii="Arial" w:hAnsi="Arial" w:cs="Arial"/>
        </w:rPr>
        <w:t xml:space="preserve">písemně dohodnuto jinak, platí pro všechny úkony </w:t>
      </w:r>
      <w:r w:rsidR="00E70361" w:rsidRPr="00600E70">
        <w:rPr>
          <w:rFonts w:ascii="Arial" w:hAnsi="Arial" w:cs="Arial"/>
        </w:rPr>
        <w:t xml:space="preserve">a jednání Smluvních stran </w:t>
      </w:r>
      <w:r w:rsidRPr="00600E70">
        <w:rPr>
          <w:rFonts w:ascii="Arial" w:hAnsi="Arial" w:cs="Arial"/>
        </w:rPr>
        <w:t>stanoven</w:t>
      </w:r>
      <w:r w:rsidR="00E70361" w:rsidRPr="00600E70">
        <w:rPr>
          <w:rFonts w:ascii="Arial" w:hAnsi="Arial" w:cs="Arial"/>
        </w:rPr>
        <w:t>á</w:t>
      </w:r>
      <w:r w:rsidRPr="00600E70">
        <w:rPr>
          <w:rFonts w:ascii="Arial" w:hAnsi="Arial" w:cs="Arial"/>
        </w:rPr>
        <w:t xml:space="preserve"> touto </w:t>
      </w:r>
      <w:r w:rsidR="00E70361" w:rsidRPr="00600E70">
        <w:rPr>
          <w:rFonts w:ascii="Arial" w:hAnsi="Arial" w:cs="Arial"/>
        </w:rPr>
        <w:t>S</w:t>
      </w:r>
      <w:r w:rsidRPr="00600E70">
        <w:rPr>
          <w:rFonts w:ascii="Arial" w:hAnsi="Arial" w:cs="Arial"/>
        </w:rPr>
        <w:t>mlouvou lhůta třicet</w:t>
      </w:r>
      <w:r w:rsidR="00E70361" w:rsidRPr="00600E70">
        <w:rPr>
          <w:rFonts w:ascii="Arial" w:hAnsi="Arial" w:cs="Arial"/>
        </w:rPr>
        <w:t>i</w:t>
      </w:r>
      <w:r w:rsidRPr="00600E70">
        <w:rPr>
          <w:rFonts w:ascii="Arial" w:hAnsi="Arial" w:cs="Arial"/>
        </w:rPr>
        <w:t xml:space="preserve"> (30) dní. To</w:t>
      </w:r>
      <w:r w:rsidR="00E70361" w:rsidRPr="00600E70">
        <w:rPr>
          <w:rFonts w:ascii="Arial" w:hAnsi="Arial" w:cs="Arial"/>
        </w:rPr>
        <w:t> </w:t>
      </w:r>
      <w:r w:rsidRPr="00600E70">
        <w:rPr>
          <w:rFonts w:ascii="Arial" w:hAnsi="Arial" w:cs="Arial"/>
        </w:rPr>
        <w:t>neplatí</w:t>
      </w:r>
      <w:r w:rsidR="00E70361" w:rsidRPr="00600E70">
        <w:rPr>
          <w:rFonts w:ascii="Arial" w:hAnsi="Arial" w:cs="Arial"/>
        </w:rPr>
        <w:t>,</w:t>
      </w:r>
      <w:r w:rsidRPr="00600E70">
        <w:rPr>
          <w:rFonts w:ascii="Arial" w:hAnsi="Arial" w:cs="Arial"/>
        </w:rPr>
        <w:t xml:space="preserve"> a lhůta dle předchozí věty se </w:t>
      </w:r>
      <w:r w:rsidR="00E70361" w:rsidRPr="00600E70">
        <w:rPr>
          <w:rFonts w:ascii="Arial" w:hAnsi="Arial" w:cs="Arial"/>
        </w:rPr>
        <w:t xml:space="preserve">tedy </w:t>
      </w:r>
      <w:r w:rsidRPr="00600E70">
        <w:rPr>
          <w:rFonts w:ascii="Arial" w:hAnsi="Arial" w:cs="Arial"/>
        </w:rPr>
        <w:t>neuplatní</w:t>
      </w:r>
      <w:r w:rsidR="00E70361" w:rsidRPr="00600E70">
        <w:rPr>
          <w:rFonts w:ascii="Arial" w:hAnsi="Arial" w:cs="Arial"/>
        </w:rPr>
        <w:t>,</w:t>
      </w:r>
      <w:r w:rsidRPr="00600E70">
        <w:rPr>
          <w:rFonts w:ascii="Arial" w:hAnsi="Arial" w:cs="Arial"/>
        </w:rPr>
        <w:t xml:space="preserve"> pro smluvní pokuty dle čl. </w:t>
      </w:r>
      <w:r w:rsidR="00916E37" w:rsidRPr="00600E70">
        <w:rPr>
          <w:rFonts w:ascii="Arial" w:hAnsi="Arial" w:cs="Arial"/>
        </w:rPr>
        <w:t>16</w:t>
      </w:r>
      <w:r w:rsidRPr="00600E70">
        <w:rPr>
          <w:rFonts w:ascii="Arial" w:hAnsi="Arial" w:cs="Arial"/>
        </w:rPr>
        <w:t>.</w:t>
      </w:r>
      <w:r w:rsidR="00E70361" w:rsidRPr="00600E70">
        <w:rPr>
          <w:rFonts w:ascii="Arial" w:hAnsi="Arial" w:cs="Arial"/>
        </w:rPr>
        <w:t xml:space="preserve"> </w:t>
      </w:r>
    </w:p>
    <w:p w14:paraId="4C19269F" w14:textId="5D8AB80D" w:rsidR="00B9128B" w:rsidRPr="00600E70" w:rsidRDefault="00B9128B" w:rsidP="00DD143C">
      <w:pPr>
        <w:pStyle w:val="Level1"/>
        <w:spacing w:before="360" w:after="120" w:line="240" w:lineRule="auto"/>
        <w:ind w:left="567" w:hanging="567"/>
        <w:jc w:val="both"/>
        <w:rPr>
          <w:rFonts w:ascii="Arial" w:hAnsi="Arial" w:cs="Arial"/>
          <w:szCs w:val="22"/>
        </w:rPr>
      </w:pPr>
      <w:bookmarkStart w:id="50" w:name="_Ref51579571"/>
      <w:bookmarkStart w:id="51" w:name="_Ref66878947"/>
      <w:bookmarkStart w:id="52" w:name="_Hlk64298003"/>
      <w:bookmarkEnd w:id="41"/>
      <w:r w:rsidRPr="00600E70">
        <w:rPr>
          <w:rFonts w:ascii="Arial" w:hAnsi="Arial" w:cs="Arial"/>
          <w:szCs w:val="22"/>
        </w:rPr>
        <w:t>Rozsah díla a jeho členění na hlavní celky a dílčí části</w:t>
      </w:r>
      <w:bookmarkEnd w:id="50"/>
      <w:r w:rsidRPr="00600E70">
        <w:rPr>
          <w:rFonts w:ascii="Arial" w:hAnsi="Arial" w:cs="Arial"/>
          <w:szCs w:val="22"/>
        </w:rPr>
        <w:t xml:space="preserve"> </w:t>
      </w:r>
      <w:r w:rsidR="00D6651A" w:rsidRPr="00600E70">
        <w:rPr>
          <w:rFonts w:ascii="Arial" w:hAnsi="Arial" w:cs="Arial"/>
          <w:szCs w:val="22"/>
        </w:rPr>
        <w:t>Hlavních celků</w:t>
      </w:r>
      <w:bookmarkEnd w:id="51"/>
    </w:p>
    <w:p w14:paraId="03C8D9E5" w14:textId="184AC7FD" w:rsidR="00B72125" w:rsidRPr="00764100" w:rsidRDefault="00B9128B" w:rsidP="00DB56FF">
      <w:pPr>
        <w:pStyle w:val="Level2"/>
        <w:keepNext/>
        <w:spacing w:before="120" w:after="120" w:line="240" w:lineRule="auto"/>
        <w:ind w:left="567" w:hanging="567"/>
        <w:jc w:val="both"/>
        <w:rPr>
          <w:rFonts w:ascii="Arial" w:hAnsi="Arial" w:cs="Arial"/>
          <w:szCs w:val="22"/>
        </w:rPr>
      </w:pPr>
      <w:bookmarkStart w:id="53" w:name="_Ref51578340"/>
      <w:bookmarkStart w:id="54"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w:t>
      </w:r>
      <w:proofErr w:type="spellStart"/>
      <w:r w:rsidRPr="00764100">
        <w:rPr>
          <w:rFonts w:ascii="Arial" w:hAnsi="Arial" w:cs="Arial"/>
          <w:szCs w:val="22"/>
        </w:rPr>
        <w:t>ii</w:t>
      </w:r>
      <w:proofErr w:type="spellEnd"/>
      <w:r w:rsidRPr="00764100">
        <w:rPr>
          <w:rFonts w:ascii="Arial" w:hAnsi="Arial" w:cs="Arial"/>
          <w:szCs w:val="22"/>
        </w:rPr>
        <w:t xml:space="preserve">)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w:t>
      </w:r>
      <w:proofErr w:type="spellStart"/>
      <w:r w:rsidRPr="00764100">
        <w:rPr>
          <w:rFonts w:ascii="Arial" w:hAnsi="Arial" w:cs="Arial"/>
          <w:szCs w:val="22"/>
        </w:rPr>
        <w:t>iii</w:t>
      </w:r>
      <w:proofErr w:type="spellEnd"/>
      <w:r w:rsidRPr="00764100">
        <w:rPr>
          <w:rFonts w:ascii="Arial" w:hAnsi="Arial" w:cs="Arial"/>
          <w:szCs w:val="22"/>
        </w:rPr>
        <w:t>)</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3"/>
      <w:r w:rsidR="00BB50B8" w:rsidRPr="00764100">
        <w:rPr>
          <w:rFonts w:ascii="Arial" w:hAnsi="Arial" w:cs="Arial"/>
          <w:szCs w:val="22"/>
        </w:rPr>
        <w:t>.</w:t>
      </w:r>
      <w:bookmarkEnd w:id="54"/>
    </w:p>
    <w:p w14:paraId="70F476BE" w14:textId="04C699A6" w:rsidR="00B72125" w:rsidRPr="00764100" w:rsidRDefault="00B9128B" w:rsidP="00DB56FF">
      <w:pPr>
        <w:pStyle w:val="Level2"/>
        <w:spacing w:before="120" w:after="120" w:line="240" w:lineRule="auto"/>
        <w:ind w:left="567" w:hanging="567"/>
        <w:jc w:val="both"/>
        <w:rPr>
          <w:rFonts w:ascii="Arial" w:hAnsi="Arial" w:cs="Arial"/>
          <w:szCs w:val="22"/>
          <w:u w:val="single"/>
        </w:rPr>
      </w:pPr>
      <w:bookmarkStart w:id="55"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5"/>
    </w:p>
    <w:p w14:paraId="048050AB" w14:textId="2ECDA3A5"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56" w:name="_Ref51579618"/>
      <w:bookmarkStart w:id="57" w:name="_Ref52043318"/>
      <w:r w:rsidRPr="00764100">
        <w:rPr>
          <w:rFonts w:ascii="Arial" w:hAnsi="Arial" w:cs="Arial"/>
          <w:szCs w:val="22"/>
        </w:rPr>
        <w:t>Revize a doplnění stávajícího bodového pole:</w:t>
      </w:r>
      <w:bookmarkEnd w:id="56"/>
      <w:bookmarkEnd w:id="57"/>
    </w:p>
    <w:p w14:paraId="49A354B0" w14:textId="69E4A8A9"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proofErr w:type="spellStart"/>
      <w:r w:rsidRPr="00764100">
        <w:rPr>
          <w:rFonts w:ascii="Arial" w:hAnsi="Arial" w:cs="Arial"/>
          <w:b/>
          <w:bCs/>
          <w:kern w:val="20"/>
        </w:rPr>
        <w:t>ZhB</w:t>
      </w:r>
      <w:proofErr w:type="spellEnd"/>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4E7C6C20"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lastRenderedPageBreak/>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Pr="00764100">
        <w:rPr>
          <w:rFonts w:ascii="Arial" w:hAnsi="Arial" w:cs="Arial"/>
        </w:rPr>
        <w:t>) schválený katastrálním úřadem, elaborát doplnění PPBP.</w:t>
      </w:r>
    </w:p>
    <w:p w14:paraId="5B1064C2" w14:textId="1BF41456"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58" w:name="_Ref51579678"/>
      <w:bookmarkStart w:id="59" w:name="_Ref52043333"/>
      <w:r w:rsidRPr="00764100">
        <w:rPr>
          <w:rFonts w:ascii="Arial" w:hAnsi="Arial" w:cs="Arial"/>
          <w:szCs w:val="22"/>
        </w:rPr>
        <w:t xml:space="preserve">Podrobné měření polohopisu v obvodu </w:t>
      </w:r>
      <w:proofErr w:type="spellStart"/>
      <w:r w:rsidRPr="00764100">
        <w:rPr>
          <w:rFonts w:ascii="Arial" w:hAnsi="Arial" w:cs="Arial"/>
          <w:szCs w:val="22"/>
        </w:rPr>
        <w:t>KoPÚ</w:t>
      </w:r>
      <w:proofErr w:type="spellEnd"/>
      <w:r w:rsidR="00155CFB" w:rsidRPr="00764100">
        <w:rPr>
          <w:rFonts w:ascii="Arial" w:hAnsi="Arial" w:cs="Arial"/>
          <w:szCs w:val="22"/>
        </w:rPr>
        <w:t xml:space="preserve"> mimo trvalé porosty a v trvalých porostech</w:t>
      </w:r>
      <w:r w:rsidRPr="00764100">
        <w:rPr>
          <w:rFonts w:ascii="Arial" w:hAnsi="Arial" w:cs="Arial"/>
          <w:szCs w:val="22"/>
        </w:rPr>
        <w:t>:</w:t>
      </w:r>
      <w:bookmarkEnd w:id="58"/>
      <w:bookmarkEnd w:id="59"/>
    </w:p>
    <w:p w14:paraId="1EF65D3E" w14:textId="0DEA399B" w:rsidR="00B9128B"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bookmarkStart w:id="60"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60"/>
    </w:p>
    <w:p w14:paraId="3D548AB7" w14:textId="77777777" w:rsidR="00564D30"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Body polohopisu Zhotovitel zaměří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w:t>
      </w:r>
      <w:proofErr w:type="spellStart"/>
      <w:r w:rsidRPr="00764100">
        <w:rPr>
          <w:rFonts w:ascii="Arial" w:hAnsi="Arial" w:cs="Arial"/>
        </w:rPr>
        <w:t>Bpv</w:t>
      </w:r>
      <w:proofErr w:type="spellEnd"/>
      <w:r w:rsidRPr="00764100">
        <w:rPr>
          <w:rFonts w:ascii="Arial" w:hAnsi="Arial" w:cs="Arial"/>
        </w:rPr>
        <w:t>);</w:t>
      </w:r>
      <w:r w:rsidR="00C31DB6" w:rsidRPr="00764100">
        <w:rPr>
          <w:rFonts w:ascii="Arial" w:hAnsi="Arial" w:cs="Arial"/>
        </w:rPr>
        <w:t xml:space="preserve"> </w:t>
      </w:r>
    </w:p>
    <w:p w14:paraId="0DC49B7B" w14:textId="6271A997" w:rsidR="006B518C" w:rsidRPr="00764100" w:rsidRDefault="00DD421E" w:rsidP="00DB56FF">
      <w:pPr>
        <w:pStyle w:val="Level3"/>
        <w:tabs>
          <w:tab w:val="clear" w:pos="2041"/>
        </w:tabs>
        <w:spacing w:before="120" w:after="120" w:line="240" w:lineRule="auto"/>
        <w:ind w:left="1418"/>
        <w:jc w:val="both"/>
        <w:rPr>
          <w:rFonts w:ascii="Arial" w:hAnsi="Arial" w:cs="Arial"/>
          <w:szCs w:val="22"/>
        </w:rPr>
      </w:pPr>
      <w:bookmarkStart w:id="61" w:name="_Ref64278780"/>
      <w:bookmarkStart w:id="62" w:name="_Ref51578703"/>
      <w:bookmarkStart w:id="63" w:name="_Ref52043347"/>
      <w:r w:rsidRPr="002A1D04">
        <w:rPr>
          <w:rFonts w:ascii="Arial" w:hAnsi="Arial" w:cs="Arial"/>
          <w:b/>
          <w:bCs/>
        </w:rPr>
        <w:t>NENÍ PŘEDMĚTEM TÉTO SMLOUVY</w:t>
      </w:r>
      <w:r w:rsidRPr="00764100">
        <w:rPr>
          <w:rFonts w:ascii="Arial" w:hAnsi="Arial" w:cs="Arial"/>
          <w:szCs w:val="22"/>
        </w:rPr>
        <w:t xml:space="preserve"> </w:t>
      </w:r>
      <w:proofErr w:type="spellStart"/>
      <w:r w:rsidR="006B518C" w:rsidRPr="00764100">
        <w:rPr>
          <w:rFonts w:ascii="Arial" w:hAnsi="Arial" w:cs="Arial"/>
          <w:szCs w:val="22"/>
        </w:rPr>
        <w:t>Vektorizace</w:t>
      </w:r>
      <w:proofErr w:type="spellEnd"/>
      <w:r w:rsidR="006B518C" w:rsidRPr="00764100">
        <w:rPr>
          <w:rFonts w:ascii="Arial" w:hAnsi="Arial" w:cs="Arial"/>
          <w:szCs w:val="22"/>
        </w:rPr>
        <w:t xml:space="preserve"> vlastnické mapy</w:t>
      </w:r>
      <w:bookmarkEnd w:id="61"/>
    </w:p>
    <w:p w14:paraId="2B0F2424" w14:textId="03983219" w:rsidR="00CF4F60" w:rsidRPr="00764100" w:rsidRDefault="00CF4F60" w:rsidP="00DB56FF">
      <w:pPr>
        <w:pStyle w:val="Level3"/>
        <w:numPr>
          <w:ilvl w:val="0"/>
          <w:numId w:val="0"/>
        </w:numPr>
        <w:spacing w:before="120" w:after="120" w:line="240" w:lineRule="auto"/>
        <w:ind w:left="1418"/>
        <w:jc w:val="both"/>
        <w:rPr>
          <w:rFonts w:ascii="Arial" w:hAnsi="Arial" w:cs="Arial"/>
          <w:szCs w:val="22"/>
        </w:rPr>
      </w:pPr>
      <w:proofErr w:type="spellStart"/>
      <w:r w:rsidRPr="00764100" w:rsidDel="006B518C">
        <w:rPr>
          <w:rFonts w:ascii="Arial" w:hAnsi="Arial" w:cs="Arial"/>
          <w:szCs w:val="22"/>
        </w:rPr>
        <w:t>Vektorizace</w:t>
      </w:r>
      <w:proofErr w:type="spellEnd"/>
      <w:r w:rsidRPr="00764100" w:rsidDel="006B518C">
        <w:rPr>
          <w:rFonts w:ascii="Arial" w:hAnsi="Arial" w:cs="Arial"/>
          <w:szCs w:val="22"/>
        </w:rPr>
        <w:t xml:space="preserve"> vlastnické mapy v potřebném rozsahu (neprovádí se v k. </w:t>
      </w:r>
      <w:proofErr w:type="spellStart"/>
      <w:r w:rsidRPr="00764100" w:rsidDel="006B518C">
        <w:rPr>
          <w:rFonts w:ascii="Arial" w:hAnsi="Arial" w:cs="Arial"/>
          <w:szCs w:val="22"/>
        </w:rPr>
        <w:t>ú.</w:t>
      </w:r>
      <w:proofErr w:type="spellEnd"/>
      <w:r w:rsidRPr="00764100" w:rsidDel="006B518C">
        <w:rPr>
          <w:rFonts w:ascii="Arial" w:hAnsi="Arial" w:cs="Arial"/>
          <w:szCs w:val="22"/>
        </w:rPr>
        <w:t>,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63FC6F1B"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64"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bookmarkEnd w:id="62"/>
      <w:bookmarkEnd w:id="63"/>
      <w:bookmarkEnd w:id="64"/>
    </w:p>
    <w:p w14:paraId="54CC2BFA" w14:textId="0D9DC892"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 smyslu §</w:t>
      </w:r>
      <w:r w:rsidR="002B2B06" w:rsidRPr="00764100">
        <w:rPr>
          <w:rFonts w:ascii="Arial" w:hAnsi="Arial" w:cs="Arial"/>
        </w:rPr>
        <w:t> </w:t>
      </w:r>
      <w:r w:rsidRPr="00764100">
        <w:rPr>
          <w:rFonts w:ascii="Arial" w:hAnsi="Arial" w:cs="Arial"/>
        </w:rPr>
        <w:t>7 Zákona. Tento seznam bude předán Objednateli v termínu do</w:t>
      </w:r>
      <w:r w:rsidR="00F832D4" w:rsidRPr="00764100">
        <w:rPr>
          <w:rFonts w:ascii="Arial" w:hAnsi="Arial" w:cs="Arial"/>
        </w:rPr>
        <w:t xml:space="preserve">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 Zhotoviteli;</w:t>
      </w:r>
    </w:p>
    <w:p w14:paraId="30E1AF88" w14:textId="189DA1A8" w:rsidR="00962A2E"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bookmarkStart w:id="65"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Pr="00764100">
        <w:rPr>
          <w:rFonts w:ascii="Arial" w:hAnsi="Arial" w:cs="Arial"/>
        </w:rPr>
        <w:t>, vypracování potřebných geometrických plánů pro stanovení obvod</w:t>
      </w:r>
      <w:r w:rsidR="7841C15C"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Pozvánky na zjišťování hranic rozešle dotčeným vlastníkům Objednatel na základě podkladů dodaných Zhotovitelem. Zhotovitel je povinen podklady dle předchozí věty předat Objednateli minimálně jeden (1) měsíc před zahájením samotného zjišťování hranic;</w:t>
      </w:r>
      <w:bookmarkEnd w:id="65"/>
    </w:p>
    <w:p w14:paraId="4C44705A" w14:textId="714CA49E"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Aktualizace místních a pomístních názvů, vypracování</w:t>
      </w:r>
      <w:r w:rsidR="00485E28" w:rsidRPr="00764100">
        <w:rPr>
          <w:rFonts w:ascii="Arial" w:hAnsi="Arial" w:cs="Arial"/>
        </w:rPr>
        <w:t xml:space="preserve"> jejich</w:t>
      </w:r>
      <w:r w:rsidRPr="00764100">
        <w:rPr>
          <w:rFonts w:ascii="Arial" w:hAnsi="Arial" w:cs="Arial"/>
        </w:rPr>
        <w:t xml:space="preserve"> seznamu a</w:t>
      </w:r>
      <w:r w:rsidR="00D7135F" w:rsidRPr="00764100">
        <w:rPr>
          <w:rFonts w:ascii="Arial" w:hAnsi="Arial" w:cs="Arial"/>
        </w:rPr>
        <w:t> </w:t>
      </w:r>
      <w:r w:rsidRPr="00764100">
        <w:rPr>
          <w:rFonts w:ascii="Arial" w:hAnsi="Arial" w:cs="Arial"/>
        </w:rPr>
        <w:t>grafického přehledu, vše odsouhlasené příslušnou obcí. Souhlas obce dle předchozí v</w:t>
      </w:r>
      <w:r w:rsidR="00485E28" w:rsidRPr="00764100">
        <w:rPr>
          <w:rFonts w:ascii="Arial" w:hAnsi="Arial" w:cs="Arial"/>
        </w:rPr>
        <w:t>ě</w:t>
      </w:r>
      <w:r w:rsidRPr="00764100">
        <w:rPr>
          <w:rFonts w:ascii="Arial" w:hAnsi="Arial" w:cs="Arial"/>
        </w:rPr>
        <w:t>ty je povinen zabezpečit Zhotovitel;</w:t>
      </w:r>
    </w:p>
    <w:p w14:paraId="78971451" w14:textId="20407EDF" w:rsidR="00B9128B" w:rsidRPr="00764100" w:rsidRDefault="001D3991"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eastAsia="Calibri" w:hAnsi="Arial" w:cs="Arial"/>
        </w:rPr>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Vypracování soupisu 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p>
    <w:p w14:paraId="09AFC481" w14:textId="1BE9ADF3" w:rsidR="0031588C"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3BE024C1" w:rsidR="00D22546" w:rsidRPr="00764100" w:rsidRDefault="00D22546" w:rsidP="00DB56FF">
      <w:pPr>
        <w:pStyle w:val="Level3"/>
        <w:tabs>
          <w:tab w:val="clear" w:pos="2041"/>
        </w:tabs>
        <w:spacing w:before="120" w:after="120" w:line="240" w:lineRule="auto"/>
        <w:ind w:left="1418"/>
        <w:rPr>
          <w:rFonts w:ascii="Arial" w:hAnsi="Arial" w:cs="Arial"/>
          <w:szCs w:val="22"/>
        </w:rPr>
      </w:pPr>
      <w:bookmarkStart w:id="66" w:name="_Ref64278867"/>
      <w:r w:rsidRPr="00764100">
        <w:rPr>
          <w:rFonts w:ascii="Arial" w:hAnsi="Arial" w:cs="Arial"/>
          <w:szCs w:val="22"/>
        </w:rPr>
        <w:t>Zjišťování hranic pozemků neřešených dle § 2 Zákona:</w:t>
      </w:r>
      <w:bookmarkEnd w:id="66"/>
    </w:p>
    <w:p w14:paraId="6298A49F" w14:textId="6F90254E" w:rsidR="00D22546" w:rsidRPr="008C30FA"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Zjišťování hranic včetně podrobného měření pozemků neřešených dle § 2 Zákona a jejich zaměření bude provedeno dle relevantní</w:t>
      </w:r>
      <w:r w:rsidR="0069280F" w:rsidRPr="008C30FA">
        <w:rPr>
          <w:rFonts w:ascii="Arial" w:hAnsi="Arial" w:cs="Arial"/>
        </w:rPr>
        <w:t xml:space="preserve"> </w:t>
      </w:r>
      <w:r w:rsidRPr="008C30FA">
        <w:rPr>
          <w:rFonts w:ascii="Arial" w:hAnsi="Arial" w:cs="Arial"/>
        </w:rPr>
        <w:t xml:space="preserve">právní úpravy týkající se katastru nemovitostí, v souladu s § 10 odst. 6 Vyhlášky a dle požadavků katastrálního úřadu uvedených v dohodě s Objednatelem (§ 10 odst. 1 Vyhlášky). Pozvánky na zjišťování hranic rozešle dotčeným vlastníkům Objednatel na </w:t>
      </w:r>
      <w:r w:rsidRPr="008C30FA">
        <w:rPr>
          <w:rFonts w:ascii="Arial" w:hAnsi="Arial" w:cs="Arial"/>
        </w:rPr>
        <w:lastRenderedPageBreak/>
        <w:t>základě podkladů dodaných Zhotovitelem. Zhotovitel je povinen podklady dle předchozí věty předat Objednateli minimálně 1 měsíc před zahájením samotného zjišťování hranic;</w:t>
      </w:r>
    </w:p>
    <w:p w14:paraId="14F05815" w14:textId="1351F832" w:rsidR="00D22546" w:rsidRPr="00764100"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Vypracování potřebných geometrických plánů</w:t>
      </w:r>
      <w:r w:rsidRPr="00764100">
        <w:rPr>
          <w:rFonts w:ascii="Arial" w:hAnsi="Arial" w:cs="Arial"/>
        </w:rPr>
        <w:t xml:space="preserve"> pro rozdělení pozemků na hranici mezi řešenými a neřešenými pozemky dle § 2 Zákona;</w:t>
      </w:r>
    </w:p>
    <w:p w14:paraId="2B8AA3D7" w14:textId="19D1E47B" w:rsidR="00F821DF" w:rsidRPr="00764100" w:rsidRDefault="00F821DF" w:rsidP="00DB56FF">
      <w:pPr>
        <w:pStyle w:val="Level3"/>
        <w:tabs>
          <w:tab w:val="clear" w:pos="2041"/>
        </w:tabs>
        <w:spacing w:before="120" w:after="120" w:line="240" w:lineRule="auto"/>
        <w:ind w:left="1418"/>
        <w:jc w:val="both"/>
        <w:rPr>
          <w:rFonts w:ascii="Arial" w:hAnsi="Arial" w:cs="Arial"/>
          <w:szCs w:val="22"/>
        </w:rPr>
      </w:pPr>
      <w:bookmarkStart w:id="67" w:name="_Ref64278899"/>
      <w:r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Pr="00764100">
        <w:rPr>
          <w:rFonts w:ascii="Arial" w:hAnsi="Arial" w:cs="Arial"/>
          <w:szCs w:val="22"/>
        </w:rPr>
        <w:t xml:space="preserve">pro účely návrhu </w:t>
      </w:r>
      <w:proofErr w:type="spellStart"/>
      <w:r w:rsidRPr="00764100">
        <w:rPr>
          <w:rFonts w:ascii="Arial" w:hAnsi="Arial" w:cs="Arial"/>
          <w:szCs w:val="22"/>
        </w:rPr>
        <w:t>KoPÚ</w:t>
      </w:r>
      <w:bookmarkEnd w:id="67"/>
      <w:proofErr w:type="spellEnd"/>
      <w:r w:rsidRPr="00764100">
        <w:rPr>
          <w:rFonts w:ascii="Arial" w:hAnsi="Arial" w:cs="Arial"/>
          <w:szCs w:val="22"/>
        </w:rPr>
        <w:t xml:space="preserve"> </w:t>
      </w:r>
    </w:p>
    <w:p w14:paraId="00BC4C2C" w14:textId="6AE568D6" w:rsidR="00F821DF" w:rsidRPr="00764100" w:rsidRDefault="00F821DF" w:rsidP="00DB56FF">
      <w:pPr>
        <w:pStyle w:val="Claneka"/>
        <w:keepNext/>
        <w:keepLines w:val="0"/>
        <w:widowControl/>
        <w:numPr>
          <w:ilvl w:val="2"/>
          <w:numId w:val="0"/>
        </w:numPr>
        <w:spacing w:before="120" w:after="120" w:line="240" w:lineRule="auto"/>
        <w:ind w:left="1418"/>
        <w:jc w:val="both"/>
        <w:rPr>
          <w:rFonts w:ascii="Arial" w:hAnsi="Arial" w:cs="Arial"/>
        </w:rPr>
      </w:pPr>
      <w:r w:rsidRPr="00764100">
        <w:rPr>
          <w:rFonts w:ascii="Arial" w:hAnsi="Arial" w:cs="Arial"/>
        </w:rPr>
        <w:t xml:space="preserve">Šetření průběhu vlastnických hranic řešených pozemků s porosty podle § 8 odst. 6 Zákona v terénu. K šetření hranic (§ 48 Katastrální vyhlášky se nepoužije) Objednatel pozve vlastníky předmětných pozemků na základě seznamu, který Zhotovitel Objednateli předá jeden (1) měsíc před zahájením šetření. Šetření se účastní zástupce Objednatele,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a posléze Zhotovitelem zaměřeny. Dokumentace vyhotovená Zhotovitelem bude obsahovat protokol o šetření hranic, náčrty, seznam souřadnic zaměřených bodů. Vypracovaná 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68" w:name="_Ref51578325"/>
      <w:bookmarkStart w:id="69" w:name="_Ref52043370"/>
      <w:r w:rsidRPr="00764100">
        <w:rPr>
          <w:rFonts w:ascii="Arial" w:hAnsi="Arial" w:cs="Arial"/>
          <w:szCs w:val="22"/>
        </w:rPr>
        <w:t>Rozbor současného stavu:</w:t>
      </w:r>
      <w:bookmarkEnd w:id="68"/>
      <w:bookmarkEnd w:id="69"/>
    </w:p>
    <w:p w14:paraId="65096338" w14:textId="6D955E16" w:rsidR="00B9128B" w:rsidRPr="00764100" w:rsidRDefault="00B9128B" w:rsidP="00076297">
      <w:pPr>
        <w:pStyle w:val="Claneka"/>
        <w:keepLines w:val="0"/>
        <w:widowControl/>
        <w:numPr>
          <w:ilvl w:val="4"/>
          <w:numId w:val="44"/>
        </w:numPr>
        <w:tabs>
          <w:tab w:val="clear" w:pos="2568"/>
          <w:tab w:val="num" w:pos="1985"/>
        </w:tabs>
        <w:spacing w:before="120" w:after="120"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B56FF">
      <w:pPr>
        <w:pStyle w:val="Level3"/>
        <w:keepNext/>
        <w:tabs>
          <w:tab w:val="clear" w:pos="2041"/>
        </w:tabs>
        <w:spacing w:before="120" w:after="120" w:line="240" w:lineRule="auto"/>
        <w:ind w:left="1418"/>
        <w:rPr>
          <w:rFonts w:ascii="Arial" w:hAnsi="Arial" w:cs="Arial"/>
          <w:szCs w:val="22"/>
        </w:rPr>
      </w:pPr>
      <w:bookmarkStart w:id="70" w:name="_Ref51578378"/>
      <w:bookmarkStart w:id="71" w:name="_Ref52043390"/>
      <w:r w:rsidRPr="00764100">
        <w:rPr>
          <w:rFonts w:ascii="Arial" w:hAnsi="Arial" w:cs="Arial"/>
          <w:szCs w:val="22"/>
        </w:rPr>
        <w:t>Dokumentace k soupisu nároků vlastníků pozemků:</w:t>
      </w:r>
      <w:bookmarkEnd w:id="70"/>
      <w:bookmarkEnd w:id="71"/>
    </w:p>
    <w:p w14:paraId="081923B3" w14:textId="503F2118" w:rsidR="00B9128B" w:rsidRPr="00764100" w:rsidRDefault="00B9128B" w:rsidP="00076297">
      <w:pPr>
        <w:pStyle w:val="Claneka"/>
        <w:keepNext/>
        <w:keepLines w:val="0"/>
        <w:widowControl/>
        <w:numPr>
          <w:ilvl w:val="4"/>
          <w:numId w:val="32"/>
        </w:numPr>
        <w:tabs>
          <w:tab w:val="clear" w:pos="1008"/>
        </w:tabs>
        <w:spacing w:before="120" w:after="120"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072CDDE8"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na zaměřený skutečný stav, odsouhlasená příslušným odborem Státního pozemkového úřadu („</w:t>
      </w:r>
      <w:r w:rsidRPr="00764100">
        <w:rPr>
          <w:rFonts w:ascii="Arial" w:hAnsi="Arial" w:cs="Arial"/>
          <w:b/>
        </w:rPr>
        <w:t>SPÚ</w:t>
      </w:r>
      <w:r w:rsidRPr="00764100">
        <w:rPr>
          <w:rFonts w:ascii="Arial" w:hAnsi="Arial" w:cs="Arial"/>
        </w:rPr>
        <w:t>“). Elaborát dle předchozí věty bude 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p>
    <w:p w14:paraId="5BC2C8C1" w14:textId="56BFC178" w:rsidR="00B9128B" w:rsidRPr="00764100" w:rsidRDefault="004252ED"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2" w:name="_Ref51581093"/>
      <w:r w:rsidRPr="00764100">
        <w:rPr>
          <w:rFonts w:ascii="Arial" w:hAnsi="Arial" w:cs="Arial"/>
        </w:rPr>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 xml:space="preserve">bude zpracována v rozsahu uvedeném v bodě VI. přílohy č. 1 k </w:t>
      </w:r>
      <w:r w:rsidRPr="009D5C55">
        <w:rPr>
          <w:rFonts w:ascii="Arial" w:hAnsi="Arial" w:cs="Arial"/>
        </w:rPr>
        <w:t>Vyhlášce s výjimkou bodů</w:t>
      </w:r>
      <w:r w:rsidR="005F450F" w:rsidRPr="009D5C55">
        <w:rPr>
          <w:rFonts w:ascii="Arial" w:hAnsi="Arial" w:cs="Arial"/>
        </w:rPr>
        <w:t xml:space="preserve"> </w:t>
      </w:r>
      <w:r w:rsidR="00FF0089" w:rsidRPr="009D5C55">
        <w:rPr>
          <w:rFonts w:ascii="Arial" w:hAnsi="Arial" w:cs="Arial"/>
        </w:rPr>
        <w:t>13), 14), 15</w:t>
      </w:r>
      <w:r w:rsidR="00C06E6F" w:rsidRPr="009D5C55">
        <w:rPr>
          <w:rFonts w:ascii="Arial" w:hAnsi="Arial" w:cs="Arial"/>
        </w:rPr>
        <w:t xml:space="preserve">) a 16) </w:t>
      </w:r>
      <w:r w:rsidRPr="009D5C55">
        <w:rPr>
          <w:rFonts w:ascii="Arial" w:hAnsi="Arial" w:cs="Arial"/>
        </w:rPr>
        <w:t>v souladu s požadavky</w:t>
      </w:r>
      <w:r w:rsidRPr="00764100">
        <w:rPr>
          <w:rFonts w:ascii="Arial" w:hAnsi="Arial" w:cs="Arial"/>
        </w:rPr>
        <w:t xml:space="preserve">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2"/>
    </w:p>
    <w:p w14:paraId="3DD41F95" w14:textId="0BB872B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81107D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soupisů nároků a Objednatel je doručí dotčeným vlastníkům;</w:t>
      </w:r>
    </w:p>
    <w:p w14:paraId="7467AAAC" w14:textId="0D2AE7AC"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3"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xml:space="preserve">), zajistí Objednatel toto ocenění do předmětných nárokových listů. O dobu potřebnou pro zhotovení znaleckých </w:t>
      </w:r>
      <w:r w:rsidRPr="00764100">
        <w:rPr>
          <w:rFonts w:ascii="Arial" w:hAnsi="Arial" w:cs="Arial"/>
        </w:rPr>
        <w:lastRenderedPageBreak/>
        <w:t xml:space="preserve">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3"/>
      <w:r w:rsidR="00EC401E" w:rsidRPr="00764100">
        <w:rPr>
          <w:rFonts w:ascii="Arial" w:hAnsi="Arial" w:cs="Arial"/>
        </w:rPr>
        <w:t xml:space="preserve"> </w:t>
      </w:r>
    </w:p>
    <w:p w14:paraId="480B7BB9" w14:textId="4206681B"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4"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 xml:space="preserve">bjednatel.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4"/>
    </w:p>
    <w:p w14:paraId="7B965021" w14:textId="20DC4096" w:rsidR="00B9128B" w:rsidRPr="00764100" w:rsidRDefault="00B9128B" w:rsidP="00076297">
      <w:pPr>
        <w:pStyle w:val="Claneka"/>
        <w:keepLines w:val="0"/>
        <w:widowControl/>
        <w:numPr>
          <w:ilvl w:val="4"/>
          <w:numId w:val="32"/>
        </w:numPr>
        <w:tabs>
          <w:tab w:val="clear" w:pos="1008"/>
          <w:tab w:val="num" w:pos="1418"/>
        </w:tabs>
        <w:spacing w:before="120" w:after="120" w:line="240" w:lineRule="auto"/>
        <w:ind w:left="1985" w:hanging="567"/>
        <w:jc w:val="both"/>
        <w:rPr>
          <w:rFonts w:ascii="Arial" w:hAnsi="Arial" w:cs="Arial"/>
        </w:rPr>
      </w:pPr>
      <w:r w:rsidRPr="00764100">
        <w:rPr>
          <w:rFonts w:ascii="Arial" w:hAnsi="Arial" w:cs="Arial"/>
        </w:rPr>
        <w:t>Pokud bude nutné provést změny v soupisech nároků na základě námitek podaných ve stanovené lhůtě, bude toto Zhotovitelem bez zbytečného odkladu v dokumentaci provedeno, a to dodatečně bez navýšení Ceny Díla.</w:t>
      </w:r>
    </w:p>
    <w:p w14:paraId="508CFFB8" w14:textId="78B8C9D0" w:rsidR="00B9128B" w:rsidRPr="00764100" w:rsidRDefault="00B9128B" w:rsidP="00DB56FF">
      <w:pPr>
        <w:pStyle w:val="Level2"/>
        <w:keepNext/>
        <w:keepLines/>
        <w:spacing w:before="120" w:after="120" w:line="240" w:lineRule="auto"/>
        <w:ind w:left="567" w:hanging="567"/>
        <w:jc w:val="both"/>
        <w:rPr>
          <w:rFonts w:ascii="Arial" w:hAnsi="Arial" w:cs="Arial"/>
          <w:bCs/>
          <w:szCs w:val="22"/>
          <w:u w:val="single"/>
        </w:rPr>
      </w:pPr>
      <w:bookmarkStart w:id="75" w:name="_Ref51578415"/>
      <w:r w:rsidRPr="00764100">
        <w:rPr>
          <w:rFonts w:ascii="Arial" w:hAnsi="Arial" w:cs="Arial"/>
          <w:bCs/>
          <w:szCs w:val="22"/>
          <w:u w:val="single"/>
        </w:rPr>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5"/>
    </w:p>
    <w:p w14:paraId="4C3B07E4" w14:textId="5693376D" w:rsidR="00B9128B" w:rsidRPr="00764100" w:rsidRDefault="00B9128B" w:rsidP="00DB56FF">
      <w:pPr>
        <w:pStyle w:val="Level3"/>
        <w:keepNext/>
        <w:keepLines/>
        <w:tabs>
          <w:tab w:val="clear" w:pos="2041"/>
        </w:tabs>
        <w:spacing w:before="120" w:after="120" w:line="240" w:lineRule="auto"/>
        <w:ind w:left="1418"/>
        <w:rPr>
          <w:rFonts w:ascii="Arial" w:hAnsi="Arial" w:cs="Arial"/>
          <w:szCs w:val="22"/>
        </w:rPr>
      </w:pPr>
      <w:bookmarkStart w:id="76" w:name="_Ref51578417"/>
      <w:bookmarkStart w:id="77"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6"/>
      <w:bookmarkEnd w:id="77"/>
    </w:p>
    <w:p w14:paraId="0FAA8BB3" w14:textId="5610038D" w:rsidR="00B9128B" w:rsidRPr="00764100" w:rsidRDefault="00B9128B" w:rsidP="00076297">
      <w:pPr>
        <w:pStyle w:val="Claneka"/>
        <w:keepNext/>
        <w:widowControl/>
        <w:numPr>
          <w:ilvl w:val="4"/>
          <w:numId w:val="33"/>
        </w:numPr>
        <w:tabs>
          <w:tab w:val="clear" w:pos="1008"/>
        </w:tabs>
        <w:spacing w:before="120" w:after="120"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0AD4BD9C"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8"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 xml:space="preserve">5 odst. 5 Zákona) Objednatel zajistí na návrh Zhotovitele zhotovení inženýrsko-geologického průzkumu. Výsledky inženýrsko-geologického průzkumu budou závazným podkladem pro návrh PSZ. O dobu potřebnou pro 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8"/>
    </w:p>
    <w:p w14:paraId="7DF4CFBE" w14:textId="6423375B" w:rsidR="00B9128B" w:rsidRPr="00764100" w:rsidRDefault="00F73EF7"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předloží Objednatel dotčeným orgánům</w:t>
      </w:r>
      <w:r w:rsidR="00DF4626" w:rsidRPr="00764100">
        <w:rPr>
          <w:rFonts w:ascii="Arial" w:hAnsi="Arial" w:cs="Arial"/>
        </w:rPr>
        <w:t xml:space="preserve"> (§ 9 odst. 10 Zákona)</w:t>
      </w:r>
      <w:r w:rsidR="00B9128B" w:rsidRPr="00764100">
        <w:rPr>
          <w:rFonts w:ascii="Arial" w:hAnsi="Arial" w:cs="Arial"/>
        </w:rPr>
        <w:t>. Zhotovitel se na základě výzvy Objednatele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7AAA4E63" w:rsidR="00B9128B" w:rsidRPr="00764100" w:rsidRDefault="006C124F"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Následně bude PSZ předložen Objednatelem 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na základě výzvy Objednatele zúčastnit projednání předložené dokumentace v</w:t>
      </w:r>
      <w:r w:rsidR="00F82BFC" w:rsidRPr="00764100">
        <w:rPr>
          <w:rFonts w:ascii="Arial" w:hAnsi="Arial" w:cs="Arial"/>
        </w:rPr>
        <w:t> </w:t>
      </w:r>
      <w:r w:rsidR="00B9128B" w:rsidRPr="00764100">
        <w:rPr>
          <w:rFonts w:ascii="Arial" w:hAnsi="Arial" w:cs="Arial"/>
        </w:rPr>
        <w:t xml:space="preserve">RDK. Za </w:t>
      </w:r>
      <w:r w:rsidR="004324AC" w:rsidRPr="00764100">
        <w:rPr>
          <w:rFonts w:ascii="Arial" w:hAnsi="Arial" w:cs="Arial"/>
        </w:rPr>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8E08A5">
        <w:rPr>
          <w:rFonts w:ascii="Arial" w:hAnsi="Arial" w:cs="Arial"/>
        </w:rPr>
        <w:t>předání</w:t>
      </w:r>
      <w:r w:rsidR="0058516F" w:rsidRPr="00764100">
        <w:rPr>
          <w:rFonts w:ascii="Arial" w:hAnsi="Arial" w:cs="Arial"/>
        </w:rPr>
        <w:t xml:space="preserve">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w:t>
      </w:r>
      <w:r w:rsidR="00057B79">
        <w:rPr>
          <w:rFonts w:ascii="Arial" w:hAnsi="Arial" w:cs="Arial"/>
        </w:rPr>
        <w:t> </w:t>
      </w:r>
      <w:r w:rsidR="0398D1E9" w:rsidRPr="00764100">
        <w:rPr>
          <w:rFonts w:ascii="Arial" w:hAnsi="Arial" w:cs="Arial"/>
        </w:rPr>
        <w:t>schválen zastupitelstvem obce</w:t>
      </w:r>
      <w:r w:rsidR="00B9128B" w:rsidRPr="00764100">
        <w:rPr>
          <w:rFonts w:ascii="Arial" w:hAnsi="Arial" w:cs="Arial"/>
        </w:rPr>
        <w:t>;</w:t>
      </w:r>
      <w:r w:rsidR="00DB5D6A" w:rsidRPr="00764100">
        <w:rPr>
          <w:rFonts w:ascii="Arial" w:hAnsi="Arial" w:cs="Arial"/>
        </w:rPr>
        <w:t xml:space="preserve"> </w:t>
      </w:r>
    </w:p>
    <w:p w14:paraId="34C137D6" w14:textId="1E7ACF6F"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9" w:name="_Ref124842265"/>
      <w:r w:rsidRPr="00764100">
        <w:rPr>
          <w:rFonts w:ascii="Arial" w:hAnsi="Arial" w:cs="Arial"/>
        </w:rPr>
        <w:t xml:space="preserve">Po odsouhlasení RDK </w:t>
      </w:r>
      <w:r w:rsidR="00F82BFC" w:rsidRPr="00764100">
        <w:rPr>
          <w:rFonts w:ascii="Arial" w:hAnsi="Arial" w:cs="Arial"/>
        </w:rPr>
        <w:t xml:space="preserve">Objednatel předloží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79"/>
    </w:p>
    <w:p w14:paraId="7387CE60" w14:textId="3C8E7B0B"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 xml:space="preserve">orgánů a organizací v průběhu zpracování PSZ a vyhotovení celkové bilance půdního fondu, kterou je nutné </w:t>
      </w:r>
      <w:r w:rsidRPr="00764100">
        <w:rPr>
          <w:rFonts w:ascii="Arial" w:hAnsi="Arial" w:cs="Arial"/>
        </w:rPr>
        <w:lastRenderedPageBreak/>
        <w:t xml:space="preserve">vyčlenit k jeho provedení, včetně bilance použitých pozemků ve vlastnictví státu, </w:t>
      </w:r>
      <w:r w:rsidRPr="00545704">
        <w:rPr>
          <w:rFonts w:ascii="Arial" w:hAnsi="Arial" w:cs="Arial"/>
        </w:rPr>
        <w:t>obce</w:t>
      </w:r>
      <w:r w:rsidR="00C6426F" w:rsidRPr="00545704">
        <w:rPr>
          <w:rFonts w:ascii="Arial" w:hAnsi="Arial" w:cs="Arial"/>
        </w:rPr>
        <w:t>,</w:t>
      </w:r>
      <w:r w:rsidRPr="00545704">
        <w:rPr>
          <w:rFonts w:ascii="Arial" w:hAnsi="Arial" w:cs="Arial"/>
        </w:rPr>
        <w:t xml:space="preserve"> popř. jiných vlastníků;</w:t>
      </w:r>
      <w:r w:rsidR="001D603B" w:rsidRPr="00545704">
        <w:rPr>
          <w:rFonts w:ascii="Arial" w:hAnsi="Arial" w:cs="Arial"/>
        </w:rPr>
        <w:t xml:space="preserve"> </w:t>
      </w:r>
    </w:p>
    <w:p w14:paraId="3C053D93" w14:textId="728E2D70"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545704">
        <w:rPr>
          <w:rFonts w:ascii="Arial" w:hAnsi="Arial" w:cs="Arial"/>
        </w:rPr>
        <w:t xml:space="preserve">Dokumentace technického řešení </w:t>
      </w:r>
      <w:r w:rsidR="0006560F" w:rsidRPr="00545704">
        <w:rPr>
          <w:rFonts w:ascii="Arial" w:hAnsi="Arial" w:cs="Arial"/>
        </w:rPr>
        <w:t>(„</w:t>
      </w:r>
      <w:r w:rsidR="0006560F" w:rsidRPr="00545704">
        <w:rPr>
          <w:rFonts w:ascii="Arial" w:hAnsi="Arial" w:cs="Arial"/>
          <w:b/>
          <w:bCs/>
        </w:rPr>
        <w:t>DTR</w:t>
      </w:r>
      <w:r w:rsidR="0006560F" w:rsidRPr="00545704">
        <w:rPr>
          <w:rFonts w:ascii="Arial" w:hAnsi="Arial" w:cs="Arial"/>
        </w:rPr>
        <w:t xml:space="preserve">“) </w:t>
      </w:r>
      <w:r w:rsidRPr="00545704">
        <w:rPr>
          <w:rFonts w:ascii="Arial" w:hAnsi="Arial" w:cs="Arial"/>
        </w:rPr>
        <w:t>PSZ bude</w:t>
      </w:r>
      <w:r w:rsidR="00770EA7" w:rsidRPr="00545704">
        <w:rPr>
          <w:rFonts w:ascii="Arial" w:hAnsi="Arial" w:cs="Arial"/>
        </w:rPr>
        <w:t>,</w:t>
      </w:r>
      <w:r w:rsidRPr="00545704">
        <w:rPr>
          <w:rFonts w:ascii="Arial" w:hAnsi="Arial" w:cs="Arial"/>
        </w:rPr>
        <w:t xml:space="preserve"> pro navrhovaná opatření</w:t>
      </w:r>
      <w:r w:rsidR="00BD72A5" w:rsidRPr="00545704">
        <w:rPr>
          <w:rFonts w:ascii="Arial" w:hAnsi="Arial" w:cs="Arial"/>
        </w:rPr>
        <w:t xml:space="preserve"> stanovená Objednatelem</w:t>
      </w:r>
      <w:r w:rsidR="002E1D8C" w:rsidRPr="00545704">
        <w:rPr>
          <w:rFonts w:ascii="Arial" w:hAnsi="Arial" w:cs="Arial"/>
        </w:rPr>
        <w:t>,</w:t>
      </w:r>
      <w:r w:rsidR="00746B22" w:rsidRPr="00545704">
        <w:rPr>
          <w:rFonts w:ascii="Arial" w:hAnsi="Arial" w:cs="Arial"/>
        </w:rPr>
        <w:t xml:space="preserve"> u kterých je nutné jednoznačně určit zábor,</w:t>
      </w:r>
      <w:r w:rsidRPr="00545704">
        <w:rPr>
          <w:rFonts w:ascii="Arial" w:hAnsi="Arial" w:cs="Arial"/>
        </w:rPr>
        <w:t xml:space="preserve"> ověřena autorizovanou osobou s požadovanou specializací a</w:t>
      </w:r>
      <w:r w:rsidR="0058516F" w:rsidRPr="00545704">
        <w:rPr>
          <w:rFonts w:ascii="Arial" w:hAnsi="Arial" w:cs="Arial"/>
        </w:rPr>
        <w:t> </w:t>
      </w:r>
      <w:r w:rsidRPr="00545704">
        <w:rPr>
          <w:rFonts w:ascii="Arial" w:hAnsi="Arial" w:cs="Arial"/>
        </w:rPr>
        <w:t>zpracována v následujícím rozsahu:</w:t>
      </w:r>
    </w:p>
    <w:p w14:paraId="3017FE41" w14:textId="768783F4" w:rsidR="00B9128B" w:rsidRPr="00764100" w:rsidRDefault="00B9128B" w:rsidP="00076297">
      <w:pPr>
        <w:pStyle w:val="Level5"/>
        <w:numPr>
          <w:ilvl w:val="0"/>
          <w:numId w:val="28"/>
        </w:numPr>
        <w:ind w:left="3119" w:hanging="992"/>
        <w:rPr>
          <w:rFonts w:ascii="Arial" w:hAnsi="Arial" w:cs="Arial"/>
          <w:szCs w:val="22"/>
        </w:rPr>
      </w:pPr>
      <w:bookmarkStart w:id="80" w:name="_Ref67496867"/>
      <w:r w:rsidRPr="00D40288">
        <w:rPr>
          <w:rFonts w:ascii="Arial" w:hAnsi="Arial" w:cs="Arial"/>
          <w:szCs w:val="22"/>
        </w:rPr>
        <w:t>Výškopisné zaměření zájmového území. Zaměření bude provedeno</w:t>
      </w:r>
      <w:r w:rsidRPr="00764100">
        <w:rPr>
          <w:rFonts w:ascii="Arial" w:hAnsi="Arial" w:cs="Arial"/>
          <w:szCs w:val="22"/>
        </w:rPr>
        <w:t xml:space="preserve"> v nezbytném rozsahu u pozemků ohrožených vodní erozí nebo u pozemků, na nichž se předpokládá výstavba a realizace společných zařízení;</w:t>
      </w:r>
      <w:bookmarkEnd w:id="80"/>
    </w:p>
    <w:p w14:paraId="2381D2E4" w14:textId="7016AD02" w:rsidR="00B9128B" w:rsidRPr="00764100" w:rsidRDefault="00B9128B" w:rsidP="00076297">
      <w:pPr>
        <w:pStyle w:val="Level5"/>
        <w:numPr>
          <w:ilvl w:val="0"/>
          <w:numId w:val="28"/>
        </w:numPr>
        <w:ind w:left="3119" w:hanging="992"/>
        <w:rPr>
          <w:rFonts w:ascii="Arial" w:hAnsi="Arial" w:cs="Arial"/>
          <w:szCs w:val="22"/>
        </w:rPr>
      </w:pPr>
      <w:bookmarkStart w:id="81" w:name="_Ref67496872"/>
      <w:r w:rsidRPr="00764100">
        <w:rPr>
          <w:rFonts w:ascii="Arial" w:hAnsi="Arial" w:cs="Arial"/>
          <w:szCs w:val="22"/>
        </w:rPr>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 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81"/>
    </w:p>
    <w:p w14:paraId="46842F0C" w14:textId="5C70B6BA" w:rsidR="00B9128B" w:rsidRPr="00764100" w:rsidRDefault="00B9128B" w:rsidP="00076297">
      <w:pPr>
        <w:pStyle w:val="Level5"/>
        <w:numPr>
          <w:ilvl w:val="0"/>
          <w:numId w:val="28"/>
        </w:numPr>
        <w:ind w:left="3119" w:hanging="992"/>
        <w:rPr>
          <w:rFonts w:ascii="Arial" w:hAnsi="Arial" w:cs="Arial"/>
          <w:szCs w:val="22"/>
        </w:rPr>
      </w:pPr>
      <w:bookmarkStart w:id="82" w:name="_Ref67496875"/>
      <w:bookmarkStart w:id="83"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Potřebné podélné profily, 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2"/>
    </w:p>
    <w:p w14:paraId="580DBE5E" w14:textId="79776F3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84" w:name="_Ref51578489"/>
      <w:bookmarkStart w:id="85" w:name="_Ref52043431"/>
      <w:bookmarkEnd w:id="83"/>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4"/>
      <w:bookmarkEnd w:id="85"/>
    </w:p>
    <w:p w14:paraId="224D0247" w14:textId="68748CEB" w:rsidR="00B9128B" w:rsidRPr="00764100" w:rsidRDefault="00B9128B" w:rsidP="00076297">
      <w:pPr>
        <w:pStyle w:val="Claneka"/>
        <w:keepLines w:val="0"/>
        <w:widowControl/>
        <w:numPr>
          <w:ilvl w:val="4"/>
          <w:numId w:val="34"/>
        </w:numPr>
        <w:tabs>
          <w:tab w:val="clear" w:pos="1008"/>
        </w:tabs>
        <w:spacing w:before="120" w:after="120"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Doložení dokladů o projednání návrhu nového uspořádání se všemi vlastníky, popř. dokladu Zhotovitele o výzvě k jeho projednání (§ 9 odst. 20 Zákona);</w:t>
      </w:r>
    </w:p>
    <w:p w14:paraId="33BC4F97" w14:textId="2AA3225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 xml:space="preserve">Jako doklad o projednání návrhu bude Objednateli 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634C9AA6"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 podle § 9 odst. 21 Zákona vlastníkům, kteří se nevyjádřili;</w:t>
      </w:r>
    </w:p>
    <w:p w14:paraId="4D4EC5A2" w14:textId="1A5A8E35"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6" w:name="_Ref51589667"/>
      <w:r w:rsidRPr="00764100">
        <w:rPr>
          <w:rFonts w:ascii="Arial" w:hAnsi="Arial" w:cs="Arial"/>
        </w:rPr>
        <w:lastRenderedPageBreak/>
        <w:t>Zapracování Objednatelem připuštěných připomínek vzešlých na základě výzvy Objednatele podle § 9 odst. 21 Zákona;</w:t>
      </w:r>
      <w:bookmarkEnd w:id="86"/>
    </w:p>
    <w:p w14:paraId="6200C2C6" w14:textId="7DB04AC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7"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7"/>
    </w:p>
    <w:p w14:paraId="0A550CEC" w14:textId="5C2BD088" w:rsidR="00B9128B"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8" w:name="_Hlk187649665"/>
      <w:r w:rsidRPr="009D5C55">
        <w:rPr>
          <w:rFonts w:ascii="Arial" w:hAnsi="Arial" w:cs="Arial"/>
        </w:rPr>
        <w:t>Doklady o projednání návrhu nového uspořádání pozemků s podpisy vlastníků budou Zhotovitelem předány v potřebném počtu kopií</w:t>
      </w:r>
      <w:r w:rsidR="00FE0964" w:rsidRPr="009D5C55">
        <w:rPr>
          <w:rFonts w:ascii="Arial" w:hAnsi="Arial" w:cs="Arial"/>
        </w:rPr>
        <w:t xml:space="preserve"> </w:t>
      </w:r>
      <w:r w:rsidR="001B3B51" w:rsidRPr="009D5C55">
        <w:rPr>
          <w:rFonts w:ascii="Arial" w:hAnsi="Arial" w:cs="Arial"/>
        </w:rPr>
        <w:t>(§ 11 odst. 5 Zákona)</w:t>
      </w:r>
      <w:r w:rsidR="000557B4" w:rsidRPr="009D5C55">
        <w:rPr>
          <w:rFonts w:ascii="Arial" w:hAnsi="Arial" w:cs="Arial"/>
        </w:rPr>
        <w:t>. Pokud</w:t>
      </w:r>
      <w:r w:rsidR="00124B55" w:rsidRPr="009D5C55">
        <w:rPr>
          <w:rFonts w:ascii="Arial" w:hAnsi="Arial" w:cs="Arial"/>
        </w:rPr>
        <w:t xml:space="preserve"> budou </w:t>
      </w:r>
      <w:r w:rsidR="000557B4" w:rsidRPr="009D5C55">
        <w:rPr>
          <w:rFonts w:ascii="Arial" w:hAnsi="Arial" w:cs="Arial"/>
        </w:rPr>
        <w:t xml:space="preserve">soupisy nových pozemků obsahovat pouze pracovní čísla </w:t>
      </w:r>
      <w:r w:rsidR="000557B4" w:rsidRPr="009C22D3">
        <w:rPr>
          <w:rFonts w:ascii="Arial" w:hAnsi="Arial" w:cs="Arial"/>
        </w:rPr>
        <w:t xml:space="preserve">jednotlivých parcel, bude </w:t>
      </w:r>
      <w:r w:rsidR="00124B55" w:rsidRPr="009C22D3">
        <w:rPr>
          <w:rFonts w:ascii="Arial" w:hAnsi="Arial" w:cs="Arial"/>
        </w:rPr>
        <w:t xml:space="preserve">k těmto soupisům </w:t>
      </w:r>
      <w:r w:rsidR="000557B4" w:rsidRPr="009C22D3">
        <w:rPr>
          <w:rFonts w:ascii="Arial" w:hAnsi="Arial" w:cs="Arial"/>
        </w:rPr>
        <w:t>přiložena srovnávací tabulka p</w:t>
      </w:r>
      <w:r w:rsidR="009C1836" w:rsidRPr="009C22D3">
        <w:rPr>
          <w:rFonts w:ascii="Arial" w:hAnsi="Arial" w:cs="Arial"/>
        </w:rPr>
        <w:t>racovních</w:t>
      </w:r>
      <w:r w:rsidR="000557B4" w:rsidRPr="009C22D3">
        <w:rPr>
          <w:rFonts w:ascii="Arial" w:hAnsi="Arial" w:cs="Arial"/>
        </w:rPr>
        <w:t xml:space="preserve"> čísel </w:t>
      </w:r>
      <w:r w:rsidR="003832AE" w:rsidRPr="009C22D3">
        <w:rPr>
          <w:rFonts w:ascii="Arial" w:hAnsi="Arial" w:cs="Arial"/>
        </w:rPr>
        <w:t>a</w:t>
      </w:r>
      <w:r w:rsidR="009C1836" w:rsidRPr="009C22D3">
        <w:rPr>
          <w:rFonts w:ascii="Arial" w:hAnsi="Arial" w:cs="Arial"/>
        </w:rPr>
        <w:t xml:space="preserve"> parcelní</w:t>
      </w:r>
      <w:r w:rsidR="003832AE" w:rsidRPr="009C22D3">
        <w:rPr>
          <w:rFonts w:ascii="Arial" w:hAnsi="Arial" w:cs="Arial"/>
        </w:rPr>
        <w:t>ch</w:t>
      </w:r>
      <w:r w:rsidR="009C1836" w:rsidRPr="009C22D3">
        <w:rPr>
          <w:rFonts w:ascii="Arial" w:hAnsi="Arial" w:cs="Arial"/>
        </w:rPr>
        <w:t xml:space="preserve"> čís</w:t>
      </w:r>
      <w:r w:rsidR="003832AE" w:rsidRPr="009C22D3">
        <w:rPr>
          <w:rFonts w:ascii="Arial" w:hAnsi="Arial" w:cs="Arial"/>
        </w:rPr>
        <w:t>e</w:t>
      </w:r>
      <w:r w:rsidR="009C1836" w:rsidRPr="009C22D3">
        <w:rPr>
          <w:rFonts w:ascii="Arial" w:hAnsi="Arial" w:cs="Arial"/>
        </w:rPr>
        <w:t>l přidělený</w:t>
      </w:r>
      <w:r w:rsidR="003832AE" w:rsidRPr="009C22D3">
        <w:rPr>
          <w:rFonts w:ascii="Arial" w:hAnsi="Arial" w:cs="Arial"/>
        </w:rPr>
        <w:t>ch</w:t>
      </w:r>
      <w:r w:rsidR="009C1836" w:rsidRPr="009C22D3">
        <w:rPr>
          <w:rFonts w:ascii="Arial" w:hAnsi="Arial" w:cs="Arial"/>
        </w:rPr>
        <w:t xml:space="preserve"> katastrálním úřadem </w:t>
      </w:r>
      <w:r w:rsidR="00EF7F19" w:rsidRPr="009C22D3">
        <w:rPr>
          <w:rFonts w:ascii="Arial" w:hAnsi="Arial" w:cs="Arial"/>
        </w:rPr>
        <w:t>podle § 22 odst. 1 Vyhlášky</w:t>
      </w:r>
      <w:r w:rsidR="00282B4C" w:rsidRPr="009C22D3">
        <w:rPr>
          <w:rFonts w:ascii="Arial" w:hAnsi="Arial" w:cs="Arial"/>
        </w:rPr>
        <w:t>, a to</w:t>
      </w:r>
      <w:r w:rsidR="00EF7F19" w:rsidRPr="009C22D3">
        <w:rPr>
          <w:rFonts w:ascii="Arial" w:hAnsi="Arial" w:cs="Arial"/>
        </w:rPr>
        <w:t xml:space="preserve"> </w:t>
      </w:r>
      <w:r w:rsidR="00F131DD" w:rsidRPr="009C22D3">
        <w:rPr>
          <w:rFonts w:ascii="Arial" w:hAnsi="Arial" w:cs="Arial"/>
        </w:rPr>
        <w:t xml:space="preserve">jako </w:t>
      </w:r>
      <w:r w:rsidR="000557B4" w:rsidRPr="009C22D3">
        <w:rPr>
          <w:rFonts w:ascii="Arial" w:hAnsi="Arial" w:cs="Arial"/>
        </w:rPr>
        <w:t xml:space="preserve">srovnávací sestavení ve formě souhrnné tabulky </w:t>
      </w:r>
      <w:r w:rsidR="000557B4" w:rsidRPr="00AB19C8">
        <w:rPr>
          <w:rFonts w:ascii="Arial" w:hAnsi="Arial" w:cs="Arial"/>
        </w:rPr>
        <w:t>pro všechny pozemky</w:t>
      </w:r>
      <w:r w:rsidRPr="00AB19C8">
        <w:rPr>
          <w:rFonts w:ascii="Arial" w:hAnsi="Arial" w:cs="Arial"/>
        </w:rPr>
        <w:t>;</w:t>
      </w:r>
    </w:p>
    <w:p w14:paraId="0339062B" w14:textId="1A134A6A" w:rsidR="00F131DD"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9" w:name="_Hlk187649824"/>
      <w:bookmarkEnd w:id="88"/>
      <w:r w:rsidRPr="00AB19C8">
        <w:rPr>
          <w:rFonts w:ascii="Arial" w:hAnsi="Arial" w:cs="Arial"/>
        </w:rPr>
        <w:t xml:space="preserve">Aktualizace PSZ s ohledem na návrh nového uspořádání pozemků bude předána Zhotovitelem před vystavením návrhu ve formě dodatku k PSZ, přičemž písemná podoba dokumentace </w:t>
      </w:r>
      <w:r w:rsidR="00F10B88" w:rsidRPr="00AB19C8">
        <w:rPr>
          <w:rFonts w:ascii="Arial" w:hAnsi="Arial" w:cs="Arial"/>
        </w:rPr>
        <w:t xml:space="preserve">aktualizace PSZ </w:t>
      </w:r>
      <w:r w:rsidRPr="00AB19C8">
        <w:rPr>
          <w:rFonts w:ascii="Arial" w:hAnsi="Arial" w:cs="Arial"/>
        </w:rPr>
        <w:t>(s ohledem na rozsah změn) bude obsahovat pouze provedené změny</w:t>
      </w:r>
      <w:r w:rsidR="00DC31AF" w:rsidRPr="00AB19C8">
        <w:rPr>
          <w:rFonts w:ascii="Arial" w:hAnsi="Arial" w:cs="Arial"/>
        </w:rPr>
        <w:t>,</w:t>
      </w:r>
      <w:r w:rsidR="00165673" w:rsidRPr="00AB19C8">
        <w:rPr>
          <w:rFonts w:ascii="Arial" w:hAnsi="Arial" w:cs="Arial"/>
        </w:rPr>
        <w:t xml:space="preserve"> </w:t>
      </w:r>
      <w:r w:rsidR="00DC31AF" w:rsidRPr="00AB19C8">
        <w:rPr>
          <w:rFonts w:ascii="Arial" w:hAnsi="Arial" w:cs="Arial"/>
        </w:rPr>
        <w:t xml:space="preserve">případně rozdílové </w:t>
      </w:r>
      <w:r w:rsidR="00DC31AF" w:rsidRPr="00545704">
        <w:rPr>
          <w:rFonts w:ascii="Arial" w:hAnsi="Arial" w:cs="Arial"/>
        </w:rPr>
        <w:t>znění</w:t>
      </w:r>
      <w:r w:rsidRPr="00545704">
        <w:rPr>
          <w:rFonts w:ascii="Arial" w:hAnsi="Arial" w:cs="Arial"/>
        </w:rPr>
        <w:t xml:space="preserve">. </w:t>
      </w:r>
      <w:r w:rsidR="00DE1175" w:rsidRPr="00545704">
        <w:rPr>
          <w:rFonts w:ascii="Arial" w:hAnsi="Arial" w:cs="Arial"/>
        </w:rPr>
        <w:t xml:space="preserve">Grafická podoba dokumentace bude předána v celém rozsahu. </w:t>
      </w:r>
      <w:r w:rsidR="00731761" w:rsidRPr="00545704">
        <w:rPr>
          <w:rFonts w:ascii="Arial" w:hAnsi="Arial" w:cs="Arial"/>
        </w:rPr>
        <w:t>V technické zprávě</w:t>
      </w:r>
      <w:r w:rsidR="00AB19C8" w:rsidRPr="00545704">
        <w:rPr>
          <w:rFonts w:ascii="Arial" w:hAnsi="Arial" w:cs="Arial"/>
        </w:rPr>
        <w:t xml:space="preserve"> aktualizovaného</w:t>
      </w:r>
      <w:r w:rsidR="00731761" w:rsidRPr="00545704">
        <w:rPr>
          <w:rFonts w:ascii="Arial" w:hAnsi="Arial" w:cs="Arial"/>
        </w:rPr>
        <w:t xml:space="preserve"> PSZ bude přesně uvedená výměra všech </w:t>
      </w:r>
      <w:r w:rsidR="008F65D5" w:rsidRPr="00545704">
        <w:rPr>
          <w:rFonts w:ascii="Arial" w:hAnsi="Arial" w:cs="Arial"/>
        </w:rPr>
        <w:t>parcelně vymez</w:t>
      </w:r>
      <w:r w:rsidR="0063755D" w:rsidRPr="00545704">
        <w:rPr>
          <w:rFonts w:ascii="Arial" w:hAnsi="Arial" w:cs="Arial"/>
        </w:rPr>
        <w:t xml:space="preserve">ených </w:t>
      </w:r>
      <w:r w:rsidR="00731761" w:rsidRPr="00545704">
        <w:rPr>
          <w:rFonts w:ascii="Arial" w:hAnsi="Arial" w:cs="Arial"/>
        </w:rPr>
        <w:t xml:space="preserve">navržených opatření v ha </w:t>
      </w:r>
      <w:r w:rsidR="00145A4A" w:rsidRPr="00545704">
        <w:rPr>
          <w:rFonts w:ascii="Arial" w:hAnsi="Arial" w:cs="Arial"/>
        </w:rPr>
        <w:t xml:space="preserve">již </w:t>
      </w:r>
      <w:r w:rsidR="00731761" w:rsidRPr="00545704">
        <w:rPr>
          <w:rFonts w:ascii="Arial" w:hAnsi="Arial" w:cs="Arial"/>
        </w:rPr>
        <w:t>převzat</w:t>
      </w:r>
      <w:r w:rsidR="00A26966" w:rsidRPr="00545704">
        <w:rPr>
          <w:rFonts w:ascii="Arial" w:hAnsi="Arial" w:cs="Arial"/>
        </w:rPr>
        <w:t>ého PSZ</w:t>
      </w:r>
      <w:r w:rsidR="00731761" w:rsidRPr="00545704">
        <w:rPr>
          <w:rFonts w:ascii="Arial" w:hAnsi="Arial" w:cs="Arial"/>
        </w:rPr>
        <w:t xml:space="preserve"> podle čl. 6.3.1 Smlouvy. Do této výměry se nezapočítává výměra agrotechnických a organizačních opatření.</w:t>
      </w:r>
      <w:r w:rsidR="00FC7830" w:rsidRPr="00545704">
        <w:rPr>
          <w:rFonts w:ascii="Arial" w:hAnsi="Arial" w:cs="Arial"/>
        </w:rPr>
        <w:t xml:space="preserve"> </w:t>
      </w:r>
      <w:r w:rsidR="00F131DD" w:rsidRPr="00545704">
        <w:rPr>
          <w:rFonts w:ascii="Arial" w:hAnsi="Arial" w:cs="Arial"/>
        </w:rPr>
        <w:t xml:space="preserve">Za </w:t>
      </w:r>
      <w:r w:rsidR="00F131DD" w:rsidRPr="00545704">
        <w:rPr>
          <w:rFonts w:ascii="Arial" w:eastAsia="Calibri" w:hAnsi="Arial" w:cs="Arial"/>
          <w:color w:val="000000"/>
          <w:kern w:val="0"/>
          <w14:ligatures w14:val="none"/>
        </w:rPr>
        <w:t>aktualizac</w:t>
      </w:r>
      <w:r w:rsidR="00157B85" w:rsidRPr="00545704">
        <w:rPr>
          <w:rFonts w:ascii="Arial" w:eastAsia="Calibri" w:hAnsi="Arial" w:cs="Arial"/>
          <w:color w:val="000000"/>
          <w:kern w:val="0"/>
          <w14:ligatures w14:val="none"/>
        </w:rPr>
        <w:t>i</w:t>
      </w:r>
      <w:r w:rsidR="00F131DD" w:rsidRPr="00545704">
        <w:rPr>
          <w:rFonts w:ascii="Arial" w:eastAsia="Calibri" w:hAnsi="Arial" w:cs="Arial"/>
          <w:color w:val="000000"/>
          <w:kern w:val="0"/>
          <w14:ligatures w14:val="none"/>
        </w:rPr>
        <w:t xml:space="preserve"> PSZ je považována změna, která byla vyvolána řešením akceptovatelných připomínek/námitek účastníků řízení</w:t>
      </w:r>
      <w:r w:rsidR="00066EF9" w:rsidRPr="00545704">
        <w:rPr>
          <w:rFonts w:ascii="Arial" w:eastAsia="Calibri" w:hAnsi="Arial" w:cs="Arial"/>
          <w:color w:val="000000"/>
          <w:kern w:val="0"/>
          <w14:ligatures w14:val="none"/>
        </w:rPr>
        <w:t xml:space="preserve"> a</w:t>
      </w:r>
      <w:r w:rsidR="00F131DD" w:rsidRPr="00545704">
        <w:rPr>
          <w:rFonts w:ascii="Arial" w:eastAsia="Calibri" w:hAnsi="Arial" w:cs="Arial"/>
          <w:color w:val="000000"/>
          <w:kern w:val="0"/>
          <w14:ligatures w14:val="none"/>
        </w:rPr>
        <w:t xml:space="preserve"> dotčených orgánů. </w:t>
      </w:r>
      <w:r w:rsidR="00F10B88" w:rsidRPr="00545704">
        <w:rPr>
          <w:rFonts w:ascii="Arial" w:hAnsi="Arial" w:cs="Arial"/>
        </w:rPr>
        <w:t>Po poslední provedené a Objednatelem akceptované aktualizaci PSZ budou</w:t>
      </w:r>
      <w:r w:rsidR="00F10B88" w:rsidRPr="00AB19C8">
        <w:rPr>
          <w:rFonts w:ascii="Arial" w:hAnsi="Arial" w:cs="Arial"/>
        </w:rPr>
        <w:t xml:space="preserve"> k</w:t>
      </w:r>
      <w:r w:rsidRPr="00AB19C8">
        <w:rPr>
          <w:rFonts w:ascii="Arial" w:hAnsi="Arial" w:cs="Arial"/>
        </w:rPr>
        <w:t xml:space="preserve">ompletní digitální podoba dokumentace PSZ </w:t>
      </w:r>
      <w:r w:rsidR="002458CD" w:rsidRPr="00AB19C8">
        <w:rPr>
          <w:rFonts w:ascii="Arial" w:hAnsi="Arial" w:cs="Arial"/>
        </w:rPr>
        <w:t xml:space="preserve">a hlavní mapa PSZ </w:t>
      </w:r>
      <w:r w:rsidR="00D5125C" w:rsidRPr="00AB19C8">
        <w:rPr>
          <w:rFonts w:ascii="Arial" w:hAnsi="Arial" w:cs="Arial"/>
        </w:rPr>
        <w:t xml:space="preserve">v listinné podobě </w:t>
      </w:r>
      <w:r w:rsidRPr="00AB19C8">
        <w:rPr>
          <w:rFonts w:ascii="Arial" w:hAnsi="Arial" w:cs="Arial"/>
        </w:rPr>
        <w:t>předáván</w:t>
      </w:r>
      <w:r w:rsidR="00D968BF" w:rsidRPr="00AB19C8">
        <w:rPr>
          <w:rFonts w:ascii="Arial" w:hAnsi="Arial" w:cs="Arial"/>
        </w:rPr>
        <w:t>y</w:t>
      </w:r>
      <w:r w:rsidRPr="00AB19C8">
        <w:rPr>
          <w:rFonts w:ascii="Arial" w:hAnsi="Arial" w:cs="Arial"/>
        </w:rPr>
        <w:t xml:space="preserve"> v</w:t>
      </w:r>
      <w:r w:rsidR="00D71A84" w:rsidRPr="00AB19C8">
        <w:rPr>
          <w:rFonts w:ascii="Arial" w:hAnsi="Arial" w:cs="Arial"/>
        </w:rPr>
        <w:t> </w:t>
      </w:r>
      <w:r w:rsidRPr="00AB19C8">
        <w:rPr>
          <w:rFonts w:ascii="Arial" w:hAnsi="Arial" w:cs="Arial"/>
        </w:rPr>
        <w:t>celém rozsahu</w:t>
      </w:r>
      <w:r w:rsidR="003B721F" w:rsidRPr="00AB19C8">
        <w:rPr>
          <w:rFonts w:ascii="Arial" w:hAnsi="Arial" w:cs="Arial"/>
        </w:rPr>
        <w:t>.</w:t>
      </w:r>
    </w:p>
    <w:p w14:paraId="4CE0089C" w14:textId="09EA3577" w:rsidR="00B9128B" w:rsidRPr="009C22D3" w:rsidRDefault="00B9128B" w:rsidP="00DB56FF">
      <w:pPr>
        <w:pStyle w:val="Level3"/>
        <w:tabs>
          <w:tab w:val="clear" w:pos="2041"/>
        </w:tabs>
        <w:spacing w:before="120" w:after="120" w:line="240" w:lineRule="auto"/>
        <w:ind w:left="1418"/>
        <w:jc w:val="both"/>
        <w:rPr>
          <w:rFonts w:ascii="Arial" w:hAnsi="Arial" w:cs="Arial"/>
          <w:szCs w:val="22"/>
        </w:rPr>
      </w:pPr>
      <w:bookmarkStart w:id="90" w:name="_Ref51580149"/>
      <w:bookmarkStart w:id="91" w:name="_Ref52043450"/>
      <w:bookmarkEnd w:id="89"/>
      <w:r w:rsidRPr="009C22D3">
        <w:rPr>
          <w:rFonts w:ascii="Arial" w:hAnsi="Arial" w:cs="Arial"/>
          <w:szCs w:val="22"/>
        </w:rPr>
        <w:t>Dokončení a předložení aktuální dokumentace nového uspořádání pozemků a</w:t>
      </w:r>
      <w:r w:rsidR="00CF2F91" w:rsidRPr="009C22D3">
        <w:rPr>
          <w:rFonts w:ascii="Arial" w:hAnsi="Arial" w:cs="Arial"/>
          <w:szCs w:val="22"/>
        </w:rPr>
        <w:t> </w:t>
      </w:r>
      <w:r w:rsidRPr="009C22D3">
        <w:rPr>
          <w:rFonts w:ascii="Arial" w:hAnsi="Arial" w:cs="Arial"/>
          <w:szCs w:val="22"/>
        </w:rPr>
        <w:t>PSZ:</w:t>
      </w:r>
      <w:bookmarkEnd w:id="90"/>
      <w:bookmarkEnd w:id="91"/>
    </w:p>
    <w:p w14:paraId="49B735B1" w14:textId="3C4E7D2D" w:rsidR="00B9128B" w:rsidRPr="00F131DD" w:rsidRDefault="00B9128B" w:rsidP="00076297">
      <w:pPr>
        <w:pStyle w:val="Claneka"/>
        <w:keepLines w:val="0"/>
        <w:widowControl/>
        <w:numPr>
          <w:ilvl w:val="4"/>
          <w:numId w:val="35"/>
        </w:numPr>
        <w:tabs>
          <w:tab w:val="clear" w:pos="1008"/>
        </w:tabs>
        <w:spacing w:before="120" w:after="120" w:line="240" w:lineRule="auto"/>
        <w:ind w:left="1985" w:hanging="567"/>
        <w:jc w:val="both"/>
        <w:rPr>
          <w:rFonts w:ascii="Arial" w:hAnsi="Arial" w:cs="Arial"/>
        </w:rPr>
      </w:pPr>
      <w:r w:rsidRPr="009C22D3">
        <w:rPr>
          <w:rFonts w:ascii="Arial" w:hAnsi="Arial" w:cs="Arial"/>
        </w:rPr>
        <w:t>Provedení úprav návrhu (na základě námitek a připomínek podle § 11 odst. 1 a odst. 2 Zákona) včetně nezbytných úprav PSZ bude Zhotovitelem provedeno v rozsahu uvedeném v bodech VIII. a IX. přílohy č. 1 k Vyhlášce, a to v počtu</w:t>
      </w:r>
      <w:r w:rsidRPr="00F131DD">
        <w:rPr>
          <w:rFonts w:ascii="Arial" w:hAnsi="Arial" w:cs="Arial"/>
        </w:rPr>
        <w:t xml:space="preserve"> a formě stanovené </w:t>
      </w:r>
      <w:r w:rsidR="002C515C" w:rsidRPr="00F131DD">
        <w:rPr>
          <w:rFonts w:ascii="Arial" w:hAnsi="Arial" w:cs="Arial"/>
        </w:rPr>
        <w:t>v</w:t>
      </w:r>
      <w:r w:rsidR="00B23FCD" w:rsidRPr="00F131DD">
        <w:rPr>
          <w:rFonts w:ascii="Arial" w:hAnsi="Arial" w:cs="Arial"/>
        </w:rPr>
        <w:t xml:space="preserve"> čl.</w:t>
      </w:r>
      <w:r w:rsidR="00916E37" w:rsidRPr="00F131DD">
        <w:rPr>
          <w:rFonts w:ascii="Arial" w:hAnsi="Arial" w:cs="Arial"/>
        </w:rPr>
        <w:t xml:space="preserve"> 7</w:t>
      </w:r>
      <w:r w:rsidRPr="00F131DD">
        <w:rPr>
          <w:rFonts w:ascii="Arial" w:hAnsi="Arial" w:cs="Arial"/>
          <w:bCs/>
        </w:rPr>
        <w:t>;</w:t>
      </w:r>
    </w:p>
    <w:p w14:paraId="1493AC28" w14:textId="0B47AF34"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F131DD">
        <w:rPr>
          <w:rFonts w:ascii="Arial" w:hAnsi="Arial" w:cs="Arial"/>
        </w:rPr>
        <w:t>Par</w:t>
      </w:r>
      <w:r w:rsidR="00C4437C">
        <w:rPr>
          <w:rFonts w:ascii="Arial" w:hAnsi="Arial" w:cs="Arial"/>
        </w:rPr>
        <w:t>e</w:t>
      </w:r>
      <w:r w:rsidRPr="00F131DD">
        <w:rPr>
          <w:rFonts w:ascii="Arial" w:hAnsi="Arial" w:cs="Arial"/>
        </w:rPr>
        <w:t xml:space="preserve"> č. 1 bude obsahovat originály dokladů. Vše bude řádně označeno, podepsáno a</w:t>
      </w:r>
      <w:r w:rsidR="00EC1750" w:rsidRPr="00F131DD">
        <w:rPr>
          <w:rFonts w:ascii="Arial" w:hAnsi="Arial" w:cs="Arial"/>
        </w:rPr>
        <w:t> </w:t>
      </w:r>
      <w:r w:rsidRPr="00F131DD">
        <w:rPr>
          <w:rFonts w:ascii="Arial" w:hAnsi="Arial" w:cs="Arial"/>
        </w:rPr>
        <w:t xml:space="preserve">doplněno příslušným razítkem </w:t>
      </w:r>
      <w:r w:rsidR="00B77A07" w:rsidRPr="00F131DD">
        <w:rPr>
          <w:rFonts w:ascii="Arial" w:hAnsi="Arial" w:cs="Arial"/>
        </w:rPr>
        <w:t>a vlastno</w:t>
      </w:r>
      <w:r w:rsidR="005975CA" w:rsidRPr="00F131DD">
        <w:rPr>
          <w:rFonts w:ascii="Arial" w:hAnsi="Arial" w:cs="Arial"/>
        </w:rPr>
        <w:t xml:space="preserve">ručním podpisem </w:t>
      </w:r>
      <w:r w:rsidRPr="00F131DD">
        <w:rPr>
          <w:rFonts w:ascii="Arial" w:hAnsi="Arial" w:cs="Arial"/>
        </w:rPr>
        <w:t>osoby úředně oprávněné k projektování pozemkových úprav. Schválená mapa PSZ ve smyslu bod</w:t>
      </w:r>
      <w:r w:rsidRPr="00764100">
        <w:rPr>
          <w:rFonts w:ascii="Arial" w:hAnsi="Arial" w:cs="Arial"/>
        </w:rPr>
        <w:t xml:space="preserve">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004040BE" w14:textId="5D4E0584"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 xml:space="preserve">Vypracování písemných a grafických příloh k rozhodnutí o schválení návrhu pozemkových úprav. Písemnou přílohou dle tohoto </w:t>
      </w:r>
      <w:r w:rsidR="002A6F0A" w:rsidRPr="00764100">
        <w:rPr>
          <w:rFonts w:ascii="Arial" w:hAnsi="Arial" w:cs="Arial"/>
        </w:rPr>
        <w:t>článku</w:t>
      </w:r>
      <w:r w:rsidRPr="00764100">
        <w:rPr>
          <w:rFonts w:ascii="Arial" w:hAnsi="Arial" w:cs="Arial"/>
        </w:rPr>
        <w:t xml:space="preserve"> se rozumí kopie odsouhlaseného případně neodsouhlaseného soupisu </w:t>
      </w:r>
      <w:r w:rsidR="006C323D" w:rsidRPr="00764100">
        <w:rPr>
          <w:rFonts w:ascii="Arial" w:hAnsi="Arial" w:cs="Arial"/>
        </w:rPr>
        <w:t xml:space="preserve">nových </w:t>
      </w:r>
      <w:r w:rsidRPr="00764100">
        <w:rPr>
          <w:rFonts w:ascii="Arial" w:hAnsi="Arial" w:cs="Arial"/>
        </w:rPr>
        <w:t xml:space="preserve">pozemků dle přílohy č. 1 bodu VIII. odst. </w:t>
      </w:r>
      <w:r w:rsidR="00021D59" w:rsidRPr="00764100">
        <w:rPr>
          <w:rFonts w:ascii="Arial" w:hAnsi="Arial" w:cs="Arial"/>
        </w:rPr>
        <w:t>9)</w:t>
      </w:r>
      <w:r w:rsidR="00194E36" w:rsidRPr="00764100">
        <w:rPr>
          <w:rFonts w:ascii="Arial" w:hAnsi="Arial" w:cs="Arial"/>
        </w:rPr>
        <w:t xml:space="preserve"> </w:t>
      </w:r>
      <w:r w:rsidR="00D61996" w:rsidRPr="00764100">
        <w:rPr>
          <w:rFonts w:ascii="Arial" w:hAnsi="Arial" w:cs="Arial"/>
        </w:rPr>
        <w:t xml:space="preserve">přílohy č. 1 k </w:t>
      </w:r>
      <w:r w:rsidRPr="00764100">
        <w:rPr>
          <w:rFonts w:ascii="Arial" w:hAnsi="Arial" w:cs="Arial"/>
        </w:rPr>
        <w:t>Vyhláš</w:t>
      </w:r>
      <w:r w:rsidR="00D61996" w:rsidRPr="00764100">
        <w:rPr>
          <w:rFonts w:ascii="Arial" w:hAnsi="Arial" w:cs="Arial"/>
        </w:rPr>
        <w:t>ce</w:t>
      </w:r>
      <w:r w:rsidRPr="00764100">
        <w:rPr>
          <w:rFonts w:ascii="Arial" w:hAnsi="Arial" w:cs="Arial"/>
        </w:rPr>
        <w:t xml:space="preserve"> a soupis nových pozemků s uvedením parcelních čísel dle katastru nemovitostí. Pokud odsouhlasené</w:t>
      </w:r>
      <w:r w:rsidR="00EC1D29" w:rsidRPr="00764100">
        <w:rPr>
          <w:rFonts w:ascii="Arial" w:hAnsi="Arial" w:cs="Arial"/>
        </w:rPr>
        <w:t xml:space="preserve"> </w:t>
      </w:r>
      <w:r w:rsidRPr="00764100">
        <w:rPr>
          <w:rFonts w:ascii="Arial" w:hAnsi="Arial" w:cs="Arial"/>
        </w:rPr>
        <w:t xml:space="preserve">soupisy nových pozemků obsahují pracovní čísla jednotlivých parcel, bude </w:t>
      </w:r>
      <w:r w:rsidRPr="00FA2D89">
        <w:rPr>
          <w:rFonts w:ascii="Arial" w:hAnsi="Arial" w:cs="Arial"/>
        </w:rPr>
        <w:t>přiložena srovnávací tabulka těchto parcelních čísel</w:t>
      </w:r>
      <w:r w:rsidR="00654A26" w:rsidRPr="00FA2D89">
        <w:rPr>
          <w:rFonts w:ascii="Arial" w:hAnsi="Arial" w:cs="Arial"/>
        </w:rPr>
        <w:t xml:space="preserve"> pro jednotlivé LV</w:t>
      </w:r>
      <w:r w:rsidRPr="00FA2D89">
        <w:rPr>
          <w:rFonts w:ascii="Arial" w:hAnsi="Arial" w:cs="Arial"/>
        </w:rPr>
        <w:t>. Grafickou</w:t>
      </w:r>
      <w:r w:rsidRPr="00764100">
        <w:rPr>
          <w:rFonts w:ascii="Arial" w:hAnsi="Arial" w:cs="Arial"/>
        </w:rPr>
        <w:t xml:space="preserve"> přílohou dle tohoto </w:t>
      </w:r>
      <w:r w:rsidR="002A6F0A" w:rsidRPr="00764100">
        <w:rPr>
          <w:rFonts w:ascii="Arial" w:hAnsi="Arial" w:cs="Arial"/>
        </w:rPr>
        <w:t>článku</w:t>
      </w:r>
      <w:r w:rsidRPr="00764100">
        <w:rPr>
          <w:rFonts w:ascii="Arial" w:hAnsi="Arial" w:cs="Arial"/>
        </w:rPr>
        <w:t xml:space="preserve"> se rozumí znázornění nového pozemku (podrobné situace pro jednotlivé vlastníky)</w:t>
      </w:r>
      <w:r w:rsidR="00EC1D29" w:rsidRPr="00764100">
        <w:rPr>
          <w:rFonts w:ascii="Arial" w:hAnsi="Arial" w:cs="Arial"/>
        </w:rPr>
        <w:t>.</w:t>
      </w:r>
      <w:r w:rsidR="00494633" w:rsidRPr="00764100">
        <w:rPr>
          <w:rFonts w:ascii="Arial" w:hAnsi="Arial" w:cs="Arial"/>
        </w:rPr>
        <w:t xml:space="preserve"> </w:t>
      </w:r>
      <w:r w:rsidR="00880C07" w:rsidRPr="00764100">
        <w:rPr>
          <w:rFonts w:ascii="Arial" w:hAnsi="Arial" w:cs="Arial"/>
        </w:rPr>
        <w:t>R</w:t>
      </w:r>
      <w:r w:rsidR="00A613F3" w:rsidRPr="00764100">
        <w:rPr>
          <w:rFonts w:ascii="Arial" w:hAnsi="Arial" w:cs="Arial"/>
        </w:rPr>
        <w:t>o</w:t>
      </w:r>
      <w:r w:rsidR="00383155" w:rsidRPr="00764100">
        <w:rPr>
          <w:rFonts w:ascii="Arial" w:hAnsi="Arial" w:cs="Arial"/>
        </w:rPr>
        <w:t>zhodnutí o</w:t>
      </w:r>
      <w:r w:rsidR="00A613F3" w:rsidRPr="00764100">
        <w:rPr>
          <w:rFonts w:ascii="Arial" w:hAnsi="Arial" w:cs="Arial"/>
        </w:rPr>
        <w:t xml:space="preserve"> schválení návrhu pozemkových úprav, které </w:t>
      </w:r>
      <w:r w:rsidR="00EF0A78" w:rsidRPr="00764100">
        <w:rPr>
          <w:rFonts w:ascii="Arial" w:hAnsi="Arial" w:cs="Arial"/>
        </w:rPr>
        <w:t>bude</w:t>
      </w:r>
      <w:r w:rsidR="00A613F3" w:rsidRPr="00764100">
        <w:rPr>
          <w:rFonts w:ascii="Arial" w:hAnsi="Arial" w:cs="Arial"/>
        </w:rPr>
        <w:t xml:space="preserve"> podle § 11 odst. </w:t>
      </w:r>
      <w:r w:rsidR="009B1CF0" w:rsidRPr="00764100">
        <w:rPr>
          <w:rFonts w:ascii="Arial" w:hAnsi="Arial" w:cs="Arial"/>
        </w:rPr>
        <w:t>5</w:t>
      </w:r>
      <w:r w:rsidR="00A613F3" w:rsidRPr="00764100">
        <w:rPr>
          <w:rFonts w:ascii="Arial" w:hAnsi="Arial" w:cs="Arial"/>
        </w:rPr>
        <w:t xml:space="preserve"> Zákona u</w:t>
      </w:r>
      <w:r w:rsidR="00EF0A78" w:rsidRPr="00764100">
        <w:rPr>
          <w:rFonts w:ascii="Arial" w:hAnsi="Arial" w:cs="Arial"/>
        </w:rPr>
        <w:t>loženo</w:t>
      </w:r>
      <w:r w:rsidR="00A613F3" w:rsidRPr="00764100">
        <w:rPr>
          <w:rFonts w:ascii="Arial" w:hAnsi="Arial" w:cs="Arial"/>
        </w:rPr>
        <w:t xml:space="preserve"> u </w:t>
      </w:r>
      <w:r w:rsidR="001D1F3D" w:rsidRPr="00764100">
        <w:rPr>
          <w:rFonts w:ascii="Arial" w:hAnsi="Arial" w:cs="Arial"/>
        </w:rPr>
        <w:t>Objednatele</w:t>
      </w:r>
      <w:r w:rsidR="008C235E" w:rsidRPr="00764100">
        <w:rPr>
          <w:rFonts w:ascii="Arial" w:hAnsi="Arial" w:cs="Arial"/>
        </w:rPr>
        <w:t>,</w:t>
      </w:r>
      <w:r w:rsidR="00A613F3" w:rsidRPr="00764100">
        <w:rPr>
          <w:rFonts w:ascii="Arial" w:hAnsi="Arial" w:cs="Arial"/>
        </w:rPr>
        <w:t xml:space="preserve"> </w:t>
      </w:r>
      <w:r w:rsidR="00383155" w:rsidRPr="00764100">
        <w:rPr>
          <w:rFonts w:ascii="Arial" w:hAnsi="Arial" w:cs="Arial"/>
        </w:rPr>
        <w:t xml:space="preserve">bude obsahovat originály </w:t>
      </w:r>
      <w:r w:rsidR="00EC1D29" w:rsidRPr="00764100">
        <w:rPr>
          <w:rFonts w:ascii="Arial" w:hAnsi="Arial" w:cs="Arial"/>
        </w:rPr>
        <w:t>příloh. P</w:t>
      </w:r>
      <w:r w:rsidR="00CE2E1E" w:rsidRPr="00764100">
        <w:rPr>
          <w:rFonts w:ascii="Arial" w:hAnsi="Arial" w:cs="Arial"/>
        </w:rPr>
        <w:t>říloh</w:t>
      </w:r>
      <w:r w:rsidR="009F16F5" w:rsidRPr="00764100">
        <w:rPr>
          <w:rFonts w:ascii="Arial" w:hAnsi="Arial" w:cs="Arial"/>
        </w:rPr>
        <w:t>ami</w:t>
      </w:r>
      <w:r w:rsidR="00CE2E1E" w:rsidRPr="00764100">
        <w:rPr>
          <w:rFonts w:ascii="Arial" w:hAnsi="Arial" w:cs="Arial"/>
        </w:rPr>
        <w:t xml:space="preserve"> rozhodnutí </w:t>
      </w:r>
      <w:r w:rsidR="005B7AFC" w:rsidRPr="00764100">
        <w:rPr>
          <w:rFonts w:ascii="Arial" w:hAnsi="Arial" w:cs="Arial"/>
        </w:rPr>
        <w:t xml:space="preserve">k veřejnému nahlédnutí </w:t>
      </w:r>
      <w:r w:rsidR="00CE2E1E" w:rsidRPr="00764100">
        <w:rPr>
          <w:rFonts w:ascii="Arial" w:hAnsi="Arial" w:cs="Arial"/>
        </w:rPr>
        <w:t>u</w:t>
      </w:r>
      <w:r w:rsidR="0058648B">
        <w:rPr>
          <w:rFonts w:ascii="Arial" w:hAnsi="Arial" w:cs="Arial"/>
        </w:rPr>
        <w:t> </w:t>
      </w:r>
      <w:r w:rsidR="00A613F3" w:rsidRPr="00764100">
        <w:rPr>
          <w:rFonts w:ascii="Arial" w:hAnsi="Arial" w:cs="Arial"/>
        </w:rPr>
        <w:t>příslušné obce</w:t>
      </w:r>
      <w:r w:rsidR="009F16F5" w:rsidRPr="00764100">
        <w:rPr>
          <w:rFonts w:ascii="Arial" w:hAnsi="Arial" w:cs="Arial"/>
        </w:rPr>
        <w:t xml:space="preserve"> a</w:t>
      </w:r>
      <w:r w:rsidR="00CE2E1E" w:rsidRPr="00764100">
        <w:rPr>
          <w:rFonts w:ascii="Arial" w:hAnsi="Arial" w:cs="Arial"/>
        </w:rPr>
        <w:t xml:space="preserve"> pro jednotlivé vlastníky </w:t>
      </w:r>
      <w:r w:rsidR="008352FB" w:rsidRPr="00764100">
        <w:rPr>
          <w:rFonts w:ascii="Arial" w:hAnsi="Arial" w:cs="Arial"/>
        </w:rPr>
        <w:t xml:space="preserve">budou kopie </w:t>
      </w:r>
      <w:r w:rsidR="00801536" w:rsidRPr="00764100">
        <w:rPr>
          <w:rFonts w:ascii="Arial" w:hAnsi="Arial" w:cs="Arial"/>
        </w:rPr>
        <w:t>soupis</w:t>
      </w:r>
      <w:r w:rsidR="003D684D" w:rsidRPr="00764100">
        <w:rPr>
          <w:rFonts w:ascii="Arial" w:hAnsi="Arial" w:cs="Arial"/>
        </w:rPr>
        <w:t>ů</w:t>
      </w:r>
      <w:r w:rsidR="009F5473" w:rsidRPr="00764100">
        <w:rPr>
          <w:rFonts w:ascii="Arial" w:hAnsi="Arial" w:cs="Arial"/>
        </w:rPr>
        <w:t xml:space="preserve"> nových pozemků a grafických </w:t>
      </w:r>
      <w:r w:rsidR="00EC1D29" w:rsidRPr="00764100">
        <w:rPr>
          <w:rFonts w:ascii="Arial" w:hAnsi="Arial" w:cs="Arial"/>
        </w:rPr>
        <w:t>příloh;</w:t>
      </w:r>
    </w:p>
    <w:p w14:paraId="3C007411" w14:textId="13593DCA"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lastRenderedPageBreak/>
        <w:t>Vypracování průvodního listu a souhrnné zprávy dle bodu I. a II. přílohy č. 1 k Vyhlášce).</w:t>
      </w:r>
    </w:p>
    <w:p w14:paraId="78718F1C" w14:textId="7015ADB4"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2" w:name="_Ref51580255"/>
      <w:bookmarkStart w:id="93" w:name="_Ref52043476"/>
      <w:r w:rsidRPr="00764100">
        <w:rPr>
          <w:rFonts w:ascii="Arial" w:hAnsi="Arial" w:cs="Arial"/>
          <w:szCs w:val="22"/>
        </w:rPr>
        <w:t>Zhotovení podkladů pro změnu katastrální hranice</w:t>
      </w:r>
      <w:bookmarkEnd w:id="92"/>
      <w:r w:rsidR="00494633" w:rsidRPr="00764100">
        <w:rPr>
          <w:rFonts w:ascii="Arial" w:hAnsi="Arial" w:cs="Arial"/>
          <w:szCs w:val="22"/>
        </w:rPr>
        <w:t>:</w:t>
      </w:r>
      <w:bookmarkEnd w:id="93"/>
    </w:p>
    <w:p w14:paraId="378C12B8" w14:textId="1562D2FF" w:rsidR="00B9128B" w:rsidRDefault="00B9128B" w:rsidP="00DB56FF">
      <w:pPr>
        <w:pStyle w:val="Level3"/>
        <w:numPr>
          <w:ilvl w:val="0"/>
          <w:numId w:val="0"/>
        </w:numPr>
        <w:spacing w:before="120" w:after="120" w:line="240" w:lineRule="auto"/>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nové katastrální hranice v souladu 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13B6E5E7" w14:textId="17C736D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4" w:name="_Ref51580259"/>
      <w:bookmarkStart w:id="95" w:name="_Ref52043492"/>
      <w:r w:rsidRPr="00764100">
        <w:rPr>
          <w:rFonts w:ascii="Arial" w:hAnsi="Arial" w:cs="Arial"/>
          <w:szCs w:val="22"/>
        </w:rPr>
        <w:t>Aktualizace návrhu po ukončení odvolacího řízení</w:t>
      </w:r>
      <w:bookmarkEnd w:id="94"/>
      <w:r w:rsidR="00494633" w:rsidRPr="00764100">
        <w:rPr>
          <w:rFonts w:ascii="Arial" w:hAnsi="Arial" w:cs="Arial"/>
          <w:szCs w:val="22"/>
        </w:rPr>
        <w:t>:</w:t>
      </w:r>
      <w:bookmarkEnd w:id="95"/>
    </w:p>
    <w:p w14:paraId="1BC8BE19" w14:textId="05EB6997" w:rsidR="00B9128B" w:rsidRPr="00764100" w:rsidRDefault="00B9128B" w:rsidP="00DB56FF">
      <w:pPr>
        <w:pStyle w:val="Claneka"/>
        <w:numPr>
          <w:ilvl w:val="2"/>
          <w:numId w:val="0"/>
        </w:numPr>
        <w:spacing w:before="120" w:after="120" w:line="240" w:lineRule="auto"/>
        <w:ind w:left="1418"/>
        <w:jc w:val="both"/>
        <w:rPr>
          <w:rFonts w:ascii="Arial" w:hAnsi="Arial" w:cs="Arial"/>
        </w:rPr>
      </w:pPr>
      <w:r w:rsidRPr="00764100">
        <w:rPr>
          <w:rFonts w:ascii="Arial" w:hAnsi="Arial" w:cs="Arial"/>
        </w:rPr>
        <w:t xml:space="preserve">Bude-li podáno odvolání proti rozhodnutí vydanému podle § 11 odst. 4 Zákona, případně žaloba proti rozhodnutí SPÚ o zamítnutí odvolání, ev. kasační stížnost, zhotoví Zhotovitel na základě výzvy Objednatele po ukončení odvolacího řízení aktualizaci návrhu. Rozsah požadovaných úprav návrhu včetně aktualizace PSZ určí Objednatel. </w:t>
      </w:r>
    </w:p>
    <w:p w14:paraId="75FE537B" w14:textId="0EBB51D1" w:rsidR="4F22F643" w:rsidRPr="00764100" w:rsidRDefault="4F22F643" w:rsidP="00DB56FF">
      <w:pPr>
        <w:pStyle w:val="Level3"/>
        <w:spacing w:before="120" w:after="120" w:line="240" w:lineRule="auto"/>
        <w:ind w:left="1418"/>
        <w:jc w:val="both"/>
        <w:rPr>
          <w:rFonts w:ascii="Arial" w:hAnsi="Arial" w:cs="Arial"/>
          <w:szCs w:val="22"/>
        </w:rPr>
      </w:pPr>
      <w:r w:rsidRPr="00764100">
        <w:rPr>
          <w:rFonts w:ascii="Arial" w:hAnsi="Arial" w:cs="Arial"/>
          <w:szCs w:val="22"/>
        </w:rPr>
        <w:t xml:space="preserve">Zhotovitel předloží Objednateli vždy nejpozději sedm (7) kalendářních dnů před 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DB56FF">
      <w:pPr>
        <w:pStyle w:val="Level2"/>
        <w:keepNext/>
        <w:spacing w:before="120" w:after="120" w:line="240" w:lineRule="auto"/>
        <w:ind w:left="567" w:hanging="567"/>
        <w:jc w:val="both"/>
        <w:rPr>
          <w:rFonts w:ascii="Arial" w:hAnsi="Arial" w:cs="Arial"/>
          <w:szCs w:val="22"/>
          <w:u w:val="single"/>
        </w:rPr>
      </w:pPr>
      <w:bookmarkStart w:id="96" w:name="_Ref51579017"/>
      <w:bookmarkStart w:id="97"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6"/>
      <w:bookmarkEnd w:id="97"/>
    </w:p>
    <w:p w14:paraId="4CEF9799" w14:textId="001A9242" w:rsidR="00B9128B" w:rsidRPr="00764100" w:rsidRDefault="00B9128B" w:rsidP="00DB56FF">
      <w:pPr>
        <w:pStyle w:val="Level3"/>
        <w:keepNext/>
        <w:tabs>
          <w:tab w:val="clear" w:pos="2041"/>
        </w:tabs>
        <w:spacing w:before="120" w:after="120" w:line="240" w:lineRule="auto"/>
        <w:ind w:left="1418"/>
        <w:jc w:val="both"/>
        <w:rPr>
          <w:rFonts w:ascii="Arial" w:hAnsi="Arial" w:cs="Arial"/>
          <w:szCs w:val="22"/>
        </w:rPr>
      </w:pPr>
      <w:r w:rsidRPr="00764100">
        <w:rPr>
          <w:rFonts w:ascii="Arial" w:hAnsi="Arial" w:cs="Arial"/>
          <w:szCs w:val="22"/>
        </w:rPr>
        <w:t xml:space="preserve">Nastanou-li v mezidobí mezi vydáním rozhodnutí o schválení návrhu </w:t>
      </w:r>
      <w:proofErr w:type="spellStart"/>
      <w:r w:rsidRPr="00764100">
        <w:rPr>
          <w:rFonts w:ascii="Arial" w:hAnsi="Arial" w:cs="Arial"/>
          <w:szCs w:val="22"/>
        </w:rPr>
        <w:t>KoPÚ</w:t>
      </w:r>
      <w:proofErr w:type="spellEnd"/>
      <w:r w:rsidRPr="00764100">
        <w:rPr>
          <w:rFonts w:ascii="Arial" w:hAnsi="Arial" w:cs="Arial"/>
          <w:szCs w:val="22"/>
        </w:rPr>
        <w:t xml:space="preserve">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p>
    <w:p w14:paraId="1E97A9EB" w14:textId="62355D3A"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Vyhotovení podkladů potřebných pro zavedení výsledků pozemkových úprav do katastru nemovitostí. Dokumentace dle předchozí věty bude obsahovat náležitosti podle § 57 odst. 1 Katastrální vyhlášky s výjimkou podkladů uvedených pod písm. b), c) a e);</w:t>
      </w:r>
    </w:p>
    <w:p w14:paraId="3B5E4DF9" w14:textId="6BB4666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p>
    <w:p w14:paraId="2BE22CBD" w14:textId="45E9BC79"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 výzvy Objednatele. Nesplní-li Zhotovitel svou povinnost dle předchozí věty, není Objednatel 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5D5D7FFF"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Listinná podoba dokumentace k obnově katastrálního operátu bude vyhotovena do 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Pr="00764100" w:rsidRDefault="00283BC4"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2D0B43D" w14:textId="77777777" w:rsidR="00B9128B" w:rsidRPr="009F5473" w:rsidRDefault="00B9128B" w:rsidP="00DD143C">
      <w:pPr>
        <w:pStyle w:val="Level1"/>
        <w:keepNext w:val="0"/>
        <w:spacing w:before="360" w:after="120" w:line="240" w:lineRule="auto"/>
        <w:ind w:left="567" w:hanging="567"/>
        <w:jc w:val="both"/>
        <w:rPr>
          <w:rFonts w:ascii="Arial" w:hAnsi="Arial" w:cs="Arial"/>
          <w:szCs w:val="22"/>
        </w:rPr>
      </w:pPr>
      <w:bookmarkStart w:id="98" w:name="_Ref51578150"/>
      <w:r w:rsidRPr="009F5473">
        <w:rPr>
          <w:rFonts w:ascii="Arial" w:hAnsi="Arial" w:cs="Arial"/>
          <w:szCs w:val="22"/>
        </w:rPr>
        <w:t>Technické požadavky na provedení díla</w:t>
      </w:r>
      <w:bookmarkEnd w:id="98"/>
    </w:p>
    <w:p w14:paraId="7B9F6092" w14:textId="3E0CF135" w:rsidR="00B9128B" w:rsidRPr="00C62699" w:rsidRDefault="00B9128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lastRenderedPageBreak/>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v digitální podobě ve 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v souladu s</w:t>
      </w:r>
      <w:r w:rsidR="00157B85">
        <w:rPr>
          <w:rFonts w:ascii="Arial" w:hAnsi="Arial" w:cs="Arial"/>
          <w:szCs w:val="22"/>
        </w:rPr>
        <w:t> </w:t>
      </w:r>
      <w:r w:rsidRPr="00C62699">
        <w:rPr>
          <w:rFonts w:ascii="Arial" w:hAnsi="Arial" w:cs="Arial"/>
          <w:szCs w:val="22"/>
        </w:rPr>
        <w:t xml:space="preserve">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proofErr w:type="spellStart"/>
      <w:r w:rsidRPr="00C62699">
        <w:rPr>
          <w:rFonts w:ascii="Arial" w:hAnsi="Arial" w:cs="Arial"/>
          <w:i/>
          <w:iCs/>
          <w:szCs w:val="22"/>
        </w:rPr>
        <w:t>xls</w:t>
      </w:r>
      <w:proofErr w:type="spellEnd"/>
      <w:r w:rsidRPr="00C62699">
        <w:rPr>
          <w:rFonts w:ascii="Arial" w:hAnsi="Arial" w:cs="Arial"/>
          <w:i/>
          <w:iCs/>
          <w:szCs w:val="22"/>
        </w:rPr>
        <w:t>(x)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s programem Microsoft Excel. Seznam parcel řešených v obvodu </w:t>
      </w:r>
      <w:proofErr w:type="spellStart"/>
      <w:r w:rsidRPr="00C62699">
        <w:rPr>
          <w:rFonts w:ascii="Arial" w:hAnsi="Arial" w:cs="Arial"/>
          <w:szCs w:val="22"/>
        </w:rPr>
        <w:t>KoPÚ</w:t>
      </w:r>
      <w:proofErr w:type="spellEnd"/>
      <w:r w:rsidRPr="00C62699">
        <w:rPr>
          <w:rFonts w:ascii="Arial" w:hAnsi="Arial" w:cs="Arial"/>
          <w:szCs w:val="22"/>
        </w:rPr>
        <w:t xml:space="preserve"> pro zápis poznámky do katastru nemovitostí o zahájení řízení a o schválení návrhu pozemkových úprav bude předán ve formátu </w:t>
      </w:r>
      <w:proofErr w:type="spellStart"/>
      <w:r w:rsidRPr="00C62699">
        <w:rPr>
          <w:rFonts w:ascii="Arial" w:hAnsi="Arial" w:cs="Arial"/>
          <w:i/>
          <w:iCs/>
          <w:szCs w:val="22"/>
        </w:rPr>
        <w:t>csv</w:t>
      </w:r>
      <w:proofErr w:type="spellEnd"/>
      <w:r w:rsidRPr="00C62699">
        <w:rPr>
          <w:rFonts w:ascii="Arial" w:hAnsi="Arial" w:cs="Arial"/>
          <w:szCs w:val="22"/>
        </w:rPr>
        <w:t xml:space="preserve">. Všechny požadované výstupy bude Zhotovitel povinen předat Objednateli rovněž ve formátu </w:t>
      </w:r>
      <w:proofErr w:type="spellStart"/>
      <w:r w:rsidRPr="00C62699">
        <w:rPr>
          <w:rFonts w:ascii="Arial" w:hAnsi="Arial" w:cs="Arial"/>
          <w:i/>
          <w:iCs/>
          <w:szCs w:val="22"/>
        </w:rPr>
        <w:t>pdf</w:t>
      </w:r>
      <w:proofErr w:type="spellEnd"/>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proofErr w:type="spellStart"/>
      <w:r w:rsidRPr="00C62699">
        <w:rPr>
          <w:rFonts w:ascii="Arial" w:hAnsi="Arial" w:cs="Arial"/>
          <w:i/>
          <w:iCs/>
          <w:szCs w:val="22"/>
        </w:rPr>
        <w:t>dgn</w:t>
      </w:r>
      <w:proofErr w:type="spellEnd"/>
      <w:r w:rsidRPr="00C62699">
        <w:rPr>
          <w:rFonts w:ascii="Arial" w:hAnsi="Arial" w:cs="Arial"/>
          <w:szCs w:val="22"/>
        </w:rPr>
        <w:t xml:space="preserve"> nebo </w:t>
      </w:r>
      <w:proofErr w:type="spellStart"/>
      <w:r w:rsidRPr="00C62699">
        <w:rPr>
          <w:rFonts w:ascii="Arial" w:hAnsi="Arial" w:cs="Arial"/>
          <w:i/>
          <w:iCs/>
          <w:szCs w:val="22"/>
        </w:rPr>
        <w:t>vyk</w:t>
      </w:r>
      <w:proofErr w:type="spellEnd"/>
      <w:r w:rsidRPr="00C62699">
        <w:rPr>
          <w:rFonts w:ascii="Arial" w:hAnsi="Arial" w:cs="Arial"/>
          <w:szCs w:val="22"/>
        </w:rPr>
        <w:t xml:space="preserve"> a v souřadnicovém systému S-JTSK. Rastrová data budou předána ve formátu </w:t>
      </w:r>
      <w:proofErr w:type="spellStart"/>
      <w:r w:rsidRPr="00C62699">
        <w:rPr>
          <w:rFonts w:ascii="Arial" w:hAnsi="Arial" w:cs="Arial"/>
          <w:szCs w:val="22"/>
        </w:rPr>
        <w:t>georeferencovaného</w:t>
      </w:r>
      <w:proofErr w:type="spellEnd"/>
      <w:r w:rsidRPr="00C62699">
        <w:rPr>
          <w:rFonts w:ascii="Arial" w:hAnsi="Arial" w:cs="Arial"/>
          <w:szCs w:val="22"/>
        </w:rPr>
        <w:t xml:space="preserve"> TIFF. </w:t>
      </w:r>
      <w:bookmarkStart w:id="99" w:name="_Ref51577978"/>
    </w:p>
    <w:p w14:paraId="2C48CE21" w14:textId="1A2483A6" w:rsidR="00B9128B" w:rsidRPr="00AB6361" w:rsidRDefault="00B9128B" w:rsidP="00DB56FF">
      <w:pPr>
        <w:pStyle w:val="Level2"/>
        <w:spacing w:before="120" w:after="120" w:line="240" w:lineRule="auto"/>
        <w:ind w:left="567" w:hanging="567"/>
        <w:jc w:val="both"/>
        <w:rPr>
          <w:rFonts w:ascii="Arial" w:hAnsi="Arial" w:cs="Arial"/>
          <w:szCs w:val="22"/>
        </w:rPr>
      </w:pPr>
      <w:bookmarkStart w:id="100" w:name="_Ref61943163"/>
      <w:bookmarkEnd w:id="99"/>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s 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100"/>
    </w:p>
    <w:p w14:paraId="0018A308" w14:textId="6203035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Revize </w:t>
      </w:r>
      <w:r w:rsidR="006C17B9" w:rsidRPr="00EE517F">
        <w:rPr>
          <w:rFonts w:ascii="Arial" w:hAnsi="Arial" w:cs="Arial"/>
        </w:rPr>
        <w:t xml:space="preserve">a doplnění </w:t>
      </w:r>
      <w:r w:rsidRPr="00EE517F">
        <w:rPr>
          <w:rFonts w:ascii="Arial" w:hAnsi="Arial" w:cs="Arial"/>
        </w:rPr>
        <w:t>stávajícího bodového pole</w:t>
      </w:r>
      <w:r w:rsidR="00687085" w:rsidRPr="00EE517F">
        <w:rPr>
          <w:rFonts w:ascii="Arial" w:hAnsi="Arial" w:cs="Arial"/>
        </w:rPr>
        <w:t xml:space="preserve"> –</w:t>
      </w:r>
      <w:r w:rsidRPr="00EE517F">
        <w:rPr>
          <w:rFonts w:ascii="Arial" w:hAnsi="Arial" w:cs="Arial"/>
        </w:rPr>
        <w:t xml:space="preserve"> digitální vyhotovení určené Objednateli;</w:t>
      </w:r>
    </w:p>
    <w:p w14:paraId="4C33119E" w14:textId="7BC57AC8" w:rsidR="00B9128B" w:rsidRPr="00EE517F" w:rsidRDefault="00B13597"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Podrobné měření polohopisu v obvodu </w:t>
      </w:r>
      <w:proofErr w:type="spellStart"/>
      <w:r w:rsidRPr="00EE517F">
        <w:rPr>
          <w:rFonts w:ascii="Arial" w:hAnsi="Arial" w:cs="Arial"/>
        </w:rPr>
        <w:t>KoPÚ</w:t>
      </w:r>
      <w:proofErr w:type="spellEnd"/>
      <w:r w:rsidRPr="00EE517F">
        <w:rPr>
          <w:rFonts w:ascii="Arial" w:hAnsi="Arial" w:cs="Arial"/>
        </w:rPr>
        <w:t xml:space="preserve">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589C1865" w:rsidR="006D7FB1" w:rsidRPr="00EE517F" w:rsidRDefault="006D7FB1" w:rsidP="00DB56FF">
      <w:pPr>
        <w:pStyle w:val="Claneka"/>
        <w:keepLines w:val="0"/>
        <w:widowControl/>
        <w:numPr>
          <w:ilvl w:val="2"/>
          <w:numId w:val="21"/>
        </w:numPr>
        <w:spacing w:before="120" w:after="120" w:line="240" w:lineRule="auto"/>
        <w:jc w:val="both"/>
        <w:rPr>
          <w:rFonts w:ascii="Arial" w:hAnsi="Arial" w:cs="Arial"/>
        </w:rPr>
      </w:pPr>
      <w:proofErr w:type="spellStart"/>
      <w:r w:rsidRPr="00EE517F">
        <w:rPr>
          <w:rFonts w:ascii="Arial" w:hAnsi="Arial" w:cs="Arial"/>
        </w:rPr>
        <w:t>Vektorizace</w:t>
      </w:r>
      <w:proofErr w:type="spellEnd"/>
      <w:r w:rsidRPr="00EE517F">
        <w:rPr>
          <w:rFonts w:ascii="Arial" w:hAnsi="Arial" w:cs="Arial"/>
        </w:rPr>
        <w:t xml:space="preserve"> vlastnické mapy –</w:t>
      </w:r>
      <w:r w:rsidR="00222B9F" w:rsidRPr="00EE517F">
        <w:rPr>
          <w:rFonts w:ascii="Arial" w:hAnsi="Arial" w:cs="Arial"/>
        </w:rPr>
        <w:t xml:space="preserve"> </w:t>
      </w:r>
      <w:r w:rsidRPr="00EE517F">
        <w:rPr>
          <w:rFonts w:ascii="Arial" w:hAnsi="Arial" w:cs="Arial"/>
        </w:rPr>
        <w:t>digitální vyhotovení určené Objednateli;</w:t>
      </w:r>
    </w:p>
    <w:p w14:paraId="4DA4D780" w14:textId="3940A6DA" w:rsidR="00FB36A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Zjišťování průběhu hranic obvodu </w:t>
      </w:r>
      <w:proofErr w:type="spellStart"/>
      <w:r w:rsidRPr="00EE517F">
        <w:rPr>
          <w:rFonts w:ascii="Arial" w:hAnsi="Arial" w:cs="Arial"/>
        </w:rPr>
        <w:t>KoPÚ</w:t>
      </w:r>
      <w:proofErr w:type="spellEnd"/>
      <w:r w:rsidRPr="00EE517F">
        <w:rPr>
          <w:rFonts w:ascii="Arial" w:hAnsi="Arial" w:cs="Arial"/>
        </w:rPr>
        <w:t xml:space="preserve"> </w:t>
      </w:r>
      <w:r w:rsidR="00B262F3" w:rsidRPr="00EE517F">
        <w:rPr>
          <w:rFonts w:ascii="Arial" w:hAnsi="Arial" w:cs="Arial"/>
        </w:rPr>
        <w:t>–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7717808D" w:rsidR="00B9128B" w:rsidRPr="00EE517F" w:rsidRDefault="00FB36A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611D929F" w:rsidR="00F821DF" w:rsidRPr="00EE517F" w:rsidRDefault="00F821DF"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Šetření průběhu vlastnických hranic řešených pozemků </w:t>
      </w:r>
      <w:r w:rsidR="00C643A6" w:rsidRPr="00EE517F">
        <w:rPr>
          <w:rFonts w:ascii="Arial" w:hAnsi="Arial" w:cs="Arial"/>
        </w:rPr>
        <w:t xml:space="preserve">s porosty </w:t>
      </w:r>
      <w:r w:rsidRPr="00EE517F">
        <w:rPr>
          <w:rFonts w:ascii="Arial" w:hAnsi="Arial" w:cs="Arial"/>
        </w:rPr>
        <w:t xml:space="preserve">pro účely návrhu </w:t>
      </w:r>
      <w:proofErr w:type="spellStart"/>
      <w:r w:rsidRPr="00EE517F">
        <w:rPr>
          <w:rFonts w:ascii="Arial" w:hAnsi="Arial" w:cs="Arial"/>
        </w:rPr>
        <w:t>KoPÚ</w:t>
      </w:r>
      <w:proofErr w:type="spellEnd"/>
      <w:r w:rsidRPr="00EE517F">
        <w:rPr>
          <w:rFonts w:ascii="Arial" w:hAnsi="Arial" w:cs="Arial"/>
        </w:rPr>
        <w:t xml:space="preserve"> – 1x listinné a digitální vyhotovení určené Objednateli; </w:t>
      </w:r>
    </w:p>
    <w:p w14:paraId="1B9715A0" w14:textId="7164C43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1x listinné a digitální vyhotovení určené Objednateli;</w:t>
      </w:r>
    </w:p>
    <w:p w14:paraId="0E255725" w14:textId="66D2AC5C"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195F2D" w:rsidRPr="00EE517F">
        <w:rPr>
          <w:rFonts w:ascii="Arial" w:hAnsi="Arial" w:cs="Arial"/>
        </w:rPr>
        <w:t xml:space="preserve">4x listinné </w:t>
      </w:r>
      <w:r w:rsidR="005F7432" w:rsidRPr="00EE517F">
        <w:rPr>
          <w:rFonts w:ascii="Arial" w:hAnsi="Arial" w:cs="Arial"/>
        </w:rPr>
        <w:t>vyhotovení určené</w:t>
      </w:r>
      <w:r w:rsidR="00F6638C" w:rsidRPr="00EE517F">
        <w:rPr>
          <w:rFonts w:ascii="Arial" w:hAnsi="Arial" w:cs="Arial"/>
        </w:rPr>
        <w:t xml:space="preserve"> – </w:t>
      </w:r>
      <w:r w:rsidR="005F7432" w:rsidRPr="00EE517F">
        <w:rPr>
          <w:rFonts w:ascii="Arial" w:hAnsi="Arial" w:cs="Arial"/>
        </w:rPr>
        <w:t xml:space="preserve">1x 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1x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PSZ:</w:t>
      </w:r>
    </w:p>
    <w:p w14:paraId="3E681D53" w14:textId="079592ED"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2x 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9C40C9" w:rsidRPr="00EE517F">
        <w:rPr>
          <w:rFonts w:ascii="Arial" w:hAnsi="Arial" w:cs="Arial"/>
        </w:rPr>
        <w:t>1</w:t>
      </w:r>
      <w:r w:rsidR="00D4260E" w:rsidRPr="00EE517F">
        <w:rPr>
          <w:rFonts w:ascii="Arial" w:hAnsi="Arial" w:cs="Arial"/>
        </w:rPr>
        <w:t>x</w:t>
      </w:r>
      <w:r w:rsidR="009C40C9" w:rsidRPr="00EE517F">
        <w:rPr>
          <w:rFonts w:ascii="Arial" w:hAnsi="Arial" w:cs="Arial"/>
        </w:rPr>
        <w:t xml:space="preserve"> 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11A7BB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C36794">
        <w:rPr>
          <w:rFonts w:ascii="Arial" w:hAnsi="Arial" w:cs="Arial"/>
        </w:rPr>
        <w:t xml:space="preserve">Vypracování dokumentace technického řešení </w:t>
      </w:r>
      <w:r w:rsidR="00687085" w:rsidRPr="00C36794">
        <w:rPr>
          <w:rFonts w:ascii="Arial" w:hAnsi="Arial" w:cs="Arial"/>
        </w:rPr>
        <w:t>–</w:t>
      </w:r>
      <w:r w:rsidR="00C51DE5">
        <w:rPr>
          <w:rFonts w:ascii="Arial" w:hAnsi="Arial" w:cs="Arial"/>
        </w:rPr>
        <w:t xml:space="preserve"> </w:t>
      </w:r>
      <w:r w:rsidRPr="00C36794">
        <w:rPr>
          <w:rFonts w:ascii="Arial" w:hAnsi="Arial" w:cs="Arial"/>
        </w:rPr>
        <w:t>digitální vyhotovení</w:t>
      </w:r>
      <w:r w:rsidRPr="00EE517F">
        <w:rPr>
          <w:rFonts w:ascii="Arial" w:hAnsi="Arial" w:cs="Arial"/>
        </w:rPr>
        <w:t xml:space="preserve"> určené Objednateli;</w:t>
      </w:r>
    </w:p>
    <w:p w14:paraId="3349587E" w14:textId="00291355"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2x listinné </w:t>
      </w:r>
      <w:r w:rsidR="00BC0A8A" w:rsidRPr="00EE517F">
        <w:rPr>
          <w:rFonts w:ascii="Arial" w:hAnsi="Arial" w:cs="Arial"/>
        </w:rPr>
        <w:t>vyhotovení určené – 1</w:t>
      </w:r>
      <w:r w:rsidR="003252A9" w:rsidRPr="00EE517F">
        <w:rPr>
          <w:rFonts w:ascii="Arial" w:hAnsi="Arial" w:cs="Arial"/>
        </w:rPr>
        <w:t>x</w:t>
      </w:r>
      <w:r w:rsidR="00BC0A8A" w:rsidRPr="00EE517F">
        <w:rPr>
          <w:rFonts w:ascii="Arial" w:hAnsi="Arial" w:cs="Arial"/>
        </w:rPr>
        <w:t xml:space="preserve"> 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43D88977"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BA3FD7" w:rsidRPr="00EE517F">
        <w:rPr>
          <w:rFonts w:ascii="Arial" w:hAnsi="Arial" w:cs="Arial"/>
        </w:rPr>
        <w:t>1x listinné vyhotovení mapy určené Objednateli</w:t>
      </w:r>
      <w:r w:rsidR="007F408F" w:rsidRPr="00EE517F">
        <w:rPr>
          <w:rFonts w:ascii="Arial" w:hAnsi="Arial" w:cs="Arial"/>
        </w:rPr>
        <w:t>;</w:t>
      </w:r>
    </w:p>
    <w:p w14:paraId="3A9466E5" w14:textId="1C4E8259"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25D53CA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1" w:name="_Ref51580600"/>
      <w:r w:rsidRPr="00EE517F">
        <w:rPr>
          <w:rFonts w:ascii="Arial" w:hAnsi="Arial" w:cs="Arial"/>
        </w:rPr>
        <w:t xml:space="preserve">Vypracování návrhu nového uspořádání pozemků k vystavení </w:t>
      </w:r>
      <w:r w:rsidR="00687085" w:rsidRPr="00EE517F">
        <w:rPr>
          <w:rFonts w:ascii="Arial" w:hAnsi="Arial" w:cs="Arial"/>
        </w:rPr>
        <w:t>–</w:t>
      </w:r>
      <w:r w:rsidRPr="00EE517F">
        <w:rPr>
          <w:rFonts w:ascii="Arial" w:hAnsi="Arial" w:cs="Arial"/>
        </w:rPr>
        <w:t xml:space="preserve"> 2x listinné vyhotovení určené</w:t>
      </w:r>
      <w:r w:rsidR="008F2EDF" w:rsidRPr="00EE517F">
        <w:rPr>
          <w:rFonts w:ascii="Arial" w:hAnsi="Arial" w:cs="Arial"/>
        </w:rPr>
        <w:t xml:space="preserve"> – 1x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101"/>
    </w:p>
    <w:p w14:paraId="20BB783B" w14:textId="671F246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2"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2x listinné vyhotovení určené </w:t>
      </w:r>
      <w:r w:rsidR="00960D56" w:rsidRPr="00EE517F">
        <w:rPr>
          <w:rFonts w:ascii="Arial" w:hAnsi="Arial" w:cs="Arial"/>
        </w:rPr>
        <w:t xml:space="preserve">– 1x </w:t>
      </w:r>
      <w:r w:rsidRPr="00EE517F">
        <w:rPr>
          <w:rFonts w:ascii="Arial" w:hAnsi="Arial" w:cs="Arial"/>
        </w:rPr>
        <w:t>Objednateli (par</w:t>
      </w:r>
      <w:r w:rsidR="005E3D55">
        <w:rPr>
          <w:rFonts w:ascii="Arial" w:hAnsi="Arial" w:cs="Arial"/>
        </w:rPr>
        <w:t>e</w:t>
      </w:r>
      <w:r w:rsidRPr="00EE517F">
        <w:rPr>
          <w:rFonts w:ascii="Arial" w:hAnsi="Arial" w:cs="Arial"/>
        </w:rPr>
        <w:t xml:space="preserve"> č. 1)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lastRenderedPageBreak/>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D408C1" w:rsidRPr="00EE517F">
        <w:rPr>
          <w:rFonts w:ascii="Arial" w:hAnsi="Arial" w:cs="Arial"/>
        </w:rPr>
        <w:t>3</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FC074A" w:rsidRPr="00EE517F">
        <w:rPr>
          <w:rFonts w:ascii="Arial" w:hAnsi="Arial" w:cs="Arial"/>
        </w:rPr>
        <w:t>1x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2"/>
    </w:p>
    <w:p w14:paraId="53003411" w14:textId="3B35654D"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3" w:name="_Ref135050419"/>
      <w:r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497BA8" w:rsidRPr="00EE517F">
        <w:rPr>
          <w:rFonts w:ascii="Arial" w:hAnsi="Arial" w:cs="Arial"/>
        </w:rPr>
        <w:t>1</w:t>
      </w:r>
      <w:r w:rsidRPr="00EE517F">
        <w:rPr>
          <w:rFonts w:ascii="Arial" w:hAnsi="Arial" w:cs="Arial"/>
        </w:rPr>
        <w:t>x listinné a digitální vyhotovení určené</w:t>
      </w:r>
      <w:r w:rsidR="00497BA8" w:rsidRPr="00EE517F">
        <w:rPr>
          <w:rFonts w:ascii="Arial" w:hAnsi="Arial" w:cs="Arial"/>
        </w:rPr>
        <w:t xml:space="preserve"> </w:t>
      </w:r>
      <w:r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Pr="00EE517F">
        <w:rPr>
          <w:rFonts w:ascii="Arial" w:hAnsi="Arial" w:cs="Arial"/>
        </w:rPr>
        <w:t>každ</w:t>
      </w:r>
      <w:r w:rsidR="00EB27FC" w:rsidRPr="00EE517F">
        <w:rPr>
          <w:rFonts w:ascii="Arial" w:hAnsi="Arial" w:cs="Arial"/>
        </w:rPr>
        <w:t>ou</w:t>
      </w:r>
      <w:r w:rsidRPr="00EE517F">
        <w:rPr>
          <w:rFonts w:ascii="Arial" w:hAnsi="Arial" w:cs="Arial"/>
        </w:rPr>
        <w:t xml:space="preserve"> dotčen</w:t>
      </w:r>
      <w:r w:rsidR="00EB27FC" w:rsidRPr="00EE517F">
        <w:rPr>
          <w:rFonts w:ascii="Arial" w:hAnsi="Arial" w:cs="Arial"/>
        </w:rPr>
        <w:t>ou</w:t>
      </w:r>
      <w:r w:rsidRPr="00EE517F">
        <w:rPr>
          <w:rFonts w:ascii="Arial" w:hAnsi="Arial" w:cs="Arial"/>
        </w:rPr>
        <w:t xml:space="preserve"> ob</w:t>
      </w:r>
      <w:r w:rsidR="00EB27FC" w:rsidRPr="00EE517F">
        <w:rPr>
          <w:rFonts w:ascii="Arial" w:hAnsi="Arial" w:cs="Arial"/>
        </w:rPr>
        <w:t>e</w:t>
      </w:r>
      <w:r w:rsidRPr="00EE517F">
        <w:rPr>
          <w:rFonts w:ascii="Arial" w:hAnsi="Arial" w:cs="Arial"/>
        </w:rPr>
        <w:t>c;</w:t>
      </w:r>
      <w:bookmarkEnd w:id="103"/>
    </w:p>
    <w:p w14:paraId="49DA58B3" w14:textId="77EDFC6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23D82AE2"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4" w:name="_Ref135050122"/>
      <w:r w:rsidRPr="00EE517F">
        <w:rPr>
          <w:rFonts w:ascii="Arial" w:hAnsi="Arial" w:cs="Arial"/>
        </w:rPr>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4x 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1x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4"/>
    </w:p>
    <w:p w14:paraId="08FD356D" w14:textId="17AB0A1F" w:rsidR="00B9128B" w:rsidRPr="00ED6435" w:rsidRDefault="00A4505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74F73C49" w14:textId="60F2A8BD" w:rsidR="00B9128B" w:rsidRPr="00ED6435" w:rsidRDefault="00B9128B"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Grafické a textové přílohy, dodávané Zhotovitelem, které bude Objednatel následně rozesílat účastníkům řízení, budou zkompletovány pro každého účastníka řízení samostatně a řazeny dle požadavku Objednatele.</w:t>
      </w:r>
    </w:p>
    <w:bookmarkEnd w:id="52"/>
    <w:p w14:paraId="4BD0A45F" w14:textId="77777777" w:rsidR="003E76BF" w:rsidRPr="00ED6435" w:rsidRDefault="003E76BF"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Pojištění</w:t>
      </w:r>
    </w:p>
    <w:p w14:paraId="1E3EA110" w14:textId="09C06F38" w:rsidR="003E76BF" w:rsidRPr="00764100" w:rsidRDefault="00B46279" w:rsidP="00DB56FF">
      <w:pPr>
        <w:pStyle w:val="Level2"/>
        <w:spacing w:before="120" w:after="120" w:line="240" w:lineRule="auto"/>
        <w:ind w:left="567" w:hanging="567"/>
        <w:jc w:val="both"/>
        <w:rPr>
          <w:rFonts w:ascii="Arial" w:hAnsi="Arial" w:cs="Arial"/>
          <w:szCs w:val="22"/>
        </w:rPr>
      </w:pPr>
      <w:bookmarkStart w:id="105" w:name="_Ref31182897"/>
      <w:r w:rsidRPr="00764100">
        <w:rPr>
          <w:rFonts w:ascii="Arial" w:hAnsi="Arial" w:cs="Arial"/>
          <w:szCs w:val="22"/>
        </w:rPr>
        <w:t>Zhotovitel prohlašuje, že ke dni podpisu této Smlouvy má uzavřenou pojistnou smlouvu, jejímž předmětem je pojištění odpovědnosti za škodu způsobenou Zhotovitelem třetí osobě v souvislosti s výkonem jeho činnosti, a to ve výši nejméně 90 % Ceny Díla (bez DPH), tj.</w:t>
      </w:r>
      <w:r w:rsidR="0098235D">
        <w:rPr>
          <w:rFonts w:ascii="Arial" w:hAnsi="Arial" w:cs="Arial"/>
          <w:szCs w:val="22"/>
        </w:rPr>
        <w:t>844 344 Kč</w:t>
      </w:r>
      <w:r w:rsidRPr="00764100">
        <w:rPr>
          <w:rFonts w:ascii="Arial" w:hAnsi="Arial" w:cs="Arial"/>
          <w:szCs w:val="22"/>
        </w:rPr>
        <w:t>. Zhotovitel se zavazuje, že po celou dobu trvání této Smlouvy bude pojištěn ve smyslu tohoto ustanovení a že nedojde ke snížení pojistného plnění pod částku uvedenou v předchozí větě.</w:t>
      </w:r>
      <w:bookmarkEnd w:id="105"/>
      <w:r w:rsidR="005C24E9" w:rsidRPr="00764100">
        <w:rPr>
          <w:rFonts w:ascii="Arial" w:hAnsi="Arial" w:cs="Arial"/>
          <w:bCs/>
          <w:iCs/>
          <w:szCs w:val="22"/>
        </w:rPr>
        <w:t xml:space="preserve"> </w:t>
      </w:r>
    </w:p>
    <w:p w14:paraId="63B5A067" w14:textId="565401CC" w:rsidR="003E76BF" w:rsidRPr="00764100"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6B1E9DC0" w:rsidR="003E76BF" w:rsidRPr="001D7911"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Na žádost Objednatele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w:t>
      </w:r>
      <w:r w:rsidR="00881CCD" w:rsidRPr="001D7911">
        <w:rPr>
          <w:rFonts w:ascii="Arial" w:hAnsi="Arial" w:cs="Arial"/>
          <w:szCs w:val="22"/>
        </w:rPr>
        <w:t>případě, že dojde k</w:t>
      </w:r>
      <w:r w:rsidR="001C77BC" w:rsidRPr="001D7911">
        <w:rPr>
          <w:rFonts w:ascii="Arial" w:hAnsi="Arial" w:cs="Arial"/>
          <w:szCs w:val="22"/>
        </w:rPr>
        <w:t> </w:t>
      </w:r>
      <w:r w:rsidR="00881CCD" w:rsidRPr="001D7911">
        <w:rPr>
          <w:rFonts w:ascii="Arial" w:hAnsi="Arial" w:cs="Arial"/>
          <w:szCs w:val="22"/>
        </w:rPr>
        <w:t xml:space="preserve">zániku </w:t>
      </w:r>
      <w:r w:rsidR="00903A3F" w:rsidRPr="001D7911">
        <w:rPr>
          <w:rFonts w:ascii="Arial" w:hAnsi="Arial" w:cs="Arial"/>
          <w:szCs w:val="22"/>
        </w:rPr>
        <w:t>pojištění</w:t>
      </w:r>
      <w:r w:rsidR="00210B7C" w:rsidRPr="001D7911">
        <w:rPr>
          <w:rFonts w:ascii="Arial" w:hAnsi="Arial" w:cs="Arial"/>
          <w:szCs w:val="22"/>
        </w:rPr>
        <w:t>, které</w:t>
      </w:r>
      <w:r w:rsidR="00903A3F" w:rsidRPr="001D7911">
        <w:rPr>
          <w:rFonts w:ascii="Arial" w:hAnsi="Arial" w:cs="Arial"/>
          <w:szCs w:val="22"/>
        </w:rPr>
        <w:t xml:space="preserve"> vyžad</w:t>
      </w:r>
      <w:r w:rsidR="00210B7C" w:rsidRPr="001D7911">
        <w:rPr>
          <w:rFonts w:ascii="Arial" w:hAnsi="Arial" w:cs="Arial"/>
          <w:szCs w:val="22"/>
        </w:rPr>
        <w:t>uje</w:t>
      </w:r>
      <w:r w:rsidR="00903A3F" w:rsidRPr="001D7911">
        <w:rPr>
          <w:rFonts w:ascii="Arial" w:hAnsi="Arial" w:cs="Arial"/>
          <w:szCs w:val="22"/>
        </w:rPr>
        <w:t xml:space="preserve"> t</w:t>
      </w:r>
      <w:r w:rsidR="00210B7C" w:rsidRPr="001D7911">
        <w:rPr>
          <w:rFonts w:ascii="Arial" w:hAnsi="Arial" w:cs="Arial"/>
          <w:szCs w:val="22"/>
        </w:rPr>
        <w:t>ato</w:t>
      </w:r>
      <w:r w:rsidR="00903A3F" w:rsidRPr="001D7911">
        <w:rPr>
          <w:rFonts w:ascii="Arial" w:hAnsi="Arial" w:cs="Arial"/>
          <w:szCs w:val="22"/>
        </w:rPr>
        <w:t xml:space="preserve"> Smlouv</w:t>
      </w:r>
      <w:r w:rsidR="00210B7C" w:rsidRPr="001D7911">
        <w:rPr>
          <w:rFonts w:ascii="Arial" w:hAnsi="Arial" w:cs="Arial"/>
          <w:szCs w:val="22"/>
        </w:rPr>
        <w:t>a</w:t>
      </w:r>
      <w:r w:rsidR="00881CCD" w:rsidRPr="001D7911">
        <w:rPr>
          <w:rFonts w:ascii="Arial" w:hAnsi="Arial" w:cs="Arial"/>
          <w:szCs w:val="22"/>
        </w:rPr>
        <w:t xml:space="preserve">, je Zhotovitel povinen o této skutečnosti neprodleně informovat Objednatele a nejpozději ve lhůtě </w:t>
      </w:r>
      <w:r w:rsidR="00B77593" w:rsidRPr="001D7911">
        <w:rPr>
          <w:rFonts w:ascii="Arial" w:hAnsi="Arial" w:cs="Arial"/>
          <w:szCs w:val="22"/>
        </w:rPr>
        <w:t>třiceti (</w:t>
      </w:r>
      <w:r w:rsidR="00881CCD" w:rsidRPr="001D7911">
        <w:rPr>
          <w:rFonts w:ascii="Arial" w:hAnsi="Arial" w:cs="Arial"/>
          <w:szCs w:val="22"/>
        </w:rPr>
        <w:t>30</w:t>
      </w:r>
      <w:r w:rsidR="00B77593" w:rsidRPr="001D7911">
        <w:rPr>
          <w:rFonts w:ascii="Arial" w:hAnsi="Arial" w:cs="Arial"/>
          <w:szCs w:val="22"/>
        </w:rPr>
        <w:t>)</w:t>
      </w:r>
      <w:r w:rsidR="00881CCD" w:rsidRPr="001D7911">
        <w:rPr>
          <w:rFonts w:ascii="Arial" w:hAnsi="Arial" w:cs="Arial"/>
          <w:szCs w:val="22"/>
        </w:rPr>
        <w:t xml:space="preserve"> dnů uzavřít novou pojistnou smlouvu v</w:t>
      </w:r>
      <w:r w:rsidR="0002692A" w:rsidRPr="001D7911">
        <w:rPr>
          <w:rFonts w:ascii="Arial" w:hAnsi="Arial" w:cs="Arial"/>
          <w:szCs w:val="22"/>
        </w:rPr>
        <w:t xml:space="preserve"> požadovaném </w:t>
      </w:r>
      <w:r w:rsidR="00881CCD" w:rsidRPr="001D7911">
        <w:rPr>
          <w:rFonts w:ascii="Arial" w:hAnsi="Arial" w:cs="Arial"/>
          <w:szCs w:val="22"/>
        </w:rPr>
        <w:t>rozsahu. Porušení této povinnosti ze strany Zhotovitele je podstatným porušení</w:t>
      </w:r>
      <w:r w:rsidR="002E26DE" w:rsidRPr="001D7911">
        <w:rPr>
          <w:rFonts w:ascii="Arial" w:hAnsi="Arial" w:cs="Arial"/>
          <w:szCs w:val="22"/>
        </w:rPr>
        <w:t>m</w:t>
      </w:r>
      <w:r w:rsidR="00881CCD" w:rsidRPr="001D7911">
        <w:rPr>
          <w:rFonts w:ascii="Arial" w:hAnsi="Arial" w:cs="Arial"/>
          <w:szCs w:val="22"/>
        </w:rPr>
        <w:t xml:space="preserve"> </w:t>
      </w:r>
      <w:r w:rsidR="002E26DE" w:rsidRPr="001D7911">
        <w:rPr>
          <w:rFonts w:ascii="Arial" w:hAnsi="Arial" w:cs="Arial"/>
          <w:szCs w:val="22"/>
        </w:rPr>
        <w:t>S</w:t>
      </w:r>
      <w:r w:rsidR="00881CCD" w:rsidRPr="001D7911">
        <w:rPr>
          <w:rFonts w:ascii="Arial" w:hAnsi="Arial" w:cs="Arial"/>
          <w:szCs w:val="22"/>
        </w:rPr>
        <w:t>mlouvy zakládající právo Objednatele od Smlouvy odstoupit.</w:t>
      </w:r>
    </w:p>
    <w:p w14:paraId="69B40636" w14:textId="77777777" w:rsidR="003E76BF" w:rsidRPr="001D7911" w:rsidRDefault="003E76BF" w:rsidP="00DD143C">
      <w:pPr>
        <w:pStyle w:val="Level1"/>
        <w:spacing w:before="360" w:after="120" w:line="240" w:lineRule="auto"/>
        <w:ind w:left="567" w:hanging="567"/>
        <w:jc w:val="both"/>
        <w:rPr>
          <w:rFonts w:ascii="Arial" w:hAnsi="Arial" w:cs="Arial"/>
          <w:b w:val="0"/>
          <w:bCs w:val="0"/>
          <w:caps w:val="0"/>
          <w:szCs w:val="22"/>
        </w:rPr>
      </w:pPr>
      <w:bookmarkStart w:id="106" w:name="_Ref26987952"/>
      <w:r w:rsidRPr="001D7911">
        <w:rPr>
          <w:rFonts w:ascii="Arial" w:hAnsi="Arial" w:cs="Arial"/>
          <w:szCs w:val="22"/>
        </w:rPr>
        <w:t>Poddodavatelé</w:t>
      </w:r>
      <w:bookmarkEnd w:id="106"/>
    </w:p>
    <w:p w14:paraId="3A5F466B" w14:textId="05C0CA8C" w:rsidR="003E76BF" w:rsidRPr="001D7911" w:rsidRDefault="003E76BF" w:rsidP="00DB56FF">
      <w:pPr>
        <w:pStyle w:val="Level2"/>
        <w:spacing w:before="120" w:after="120" w:line="240" w:lineRule="auto"/>
        <w:ind w:left="567" w:hanging="567"/>
        <w:jc w:val="both"/>
        <w:rPr>
          <w:rFonts w:ascii="Arial" w:hAnsi="Arial" w:cs="Arial"/>
          <w:szCs w:val="22"/>
        </w:rPr>
      </w:pPr>
      <w:bookmarkStart w:id="107" w:name="_Ref51003549"/>
      <w:r w:rsidRPr="001D7911">
        <w:rPr>
          <w:rFonts w:ascii="Arial" w:hAnsi="Arial" w:cs="Arial"/>
          <w:szCs w:val="22"/>
        </w:rPr>
        <w:t xml:space="preserve">Zhotovitel je oprávněn využít při zhotovení Díla </w:t>
      </w:r>
      <w:r w:rsidR="00306A7C" w:rsidRPr="001D7911">
        <w:rPr>
          <w:rFonts w:ascii="Arial" w:hAnsi="Arial" w:cs="Arial"/>
          <w:szCs w:val="22"/>
        </w:rPr>
        <w:t>třetí osoby, tzv. pod</w:t>
      </w:r>
      <w:r w:rsidRPr="001D7911">
        <w:rPr>
          <w:rFonts w:ascii="Arial" w:hAnsi="Arial" w:cs="Arial"/>
          <w:szCs w:val="22"/>
        </w:rPr>
        <w:t>dodavatele („</w:t>
      </w:r>
      <w:r w:rsidR="00306A7C" w:rsidRPr="001D7911">
        <w:rPr>
          <w:rFonts w:ascii="Arial" w:hAnsi="Arial" w:cs="Arial"/>
          <w:b/>
          <w:bCs/>
          <w:szCs w:val="22"/>
        </w:rPr>
        <w:t>Pod</w:t>
      </w:r>
      <w:r w:rsidRPr="001D7911">
        <w:rPr>
          <w:rFonts w:ascii="Arial" w:hAnsi="Arial" w:cs="Arial"/>
          <w:b/>
          <w:bCs/>
          <w:szCs w:val="22"/>
        </w:rPr>
        <w:t>dodavatel</w:t>
      </w:r>
      <w:r w:rsidRPr="001D7911">
        <w:rPr>
          <w:rFonts w:ascii="Arial" w:hAnsi="Arial" w:cs="Arial"/>
          <w:szCs w:val="22"/>
        </w:rPr>
        <w:t>“)</w:t>
      </w:r>
      <w:r w:rsidR="002C5999" w:rsidRPr="001D7911">
        <w:rPr>
          <w:rFonts w:ascii="Arial" w:hAnsi="Arial" w:cs="Arial"/>
          <w:szCs w:val="22"/>
        </w:rPr>
        <w:t>, a to v rozsahu uvedeném v Nabídce</w:t>
      </w:r>
      <w:r w:rsidRPr="001D7911">
        <w:rPr>
          <w:rFonts w:ascii="Arial" w:hAnsi="Arial" w:cs="Arial"/>
          <w:szCs w:val="22"/>
        </w:rPr>
        <w:t xml:space="preserve">. </w:t>
      </w:r>
      <w:r w:rsidR="00363385" w:rsidRPr="001D7911">
        <w:rPr>
          <w:rFonts w:ascii="Arial" w:hAnsi="Arial" w:cs="Arial"/>
          <w:szCs w:val="22"/>
        </w:rPr>
        <w:t>Zhotovitel je povinen při zhotovení Díla využít Poddodavatele, jejichž prostřednictvím v </w:t>
      </w:r>
      <w:r w:rsidR="00DE512F" w:rsidRPr="001D7911">
        <w:rPr>
          <w:rFonts w:ascii="Arial" w:hAnsi="Arial" w:cs="Arial"/>
          <w:szCs w:val="22"/>
        </w:rPr>
        <w:t>N</w:t>
      </w:r>
      <w:r w:rsidR="00363385" w:rsidRPr="001D7911">
        <w:rPr>
          <w:rFonts w:ascii="Arial" w:hAnsi="Arial" w:cs="Arial"/>
          <w:szCs w:val="22"/>
        </w:rPr>
        <w:t>abídce prokazoval splnění kvalifikace, a to v rozsahu dle prokazované kvalifikace.</w:t>
      </w:r>
      <w:bookmarkEnd w:id="107"/>
      <w:r w:rsidR="009C2883" w:rsidRPr="001D7911">
        <w:rPr>
          <w:rFonts w:ascii="Arial" w:hAnsi="Arial" w:cs="Arial"/>
          <w:szCs w:val="22"/>
        </w:rPr>
        <w:t xml:space="preserve"> Prostřednictvím Poddodavatele však Zhotovitel není oprávněn provádět formou poddodávek dílčí části Hlavních celků uvedených v</w:t>
      </w:r>
      <w:r w:rsidR="007C26CB">
        <w:rPr>
          <w:rFonts w:ascii="Arial" w:hAnsi="Arial" w:cs="Arial"/>
          <w:szCs w:val="22"/>
        </w:rPr>
        <w:t> </w:t>
      </w:r>
      <w:r w:rsidR="009C2883" w:rsidRPr="001D7911">
        <w:rPr>
          <w:rFonts w:ascii="Arial" w:hAnsi="Arial" w:cs="Arial"/>
          <w:szCs w:val="22"/>
        </w:rPr>
        <w:t>čl</w:t>
      </w:r>
      <w:r w:rsidR="007C26CB">
        <w:rPr>
          <w:rFonts w:ascii="Arial" w:hAnsi="Arial" w:cs="Arial"/>
          <w:szCs w:val="22"/>
        </w:rPr>
        <w:t>.</w:t>
      </w:r>
      <w:r w:rsidR="009C2883" w:rsidRPr="001D7911">
        <w:rPr>
          <w:rFonts w:ascii="Arial" w:hAnsi="Arial" w:cs="Arial"/>
          <w:szCs w:val="22"/>
        </w:rPr>
        <w:t xml:space="preserve"> 6.2.7 (</w:t>
      </w:r>
      <w:r w:rsidR="009C2883" w:rsidRPr="00461A62">
        <w:rPr>
          <w:rFonts w:ascii="Arial" w:hAnsi="Arial" w:cs="Arial"/>
          <w:i/>
          <w:iCs/>
          <w:szCs w:val="22"/>
        </w:rPr>
        <w:t>Rozbor současného stavu</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6.2.8 (</w:t>
      </w:r>
      <w:r w:rsidR="009C2883" w:rsidRPr="00461A62">
        <w:rPr>
          <w:rFonts w:ascii="Arial" w:hAnsi="Arial" w:cs="Arial"/>
          <w:i/>
          <w:iCs/>
          <w:szCs w:val="22"/>
        </w:rPr>
        <w:t>Dokumentace k soupisu nároků vlastníků pozemků</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 xml:space="preserve">6.3.1 </w:t>
      </w:r>
      <w:r w:rsidR="009C2883" w:rsidRPr="001D7911">
        <w:rPr>
          <w:rFonts w:ascii="Arial" w:hAnsi="Arial" w:cs="Arial"/>
          <w:szCs w:val="22"/>
        </w:rPr>
        <w:lastRenderedPageBreak/>
        <w:t>(</w:t>
      </w:r>
      <w:r w:rsidR="009C2883" w:rsidRPr="00461A62">
        <w:rPr>
          <w:rFonts w:ascii="Arial" w:hAnsi="Arial" w:cs="Arial"/>
          <w:i/>
          <w:iCs/>
          <w:szCs w:val="22"/>
        </w:rPr>
        <w:t>Vypracování plánu společných zařízení</w:t>
      </w:r>
      <w:r w:rsidR="009C2883" w:rsidRPr="001D7911">
        <w:rPr>
          <w:rFonts w:ascii="Arial" w:hAnsi="Arial" w:cs="Arial"/>
          <w:szCs w:val="22"/>
        </w:rPr>
        <w:t xml:space="preserve">) a </w:t>
      </w:r>
      <w:r w:rsidR="007C26CB">
        <w:rPr>
          <w:rFonts w:ascii="Arial" w:hAnsi="Arial" w:cs="Arial"/>
          <w:szCs w:val="22"/>
        </w:rPr>
        <w:t xml:space="preserve">čl. </w:t>
      </w:r>
      <w:r w:rsidR="009C2883" w:rsidRPr="001D7911">
        <w:rPr>
          <w:rFonts w:ascii="Arial" w:hAnsi="Arial" w:cs="Arial"/>
          <w:szCs w:val="22"/>
        </w:rPr>
        <w:t>6.3.2 (</w:t>
      </w:r>
      <w:r w:rsidR="009C2883" w:rsidRPr="00461A62">
        <w:rPr>
          <w:rFonts w:ascii="Arial" w:hAnsi="Arial" w:cs="Arial"/>
          <w:i/>
          <w:iCs/>
          <w:szCs w:val="22"/>
        </w:rPr>
        <w:t>Vypracování návrhu nového uspořádání pozemků k jeho vystavení dle § 11 odst. 1 Zákona</w:t>
      </w:r>
      <w:r w:rsidR="009C2883" w:rsidRPr="001D7911">
        <w:rPr>
          <w:rFonts w:ascii="Arial" w:hAnsi="Arial" w:cs="Arial"/>
          <w:szCs w:val="22"/>
        </w:rPr>
        <w:t>).</w:t>
      </w:r>
    </w:p>
    <w:p w14:paraId="741D59EC" w14:textId="1651EB75" w:rsidR="003E76BF" w:rsidRPr="001D7911" w:rsidRDefault="00CA3379"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 xml:space="preserve">V případě, že bude Zhotovitel </w:t>
      </w:r>
      <w:r w:rsidRPr="001D7911">
        <w:rPr>
          <w:rFonts w:ascii="Arial" w:hAnsi="Arial" w:cs="Arial"/>
        </w:rPr>
        <w:t xml:space="preserve">využívat služeb Poddodavatele, </w:t>
      </w:r>
      <w:r w:rsidR="009058B7" w:rsidRPr="001D7911">
        <w:rPr>
          <w:rFonts w:ascii="Arial" w:hAnsi="Arial" w:cs="Arial"/>
        </w:rPr>
        <w:t>platí</w:t>
      </w:r>
      <w:r w:rsidR="0096475C" w:rsidRPr="001D7911">
        <w:rPr>
          <w:rFonts w:ascii="Arial" w:hAnsi="Arial" w:cs="Arial"/>
        </w:rPr>
        <w:t xml:space="preserve"> rovněž </w:t>
      </w:r>
      <w:r w:rsidR="0058268E" w:rsidRPr="001D7911">
        <w:rPr>
          <w:rFonts w:ascii="Arial" w:hAnsi="Arial" w:cs="Arial"/>
        </w:rPr>
        <w:t>písm</w:t>
      </w:r>
      <w:r w:rsidR="0096475C" w:rsidRPr="001D7911">
        <w:rPr>
          <w:rFonts w:ascii="Arial" w:hAnsi="Arial" w:cs="Arial"/>
        </w:rPr>
        <w:t xml:space="preserve">. </w:t>
      </w:r>
      <w:r w:rsidR="00E94BEA" w:rsidRPr="001D7911">
        <w:rPr>
          <w:rFonts w:ascii="Arial" w:hAnsi="Arial" w:cs="Arial"/>
        </w:rPr>
        <w:t xml:space="preserve">(D) </w:t>
      </w:r>
      <w:r w:rsidR="00BC0CB3" w:rsidRPr="001D7911">
        <w:rPr>
          <w:rFonts w:ascii="Arial" w:hAnsi="Arial" w:cs="Arial"/>
        </w:rPr>
        <w:t>p</w:t>
      </w:r>
      <w:r w:rsidR="002E41C2" w:rsidRPr="001D7911">
        <w:rPr>
          <w:rFonts w:ascii="Arial" w:hAnsi="Arial" w:cs="Arial"/>
        </w:rPr>
        <w:t xml:space="preserve">reambule </w:t>
      </w:r>
      <w:r w:rsidR="0096475C" w:rsidRPr="001D7911">
        <w:rPr>
          <w:rFonts w:ascii="Arial" w:hAnsi="Arial" w:cs="Arial"/>
        </w:rPr>
        <w:t>Smlouvy.</w:t>
      </w:r>
      <w:r w:rsidR="006F3325" w:rsidRPr="001D7911">
        <w:rPr>
          <w:rFonts w:ascii="Arial" w:hAnsi="Arial" w:cs="Arial"/>
        </w:rPr>
        <w:t xml:space="preserve"> </w:t>
      </w:r>
      <w:r w:rsidR="00FA426C" w:rsidRPr="00FA426C">
        <w:rPr>
          <w:rFonts w:ascii="Arial" w:hAnsi="Arial" w:cs="Arial"/>
        </w:rPr>
        <w:t>Omezení Poddodavatelů dle čl. 9.1 se netýká činností, které pro Zhotovitele zajišťují osoby s příslušnými specializacemi nebo s autorizacemi dle zákona č. 360/1992 Sb., o výkonu povolání autorizovaných architektů a o výkonu povolání autorizovaných inženýrů a techniků činných ve výstavbě, ve znění pozdějších</w:t>
      </w:r>
      <w:r w:rsidR="005F7038">
        <w:rPr>
          <w:rFonts w:ascii="Arial" w:hAnsi="Arial" w:cs="Arial"/>
        </w:rPr>
        <w:t xml:space="preserve"> předpisů.</w:t>
      </w:r>
    </w:p>
    <w:p w14:paraId="250FB7E2" w14:textId="5E90D61B" w:rsidR="00E378A2" w:rsidRPr="00FD45B6" w:rsidRDefault="00E378A2"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Zhotovitel je povinen ve všech smlouvách uzavřených s Poddodavatelem zajistit závazek poskytnout subjektům provádějícím audit a kontrolu nezbytné informace týkající se poddodavatelských činností. V případě porušení</w:t>
      </w:r>
      <w:r w:rsidRPr="00FD45B6">
        <w:rPr>
          <w:rFonts w:ascii="Arial" w:hAnsi="Arial" w:cs="Arial"/>
          <w:szCs w:val="22"/>
        </w:rPr>
        <w:t xml:space="preserve"> tohoto ustanovení není Objednatel povinen uhradit práce zhotovené Poddodavatelem.</w:t>
      </w:r>
    </w:p>
    <w:p w14:paraId="670E2A66" w14:textId="7F7E4B50" w:rsidR="003E76BF" w:rsidRPr="00ED6435" w:rsidRDefault="003E76BF" w:rsidP="00DB56FF">
      <w:pPr>
        <w:pStyle w:val="Level2"/>
        <w:spacing w:before="120" w:after="120" w:line="240" w:lineRule="auto"/>
        <w:ind w:left="567" w:hanging="567"/>
        <w:jc w:val="both"/>
        <w:rPr>
          <w:rFonts w:ascii="Arial" w:hAnsi="Arial" w:cs="Arial"/>
          <w:szCs w:val="22"/>
        </w:rPr>
      </w:pPr>
      <w:bookmarkStart w:id="108"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 Objednatelem projednána a Objednatelem </w:t>
      </w:r>
      <w:r w:rsidR="00E378A2" w:rsidRPr="00ED6435">
        <w:rPr>
          <w:rFonts w:ascii="Arial" w:hAnsi="Arial" w:cs="Arial"/>
          <w:szCs w:val="22"/>
        </w:rPr>
        <w:t xml:space="preserve">předem písemně </w:t>
      </w:r>
      <w:r w:rsidRPr="00ED6435">
        <w:rPr>
          <w:rFonts w:ascii="Arial" w:hAnsi="Arial" w:cs="Arial"/>
          <w:szCs w:val="22"/>
        </w:rPr>
        <w:t>odsouhlasena.</w:t>
      </w:r>
      <w:bookmarkEnd w:id="108"/>
    </w:p>
    <w:p w14:paraId="257D67F8" w14:textId="67285507" w:rsidR="003E76BF" w:rsidRPr="00ED6435" w:rsidRDefault="003E76BF" w:rsidP="00DB56FF">
      <w:pPr>
        <w:pStyle w:val="Level2"/>
        <w:tabs>
          <w:tab w:val="num" w:pos="964"/>
        </w:tabs>
        <w:spacing w:before="120" w:after="120" w:line="240" w:lineRule="auto"/>
        <w:ind w:left="567" w:hanging="567"/>
        <w:jc w:val="both"/>
        <w:rPr>
          <w:rFonts w:ascii="Arial" w:hAnsi="Arial" w:cs="Arial"/>
          <w:szCs w:val="22"/>
        </w:rPr>
      </w:pPr>
      <w:bookmarkStart w:id="109"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9"/>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Všechny osoby,</w:t>
      </w:r>
      <w:r w:rsidR="00306A7C" w:rsidRPr="00ED6435">
        <w:rPr>
          <w:rFonts w:ascii="Arial" w:hAnsi="Arial" w:cs="Arial"/>
          <w:szCs w:val="22"/>
        </w:rPr>
        <w:t xml:space="preserve"> </w:t>
      </w:r>
      <w:r w:rsidRPr="00ED6435">
        <w:rPr>
          <w:rFonts w:ascii="Arial" w:hAnsi="Arial" w:cs="Arial"/>
          <w:szCs w:val="22"/>
        </w:rPr>
        <w:t>které Zhotovitel při plnění Smlouvy</w:t>
      </w:r>
      <w:r w:rsidR="00887D83" w:rsidRPr="00ED6435">
        <w:rPr>
          <w:rFonts w:ascii="Arial" w:hAnsi="Arial" w:cs="Arial"/>
          <w:szCs w:val="22"/>
        </w:rPr>
        <w:t xml:space="preserve"> použije</w:t>
      </w:r>
      <w:r w:rsidRPr="00ED6435">
        <w:rPr>
          <w:rFonts w:ascii="Arial" w:hAnsi="Arial" w:cs="Arial"/>
          <w:szCs w:val="22"/>
        </w:rPr>
        <w:t xml:space="preserve">, musí splňovat veškeré předpoklady vyžadované pro tuto činnost </w:t>
      </w:r>
      <w:r w:rsidR="00887D83" w:rsidRPr="00ED6435">
        <w:rPr>
          <w:rFonts w:ascii="Arial" w:hAnsi="Arial" w:cs="Arial"/>
          <w:szCs w:val="22"/>
        </w:rPr>
        <w:t xml:space="preserve">Smlouvou a </w:t>
      </w:r>
      <w:r w:rsidRPr="00ED6435">
        <w:rPr>
          <w:rFonts w:ascii="Arial" w:hAnsi="Arial" w:cs="Arial"/>
          <w:szCs w:val="22"/>
        </w:rPr>
        <w:t xml:space="preserve">účinnými právními předpisy, musí být bezúhonné a musí být plně seznámeny s důsledky možné trestní odpovědnosti právnických osob. 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DD143C">
      <w:pPr>
        <w:pStyle w:val="Level1"/>
        <w:keepNext w:val="0"/>
        <w:spacing w:before="360" w:after="120" w:line="240" w:lineRule="auto"/>
        <w:ind w:left="567" w:hanging="567"/>
        <w:jc w:val="both"/>
        <w:rPr>
          <w:rFonts w:ascii="Arial" w:hAnsi="Arial" w:cs="Arial"/>
          <w:szCs w:val="22"/>
        </w:rPr>
      </w:pPr>
      <w:bookmarkStart w:id="110"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10"/>
    </w:p>
    <w:p w14:paraId="746AF462" w14:textId="7ED43D65" w:rsidR="00051DEB" w:rsidRPr="00C62699" w:rsidRDefault="00FF7CCA"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při kterých se ověřuje splnění podmínek či vlastností výstupu provádění Díla, která musí být splněna, aby byl výstup plnění 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9E3C85">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53C8A066" w:rsidR="00051DEB" w:rsidRPr="00C62699" w:rsidRDefault="002429E8"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w:t>
      </w:r>
      <w:r w:rsidR="002B374B" w:rsidRPr="00C62699">
        <w:rPr>
          <w:rFonts w:ascii="Arial" w:hAnsi="Arial" w:cs="Arial"/>
          <w:szCs w:val="22"/>
        </w:rPr>
        <w:t xml:space="preserve">se zavazuje </w:t>
      </w:r>
      <w:r w:rsidRPr="00C62699">
        <w:rPr>
          <w:rFonts w:ascii="Arial" w:hAnsi="Arial" w:cs="Arial"/>
          <w:szCs w:val="22"/>
        </w:rPr>
        <w:t>předat Objednateli Dílo</w:t>
      </w:r>
      <w:r w:rsidR="002B374B" w:rsidRPr="00C62699">
        <w:rPr>
          <w:rFonts w:ascii="Arial" w:hAnsi="Arial" w:cs="Arial"/>
          <w:szCs w:val="22"/>
        </w:rPr>
        <w:t xml:space="preserve">, resp. </w:t>
      </w:r>
      <w:r w:rsidR="009C413B" w:rsidRPr="00C62699">
        <w:rPr>
          <w:rFonts w:ascii="Arial" w:hAnsi="Arial" w:cs="Arial"/>
          <w:szCs w:val="22"/>
        </w:rPr>
        <w:t xml:space="preserve">jeho </w:t>
      </w:r>
      <w:r w:rsidR="002B374B" w:rsidRPr="00C62699">
        <w:rPr>
          <w:rFonts w:ascii="Arial" w:hAnsi="Arial" w:cs="Arial"/>
          <w:szCs w:val="22"/>
        </w:rPr>
        <w:t>část,</w:t>
      </w:r>
      <w:r w:rsidR="009B50A2" w:rsidRPr="00C62699">
        <w:rPr>
          <w:rFonts w:ascii="Arial" w:hAnsi="Arial" w:cs="Arial"/>
          <w:szCs w:val="22"/>
        </w:rPr>
        <w:t xml:space="preserve"> k akceptačnímu řízení v termínech uvedených v Položkovém výkazu, a to </w:t>
      </w:r>
      <w:r w:rsidRPr="00C62699">
        <w:rPr>
          <w:rFonts w:ascii="Arial" w:hAnsi="Arial" w:cs="Arial"/>
          <w:szCs w:val="22"/>
        </w:rPr>
        <w:t>v takové kvalitě a v technickém provedení, aby je bylo možné použít dle záměrů Objednatele a v souladu s účelem, kterému má Dílo sloužit.</w:t>
      </w:r>
      <w:r w:rsidR="007B10A3" w:rsidRPr="00C62699">
        <w:rPr>
          <w:rFonts w:ascii="Arial" w:hAnsi="Arial" w:cs="Arial"/>
          <w:szCs w:val="22"/>
        </w:rPr>
        <w:t xml:space="preserve"> Dílo, resp.</w:t>
      </w:r>
      <w:r w:rsidR="006976E6" w:rsidRPr="00C62699">
        <w:rPr>
          <w:rFonts w:ascii="Arial" w:hAnsi="Arial" w:cs="Arial"/>
          <w:szCs w:val="22"/>
        </w:rPr>
        <w:t xml:space="preserve"> </w:t>
      </w:r>
      <w:r w:rsidR="009C413B" w:rsidRPr="00C62699">
        <w:rPr>
          <w:rFonts w:ascii="Arial" w:hAnsi="Arial" w:cs="Arial"/>
          <w:szCs w:val="22"/>
        </w:rPr>
        <w:t>jeho část</w:t>
      </w:r>
      <w:r w:rsidR="007B10A3" w:rsidRPr="00C62699">
        <w:rPr>
          <w:rFonts w:ascii="Arial" w:hAnsi="Arial" w:cs="Arial"/>
          <w:szCs w:val="22"/>
        </w:rPr>
        <w:t xml:space="preserve">, </w:t>
      </w:r>
      <w:r w:rsidR="00127C34" w:rsidRPr="00C62699">
        <w:rPr>
          <w:rFonts w:ascii="Arial" w:hAnsi="Arial" w:cs="Arial"/>
          <w:szCs w:val="22"/>
        </w:rPr>
        <w:t>bud</w:t>
      </w:r>
      <w:r w:rsidR="007B10A3" w:rsidRPr="00C62699">
        <w:rPr>
          <w:rFonts w:ascii="Arial" w:hAnsi="Arial" w:cs="Arial"/>
          <w:szCs w:val="22"/>
        </w:rPr>
        <w:t>e</w:t>
      </w:r>
      <w:r w:rsidR="00127C34" w:rsidRPr="00C62699">
        <w:rPr>
          <w:rFonts w:ascii="Arial" w:hAnsi="Arial" w:cs="Arial"/>
          <w:szCs w:val="22"/>
        </w:rPr>
        <w:t xml:space="preserve"> předáván</w:t>
      </w:r>
      <w:r w:rsidR="007B10A3" w:rsidRPr="00C62699">
        <w:rPr>
          <w:rFonts w:ascii="Arial" w:hAnsi="Arial" w:cs="Arial"/>
          <w:szCs w:val="22"/>
        </w:rPr>
        <w:t>o vždy</w:t>
      </w:r>
      <w:r w:rsidR="00127C34" w:rsidRPr="00C62699">
        <w:rPr>
          <w:rFonts w:ascii="Arial" w:hAnsi="Arial" w:cs="Arial"/>
          <w:szCs w:val="22"/>
        </w:rPr>
        <w:t xml:space="preserve"> v sídle SPÚ – Krajského pozemkového úřadu, </w:t>
      </w:r>
      <w:r w:rsidR="004D05B4" w:rsidRPr="00C62699">
        <w:rPr>
          <w:rFonts w:ascii="Arial" w:hAnsi="Arial" w:cs="Arial"/>
          <w:szCs w:val="22"/>
        </w:rPr>
        <w:t xml:space="preserve">Pobočky </w:t>
      </w:r>
      <w:r w:rsidR="004D05B4">
        <w:rPr>
          <w:rFonts w:ascii="Arial" w:hAnsi="Arial" w:cs="Arial"/>
          <w:szCs w:val="22"/>
        </w:rPr>
        <w:t>Jindřichův Hradec</w:t>
      </w:r>
      <w:r w:rsidR="004D05B4" w:rsidRPr="00C62699">
        <w:rPr>
          <w:rFonts w:ascii="Arial" w:hAnsi="Arial" w:cs="Arial"/>
          <w:szCs w:val="22"/>
        </w:rPr>
        <w:t xml:space="preserve">, adresa </w:t>
      </w:r>
      <w:r w:rsidR="004D05B4">
        <w:rPr>
          <w:rFonts w:ascii="Arial" w:hAnsi="Arial" w:cs="Arial"/>
          <w:szCs w:val="22"/>
        </w:rPr>
        <w:t>Pravdova 837/II, 377 01 Jindřichův Hradec</w:t>
      </w:r>
      <w:r w:rsidR="004C712A" w:rsidRPr="00C62699">
        <w:rPr>
          <w:rFonts w:ascii="Arial" w:hAnsi="Arial" w:cs="Arial"/>
          <w:szCs w:val="22"/>
        </w:rPr>
        <w:t>. O</w:t>
      </w:r>
      <w:r w:rsidR="004D05B4">
        <w:rPr>
          <w:rFonts w:ascii="Arial" w:hAnsi="Arial" w:cs="Arial"/>
          <w:szCs w:val="22"/>
        </w:rPr>
        <w:t> </w:t>
      </w:r>
      <w:r w:rsidR="004C712A" w:rsidRPr="00C62699">
        <w:rPr>
          <w:rFonts w:ascii="Arial" w:hAnsi="Arial" w:cs="Arial"/>
          <w:szCs w:val="22"/>
        </w:rPr>
        <w:t>předání Díla, resp. každé části Díla, k akceptačnímu řízení bude vyhotoven protokol o</w:t>
      </w:r>
      <w:r w:rsidR="007F1B6E" w:rsidRPr="00C62699">
        <w:rPr>
          <w:rFonts w:ascii="Arial" w:hAnsi="Arial" w:cs="Arial"/>
          <w:szCs w:val="22"/>
        </w:rPr>
        <w:t> </w:t>
      </w:r>
      <w:r w:rsidR="004C712A" w:rsidRPr="00C62699">
        <w:rPr>
          <w:rFonts w:ascii="Arial" w:hAnsi="Arial" w:cs="Arial"/>
          <w:szCs w:val="22"/>
        </w:rPr>
        <w:t>předání a převzetí podepsaný oprávněnými zástupci obou Smluvních stran</w:t>
      </w:r>
      <w:r w:rsidR="001D4E3B" w:rsidRPr="00C62699">
        <w:rPr>
          <w:rFonts w:ascii="Arial" w:hAnsi="Arial" w:cs="Arial"/>
          <w:szCs w:val="22"/>
        </w:rPr>
        <w:t xml:space="preserve"> („</w:t>
      </w:r>
      <w:r w:rsidR="001D4E3B" w:rsidRPr="00C62699">
        <w:rPr>
          <w:rFonts w:ascii="Arial" w:hAnsi="Arial" w:cs="Arial"/>
          <w:b/>
          <w:szCs w:val="22"/>
        </w:rPr>
        <w:t>Předávací protokol</w:t>
      </w:r>
      <w:r w:rsidR="001D4E3B" w:rsidRPr="00C62699">
        <w:rPr>
          <w:rFonts w:ascii="Arial" w:hAnsi="Arial" w:cs="Arial"/>
          <w:szCs w:val="22"/>
        </w:rPr>
        <w:t>“)</w:t>
      </w:r>
      <w:r w:rsidR="004C712A" w:rsidRPr="00C62699">
        <w:rPr>
          <w:rFonts w:ascii="Arial" w:hAnsi="Arial" w:cs="Arial"/>
          <w:szCs w:val="22"/>
        </w:rPr>
        <w:t>.</w:t>
      </w:r>
    </w:p>
    <w:p w14:paraId="7991402B" w14:textId="511A8C4A" w:rsidR="00FF7CCA" w:rsidRPr="00A67ADB" w:rsidRDefault="00FF7CCA" w:rsidP="00DB56FF">
      <w:pPr>
        <w:pStyle w:val="Level2"/>
        <w:spacing w:before="120" w:after="120" w:line="240" w:lineRule="auto"/>
        <w:ind w:left="567" w:hanging="567"/>
        <w:jc w:val="both"/>
        <w:rPr>
          <w:rFonts w:ascii="Arial" w:hAnsi="Arial" w:cs="Arial"/>
        </w:rPr>
      </w:pPr>
      <w:bookmarkStart w:id="111" w:name="_Ref419281048"/>
      <w:r w:rsidRPr="00A67ADB">
        <w:rPr>
          <w:rFonts w:ascii="Arial" w:hAnsi="Arial" w:cs="Arial"/>
        </w:rPr>
        <w:t xml:space="preserve">Objednatel </w:t>
      </w:r>
      <w:r w:rsidRPr="00FB4944">
        <w:rPr>
          <w:rFonts w:ascii="Arial" w:hAnsi="Arial" w:cs="Arial"/>
        </w:rPr>
        <w:t>je povinen do</w:t>
      </w:r>
      <w:r w:rsidR="00D25F81" w:rsidRPr="00FB4944">
        <w:rPr>
          <w:rFonts w:ascii="Arial" w:hAnsi="Arial" w:cs="Arial"/>
        </w:rPr>
        <w:t xml:space="preserve"> třiceti</w:t>
      </w:r>
      <w:r w:rsidRPr="00FB4944">
        <w:rPr>
          <w:rFonts w:ascii="Arial" w:hAnsi="Arial" w:cs="Arial"/>
        </w:rPr>
        <w:t xml:space="preserve"> (</w:t>
      </w:r>
      <w:r w:rsidR="00D25F81" w:rsidRPr="00FB4944">
        <w:rPr>
          <w:rFonts w:ascii="Arial" w:hAnsi="Arial" w:cs="Arial"/>
        </w:rPr>
        <w:t>30</w:t>
      </w:r>
      <w:r w:rsidRPr="00FB4944">
        <w:rPr>
          <w:rFonts w:ascii="Arial" w:hAnsi="Arial" w:cs="Arial"/>
        </w:rPr>
        <w:t>) dnů</w:t>
      </w:r>
      <w:r w:rsidRPr="00A67ADB">
        <w:rPr>
          <w:rFonts w:ascii="Arial" w:hAnsi="Arial" w:cs="Arial"/>
        </w:rPr>
        <w:t xml:space="preserve">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DB56FF">
      <w:pPr>
        <w:pStyle w:val="Claneka"/>
        <w:keepLines w:val="0"/>
        <w:widowControl/>
        <w:numPr>
          <w:ilvl w:val="2"/>
          <w:numId w:val="20"/>
        </w:numPr>
        <w:spacing w:before="120" w:after="120" w:line="240" w:lineRule="auto"/>
        <w:jc w:val="both"/>
        <w:rPr>
          <w:rFonts w:ascii="Arial" w:hAnsi="Arial" w:cs="Arial"/>
        </w:rPr>
      </w:pPr>
      <w:bookmarkStart w:id="112" w:name="_Ref17124007"/>
      <w:r w:rsidRPr="00A67ADB">
        <w:rPr>
          <w:rFonts w:ascii="Arial" w:hAnsi="Arial" w:cs="Arial"/>
        </w:rPr>
        <w:lastRenderedPageBreak/>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2"/>
    </w:p>
    <w:p w14:paraId="445ED130" w14:textId="50511E50" w:rsidR="00FF7CCA" w:rsidRPr="001D7911" w:rsidRDefault="00FF7CCA" w:rsidP="00DB56FF">
      <w:pPr>
        <w:pStyle w:val="Claneka"/>
        <w:keepLines w:val="0"/>
        <w:widowControl/>
        <w:numPr>
          <w:ilvl w:val="2"/>
          <w:numId w:val="20"/>
        </w:numPr>
        <w:spacing w:before="120" w:after="120" w:line="240" w:lineRule="auto"/>
        <w:jc w:val="both"/>
        <w:rPr>
          <w:rFonts w:ascii="Arial" w:hAnsi="Arial" w:cs="Arial"/>
        </w:rPr>
      </w:pPr>
      <w:r w:rsidRPr="001D7911">
        <w:rPr>
          <w:rFonts w:ascii="Arial" w:hAnsi="Arial" w:cs="Arial"/>
        </w:rPr>
        <w:t xml:space="preserve">V případě nesplnění </w:t>
      </w:r>
      <w:r w:rsidR="008F4254" w:rsidRPr="001D7911">
        <w:rPr>
          <w:rFonts w:ascii="Arial" w:hAnsi="Arial" w:cs="Arial"/>
        </w:rPr>
        <w:t>Akceptačních kritérií</w:t>
      </w:r>
      <w:r w:rsidRPr="001D7911">
        <w:rPr>
          <w:rFonts w:ascii="Arial" w:hAnsi="Arial" w:cs="Arial"/>
        </w:rPr>
        <w:t>, kdy Dílo</w:t>
      </w:r>
      <w:r w:rsidR="008F4254" w:rsidRPr="001D7911">
        <w:rPr>
          <w:rFonts w:ascii="Arial" w:hAnsi="Arial" w:cs="Arial"/>
        </w:rPr>
        <w:t>, resp.</w:t>
      </w:r>
      <w:r w:rsidR="00C47079" w:rsidRPr="001D7911">
        <w:rPr>
          <w:rFonts w:ascii="Arial" w:hAnsi="Arial" w:cs="Arial"/>
        </w:rPr>
        <w:t xml:space="preserve"> jeho část</w:t>
      </w:r>
      <w:r w:rsidR="008F4254" w:rsidRPr="001D7911">
        <w:rPr>
          <w:rFonts w:ascii="Arial" w:hAnsi="Arial" w:cs="Arial"/>
        </w:rPr>
        <w:t xml:space="preserve">, </w:t>
      </w:r>
      <w:r w:rsidRPr="001D7911">
        <w:rPr>
          <w:rFonts w:ascii="Arial" w:hAnsi="Arial" w:cs="Arial"/>
        </w:rPr>
        <w:t xml:space="preserve">není způsobilé k převzetí Objednatelem, je Objednatel oprávněn </w:t>
      </w:r>
      <w:r w:rsidR="00576C45" w:rsidRPr="001D7911">
        <w:rPr>
          <w:rFonts w:ascii="Arial" w:hAnsi="Arial" w:cs="Arial"/>
        </w:rPr>
        <w:t>uvést</w:t>
      </w:r>
      <w:r w:rsidRPr="001D7911">
        <w:rPr>
          <w:rFonts w:ascii="Arial" w:hAnsi="Arial" w:cs="Arial"/>
        </w:rPr>
        <w:t xml:space="preserve"> na Akceptačním protokolu</w:t>
      </w:r>
      <w:r w:rsidR="00C411CC" w:rsidRPr="001D7911">
        <w:rPr>
          <w:rFonts w:ascii="Arial" w:hAnsi="Arial" w:cs="Arial"/>
        </w:rPr>
        <w:t xml:space="preserve"> </w:t>
      </w:r>
      <w:r w:rsidRPr="001D7911">
        <w:rPr>
          <w:rFonts w:ascii="Arial" w:hAnsi="Arial" w:cs="Arial"/>
        </w:rPr>
        <w:t>„</w:t>
      </w:r>
      <w:r w:rsidRPr="001D7911">
        <w:rPr>
          <w:rFonts w:ascii="Arial" w:hAnsi="Arial" w:cs="Arial"/>
          <w:i/>
        </w:rPr>
        <w:t>nepřevzato</w:t>
      </w:r>
      <w:r w:rsidR="00576C45" w:rsidRPr="001D7911">
        <w:rPr>
          <w:rFonts w:ascii="Arial" w:hAnsi="Arial" w:cs="Arial"/>
          <w:i/>
        </w:rPr>
        <w:t xml:space="preserve">“ </w:t>
      </w:r>
      <w:r w:rsidR="00576C45" w:rsidRPr="001D7911">
        <w:rPr>
          <w:rFonts w:ascii="Arial" w:hAnsi="Arial" w:cs="Arial"/>
          <w:iCs/>
        </w:rPr>
        <w:t>s uvedením zjištěných vad a termínu k jejich odstranění</w:t>
      </w:r>
      <w:r w:rsidRPr="001D7911">
        <w:rPr>
          <w:rFonts w:ascii="Arial" w:hAnsi="Arial" w:cs="Arial"/>
        </w:rPr>
        <w:t>.</w:t>
      </w:r>
      <w:bookmarkEnd w:id="111"/>
    </w:p>
    <w:p w14:paraId="048BFDE6" w14:textId="5A4931FA" w:rsidR="00FF7CCA" w:rsidRPr="00C62699" w:rsidRDefault="00C411CC" w:rsidP="00DB56FF">
      <w:pPr>
        <w:pStyle w:val="Level2"/>
        <w:spacing w:before="120" w:after="120" w:line="240" w:lineRule="auto"/>
        <w:ind w:left="567" w:hanging="567"/>
        <w:jc w:val="both"/>
        <w:rPr>
          <w:rFonts w:ascii="Arial" w:hAnsi="Arial" w:cs="Arial"/>
          <w:szCs w:val="22"/>
        </w:rPr>
      </w:pPr>
      <w:bookmarkStart w:id="113" w:name="_Ref50734694"/>
      <w:bookmarkStart w:id="114" w:name="_Ref58404253"/>
      <w:r w:rsidRPr="001D7911">
        <w:rPr>
          <w:rFonts w:ascii="Arial" w:hAnsi="Arial" w:cs="Arial"/>
          <w:szCs w:val="22"/>
        </w:rPr>
        <w:t>V případě nepřevzetí Díla, resp.</w:t>
      </w:r>
      <w:r w:rsidR="00C47079" w:rsidRPr="001D7911">
        <w:rPr>
          <w:rFonts w:ascii="Arial" w:hAnsi="Arial" w:cs="Arial"/>
          <w:szCs w:val="22"/>
        </w:rPr>
        <w:t xml:space="preserve"> jeho části</w:t>
      </w:r>
      <w:r w:rsidRPr="001D7911">
        <w:rPr>
          <w:rFonts w:ascii="Arial" w:hAnsi="Arial" w:cs="Arial"/>
          <w:szCs w:val="22"/>
        </w:rPr>
        <w:t>, vyznačením „</w:t>
      </w:r>
      <w:r w:rsidRPr="001D7911">
        <w:rPr>
          <w:rFonts w:ascii="Arial" w:hAnsi="Arial" w:cs="Arial"/>
          <w:i/>
          <w:iCs/>
          <w:szCs w:val="22"/>
        </w:rPr>
        <w:t>nepřevzato</w:t>
      </w:r>
      <w:r w:rsidRPr="001D7911">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1D7911">
        <w:rPr>
          <w:rFonts w:ascii="Arial" w:hAnsi="Arial" w:cs="Arial"/>
          <w:szCs w:val="22"/>
        </w:rPr>
        <w:t xml:space="preserve"> jeho část</w:t>
      </w:r>
      <w:r w:rsidRPr="001D7911">
        <w:rPr>
          <w:rFonts w:ascii="Arial" w:hAnsi="Arial" w:cs="Arial"/>
          <w:szCs w:val="22"/>
        </w:rPr>
        <w:t>, považováno za nepřevzaté. Po odstranění vad Zhotovitel předá znovu Dílo, resp.</w:t>
      </w:r>
      <w:r w:rsidR="003077E0" w:rsidRPr="001D7911">
        <w:rPr>
          <w:rFonts w:ascii="Arial" w:hAnsi="Arial" w:cs="Arial"/>
          <w:szCs w:val="22"/>
        </w:rPr>
        <w:t xml:space="preserve"> jeho část</w:t>
      </w:r>
      <w:r w:rsidRPr="001D7911">
        <w:rPr>
          <w:rFonts w:ascii="Arial" w:hAnsi="Arial" w:cs="Arial"/>
          <w:szCs w:val="22"/>
        </w:rPr>
        <w:t>, Objednateli a</w:t>
      </w:r>
      <w:r w:rsidR="003B274C">
        <w:rPr>
          <w:rFonts w:ascii="Arial" w:hAnsi="Arial" w:cs="Arial"/>
          <w:szCs w:val="22"/>
        </w:rPr>
        <w:t> </w:t>
      </w:r>
      <w:r w:rsidRPr="001D7911">
        <w:rPr>
          <w:rFonts w:ascii="Arial" w:hAnsi="Arial" w:cs="Arial"/>
          <w:szCs w:val="22"/>
        </w:rPr>
        <w:t>Objednatel postupuje o</w:t>
      </w:r>
      <w:r w:rsidRPr="00C62699">
        <w:rPr>
          <w:rFonts w:ascii="Arial" w:hAnsi="Arial" w:cs="Arial"/>
          <w:szCs w:val="22"/>
        </w:rPr>
        <w:t>bdobně podle předchozích odstavců tohoto čl. </w:t>
      </w:r>
      <w:bookmarkEnd w:id="113"/>
      <w:bookmarkEnd w:id="114"/>
      <w:r w:rsidR="00E94BEA">
        <w:rPr>
          <w:rFonts w:ascii="Arial" w:hAnsi="Arial" w:cs="Arial"/>
          <w:szCs w:val="22"/>
        </w:rPr>
        <w:t>10.</w:t>
      </w:r>
    </w:p>
    <w:p w14:paraId="099823C5" w14:textId="1A60B330" w:rsidR="00A92F44" w:rsidRPr="00C62699" w:rsidRDefault="007032F7" w:rsidP="00DB56FF">
      <w:pPr>
        <w:pStyle w:val="Level2"/>
        <w:spacing w:before="120" w:after="120" w:line="240" w:lineRule="auto"/>
        <w:ind w:left="567" w:hanging="567"/>
        <w:jc w:val="both"/>
        <w:rPr>
          <w:rFonts w:ascii="Arial" w:hAnsi="Arial" w:cs="Arial"/>
        </w:rPr>
      </w:pPr>
      <w:r w:rsidRPr="5784E4A4">
        <w:rPr>
          <w:rFonts w:ascii="Arial" w:hAnsi="Arial" w:cs="Arial"/>
        </w:rPr>
        <w:t>V případě, že bude Objednatelem zjištěno, že Dílo, resp.</w:t>
      </w:r>
      <w:r w:rsidR="003077E0" w:rsidRPr="5784E4A4">
        <w:rPr>
          <w:rFonts w:ascii="Arial" w:hAnsi="Arial" w:cs="Arial"/>
        </w:rPr>
        <w:t xml:space="preserve"> jeho část</w:t>
      </w:r>
      <w:r w:rsidRPr="5784E4A4">
        <w:rPr>
          <w:rFonts w:ascii="Arial" w:hAnsi="Arial" w:cs="Arial"/>
        </w:rPr>
        <w:t xml:space="preserve">, předané k dalšímu akceptačnímu řízení stále obsahuje vady (tj. zejména neodpovídá Akceptačním kritériím), obdrží Zhotovitel písemné sdělení Objednatele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21B133FC" w:rsidR="000E560F" w:rsidRPr="00C62699" w:rsidRDefault="00FF7CCA" w:rsidP="00DB56FF">
      <w:pPr>
        <w:pStyle w:val="Level2"/>
        <w:spacing w:before="120" w:after="120" w:line="240" w:lineRule="auto"/>
        <w:ind w:left="567" w:hanging="567"/>
        <w:jc w:val="both"/>
        <w:rPr>
          <w:rFonts w:ascii="Arial" w:hAnsi="Arial" w:cs="Arial"/>
          <w:szCs w:val="22"/>
        </w:rPr>
      </w:pPr>
      <w:bookmarkStart w:id="115" w:name="_Ref50734071"/>
      <w:bookmarkStart w:id="116" w:name="_Ref62047823"/>
      <w:r w:rsidRPr="00C62699">
        <w:rPr>
          <w:rFonts w:ascii="Arial" w:hAnsi="Arial" w:cs="Arial"/>
          <w:szCs w:val="22"/>
        </w:rPr>
        <w:t xml:space="preserve">Akceptační řízení končí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 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5"/>
      <w:r w:rsidR="00001B85" w:rsidRPr="00C62699">
        <w:rPr>
          <w:rFonts w:ascii="Arial" w:hAnsi="Arial" w:cs="Arial"/>
          <w:szCs w:val="22"/>
        </w:rPr>
        <w:t xml:space="preserve"> či její části.</w:t>
      </w:r>
      <w:bookmarkEnd w:id="116"/>
    </w:p>
    <w:p w14:paraId="34C10C32" w14:textId="0AC6E83F" w:rsidR="002C1225" w:rsidRPr="00764100" w:rsidRDefault="007F6F98" w:rsidP="00DB56FF">
      <w:pPr>
        <w:pStyle w:val="Level2"/>
        <w:spacing w:before="120" w:after="120" w:line="240" w:lineRule="auto"/>
        <w:ind w:left="567" w:hanging="567"/>
        <w:jc w:val="both"/>
        <w:rPr>
          <w:rFonts w:ascii="Arial" w:hAnsi="Arial" w:cs="Arial"/>
          <w:szCs w:val="22"/>
        </w:rPr>
      </w:pPr>
      <w:bookmarkStart w:id="117"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 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7"/>
    </w:p>
    <w:p w14:paraId="6CFDAA56" w14:textId="1CB45A0F" w:rsidR="00701F48" w:rsidRPr="00764100" w:rsidRDefault="00F87D91" w:rsidP="00DB56FF">
      <w:pPr>
        <w:pStyle w:val="Level2"/>
        <w:spacing w:before="120" w:after="120" w:line="240" w:lineRule="auto"/>
        <w:ind w:left="567" w:hanging="567"/>
        <w:jc w:val="both"/>
        <w:rPr>
          <w:rFonts w:ascii="Arial" w:hAnsi="Arial" w:cs="Arial"/>
          <w:b/>
          <w:bCs/>
          <w:szCs w:val="22"/>
          <w:u w:val="single"/>
        </w:rPr>
      </w:pPr>
      <w:r w:rsidRPr="00764100">
        <w:rPr>
          <w:rFonts w:ascii="Arial" w:hAnsi="Arial" w:cs="Arial"/>
          <w:b/>
          <w:bCs/>
          <w:szCs w:val="22"/>
          <w:u w:val="single"/>
        </w:rPr>
        <w:t xml:space="preserve">Zvláštní pravidla pro provedení </w:t>
      </w:r>
      <w:r w:rsidR="00524A1A" w:rsidRPr="00764100">
        <w:rPr>
          <w:rFonts w:ascii="Arial" w:hAnsi="Arial" w:cs="Arial"/>
          <w:b/>
          <w:bCs/>
          <w:szCs w:val="22"/>
          <w:u w:val="single"/>
        </w:rPr>
        <w:t>dílčí</w:t>
      </w:r>
      <w:r w:rsidR="00E2121C" w:rsidRPr="00764100">
        <w:rPr>
          <w:rFonts w:ascii="Arial" w:hAnsi="Arial" w:cs="Arial"/>
          <w:b/>
          <w:bCs/>
          <w:szCs w:val="22"/>
          <w:u w:val="single"/>
        </w:rPr>
        <w:t>ch</w:t>
      </w:r>
      <w:r w:rsidR="00524A1A" w:rsidRPr="00764100">
        <w:rPr>
          <w:rFonts w:ascii="Arial" w:hAnsi="Arial" w:cs="Arial"/>
          <w:b/>
          <w:bCs/>
          <w:szCs w:val="22"/>
          <w:u w:val="single"/>
        </w:rPr>
        <w:t xml:space="preserve"> </w:t>
      </w:r>
      <w:r w:rsidRPr="00764100">
        <w:rPr>
          <w:rFonts w:ascii="Arial" w:hAnsi="Arial" w:cs="Arial"/>
          <w:b/>
          <w:bCs/>
          <w:szCs w:val="22"/>
          <w:u w:val="single"/>
        </w:rPr>
        <w:t>část</w:t>
      </w:r>
      <w:r w:rsidR="00E2121C" w:rsidRPr="00764100">
        <w:rPr>
          <w:rFonts w:ascii="Arial" w:hAnsi="Arial" w:cs="Arial"/>
          <w:b/>
          <w:bCs/>
          <w:szCs w:val="22"/>
          <w:u w:val="single"/>
        </w:rPr>
        <w:t>í</w:t>
      </w:r>
    </w:p>
    <w:p w14:paraId="5A7C8CB8" w14:textId="4DEFAEBD" w:rsidR="00F87D91" w:rsidRPr="00764100" w:rsidRDefault="00F87D91" w:rsidP="00DB56FF">
      <w:pPr>
        <w:pStyle w:val="Level2"/>
        <w:numPr>
          <w:ilvl w:val="0"/>
          <w:numId w:val="0"/>
        </w:numPr>
        <w:spacing w:before="120" w:after="120"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543D6639"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 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 xml:space="preserve">) </w:t>
      </w:r>
      <w:r w:rsidRPr="00764100">
        <w:rPr>
          <w:rFonts w:ascii="Arial" w:hAnsi="Arial" w:cs="Arial"/>
          <w:szCs w:val="22"/>
        </w:rPr>
        <w:t>po odevzdání a</w:t>
      </w:r>
      <w:r w:rsidR="0098603E" w:rsidRPr="00764100">
        <w:rPr>
          <w:rFonts w:ascii="Arial" w:hAnsi="Arial" w:cs="Arial"/>
          <w:szCs w:val="22"/>
        </w:rPr>
        <w:t> </w:t>
      </w:r>
      <w:r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Pr="00764100">
        <w:rPr>
          <w:rFonts w:ascii="Arial" w:hAnsi="Arial" w:cs="Arial"/>
          <w:szCs w:val="22"/>
        </w:rPr>
        <w:t>katastrálním úřadem;</w:t>
      </w:r>
      <w:r w:rsidR="00AC7165" w:rsidRPr="00764100">
        <w:rPr>
          <w:rFonts w:ascii="Arial" w:hAnsi="Arial" w:cs="Arial"/>
          <w:szCs w:val="22"/>
        </w:rPr>
        <w:t xml:space="preserve"> </w:t>
      </w:r>
    </w:p>
    <w:p w14:paraId="6B23FD55" w14:textId="52876A87"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 xml:space="preserve">Podrobné měření polohopisu v obvodu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8" w:name="_Hlk32248346"/>
      <w:r w:rsidR="00265F18" w:rsidRPr="00764100">
        <w:rPr>
          <w:rFonts w:ascii="Arial" w:hAnsi="Arial" w:cs="Arial"/>
          <w:szCs w:val="22"/>
        </w:rPr>
        <w:t>dílčí části</w:t>
      </w:r>
      <w:bookmarkEnd w:id="118"/>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p>
    <w:p w14:paraId="32F69195" w14:textId="300EA45F" w:rsidR="001C4DD2" w:rsidRPr="00764100" w:rsidRDefault="001C4DD2"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Pr="00764100">
        <w:rPr>
          <w:rFonts w:ascii="Arial" w:hAnsi="Arial" w:cs="Arial"/>
          <w:szCs w:val="22"/>
        </w:rPr>
        <w:t>(</w:t>
      </w:r>
      <w:proofErr w:type="spellStart"/>
      <w:r w:rsidRPr="00764100">
        <w:rPr>
          <w:rFonts w:ascii="Arial" w:hAnsi="Arial" w:cs="Arial"/>
          <w:b/>
          <w:szCs w:val="22"/>
        </w:rPr>
        <w:t>Vektorizace</w:t>
      </w:r>
      <w:proofErr w:type="spellEnd"/>
      <w:r w:rsidRPr="00764100">
        <w:rPr>
          <w:rFonts w:ascii="Arial" w:hAnsi="Arial" w:cs="Arial"/>
          <w:b/>
          <w:szCs w:val="22"/>
        </w:rPr>
        <w:t xml:space="preserve"> vlastnické mapy</w:t>
      </w:r>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5EBA8DCE" w14:textId="3CC4967F"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3F626E97"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w:t>
      </w:r>
      <w:r w:rsidR="003B274C">
        <w:rPr>
          <w:rFonts w:ascii="Arial" w:hAnsi="Arial" w:cs="Arial"/>
          <w:b/>
          <w:szCs w:val="22"/>
        </w:rPr>
        <w:t> </w:t>
      </w:r>
      <w:r w:rsidRPr="00764100">
        <w:rPr>
          <w:rFonts w:ascii="Arial" w:hAnsi="Arial" w:cs="Arial"/>
          <w:b/>
          <w:szCs w:val="22"/>
        </w:rPr>
        <w:t>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72452282"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lastRenderedPageBreak/>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 xml:space="preserve">6.2.6 </w:t>
      </w:r>
      <w:r w:rsidRPr="00764100">
        <w:rPr>
          <w:rFonts w:ascii="Arial" w:hAnsi="Arial" w:cs="Arial"/>
          <w:szCs w:val="22"/>
        </w:rPr>
        <w:t>(</w:t>
      </w:r>
      <w:r w:rsidRPr="00764100">
        <w:rPr>
          <w:rFonts w:ascii="Arial" w:hAnsi="Arial" w:cs="Arial"/>
          <w:b/>
          <w:bCs/>
          <w:szCs w:val="22"/>
        </w:rPr>
        <w:t xml:space="preserve">Šetření průběhu vlastnických hranic řešených pozemků s porosty pro účely návrhu </w:t>
      </w:r>
      <w:proofErr w:type="spellStart"/>
      <w:r w:rsidRPr="00764100">
        <w:rPr>
          <w:rFonts w:ascii="Arial" w:hAnsi="Arial" w:cs="Arial"/>
          <w:b/>
          <w:bCs/>
          <w:szCs w:val="22"/>
        </w:rPr>
        <w:t>KoPÚ</w:t>
      </w:r>
      <w:proofErr w:type="spellEnd"/>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35DEEF47" w14:textId="6149D9A0"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3DDB5FFD"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 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0336CDF9"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Pr="00764100">
        <w:rPr>
          <w:rFonts w:ascii="Arial" w:hAnsi="Arial" w:cs="Arial"/>
          <w:szCs w:val="22"/>
        </w:rPr>
        <w:t>;</w:t>
      </w:r>
    </w:p>
    <w:p w14:paraId="1B410D12" w14:textId="68888B9E"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DD143C">
      <w:pPr>
        <w:pStyle w:val="Level1"/>
        <w:spacing w:before="360" w:after="120" w:line="240" w:lineRule="auto"/>
        <w:ind w:left="567" w:hanging="567"/>
        <w:jc w:val="both"/>
        <w:rPr>
          <w:rFonts w:ascii="Arial" w:hAnsi="Arial" w:cs="Arial"/>
          <w:szCs w:val="22"/>
        </w:rPr>
      </w:pPr>
      <w:bookmarkStart w:id="119" w:name="_Ref50757872"/>
      <w:r w:rsidRPr="00C62699">
        <w:rPr>
          <w:rFonts w:ascii="Arial" w:hAnsi="Arial" w:cs="Arial"/>
          <w:szCs w:val="22"/>
        </w:rPr>
        <w:t>Práva duševního vlastnictví</w:t>
      </w:r>
      <w:bookmarkEnd w:id="119"/>
    </w:p>
    <w:p w14:paraId="202EC481" w14:textId="7C754119" w:rsidR="00237BE0" w:rsidRPr="00C62699" w:rsidRDefault="00237BE0" w:rsidP="00DB56FF">
      <w:pPr>
        <w:pStyle w:val="Level2"/>
        <w:keepNext/>
        <w:spacing w:before="120" w:after="120" w:line="240" w:lineRule="auto"/>
        <w:ind w:left="567" w:hanging="567"/>
        <w:jc w:val="both"/>
        <w:rPr>
          <w:rFonts w:ascii="Arial" w:hAnsi="Arial" w:cs="Arial"/>
          <w:szCs w:val="22"/>
        </w:rPr>
      </w:pPr>
      <w:bookmarkStart w:id="120"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20"/>
    </w:p>
    <w:p w14:paraId="3D355E5B" w14:textId="3FE03A08" w:rsidR="00237BE0" w:rsidRPr="00C62699" w:rsidRDefault="00237BE0" w:rsidP="00DB56FF">
      <w:pPr>
        <w:pStyle w:val="Level2"/>
        <w:spacing w:before="120" w:after="120" w:line="240" w:lineRule="auto"/>
        <w:ind w:left="567" w:hanging="567"/>
        <w:jc w:val="both"/>
        <w:rPr>
          <w:rFonts w:ascii="Arial" w:hAnsi="Arial" w:cs="Arial"/>
          <w:szCs w:val="22"/>
        </w:rPr>
      </w:pPr>
      <w:bookmarkStart w:id="121"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 xml:space="preserve">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podlicence), a to jak bezplatně, tak úplatně. Objednatel není však povinen Licenci využít. </w:t>
      </w:r>
      <w:r w:rsidRPr="00C62699">
        <w:rPr>
          <w:rFonts w:ascii="Arial" w:hAnsi="Arial" w:cs="Arial"/>
          <w:szCs w:val="22"/>
        </w:rPr>
        <w:lastRenderedPageBreak/>
        <w:t>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21"/>
    </w:p>
    <w:p w14:paraId="4371AC90" w14:textId="78544210" w:rsidR="00237BE0" w:rsidRPr="00ED6435" w:rsidRDefault="00237BE0" w:rsidP="00DB56FF">
      <w:pPr>
        <w:pStyle w:val="Level2"/>
        <w:spacing w:before="120" w:after="120" w:line="240" w:lineRule="auto"/>
        <w:ind w:left="567" w:hanging="567"/>
        <w:jc w:val="both"/>
        <w:rPr>
          <w:rFonts w:ascii="Arial" w:hAnsi="Arial" w:cs="Arial"/>
          <w:szCs w:val="22"/>
        </w:rPr>
      </w:pPr>
      <w:bookmarkStart w:id="122"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3" w:name="3dy6vkm" w:colFirst="0" w:colLast="0"/>
      <w:bookmarkEnd w:id="123"/>
      <w:r w:rsidRPr="00ED6435">
        <w:rPr>
          <w:rFonts w:ascii="Arial" w:hAnsi="Arial" w:cs="Arial"/>
          <w:szCs w:val="22"/>
        </w:rPr>
        <w:t>.</w:t>
      </w:r>
      <w:bookmarkEnd w:id="122"/>
      <w:r w:rsidR="00AE1B63" w:rsidRPr="00ED6435">
        <w:rPr>
          <w:rFonts w:ascii="Arial" w:hAnsi="Arial" w:cs="Arial"/>
          <w:szCs w:val="22"/>
        </w:rPr>
        <w:t xml:space="preserve"> </w:t>
      </w:r>
    </w:p>
    <w:p w14:paraId="7AF5F28A"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uděluje Objednateli souhlas se zveřejněním Díla, úpravám, zpracováním včetně překladu, spojením s jinými díly, zařazením do díla souborného, jakož i k tomu, aby Objednatel uváděl Dílo (a to buď samostatně, nebo jako součásti jiného díla) na veřejnost pod svým jménem. Zhotovitel dále uděluje svolení k dokončení Díla, zejména pro případ, že smluvní vztah mezi Objednatelem a Zhotovitelem bude ukončen nebo budou existovat důvodné obavy, že Zhotovitel nedokončí Dílo řádně nebo včas.</w:t>
      </w:r>
    </w:p>
    <w:p w14:paraId="48669D5B"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uplatněna práva třetích osob, poskytnout Objednateli v takovém sporu podporu na ochranu jeho práv.</w:t>
      </w:r>
    </w:p>
    <w:p w14:paraId="1F771CD1" w14:textId="07840F2F" w:rsidR="00237BE0" w:rsidRPr="00ED6435" w:rsidRDefault="00237BE0" w:rsidP="00DB56FF">
      <w:pPr>
        <w:pStyle w:val="Level2"/>
        <w:spacing w:before="120" w:after="120" w:line="240" w:lineRule="auto"/>
        <w:ind w:left="567" w:hanging="567"/>
        <w:jc w:val="both"/>
        <w:rPr>
          <w:rFonts w:ascii="Arial" w:hAnsi="Arial" w:cs="Arial"/>
          <w:szCs w:val="22"/>
        </w:rPr>
      </w:pPr>
      <w:bookmarkStart w:id="124"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důvěrným informacím, know-how, doménová jména a jakákoli jiná práva duševního či průmyslového vlastnictví, ať už zapsaná, způsobilá k zápisu nebo nezapsaná, a to kdekoli na světě, zahrnující veškerá práva na obnovení či prodloužení těchto 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 základě této Smlouvy, a to k</w:t>
      </w:r>
      <w:r w:rsidR="00D7135F" w:rsidRPr="00ED6435">
        <w:rPr>
          <w:rFonts w:ascii="Arial" w:hAnsi="Arial" w:cs="Arial"/>
          <w:szCs w:val="22"/>
        </w:rPr>
        <w:t> </w:t>
      </w:r>
      <w:r w:rsidRPr="00ED6435">
        <w:rPr>
          <w:rFonts w:ascii="Arial" w:hAnsi="Arial" w:cs="Arial"/>
          <w:szCs w:val="22"/>
        </w:rPr>
        <w:t>jakémukoli úřadu.</w:t>
      </w:r>
      <w:bookmarkEnd w:id="124"/>
    </w:p>
    <w:p w14:paraId="379936A6" w14:textId="685B3C2C" w:rsidR="00237BE0" w:rsidRPr="00C62699"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lastRenderedPageBreak/>
        <w:t xml:space="preserve">Zhotovitel prohlašuje a zavazuje se, že on ani jednotliví autoři či spoluautoři Díla nebudou požadovat, aby byli u Díla uváděni jako jeho autor či spoluautor. </w:t>
      </w:r>
    </w:p>
    <w:p w14:paraId="1CAF5618" w14:textId="437B9E6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w:t>
      </w:r>
      <w:r w:rsidR="00E02CD0">
        <w:rPr>
          <w:rFonts w:ascii="Arial" w:hAnsi="Arial" w:cs="Arial"/>
          <w:szCs w:val="22"/>
        </w:rPr>
        <w:t> </w:t>
      </w:r>
      <w:r w:rsidRPr="00C62699">
        <w:rPr>
          <w:rFonts w:ascii="Arial" w:hAnsi="Arial" w:cs="Arial"/>
          <w:szCs w:val="22"/>
        </w:rPr>
        <w:t>1 Občanského zákoníku.</w:t>
      </w:r>
    </w:p>
    <w:p w14:paraId="0D8698CF"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Zhotovitel dále prohlašuje, a podpisem této Smlouvy se zavazuje a odpovídá za to, že:</w:t>
      </w:r>
    </w:p>
    <w:p w14:paraId="7FA0F89D" w14:textId="77777777"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Dílo není zatíženo žádnými právními vadami, které by ohrožovaly účel této Smlouvy ve smluveném rozsahu, nebo které by představovaly pro Objednatele zvýšené náklady spojené s</w:t>
      </w:r>
      <w:r w:rsidR="0023367E" w:rsidRPr="00C62699">
        <w:rPr>
          <w:rFonts w:ascii="Arial" w:hAnsi="Arial" w:cs="Arial"/>
        </w:rPr>
        <w:t> </w:t>
      </w:r>
      <w:r w:rsidRPr="00C62699">
        <w:rPr>
          <w:rFonts w:ascii="Arial" w:hAnsi="Arial" w:cs="Arial"/>
        </w:rPr>
        <w:t>užitím Díla dle této Smlouvy, včetně uplatněných nároků třetích osob nebo probíhajících nebo hrozících sporů či řízení týkajících se Díla nebo jakékoliv jeho části, a nemá k němu práva žádná jiná osoba než osoba uvedená v této Smlouvě;</w:t>
      </w:r>
    </w:p>
    <w:p w14:paraId="5D6EA0CF" w14:textId="5763CD82"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 ke 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libovolných úprav, obnášejících i významné změny Díla, překlad Díla do jiného jazyka, a</w:t>
      </w:r>
      <w:r w:rsidR="00E02CD0">
        <w:rPr>
          <w:rFonts w:ascii="Arial" w:hAnsi="Arial" w:cs="Arial"/>
        </w:rPr>
        <w:t> </w:t>
      </w:r>
      <w:r w:rsidRPr="00C62699">
        <w:rPr>
          <w:rFonts w:ascii="Arial" w:hAnsi="Arial" w:cs="Arial"/>
        </w:rPr>
        <w:t xml:space="preserve">nevratné odstraňování částí Díla, a prodeji Díla za jakýmkoliv účelem, především pak pro použití v libovolné on-line či off-line aplikaci, bez jakéhokoliv dalšího omezení týkajícího se množství, účelu nebo způsobu užití; </w:t>
      </w:r>
    </w:p>
    <w:p w14:paraId="781C161D" w14:textId="59B6DDC4"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1925932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w:t>
      </w:r>
      <w:r w:rsidR="00E02CD0">
        <w:rPr>
          <w:rFonts w:ascii="Arial" w:hAnsi="Arial" w:cs="Arial"/>
        </w:rPr>
        <w:t> </w:t>
      </w:r>
      <w:r w:rsidRPr="5784E4A4">
        <w:rPr>
          <w:rFonts w:ascii="Arial" w:hAnsi="Arial" w:cs="Arial"/>
        </w:rPr>
        <w:t>platné Postoupení práv/udělení Licence/udělení Sublicence/převedení jakýchkoliv jiných 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 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ani autoři neudělili, neudělí, nepostoupili ani nepostoupí libovolné třetí straně jakékoliv právo k Dílu či jeho části a zdrží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5" w:name="1fob9te"/>
      <w:bookmarkEnd w:id="125"/>
    </w:p>
    <w:p w14:paraId="23054898" w14:textId="57669AB1"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w:t>
      </w:r>
      <w:proofErr w:type="spellStart"/>
      <w:r w:rsidRPr="00ED6435">
        <w:rPr>
          <w:rFonts w:ascii="Arial" w:hAnsi="Arial" w:cs="Arial"/>
          <w:szCs w:val="22"/>
        </w:rPr>
        <w:t>ii</w:t>
      </w:r>
      <w:proofErr w:type="spellEnd"/>
      <w:r w:rsidRPr="00ED6435">
        <w:rPr>
          <w:rFonts w:ascii="Arial" w:hAnsi="Arial" w:cs="Arial"/>
          <w:szCs w:val="22"/>
        </w:rPr>
        <w:t>) nahradil Objednateli veškerou újmu, popř. (</w:t>
      </w:r>
      <w:proofErr w:type="spellStart"/>
      <w:r w:rsidRPr="00ED6435">
        <w:rPr>
          <w:rFonts w:ascii="Arial" w:hAnsi="Arial" w:cs="Arial"/>
          <w:szCs w:val="22"/>
        </w:rPr>
        <w:t>iii</w:t>
      </w:r>
      <w:proofErr w:type="spellEnd"/>
      <w:r w:rsidRPr="00ED6435">
        <w:rPr>
          <w:rFonts w:ascii="Arial" w:hAnsi="Arial" w:cs="Arial"/>
          <w:szCs w:val="22"/>
        </w:rPr>
        <w:t>) od této Smlouvy odstoupil.</w:t>
      </w:r>
    </w:p>
    <w:p w14:paraId="1CBEC251" w14:textId="1649671F"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0CEBAF15"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 xml:space="preserve">trany se dohodly, že bude-li z jakéhokoliv důvodu nezbytné nebo účelné určit výši odměny za 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 xml:space="preserve">trany prohlašují, že taková odměna činí </w:t>
      </w:r>
      <w:r w:rsidRPr="00ED6435">
        <w:rPr>
          <w:rFonts w:ascii="Arial" w:hAnsi="Arial" w:cs="Arial"/>
          <w:szCs w:val="22"/>
        </w:rPr>
        <w:lastRenderedPageBreak/>
        <w:t>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7DB23E0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čl.</w:t>
      </w:r>
      <w:r w:rsidR="00E02CD0">
        <w:rPr>
          <w:rFonts w:ascii="Arial" w:hAnsi="Arial" w:cs="Arial"/>
          <w:szCs w:val="22"/>
        </w:rPr>
        <w:t>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3D7228E7" w:rsidR="002732E4" w:rsidRPr="00ED6435" w:rsidRDefault="002732E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vytvoří v rámci nebo v souvislosti s prováděním Díla</w:t>
      </w:r>
      <w:r w:rsidR="008D21DB">
        <w:rPr>
          <w:rFonts w:ascii="Arial" w:hAnsi="Arial" w:cs="Arial"/>
          <w:szCs w:val="22"/>
        </w:rPr>
        <w:t xml:space="preserve"> v rozsahu, v jakém není možné použít čl.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DD143C">
      <w:pPr>
        <w:pStyle w:val="Level1"/>
        <w:spacing w:before="360" w:after="120" w:line="240" w:lineRule="auto"/>
        <w:ind w:left="567" w:hanging="567"/>
        <w:jc w:val="both"/>
        <w:rPr>
          <w:rFonts w:ascii="Arial" w:hAnsi="Arial" w:cs="Arial"/>
          <w:szCs w:val="22"/>
        </w:rPr>
      </w:pPr>
      <w:bookmarkStart w:id="126" w:name="_Ref40712548"/>
      <w:bookmarkStart w:id="127" w:name="_Ref50746594"/>
      <w:bookmarkStart w:id="128" w:name="_Ref464484026"/>
      <w:r w:rsidRPr="00ED6435">
        <w:rPr>
          <w:rFonts w:ascii="Arial" w:hAnsi="Arial" w:cs="Arial"/>
          <w:szCs w:val="22"/>
        </w:rPr>
        <w:t>Ochrana osobních údajů</w:t>
      </w:r>
      <w:bookmarkEnd w:id="126"/>
      <w:r w:rsidRPr="00ED6435">
        <w:rPr>
          <w:rFonts w:ascii="Arial" w:hAnsi="Arial" w:cs="Arial"/>
          <w:szCs w:val="22"/>
        </w:rPr>
        <w:t xml:space="preserve"> a Důvěrných informací</w:t>
      </w:r>
      <w:bookmarkEnd w:id="127"/>
    </w:p>
    <w:p w14:paraId="21504CD0" w14:textId="15E63FE3" w:rsidR="00462F18" w:rsidRPr="00ED6435" w:rsidRDefault="00462F18"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zpracovávat Osobní údaje, které by stavělo </w:t>
      </w:r>
      <w:r w:rsidR="00EF5225" w:rsidRPr="00ED6435">
        <w:rPr>
          <w:rFonts w:ascii="Arial" w:hAnsi="Arial" w:cs="Arial"/>
          <w:szCs w:val="22"/>
        </w:rPr>
        <w:t>Zhotovitel</w:t>
      </w:r>
      <w:r w:rsidRPr="00ED6435">
        <w:rPr>
          <w:rFonts w:ascii="Arial" w:hAnsi="Arial" w:cs="Arial"/>
          <w:szCs w:val="22"/>
        </w:rPr>
        <w:t xml:space="preserve">e do role zpracovatele osobních údajů ve 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DB56FF">
      <w:pPr>
        <w:pStyle w:val="Level2"/>
        <w:spacing w:before="120" w:after="120" w:line="240" w:lineRule="auto"/>
        <w:ind w:left="567" w:hanging="567"/>
        <w:jc w:val="both"/>
        <w:rPr>
          <w:rFonts w:ascii="Arial" w:hAnsi="Arial" w:cs="Arial"/>
          <w:szCs w:val="22"/>
        </w:rPr>
      </w:pPr>
      <w:bookmarkStart w:id="129"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9"/>
    </w:p>
    <w:p w14:paraId="223A150E" w14:textId="19220309"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Důvěrné informace nezahrnují: </w:t>
      </w:r>
    </w:p>
    <w:p w14:paraId="74E8F21F" w14:textId="77777777"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DB56FF">
      <w:pPr>
        <w:pStyle w:val="Level2"/>
        <w:spacing w:before="120" w:after="120" w:line="240" w:lineRule="auto"/>
        <w:ind w:left="567" w:hanging="567"/>
        <w:jc w:val="both"/>
        <w:rPr>
          <w:rFonts w:ascii="Arial" w:hAnsi="Arial" w:cs="Arial"/>
          <w:szCs w:val="22"/>
        </w:rPr>
      </w:pPr>
      <w:bookmarkStart w:id="130" w:name="_Ref393989597"/>
      <w:r w:rsidRPr="00ED6435">
        <w:rPr>
          <w:rFonts w:ascii="Arial" w:hAnsi="Arial" w:cs="Arial"/>
          <w:szCs w:val="22"/>
        </w:rPr>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30"/>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w:t>
      </w:r>
      <w:proofErr w:type="spellStart"/>
      <w:r w:rsidRPr="00ED6435">
        <w:rPr>
          <w:rFonts w:ascii="Arial" w:hAnsi="Arial" w:cs="Arial"/>
          <w:szCs w:val="22"/>
        </w:rPr>
        <w:t>ii</w:t>
      </w:r>
      <w:proofErr w:type="spellEnd"/>
      <w:r w:rsidRPr="00ED6435">
        <w:rPr>
          <w:rFonts w:ascii="Arial" w:hAnsi="Arial" w:cs="Arial"/>
          <w:szCs w:val="22"/>
        </w:rPr>
        <w:t>) ze zákona č. 110/2019 Sb., o</w:t>
      </w:r>
      <w:r w:rsidR="009F528B" w:rsidRPr="00ED6435">
        <w:rPr>
          <w:rFonts w:ascii="Arial" w:hAnsi="Arial" w:cs="Arial"/>
          <w:szCs w:val="22"/>
        </w:rPr>
        <w:t> </w:t>
      </w:r>
      <w:r w:rsidRPr="00ED6435">
        <w:rPr>
          <w:rFonts w:ascii="Arial" w:hAnsi="Arial" w:cs="Arial"/>
          <w:szCs w:val="22"/>
        </w:rPr>
        <w:t>zpracování osobních údajů, a (</w:t>
      </w:r>
      <w:proofErr w:type="spellStart"/>
      <w:r w:rsidRPr="00ED6435">
        <w:rPr>
          <w:rFonts w:ascii="Arial" w:hAnsi="Arial" w:cs="Arial"/>
          <w:szCs w:val="22"/>
        </w:rPr>
        <w:t>iii</w:t>
      </w:r>
      <w:proofErr w:type="spellEnd"/>
      <w:r w:rsidRPr="00ED6435">
        <w:rPr>
          <w:rFonts w:ascii="Arial" w:hAnsi="Arial" w:cs="Arial"/>
          <w:szCs w:val="22"/>
        </w:rPr>
        <w:t>) z této Smlouvy.</w:t>
      </w:r>
    </w:p>
    <w:p w14:paraId="263A7F79" w14:textId="671269BB"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DB56FF">
      <w:pPr>
        <w:pStyle w:val="Level2"/>
        <w:spacing w:before="120" w:after="120" w:line="240" w:lineRule="auto"/>
        <w:ind w:left="567" w:hanging="567"/>
        <w:jc w:val="both"/>
        <w:rPr>
          <w:rFonts w:ascii="Arial" w:hAnsi="Arial" w:cs="Arial"/>
          <w:szCs w:val="22"/>
        </w:rPr>
      </w:pPr>
      <w:bookmarkStart w:id="131"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technická a organizační opatření k zabezpečení ochrany Osobních údajů k vyloučení možnosti neoprávněného nebo nahodilého přístupu třetích osob k Osobním údajům, k jejich změně, zničení či ztrátě, 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31"/>
    </w:p>
    <w:p w14:paraId="03034DEC" w14:textId="77777777"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poruší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v příslušných řízeních veškeré přiměřené námitky, které mohl uplatnit ve svém zájmu, a v rámci řízení je povinen řádně hájit svá práva. </w:t>
      </w:r>
    </w:p>
    <w:p w14:paraId="60F42F19" w14:textId="49393A59"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8"/>
    <w:p w14:paraId="12BFB271" w14:textId="1ABA746C"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7E111445" w:rsidR="00946D31"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r w:rsidR="009816E6" w:rsidRPr="00ED6435">
        <w:rPr>
          <w:rFonts w:ascii="Arial" w:hAnsi="Arial" w:cs="Arial"/>
          <w:szCs w:val="22"/>
        </w:rPr>
        <w:t>zabezpečí</w:t>
      </w:r>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 xml:space="preserve">takovém případě neponechá žádné kopie, výpisy nebo jiné celkové nebo částečné reprodukce či záznamy Důvěrných informací. Všechny dokumenty, </w:t>
      </w:r>
      <w:r w:rsidRPr="00ED6435">
        <w:rPr>
          <w:rFonts w:ascii="Arial" w:hAnsi="Arial" w:cs="Arial"/>
          <w:szCs w:val="22"/>
        </w:rPr>
        <w:lastRenderedPageBreak/>
        <w:t>memoranda, poznámky a ostatní písemnosti vyhotovené Zhotovitelem nebo jinými osobami na 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39144C02" w14:textId="77777777" w:rsidR="00DE6D0F" w:rsidRPr="00ED6435" w:rsidRDefault="00DE6D0F" w:rsidP="00DE6D0F">
      <w:pPr>
        <w:pStyle w:val="Level2"/>
        <w:numPr>
          <w:ilvl w:val="0"/>
          <w:numId w:val="0"/>
        </w:numPr>
        <w:spacing w:before="120" w:after="120" w:line="240" w:lineRule="auto"/>
        <w:ind w:left="567"/>
        <w:jc w:val="both"/>
        <w:rPr>
          <w:rFonts w:ascii="Arial" w:hAnsi="Arial" w:cs="Arial"/>
          <w:szCs w:val="22"/>
        </w:rPr>
      </w:pPr>
    </w:p>
    <w:p w14:paraId="6B41C1A8" w14:textId="77777777" w:rsidR="000967C9" w:rsidRPr="00C62699" w:rsidRDefault="000967C9" w:rsidP="00DD143C">
      <w:pPr>
        <w:pStyle w:val="Level1"/>
        <w:keepNext w:val="0"/>
        <w:spacing w:before="360" w:after="120" w:line="240" w:lineRule="auto"/>
        <w:ind w:left="567" w:hanging="567"/>
        <w:jc w:val="both"/>
        <w:rPr>
          <w:rFonts w:ascii="Arial" w:hAnsi="Arial" w:cs="Arial"/>
          <w:szCs w:val="22"/>
        </w:rPr>
      </w:pPr>
      <w:bookmarkStart w:id="132" w:name="_Toc289800492"/>
      <w:bookmarkStart w:id="133" w:name="_Ref291179101"/>
      <w:bookmarkStart w:id="134" w:name="_Toc312929180"/>
      <w:bookmarkStart w:id="135" w:name="_Toc378536906"/>
      <w:bookmarkStart w:id="136" w:name="_Ref378613694"/>
      <w:bookmarkStart w:id="137" w:name="_Ref17209282"/>
      <w:bookmarkStart w:id="138" w:name="_Ref17237912"/>
      <w:bookmarkStart w:id="139" w:name="_Ref50745432"/>
      <w:bookmarkStart w:id="140" w:name="_Ref50753842"/>
      <w:bookmarkStart w:id="141" w:name="_Ref50762946"/>
      <w:r w:rsidRPr="00C62699">
        <w:rPr>
          <w:rFonts w:ascii="Arial" w:hAnsi="Arial" w:cs="Arial"/>
          <w:szCs w:val="22"/>
        </w:rPr>
        <w:t>Záruka za jakost, práva z vad</w:t>
      </w:r>
      <w:bookmarkEnd w:id="132"/>
      <w:bookmarkEnd w:id="133"/>
      <w:bookmarkEnd w:id="134"/>
      <w:r w:rsidRPr="00C62699">
        <w:rPr>
          <w:rFonts w:ascii="Arial" w:hAnsi="Arial" w:cs="Arial"/>
          <w:szCs w:val="22"/>
        </w:rPr>
        <w:t>ného plnění</w:t>
      </w:r>
      <w:bookmarkEnd w:id="135"/>
      <w:bookmarkEnd w:id="136"/>
      <w:bookmarkEnd w:id="137"/>
      <w:bookmarkEnd w:id="138"/>
      <w:bookmarkEnd w:id="139"/>
      <w:bookmarkEnd w:id="140"/>
      <w:bookmarkEnd w:id="141"/>
    </w:p>
    <w:p w14:paraId="54AF38D9" w14:textId="7F0557A3" w:rsidR="008D4ECD" w:rsidRPr="00C62699" w:rsidRDefault="008D4ECD" w:rsidP="00DB56FF">
      <w:pPr>
        <w:pStyle w:val="Level2"/>
        <w:spacing w:before="120" w:after="120" w:line="240" w:lineRule="auto"/>
        <w:ind w:left="567" w:hanging="567"/>
        <w:jc w:val="both"/>
        <w:rPr>
          <w:rFonts w:ascii="Arial" w:hAnsi="Arial" w:cs="Arial"/>
          <w:szCs w:val="22"/>
        </w:rPr>
      </w:pPr>
      <w:bookmarkStart w:id="142" w:name="_Ref50763291"/>
      <w:bookmarkStart w:id="143"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vždy však až do</w:t>
      </w:r>
      <w:r w:rsidR="004667C6" w:rsidRPr="00C62699">
        <w:rPr>
          <w:rFonts w:ascii="Arial" w:hAnsi="Arial" w:cs="Arial"/>
          <w:szCs w:val="22"/>
        </w:rPr>
        <w:t xml:space="preserve"> uplynutí </w:t>
      </w:r>
      <w:r w:rsidR="00ED7B76">
        <w:rPr>
          <w:rFonts w:ascii="Arial" w:hAnsi="Arial" w:cs="Arial"/>
          <w:szCs w:val="22"/>
        </w:rPr>
        <w:t xml:space="preserve">96 </w:t>
      </w:r>
      <w:r w:rsidR="004667C6" w:rsidRPr="00C62699">
        <w:rPr>
          <w:rFonts w:ascii="Arial" w:hAnsi="Arial" w:cs="Arial"/>
          <w:szCs w:val="22"/>
        </w:rPr>
        <w:t xml:space="preserve">měsíců ode dne </w:t>
      </w:r>
      <w:r w:rsidR="00B601B8" w:rsidRPr="00C62699">
        <w:rPr>
          <w:rFonts w:ascii="Arial" w:hAnsi="Arial" w:cs="Arial"/>
          <w:szCs w:val="22"/>
        </w:rPr>
        <w:t xml:space="preserve">provedení </w:t>
      </w:r>
      <w:r w:rsidRPr="00C62699">
        <w:rPr>
          <w:rFonts w:ascii="Arial" w:hAnsi="Arial" w:cs="Arial"/>
          <w:szCs w:val="22"/>
        </w:rPr>
        <w:t>celého Díla jako celku a jeho akceptace Objednatelem</w:t>
      </w:r>
      <w:r w:rsidR="00556845" w:rsidRPr="00C62699">
        <w:rPr>
          <w:rFonts w:ascii="Arial" w:hAnsi="Arial" w:cs="Arial"/>
          <w:szCs w:val="22"/>
        </w:rPr>
        <w:t xml:space="preserve"> dle čl. </w:t>
      </w:r>
      <w:r w:rsidR="00602CF3">
        <w:rPr>
          <w:rFonts w:ascii="Arial" w:hAnsi="Arial" w:cs="Arial"/>
          <w:szCs w:val="22"/>
        </w:rPr>
        <w:t xml:space="preserve">10.7 </w:t>
      </w:r>
      <w:r w:rsidRPr="00C62699">
        <w:rPr>
          <w:rFonts w:ascii="Arial" w:hAnsi="Arial" w:cs="Arial"/>
          <w:szCs w:val="22"/>
        </w:rPr>
        <w:t>(„</w:t>
      </w:r>
      <w:r w:rsidRPr="00C62699">
        <w:rPr>
          <w:rFonts w:ascii="Arial" w:hAnsi="Arial" w:cs="Arial"/>
          <w:b/>
          <w:szCs w:val="22"/>
        </w:rPr>
        <w:t>Záruční doba</w:t>
      </w:r>
      <w:r w:rsidRPr="00C62699">
        <w:rPr>
          <w:rFonts w:ascii="Arial" w:hAnsi="Arial" w:cs="Arial"/>
          <w:szCs w:val="22"/>
        </w:rPr>
        <w:t>“). Odstraňování záručních vad je Zhotovitel povinen zajišťovat bezúplatně.</w:t>
      </w:r>
      <w:bookmarkEnd w:id="142"/>
      <w:r w:rsidRPr="00C62699">
        <w:rPr>
          <w:rFonts w:ascii="Arial" w:hAnsi="Arial" w:cs="Arial"/>
          <w:szCs w:val="22"/>
        </w:rPr>
        <w:t xml:space="preserve"> </w:t>
      </w:r>
      <w:bookmarkEnd w:id="143"/>
    </w:p>
    <w:p w14:paraId="6124CF8C" w14:textId="4E73F89F" w:rsidR="000967C9" w:rsidRPr="00104733"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 xml:space="preserve">áruční doby je </w:t>
      </w:r>
      <w:r w:rsidRPr="00104733">
        <w:rPr>
          <w:rFonts w:ascii="Arial" w:hAnsi="Arial" w:cs="Arial"/>
          <w:szCs w:val="22"/>
        </w:rPr>
        <w:t>následující den po vyhotovení Akceptačního protokolu k</w:t>
      </w:r>
      <w:r w:rsidR="00CD2612" w:rsidRPr="00104733">
        <w:rPr>
          <w:rFonts w:ascii="Arial" w:hAnsi="Arial" w:cs="Arial"/>
          <w:szCs w:val="22"/>
        </w:rPr>
        <w:t> </w:t>
      </w:r>
      <w:r w:rsidRPr="00104733">
        <w:rPr>
          <w:rFonts w:ascii="Arial" w:hAnsi="Arial" w:cs="Arial"/>
          <w:szCs w:val="22"/>
        </w:rPr>
        <w:t>poslední </w:t>
      </w:r>
      <w:r w:rsidR="00CD2612" w:rsidRPr="00104733">
        <w:rPr>
          <w:rFonts w:ascii="Arial" w:hAnsi="Arial" w:cs="Arial"/>
          <w:szCs w:val="22"/>
        </w:rPr>
        <w:t xml:space="preserve">provedené </w:t>
      </w:r>
      <w:r w:rsidR="007F400B" w:rsidRPr="00104733">
        <w:rPr>
          <w:rFonts w:ascii="Arial" w:hAnsi="Arial" w:cs="Arial"/>
          <w:szCs w:val="22"/>
        </w:rPr>
        <w:t xml:space="preserve">dílčí </w:t>
      </w:r>
      <w:r w:rsidRPr="00104733">
        <w:rPr>
          <w:rFonts w:ascii="Arial" w:hAnsi="Arial" w:cs="Arial"/>
          <w:szCs w:val="22"/>
        </w:rPr>
        <w:t>části</w:t>
      </w:r>
      <w:r w:rsidR="00B0281E" w:rsidRPr="00104733">
        <w:rPr>
          <w:rFonts w:ascii="Arial" w:hAnsi="Arial" w:cs="Arial"/>
          <w:szCs w:val="22"/>
        </w:rPr>
        <w:t xml:space="preserve"> Hlavního celku</w:t>
      </w:r>
      <w:r w:rsidRPr="00104733">
        <w:rPr>
          <w:rFonts w:ascii="Arial" w:hAnsi="Arial" w:cs="Arial"/>
          <w:szCs w:val="22"/>
        </w:rPr>
        <w:t xml:space="preserve">. </w:t>
      </w:r>
      <w:bookmarkStart w:id="144" w:name="_Hlk187654444"/>
      <w:r w:rsidRPr="00104733">
        <w:rPr>
          <w:rFonts w:ascii="Arial" w:hAnsi="Arial" w:cs="Arial"/>
          <w:szCs w:val="22"/>
        </w:rPr>
        <w:t xml:space="preserve">V případě, že po dobu plynoucí </w:t>
      </w:r>
      <w:r w:rsidR="00CD2612" w:rsidRPr="00104733">
        <w:rPr>
          <w:rFonts w:ascii="Arial" w:hAnsi="Arial" w:cs="Arial"/>
          <w:szCs w:val="22"/>
        </w:rPr>
        <w:t>Z</w:t>
      </w:r>
      <w:r w:rsidRPr="00104733">
        <w:rPr>
          <w:rFonts w:ascii="Arial" w:hAnsi="Arial" w:cs="Arial"/>
          <w:szCs w:val="22"/>
        </w:rPr>
        <w:t xml:space="preserve">áruční doby budou práce </w:t>
      </w:r>
      <w:r w:rsidR="00CD2612" w:rsidRPr="00104733">
        <w:rPr>
          <w:rFonts w:ascii="Arial" w:hAnsi="Arial" w:cs="Arial"/>
          <w:szCs w:val="22"/>
        </w:rPr>
        <w:t xml:space="preserve">na Díle </w:t>
      </w:r>
      <w:r w:rsidRPr="00104733">
        <w:rPr>
          <w:rFonts w:ascii="Arial" w:hAnsi="Arial" w:cs="Arial"/>
          <w:szCs w:val="22"/>
        </w:rPr>
        <w:t xml:space="preserve">znovu obnoveny, prodlužuje se </w:t>
      </w:r>
      <w:r w:rsidR="00CD2612" w:rsidRPr="00104733">
        <w:rPr>
          <w:rFonts w:ascii="Arial" w:hAnsi="Arial" w:cs="Arial"/>
          <w:szCs w:val="22"/>
        </w:rPr>
        <w:t>Z</w:t>
      </w:r>
      <w:r w:rsidRPr="00104733">
        <w:rPr>
          <w:rFonts w:ascii="Arial" w:hAnsi="Arial" w:cs="Arial"/>
          <w:szCs w:val="22"/>
        </w:rPr>
        <w:t xml:space="preserve">áruční doba na dříve dokončené ucelené části </w:t>
      </w:r>
      <w:r w:rsidR="00BB7263" w:rsidRPr="00104733">
        <w:rPr>
          <w:rFonts w:ascii="Arial" w:hAnsi="Arial" w:cs="Arial"/>
          <w:szCs w:val="22"/>
        </w:rPr>
        <w:t xml:space="preserve">Hlavního celku </w:t>
      </w:r>
      <w:r w:rsidRPr="00104733">
        <w:rPr>
          <w:rFonts w:ascii="Arial" w:hAnsi="Arial" w:cs="Arial"/>
          <w:szCs w:val="22"/>
        </w:rPr>
        <w:t>o</w:t>
      </w:r>
      <w:r w:rsidR="007F400B" w:rsidRPr="00104733">
        <w:rPr>
          <w:rFonts w:ascii="Arial" w:hAnsi="Arial" w:cs="Arial"/>
          <w:szCs w:val="22"/>
        </w:rPr>
        <w:t> </w:t>
      </w:r>
      <w:r w:rsidRPr="00104733">
        <w:rPr>
          <w:rFonts w:ascii="Arial" w:hAnsi="Arial" w:cs="Arial"/>
          <w:szCs w:val="22"/>
        </w:rPr>
        <w:t xml:space="preserve">dobu přerušení prací. </w:t>
      </w:r>
    </w:p>
    <w:p w14:paraId="5C3B0B38" w14:textId="4DBDD526" w:rsidR="005F0D7E" w:rsidRPr="00C62699" w:rsidRDefault="000967C9" w:rsidP="00DB56FF">
      <w:pPr>
        <w:pStyle w:val="Level2"/>
        <w:spacing w:before="120" w:after="120" w:line="240" w:lineRule="auto"/>
        <w:ind w:left="567" w:hanging="567"/>
        <w:jc w:val="both"/>
        <w:rPr>
          <w:rFonts w:ascii="Arial" w:hAnsi="Arial" w:cs="Arial"/>
          <w:szCs w:val="22"/>
        </w:rPr>
      </w:pPr>
      <w:bookmarkStart w:id="145" w:name="_Ref289698119"/>
      <w:bookmarkEnd w:id="144"/>
      <w:r w:rsidRPr="00104733">
        <w:rPr>
          <w:rFonts w:ascii="Arial" w:hAnsi="Arial" w:cs="Arial"/>
          <w:szCs w:val="22"/>
        </w:rPr>
        <w:t>Objednatel je povinen podat Zhotoviteli zprávu o </w:t>
      </w:r>
      <w:r w:rsidR="00426469" w:rsidRPr="00104733">
        <w:rPr>
          <w:rFonts w:ascii="Arial" w:hAnsi="Arial" w:cs="Arial"/>
          <w:szCs w:val="22"/>
        </w:rPr>
        <w:t>v</w:t>
      </w:r>
      <w:r w:rsidRPr="00104733">
        <w:rPr>
          <w:rFonts w:ascii="Arial" w:hAnsi="Arial" w:cs="Arial"/>
          <w:szCs w:val="22"/>
        </w:rPr>
        <w:t xml:space="preserve">adách Díla, </w:t>
      </w:r>
      <w:r w:rsidR="00073A55" w:rsidRPr="00104733">
        <w:rPr>
          <w:rFonts w:ascii="Arial" w:hAnsi="Arial" w:cs="Arial"/>
          <w:szCs w:val="22"/>
        </w:rPr>
        <w:t xml:space="preserve">dílčích </w:t>
      </w:r>
      <w:r w:rsidRPr="00104733">
        <w:rPr>
          <w:rFonts w:ascii="Arial" w:hAnsi="Arial" w:cs="Arial"/>
          <w:szCs w:val="22"/>
        </w:rPr>
        <w:t>část</w:t>
      </w:r>
      <w:r w:rsidR="0052360B" w:rsidRPr="00104733">
        <w:rPr>
          <w:rFonts w:ascii="Arial" w:hAnsi="Arial" w:cs="Arial"/>
          <w:szCs w:val="22"/>
        </w:rPr>
        <w:t>í</w:t>
      </w:r>
      <w:r w:rsidR="00BB7263" w:rsidRPr="00104733">
        <w:rPr>
          <w:rFonts w:ascii="Arial" w:hAnsi="Arial" w:cs="Arial"/>
          <w:szCs w:val="22"/>
        </w:rPr>
        <w:t xml:space="preserve"> Hlavní</w:t>
      </w:r>
      <w:r w:rsidR="00725CEC" w:rsidRPr="00104733">
        <w:rPr>
          <w:rFonts w:ascii="Arial" w:hAnsi="Arial" w:cs="Arial"/>
          <w:szCs w:val="22"/>
        </w:rPr>
        <w:t>ch</w:t>
      </w:r>
      <w:r w:rsidR="00BB7263" w:rsidRPr="00104733">
        <w:rPr>
          <w:rFonts w:ascii="Arial" w:hAnsi="Arial" w:cs="Arial"/>
          <w:szCs w:val="22"/>
        </w:rPr>
        <w:t xml:space="preserve"> celk</w:t>
      </w:r>
      <w:r w:rsidR="00725CEC" w:rsidRPr="00104733">
        <w:rPr>
          <w:rFonts w:ascii="Arial" w:hAnsi="Arial" w:cs="Arial"/>
          <w:szCs w:val="22"/>
        </w:rPr>
        <w:t>ů a</w:t>
      </w:r>
      <w:r w:rsidR="00DF4F94">
        <w:rPr>
          <w:rFonts w:ascii="Arial" w:hAnsi="Arial" w:cs="Arial"/>
          <w:szCs w:val="22"/>
        </w:rPr>
        <w:t> </w:t>
      </w:r>
      <w:r w:rsidR="00725CEC" w:rsidRPr="00104733">
        <w:rPr>
          <w:rFonts w:ascii="Arial" w:hAnsi="Arial" w:cs="Arial"/>
          <w:szCs w:val="22"/>
        </w:rPr>
        <w:t>Hlavního celku 3</w:t>
      </w:r>
      <w:r w:rsidR="00BB7263" w:rsidRPr="00104733">
        <w:rPr>
          <w:rFonts w:ascii="Arial" w:hAnsi="Arial" w:cs="Arial"/>
          <w:szCs w:val="22"/>
        </w:rPr>
        <w:t xml:space="preserve"> </w:t>
      </w:r>
      <w:r w:rsidRPr="00104733">
        <w:rPr>
          <w:rFonts w:ascii="Arial" w:hAnsi="Arial" w:cs="Arial"/>
          <w:szCs w:val="22"/>
        </w:rPr>
        <w:t xml:space="preserve">nebo </w:t>
      </w:r>
      <w:r w:rsidR="00073A55" w:rsidRPr="00104733">
        <w:rPr>
          <w:rFonts w:ascii="Arial" w:hAnsi="Arial" w:cs="Arial"/>
          <w:szCs w:val="22"/>
        </w:rPr>
        <w:t xml:space="preserve">jakýchkoliv jiných výstupů plnění Smlouvy, a to </w:t>
      </w:r>
      <w:r w:rsidRPr="00104733">
        <w:rPr>
          <w:rFonts w:ascii="Arial" w:hAnsi="Arial" w:cs="Arial"/>
          <w:szCs w:val="22"/>
        </w:rPr>
        <w:t xml:space="preserve">do třiceti (30) dnů od okamžiku, kdy Objednatel </w:t>
      </w:r>
      <w:r w:rsidR="00D924D0" w:rsidRPr="00104733">
        <w:rPr>
          <w:rFonts w:ascii="Arial" w:hAnsi="Arial" w:cs="Arial"/>
          <w:szCs w:val="22"/>
        </w:rPr>
        <w:t>v</w:t>
      </w:r>
      <w:r w:rsidRPr="00104733">
        <w:rPr>
          <w:rFonts w:ascii="Arial" w:hAnsi="Arial" w:cs="Arial"/>
          <w:szCs w:val="22"/>
        </w:rPr>
        <w:t xml:space="preserve">ady zjistil, nejpozději však do okamžiku uplynutí Záruční doby. </w:t>
      </w:r>
      <w:bookmarkStart w:id="146" w:name="_Ref310432732"/>
      <w:bookmarkStart w:id="147" w:name="_Ref312927527"/>
      <w:r w:rsidR="00426469" w:rsidRPr="00104733">
        <w:rPr>
          <w:rFonts w:ascii="Arial" w:hAnsi="Arial" w:cs="Arial"/>
          <w:szCs w:val="22"/>
        </w:rPr>
        <w:t>Objednatel písemně oznámí</w:t>
      </w:r>
      <w:r w:rsidR="00426469" w:rsidRPr="00C62699">
        <w:rPr>
          <w:rFonts w:ascii="Arial" w:hAnsi="Arial" w:cs="Arial"/>
          <w:szCs w:val="22"/>
        </w:rPr>
        <w:t xml:space="preserve"> Zhotoviteli vadu Díla nebo jeho části a ten je povinen do patnácti (15) dnů písemně oznámit, zda vadu uznává, či nikoliv. </w:t>
      </w:r>
    </w:p>
    <w:p w14:paraId="602A499F" w14:textId="59EC8B34" w:rsidR="00132DD9" w:rsidRPr="00C62699" w:rsidRDefault="000967C9" w:rsidP="00DB56FF">
      <w:pPr>
        <w:pStyle w:val="Level2"/>
        <w:spacing w:before="120" w:after="120" w:line="240" w:lineRule="auto"/>
        <w:ind w:left="567" w:hanging="567"/>
        <w:jc w:val="both"/>
        <w:rPr>
          <w:rFonts w:ascii="Arial" w:hAnsi="Arial" w:cs="Arial"/>
          <w:szCs w:val="22"/>
        </w:rPr>
      </w:pPr>
      <w:bookmarkStart w:id="148"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5"/>
      <w:bookmarkEnd w:id="146"/>
      <w:bookmarkEnd w:id="147"/>
      <w:bookmarkEnd w:id="148"/>
    </w:p>
    <w:p w14:paraId="51573047" w14:textId="35442CCF" w:rsidR="000967C9" w:rsidRPr="00C62699"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3A985E27" w:rsidR="000967C9" w:rsidRPr="00C62699" w:rsidRDefault="000967C9" w:rsidP="00076297">
      <w:pPr>
        <w:pStyle w:val="Claneka"/>
        <w:keepLines w:val="0"/>
        <w:widowControl/>
        <w:numPr>
          <w:ilvl w:val="0"/>
          <w:numId w:val="59"/>
        </w:numPr>
        <w:spacing w:before="120" w:after="120"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 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076297">
      <w:pPr>
        <w:pStyle w:val="Claneka"/>
        <w:keepLines w:val="0"/>
        <w:widowControl/>
        <w:numPr>
          <w:ilvl w:val="0"/>
          <w:numId w:val="59"/>
        </w:numPr>
        <w:spacing w:before="120" w:after="120"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8C6F831" w:rsidR="003279D4" w:rsidRPr="00ED6435" w:rsidRDefault="003279D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w:t>
      </w:r>
      <w:proofErr w:type="spellStart"/>
      <w:r w:rsidRPr="00ED6435">
        <w:rPr>
          <w:rFonts w:ascii="Arial" w:hAnsi="Arial" w:cs="Arial"/>
          <w:szCs w:val="22"/>
        </w:rPr>
        <w:t>KoPÚ</w:t>
      </w:r>
      <w:proofErr w:type="spellEnd"/>
      <w:r w:rsidRPr="00ED6435">
        <w:rPr>
          <w:rFonts w:ascii="Arial" w:hAnsi="Arial" w:cs="Arial"/>
          <w:szCs w:val="22"/>
        </w:rPr>
        <w:t xml:space="preserve"> zpochybněno.</w:t>
      </w:r>
      <w:r w:rsidR="00620B2E" w:rsidRPr="00ED6435">
        <w:rPr>
          <w:rFonts w:ascii="Arial" w:hAnsi="Arial" w:cs="Arial"/>
          <w:szCs w:val="22"/>
        </w:rPr>
        <w:t xml:space="preserve"> </w:t>
      </w:r>
    </w:p>
    <w:p w14:paraId="6E8BAB58" w14:textId="77777777" w:rsidR="00BB62D9" w:rsidRPr="00ED6435" w:rsidRDefault="00BB62D9" w:rsidP="00DD143C">
      <w:pPr>
        <w:pStyle w:val="Level1"/>
        <w:spacing w:before="360" w:after="120" w:line="240" w:lineRule="auto"/>
        <w:ind w:left="567" w:hanging="567"/>
        <w:jc w:val="both"/>
        <w:rPr>
          <w:rFonts w:ascii="Arial" w:hAnsi="Arial" w:cs="Arial"/>
          <w:szCs w:val="22"/>
        </w:rPr>
      </w:pPr>
      <w:bookmarkStart w:id="149" w:name="_Ref517375268"/>
      <w:bookmarkStart w:id="150" w:name="_Toc532815641"/>
      <w:bookmarkStart w:id="151" w:name="_Toc48912290"/>
      <w:r w:rsidRPr="00ED6435">
        <w:rPr>
          <w:rFonts w:ascii="Arial" w:hAnsi="Arial" w:cs="Arial"/>
          <w:szCs w:val="22"/>
        </w:rPr>
        <w:t>Nárok na náhradu újmy</w:t>
      </w:r>
      <w:bookmarkEnd w:id="149"/>
      <w:bookmarkEnd w:id="150"/>
      <w:bookmarkEnd w:id="151"/>
    </w:p>
    <w:p w14:paraId="7F393E62" w14:textId="77777777" w:rsidR="00BB62D9" w:rsidRPr="00ED6435" w:rsidRDefault="00BB62D9"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77777777" w:rsidR="00BB62D9"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104733" w:rsidRDefault="00F67F4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 xml:space="preserve">Objednatel učiní anebo opomene či nebude moci učinit pro porušení takové povinnosti 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w:t>
      </w:r>
      <w:r w:rsidRPr="00104733">
        <w:rPr>
          <w:rFonts w:ascii="Arial" w:hAnsi="Arial" w:cs="Arial"/>
          <w:szCs w:val="22"/>
        </w:rPr>
        <w:t>Zhotovitel Objednatele předem neupozornil.</w:t>
      </w:r>
    </w:p>
    <w:p w14:paraId="540A2EDF" w14:textId="745820C8" w:rsidR="00946D31" w:rsidRPr="00104733" w:rsidRDefault="00946D31" w:rsidP="00DD143C">
      <w:pPr>
        <w:pStyle w:val="Level1"/>
        <w:keepNext w:val="0"/>
        <w:spacing w:before="360" w:after="120" w:line="240" w:lineRule="auto"/>
        <w:ind w:left="567" w:hanging="567"/>
        <w:jc w:val="both"/>
        <w:rPr>
          <w:rFonts w:ascii="Arial" w:hAnsi="Arial" w:cs="Arial"/>
          <w:szCs w:val="22"/>
        </w:rPr>
      </w:pPr>
      <w:bookmarkStart w:id="152" w:name="_Ref50582832"/>
      <w:bookmarkStart w:id="153" w:name="_Hlk30403582"/>
      <w:r w:rsidRPr="00104733">
        <w:rPr>
          <w:rFonts w:ascii="Arial" w:hAnsi="Arial" w:cs="Arial"/>
          <w:szCs w:val="22"/>
        </w:rPr>
        <w:t>Okolnosti vylučující povinnost k náhradě újmy</w:t>
      </w:r>
      <w:bookmarkEnd w:id="152"/>
    </w:p>
    <w:p w14:paraId="25B4FE99" w14:textId="44A55A51" w:rsidR="00946D31" w:rsidRPr="00104733" w:rsidRDefault="00946D31" w:rsidP="00DB56FF">
      <w:pPr>
        <w:pStyle w:val="Level2"/>
        <w:spacing w:before="120" w:after="120" w:line="240" w:lineRule="auto"/>
        <w:ind w:left="567" w:hanging="567"/>
        <w:jc w:val="both"/>
        <w:rPr>
          <w:rFonts w:ascii="Arial" w:hAnsi="Arial" w:cs="Arial"/>
          <w:bCs/>
          <w:szCs w:val="22"/>
        </w:rPr>
      </w:pPr>
      <w:bookmarkStart w:id="154" w:name="_Ref478006328"/>
      <w:bookmarkStart w:id="155" w:name="_Ref50582481"/>
      <w:r w:rsidRPr="00104733">
        <w:rPr>
          <w:rFonts w:ascii="Arial" w:hAnsi="Arial" w:cs="Arial"/>
          <w:szCs w:val="22"/>
        </w:rPr>
        <w:t>Zhotovitel se zavazuje upozornit Objednatele na jakoukoliv</w:t>
      </w:r>
      <w:r w:rsidR="00D709BB" w:rsidRPr="00104733">
        <w:rPr>
          <w:rFonts w:ascii="Arial" w:hAnsi="Arial" w:cs="Arial"/>
          <w:szCs w:val="22"/>
        </w:rPr>
        <w:t xml:space="preserve"> závažnou</w:t>
      </w:r>
      <w:r w:rsidRPr="00104733">
        <w:rPr>
          <w:rFonts w:ascii="Arial" w:hAnsi="Arial" w:cs="Arial"/>
          <w:szCs w:val="22"/>
        </w:rPr>
        <w:t xml:space="preserve"> událost, která by mohla způsobit zpoždění v provádění Díla </w:t>
      </w:r>
      <w:r w:rsidR="00715502" w:rsidRPr="00104733">
        <w:rPr>
          <w:rFonts w:ascii="Arial" w:hAnsi="Arial" w:cs="Arial"/>
          <w:szCs w:val="22"/>
        </w:rPr>
        <w:t xml:space="preserve">anebo části Díla </w:t>
      </w:r>
      <w:r w:rsidRPr="00104733">
        <w:rPr>
          <w:rFonts w:ascii="Arial" w:hAnsi="Arial" w:cs="Arial"/>
          <w:szCs w:val="22"/>
        </w:rPr>
        <w:t>v souladu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4"/>
    </w:p>
    <w:p w14:paraId="2B980867" w14:textId="70438E61" w:rsidR="00946D31" w:rsidRPr="00ED6435" w:rsidRDefault="00946D31" w:rsidP="00DB56FF">
      <w:pPr>
        <w:pStyle w:val="Level2"/>
        <w:spacing w:before="120" w:after="120" w:line="240" w:lineRule="auto"/>
        <w:ind w:left="567" w:hanging="567"/>
        <w:jc w:val="both"/>
        <w:rPr>
          <w:rFonts w:ascii="Arial" w:hAnsi="Arial" w:cs="Arial"/>
          <w:szCs w:val="22"/>
        </w:rPr>
      </w:pPr>
      <w:bookmarkStart w:id="156" w:name="_Ref50745209"/>
      <w:r w:rsidRPr="00104733">
        <w:rPr>
          <w:rFonts w:ascii="Arial" w:hAnsi="Arial" w:cs="Arial"/>
          <w:szCs w:val="22"/>
        </w:rPr>
        <w:t>Ani jedna ze Smluvních stran nebude v prodlení se splněním svých povinností vyplývajících z</w:t>
      </w:r>
      <w:r w:rsidR="00B62048" w:rsidRPr="00104733">
        <w:rPr>
          <w:rFonts w:ascii="Arial" w:hAnsi="Arial" w:cs="Arial"/>
          <w:szCs w:val="22"/>
        </w:rPr>
        <w:t> </w:t>
      </w:r>
      <w:r w:rsidRPr="00104733">
        <w:rPr>
          <w:rFonts w:ascii="Arial" w:hAnsi="Arial" w:cs="Arial"/>
          <w:szCs w:val="22"/>
        </w:rPr>
        <w:t>této Smlouvy nebo není</w:t>
      </w:r>
      <w:r w:rsidRPr="00ED6435">
        <w:rPr>
          <w:rFonts w:ascii="Arial" w:hAnsi="Arial" w:cs="Arial"/>
          <w:szCs w:val="22"/>
        </w:rPr>
        <w:t xml:space="preserve">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5"/>
      <w:bookmarkEnd w:id="156"/>
    </w:p>
    <w:p w14:paraId="02872293" w14:textId="0260DE28"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 okolnosti vylučující povinnost k náhradě újmy se považují zejména válka, embargo, zásah státu nebo vlády, teroristický čin, živelné události a stávka zaměstnanců Objednatele. Pro 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DD143C">
      <w:pPr>
        <w:pStyle w:val="Level1"/>
        <w:spacing w:before="360" w:after="120" w:line="240" w:lineRule="auto"/>
        <w:ind w:left="567" w:hanging="567"/>
        <w:jc w:val="both"/>
        <w:rPr>
          <w:rFonts w:ascii="Arial" w:hAnsi="Arial" w:cs="Arial"/>
          <w:szCs w:val="22"/>
        </w:rPr>
      </w:pPr>
      <w:bookmarkStart w:id="157" w:name="_Ref50753852"/>
      <w:r w:rsidRPr="00ED6435">
        <w:rPr>
          <w:rFonts w:ascii="Arial" w:hAnsi="Arial" w:cs="Arial"/>
          <w:szCs w:val="22"/>
        </w:rPr>
        <w:lastRenderedPageBreak/>
        <w:t>Sankční ujednání</w:t>
      </w:r>
      <w:bookmarkEnd w:id="157"/>
      <w:r w:rsidR="00614CA3" w:rsidRPr="00ED6435">
        <w:rPr>
          <w:rFonts w:ascii="Arial" w:hAnsi="Arial" w:cs="Arial"/>
          <w:szCs w:val="22"/>
        </w:rPr>
        <w:t xml:space="preserve"> (SANKCE)</w:t>
      </w:r>
    </w:p>
    <w:p w14:paraId="7F12A78D" w14:textId="1118CA14" w:rsidR="00E365C7" w:rsidRPr="00C62699" w:rsidRDefault="00E365C7" w:rsidP="00DB56FF">
      <w:pPr>
        <w:pStyle w:val="Level2"/>
        <w:keepNext/>
        <w:spacing w:before="120" w:after="120" w:line="240" w:lineRule="auto"/>
        <w:ind w:left="567" w:hanging="567"/>
        <w:jc w:val="both"/>
        <w:rPr>
          <w:rFonts w:ascii="Arial" w:hAnsi="Arial" w:cs="Arial"/>
          <w:szCs w:val="22"/>
        </w:rPr>
      </w:pPr>
      <w:bookmarkStart w:id="158"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8"/>
    </w:p>
    <w:p w14:paraId="09B2C9E2" w14:textId="2A15C1FA" w:rsidR="0027408D" w:rsidRPr="00032278" w:rsidRDefault="000D0D76" w:rsidP="00076297">
      <w:pPr>
        <w:pStyle w:val="Claneka"/>
        <w:keepNext/>
        <w:keepLines w:val="0"/>
        <w:widowControl/>
        <w:numPr>
          <w:ilvl w:val="2"/>
          <w:numId w:val="26"/>
        </w:numPr>
        <w:spacing w:before="120" w:after="120" w:line="240" w:lineRule="auto"/>
        <w:jc w:val="both"/>
        <w:rPr>
          <w:rFonts w:ascii="Arial" w:hAnsi="Arial" w:cs="Arial"/>
        </w:rPr>
      </w:pPr>
      <w:bookmarkStart w:id="159"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9"/>
      <w:r w:rsidR="00481BA2" w:rsidRPr="00032278">
        <w:rPr>
          <w:rFonts w:ascii="Arial" w:hAnsi="Arial" w:cs="Arial"/>
        </w:rPr>
        <w:t xml:space="preserve"> </w:t>
      </w:r>
    </w:p>
    <w:p w14:paraId="2AF787BE" w14:textId="39638B7B" w:rsidR="003C4A0F" w:rsidRPr="00ED6435" w:rsidRDefault="003C4A0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 xml:space="preserve">poruší-li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0638F0">
        <w:rPr>
          <w:rFonts w:ascii="Arial" w:hAnsi="Arial" w:cs="Arial"/>
        </w:rPr>
        <w:t>200</w:t>
      </w:r>
      <w:r w:rsidR="0070129E" w:rsidRPr="000638F0">
        <w:rPr>
          <w:rFonts w:ascii="Arial" w:hAnsi="Arial" w:cs="Arial"/>
        </w:rPr>
        <w:t xml:space="preserve"> </w:t>
      </w:r>
      <w:r w:rsidRPr="000638F0">
        <w:rPr>
          <w:rFonts w:ascii="Arial" w:hAnsi="Arial" w:cs="Arial"/>
        </w:rPr>
        <w:t>000</w:t>
      </w:r>
      <w:r w:rsidRPr="00ED6435">
        <w:rPr>
          <w:rFonts w:ascii="Arial" w:hAnsi="Arial" w:cs="Arial"/>
        </w:rPr>
        <w:t xml:space="preserve"> Kč (slovy: dvě stě tisíc korun českých)</w:t>
      </w:r>
      <w:bookmarkStart w:id="160"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0638F0">
        <w:rPr>
          <w:rFonts w:ascii="Arial" w:hAnsi="Arial" w:cs="Arial"/>
        </w:rPr>
        <w:t>1</w:t>
      </w:r>
      <w:r w:rsidR="00D327AD" w:rsidRPr="000638F0">
        <w:rPr>
          <w:rFonts w:ascii="Arial" w:hAnsi="Arial" w:cs="Arial"/>
        </w:rPr>
        <w:t xml:space="preserve"> </w:t>
      </w:r>
      <w:r w:rsidRPr="000638F0">
        <w:rPr>
          <w:rFonts w:ascii="Arial" w:hAnsi="Arial" w:cs="Arial"/>
        </w:rPr>
        <w:t>000</w:t>
      </w:r>
      <w:r w:rsidR="00D327AD" w:rsidRPr="000638F0">
        <w:rPr>
          <w:rFonts w:ascii="Arial" w:hAnsi="Arial" w:cs="Arial"/>
        </w:rPr>
        <w:t xml:space="preserve"> </w:t>
      </w:r>
      <w:r w:rsidRPr="000638F0">
        <w:rPr>
          <w:rFonts w:ascii="Arial" w:hAnsi="Arial" w:cs="Arial"/>
        </w:rPr>
        <w:t>000</w:t>
      </w:r>
      <w:r w:rsidRPr="00ED6435">
        <w:rPr>
          <w:rFonts w:ascii="Arial" w:hAnsi="Arial" w:cs="Arial"/>
        </w:rPr>
        <w:t xml:space="preserve"> Kč (slovy: jeden milion korun českých) za každé jednotlivé porušení</w:t>
      </w:r>
      <w:bookmarkEnd w:id="160"/>
      <w:r w:rsidRPr="00ED6435">
        <w:rPr>
          <w:rFonts w:ascii="Arial" w:hAnsi="Arial" w:cs="Arial"/>
        </w:rPr>
        <w:t>;</w:t>
      </w:r>
    </w:p>
    <w:p w14:paraId="3E384C24" w14:textId="1C57B73F" w:rsidR="00292813" w:rsidRPr="00ED6435" w:rsidRDefault="009E2ABA"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076297">
      <w:pPr>
        <w:pStyle w:val="Claneka"/>
        <w:keepLines w:val="0"/>
        <w:widowControl/>
        <w:numPr>
          <w:ilvl w:val="2"/>
          <w:numId w:val="26"/>
        </w:numPr>
        <w:spacing w:before="120" w:after="120" w:line="240" w:lineRule="auto"/>
        <w:jc w:val="both"/>
        <w:rPr>
          <w:rFonts w:ascii="Arial" w:hAnsi="Arial" w:cs="Arial"/>
        </w:rPr>
      </w:pPr>
      <w:r w:rsidRPr="003E39A8">
        <w:rPr>
          <w:rFonts w:ascii="Arial" w:hAnsi="Arial" w:cs="Arial"/>
        </w:rPr>
        <w:t xml:space="preserve">poruší-li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 xml:space="preserve">poruší-li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poruší-li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7CC06071" w14:textId="6312A394" w:rsidR="003E39A8" w:rsidRPr="00A2163E" w:rsidRDefault="00515815" w:rsidP="00076297">
      <w:pPr>
        <w:pStyle w:val="Claneka"/>
        <w:keepLines w:val="0"/>
        <w:widowControl/>
        <w:numPr>
          <w:ilvl w:val="2"/>
          <w:numId w:val="26"/>
        </w:numPr>
        <w:spacing w:before="120" w:after="120" w:line="240" w:lineRule="auto"/>
        <w:jc w:val="both"/>
        <w:rPr>
          <w:rFonts w:ascii="Arial" w:hAnsi="Arial" w:cs="Arial"/>
        </w:rPr>
      </w:pPr>
      <w:r w:rsidRPr="00D34059">
        <w:rPr>
          <w:rFonts w:ascii="Arial" w:hAnsi="Arial" w:cs="Arial"/>
        </w:rPr>
        <w:t xml:space="preserve">poruší-li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r w:rsidR="003E39A8" w:rsidRPr="00A2163E">
        <w:rPr>
          <w:rFonts w:ascii="Arial" w:hAnsi="Arial" w:cs="Arial"/>
        </w:rPr>
        <w:t xml:space="preserve">. </w:t>
      </w:r>
    </w:p>
    <w:p w14:paraId="0C73A356" w14:textId="07DD565A" w:rsidR="00BB11DA" w:rsidRPr="00ED6435" w:rsidRDefault="00BB11D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Pr="00ED6435" w:rsidRDefault="00BB13C6"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2AB2A075" w14:textId="6F1A5FE3" w:rsidR="00F67F47" w:rsidRPr="00E81EB4" w:rsidRDefault="00F67F47" w:rsidP="007361D7">
      <w:pPr>
        <w:pStyle w:val="Level1"/>
        <w:keepNext w:val="0"/>
        <w:spacing w:before="360" w:after="120" w:line="240" w:lineRule="auto"/>
        <w:ind w:left="567" w:hanging="567"/>
        <w:jc w:val="both"/>
        <w:rPr>
          <w:rFonts w:ascii="Arial" w:hAnsi="Arial" w:cs="Arial"/>
          <w:szCs w:val="22"/>
        </w:rPr>
      </w:pPr>
      <w:bookmarkStart w:id="161" w:name="_Ref50750007"/>
      <w:bookmarkStart w:id="162" w:name="_Ref18364689"/>
      <w:bookmarkEnd w:id="153"/>
      <w:r w:rsidRPr="00E81EB4">
        <w:rPr>
          <w:rFonts w:ascii="Arial" w:hAnsi="Arial" w:cs="Arial"/>
          <w:szCs w:val="22"/>
        </w:rPr>
        <w:t>Vyhrazená změna závazku, změna smlouvy a odstoupení</w:t>
      </w:r>
      <w:bookmarkEnd w:id="161"/>
    </w:p>
    <w:p w14:paraId="52BE921B" w14:textId="0F46FF59" w:rsidR="003D577A" w:rsidRPr="00E81EB4" w:rsidRDefault="00F664DA" w:rsidP="00DB56FF">
      <w:pPr>
        <w:pStyle w:val="Level2"/>
        <w:spacing w:before="120" w:after="120" w:line="240" w:lineRule="auto"/>
        <w:ind w:left="567" w:hanging="567"/>
        <w:jc w:val="both"/>
        <w:rPr>
          <w:rFonts w:ascii="Arial" w:hAnsi="Arial" w:cs="Arial"/>
        </w:rPr>
      </w:pPr>
      <w:bookmarkStart w:id="163" w:name="_Hlk145331201"/>
      <w:r w:rsidRPr="00E81EB4">
        <w:rPr>
          <w:rFonts w:ascii="Arial" w:hAnsi="Arial" w:cs="Arial"/>
        </w:rPr>
        <w:t>Pokud v průběhu zhotovování Díla</w:t>
      </w:r>
      <w:r w:rsidR="00F93C92" w:rsidRPr="00E81EB4">
        <w:rPr>
          <w:rFonts w:ascii="Arial" w:hAnsi="Arial" w:cs="Arial"/>
        </w:rPr>
        <w:t xml:space="preserve"> </w:t>
      </w:r>
      <w:r w:rsidRPr="00E81EB4">
        <w:rPr>
          <w:rFonts w:ascii="Arial" w:hAnsi="Arial" w:cs="Arial"/>
        </w:rPr>
        <w:t>dojde k novým skutečnostem, které nepředpokládala</w:t>
      </w:r>
      <w:r w:rsidR="008E636F" w:rsidRPr="00E81EB4">
        <w:rPr>
          <w:rFonts w:ascii="Arial" w:hAnsi="Arial" w:cs="Arial"/>
        </w:rPr>
        <w:t xml:space="preserve"> a</w:t>
      </w:r>
      <w:r w:rsidR="0098738C" w:rsidRPr="00E81EB4">
        <w:rPr>
          <w:rFonts w:ascii="Arial" w:hAnsi="Arial" w:cs="Arial"/>
        </w:rPr>
        <w:t> </w:t>
      </w:r>
      <w:r w:rsidR="008E636F" w:rsidRPr="00E81EB4">
        <w:rPr>
          <w:rFonts w:ascii="Arial" w:hAnsi="Arial" w:cs="Arial"/>
        </w:rPr>
        <w:t>rozumně nemohla předvídat</w:t>
      </w:r>
      <w:r w:rsidRPr="00E81EB4">
        <w:rPr>
          <w:rFonts w:ascii="Arial" w:hAnsi="Arial" w:cs="Arial"/>
        </w:rPr>
        <w:t xml:space="preserve"> </w:t>
      </w:r>
      <w:r w:rsidR="004A2A64" w:rsidRPr="00E81EB4">
        <w:rPr>
          <w:rFonts w:ascii="Arial" w:hAnsi="Arial" w:cs="Arial"/>
        </w:rPr>
        <w:t xml:space="preserve">v době uzavření </w:t>
      </w:r>
      <w:r w:rsidR="004A1F0A" w:rsidRPr="00E81EB4">
        <w:rPr>
          <w:rFonts w:ascii="Arial" w:hAnsi="Arial" w:cs="Arial"/>
        </w:rPr>
        <w:t xml:space="preserve">Smlouvy </w:t>
      </w:r>
      <w:r w:rsidRPr="00E81EB4">
        <w:rPr>
          <w:rFonts w:ascii="Arial" w:hAnsi="Arial" w:cs="Arial"/>
        </w:rPr>
        <w:t>žádná ze Smluvních stran a které mohou mít vliv na Cenu Díla a</w:t>
      </w:r>
      <w:r w:rsidR="008E636F" w:rsidRPr="00E81EB4">
        <w:rPr>
          <w:rFonts w:ascii="Arial" w:hAnsi="Arial" w:cs="Arial"/>
        </w:rPr>
        <w:t> </w:t>
      </w:r>
      <w:r w:rsidR="00475B8F" w:rsidRPr="00E81EB4">
        <w:rPr>
          <w:rFonts w:ascii="Arial" w:hAnsi="Arial" w:cs="Arial"/>
        </w:rPr>
        <w:t>termíny dokončení uvedené v</w:t>
      </w:r>
      <w:r w:rsidR="008E636F" w:rsidRPr="00E81EB4">
        <w:rPr>
          <w:rFonts w:ascii="Arial" w:hAnsi="Arial" w:cs="Arial"/>
        </w:rPr>
        <w:t> </w:t>
      </w:r>
      <w:r w:rsidR="00475B8F" w:rsidRPr="00E81EB4">
        <w:rPr>
          <w:rFonts w:ascii="Arial" w:hAnsi="Arial" w:cs="Arial"/>
        </w:rPr>
        <w:t>Položkovém výkazu</w:t>
      </w:r>
      <w:r w:rsidRPr="00E81EB4">
        <w:rPr>
          <w:rFonts w:ascii="Arial" w:hAnsi="Arial" w:cs="Arial"/>
        </w:rPr>
        <w:t>, zavazují se Zhotovitel i Objednatel na tyto skutečnosti písemně upozornit druhou Smluvní stranu, včetně písemného návrhu řešení v souladu se ZZVZ</w:t>
      </w:r>
      <w:r w:rsidR="00332775" w:rsidRPr="00E81EB4">
        <w:rPr>
          <w:rFonts w:ascii="Arial" w:hAnsi="Arial" w:cs="Arial"/>
        </w:rPr>
        <w:t xml:space="preserve">. Zhotovitel se zavazuje tyto změny </w:t>
      </w:r>
      <w:r w:rsidR="009B4919">
        <w:rPr>
          <w:rFonts w:ascii="Arial" w:hAnsi="Arial" w:cs="Arial"/>
        </w:rPr>
        <w:t>S</w:t>
      </w:r>
      <w:r w:rsidR="00332775" w:rsidRPr="00E81EB4">
        <w:rPr>
          <w:rFonts w:ascii="Arial" w:hAnsi="Arial" w:cs="Arial"/>
        </w:rPr>
        <w:t xml:space="preserve">mlouvy v potřebném rozsahu realizovat </w:t>
      </w:r>
      <w:r w:rsidRPr="00E81EB4">
        <w:rPr>
          <w:rFonts w:ascii="Arial" w:hAnsi="Arial" w:cs="Arial"/>
        </w:rPr>
        <w:t>tak, aby byl naplněn účel této Smlouvy.</w:t>
      </w:r>
      <w:r w:rsidR="003C0848" w:rsidRPr="00E81EB4">
        <w:rPr>
          <w:rFonts w:ascii="Arial" w:hAnsi="Arial" w:cs="Arial"/>
        </w:rPr>
        <w:t xml:space="preserve"> Jakékoliv změny závazku ze Smlouvy, které nejsou Vyhrazenou změnou ve smyslu této Smlouvy, budou řešeny výhradně postupem a v souladu s § 222 ZZVZ.</w:t>
      </w:r>
      <w:r w:rsidR="00C61280" w:rsidRPr="00E81EB4">
        <w:rPr>
          <w:rFonts w:ascii="Arial" w:hAnsi="Arial" w:cs="Arial"/>
        </w:rPr>
        <w:t xml:space="preserve"> Ustanovení tohoto čl. </w:t>
      </w:r>
      <w:r w:rsidR="00602CF3" w:rsidRPr="00E81EB4">
        <w:rPr>
          <w:rFonts w:ascii="Arial" w:hAnsi="Arial" w:cs="Arial"/>
        </w:rPr>
        <w:t>17</w:t>
      </w:r>
      <w:r w:rsidR="00B0018E" w:rsidRPr="00E81EB4">
        <w:rPr>
          <w:rFonts w:ascii="Arial" w:hAnsi="Arial" w:cs="Arial"/>
        </w:rPr>
        <w:t>.</w:t>
      </w:r>
      <w:r w:rsidR="00C61280" w:rsidRPr="00E81EB4">
        <w:rPr>
          <w:rFonts w:ascii="Arial" w:hAnsi="Arial" w:cs="Arial"/>
        </w:rPr>
        <w:t xml:space="preserve"> se nepoužije pro změnu jednotkových položkových cen (Měrných jednotek) prováděnou dle čl. </w:t>
      </w:r>
      <w:r w:rsidR="00602CF3" w:rsidRPr="00E81EB4">
        <w:rPr>
          <w:rFonts w:ascii="Arial" w:hAnsi="Arial" w:cs="Arial"/>
        </w:rPr>
        <w:t>3.6</w:t>
      </w:r>
      <w:r w:rsidR="00BA1BD0" w:rsidRPr="00E81EB4">
        <w:rPr>
          <w:rFonts w:ascii="Arial" w:hAnsi="Arial" w:cs="Arial"/>
        </w:rPr>
        <w:t>,</w:t>
      </w:r>
      <w:r w:rsidR="00985978" w:rsidRPr="00E81EB4">
        <w:rPr>
          <w:rFonts w:ascii="Arial" w:hAnsi="Arial" w:cs="Arial"/>
        </w:rPr>
        <w:t xml:space="preserve"> čl. </w:t>
      </w:r>
      <w:r w:rsidR="00A95F62" w:rsidRPr="00E81EB4">
        <w:rPr>
          <w:rFonts w:ascii="Arial" w:hAnsi="Arial" w:cs="Arial"/>
        </w:rPr>
        <w:t>6.2.1 (</w:t>
      </w:r>
      <w:r w:rsidR="00A95F62" w:rsidRPr="00E81EB4">
        <w:rPr>
          <w:rFonts w:ascii="Arial" w:hAnsi="Arial" w:cs="Arial"/>
          <w:i/>
          <w:iCs/>
          <w:szCs w:val="22"/>
        </w:rPr>
        <w:t>Revize a doplnění stávajícího bodového pole</w:t>
      </w:r>
      <w:r w:rsidR="00A95F62" w:rsidRPr="00E81EB4">
        <w:rPr>
          <w:rFonts w:ascii="Arial" w:hAnsi="Arial" w:cs="Arial"/>
          <w:szCs w:val="22"/>
        </w:rPr>
        <w:t>)</w:t>
      </w:r>
      <w:r w:rsidR="00BD1D6E" w:rsidRPr="00E81EB4">
        <w:rPr>
          <w:rFonts w:ascii="Arial" w:hAnsi="Arial" w:cs="Arial"/>
        </w:rPr>
        <w:t xml:space="preserve"> a zpracování DTR </w:t>
      </w:r>
      <w:r w:rsidR="00AE08C8" w:rsidRPr="00E81EB4">
        <w:rPr>
          <w:rFonts w:ascii="Arial" w:hAnsi="Arial" w:cs="Arial"/>
        </w:rPr>
        <w:t xml:space="preserve">dle </w:t>
      </w:r>
      <w:r w:rsidR="00BD1D6E" w:rsidRPr="00E81EB4">
        <w:rPr>
          <w:rFonts w:ascii="Arial" w:hAnsi="Arial" w:cs="Arial"/>
        </w:rPr>
        <w:t>č</w:t>
      </w:r>
      <w:r w:rsidR="00CC22DA" w:rsidRPr="00E81EB4">
        <w:rPr>
          <w:rFonts w:ascii="Arial" w:hAnsi="Arial" w:cs="Arial"/>
        </w:rPr>
        <w:t xml:space="preserve">l. </w:t>
      </w:r>
      <w:r w:rsidR="00E13B4F" w:rsidRPr="00E81EB4">
        <w:rPr>
          <w:rFonts w:ascii="Arial" w:hAnsi="Arial" w:cs="Arial"/>
        </w:rPr>
        <w:t>6.3.1</w:t>
      </w:r>
      <w:r w:rsidR="00D97669" w:rsidRPr="00E81EB4">
        <w:rPr>
          <w:rFonts w:ascii="Arial" w:hAnsi="Arial" w:cs="Arial"/>
        </w:rPr>
        <w:t xml:space="preserve"> </w:t>
      </w:r>
      <w:r w:rsidR="00E13B4F" w:rsidRPr="00E81EB4">
        <w:rPr>
          <w:rFonts w:ascii="Arial" w:hAnsi="Arial" w:cs="Arial"/>
        </w:rPr>
        <w:t>i)</w:t>
      </w:r>
      <w:r w:rsidR="00C240B2" w:rsidRPr="00E81EB4">
        <w:rPr>
          <w:rFonts w:ascii="Arial" w:hAnsi="Arial" w:cs="Arial"/>
        </w:rPr>
        <w:t xml:space="preserve"> </w:t>
      </w:r>
      <w:r w:rsidR="00CC22DA" w:rsidRPr="00E81EB4">
        <w:rPr>
          <w:rFonts w:ascii="Arial" w:hAnsi="Arial" w:cs="Arial"/>
        </w:rPr>
        <w:t>a)</w:t>
      </w:r>
      <w:r w:rsidR="00BD1D6E" w:rsidRPr="00E81EB4">
        <w:rPr>
          <w:rFonts w:ascii="Arial" w:hAnsi="Arial" w:cs="Arial"/>
        </w:rPr>
        <w:t>, čl. 6.3.1 i) b) a čl</w:t>
      </w:r>
      <w:r w:rsidR="003B1A8F" w:rsidRPr="00E81EB4">
        <w:rPr>
          <w:rFonts w:ascii="Arial" w:hAnsi="Arial" w:cs="Arial"/>
        </w:rPr>
        <w:t>.</w:t>
      </w:r>
      <w:r w:rsidR="00BD1D6E" w:rsidRPr="00E81EB4">
        <w:rPr>
          <w:rFonts w:ascii="Arial" w:hAnsi="Arial" w:cs="Arial"/>
        </w:rPr>
        <w:t xml:space="preserve"> 6.3.1 i) </w:t>
      </w:r>
      <w:r w:rsidR="00CC22DA" w:rsidRPr="00E81EB4">
        <w:rPr>
          <w:rFonts w:ascii="Arial" w:hAnsi="Arial" w:cs="Arial"/>
        </w:rPr>
        <w:t>c)</w:t>
      </w:r>
      <w:r w:rsidR="00C61280" w:rsidRPr="00E81EB4">
        <w:rPr>
          <w:rFonts w:ascii="Arial" w:hAnsi="Arial" w:cs="Arial"/>
        </w:rPr>
        <w:t>.</w:t>
      </w:r>
    </w:p>
    <w:p w14:paraId="02F0E1FF" w14:textId="1457A0D4" w:rsidR="008E43F0" w:rsidRPr="00E81EB4" w:rsidRDefault="003D577A" w:rsidP="00DB56FF">
      <w:pPr>
        <w:pStyle w:val="Claneka"/>
        <w:spacing w:before="120" w:after="120" w:line="240" w:lineRule="auto"/>
        <w:ind w:left="992" w:hanging="425"/>
        <w:jc w:val="both"/>
        <w:rPr>
          <w:rFonts w:ascii="Arial" w:hAnsi="Arial" w:cs="Arial"/>
        </w:rPr>
      </w:pPr>
      <w:r w:rsidRPr="00E81EB4">
        <w:rPr>
          <w:rFonts w:ascii="Arial" w:hAnsi="Arial" w:cs="Arial"/>
        </w:rPr>
        <w:t xml:space="preserve">Postup pro stanovení </w:t>
      </w:r>
      <w:r w:rsidR="008E43F0" w:rsidRPr="00E81EB4">
        <w:rPr>
          <w:rFonts w:ascii="Arial" w:hAnsi="Arial" w:cs="Arial"/>
        </w:rPr>
        <w:t xml:space="preserve">ceny za Měrnou jednotku u změn Smlouvy bude stanoven takto: </w:t>
      </w:r>
    </w:p>
    <w:p w14:paraId="6E1AAF47" w14:textId="7FBA91CF" w:rsidR="008E43F0" w:rsidRPr="00E81EB4" w:rsidRDefault="008E43F0"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w:t>
      </w:r>
      <w:bookmarkStart w:id="164" w:name="_Hlk188446298"/>
      <w:r w:rsidRPr="00E81EB4">
        <w:rPr>
          <w:rFonts w:ascii="Arial" w:hAnsi="Arial" w:cs="Arial"/>
        </w:rPr>
        <w:t xml:space="preserve">jedné položky Položkového výkazu </w:t>
      </w:r>
      <w:bookmarkEnd w:id="164"/>
      <w:r w:rsidRPr="00E81EB4">
        <w:rPr>
          <w:rFonts w:ascii="Arial" w:hAnsi="Arial" w:cs="Arial"/>
        </w:rPr>
        <w:t>nepřesáhne hranici 50</w:t>
      </w:r>
      <w:r w:rsidR="00356A4B" w:rsidRPr="00E81EB4">
        <w:rPr>
          <w:rFonts w:ascii="Arial" w:hAnsi="Arial" w:cs="Arial"/>
        </w:rPr>
        <w:t xml:space="preserve"> </w:t>
      </w:r>
      <w:r w:rsidRPr="00E81EB4">
        <w:rPr>
          <w:rFonts w:ascii="Arial" w:hAnsi="Arial" w:cs="Arial"/>
        </w:rPr>
        <w:t xml:space="preserve">% původního počtu Měrných jednotek dle Smlouvy, zůstává cena za Měrnou jednotku této položky dle Smlouvy. </w:t>
      </w:r>
    </w:p>
    <w:p w14:paraId="00B947D8" w14:textId="01DEBA41" w:rsidR="009610F8" w:rsidRPr="00E81EB4" w:rsidRDefault="009610F8"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jedné položky Položkového výkazu přesáhne hranici </w:t>
      </w:r>
      <w:r w:rsidR="007B26EC" w:rsidRPr="00E81EB4">
        <w:rPr>
          <w:rFonts w:ascii="Arial" w:hAnsi="Arial" w:cs="Arial"/>
        </w:rPr>
        <w:t>50 %</w:t>
      </w:r>
      <w:r w:rsidRPr="00E81EB4">
        <w:rPr>
          <w:rFonts w:ascii="Arial" w:hAnsi="Arial" w:cs="Arial"/>
        </w:rPr>
        <w:t xml:space="preserve"> původního počtu dle Smlouvy, bude cena jedné Měrné jednotky této položky odpovídat ceně obvyklé v daném místě a čase a nepřekročí částku zjištěnou Objednatelem prostřednictvím průzkumu trhu, tzn. jako průměr min.</w:t>
      </w:r>
      <w:r w:rsidR="00087044" w:rsidRPr="00E81EB4">
        <w:rPr>
          <w:rFonts w:ascii="Arial" w:hAnsi="Arial" w:cs="Arial"/>
        </w:rPr>
        <w:t xml:space="preserve"> </w:t>
      </w:r>
      <w:r w:rsidR="002D4CCC" w:rsidRPr="00E81EB4">
        <w:rPr>
          <w:rFonts w:ascii="Arial" w:hAnsi="Arial" w:cs="Arial"/>
        </w:rPr>
        <w:t xml:space="preserve">tří </w:t>
      </w:r>
      <w:r w:rsidRPr="00E81EB4">
        <w:rPr>
          <w:rFonts w:ascii="Arial" w:hAnsi="Arial" w:cs="Arial"/>
        </w:rPr>
        <w:t>(3) srovnatelných nabídek obdržených od subjektů obdobných Zhotoviteli. Tento postup bude uplatněn i v případě, že změnou Smlouvy bude vytvoření nové položky Položkového výkazu.</w:t>
      </w:r>
      <w:r w:rsidR="00680EB3" w:rsidRPr="00E81EB4">
        <w:rPr>
          <w:rFonts w:ascii="Arial" w:hAnsi="Arial" w:cs="Arial"/>
        </w:rPr>
        <w:t xml:space="preserve"> </w:t>
      </w:r>
    </w:p>
    <w:p w14:paraId="5F05D7C6" w14:textId="3798C1A7" w:rsidR="009610F8" w:rsidRPr="004D0E60" w:rsidRDefault="009610F8" w:rsidP="00076297">
      <w:pPr>
        <w:pStyle w:val="Claneka"/>
        <w:numPr>
          <w:ilvl w:val="2"/>
          <w:numId w:val="48"/>
        </w:numPr>
        <w:spacing w:before="120" w:after="120" w:line="240" w:lineRule="auto"/>
        <w:jc w:val="both"/>
        <w:rPr>
          <w:rFonts w:ascii="Arial" w:hAnsi="Arial" w:cs="Arial"/>
        </w:rPr>
      </w:pPr>
      <w:r w:rsidRPr="004D0E60">
        <w:rPr>
          <w:rFonts w:ascii="Arial" w:hAnsi="Arial" w:cs="Arial"/>
        </w:rPr>
        <w:t>Podklady pro průzkum trhu budou vydefinovány tak, aby zahrnovaly všechny související činnosti dle aktuálních předpisů, metodik a souvisejících požadavků (</w:t>
      </w:r>
      <w:r w:rsidR="005015AF" w:rsidRPr="004D0E60">
        <w:rPr>
          <w:rFonts w:ascii="Arial" w:hAnsi="Arial" w:cs="Arial"/>
        </w:rPr>
        <w:t xml:space="preserve">např. </w:t>
      </w:r>
      <w:r w:rsidRPr="004D0E60">
        <w:rPr>
          <w:rFonts w:ascii="Arial" w:hAnsi="Arial" w:cs="Arial"/>
        </w:rPr>
        <w:t xml:space="preserve">VFP) na zpracování díla. V rámci průzkumu trhu </w:t>
      </w:r>
      <w:r w:rsidR="00404A7E" w:rsidRPr="004D0E60">
        <w:rPr>
          <w:rFonts w:ascii="Arial" w:hAnsi="Arial" w:cs="Arial"/>
        </w:rPr>
        <w:t>musí být</w:t>
      </w:r>
      <w:r w:rsidRPr="004D0E60">
        <w:rPr>
          <w:rFonts w:ascii="Arial" w:hAnsi="Arial" w:cs="Arial"/>
        </w:rPr>
        <w:t xml:space="preserve"> osloven i Zhotovitel.</w:t>
      </w:r>
      <w:r w:rsidR="00A13F92" w:rsidRPr="004D0E60">
        <w:rPr>
          <w:rFonts w:ascii="Arial" w:hAnsi="Arial" w:cs="Arial"/>
        </w:rPr>
        <w:t xml:space="preserve"> </w:t>
      </w:r>
    </w:p>
    <w:p w14:paraId="3CD866EE" w14:textId="56C47138" w:rsidR="0033137C" w:rsidRPr="009B4919" w:rsidRDefault="009610F8" w:rsidP="00076297">
      <w:pPr>
        <w:pStyle w:val="Claneka"/>
        <w:numPr>
          <w:ilvl w:val="2"/>
          <w:numId w:val="48"/>
        </w:numPr>
        <w:spacing w:before="120" w:after="120" w:line="240" w:lineRule="auto"/>
        <w:jc w:val="both"/>
        <w:rPr>
          <w:rFonts w:ascii="Arial" w:hAnsi="Arial" w:cs="Arial"/>
          <w:snapToGrid w:val="0"/>
          <w:kern w:val="20"/>
        </w:rPr>
      </w:pPr>
      <w:r w:rsidRPr="009B4919">
        <w:rPr>
          <w:rFonts w:ascii="Arial" w:hAnsi="Arial" w:cs="Arial"/>
          <w:snapToGrid w:val="0"/>
          <w:kern w:val="20"/>
        </w:rPr>
        <w:t xml:space="preserve">V případě, že bude průměr </w:t>
      </w:r>
      <w:r w:rsidR="00680EB3" w:rsidRPr="009B4919">
        <w:rPr>
          <w:rFonts w:ascii="Arial" w:hAnsi="Arial" w:cs="Arial"/>
        </w:rPr>
        <w:t>min. tří (3) srovnatelných nabídek</w:t>
      </w:r>
      <w:r w:rsidR="0013404D" w:rsidRPr="009B4919">
        <w:rPr>
          <w:rFonts w:ascii="Arial" w:hAnsi="Arial" w:cs="Arial"/>
        </w:rPr>
        <w:t xml:space="preserve"> </w:t>
      </w:r>
      <w:r w:rsidRPr="009B4919">
        <w:rPr>
          <w:rFonts w:ascii="Arial" w:hAnsi="Arial" w:cs="Arial"/>
          <w:snapToGrid w:val="0"/>
          <w:kern w:val="20"/>
        </w:rPr>
        <w:t>z průzkumu trhu</w:t>
      </w:r>
      <w:r w:rsidR="009B4919">
        <w:rPr>
          <w:rFonts w:ascii="Arial" w:hAnsi="Arial" w:cs="Arial"/>
          <w:snapToGrid w:val="0"/>
          <w:kern w:val="20"/>
        </w:rPr>
        <w:t>:</w:t>
      </w:r>
      <w:r w:rsidRPr="009B4919">
        <w:rPr>
          <w:rFonts w:ascii="Arial" w:hAnsi="Arial" w:cs="Arial"/>
          <w:snapToGrid w:val="0"/>
          <w:kern w:val="20"/>
        </w:rPr>
        <w:t xml:space="preserve"> </w:t>
      </w:r>
    </w:p>
    <w:p w14:paraId="3E4599B4" w14:textId="76839B77" w:rsidR="008B75BB" w:rsidRPr="004D0E60" w:rsidRDefault="00C1247B" w:rsidP="00DB56FF">
      <w:pPr>
        <w:pStyle w:val="Claneka"/>
        <w:spacing w:before="120" w:after="120" w:line="240" w:lineRule="auto"/>
        <w:ind w:left="1418" w:hanging="425"/>
        <w:jc w:val="both"/>
        <w:rPr>
          <w:rFonts w:ascii="Arial" w:hAnsi="Arial" w:cs="Arial"/>
          <w:snapToGrid w:val="0"/>
          <w:kern w:val="20"/>
        </w:rPr>
      </w:pPr>
      <w:r w:rsidRPr="004D0E60">
        <w:rPr>
          <w:rFonts w:ascii="Arial" w:hAnsi="Arial" w:cs="Arial"/>
          <w:snapToGrid w:val="0"/>
          <w:kern w:val="20"/>
        </w:rPr>
        <w:t>(</w:t>
      </w:r>
      <w:r w:rsidR="008B75BB" w:rsidRPr="004D0E60">
        <w:rPr>
          <w:rFonts w:ascii="Arial" w:hAnsi="Arial" w:cs="Arial"/>
          <w:snapToGrid w:val="0"/>
          <w:kern w:val="20"/>
        </w:rPr>
        <w:t>i</w:t>
      </w:r>
      <w:r w:rsidRPr="004D0E60">
        <w:rPr>
          <w:rFonts w:ascii="Arial" w:hAnsi="Arial" w:cs="Arial"/>
          <w:snapToGrid w:val="0"/>
          <w:kern w:val="20"/>
        </w:rPr>
        <w:t xml:space="preserve">) </w:t>
      </w:r>
      <w:r w:rsidR="00624538" w:rsidRPr="004D0E60">
        <w:rPr>
          <w:rFonts w:ascii="Arial" w:hAnsi="Arial" w:cs="Arial"/>
          <w:snapToGrid w:val="0"/>
          <w:kern w:val="20"/>
        </w:rPr>
        <w:tab/>
      </w:r>
      <w:r w:rsidR="009610F8" w:rsidRPr="004D0E60">
        <w:rPr>
          <w:rFonts w:ascii="Arial" w:hAnsi="Arial" w:cs="Arial"/>
          <w:snapToGrid w:val="0"/>
          <w:kern w:val="20"/>
        </w:rPr>
        <w:t>nižší než cena za Měrnou jednotku Zhotovitele uvedená ve Smlouvě, provede Zhotovitel práce za cenu Měrné jednotky uvedené ve Smlouvě</w:t>
      </w:r>
      <w:r w:rsidR="009B4919" w:rsidRPr="00ED6435">
        <w:rPr>
          <w:rFonts w:ascii="Arial" w:hAnsi="Arial" w:cs="Arial"/>
        </w:rPr>
        <w:t>;</w:t>
      </w:r>
      <w:r w:rsidR="009610F8" w:rsidRPr="004D0E60">
        <w:rPr>
          <w:rFonts w:ascii="Arial" w:hAnsi="Arial" w:cs="Arial"/>
          <w:snapToGrid w:val="0"/>
          <w:kern w:val="20"/>
        </w:rPr>
        <w:t xml:space="preserve"> </w:t>
      </w:r>
    </w:p>
    <w:p w14:paraId="5D3BC6E3" w14:textId="2344C38D" w:rsidR="008B75BB" w:rsidRPr="004D0E60" w:rsidRDefault="009610F8" w:rsidP="00076297">
      <w:pPr>
        <w:pStyle w:val="Claneki"/>
        <w:numPr>
          <w:ilvl w:val="3"/>
          <w:numId w:val="50"/>
        </w:numPr>
        <w:spacing w:before="120" w:after="120" w:line="240" w:lineRule="auto"/>
        <w:jc w:val="both"/>
        <w:rPr>
          <w:rFonts w:ascii="Arial" w:hAnsi="Arial" w:cs="Arial"/>
          <w:snapToGrid w:val="0"/>
          <w:kern w:val="20"/>
        </w:rPr>
      </w:pPr>
      <w:r w:rsidRPr="004D0E60">
        <w:rPr>
          <w:rFonts w:ascii="Arial" w:hAnsi="Arial" w:cs="Arial"/>
          <w:snapToGrid w:val="0"/>
          <w:kern w:val="20"/>
        </w:rPr>
        <w:t xml:space="preserve">vyšší, než </w:t>
      </w:r>
      <w:r w:rsidR="003B16E2" w:rsidRPr="004D0E60">
        <w:rPr>
          <w:rFonts w:ascii="Arial" w:hAnsi="Arial" w:cs="Arial"/>
          <w:snapToGrid w:val="0"/>
          <w:kern w:val="20"/>
        </w:rPr>
        <w:t xml:space="preserve">je cena ve Smlouvě a současně </w:t>
      </w:r>
      <w:r w:rsidR="00EF2766" w:rsidRPr="004D0E60">
        <w:rPr>
          <w:rFonts w:ascii="Arial" w:hAnsi="Arial" w:cs="Arial"/>
          <w:snapToGrid w:val="0"/>
          <w:kern w:val="20"/>
        </w:rPr>
        <w:t xml:space="preserve">vyšší, než </w:t>
      </w:r>
      <w:r w:rsidRPr="004D0E60">
        <w:rPr>
          <w:rFonts w:ascii="Arial" w:hAnsi="Arial" w:cs="Arial"/>
          <w:snapToGrid w:val="0"/>
          <w:kern w:val="20"/>
        </w:rPr>
        <w:t>je nově nabízená cena Zhotovitele v rámci průzkumu trhu, je Zhotovitel povinen Dílo provést za jím nabídnutou cenu v průzkumu trhu</w:t>
      </w:r>
      <w:r w:rsidR="009B4919" w:rsidRPr="00ED6435">
        <w:rPr>
          <w:rFonts w:ascii="Arial" w:hAnsi="Arial" w:cs="Arial"/>
        </w:rPr>
        <w:t>;</w:t>
      </w:r>
      <w:r w:rsidRPr="004D0E60">
        <w:rPr>
          <w:rFonts w:ascii="Arial" w:hAnsi="Arial" w:cs="Arial"/>
          <w:snapToGrid w:val="0"/>
          <w:kern w:val="20"/>
        </w:rPr>
        <w:t xml:space="preserve"> </w:t>
      </w:r>
    </w:p>
    <w:p w14:paraId="3DCEF02B" w14:textId="5249760F" w:rsidR="003C0848" w:rsidRPr="00175281" w:rsidRDefault="00EF2766" w:rsidP="00076297">
      <w:pPr>
        <w:pStyle w:val="Claneki"/>
        <w:numPr>
          <w:ilvl w:val="3"/>
          <w:numId w:val="50"/>
        </w:numPr>
        <w:spacing w:before="120" w:after="120" w:line="240" w:lineRule="auto"/>
        <w:jc w:val="both"/>
        <w:rPr>
          <w:rFonts w:ascii="Arial" w:hAnsi="Arial" w:cs="Arial"/>
          <w:snapToGrid w:val="0"/>
          <w:kern w:val="20"/>
        </w:rPr>
      </w:pPr>
      <w:r w:rsidRPr="00175281">
        <w:rPr>
          <w:rFonts w:ascii="Arial" w:hAnsi="Arial" w:cs="Arial"/>
          <w:snapToGrid w:val="0"/>
          <w:kern w:val="20"/>
        </w:rPr>
        <w:t>vyšší</w:t>
      </w:r>
      <w:r w:rsidR="00087044" w:rsidRPr="00175281">
        <w:rPr>
          <w:rFonts w:ascii="Arial" w:hAnsi="Arial" w:cs="Arial"/>
          <w:snapToGrid w:val="0"/>
          <w:kern w:val="20"/>
        </w:rPr>
        <w:t xml:space="preserve">, </w:t>
      </w:r>
      <w:r w:rsidRPr="00175281">
        <w:rPr>
          <w:rFonts w:ascii="Arial" w:hAnsi="Arial" w:cs="Arial"/>
          <w:snapToGrid w:val="0"/>
          <w:kern w:val="20"/>
        </w:rPr>
        <w:t>než je cena ve Smlouvě a</w:t>
      </w:r>
      <w:r w:rsidR="00087044" w:rsidRPr="00175281">
        <w:rPr>
          <w:rFonts w:ascii="Arial" w:hAnsi="Arial" w:cs="Arial"/>
          <w:snapToGrid w:val="0"/>
          <w:kern w:val="20"/>
        </w:rPr>
        <w:t> </w:t>
      </w:r>
      <w:r w:rsidR="00B94088" w:rsidRPr="00175281">
        <w:rPr>
          <w:rFonts w:ascii="Arial" w:hAnsi="Arial" w:cs="Arial"/>
          <w:snapToGrid w:val="0"/>
          <w:kern w:val="20"/>
        </w:rPr>
        <w:t xml:space="preserve">současně </w:t>
      </w:r>
      <w:r w:rsidR="009610F8" w:rsidRPr="00175281">
        <w:rPr>
          <w:rFonts w:ascii="Arial" w:hAnsi="Arial" w:cs="Arial"/>
          <w:snapToGrid w:val="0"/>
          <w:kern w:val="20"/>
        </w:rPr>
        <w:t>nižší než cena Zhotovitele z průzkumu trhu, provede Zhotovitel práce za cenu Měrné jednotky stanovené v průzkumu trhu jako průměr nabídek z průzkumu trhu.</w:t>
      </w:r>
      <w:r w:rsidR="004D0E60" w:rsidRPr="00175281">
        <w:rPr>
          <w:rFonts w:ascii="Arial" w:hAnsi="Arial" w:cs="Arial"/>
        </w:rPr>
        <w:t xml:space="preserve"> Nabídka Zhotovitele v rámci průzkumu trhu </w:t>
      </w:r>
      <w:r w:rsidR="00ED6705" w:rsidRPr="00175281">
        <w:rPr>
          <w:rFonts w:ascii="Arial" w:hAnsi="Arial" w:cs="Arial"/>
        </w:rPr>
        <w:t xml:space="preserve">nesmí být vyšší, než je </w:t>
      </w:r>
      <w:r w:rsidR="00041F67" w:rsidRPr="00175281">
        <w:rPr>
          <w:rFonts w:ascii="Arial" w:hAnsi="Arial" w:cs="Arial"/>
        </w:rPr>
        <w:t xml:space="preserve">dvojnásobek </w:t>
      </w:r>
      <w:r w:rsidR="004D0E60" w:rsidRPr="00175281">
        <w:rPr>
          <w:rFonts w:ascii="Arial" w:hAnsi="Arial" w:cs="Arial"/>
        </w:rPr>
        <w:t>průměr</w:t>
      </w:r>
      <w:r w:rsidR="00041F67" w:rsidRPr="00175281">
        <w:rPr>
          <w:rFonts w:ascii="Arial" w:hAnsi="Arial" w:cs="Arial"/>
        </w:rPr>
        <w:t>u</w:t>
      </w:r>
      <w:r w:rsidR="004D0E60" w:rsidRPr="00175281">
        <w:rPr>
          <w:rFonts w:ascii="Arial" w:hAnsi="Arial" w:cs="Arial"/>
        </w:rPr>
        <w:t xml:space="preserve"> ostatních nabídek, v takovém případě se cena nabízená Zhotovitelem do průměru nebude započítávat.</w:t>
      </w:r>
      <w:r w:rsidR="00D47AD5" w:rsidRPr="00175281">
        <w:rPr>
          <w:rFonts w:ascii="Arial" w:hAnsi="Arial" w:cs="Arial"/>
        </w:rPr>
        <w:t xml:space="preserve"> </w:t>
      </w:r>
    </w:p>
    <w:p w14:paraId="17471C1E" w14:textId="027453FA" w:rsidR="00680EB3" w:rsidRPr="00175281" w:rsidRDefault="00680EB3" w:rsidP="00076297">
      <w:pPr>
        <w:pStyle w:val="Claneka"/>
        <w:numPr>
          <w:ilvl w:val="2"/>
          <w:numId w:val="48"/>
        </w:numPr>
        <w:spacing w:before="120" w:after="120" w:line="240" w:lineRule="auto"/>
        <w:jc w:val="both"/>
        <w:rPr>
          <w:rFonts w:ascii="Arial" w:hAnsi="Arial" w:cs="Arial"/>
        </w:rPr>
      </w:pPr>
      <w:r w:rsidRPr="00175281">
        <w:rPr>
          <w:rFonts w:ascii="Arial" w:hAnsi="Arial" w:cs="Arial"/>
        </w:rPr>
        <w:t>V případě, že Objednatel prostřednictvím průzkumu trhu neobdrží min tři (3) srovnatelné nabídky</w:t>
      </w:r>
      <w:r w:rsidR="00B36024" w:rsidRPr="00175281">
        <w:rPr>
          <w:rFonts w:ascii="Arial" w:hAnsi="Arial" w:cs="Arial"/>
        </w:rPr>
        <w:t xml:space="preserve"> nebo </w:t>
      </w:r>
      <w:r w:rsidR="00833991" w:rsidRPr="00175281">
        <w:rPr>
          <w:rFonts w:ascii="Arial" w:hAnsi="Arial" w:cs="Arial"/>
        </w:rPr>
        <w:t xml:space="preserve">v případě, že </w:t>
      </w:r>
      <w:r w:rsidR="007C3D9E" w:rsidRPr="00175281">
        <w:rPr>
          <w:rFonts w:ascii="Arial" w:hAnsi="Arial" w:cs="Arial"/>
        </w:rPr>
        <w:t xml:space="preserve">všechny </w:t>
      </w:r>
      <w:r w:rsidR="009D366D" w:rsidRPr="00175281">
        <w:rPr>
          <w:rFonts w:ascii="Arial" w:hAnsi="Arial" w:cs="Arial"/>
        </w:rPr>
        <w:t xml:space="preserve">ceny nabídnuté v rámci průzkumu trhu převýší původní cenu </w:t>
      </w:r>
      <w:r w:rsidR="00C1165D" w:rsidRPr="00175281">
        <w:rPr>
          <w:rFonts w:ascii="Arial" w:hAnsi="Arial" w:cs="Arial"/>
        </w:rPr>
        <w:t xml:space="preserve">více než </w:t>
      </w:r>
      <w:r w:rsidR="00932BAF" w:rsidRPr="00175281">
        <w:rPr>
          <w:rFonts w:ascii="Arial" w:hAnsi="Arial" w:cs="Arial"/>
        </w:rPr>
        <w:t>dvojnásobně</w:t>
      </w:r>
      <w:r w:rsidR="000965C6" w:rsidRPr="00175281">
        <w:rPr>
          <w:rFonts w:ascii="Arial" w:hAnsi="Arial" w:cs="Arial"/>
        </w:rPr>
        <w:t>,</w:t>
      </w:r>
      <w:r w:rsidRPr="00175281">
        <w:rPr>
          <w:rFonts w:ascii="Arial" w:hAnsi="Arial" w:cs="Arial"/>
        </w:rPr>
        <w:t xml:space="preserve"> bude </w:t>
      </w:r>
      <w:r w:rsidR="00105170" w:rsidRPr="00175281">
        <w:rPr>
          <w:rFonts w:ascii="Arial" w:hAnsi="Arial" w:cs="Arial"/>
        </w:rPr>
        <w:t xml:space="preserve">cena stanovena </w:t>
      </w:r>
      <w:r w:rsidR="00072D87" w:rsidRPr="00175281">
        <w:rPr>
          <w:rFonts w:ascii="Arial" w:hAnsi="Arial" w:cs="Arial"/>
        </w:rPr>
        <w:t>dle zjištěné ceny v místě a čase obvyklé dle obdobných zakázek.</w:t>
      </w:r>
    </w:p>
    <w:p w14:paraId="123692ED" w14:textId="572200F7" w:rsidR="00794AE7" w:rsidRPr="009B4919" w:rsidRDefault="004A1F0A" w:rsidP="00DB56FF">
      <w:pPr>
        <w:pStyle w:val="Level2"/>
        <w:spacing w:before="120" w:after="120" w:line="240" w:lineRule="auto"/>
        <w:ind w:left="567" w:hanging="567"/>
        <w:jc w:val="both"/>
        <w:rPr>
          <w:rFonts w:ascii="Arial" w:hAnsi="Arial" w:cs="Arial"/>
          <w:szCs w:val="22"/>
        </w:rPr>
      </w:pPr>
      <w:bookmarkStart w:id="165" w:name="_Ref137557828"/>
      <w:bookmarkEnd w:id="163"/>
      <w:r w:rsidRPr="00175281">
        <w:rPr>
          <w:rFonts w:ascii="Arial" w:hAnsi="Arial" w:cs="Arial"/>
          <w:szCs w:val="22"/>
        </w:rPr>
        <w:t xml:space="preserve">Pokud po provedení a převzetí Díla, resp. jednotlivých </w:t>
      </w:r>
      <w:r w:rsidR="0098738C" w:rsidRPr="00175281">
        <w:rPr>
          <w:rFonts w:ascii="Arial" w:hAnsi="Arial" w:cs="Arial"/>
          <w:szCs w:val="22"/>
        </w:rPr>
        <w:t xml:space="preserve">dílčích </w:t>
      </w:r>
      <w:r w:rsidRPr="00175281">
        <w:rPr>
          <w:rFonts w:ascii="Arial" w:hAnsi="Arial" w:cs="Arial"/>
          <w:szCs w:val="22"/>
        </w:rPr>
        <w:t xml:space="preserve">částí </w:t>
      </w:r>
      <w:r w:rsidR="00706352" w:rsidRPr="00175281">
        <w:rPr>
          <w:rFonts w:ascii="Arial" w:hAnsi="Arial" w:cs="Arial"/>
          <w:szCs w:val="22"/>
        </w:rPr>
        <w:t>Hlavního celku</w:t>
      </w:r>
      <w:r w:rsidRPr="00175281">
        <w:rPr>
          <w:rFonts w:ascii="Arial" w:hAnsi="Arial" w:cs="Arial"/>
          <w:szCs w:val="22"/>
        </w:rPr>
        <w:t xml:space="preserve">, ve smyslu </w:t>
      </w:r>
      <w:r w:rsidR="00803847" w:rsidRPr="00175281">
        <w:rPr>
          <w:rFonts w:ascii="Arial" w:hAnsi="Arial" w:cs="Arial"/>
          <w:szCs w:val="22"/>
        </w:rPr>
        <w:t xml:space="preserve">čl. </w:t>
      </w:r>
      <w:r w:rsidR="00602CF3" w:rsidRPr="00175281">
        <w:rPr>
          <w:rFonts w:ascii="Arial" w:hAnsi="Arial" w:cs="Arial"/>
          <w:szCs w:val="22"/>
        </w:rPr>
        <w:t>10.6</w:t>
      </w:r>
      <w:r w:rsidR="00803847" w:rsidRPr="00175281">
        <w:rPr>
          <w:rFonts w:ascii="Arial" w:hAnsi="Arial" w:cs="Arial"/>
          <w:szCs w:val="22"/>
        </w:rPr>
        <w:t xml:space="preserve"> a</w:t>
      </w:r>
      <w:r w:rsidR="0098738C" w:rsidRPr="00175281">
        <w:rPr>
          <w:rFonts w:ascii="Arial" w:hAnsi="Arial" w:cs="Arial"/>
          <w:szCs w:val="22"/>
        </w:rPr>
        <w:t> </w:t>
      </w:r>
      <w:r w:rsidRPr="00175281">
        <w:rPr>
          <w:rFonts w:ascii="Arial" w:hAnsi="Arial" w:cs="Arial"/>
          <w:szCs w:val="22"/>
        </w:rPr>
        <w:t>splnění dluhu Objednatele ve smyslu</w:t>
      </w:r>
      <w:r w:rsidR="00273D67" w:rsidRPr="00175281">
        <w:rPr>
          <w:rFonts w:ascii="Arial" w:hAnsi="Arial" w:cs="Arial"/>
          <w:szCs w:val="22"/>
        </w:rPr>
        <w:t xml:space="preserve"> čl.</w:t>
      </w:r>
      <w:r w:rsidRPr="00175281">
        <w:rPr>
          <w:rFonts w:ascii="Arial" w:hAnsi="Arial" w:cs="Arial"/>
          <w:szCs w:val="22"/>
        </w:rPr>
        <w:t xml:space="preserve"> </w:t>
      </w:r>
      <w:r w:rsidR="00602CF3" w:rsidRPr="00175281">
        <w:rPr>
          <w:rFonts w:ascii="Arial" w:hAnsi="Arial" w:cs="Arial"/>
          <w:szCs w:val="22"/>
        </w:rPr>
        <w:t xml:space="preserve">4.4 </w:t>
      </w:r>
      <w:r w:rsidR="00803847" w:rsidRPr="00175281">
        <w:rPr>
          <w:rFonts w:ascii="Arial" w:hAnsi="Arial" w:cs="Arial"/>
          <w:szCs w:val="22"/>
        </w:rPr>
        <w:t xml:space="preserve">dojde </w:t>
      </w:r>
      <w:r w:rsidRPr="00175281">
        <w:rPr>
          <w:rFonts w:ascii="Arial" w:hAnsi="Arial" w:cs="Arial"/>
          <w:szCs w:val="22"/>
        </w:rPr>
        <w:t>k novým skutečnostem, které nepředpokládala a rozumně nemohla předvídat v době uzavření Smlouvy</w:t>
      </w:r>
      <w:r w:rsidRPr="00C62699">
        <w:rPr>
          <w:rFonts w:ascii="Arial" w:hAnsi="Arial" w:cs="Arial"/>
          <w:szCs w:val="22"/>
        </w:rPr>
        <w:t xml:space="preserve">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w:t>
      </w:r>
      <w:r w:rsidRPr="00C62699">
        <w:rPr>
          <w:rFonts w:ascii="Arial" w:hAnsi="Arial" w:cs="Arial"/>
          <w:szCs w:val="22"/>
        </w:rPr>
        <w:lastRenderedPageBreak/>
        <w:t>a k uzavření dodatku ke Smlouvě; změnou závazku ze Smlouvy provedenou na základě takového navýšení nesmí dojít ke změně celkové povahy Veřejné zakázky. Cena takto navýšených Měrných jednotek bude odpovídat</w:t>
      </w:r>
      <w:r w:rsidR="00086B4D">
        <w:rPr>
          <w:rFonts w:ascii="Arial" w:hAnsi="Arial" w:cs="Arial"/>
          <w:szCs w:val="22"/>
        </w:rPr>
        <w:t>, po dohodě Smluvních stran,</w:t>
      </w:r>
      <w:r w:rsidRPr="00C62699">
        <w:rPr>
          <w:rFonts w:ascii="Arial" w:hAnsi="Arial" w:cs="Arial"/>
          <w:szCs w:val="22"/>
        </w:rPr>
        <w:t xml:space="preserve"> </w:t>
      </w:r>
      <w:r w:rsidR="009B031C">
        <w:rPr>
          <w:rFonts w:ascii="Arial" w:hAnsi="Arial" w:cs="Arial"/>
          <w:szCs w:val="22"/>
        </w:rPr>
        <w:t xml:space="preserve">ceně dle Smlouvy. </w:t>
      </w:r>
      <w:r w:rsidR="009B031C" w:rsidRPr="009B4919">
        <w:rPr>
          <w:rFonts w:ascii="Arial" w:hAnsi="Arial" w:cs="Arial"/>
          <w:szCs w:val="22"/>
        </w:rPr>
        <w:t xml:space="preserve">Nedojde-li k dohodě Smluvních stran, </w:t>
      </w:r>
      <w:r w:rsidR="00682606" w:rsidRPr="009B4919">
        <w:rPr>
          <w:rFonts w:ascii="Arial" w:hAnsi="Arial" w:cs="Arial"/>
          <w:szCs w:val="22"/>
        </w:rPr>
        <w:t>bude cena odpovídat</w:t>
      </w:r>
      <w:r w:rsidR="009B031C" w:rsidRPr="009B4919">
        <w:rPr>
          <w:rFonts w:ascii="Arial" w:hAnsi="Arial" w:cs="Arial"/>
          <w:szCs w:val="22"/>
        </w:rPr>
        <w:t xml:space="preserve"> </w:t>
      </w:r>
      <w:r w:rsidRPr="009B4919">
        <w:rPr>
          <w:rFonts w:ascii="Arial" w:hAnsi="Arial" w:cs="Arial"/>
          <w:szCs w:val="22"/>
        </w:rPr>
        <w:t>ceně obvyklé v daném místě a čase a</w:t>
      </w:r>
      <w:r w:rsidR="0098738C" w:rsidRPr="009B4919">
        <w:rPr>
          <w:rFonts w:ascii="Arial" w:hAnsi="Arial" w:cs="Arial"/>
          <w:szCs w:val="22"/>
        </w:rPr>
        <w:t> </w:t>
      </w:r>
      <w:r w:rsidRPr="009B4919">
        <w:rPr>
          <w:rFonts w:ascii="Arial" w:hAnsi="Arial" w:cs="Arial"/>
          <w:szCs w:val="22"/>
        </w:rPr>
        <w:t xml:space="preserve">nepřekročí částku </w:t>
      </w:r>
      <w:r w:rsidR="00A22353" w:rsidRPr="009B4919">
        <w:rPr>
          <w:rFonts w:ascii="Arial" w:hAnsi="Arial" w:cs="Arial"/>
          <w:szCs w:val="22"/>
        </w:rPr>
        <w:t xml:space="preserve">zjištěnou </w:t>
      </w:r>
      <w:r w:rsidRPr="009B4919">
        <w:rPr>
          <w:rFonts w:ascii="Arial" w:hAnsi="Arial" w:cs="Arial"/>
          <w:szCs w:val="22"/>
        </w:rPr>
        <w:t xml:space="preserve">Objednatelem </w:t>
      </w:r>
      <w:r w:rsidR="00A22353" w:rsidRPr="009B4919">
        <w:rPr>
          <w:rFonts w:ascii="Arial" w:hAnsi="Arial" w:cs="Arial"/>
          <w:szCs w:val="22"/>
        </w:rPr>
        <w:t>prostřednictvím průzkumu trhu</w:t>
      </w:r>
      <w:r w:rsidR="00D675AE" w:rsidRPr="009B4919">
        <w:rPr>
          <w:rFonts w:ascii="Arial" w:hAnsi="Arial" w:cs="Arial"/>
          <w:szCs w:val="22"/>
        </w:rPr>
        <w:t xml:space="preserve">, tzn. </w:t>
      </w:r>
      <w:r w:rsidRPr="009B4919">
        <w:rPr>
          <w:rFonts w:ascii="Arial" w:hAnsi="Arial" w:cs="Arial"/>
          <w:szCs w:val="22"/>
        </w:rPr>
        <w:t>jako průměr min.</w:t>
      </w:r>
      <w:r w:rsidR="002D4CCC" w:rsidRPr="009B4919">
        <w:rPr>
          <w:rFonts w:ascii="Arial" w:hAnsi="Arial" w:cs="Arial"/>
          <w:szCs w:val="22"/>
        </w:rPr>
        <w:t xml:space="preserve"> tří</w:t>
      </w:r>
      <w:r w:rsidRPr="009B4919">
        <w:rPr>
          <w:rFonts w:ascii="Arial" w:hAnsi="Arial" w:cs="Arial"/>
          <w:szCs w:val="22"/>
        </w:rPr>
        <w:t xml:space="preserve"> (3) srovnatelných nabídek obdržených od subjektů obdobných Zhotoviteli. </w:t>
      </w:r>
      <w:r w:rsidR="00D675AE" w:rsidRPr="009B4919">
        <w:rPr>
          <w:rFonts w:ascii="Arial" w:hAnsi="Arial" w:cs="Arial"/>
          <w:szCs w:val="22"/>
        </w:rPr>
        <w:t xml:space="preserve">Způsob stanovení ceny za Měrnou jednotku </w:t>
      </w:r>
      <w:r w:rsidR="0073661B" w:rsidRPr="009B4919">
        <w:rPr>
          <w:rFonts w:ascii="Arial" w:hAnsi="Arial" w:cs="Arial"/>
          <w:szCs w:val="22"/>
        </w:rPr>
        <w:t xml:space="preserve">je popsán v čl. 17.1 písm. </w:t>
      </w:r>
      <w:r w:rsidR="00461A62" w:rsidRPr="009B4919">
        <w:rPr>
          <w:rFonts w:ascii="Arial" w:hAnsi="Arial" w:cs="Arial"/>
          <w:szCs w:val="22"/>
        </w:rPr>
        <w:t>(c)</w:t>
      </w:r>
      <w:r w:rsidR="0073661B" w:rsidRPr="009B4919">
        <w:rPr>
          <w:rFonts w:ascii="Arial" w:hAnsi="Arial" w:cs="Arial"/>
          <w:szCs w:val="22"/>
        </w:rPr>
        <w:t xml:space="preserve"> </w:t>
      </w:r>
      <w:r w:rsidR="00141492" w:rsidRPr="009B4919">
        <w:rPr>
          <w:rFonts w:ascii="Arial" w:hAnsi="Arial" w:cs="Arial"/>
          <w:szCs w:val="22"/>
        </w:rPr>
        <w:t>a</w:t>
      </w:r>
      <w:r w:rsidR="00BE61EA" w:rsidRPr="009B4919">
        <w:rPr>
          <w:rFonts w:ascii="Arial" w:hAnsi="Arial" w:cs="Arial"/>
          <w:szCs w:val="22"/>
        </w:rPr>
        <w:t>ž</w:t>
      </w:r>
      <w:r w:rsidR="0073661B" w:rsidRPr="009B4919">
        <w:rPr>
          <w:rFonts w:ascii="Arial" w:hAnsi="Arial" w:cs="Arial"/>
          <w:szCs w:val="22"/>
        </w:rPr>
        <w:t xml:space="preserve"> (</w:t>
      </w:r>
      <w:r w:rsidR="00141492" w:rsidRPr="009B4919">
        <w:rPr>
          <w:rFonts w:ascii="Arial" w:hAnsi="Arial" w:cs="Arial"/>
          <w:szCs w:val="22"/>
        </w:rPr>
        <w:t>e</w:t>
      </w:r>
      <w:r w:rsidR="00461A62" w:rsidRPr="009B4919">
        <w:rPr>
          <w:rFonts w:ascii="Arial" w:hAnsi="Arial" w:cs="Arial"/>
          <w:szCs w:val="22"/>
        </w:rPr>
        <w:t xml:space="preserve">) Smlouvy. </w:t>
      </w:r>
    </w:p>
    <w:p w14:paraId="4A701915" w14:textId="4E8BE822" w:rsidR="004A1F0A" w:rsidRPr="001D7911" w:rsidRDefault="004A1F0A" w:rsidP="00DB56FF">
      <w:pPr>
        <w:pStyle w:val="Level2"/>
        <w:numPr>
          <w:ilvl w:val="0"/>
          <w:numId w:val="0"/>
        </w:numPr>
        <w:spacing w:before="120" w:after="120" w:line="240" w:lineRule="auto"/>
        <w:ind w:left="567"/>
        <w:jc w:val="both"/>
        <w:rPr>
          <w:rFonts w:ascii="Arial" w:hAnsi="Arial" w:cs="Arial"/>
          <w:szCs w:val="22"/>
        </w:rPr>
      </w:pPr>
      <w:r w:rsidRPr="009B4919">
        <w:rPr>
          <w:rFonts w:ascii="Arial" w:hAnsi="Arial" w:cs="Arial"/>
          <w:szCs w:val="22"/>
        </w:rPr>
        <w:t>Navýšení množství Měrných jednotek, které lze provést na základě za podmínek tohoto článku,</w:t>
      </w:r>
      <w:r w:rsidRPr="00072D87">
        <w:rPr>
          <w:rFonts w:ascii="Arial" w:hAnsi="Arial" w:cs="Arial"/>
          <w:szCs w:val="22"/>
        </w:rPr>
        <w:t xml:space="preserve"> se týká </w:t>
      </w:r>
      <w:r w:rsidR="00461A62" w:rsidRPr="00072D87">
        <w:rPr>
          <w:rFonts w:ascii="Arial" w:hAnsi="Arial" w:cs="Arial"/>
          <w:szCs w:val="22"/>
        </w:rPr>
        <w:t xml:space="preserve">pouze </w:t>
      </w:r>
      <w:r w:rsidRPr="00072D87">
        <w:rPr>
          <w:rFonts w:ascii="Arial" w:hAnsi="Arial" w:cs="Arial"/>
          <w:szCs w:val="22"/>
        </w:rPr>
        <w:t xml:space="preserve">příslušných dílčích částí </w:t>
      </w:r>
      <w:r w:rsidR="008379C3" w:rsidRPr="00072D87">
        <w:rPr>
          <w:rFonts w:ascii="Arial" w:hAnsi="Arial" w:cs="Arial"/>
          <w:szCs w:val="22"/>
        </w:rPr>
        <w:t xml:space="preserve">Hlavního celku </w:t>
      </w:r>
      <w:r w:rsidRPr="00072D87">
        <w:rPr>
          <w:rFonts w:ascii="Arial" w:hAnsi="Arial" w:cs="Arial"/>
          <w:szCs w:val="22"/>
        </w:rPr>
        <w:t>uvedených pod čl. </w:t>
      </w:r>
      <w:r w:rsidR="00602CF3" w:rsidRPr="00072D87">
        <w:rPr>
          <w:rFonts w:ascii="Arial" w:hAnsi="Arial" w:cs="Arial"/>
          <w:szCs w:val="22"/>
        </w:rPr>
        <w:t>6.2.1</w:t>
      </w:r>
      <w:r w:rsidRPr="00072D87">
        <w:rPr>
          <w:rFonts w:ascii="Arial" w:hAnsi="Arial" w:cs="Arial"/>
          <w:szCs w:val="22"/>
        </w:rPr>
        <w:t xml:space="preserve"> (</w:t>
      </w:r>
      <w:r w:rsidRPr="00072D87">
        <w:rPr>
          <w:rFonts w:ascii="Arial" w:hAnsi="Arial" w:cs="Arial"/>
          <w:i/>
          <w:iCs/>
          <w:szCs w:val="22"/>
        </w:rPr>
        <w:t>Revize a</w:t>
      </w:r>
      <w:r w:rsidR="004002FB" w:rsidRPr="00072D87">
        <w:rPr>
          <w:rFonts w:ascii="Arial" w:hAnsi="Arial" w:cs="Arial"/>
          <w:i/>
          <w:iCs/>
          <w:szCs w:val="22"/>
        </w:rPr>
        <w:t> </w:t>
      </w:r>
      <w:r w:rsidRPr="00072D87">
        <w:rPr>
          <w:rFonts w:ascii="Arial" w:hAnsi="Arial" w:cs="Arial"/>
          <w:i/>
          <w:iCs/>
          <w:szCs w:val="22"/>
        </w:rPr>
        <w:t>doplnění stávajícího bodového pole</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6.2.2 </w:t>
      </w:r>
      <w:r w:rsidRPr="00072D87">
        <w:rPr>
          <w:rFonts w:ascii="Arial" w:hAnsi="Arial" w:cs="Arial"/>
          <w:szCs w:val="22"/>
        </w:rPr>
        <w:t>(</w:t>
      </w:r>
      <w:r w:rsidRPr="00072D87">
        <w:rPr>
          <w:rFonts w:ascii="Arial" w:hAnsi="Arial" w:cs="Arial"/>
          <w:i/>
          <w:iCs/>
          <w:szCs w:val="22"/>
        </w:rPr>
        <w:t xml:space="preserve">Podrobné měření polohopisu v obvodu </w:t>
      </w:r>
      <w:proofErr w:type="spellStart"/>
      <w:r w:rsidRPr="00072D87">
        <w:rPr>
          <w:rFonts w:ascii="Arial" w:hAnsi="Arial" w:cs="Arial"/>
          <w:i/>
          <w:iCs/>
          <w:szCs w:val="22"/>
        </w:rPr>
        <w:t>KoPÚ</w:t>
      </w:r>
      <w:proofErr w:type="spellEnd"/>
      <w:r w:rsidR="0072053E" w:rsidRPr="00072D87">
        <w:rPr>
          <w:rFonts w:ascii="Arial" w:hAnsi="Arial" w:cs="Arial"/>
          <w:i/>
          <w:iCs/>
          <w:szCs w:val="22"/>
        </w:rPr>
        <w:t xml:space="preserve"> mimo trvalé porosty a v trvalých porostech</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6.2.4 </w:t>
      </w:r>
      <w:r w:rsidRPr="00072D87">
        <w:rPr>
          <w:rFonts w:ascii="Arial" w:hAnsi="Arial" w:cs="Arial"/>
          <w:szCs w:val="22"/>
        </w:rPr>
        <w:t>(</w:t>
      </w:r>
      <w:r w:rsidRPr="00072D87">
        <w:rPr>
          <w:rFonts w:ascii="Arial" w:hAnsi="Arial" w:cs="Arial"/>
          <w:i/>
          <w:iCs/>
          <w:szCs w:val="22"/>
        </w:rPr>
        <w:t>Zjišťování hranic obvod</w:t>
      </w:r>
      <w:r w:rsidR="00FF0413" w:rsidRPr="00072D87">
        <w:rPr>
          <w:rFonts w:ascii="Arial" w:hAnsi="Arial" w:cs="Arial"/>
          <w:i/>
          <w:iCs/>
          <w:szCs w:val="22"/>
        </w:rPr>
        <w:t>u</w:t>
      </w:r>
      <w:r w:rsidRPr="00072D87">
        <w:rPr>
          <w:rFonts w:ascii="Arial" w:hAnsi="Arial" w:cs="Arial"/>
          <w:i/>
          <w:iCs/>
          <w:szCs w:val="22"/>
        </w:rPr>
        <w:t xml:space="preserve"> </w:t>
      </w:r>
      <w:proofErr w:type="spellStart"/>
      <w:r w:rsidRPr="00072D87">
        <w:rPr>
          <w:rFonts w:ascii="Arial" w:hAnsi="Arial" w:cs="Arial"/>
          <w:i/>
          <w:iCs/>
          <w:szCs w:val="22"/>
        </w:rPr>
        <w:t>KoPÚ</w:t>
      </w:r>
      <w:proofErr w:type="spellEnd"/>
      <w:r w:rsidR="002D4CCC" w:rsidRPr="00072D87">
        <w:rPr>
          <w:rFonts w:ascii="Arial" w:hAnsi="Arial" w:cs="Arial"/>
          <w:szCs w:val="22"/>
        </w:rPr>
        <w:t>)</w:t>
      </w:r>
      <w:r w:rsidRPr="00072D87">
        <w:rPr>
          <w:rFonts w:ascii="Arial" w:hAnsi="Arial" w:cs="Arial"/>
          <w:szCs w:val="22"/>
        </w:rPr>
        <w:t xml:space="preserve">, </w:t>
      </w:r>
      <w:r w:rsidR="003D4999" w:rsidRPr="00072D87">
        <w:rPr>
          <w:rFonts w:ascii="Arial" w:hAnsi="Arial" w:cs="Arial"/>
          <w:szCs w:val="22"/>
        </w:rPr>
        <w:t xml:space="preserve">čl. </w:t>
      </w:r>
      <w:r w:rsidR="00602CF3" w:rsidRPr="00072D87">
        <w:rPr>
          <w:rFonts w:ascii="Arial" w:hAnsi="Arial" w:cs="Arial"/>
          <w:szCs w:val="22"/>
        </w:rPr>
        <w:t xml:space="preserve">6.2.5 </w:t>
      </w:r>
      <w:r w:rsidR="003D4999" w:rsidRPr="00072D87">
        <w:rPr>
          <w:rFonts w:ascii="Arial" w:hAnsi="Arial" w:cs="Arial"/>
          <w:szCs w:val="22"/>
        </w:rPr>
        <w:t>(</w:t>
      </w:r>
      <w:r w:rsidR="003D4999" w:rsidRPr="00072D87">
        <w:rPr>
          <w:rFonts w:ascii="Arial" w:hAnsi="Arial" w:cs="Arial"/>
          <w:i/>
          <w:iCs/>
          <w:szCs w:val="22"/>
        </w:rPr>
        <w:t>Zjišťování hranic pozemků neřešených dle § 2 Zákon</w:t>
      </w:r>
      <w:r w:rsidR="003D4999" w:rsidRPr="00072D87">
        <w:rPr>
          <w:rFonts w:ascii="Arial" w:hAnsi="Arial" w:cs="Arial"/>
          <w:szCs w:val="22"/>
        </w:rPr>
        <w:t xml:space="preserve">a), čl. </w:t>
      </w:r>
      <w:r w:rsidR="00602CF3" w:rsidRPr="00072D87">
        <w:rPr>
          <w:rFonts w:ascii="Arial" w:hAnsi="Arial" w:cs="Arial"/>
          <w:szCs w:val="22"/>
        </w:rPr>
        <w:t>6.2.6</w:t>
      </w:r>
      <w:r w:rsidR="003D4999" w:rsidRPr="00072D87">
        <w:rPr>
          <w:rFonts w:ascii="Arial" w:hAnsi="Arial" w:cs="Arial"/>
          <w:szCs w:val="22"/>
        </w:rPr>
        <w:t xml:space="preserve"> (</w:t>
      </w:r>
      <w:r w:rsidR="003D4999" w:rsidRPr="00072D87">
        <w:rPr>
          <w:rFonts w:ascii="Arial" w:hAnsi="Arial" w:cs="Arial"/>
          <w:i/>
          <w:iCs/>
          <w:szCs w:val="22"/>
        </w:rPr>
        <w:t xml:space="preserve">Šetření průběhu vlastnických hranic řešených pozemků s porosty pro účely návrhu </w:t>
      </w:r>
      <w:proofErr w:type="spellStart"/>
      <w:r w:rsidR="003D4999" w:rsidRPr="00072D87">
        <w:rPr>
          <w:rFonts w:ascii="Arial" w:hAnsi="Arial" w:cs="Arial"/>
          <w:i/>
          <w:iCs/>
          <w:szCs w:val="22"/>
        </w:rPr>
        <w:t>KoPÚ</w:t>
      </w:r>
      <w:proofErr w:type="spellEnd"/>
      <w:r w:rsidR="003D4999" w:rsidRPr="00072D87">
        <w:rPr>
          <w:rFonts w:ascii="Arial" w:hAnsi="Arial" w:cs="Arial"/>
          <w:szCs w:val="22"/>
        </w:rPr>
        <w:t xml:space="preserve">), </w:t>
      </w:r>
      <w:r w:rsidRPr="00072D87">
        <w:rPr>
          <w:rFonts w:ascii="Arial" w:hAnsi="Arial" w:cs="Arial"/>
          <w:szCs w:val="22"/>
        </w:rPr>
        <w:t xml:space="preserve">čl. </w:t>
      </w:r>
      <w:r w:rsidR="00602CF3" w:rsidRPr="00072D87">
        <w:rPr>
          <w:rFonts w:ascii="Arial" w:hAnsi="Arial" w:cs="Arial"/>
          <w:szCs w:val="22"/>
        </w:rPr>
        <w:t xml:space="preserve">6.2.7 </w:t>
      </w:r>
      <w:r w:rsidRPr="00072D87">
        <w:rPr>
          <w:rFonts w:ascii="Arial" w:hAnsi="Arial" w:cs="Arial"/>
          <w:szCs w:val="22"/>
        </w:rPr>
        <w:t>(</w:t>
      </w:r>
      <w:r w:rsidRPr="00072D87">
        <w:rPr>
          <w:rFonts w:ascii="Arial" w:hAnsi="Arial" w:cs="Arial"/>
          <w:i/>
          <w:iCs/>
          <w:szCs w:val="22"/>
        </w:rPr>
        <w:t>Rozbor současného stavu</w:t>
      </w:r>
      <w:r w:rsidRPr="00072D87">
        <w:rPr>
          <w:rFonts w:ascii="Arial" w:hAnsi="Arial" w:cs="Arial"/>
          <w:szCs w:val="22"/>
        </w:rPr>
        <w:t>) a</w:t>
      </w:r>
      <w:r w:rsidR="00010634" w:rsidRPr="00072D87">
        <w:rPr>
          <w:rFonts w:ascii="Arial" w:hAnsi="Arial" w:cs="Arial"/>
          <w:szCs w:val="22"/>
        </w:rPr>
        <w:t> </w:t>
      </w:r>
      <w:r w:rsidR="00D126E9" w:rsidRPr="00072D87">
        <w:rPr>
          <w:rFonts w:ascii="Arial" w:hAnsi="Arial" w:cs="Arial"/>
          <w:szCs w:val="22"/>
        </w:rPr>
        <w:t>čl.</w:t>
      </w:r>
      <w:r w:rsidR="00010634" w:rsidRPr="00072D87">
        <w:rPr>
          <w:rFonts w:ascii="Arial" w:hAnsi="Arial" w:cs="Arial"/>
          <w:szCs w:val="22"/>
        </w:rPr>
        <w:t> </w:t>
      </w:r>
      <w:r w:rsidR="00602CF3" w:rsidRPr="00072D87">
        <w:rPr>
          <w:rFonts w:ascii="Arial" w:hAnsi="Arial" w:cs="Arial"/>
          <w:szCs w:val="22"/>
        </w:rPr>
        <w:t xml:space="preserve">6.2.8 </w:t>
      </w:r>
      <w:r w:rsidRPr="00072D87">
        <w:rPr>
          <w:rFonts w:ascii="Arial" w:hAnsi="Arial" w:cs="Arial"/>
          <w:szCs w:val="22"/>
        </w:rPr>
        <w:t>(</w:t>
      </w:r>
      <w:r w:rsidRPr="00072D87">
        <w:rPr>
          <w:rFonts w:ascii="Arial" w:hAnsi="Arial" w:cs="Arial"/>
          <w:i/>
          <w:iCs/>
          <w:szCs w:val="22"/>
        </w:rPr>
        <w:t>Dokumentace k soupisu nároků vlastníků pozemků</w:t>
      </w:r>
      <w:r w:rsidRPr="00072D87">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sidRPr="00072D87">
        <w:rPr>
          <w:rFonts w:ascii="Arial" w:hAnsi="Arial" w:cs="Arial"/>
          <w:szCs w:val="22"/>
        </w:rPr>
        <w:t>20.2</w:t>
      </w:r>
      <w:r w:rsidRPr="00072D87">
        <w:rPr>
          <w:rFonts w:ascii="Arial" w:hAnsi="Arial" w:cs="Arial"/>
          <w:szCs w:val="22"/>
        </w:rPr>
        <w:t>.</w:t>
      </w:r>
      <w:bookmarkEnd w:id="165"/>
      <w:r w:rsidR="008E1931" w:rsidRPr="001D7911">
        <w:rPr>
          <w:rFonts w:ascii="Arial" w:hAnsi="Arial" w:cs="Arial"/>
          <w:szCs w:val="22"/>
        </w:rPr>
        <w:t xml:space="preserve"> </w:t>
      </w:r>
    </w:p>
    <w:p w14:paraId="39F8EAB7" w14:textId="1317F8D9" w:rsidR="00F67F47" w:rsidRDefault="00F67F47"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Objednatel si v souladu s § 100 odst. 1 ZZVZ vyhrazuje možnost změny závazku ze Smlouvy způsobem a za podmínek uvedených níže v </w:t>
      </w:r>
      <w:r w:rsidR="00475B8F" w:rsidRPr="001D7911">
        <w:rPr>
          <w:rFonts w:ascii="Arial" w:hAnsi="Arial" w:cs="Arial"/>
          <w:szCs w:val="22"/>
        </w:rPr>
        <w:t>čl.</w:t>
      </w:r>
      <w:r w:rsidR="00602CF3" w:rsidRPr="001D7911">
        <w:rPr>
          <w:rFonts w:ascii="Arial" w:hAnsi="Arial" w:cs="Arial"/>
          <w:szCs w:val="22"/>
        </w:rPr>
        <w:t xml:space="preserve"> 17</w:t>
      </w:r>
      <w:r w:rsidR="00836861">
        <w:rPr>
          <w:rFonts w:ascii="Arial" w:hAnsi="Arial" w:cs="Arial"/>
          <w:szCs w:val="22"/>
        </w:rPr>
        <w:t>.4, čl. 17.5 a čl</w:t>
      </w:r>
      <w:r w:rsidR="007C26CB">
        <w:rPr>
          <w:rFonts w:ascii="Arial" w:hAnsi="Arial" w:cs="Arial"/>
          <w:szCs w:val="22"/>
        </w:rPr>
        <w:t>.</w:t>
      </w:r>
      <w:r w:rsidR="00836861">
        <w:rPr>
          <w:rFonts w:ascii="Arial" w:hAnsi="Arial" w:cs="Arial"/>
          <w:szCs w:val="22"/>
        </w:rPr>
        <w:t xml:space="preserve"> 17.6</w:t>
      </w:r>
      <w:r w:rsidRPr="001D7911">
        <w:rPr>
          <w:rFonts w:ascii="Arial" w:hAnsi="Arial" w:cs="Arial"/>
          <w:szCs w:val="22"/>
        </w:rPr>
        <w:t xml:space="preserve">. Obsahem </w:t>
      </w:r>
      <w:r w:rsidR="00DC39DA">
        <w:rPr>
          <w:rFonts w:ascii="Arial" w:hAnsi="Arial" w:cs="Arial"/>
          <w:szCs w:val="22"/>
        </w:rPr>
        <w:t>V</w:t>
      </w:r>
      <w:r w:rsidRPr="001D7911">
        <w:rPr>
          <w:rFonts w:ascii="Arial" w:hAnsi="Arial" w:cs="Arial"/>
          <w:szCs w:val="22"/>
        </w:rPr>
        <w:t>yhrazené změny závazku je změna rozsahu Díla a s tím související změna Ceny Díla za skutečně realizovaný rozsah Díla</w:t>
      </w:r>
      <w:r w:rsidR="00AE08C8">
        <w:rPr>
          <w:rFonts w:ascii="Arial" w:hAnsi="Arial" w:cs="Arial"/>
          <w:szCs w:val="22"/>
        </w:rPr>
        <w:t>:</w:t>
      </w:r>
      <w:r w:rsidRPr="001D7911" w:rsidDel="00B264A8">
        <w:rPr>
          <w:rFonts w:ascii="Arial" w:hAnsi="Arial" w:cs="Arial"/>
          <w:szCs w:val="22"/>
        </w:rPr>
        <w:t xml:space="preserve"> </w:t>
      </w:r>
    </w:p>
    <w:p w14:paraId="4AB9DEEE" w14:textId="050EEDF1" w:rsidR="00836861" w:rsidRPr="00836861"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v průběhu zhotovování Díla, resp. jednotlivých dílčích částí Hlavního celku dojde </w:t>
      </w:r>
      <w:r w:rsidRPr="00836861">
        <w:rPr>
          <w:rFonts w:ascii="Arial" w:hAnsi="Arial" w:cs="Arial"/>
        </w:rPr>
        <w:br/>
        <w:t xml:space="preserve">na základě Vyhrazené změny k úpravě počtu Měrných jednotek v souladu </w:t>
      </w:r>
      <w:r w:rsidRPr="00836861">
        <w:rPr>
          <w:rFonts w:ascii="Arial" w:hAnsi="Arial" w:cs="Arial"/>
        </w:rPr>
        <w:br/>
        <w:t>s čl. 17.5, bude použit způsob stanovení ceny za Měrnou jednotku, který je popsán</w:t>
      </w:r>
      <w:r w:rsidRPr="00836861">
        <w:rPr>
          <w:rFonts w:ascii="Arial" w:hAnsi="Arial" w:cs="Arial"/>
        </w:rPr>
        <w:br/>
        <w:t xml:space="preserve">v </w:t>
      </w:r>
      <w:r w:rsidRPr="009B4919">
        <w:rPr>
          <w:rFonts w:ascii="Arial" w:hAnsi="Arial" w:cs="Arial"/>
        </w:rPr>
        <w:t>čl. 17.1 písm. (a) až (</w:t>
      </w:r>
      <w:r w:rsidR="00141492" w:rsidRPr="009B4919">
        <w:rPr>
          <w:rFonts w:ascii="Arial" w:hAnsi="Arial" w:cs="Arial"/>
        </w:rPr>
        <w:t>e</w:t>
      </w:r>
      <w:r w:rsidRPr="009B4919">
        <w:rPr>
          <w:rFonts w:ascii="Arial" w:hAnsi="Arial" w:cs="Arial"/>
        </w:rPr>
        <w:t>) Smlouvy.</w:t>
      </w:r>
    </w:p>
    <w:p w14:paraId="3B115353" w14:textId="2DF5F909" w:rsidR="00836861" w:rsidRPr="009B4919"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po provedení a převzetí Díla, </w:t>
      </w:r>
      <w:bookmarkStart w:id="166" w:name="_Hlk188435022"/>
      <w:r w:rsidRPr="00836861">
        <w:rPr>
          <w:rFonts w:ascii="Arial" w:hAnsi="Arial" w:cs="Arial"/>
        </w:rPr>
        <w:t>resp. jednotlivých dílčích částí Hlavního celku</w:t>
      </w:r>
      <w:bookmarkEnd w:id="166"/>
      <w:r w:rsidRPr="00836861">
        <w:rPr>
          <w:rFonts w:ascii="Arial" w:hAnsi="Arial" w:cs="Arial"/>
        </w:rPr>
        <w:t xml:space="preserve">, ve smyslu čl. 10.6 a splnění dluhu Objednatele ve smyslu čl. 4.4 dojde na základě Vyhrazené změny k úpravě počtu Měrných jednotek v souladu s čl. 17.5, bude použit způsob </w:t>
      </w:r>
      <w:r w:rsidRPr="009B4919">
        <w:rPr>
          <w:rFonts w:ascii="Arial" w:hAnsi="Arial" w:cs="Arial"/>
        </w:rPr>
        <w:t xml:space="preserve">stanovení ceny za Měrnou jednotku, který je popsán v čl. </w:t>
      </w:r>
      <w:r w:rsidRPr="00CD7F74">
        <w:rPr>
          <w:rFonts w:ascii="Arial" w:hAnsi="Arial" w:cs="Arial"/>
        </w:rPr>
        <w:t>17.1 písm. (c) a</w:t>
      </w:r>
      <w:r w:rsidR="00BE61EA" w:rsidRPr="00CD7F74">
        <w:rPr>
          <w:rFonts w:ascii="Arial" w:hAnsi="Arial" w:cs="Arial"/>
        </w:rPr>
        <w:t>ž</w:t>
      </w:r>
      <w:r w:rsidRPr="00CD7F74">
        <w:rPr>
          <w:rFonts w:ascii="Arial" w:hAnsi="Arial" w:cs="Arial"/>
        </w:rPr>
        <w:t xml:space="preserve"> (</w:t>
      </w:r>
      <w:r w:rsidR="00BE61EA" w:rsidRPr="00CD7F74">
        <w:rPr>
          <w:rFonts w:ascii="Arial" w:hAnsi="Arial" w:cs="Arial"/>
        </w:rPr>
        <w:t>e</w:t>
      </w:r>
      <w:r w:rsidRPr="00CD7F74">
        <w:rPr>
          <w:rFonts w:ascii="Arial" w:hAnsi="Arial" w:cs="Arial"/>
        </w:rPr>
        <w:t>) Smlouvy</w:t>
      </w:r>
      <w:r w:rsidRPr="009B4919">
        <w:rPr>
          <w:rFonts w:ascii="Arial" w:hAnsi="Arial" w:cs="Arial"/>
        </w:rPr>
        <w:t>.</w:t>
      </w:r>
    </w:p>
    <w:p w14:paraId="1D514BC5" w14:textId="68CEB776" w:rsidR="00F67F47" w:rsidRPr="001D7911" w:rsidRDefault="00F67F47" w:rsidP="00DB56FF">
      <w:pPr>
        <w:pStyle w:val="Level2"/>
        <w:spacing w:before="120" w:after="120" w:line="240" w:lineRule="auto"/>
        <w:ind w:left="567" w:hanging="567"/>
        <w:jc w:val="both"/>
        <w:rPr>
          <w:rFonts w:ascii="Arial" w:hAnsi="Arial" w:cs="Arial"/>
          <w:szCs w:val="22"/>
        </w:rPr>
      </w:pPr>
      <w:bookmarkStart w:id="167" w:name="_Ref53644739"/>
      <w:bookmarkStart w:id="168" w:name="_Hlk145331225"/>
      <w:r w:rsidRPr="001D7911">
        <w:rPr>
          <w:rFonts w:ascii="Arial" w:hAnsi="Arial" w:cs="Arial"/>
          <w:szCs w:val="22"/>
        </w:rPr>
        <w:t xml:space="preserve">Celková hodnota plnění </w:t>
      </w:r>
      <w:r w:rsidR="00475B8F" w:rsidRPr="001D7911">
        <w:rPr>
          <w:rFonts w:ascii="Arial" w:hAnsi="Arial" w:cs="Arial"/>
          <w:szCs w:val="22"/>
        </w:rPr>
        <w:t xml:space="preserve">dle této Smlouvy </w:t>
      </w:r>
      <w:r w:rsidRPr="001D7911">
        <w:rPr>
          <w:rFonts w:ascii="Arial" w:hAnsi="Arial" w:cs="Arial"/>
          <w:szCs w:val="22"/>
        </w:rPr>
        <w:t>realizovaného na základě Vyhrazené změny nad rámec rozsahu Díla nesmí přesáh</w:t>
      </w:r>
      <w:r w:rsidRPr="00F36B24">
        <w:rPr>
          <w:rFonts w:ascii="Arial" w:hAnsi="Arial" w:cs="Arial"/>
          <w:szCs w:val="22"/>
        </w:rPr>
        <w:t>nout 20 % Ceny</w:t>
      </w:r>
      <w:r w:rsidRPr="001D7911">
        <w:rPr>
          <w:rFonts w:ascii="Arial" w:hAnsi="Arial" w:cs="Arial"/>
          <w:szCs w:val="22"/>
        </w:rPr>
        <w:t xml:space="preserve"> Díla bez DPH</w:t>
      </w:r>
      <w:r w:rsidRPr="00836861">
        <w:rPr>
          <w:rFonts w:ascii="Arial" w:hAnsi="Arial" w:cs="Arial"/>
          <w:strike/>
          <w:szCs w:val="22"/>
        </w:rPr>
        <w:t>.</w:t>
      </w:r>
      <w:bookmarkEnd w:id="167"/>
      <w:r w:rsidR="0039121C" w:rsidRPr="001D7911">
        <w:rPr>
          <w:rFonts w:ascii="Arial" w:hAnsi="Arial" w:cs="Arial"/>
          <w:szCs w:val="22"/>
        </w:rPr>
        <w:t xml:space="preserve"> Do této hodnoty se nezapočítávají hodnoty změny Ceny Díla bez DPH provedené na základě čl. </w:t>
      </w:r>
      <w:r w:rsidR="00602CF3" w:rsidRPr="001D7911">
        <w:rPr>
          <w:rFonts w:ascii="Arial" w:hAnsi="Arial" w:cs="Arial"/>
          <w:szCs w:val="22"/>
        </w:rPr>
        <w:t>3.6</w:t>
      </w:r>
      <w:r w:rsidR="0039121C" w:rsidRPr="001D7911">
        <w:rPr>
          <w:rFonts w:ascii="Arial" w:hAnsi="Arial" w:cs="Arial"/>
          <w:szCs w:val="22"/>
        </w:rPr>
        <w:t>.</w:t>
      </w:r>
    </w:p>
    <w:p w14:paraId="52D47D83" w14:textId="2324CAE9" w:rsidR="00F67F47" w:rsidRPr="001D7911" w:rsidRDefault="00F67F47" w:rsidP="00DB56FF">
      <w:pPr>
        <w:pStyle w:val="Level2"/>
        <w:spacing w:before="120" w:after="120" w:line="240" w:lineRule="auto"/>
        <w:ind w:left="567" w:hanging="567"/>
        <w:jc w:val="both"/>
        <w:rPr>
          <w:rFonts w:ascii="Arial" w:hAnsi="Arial" w:cs="Arial"/>
          <w:szCs w:val="22"/>
        </w:rPr>
      </w:pPr>
      <w:bookmarkStart w:id="169" w:name="_Ref50750361"/>
      <w:bookmarkStart w:id="170" w:name="_Ref124842296"/>
      <w:bookmarkEnd w:id="168"/>
      <w:r w:rsidRPr="00B26D27">
        <w:rPr>
          <w:rFonts w:ascii="Arial" w:hAnsi="Arial" w:cs="Arial"/>
          <w:szCs w:val="22"/>
        </w:rPr>
        <w:t xml:space="preserve">Na základě </w:t>
      </w:r>
      <w:r w:rsidR="003C0848" w:rsidRPr="00B26D27">
        <w:rPr>
          <w:rFonts w:ascii="Arial" w:hAnsi="Arial" w:cs="Arial"/>
          <w:szCs w:val="22"/>
        </w:rPr>
        <w:t xml:space="preserve">Vyhrazené </w:t>
      </w:r>
      <w:r w:rsidRPr="00B26D27">
        <w:rPr>
          <w:rFonts w:ascii="Arial" w:hAnsi="Arial" w:cs="Arial"/>
          <w:szCs w:val="22"/>
        </w:rPr>
        <w:t xml:space="preserve">změny </w:t>
      </w:r>
      <w:r w:rsidR="00C809A6" w:rsidRPr="00B26D27">
        <w:rPr>
          <w:rFonts w:ascii="Arial" w:hAnsi="Arial" w:cs="Arial"/>
          <w:szCs w:val="22"/>
        </w:rPr>
        <w:t xml:space="preserve">podle čl. 17.1 nebo </w:t>
      </w:r>
      <w:r w:rsidR="002D4CCC" w:rsidRPr="00B26D27">
        <w:rPr>
          <w:rFonts w:ascii="Arial" w:hAnsi="Arial" w:cs="Arial"/>
          <w:szCs w:val="22"/>
        </w:rPr>
        <w:t xml:space="preserve">čl. </w:t>
      </w:r>
      <w:r w:rsidR="00C809A6" w:rsidRPr="00B26D27">
        <w:rPr>
          <w:rFonts w:ascii="Arial" w:hAnsi="Arial" w:cs="Arial"/>
          <w:szCs w:val="22"/>
        </w:rPr>
        <w:t xml:space="preserve">17. 2. </w:t>
      </w:r>
      <w:r w:rsidRPr="00B26D27">
        <w:rPr>
          <w:rFonts w:ascii="Arial" w:hAnsi="Arial" w:cs="Arial"/>
          <w:szCs w:val="22"/>
        </w:rPr>
        <w:t>dojde k úpravě počtu Měrných</w:t>
      </w:r>
      <w:r w:rsidRPr="001D7911">
        <w:rPr>
          <w:rFonts w:ascii="Arial" w:hAnsi="Arial" w:cs="Arial"/>
          <w:szCs w:val="22"/>
        </w:rPr>
        <w:t xml:space="preserve"> jednotek jednotlivých dílčích částí </w:t>
      </w:r>
      <w:r w:rsidR="00706352" w:rsidRPr="001D7911">
        <w:rPr>
          <w:rFonts w:ascii="Arial" w:hAnsi="Arial" w:cs="Arial"/>
          <w:szCs w:val="22"/>
        </w:rPr>
        <w:t xml:space="preserve">Hlavních celků </w:t>
      </w:r>
      <w:r w:rsidR="00D84A67" w:rsidRPr="001D7911">
        <w:rPr>
          <w:rFonts w:ascii="Arial" w:hAnsi="Arial" w:cs="Arial"/>
          <w:szCs w:val="22"/>
        </w:rPr>
        <w:t xml:space="preserve">dle </w:t>
      </w:r>
      <w:r w:rsidRPr="001D7911">
        <w:rPr>
          <w:rFonts w:ascii="Arial" w:hAnsi="Arial" w:cs="Arial"/>
          <w:szCs w:val="22"/>
        </w:rPr>
        <w:t>Položkového výkazu</w:t>
      </w:r>
      <w:bookmarkStart w:id="171" w:name="_Ref52294104"/>
      <w:r w:rsidRPr="001D7911">
        <w:rPr>
          <w:rFonts w:ascii="Arial" w:hAnsi="Arial" w:cs="Arial"/>
          <w:szCs w:val="22"/>
        </w:rPr>
        <w:t>, a to v následujících situacích nezávislých na vůli Smluvních stran:</w:t>
      </w:r>
      <w:bookmarkEnd w:id="169"/>
      <w:bookmarkEnd w:id="170"/>
      <w:bookmarkEnd w:id="171"/>
    </w:p>
    <w:p w14:paraId="3CDFE63A" w14:textId="06D62EAD" w:rsidR="00F67F47" w:rsidRPr="009439BE" w:rsidRDefault="00F67F47" w:rsidP="00076297">
      <w:pPr>
        <w:pStyle w:val="Claneka"/>
        <w:keepLines w:val="0"/>
        <w:widowControl/>
        <w:numPr>
          <w:ilvl w:val="2"/>
          <w:numId w:val="24"/>
        </w:numPr>
        <w:spacing w:before="120" w:after="120" w:line="240" w:lineRule="auto"/>
        <w:jc w:val="both"/>
        <w:rPr>
          <w:rFonts w:ascii="Arial" w:hAnsi="Arial" w:cs="Arial"/>
        </w:rPr>
      </w:pPr>
      <w:r w:rsidRPr="001D7911">
        <w:rPr>
          <w:rFonts w:ascii="Arial" w:hAnsi="Arial" w:cs="Arial"/>
        </w:rPr>
        <w:t>v případě pozemků, které mohou být předmětem pozemkových úprav podle § 3 odst. 3 Zákona, a</w:t>
      </w:r>
      <w:r w:rsidR="00A50FEF" w:rsidRPr="001D7911">
        <w:rPr>
          <w:rFonts w:ascii="Arial" w:hAnsi="Arial" w:cs="Arial"/>
        </w:rPr>
        <w:t> </w:t>
      </w:r>
      <w:r w:rsidRPr="001D7911">
        <w:rPr>
          <w:rFonts w:ascii="Arial" w:hAnsi="Arial" w:cs="Arial"/>
        </w:rPr>
        <w:t xml:space="preserve">to konkrétně pozemků zastavěných stavbou, které nejsou ve vlastnictví státu, pozemků funkčně souvisejících s touto stavbou včetně přístupové cesty, zahrady, pozemků v zastavěném území, pozemků v zastavitelných plochách a pozemků, na nichž se nacházejí veřejná nebo neveřejná pohřebiště, lze provést změnu výměry pozemků řešených a neřešených dle § 2 Zákona, případně změnu obvodu pozemkových úprav, </w:t>
      </w:r>
      <w:r w:rsidRPr="009439BE">
        <w:rPr>
          <w:rFonts w:ascii="Arial" w:hAnsi="Arial" w:cs="Arial"/>
        </w:rPr>
        <w:t>pokud vlastníci takových pozemků nebudou souhlasit s</w:t>
      </w:r>
      <w:r w:rsidR="0076282E" w:rsidRPr="009439BE">
        <w:rPr>
          <w:rFonts w:ascii="Arial" w:hAnsi="Arial" w:cs="Arial"/>
        </w:rPr>
        <w:t> </w:t>
      </w:r>
      <w:r w:rsidRPr="009439BE">
        <w:rPr>
          <w:rFonts w:ascii="Arial" w:hAnsi="Arial" w:cs="Arial"/>
        </w:rPr>
        <w:t>řešením těchto pozemků v pozemkových úpravách podle § 3 odst. 3 Zákona;</w:t>
      </w:r>
      <w:r w:rsidR="002D1674" w:rsidRPr="009439BE">
        <w:rPr>
          <w:rFonts w:ascii="Arial" w:hAnsi="Arial" w:cs="Arial"/>
        </w:rPr>
        <w:t xml:space="preserve"> </w:t>
      </w:r>
    </w:p>
    <w:p w14:paraId="74901E87" w14:textId="3CE1A2CD"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budou třetími osobami realizovány stavební činnosti, na </w:t>
      </w:r>
      <w:r w:rsidR="00333F24" w:rsidRPr="009439BE">
        <w:rPr>
          <w:rFonts w:ascii="Arial" w:hAnsi="Arial" w:cs="Arial"/>
        </w:rPr>
        <w:t xml:space="preserve">jejichž </w:t>
      </w:r>
      <w:r w:rsidRPr="009439BE">
        <w:rPr>
          <w:rFonts w:ascii="Arial" w:hAnsi="Arial" w:cs="Arial"/>
        </w:rPr>
        <w:t>základě dojde ke změně výměry pozemků řešených a neřešených dle § 2 Zákona, případně ke změně obvodu pozemkových úprav;</w:t>
      </w:r>
      <w:r w:rsidR="004D2F4E" w:rsidRPr="009439BE">
        <w:rPr>
          <w:rFonts w:ascii="Arial" w:hAnsi="Arial" w:cs="Arial"/>
        </w:rPr>
        <w:t xml:space="preserve"> </w:t>
      </w:r>
    </w:p>
    <w:p w14:paraId="57F00A9E" w14:textId="1F66DECB"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dojde ke schválení změny územního plánu </w:t>
      </w:r>
      <w:r w:rsidR="00D84A67" w:rsidRPr="009439BE">
        <w:rPr>
          <w:rFonts w:ascii="Arial" w:hAnsi="Arial" w:cs="Arial"/>
        </w:rPr>
        <w:t>jakékoli</w:t>
      </w:r>
      <w:r w:rsidRPr="009439BE">
        <w:rPr>
          <w:rFonts w:ascii="Arial" w:hAnsi="Arial" w:cs="Arial"/>
        </w:rPr>
        <w:t xml:space="preserve"> dotčené obce, jestliže taková změna územního plánu spočívá v rozšíření zastavitelného území až do již stanoveného obvodu pozemkových úprav a</w:t>
      </w:r>
      <w:r w:rsidR="00A50FEF" w:rsidRPr="009439BE">
        <w:rPr>
          <w:rFonts w:ascii="Arial" w:hAnsi="Arial" w:cs="Arial"/>
        </w:rPr>
        <w:t> </w:t>
      </w:r>
      <w:r w:rsidRPr="009439BE">
        <w:rPr>
          <w:rFonts w:ascii="Arial" w:hAnsi="Arial" w:cs="Arial"/>
        </w:rPr>
        <w:t>dojde ke změně výměry pozemků řešených a neřešených dle § 2 Zákona, případně ke změně obvodu pozemkových úprav;</w:t>
      </w:r>
      <w:r w:rsidR="000E3CF7" w:rsidRPr="009439BE">
        <w:rPr>
          <w:rFonts w:ascii="Arial" w:hAnsi="Arial" w:cs="Arial"/>
        </w:rPr>
        <w:t xml:space="preserve"> </w:t>
      </w:r>
    </w:p>
    <w:p w14:paraId="251CC7EF" w14:textId="6D99A464" w:rsidR="002F4988" w:rsidRPr="00072D87"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lastRenderedPageBreak/>
        <w:t xml:space="preserve">pokud z důvodu vyřešení změny katastrální hranice, jejíž potřeba vyvstala až v průběhu </w:t>
      </w:r>
      <w:r w:rsidRPr="00072D87">
        <w:rPr>
          <w:rFonts w:ascii="Arial" w:hAnsi="Arial" w:cs="Arial"/>
        </w:rPr>
        <w:t xml:space="preserve">zpracování návrhu pozemkových úprav nebo </w:t>
      </w:r>
      <w:r w:rsidR="0010728D" w:rsidRPr="00072D87">
        <w:rPr>
          <w:rFonts w:ascii="Arial" w:hAnsi="Arial" w:cs="Arial"/>
        </w:rPr>
        <w:t xml:space="preserve">z důvodu pozdější změny </w:t>
      </w:r>
      <w:r w:rsidRPr="00072D87">
        <w:rPr>
          <w:rFonts w:ascii="Arial" w:hAnsi="Arial" w:cs="Arial"/>
        </w:rPr>
        <w:t>obvodu pozemkových úprav dojde ke změně výměry pozemků řešených a</w:t>
      </w:r>
      <w:r w:rsidR="0076282E" w:rsidRPr="00072D87">
        <w:rPr>
          <w:rFonts w:ascii="Arial" w:hAnsi="Arial" w:cs="Arial"/>
        </w:rPr>
        <w:t> </w:t>
      </w:r>
      <w:r w:rsidRPr="00072D87">
        <w:rPr>
          <w:rFonts w:ascii="Arial" w:hAnsi="Arial" w:cs="Arial"/>
        </w:rPr>
        <w:t>neřešených dle § 2 Zákona.</w:t>
      </w:r>
    </w:p>
    <w:p w14:paraId="1BDD1F3B" w14:textId="5A083171" w:rsidR="002F012F" w:rsidRPr="00072D87" w:rsidRDefault="00F67F47" w:rsidP="00DB56FF">
      <w:pPr>
        <w:pStyle w:val="Level2"/>
        <w:spacing w:before="120" w:after="120" w:line="240" w:lineRule="auto"/>
        <w:ind w:left="567" w:hanging="567"/>
        <w:jc w:val="both"/>
        <w:rPr>
          <w:rFonts w:ascii="Arial" w:hAnsi="Arial" w:cs="Arial"/>
          <w:szCs w:val="22"/>
        </w:rPr>
      </w:pPr>
      <w:bookmarkStart w:id="172" w:name="_Hlk189476012"/>
      <w:r w:rsidRPr="00072D87">
        <w:rPr>
          <w:rFonts w:ascii="Arial" w:hAnsi="Arial" w:cs="Arial"/>
          <w:szCs w:val="22"/>
        </w:rPr>
        <w:t>Změna množství Měrných jednotek, kterou lze provést na základě</w:t>
      </w:r>
      <w:r w:rsidR="003C0848" w:rsidRPr="00072D87">
        <w:rPr>
          <w:rFonts w:ascii="Arial" w:hAnsi="Arial" w:cs="Arial"/>
          <w:szCs w:val="22"/>
        </w:rPr>
        <w:t xml:space="preserve"> Vyhrazené </w:t>
      </w:r>
      <w:r w:rsidRPr="00072D87">
        <w:rPr>
          <w:rFonts w:ascii="Arial" w:hAnsi="Arial" w:cs="Arial"/>
          <w:szCs w:val="22"/>
        </w:rPr>
        <w:t xml:space="preserve">změny za podmínek dle </w:t>
      </w:r>
      <w:r w:rsidR="00A50FEF" w:rsidRPr="00072D87">
        <w:rPr>
          <w:rFonts w:ascii="Arial" w:hAnsi="Arial" w:cs="Arial"/>
          <w:szCs w:val="22"/>
        </w:rPr>
        <w:t>čl.</w:t>
      </w:r>
      <w:r w:rsidR="007F1B6E" w:rsidRPr="00072D87">
        <w:rPr>
          <w:rFonts w:ascii="Arial" w:hAnsi="Arial" w:cs="Arial"/>
          <w:szCs w:val="22"/>
        </w:rPr>
        <w:t> </w:t>
      </w:r>
      <w:r w:rsidR="00AA2F14" w:rsidRPr="00072D87">
        <w:rPr>
          <w:rFonts w:ascii="Arial" w:hAnsi="Arial" w:cs="Arial"/>
          <w:szCs w:val="22"/>
        </w:rPr>
        <w:t xml:space="preserve">17.3, </w:t>
      </w:r>
      <w:r w:rsidR="00C25234" w:rsidRPr="00072D87">
        <w:rPr>
          <w:rFonts w:ascii="Arial" w:hAnsi="Arial" w:cs="Arial"/>
          <w:szCs w:val="22"/>
        </w:rPr>
        <w:t xml:space="preserve">čl. </w:t>
      </w:r>
      <w:r w:rsidR="00E60FBC" w:rsidRPr="00072D87">
        <w:rPr>
          <w:rFonts w:ascii="Arial" w:hAnsi="Arial" w:cs="Arial"/>
          <w:szCs w:val="22"/>
        </w:rPr>
        <w:t>17.4</w:t>
      </w:r>
      <w:r w:rsidR="00AA2F14" w:rsidRPr="00072D87">
        <w:rPr>
          <w:rFonts w:ascii="Arial" w:hAnsi="Arial" w:cs="Arial"/>
          <w:szCs w:val="22"/>
        </w:rPr>
        <w:t xml:space="preserve"> a </w:t>
      </w:r>
      <w:r w:rsidR="00C25234" w:rsidRPr="00072D87">
        <w:rPr>
          <w:rFonts w:ascii="Arial" w:hAnsi="Arial" w:cs="Arial"/>
          <w:szCs w:val="22"/>
        </w:rPr>
        <w:t xml:space="preserve">čl. </w:t>
      </w:r>
      <w:r w:rsidR="00AA2F14" w:rsidRPr="00072D87">
        <w:rPr>
          <w:rFonts w:ascii="Arial" w:hAnsi="Arial" w:cs="Arial"/>
          <w:szCs w:val="22"/>
        </w:rPr>
        <w:t>17.5</w:t>
      </w:r>
      <w:r w:rsidR="00E60FBC" w:rsidRPr="00072D87">
        <w:rPr>
          <w:rFonts w:ascii="Arial" w:hAnsi="Arial" w:cs="Arial"/>
          <w:szCs w:val="22"/>
        </w:rPr>
        <w:t>,</w:t>
      </w:r>
      <w:r w:rsidRPr="00072D87">
        <w:rPr>
          <w:rFonts w:ascii="Arial" w:hAnsi="Arial" w:cs="Arial"/>
          <w:szCs w:val="22"/>
        </w:rPr>
        <w:t xml:space="preserve"> se </w:t>
      </w:r>
      <w:r w:rsidR="002A6511" w:rsidRPr="00072D87">
        <w:rPr>
          <w:rFonts w:ascii="Arial" w:hAnsi="Arial" w:cs="Arial"/>
          <w:szCs w:val="22"/>
        </w:rPr>
        <w:t>ne</w:t>
      </w:r>
      <w:r w:rsidRPr="00072D87">
        <w:rPr>
          <w:rFonts w:ascii="Arial" w:hAnsi="Arial" w:cs="Arial"/>
          <w:szCs w:val="22"/>
        </w:rPr>
        <w:t xml:space="preserve">týká </w:t>
      </w:r>
      <w:r w:rsidR="001256DB" w:rsidRPr="00072D87">
        <w:rPr>
          <w:rFonts w:ascii="Arial" w:hAnsi="Arial" w:cs="Arial"/>
          <w:szCs w:val="22"/>
        </w:rPr>
        <w:t>příslušných</w:t>
      </w:r>
      <w:r w:rsidR="00A50FEF" w:rsidRPr="00072D87">
        <w:rPr>
          <w:rFonts w:ascii="Arial" w:hAnsi="Arial" w:cs="Arial"/>
          <w:szCs w:val="22"/>
        </w:rPr>
        <w:t> </w:t>
      </w:r>
      <w:r w:rsidRPr="00072D87">
        <w:rPr>
          <w:rFonts w:ascii="Arial" w:hAnsi="Arial" w:cs="Arial"/>
          <w:szCs w:val="22"/>
        </w:rPr>
        <w:t xml:space="preserve">dílčích částí </w:t>
      </w:r>
      <w:r w:rsidR="008379C3" w:rsidRPr="00072D87">
        <w:rPr>
          <w:rFonts w:ascii="Arial" w:hAnsi="Arial" w:cs="Arial"/>
          <w:szCs w:val="22"/>
        </w:rPr>
        <w:t>Hlavní</w:t>
      </w:r>
      <w:r w:rsidR="006C0736" w:rsidRPr="00072D87">
        <w:rPr>
          <w:rFonts w:ascii="Arial" w:hAnsi="Arial" w:cs="Arial"/>
          <w:szCs w:val="22"/>
        </w:rPr>
        <w:t>ch</w:t>
      </w:r>
      <w:r w:rsidR="008379C3" w:rsidRPr="00072D87">
        <w:rPr>
          <w:rFonts w:ascii="Arial" w:hAnsi="Arial" w:cs="Arial"/>
          <w:szCs w:val="22"/>
        </w:rPr>
        <w:t xml:space="preserve"> celk</w:t>
      </w:r>
      <w:r w:rsidR="006C0736" w:rsidRPr="00072D87">
        <w:rPr>
          <w:rFonts w:ascii="Arial" w:hAnsi="Arial" w:cs="Arial"/>
          <w:szCs w:val="22"/>
        </w:rPr>
        <w:t>ů</w:t>
      </w:r>
      <w:r w:rsidR="008379C3" w:rsidRPr="00072D87">
        <w:rPr>
          <w:rFonts w:ascii="Arial" w:hAnsi="Arial" w:cs="Arial"/>
          <w:szCs w:val="22"/>
        </w:rPr>
        <w:t xml:space="preserve"> </w:t>
      </w:r>
      <w:r w:rsidR="001256DB" w:rsidRPr="00072D87">
        <w:rPr>
          <w:rFonts w:ascii="Arial" w:hAnsi="Arial" w:cs="Arial"/>
          <w:szCs w:val="22"/>
        </w:rPr>
        <w:t>u</w:t>
      </w:r>
      <w:r w:rsidR="002F012F" w:rsidRPr="00072D87">
        <w:rPr>
          <w:rFonts w:ascii="Arial" w:hAnsi="Arial" w:cs="Arial"/>
          <w:szCs w:val="22"/>
        </w:rPr>
        <w:t>veden</w:t>
      </w:r>
      <w:r w:rsidR="001256DB" w:rsidRPr="00072D87">
        <w:rPr>
          <w:rFonts w:ascii="Arial" w:hAnsi="Arial" w:cs="Arial"/>
          <w:szCs w:val="22"/>
        </w:rPr>
        <w:t xml:space="preserve">ých </w:t>
      </w:r>
      <w:r w:rsidR="002F012F" w:rsidRPr="00072D87">
        <w:rPr>
          <w:rFonts w:ascii="Arial" w:hAnsi="Arial" w:cs="Arial"/>
          <w:szCs w:val="22"/>
        </w:rPr>
        <w:t xml:space="preserve">pod </w:t>
      </w:r>
      <w:r w:rsidR="00E86890" w:rsidRPr="00072D87">
        <w:rPr>
          <w:rFonts w:ascii="Arial" w:hAnsi="Arial" w:cs="Arial"/>
          <w:szCs w:val="22"/>
        </w:rPr>
        <w:t xml:space="preserve">čl. </w:t>
      </w:r>
      <w:r w:rsidR="007D2A50" w:rsidRPr="00072D87">
        <w:rPr>
          <w:rFonts w:ascii="Arial" w:hAnsi="Arial" w:cs="Arial"/>
          <w:bCs/>
          <w:szCs w:val="22"/>
        </w:rPr>
        <w:t>6.3.2</w:t>
      </w:r>
      <w:r w:rsidR="00667937" w:rsidRPr="00072D87">
        <w:rPr>
          <w:rFonts w:ascii="Arial" w:hAnsi="Arial" w:cs="Arial"/>
          <w:bCs/>
          <w:szCs w:val="22"/>
        </w:rPr>
        <w:t xml:space="preserve"> </w:t>
      </w:r>
      <w:r w:rsidR="007D2A50" w:rsidRPr="00072D87">
        <w:rPr>
          <w:rFonts w:ascii="Arial" w:hAnsi="Arial" w:cs="Arial"/>
          <w:bCs/>
          <w:szCs w:val="22"/>
        </w:rPr>
        <w:t>h</w:t>
      </w:r>
      <w:r w:rsidR="002A6511" w:rsidRPr="00072D87">
        <w:rPr>
          <w:rFonts w:ascii="Arial" w:hAnsi="Arial" w:cs="Arial"/>
          <w:bCs/>
          <w:szCs w:val="22"/>
        </w:rPr>
        <w:t>) (</w:t>
      </w:r>
      <w:r w:rsidR="002A6511" w:rsidRPr="00072D87">
        <w:rPr>
          <w:rFonts w:ascii="Arial" w:hAnsi="Arial" w:cs="Arial"/>
          <w:bCs/>
          <w:i/>
          <w:iCs/>
          <w:szCs w:val="22"/>
        </w:rPr>
        <w:t>Aktualizace PSZ</w:t>
      </w:r>
      <w:r w:rsidR="002A6511" w:rsidRPr="00072D87">
        <w:rPr>
          <w:rFonts w:ascii="Arial" w:hAnsi="Arial" w:cs="Arial"/>
          <w:bCs/>
          <w:szCs w:val="22"/>
        </w:rPr>
        <w:t>), čl. 6.3.4 (</w:t>
      </w:r>
      <w:r w:rsidR="002A6511" w:rsidRPr="00072D87">
        <w:rPr>
          <w:rFonts w:ascii="Arial" w:hAnsi="Arial" w:cs="Arial"/>
          <w:i/>
          <w:iCs/>
          <w:szCs w:val="22"/>
        </w:rPr>
        <w:t>Zhotovení podkladů pro změnu katastrální hranice</w:t>
      </w:r>
      <w:r w:rsidR="002A6511" w:rsidRPr="00072D87">
        <w:rPr>
          <w:rFonts w:ascii="Arial" w:hAnsi="Arial" w:cs="Arial"/>
          <w:szCs w:val="22"/>
        </w:rPr>
        <w:t>), čl. 6.3.5 (</w:t>
      </w:r>
      <w:r w:rsidR="002A6511" w:rsidRPr="00072D87">
        <w:rPr>
          <w:rFonts w:ascii="Arial" w:hAnsi="Arial" w:cs="Arial"/>
          <w:i/>
          <w:iCs/>
          <w:szCs w:val="22"/>
        </w:rPr>
        <w:t>Aktualizace návrhu po ukončení odvolacího řízení</w:t>
      </w:r>
      <w:r w:rsidR="002A6511" w:rsidRPr="00072D87">
        <w:rPr>
          <w:rFonts w:ascii="Arial" w:hAnsi="Arial" w:cs="Arial"/>
          <w:szCs w:val="22"/>
        </w:rPr>
        <w:t>)</w:t>
      </w:r>
      <w:r w:rsidR="006D1B7B" w:rsidRPr="00072D87">
        <w:rPr>
          <w:rFonts w:ascii="Arial" w:hAnsi="Arial" w:cs="Arial"/>
          <w:bCs/>
          <w:szCs w:val="22"/>
        </w:rPr>
        <w:t>.</w:t>
      </w:r>
    </w:p>
    <w:p w14:paraId="3F68B665" w14:textId="6A71834E" w:rsidR="000838D5" w:rsidRPr="00AE08C8" w:rsidRDefault="000838D5" w:rsidP="00DB56FF">
      <w:pPr>
        <w:pStyle w:val="Level2"/>
        <w:spacing w:before="120" w:after="120" w:line="240" w:lineRule="auto"/>
        <w:ind w:left="567" w:hanging="567"/>
        <w:jc w:val="both"/>
        <w:rPr>
          <w:rFonts w:ascii="Arial" w:hAnsi="Arial" w:cs="Arial"/>
          <w:szCs w:val="22"/>
        </w:rPr>
      </w:pPr>
      <w:bookmarkStart w:id="173" w:name="_Ref124842844"/>
      <w:bookmarkEnd w:id="172"/>
      <w:r w:rsidRPr="00C77C08">
        <w:rPr>
          <w:rFonts w:ascii="Arial" w:hAnsi="Arial"/>
        </w:rPr>
        <w:t xml:space="preserve">Objednatel si v souladu s § 100 odst. </w:t>
      </w:r>
      <w:r w:rsidRPr="00C77C08">
        <w:rPr>
          <w:rFonts w:ascii="Arial" w:hAnsi="Arial" w:cs="Arial"/>
          <w:bCs/>
          <w:szCs w:val="22"/>
        </w:rPr>
        <w:t xml:space="preserve">1 ZZVZ vyhrazuje rovněž </w:t>
      </w:r>
      <w:r w:rsidRPr="00AE08C8">
        <w:rPr>
          <w:rFonts w:ascii="Arial" w:hAnsi="Arial" w:cs="Arial"/>
          <w:bCs/>
          <w:szCs w:val="22"/>
        </w:rPr>
        <w:t>změnu termínu plnění díla</w:t>
      </w:r>
      <w:r w:rsidRPr="00C77C08">
        <w:rPr>
          <w:rFonts w:ascii="Arial" w:hAnsi="Arial" w:cs="Arial"/>
          <w:bCs/>
          <w:szCs w:val="22"/>
        </w:rPr>
        <w:t xml:space="preserve">, </w:t>
      </w:r>
      <w:r w:rsidRPr="00AE08C8">
        <w:rPr>
          <w:rFonts w:ascii="Arial" w:hAnsi="Arial" w:cs="Arial"/>
          <w:bCs/>
          <w:szCs w:val="22"/>
        </w:rPr>
        <w:t>a to v následujících situacích</w:t>
      </w:r>
      <w:r w:rsidR="00CE3D53" w:rsidRPr="00AE08C8">
        <w:rPr>
          <w:rFonts w:ascii="Arial" w:hAnsi="Arial" w:cs="Arial"/>
          <w:bCs/>
          <w:szCs w:val="22"/>
        </w:rPr>
        <w:t xml:space="preserve"> </w:t>
      </w:r>
      <w:r w:rsidRPr="00AE08C8">
        <w:rPr>
          <w:rFonts w:ascii="Arial" w:hAnsi="Arial" w:cs="Arial"/>
          <w:bCs/>
          <w:szCs w:val="22"/>
        </w:rPr>
        <w:t>nezávislých na vůli Smluvních stran:</w:t>
      </w:r>
      <w:bookmarkEnd w:id="173"/>
    </w:p>
    <w:p w14:paraId="2F2A2638" w14:textId="7E88C16C"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v případě, že bude Objednatel povinen podle čl.</w:t>
      </w:r>
      <w:r w:rsidR="00B56F6D" w:rsidRPr="00AE08C8">
        <w:rPr>
          <w:rFonts w:ascii="Arial" w:hAnsi="Arial" w:cs="Arial"/>
        </w:rPr>
        <w:t xml:space="preserve"> </w:t>
      </w:r>
      <w:r w:rsidR="00E60FBC" w:rsidRPr="00AE08C8">
        <w:rPr>
          <w:rFonts w:ascii="Arial" w:hAnsi="Arial" w:cs="Arial"/>
        </w:rPr>
        <w:t xml:space="preserve">6.2.8 g) </w:t>
      </w:r>
      <w:r w:rsidRPr="00AE08C8">
        <w:rPr>
          <w:rFonts w:ascii="Arial" w:hAnsi="Arial" w:cs="Arial"/>
        </w:rPr>
        <w:t xml:space="preserve">nebo </w:t>
      </w:r>
      <w:r w:rsidR="00E60FBC" w:rsidRPr="00AE08C8">
        <w:rPr>
          <w:rFonts w:ascii="Arial" w:hAnsi="Arial" w:cs="Arial"/>
        </w:rPr>
        <w:t xml:space="preserve">h) </w:t>
      </w:r>
      <w:r w:rsidRPr="00AE08C8">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r w:rsidR="00B74C5A" w:rsidRPr="00AE08C8">
        <w:rPr>
          <w:rFonts w:ascii="Arial" w:hAnsi="Arial" w:cs="Arial"/>
        </w:rPr>
        <w:t xml:space="preserve"> </w:t>
      </w:r>
    </w:p>
    <w:p w14:paraId="7F0910E6" w14:textId="075DB48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pokud v souladu s čl. </w:t>
      </w:r>
      <w:r w:rsidR="00E60FBC" w:rsidRPr="00AE08C8">
        <w:rPr>
          <w:rFonts w:ascii="Arial" w:hAnsi="Arial" w:cs="Arial"/>
        </w:rPr>
        <w:t>6.3.1</w:t>
      </w:r>
      <w:r w:rsidR="007430C5" w:rsidRPr="00AE08C8">
        <w:rPr>
          <w:rFonts w:ascii="Arial" w:hAnsi="Arial" w:cs="Arial"/>
        </w:rPr>
        <w:t xml:space="preserve"> </w:t>
      </w:r>
      <w:r w:rsidRPr="00AE08C8">
        <w:rPr>
          <w:rFonts w:ascii="Arial" w:hAnsi="Arial" w:cs="Arial"/>
        </w:rPr>
        <w:t>odst.</w:t>
      </w:r>
      <w:r w:rsidR="00E60FBC" w:rsidRPr="00AE08C8">
        <w:rPr>
          <w:rFonts w:ascii="Arial" w:hAnsi="Arial" w:cs="Arial"/>
        </w:rPr>
        <w:t xml:space="preserve"> d) </w:t>
      </w:r>
      <w:r w:rsidRPr="00AE08C8">
        <w:rPr>
          <w:rFonts w:ascii="Arial" w:hAnsi="Arial" w:cs="Arial"/>
        </w:rPr>
        <w:t>Smlouvy bude Objednatel zadá</w:t>
      </w:r>
      <w:r w:rsidR="007430C5" w:rsidRPr="00AE08C8">
        <w:rPr>
          <w:rFonts w:ascii="Arial" w:hAnsi="Arial" w:cs="Arial"/>
        </w:rPr>
        <w:t>vat</w:t>
      </w:r>
      <w:r w:rsidRPr="00AE08C8">
        <w:rPr>
          <w:rFonts w:ascii="Arial" w:hAnsi="Arial" w:cs="Arial"/>
        </w:rPr>
        <w:t xml:space="preserve"> zhotovení inženýrsko-geologického průzkumu, mohou být posunuty</w:t>
      </w:r>
      <w:r w:rsidR="004C4FFA" w:rsidRPr="00AE08C8">
        <w:rPr>
          <w:rFonts w:ascii="Arial" w:hAnsi="Arial" w:cs="Arial"/>
        </w:rPr>
        <w:t>/</w:t>
      </w:r>
      <w:r w:rsidRPr="00AE08C8">
        <w:rPr>
          <w:rFonts w:ascii="Arial" w:hAnsi="Arial" w:cs="Arial"/>
        </w:rPr>
        <w:t>prodlouženy termíny o dobu potřebnou pro zhotovení tohoto inženýrsko-geologického průzkumu;</w:t>
      </w:r>
    </w:p>
    <w:p w14:paraId="19DA509A" w14:textId="079799B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nebude možné z objektivních důvodů </w:t>
      </w:r>
      <w:r w:rsidR="00F31555" w:rsidRPr="00AE08C8">
        <w:rPr>
          <w:rFonts w:ascii="Arial" w:hAnsi="Arial" w:cs="Arial"/>
        </w:rPr>
        <w:t>na straně zast</w:t>
      </w:r>
      <w:r w:rsidR="00704CAC" w:rsidRPr="00AE08C8">
        <w:rPr>
          <w:rFonts w:ascii="Arial" w:hAnsi="Arial" w:cs="Arial"/>
        </w:rPr>
        <w:t xml:space="preserve">upitelstva obce </w:t>
      </w:r>
      <w:r w:rsidRPr="00AE08C8">
        <w:rPr>
          <w:rFonts w:ascii="Arial" w:hAnsi="Arial" w:cs="Arial"/>
        </w:rPr>
        <w:t xml:space="preserve">ve stanovené lhůtě dle Položkového výkazu schválit v souladu s čl. </w:t>
      </w:r>
      <w:r w:rsidR="00E60FBC" w:rsidRPr="00AE08C8">
        <w:rPr>
          <w:rFonts w:ascii="Arial" w:hAnsi="Arial" w:cs="Arial"/>
        </w:rPr>
        <w:t xml:space="preserve">6.3.1 </w:t>
      </w:r>
      <w:r w:rsidRPr="00AE08C8">
        <w:rPr>
          <w:rFonts w:ascii="Arial" w:hAnsi="Arial" w:cs="Arial"/>
        </w:rPr>
        <w:t xml:space="preserve">odst. </w:t>
      </w:r>
      <w:r w:rsidR="00E60FBC" w:rsidRPr="00AE08C8">
        <w:rPr>
          <w:rFonts w:ascii="Arial" w:hAnsi="Arial" w:cs="Arial"/>
        </w:rPr>
        <w:t xml:space="preserve">g) </w:t>
      </w:r>
      <w:r w:rsidRPr="00AE08C8">
        <w:rPr>
          <w:rFonts w:ascii="Arial" w:hAnsi="Arial" w:cs="Arial"/>
        </w:rPr>
        <w:t>PSZ zastupitelstvem obce, mohou být posunuty/prodlouženy termíny o dobu, po kterou nemohl být PSZ zastupitelstvem obce schválen;</w:t>
      </w:r>
    </w:p>
    <w:p w14:paraId="6752DFF6" w14:textId="4690F412"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budou uplatněny Vyhrazené změny dle článku </w:t>
      </w:r>
      <w:r w:rsidR="00E60FBC" w:rsidRPr="00AE08C8">
        <w:rPr>
          <w:rFonts w:ascii="Arial" w:hAnsi="Arial" w:cs="Arial"/>
        </w:rPr>
        <w:t>17.5</w:t>
      </w:r>
      <w:r w:rsidR="00FD0D85" w:rsidRPr="00AE08C8">
        <w:rPr>
          <w:rFonts w:ascii="Arial" w:hAnsi="Arial" w:cs="Arial"/>
        </w:rPr>
        <w:t xml:space="preserve"> </w:t>
      </w:r>
      <w:r w:rsidRPr="00AE08C8">
        <w:rPr>
          <w:rFonts w:ascii="Arial" w:hAnsi="Arial" w:cs="Arial"/>
        </w:rPr>
        <w:t>Smlouvy, mohou být posunuty/prodlouženy termíny o dobu nezbytnou pro realizaci změny;</w:t>
      </w:r>
    </w:p>
    <w:p w14:paraId="33F8E7A0" w14:textId="50C87C1D" w:rsidR="008B0FB3"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pokud budou v souladu s § 9 odst. 16 Zákona prováděny výkupy pozemků, mohou být termíny posunuty/prodlouženy o nezbytně nutnou dobu</w:t>
      </w:r>
      <w:r w:rsidR="008B0FB3" w:rsidRPr="00AE08C8">
        <w:rPr>
          <w:rFonts w:ascii="Arial" w:hAnsi="Arial" w:cs="Arial"/>
        </w:rPr>
        <w:t>;</w:t>
      </w:r>
    </w:p>
    <w:p w14:paraId="32652D1A" w14:textId="30E3C89B" w:rsidR="00EC4E5D" w:rsidRPr="001D7911" w:rsidRDefault="00C1387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prodlení s provedením Díla, které je způsobeno prodlením </w:t>
      </w:r>
      <w:r w:rsidR="00654AD8" w:rsidRPr="00AE08C8">
        <w:rPr>
          <w:rFonts w:ascii="Arial" w:hAnsi="Arial" w:cs="Arial"/>
        </w:rPr>
        <w:t>dotčených</w:t>
      </w:r>
      <w:r w:rsidR="00654AD8">
        <w:rPr>
          <w:rFonts w:ascii="Arial" w:hAnsi="Arial" w:cs="Arial"/>
        </w:rPr>
        <w:t xml:space="preserve"> orgánů nebo </w:t>
      </w:r>
      <w:r w:rsidR="00B9168D" w:rsidRPr="00764100">
        <w:rPr>
          <w:rFonts w:ascii="Arial" w:hAnsi="Arial" w:cs="Arial"/>
        </w:rPr>
        <w:t>Českého úřadu zeměměřického a katastrálního</w:t>
      </w:r>
      <w:r w:rsidRPr="001D7911">
        <w:rPr>
          <w:rFonts w:ascii="Arial" w:hAnsi="Arial" w:cs="Arial"/>
        </w:rPr>
        <w:t>,</w:t>
      </w:r>
      <w:r w:rsidR="00387810">
        <w:rPr>
          <w:rFonts w:ascii="Arial" w:hAnsi="Arial" w:cs="Arial"/>
        </w:rPr>
        <w:t xml:space="preserve"> resp.</w:t>
      </w:r>
      <w:r w:rsidR="003D7B77">
        <w:rPr>
          <w:rFonts w:ascii="Arial" w:hAnsi="Arial" w:cs="Arial"/>
        </w:rPr>
        <w:t xml:space="preserve"> </w:t>
      </w:r>
      <w:r w:rsidR="00387810">
        <w:rPr>
          <w:rFonts w:ascii="Arial" w:hAnsi="Arial" w:cs="Arial"/>
        </w:rPr>
        <w:t xml:space="preserve">orgánů jím řízeným, </w:t>
      </w:r>
      <w:r w:rsidRPr="001D7911">
        <w:rPr>
          <w:rFonts w:ascii="Arial" w:hAnsi="Arial" w:cs="Arial"/>
        </w:rPr>
        <w:t>poskytujících k plnění Díla součinnost ve smyslu čl. 6</w:t>
      </w:r>
      <w:r w:rsidR="001B6F02" w:rsidRPr="001D7911">
        <w:rPr>
          <w:rFonts w:ascii="Arial" w:hAnsi="Arial" w:cs="Arial"/>
        </w:rPr>
        <w:t>.</w:t>
      </w:r>
      <w:r w:rsidR="003D7B77">
        <w:rPr>
          <w:rFonts w:ascii="Arial" w:hAnsi="Arial" w:cs="Arial"/>
        </w:rPr>
        <w:t xml:space="preserve"> Smlouvy</w:t>
      </w:r>
      <w:r w:rsidRPr="001D7911">
        <w:rPr>
          <w:rFonts w:ascii="Arial" w:hAnsi="Arial" w:cs="Arial"/>
        </w:rPr>
        <w:t>, mohou být termíny odpovídajícím způsobem posunuty/prodlouženy</w:t>
      </w:r>
      <w:r w:rsidR="003D7B77">
        <w:rPr>
          <w:rFonts w:ascii="Arial" w:hAnsi="Arial" w:cs="Arial"/>
        </w:rPr>
        <w:t xml:space="preserve"> </w:t>
      </w:r>
      <w:r w:rsidR="003D7B77" w:rsidRPr="008B0FB3">
        <w:rPr>
          <w:rFonts w:ascii="Arial" w:hAnsi="Arial" w:cs="Arial"/>
        </w:rPr>
        <w:t>o nezbytně nutnou dobu</w:t>
      </w:r>
      <w:r w:rsidRPr="001D7911">
        <w:rPr>
          <w:rFonts w:ascii="Arial" w:hAnsi="Arial" w:cs="Arial"/>
        </w:rPr>
        <w:t>.</w:t>
      </w:r>
      <w:r w:rsidR="003D7B77">
        <w:rPr>
          <w:rFonts w:ascii="Arial" w:hAnsi="Arial" w:cs="Arial"/>
        </w:rPr>
        <w:t xml:space="preserve"> </w:t>
      </w:r>
    </w:p>
    <w:p w14:paraId="328ACE38" w14:textId="69692E1F" w:rsidR="00A905CC" w:rsidRPr="0035191A" w:rsidRDefault="007A5BC9" w:rsidP="00DB56FF">
      <w:pPr>
        <w:pStyle w:val="Level2"/>
        <w:tabs>
          <w:tab w:val="clear" w:pos="1390"/>
          <w:tab w:val="num" w:pos="1248"/>
        </w:tabs>
        <w:spacing w:before="120" w:after="120" w:line="240" w:lineRule="auto"/>
        <w:ind w:left="567" w:hanging="567"/>
        <w:jc w:val="both"/>
        <w:rPr>
          <w:rFonts w:ascii="Arial" w:hAnsi="Arial"/>
        </w:rPr>
      </w:pPr>
      <w:r w:rsidRPr="001D7911">
        <w:rPr>
          <w:rFonts w:ascii="Arial" w:hAnsi="Arial"/>
        </w:rPr>
        <w:t>Objednatel si v souladu s § 100 odst. 2</w:t>
      </w:r>
      <w:r w:rsidRPr="0035191A">
        <w:rPr>
          <w:rFonts w:ascii="Arial" w:hAnsi="Arial"/>
        </w:rPr>
        <w:t xml:space="preserve">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řízení.</w:t>
      </w:r>
    </w:p>
    <w:p w14:paraId="5E3EBE63" w14:textId="77777777" w:rsidR="00F55EF3" w:rsidRDefault="00F55EF3" w:rsidP="00DB56FF">
      <w:pPr>
        <w:pStyle w:val="Odstavecseseznamem"/>
        <w:spacing w:before="120"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076297">
      <w:pPr>
        <w:pStyle w:val="Odstavecseseznamem"/>
        <w:numPr>
          <w:ilvl w:val="0"/>
          <w:numId w:val="47"/>
        </w:numPr>
        <w:spacing w:before="120"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DB56FF">
      <w:pPr>
        <w:spacing w:before="120"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případě prohlášení insolvence na dodavatele, vstupu dodavatele do likvidace, vydání rozhodnutí o úpadku dodavatele, nařízení nucené správy podle jiného právního </w:t>
      </w:r>
      <w:r w:rsidRPr="00AE3E1B">
        <w:rPr>
          <w:rFonts w:ascii="Arial" w:hAnsi="Arial" w:cs="Arial"/>
        </w:rPr>
        <w:lastRenderedPageBreak/>
        <w:t>předpisu na dodavatele nebo nastane-li u dodavatele obdobná situace podle právního řádu země jeho sídla; a</w:t>
      </w:r>
    </w:p>
    <w:p w14:paraId="2CEED2E1" w14:textId="7B598F6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DB56FF">
      <w:pPr>
        <w:spacing w:before="120"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286D75A9" w:rsidR="00792C1A" w:rsidRPr="00AE3E1B" w:rsidRDefault="00792C1A" w:rsidP="00DB56FF">
      <w:pPr>
        <w:tabs>
          <w:tab w:val="left" w:pos="1134"/>
        </w:tabs>
        <w:spacing w:before="120"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 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076297">
      <w:pPr>
        <w:pStyle w:val="Odstavecseseznamem"/>
        <w:numPr>
          <w:ilvl w:val="0"/>
          <w:numId w:val="47"/>
        </w:numPr>
        <w:spacing w:before="120" w:after="120" w:line="240" w:lineRule="auto"/>
        <w:ind w:left="993" w:hanging="426"/>
        <w:contextualSpacing w:val="0"/>
        <w:jc w:val="both"/>
        <w:rPr>
          <w:rFonts w:ascii="Arial" w:hAnsi="Arial" w:cs="Arial"/>
        </w:rPr>
      </w:pPr>
      <w:r w:rsidRPr="00EF6097">
        <w:rPr>
          <w:rFonts w:ascii="Arial" w:hAnsi="Arial" w:cs="Arial"/>
        </w:rPr>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DB56FF">
      <w:pPr>
        <w:pStyle w:val="Level2"/>
        <w:spacing w:before="120" w:after="120" w:line="240" w:lineRule="auto"/>
        <w:ind w:left="567" w:hanging="567"/>
        <w:jc w:val="both"/>
        <w:rPr>
          <w:rFonts w:ascii="Arial" w:hAnsi="Arial" w:cs="Arial"/>
          <w:szCs w:val="22"/>
        </w:rPr>
      </w:pPr>
      <w:r w:rsidRPr="4CFF60DB">
        <w:rPr>
          <w:rFonts w:ascii="Arial" w:hAnsi="Arial" w:cs="Arial"/>
        </w:rPr>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0026187B">
      <w:pPr>
        <w:pStyle w:val="Level1"/>
        <w:keepNext w:val="0"/>
        <w:spacing w:before="360" w:after="120"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2"/>
    </w:p>
    <w:p w14:paraId="6CF00BA8" w14:textId="77777777" w:rsidR="0021275B" w:rsidRPr="00C62699" w:rsidRDefault="0021275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Smluvní vztah založený touto Smlouvou zaniká vedle řádného splnění pouze:</w:t>
      </w:r>
    </w:p>
    <w:p w14:paraId="4FFC19F3" w14:textId="77777777" w:rsidR="0021275B" w:rsidRPr="00C62699" w:rsidRDefault="0021275B" w:rsidP="00076297">
      <w:pPr>
        <w:pStyle w:val="Claneka"/>
        <w:keepLines w:val="0"/>
        <w:widowControl/>
        <w:numPr>
          <w:ilvl w:val="0"/>
          <w:numId w:val="52"/>
        </w:numPr>
        <w:spacing w:before="120" w:after="120"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E4FC91E"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výpovědí kteroukoliv ze S</w:t>
      </w:r>
      <w:r w:rsidR="00704FB3" w:rsidRPr="007D7C33">
        <w:rPr>
          <w:rFonts w:ascii="Arial" w:hAnsi="Arial" w:cs="Arial"/>
        </w:rPr>
        <w:t>mluvních s</w:t>
      </w:r>
      <w:r w:rsidRPr="007D7C33">
        <w:rPr>
          <w:rFonts w:ascii="Arial" w:hAnsi="Arial" w:cs="Arial"/>
        </w:rPr>
        <w:t xml:space="preserve">tran v případech uvedených v této Smlouvě; </w:t>
      </w:r>
    </w:p>
    <w:p w14:paraId="61258688" w14:textId="77777777"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lastRenderedPageBreak/>
        <w:t>odstoupením od Smlouvy kteroukoliv ze S</w:t>
      </w:r>
      <w:r w:rsidR="00704FB3" w:rsidRPr="007D7C33">
        <w:rPr>
          <w:rFonts w:ascii="Arial" w:hAnsi="Arial" w:cs="Arial"/>
        </w:rPr>
        <w:t>mluvních s</w:t>
      </w:r>
      <w:r w:rsidRPr="007D7C33">
        <w:rPr>
          <w:rFonts w:ascii="Arial" w:hAnsi="Arial" w:cs="Arial"/>
        </w:rPr>
        <w:t>tran v případech uvedených v této Smlouvě</w:t>
      </w:r>
      <w:r w:rsidR="00C22223" w:rsidRPr="007D7C33">
        <w:rPr>
          <w:rFonts w:ascii="Arial" w:hAnsi="Arial" w:cs="Arial"/>
        </w:rPr>
        <w:t>.</w:t>
      </w:r>
    </w:p>
    <w:p w14:paraId="77A6F12F" w14:textId="4FBE4290" w:rsidR="0021275B" w:rsidRPr="007D7C33" w:rsidRDefault="0021275B"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Obecná pravidla k odstoupení od</w:t>
      </w:r>
      <w:r w:rsidR="00B0281E" w:rsidRPr="007D7C33">
        <w:rPr>
          <w:rFonts w:ascii="Arial" w:hAnsi="Arial" w:cs="Arial"/>
          <w:szCs w:val="22"/>
        </w:rPr>
        <w:t xml:space="preserve"> </w:t>
      </w:r>
      <w:r w:rsidRPr="007D7C33">
        <w:rPr>
          <w:rFonts w:ascii="Arial" w:hAnsi="Arial" w:cs="Arial"/>
          <w:szCs w:val="22"/>
        </w:rPr>
        <w:t>Smlouvy:</w:t>
      </w:r>
    </w:p>
    <w:p w14:paraId="5A7F99D9" w14:textId="7FC82D4D"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 xml:space="preserve">v případě odstoupení od této Smlouvy se takové ukončení bude týkat pouze probíhající </w:t>
      </w:r>
      <w:r w:rsidR="0098738C" w:rsidRPr="007D7C33">
        <w:rPr>
          <w:rFonts w:ascii="Arial" w:hAnsi="Arial" w:cs="Arial"/>
        </w:rPr>
        <w:t xml:space="preserve">dílčí </w:t>
      </w:r>
      <w:r w:rsidRPr="007D7C33">
        <w:rPr>
          <w:rFonts w:ascii="Arial" w:hAnsi="Arial" w:cs="Arial"/>
        </w:rPr>
        <w:t>část</w:t>
      </w:r>
      <w:r w:rsidR="00B0281E" w:rsidRPr="007D7C33">
        <w:rPr>
          <w:rFonts w:ascii="Arial" w:hAnsi="Arial" w:cs="Arial"/>
        </w:rPr>
        <w:t>i</w:t>
      </w:r>
      <w:r w:rsidR="00706352" w:rsidRPr="007D7C33">
        <w:rPr>
          <w:rFonts w:ascii="Arial" w:hAnsi="Arial" w:cs="Arial"/>
        </w:rPr>
        <w:t xml:space="preserve"> </w:t>
      </w:r>
      <w:r w:rsidR="008379C3" w:rsidRPr="007D7C33">
        <w:rPr>
          <w:rFonts w:ascii="Arial" w:hAnsi="Arial" w:cs="Arial"/>
        </w:rPr>
        <w:t>Hlavníh</w:t>
      </w:r>
      <w:r w:rsidR="00B0281E" w:rsidRPr="007D7C33">
        <w:rPr>
          <w:rFonts w:ascii="Arial" w:hAnsi="Arial" w:cs="Arial"/>
        </w:rPr>
        <w:t>o</w:t>
      </w:r>
      <w:r w:rsidR="008379C3" w:rsidRPr="007D7C33">
        <w:rPr>
          <w:rFonts w:ascii="Arial" w:hAnsi="Arial" w:cs="Arial"/>
        </w:rPr>
        <w:t xml:space="preserve"> celk</w:t>
      </w:r>
      <w:r w:rsidR="00B0281E" w:rsidRPr="007D7C33">
        <w:rPr>
          <w:rFonts w:ascii="Arial" w:hAnsi="Arial" w:cs="Arial"/>
        </w:rPr>
        <w:t>u</w:t>
      </w:r>
      <w:r w:rsidR="008379C3" w:rsidRPr="007D7C33">
        <w:rPr>
          <w:rFonts w:ascii="Arial" w:hAnsi="Arial" w:cs="Arial"/>
        </w:rPr>
        <w:t xml:space="preserve"> </w:t>
      </w:r>
      <w:r w:rsidRPr="007D7C33">
        <w:rPr>
          <w:rFonts w:ascii="Arial" w:hAnsi="Arial" w:cs="Arial"/>
        </w:rPr>
        <w:t>a částí následných;</w:t>
      </w:r>
    </w:p>
    <w:p w14:paraId="6C3E0ABF" w14:textId="06BD85F6"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S</w:t>
      </w:r>
      <w:r w:rsidR="005A3095" w:rsidRPr="007D7C33">
        <w:rPr>
          <w:rFonts w:ascii="Arial" w:hAnsi="Arial" w:cs="Arial"/>
        </w:rPr>
        <w:t>mluvní s</w:t>
      </w:r>
      <w:r w:rsidRPr="007D7C33">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007D7C33">
        <w:rPr>
          <w:rFonts w:ascii="Arial" w:hAnsi="Arial" w:cs="Arial"/>
        </w:rPr>
        <w:t xml:space="preserve"> </w:t>
      </w:r>
    </w:p>
    <w:p w14:paraId="232F3753" w14:textId="77777777"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odstoupení od této Smlouvy je účinné a Smlouva zaniká dnem doručení odstoupení druhé S</w:t>
      </w:r>
      <w:r w:rsidR="005A3095" w:rsidRPr="007D7C33">
        <w:rPr>
          <w:rFonts w:ascii="Arial" w:hAnsi="Arial" w:cs="Arial"/>
        </w:rPr>
        <w:t>mluvní s</w:t>
      </w:r>
      <w:r w:rsidRPr="007D7C33">
        <w:rPr>
          <w:rFonts w:ascii="Arial" w:hAnsi="Arial" w:cs="Arial"/>
        </w:rPr>
        <w:t xml:space="preserve">traně, není-li v odstoupení stanoveno pozdější datum. </w:t>
      </w:r>
    </w:p>
    <w:p w14:paraId="656A4165" w14:textId="77777777" w:rsidR="0021275B" w:rsidRPr="007D7C33" w:rsidRDefault="00601832" w:rsidP="00DB56FF">
      <w:pPr>
        <w:pStyle w:val="Level2"/>
        <w:spacing w:before="120" w:after="120" w:line="240" w:lineRule="auto"/>
        <w:ind w:left="567" w:hanging="567"/>
        <w:jc w:val="both"/>
        <w:rPr>
          <w:rFonts w:ascii="Arial" w:hAnsi="Arial" w:cs="Arial"/>
          <w:szCs w:val="22"/>
        </w:rPr>
      </w:pPr>
      <w:bookmarkStart w:id="174" w:name="_Ref93321339"/>
      <w:bookmarkStart w:id="175" w:name="_Ref288757061"/>
      <w:r w:rsidRPr="007D7C33">
        <w:rPr>
          <w:rFonts w:ascii="Arial" w:hAnsi="Arial" w:cs="Arial"/>
          <w:szCs w:val="22"/>
        </w:rPr>
        <w:t xml:space="preserve">Není-li v této Smlouvě výslovně sjednáno jinak, </w:t>
      </w:r>
      <w:r w:rsidR="0021275B" w:rsidRPr="007D7C33">
        <w:rPr>
          <w:rFonts w:ascii="Arial" w:hAnsi="Arial" w:cs="Arial"/>
          <w:szCs w:val="22"/>
        </w:rPr>
        <w:t>Objednatel je oprávněn odstoupit od této Smlouvy v případě, že:</w:t>
      </w:r>
      <w:bookmarkEnd w:id="174"/>
      <w:r w:rsidR="0021275B" w:rsidRPr="007D7C33">
        <w:rPr>
          <w:rFonts w:ascii="Arial" w:hAnsi="Arial" w:cs="Arial"/>
          <w:szCs w:val="22"/>
          <w:u w:val="single"/>
        </w:rPr>
        <w:t xml:space="preserve"> </w:t>
      </w:r>
    </w:p>
    <w:bookmarkEnd w:id="175"/>
    <w:p w14:paraId="385B9C27" w14:textId="15420941" w:rsidR="009663E6" w:rsidRPr="007D7C33" w:rsidRDefault="009663E6"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poruší kteroukoliv svoji povinnost dle této Smlouvy podstatným způsobem;</w:t>
      </w:r>
    </w:p>
    <w:p w14:paraId="2D82638E" w14:textId="77777777" w:rsidR="006C2957" w:rsidRPr="007D7C33" w:rsidRDefault="006C2957"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neoprávněné zastaví či přeruší práce na Díle na dobu delší než dva (2) po sobě jdoucí kalendářní měsíc</w:t>
      </w:r>
      <w:r w:rsidR="005A3095" w:rsidRPr="007D7C33">
        <w:rPr>
          <w:rFonts w:ascii="Arial" w:hAnsi="Arial" w:cs="Arial"/>
        </w:rPr>
        <w:t>e</w:t>
      </w:r>
      <w:r w:rsidRPr="007D7C33">
        <w:rPr>
          <w:rFonts w:ascii="Arial" w:hAnsi="Arial" w:cs="Arial"/>
        </w:rPr>
        <w:t xml:space="preserve"> v rozporu s touto Smlouvou;</w:t>
      </w:r>
    </w:p>
    <w:p w14:paraId="7E31FAD3" w14:textId="3D7ECEB8" w:rsidR="0021275B" w:rsidRPr="00C62699" w:rsidRDefault="0021275B"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 xml:space="preserve">Zhotovitel poruší kteroukoliv svoji povinnost dle této Smlouvy jiným než podstatným způsobem a ve lhůtě </w:t>
      </w:r>
      <w:r w:rsidR="00A64C78" w:rsidRPr="007D7C33">
        <w:rPr>
          <w:rFonts w:ascii="Arial" w:hAnsi="Arial" w:cs="Arial"/>
        </w:rPr>
        <w:t>třiceti</w:t>
      </w:r>
      <w:r w:rsidRPr="007D7C33">
        <w:rPr>
          <w:rFonts w:ascii="Arial" w:hAnsi="Arial" w:cs="Arial"/>
        </w:rPr>
        <w:t xml:space="preserve"> (</w:t>
      </w:r>
      <w:r w:rsidR="00A64C78" w:rsidRPr="007D7C33">
        <w:rPr>
          <w:rFonts w:ascii="Arial" w:hAnsi="Arial" w:cs="Arial"/>
        </w:rPr>
        <w:t>30</w:t>
      </w:r>
      <w:r w:rsidRPr="007D7C33">
        <w:rPr>
          <w:rFonts w:ascii="Arial" w:hAnsi="Arial" w:cs="Arial"/>
        </w:rPr>
        <w:t>) dnů od doručení písemného oznámení Objednatele toto</w:t>
      </w:r>
      <w:r w:rsidRPr="5784E4A4">
        <w:rPr>
          <w:rFonts w:ascii="Arial" w:hAnsi="Arial" w:cs="Arial"/>
        </w:rPr>
        <w:t xml:space="preserve"> své porušení nenapraví;</w:t>
      </w:r>
    </w:p>
    <w:p w14:paraId="5E70725A" w14:textId="77777777" w:rsidR="004C4899" w:rsidRPr="00ED6435" w:rsidRDefault="004C4899"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poruší kteroukoliv svoji povinnost dle této Smlouvy jiným než podstatným způsobem opakovaně;</w:t>
      </w:r>
    </w:p>
    <w:p w14:paraId="1ADFD0B9" w14:textId="77777777" w:rsidR="001A668F" w:rsidRPr="00ED6435" w:rsidRDefault="001A668F"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využil k plnění předmětu této Smlouvy třetí osobu v rozporu s Nabídkou nebo bez předchozího souhlasu Objednatele;</w:t>
      </w:r>
    </w:p>
    <w:p w14:paraId="1756FD83" w14:textId="3364CB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44CD4A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 zahájení insolvenčního řízení;</w:t>
      </w:r>
    </w:p>
    <w:p w14:paraId="4C4C43A1"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vydá rozhodnutí o úpadku Zhotovitele ve smyslu § 136 Insolvenčního zákona; </w:t>
      </w:r>
    </w:p>
    <w:p w14:paraId="24CB46FD"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DB56FF">
      <w:pPr>
        <w:pStyle w:val="Level2"/>
        <w:spacing w:before="120" w:after="120" w:line="240" w:lineRule="auto"/>
        <w:ind w:left="567" w:hanging="567"/>
        <w:jc w:val="both"/>
        <w:rPr>
          <w:rFonts w:ascii="Arial" w:hAnsi="Arial" w:cs="Arial"/>
          <w:szCs w:val="22"/>
        </w:rPr>
      </w:pPr>
      <w:bookmarkStart w:id="176" w:name="_Ref370146871"/>
      <w:r w:rsidRPr="00ED6435">
        <w:rPr>
          <w:rFonts w:ascii="Arial" w:hAnsi="Arial" w:cs="Arial"/>
          <w:szCs w:val="22"/>
        </w:rPr>
        <w:t>Zhotovitel je oprávněn odstoupit od této Smlouvy pouze v případě jejího podstatného porušení, jestliže:</w:t>
      </w:r>
      <w:bookmarkEnd w:id="176"/>
    </w:p>
    <w:p w14:paraId="16C83643"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00ED6435">
        <w:rPr>
          <w:rFonts w:ascii="Arial" w:hAnsi="Arial" w:cs="Arial"/>
        </w:rPr>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5784E4A4">
        <w:rPr>
          <w:rFonts w:ascii="Arial" w:hAnsi="Arial" w:cs="Arial"/>
        </w:rPr>
        <w:t xml:space="preserve">Objednatel poruší jinou povinnost dle této Smlouvy podstatným způsobem a ve lhůtě třiceti (30) dnů ode dne obdržení písemné výzvy k nápravě toto své porušení nenapraví. </w:t>
      </w:r>
    </w:p>
    <w:p w14:paraId="5147DEAE" w14:textId="7925DF00" w:rsidR="00601832" w:rsidRPr="00ED6435" w:rsidRDefault="0021275B" w:rsidP="00DB56FF">
      <w:pPr>
        <w:pStyle w:val="Level2"/>
        <w:tabs>
          <w:tab w:val="num" w:pos="5954"/>
        </w:tabs>
        <w:spacing w:before="120" w:after="120"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DB56FF">
      <w:pPr>
        <w:pStyle w:val="Level2"/>
        <w:spacing w:before="120" w:after="120" w:line="240" w:lineRule="auto"/>
        <w:ind w:left="567" w:hanging="567"/>
        <w:jc w:val="both"/>
        <w:rPr>
          <w:rFonts w:ascii="Arial" w:hAnsi="Arial" w:cs="Arial"/>
          <w:szCs w:val="22"/>
        </w:rPr>
      </w:pPr>
      <w:bookmarkStart w:id="177" w:name="_Ref50536468"/>
      <w:bookmarkStart w:id="178"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w:t>
      </w:r>
      <w:proofErr w:type="gramStart"/>
      <w:r w:rsidRPr="00ED6435">
        <w:rPr>
          <w:rFonts w:ascii="Arial" w:hAnsi="Arial" w:cs="Arial"/>
          <w:szCs w:val="22"/>
        </w:rPr>
        <w:t>sepíší</w:t>
      </w:r>
      <w:proofErr w:type="gramEnd"/>
      <w:r w:rsidRPr="00ED6435">
        <w:rPr>
          <w:rFonts w:ascii="Arial" w:hAnsi="Arial" w:cs="Arial"/>
          <w:szCs w:val="22"/>
        </w:rPr>
        <w:t xml:space="preserve">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7"/>
      <w:r w:rsidRPr="00ED6435">
        <w:rPr>
          <w:rFonts w:ascii="Arial" w:hAnsi="Arial" w:cs="Arial"/>
          <w:szCs w:val="22"/>
        </w:rPr>
        <w:t xml:space="preserve"> Protokol musí obsahovat zejména</w:t>
      </w:r>
      <w:r w:rsidR="00F65669" w:rsidRPr="00ED6435">
        <w:rPr>
          <w:rFonts w:ascii="Arial" w:hAnsi="Arial" w:cs="Arial"/>
          <w:szCs w:val="22"/>
        </w:rPr>
        <w:t>:</w:t>
      </w:r>
      <w:bookmarkEnd w:id="178"/>
    </w:p>
    <w:p w14:paraId="44438DE9" w14:textId="2FC8E990" w:rsidR="00F65669"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lastRenderedPageBreak/>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2F13E521" w:rsidR="00E2147A"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 strany Objednatele, určí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DB56FF">
      <w:pPr>
        <w:pStyle w:val="Level2"/>
        <w:spacing w:before="120" w:after="120" w:line="240" w:lineRule="auto"/>
        <w:ind w:left="567" w:hanging="567"/>
        <w:jc w:val="both"/>
        <w:rPr>
          <w:rFonts w:ascii="Arial" w:hAnsi="Arial" w:cs="Arial"/>
          <w:szCs w:val="22"/>
        </w:rPr>
      </w:pPr>
      <w:bookmarkStart w:id="179"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Objednatel si takový nehotový 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9"/>
      <w:r w:rsidRPr="00ED6435">
        <w:rPr>
          <w:rFonts w:ascii="Arial" w:hAnsi="Arial" w:cs="Arial"/>
          <w:szCs w:val="22"/>
        </w:rPr>
        <w:t xml:space="preserve"> </w:t>
      </w:r>
    </w:p>
    <w:p w14:paraId="27C93AB6" w14:textId="76B4EDC1" w:rsidR="00EC71EF" w:rsidRPr="00ED6435" w:rsidRDefault="00EC71EF" w:rsidP="00DB56FF">
      <w:pPr>
        <w:pStyle w:val="Level2"/>
        <w:spacing w:before="120" w:after="120" w:line="240" w:lineRule="auto"/>
        <w:ind w:left="567" w:hanging="567"/>
        <w:jc w:val="both"/>
        <w:rPr>
          <w:rFonts w:ascii="Arial" w:hAnsi="Arial" w:cs="Arial"/>
          <w:szCs w:val="22"/>
        </w:rPr>
      </w:pPr>
      <w:bookmarkStart w:id="180" w:name="_Ref50753902"/>
      <w:bookmarkStart w:id="181" w:name="_Ref450559147"/>
      <w:bookmarkStart w:id="182" w:name="_Ref469512616"/>
      <w:bookmarkStart w:id="183" w:name="_Ref64871784"/>
      <w:bookmarkStart w:id="184"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80"/>
      <w:bookmarkEnd w:id="181"/>
      <w:bookmarkEnd w:id="182"/>
      <w:r w:rsidR="00E60FBC">
        <w:rPr>
          <w:rFonts w:ascii="Arial" w:hAnsi="Arial" w:cs="Arial"/>
          <w:szCs w:val="22"/>
        </w:rPr>
        <w:t>18.8</w:t>
      </w:r>
      <w:r w:rsidR="00A111D3" w:rsidRPr="00ED6435">
        <w:rPr>
          <w:rFonts w:ascii="Arial" w:hAnsi="Arial" w:cs="Arial"/>
          <w:szCs w:val="22"/>
        </w:rPr>
        <w:t>.</w:t>
      </w:r>
      <w:bookmarkEnd w:id="183"/>
    </w:p>
    <w:p w14:paraId="6DDE17BB" w14:textId="29B72204" w:rsidR="002D1314" w:rsidRPr="007D7C33" w:rsidRDefault="002D1314" w:rsidP="0026187B">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Rozhodné </w:t>
      </w:r>
      <w:r w:rsidRPr="007D7C33">
        <w:rPr>
          <w:rFonts w:ascii="Arial" w:hAnsi="Arial" w:cs="Arial"/>
          <w:szCs w:val="22"/>
        </w:rPr>
        <w:t>právo a řešení sporů</w:t>
      </w:r>
      <w:bookmarkEnd w:id="184"/>
    </w:p>
    <w:p w14:paraId="7C4142F0" w14:textId="0B548CE3"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Smlouva</w:t>
      </w:r>
      <w:r w:rsidR="00A111D3" w:rsidRPr="007D7C33">
        <w:rPr>
          <w:rFonts w:ascii="Arial" w:hAnsi="Arial" w:cs="Arial"/>
          <w:szCs w:val="22"/>
        </w:rPr>
        <w:t xml:space="preserve"> </w:t>
      </w:r>
      <w:r w:rsidRPr="007D7C33">
        <w:rPr>
          <w:rFonts w:ascii="Arial" w:hAnsi="Arial" w:cs="Arial"/>
          <w:szCs w:val="22"/>
        </w:rPr>
        <w:t xml:space="preserve">se řídí a bude vykládána v souladu právním řádem České republiky, zejména </w:t>
      </w:r>
      <w:r w:rsidR="00D8478D" w:rsidRPr="007D7C33">
        <w:rPr>
          <w:rFonts w:ascii="Arial" w:hAnsi="Arial" w:cs="Arial"/>
          <w:szCs w:val="22"/>
        </w:rPr>
        <w:t xml:space="preserve">Zákonem, </w:t>
      </w:r>
      <w:r w:rsidRPr="007D7C33">
        <w:rPr>
          <w:rFonts w:ascii="Arial" w:hAnsi="Arial" w:cs="Arial"/>
          <w:szCs w:val="22"/>
        </w:rPr>
        <w:t>Občanským zákoníkem</w:t>
      </w:r>
      <w:r w:rsidR="00A111D3" w:rsidRPr="007D7C33">
        <w:rPr>
          <w:rFonts w:ascii="Arial" w:hAnsi="Arial" w:cs="Arial"/>
          <w:szCs w:val="22"/>
        </w:rPr>
        <w:t xml:space="preserve"> a Z</w:t>
      </w:r>
      <w:r w:rsidR="003F2D51" w:rsidRPr="007D7C33">
        <w:rPr>
          <w:rFonts w:ascii="Arial" w:hAnsi="Arial" w:cs="Arial"/>
          <w:szCs w:val="22"/>
        </w:rPr>
        <w:t>Z</w:t>
      </w:r>
      <w:r w:rsidR="00A111D3" w:rsidRPr="007D7C33">
        <w:rPr>
          <w:rFonts w:ascii="Arial" w:hAnsi="Arial" w:cs="Arial"/>
          <w:szCs w:val="22"/>
        </w:rPr>
        <w:t>VZ.</w:t>
      </w:r>
    </w:p>
    <w:p w14:paraId="6EB1E181" w14:textId="2DCED5D0"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w:t>
      </w:r>
      <w:r w:rsidR="00A111D3" w:rsidRPr="007D7C33">
        <w:rPr>
          <w:rFonts w:ascii="Arial" w:hAnsi="Arial" w:cs="Arial"/>
          <w:szCs w:val="22"/>
        </w:rPr>
        <w:t>mluvní s</w:t>
      </w:r>
      <w:r w:rsidRPr="007D7C33">
        <w:rPr>
          <w:rFonts w:ascii="Arial" w:hAnsi="Arial" w:cs="Arial"/>
          <w:szCs w:val="22"/>
        </w:rPr>
        <w:t>trany se zavazují řešit veškeré spory, které mezi nimi mohou vzniknout v souvislosti s</w:t>
      </w:r>
      <w:r w:rsidR="00A111D3" w:rsidRPr="007D7C33">
        <w:rPr>
          <w:rFonts w:ascii="Arial" w:hAnsi="Arial" w:cs="Arial"/>
          <w:szCs w:val="22"/>
        </w:rPr>
        <w:t> </w:t>
      </w:r>
      <w:r w:rsidRPr="007D7C33">
        <w:rPr>
          <w:rFonts w:ascii="Arial" w:hAnsi="Arial" w:cs="Arial"/>
          <w:szCs w:val="22"/>
        </w:rPr>
        <w:t>prováděním nebo výkladem této Smlouvy</w:t>
      </w:r>
      <w:r w:rsidR="00A111D3" w:rsidRPr="007D7C33">
        <w:rPr>
          <w:rFonts w:ascii="Arial" w:hAnsi="Arial" w:cs="Arial"/>
          <w:szCs w:val="22"/>
        </w:rPr>
        <w:t xml:space="preserve"> </w:t>
      </w:r>
      <w:r w:rsidRPr="007D7C33">
        <w:rPr>
          <w:rFonts w:ascii="Arial" w:hAnsi="Arial" w:cs="Arial"/>
          <w:szCs w:val="22"/>
        </w:rPr>
        <w:t>jednáním a vzájemnou dohodou. Pokud se nepodaří vyřešit předmětný spor vzájemnou dohodou S</w:t>
      </w:r>
      <w:r w:rsidR="008512C3" w:rsidRPr="007D7C33">
        <w:rPr>
          <w:rFonts w:ascii="Arial" w:hAnsi="Arial" w:cs="Arial"/>
          <w:szCs w:val="22"/>
        </w:rPr>
        <w:t>mluvních s</w:t>
      </w:r>
      <w:r w:rsidRPr="007D7C33">
        <w:rPr>
          <w:rFonts w:ascii="Arial" w:hAnsi="Arial" w:cs="Arial"/>
          <w:szCs w:val="22"/>
        </w:rPr>
        <w:t>tran, bude takový spor předložen jednou ze S</w:t>
      </w:r>
      <w:r w:rsidR="00A44610" w:rsidRPr="007D7C33">
        <w:rPr>
          <w:rFonts w:ascii="Arial" w:hAnsi="Arial" w:cs="Arial"/>
          <w:szCs w:val="22"/>
        </w:rPr>
        <w:t>mluvních stra</w:t>
      </w:r>
      <w:r w:rsidR="005A3095" w:rsidRPr="007D7C33">
        <w:rPr>
          <w:rFonts w:ascii="Arial" w:hAnsi="Arial" w:cs="Arial"/>
          <w:szCs w:val="22"/>
        </w:rPr>
        <w:t>n</w:t>
      </w:r>
      <w:r w:rsidRPr="007D7C33">
        <w:rPr>
          <w:rFonts w:ascii="Arial" w:hAnsi="Arial" w:cs="Arial"/>
          <w:szCs w:val="22"/>
        </w:rPr>
        <w:t xml:space="preserve"> věcně a místně příslušnému soudu České republiky. S</w:t>
      </w:r>
      <w:r w:rsidR="005A3095" w:rsidRPr="007D7C33">
        <w:rPr>
          <w:rFonts w:ascii="Arial" w:hAnsi="Arial" w:cs="Arial"/>
          <w:szCs w:val="22"/>
        </w:rPr>
        <w:t>mluvní s</w:t>
      </w:r>
      <w:r w:rsidRPr="007D7C33">
        <w:rPr>
          <w:rFonts w:ascii="Arial" w:hAnsi="Arial" w:cs="Arial"/>
          <w:szCs w:val="22"/>
        </w:rPr>
        <w:t>trany si tímto sjednávají místní příslušnost obecného soudu Objednatele.</w:t>
      </w:r>
    </w:p>
    <w:p w14:paraId="3924F67E" w14:textId="77777777" w:rsidR="00354192" w:rsidRPr="007D7C33" w:rsidRDefault="00354192" w:rsidP="0026187B">
      <w:pPr>
        <w:pStyle w:val="Level1"/>
        <w:keepNext w:val="0"/>
        <w:spacing w:before="360" w:after="120" w:line="240" w:lineRule="auto"/>
        <w:ind w:left="567" w:hanging="567"/>
        <w:jc w:val="both"/>
        <w:rPr>
          <w:rFonts w:ascii="Arial" w:hAnsi="Arial" w:cs="Arial"/>
          <w:szCs w:val="22"/>
        </w:rPr>
      </w:pPr>
      <w:bookmarkStart w:id="185" w:name="_Ref50585481"/>
      <w:r w:rsidRPr="007D7C33">
        <w:rPr>
          <w:rFonts w:ascii="Arial" w:hAnsi="Arial" w:cs="Arial"/>
          <w:szCs w:val="22"/>
        </w:rPr>
        <w:t>Závěrečná ustanovení</w:t>
      </w:r>
      <w:bookmarkEnd w:id="185"/>
    </w:p>
    <w:p w14:paraId="37688364" w14:textId="4C969AC7" w:rsidR="00805374" w:rsidRPr="00ED6435" w:rsidRDefault="00805374" w:rsidP="00DB56FF">
      <w:pPr>
        <w:pStyle w:val="Level2"/>
        <w:spacing w:before="120" w:after="120" w:line="240" w:lineRule="auto"/>
        <w:ind w:left="567" w:hanging="567"/>
        <w:jc w:val="both"/>
        <w:rPr>
          <w:rFonts w:ascii="Arial" w:hAnsi="Arial" w:cs="Arial"/>
          <w:szCs w:val="22"/>
        </w:rPr>
      </w:pPr>
      <w:bookmarkStart w:id="186" w:name="_Ref50762777"/>
      <w:r w:rsidRPr="007D7C33">
        <w:rPr>
          <w:rFonts w:ascii="Arial" w:hAnsi="Arial" w:cs="Arial"/>
          <w:szCs w:val="22"/>
        </w:rPr>
        <w:t>Zhotovitel je oprávněn na základě předchozího písemného schválení Objednatele uvádět Objednatele anebo Dílo ke své vlastní prezentaci</w:t>
      </w:r>
      <w:r w:rsidRPr="00ED6435">
        <w:rPr>
          <w:rFonts w:ascii="Arial" w:hAnsi="Arial" w:cs="Arial"/>
          <w:szCs w:val="22"/>
        </w:rPr>
        <w:t xml:space="preserve"> jako referenci. Pokud Objednatel bude mít následně výhrady k uvedení reference, Zhotovitel takovou referenci na základě oznámení Objednatele bez zbytečného odkladu odstraní.</w:t>
      </w:r>
    </w:p>
    <w:p w14:paraId="5A111783" w14:textId="1EF942B9" w:rsidR="004D3FFB" w:rsidRPr="00ED6435" w:rsidRDefault="004D3FFB" w:rsidP="00DB56FF">
      <w:pPr>
        <w:pStyle w:val="Level2"/>
        <w:spacing w:before="120" w:after="120" w:line="240" w:lineRule="auto"/>
        <w:ind w:left="567" w:hanging="567"/>
        <w:jc w:val="both"/>
        <w:rPr>
          <w:rFonts w:ascii="Arial" w:hAnsi="Arial" w:cs="Arial"/>
        </w:rPr>
      </w:pPr>
      <w:r w:rsidRPr="5784E4A4">
        <w:rPr>
          <w:rFonts w:ascii="Arial" w:hAnsi="Arial" w:cs="Arial"/>
        </w:rPr>
        <w:t xml:space="preserve">Nestanoví-li tato Smlouva </w:t>
      </w:r>
      <w:bookmarkStart w:id="187"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6"/>
      <w:bookmarkEnd w:id="187"/>
    </w:p>
    <w:p w14:paraId="5CBFF154" w14:textId="6162846C" w:rsidR="00081C18" w:rsidRPr="003C4299"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DB56FF">
      <w:pPr>
        <w:pStyle w:val="Level2"/>
        <w:spacing w:before="120" w:after="120" w:line="240" w:lineRule="auto"/>
        <w:ind w:left="567" w:hanging="567"/>
        <w:jc w:val="both"/>
        <w:rPr>
          <w:rFonts w:ascii="Arial" w:hAnsi="Arial" w:cs="Arial"/>
        </w:rPr>
      </w:pPr>
      <w:bookmarkStart w:id="188" w:name="_Hlk57980945"/>
      <w:bookmarkStart w:id="189" w:name="_Ref378752179"/>
      <w:bookmarkStart w:id="190" w:name="_Toc289800496"/>
      <w:bookmarkStart w:id="191"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8"/>
      <w:bookmarkEnd w:id="189"/>
      <w:bookmarkEnd w:id="190"/>
      <w:bookmarkEnd w:id="191"/>
    </w:p>
    <w:p w14:paraId="10939DFE" w14:textId="1B38D64E" w:rsidR="007E0EAC" w:rsidRPr="00ED6435" w:rsidRDefault="007E0EAC" w:rsidP="00DB56FF">
      <w:pPr>
        <w:pStyle w:val="Level2"/>
        <w:spacing w:before="120" w:after="120" w:line="240" w:lineRule="auto"/>
        <w:ind w:left="567" w:hanging="567"/>
        <w:jc w:val="both"/>
        <w:rPr>
          <w:rFonts w:ascii="Arial" w:hAnsi="Arial" w:cs="Arial"/>
        </w:rPr>
      </w:pPr>
      <w:bookmarkStart w:id="192" w:name="_Ref50544717"/>
      <w:r w:rsidRPr="003C4299">
        <w:rPr>
          <w:rFonts w:ascii="Arial" w:hAnsi="Arial" w:cs="Arial"/>
        </w:rPr>
        <w:lastRenderedPageBreak/>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mluvní strany 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92"/>
    </w:p>
    <w:p w14:paraId="0A20D48C" w14:textId="3E8D3D1B" w:rsidR="00081C18" w:rsidRPr="00ED6435"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130742CE" w:rsidR="007E0EAC"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ruší,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p>
    <w:p w14:paraId="509A1441" w14:textId="189A8340" w:rsidR="00574CA9"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Pr="003C4299" w:rsidRDefault="007E0EAC"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40D435D3" w14:textId="6B737F8B" w:rsidR="00A44610" w:rsidRPr="003C4299" w:rsidRDefault="00A44610" w:rsidP="00DB56FF">
      <w:pPr>
        <w:pStyle w:val="Level2"/>
        <w:spacing w:before="120" w:after="120" w:line="240" w:lineRule="auto"/>
        <w:ind w:left="567" w:hanging="567"/>
        <w:jc w:val="both"/>
        <w:rPr>
          <w:rFonts w:ascii="Arial" w:hAnsi="Arial" w:cs="Arial"/>
        </w:rPr>
      </w:pPr>
      <w:bookmarkStart w:id="193"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93"/>
    </w:p>
    <w:p w14:paraId="2821B107" w14:textId="7F6B841C" w:rsidR="00321220" w:rsidRPr="003C4299" w:rsidRDefault="00321220" w:rsidP="00076297">
      <w:pPr>
        <w:pStyle w:val="Claneka"/>
        <w:keepLines w:val="0"/>
        <w:widowControl/>
        <w:numPr>
          <w:ilvl w:val="2"/>
          <w:numId w:val="25"/>
        </w:numPr>
        <w:spacing w:before="120" w:after="120" w:line="240" w:lineRule="auto"/>
        <w:jc w:val="both"/>
        <w:rPr>
          <w:rFonts w:ascii="Arial" w:hAnsi="Arial" w:cs="Arial"/>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r w:rsidR="00941E7C" w:rsidRPr="003C4299">
        <w:rPr>
          <w:rFonts w:ascii="Arial" w:hAnsi="Arial" w:cs="Arial"/>
          <w:iCs/>
        </w:rPr>
        <w:t>.</w:t>
      </w:r>
    </w:p>
    <w:p w14:paraId="66773F09"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0B226880"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6D96F1E3"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3E3236AA"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594D7085"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303924E6"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67D25BBC"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497FEB7E" w14:textId="77777777" w:rsidR="00977F6F" w:rsidRDefault="00977F6F" w:rsidP="0026187B">
      <w:pPr>
        <w:pStyle w:val="Level2"/>
        <w:numPr>
          <w:ilvl w:val="0"/>
          <w:numId w:val="0"/>
        </w:numPr>
        <w:spacing w:before="360" w:after="120" w:line="240" w:lineRule="auto"/>
        <w:ind w:left="567"/>
        <w:jc w:val="both"/>
        <w:rPr>
          <w:rFonts w:ascii="Arial" w:hAnsi="Arial" w:cs="Arial"/>
          <w:b/>
        </w:rPr>
      </w:pPr>
    </w:p>
    <w:p w14:paraId="4DEAE426" w14:textId="10880418" w:rsidR="00321220" w:rsidRPr="00ED6435" w:rsidRDefault="00C316EB" w:rsidP="0026187B">
      <w:pPr>
        <w:pStyle w:val="Level2"/>
        <w:numPr>
          <w:ilvl w:val="0"/>
          <w:numId w:val="0"/>
        </w:numPr>
        <w:spacing w:before="360" w:after="120" w:line="240" w:lineRule="auto"/>
        <w:ind w:left="567"/>
        <w:jc w:val="both"/>
        <w:rPr>
          <w:rFonts w:ascii="Arial" w:hAnsi="Arial" w:cs="Arial"/>
          <w:b/>
        </w:rPr>
      </w:pPr>
      <w:r w:rsidRPr="00072D87">
        <w:rPr>
          <w:rFonts w:ascii="Arial" w:hAnsi="Arial" w:cs="Arial"/>
          <w:b/>
        </w:rPr>
        <w:lastRenderedPageBreak/>
        <w:t>PO</w:t>
      </w:r>
      <w:r w:rsidR="00321220" w:rsidRPr="00072D87">
        <w:rPr>
          <w:rFonts w:ascii="Arial" w:hAnsi="Arial" w:cs="Arial"/>
          <w:b/>
        </w:rPr>
        <w:t>DPISOVÁ STRANA</w:t>
      </w:r>
    </w:p>
    <w:p w14:paraId="473F5FF1" w14:textId="1E7A9450" w:rsidR="00321220" w:rsidRPr="00ED6435" w:rsidRDefault="00321220" w:rsidP="00266847">
      <w:pPr>
        <w:spacing w:before="120" w:after="12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7DB99BB5" w14:textId="77777777" w:rsidR="002B735B" w:rsidRPr="00ED6435" w:rsidRDefault="002B735B" w:rsidP="00266847">
      <w:pPr>
        <w:spacing w:before="120" w:after="120" w:line="240" w:lineRule="auto"/>
        <w:jc w:val="both"/>
        <w:rPr>
          <w:rFonts w:ascii="Arial" w:hAnsi="Arial" w:cs="Arial"/>
          <w:b/>
        </w:rPr>
      </w:pPr>
    </w:p>
    <w:p w14:paraId="38593F3A" w14:textId="3307EAA5" w:rsidR="002B735B" w:rsidRPr="00ED6435" w:rsidRDefault="002B735B" w:rsidP="00266847">
      <w:pPr>
        <w:tabs>
          <w:tab w:val="left" w:pos="567"/>
          <w:tab w:val="left" w:pos="5670"/>
        </w:tabs>
        <w:spacing w:before="120" w:after="120" w:line="240" w:lineRule="auto"/>
        <w:rPr>
          <w:rFonts w:ascii="Arial" w:eastAsia="Times New Roman" w:hAnsi="Arial" w:cs="Arial"/>
          <w:b/>
        </w:rPr>
      </w:pPr>
      <w:r w:rsidRPr="00ED6435">
        <w:rPr>
          <w:rFonts w:ascii="Arial" w:eastAsia="Times New Roman" w:hAnsi="Arial" w:cs="Arial"/>
          <w:b/>
        </w:rPr>
        <w:t xml:space="preserve">Česká republika </w:t>
      </w:r>
      <w:r w:rsidR="00E400F4"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r w:rsidR="000C21BC">
        <w:rPr>
          <w:rFonts w:ascii="Arial" w:eastAsia="Times New Roman" w:hAnsi="Arial" w:cs="Arial"/>
          <w:b/>
          <w:lang w:eastAsia="cs-CZ"/>
        </w:rPr>
        <w:t>Ing. Pavel Dvořáček</w:t>
      </w:r>
    </w:p>
    <w:p w14:paraId="18A2ACAF" w14:textId="5FF0BA78" w:rsidR="00210AF0" w:rsidRPr="00ED6435" w:rsidRDefault="00210AF0" w:rsidP="00210AF0">
      <w:pPr>
        <w:tabs>
          <w:tab w:val="left" w:pos="567"/>
          <w:tab w:val="left" w:pos="5670"/>
        </w:tabs>
        <w:spacing w:before="120" w:after="120" w:line="240" w:lineRule="auto"/>
        <w:rPr>
          <w:rFonts w:ascii="Arial" w:eastAsia="Times New Roman" w:hAnsi="Arial" w:cs="Arial"/>
          <w:bCs/>
        </w:rPr>
      </w:pPr>
      <w:r w:rsidRPr="00ED6435">
        <w:rPr>
          <w:rFonts w:ascii="Arial" w:eastAsia="Times New Roman" w:hAnsi="Arial" w:cs="Arial"/>
          <w:bCs/>
        </w:rPr>
        <w:t xml:space="preserve">Místo: </w:t>
      </w:r>
      <w:r>
        <w:rPr>
          <w:rFonts w:ascii="Arial" w:eastAsia="Times New Roman" w:hAnsi="Arial" w:cs="Arial"/>
          <w:bCs/>
        </w:rPr>
        <w:t>České Budějovice</w:t>
      </w:r>
      <w:r w:rsidRPr="00ED6435">
        <w:rPr>
          <w:rFonts w:ascii="Arial" w:eastAsia="Times New Roman" w:hAnsi="Arial" w:cs="Arial"/>
          <w:bCs/>
        </w:rPr>
        <w:tab/>
      </w:r>
      <w:r w:rsidRPr="00ED6435">
        <w:rPr>
          <w:rFonts w:ascii="Arial" w:eastAsia="Times New Roman" w:hAnsi="Arial" w:cs="Arial"/>
          <w:bCs/>
        </w:rPr>
        <w:tab/>
        <w:t xml:space="preserve">Místo: </w:t>
      </w:r>
      <w:r w:rsidR="000C21BC">
        <w:rPr>
          <w:rFonts w:ascii="Arial" w:eastAsia="Times New Roman" w:hAnsi="Arial" w:cs="Arial"/>
          <w:bCs/>
        </w:rPr>
        <w:t>Tábor</w:t>
      </w:r>
    </w:p>
    <w:p w14:paraId="33C7860C" w14:textId="50687457" w:rsidR="00210AF0" w:rsidRPr="00ED6435" w:rsidRDefault="00210AF0" w:rsidP="00210AF0">
      <w:pPr>
        <w:tabs>
          <w:tab w:val="left" w:pos="567"/>
          <w:tab w:val="left" w:pos="5670"/>
        </w:tabs>
        <w:spacing w:before="120" w:after="120" w:line="240" w:lineRule="auto"/>
        <w:rPr>
          <w:rFonts w:ascii="Arial" w:eastAsia="Times New Roman" w:hAnsi="Arial" w:cs="Arial"/>
          <w:bCs/>
        </w:rPr>
      </w:pPr>
      <w:r w:rsidRPr="00ED6435">
        <w:rPr>
          <w:rFonts w:ascii="Arial" w:eastAsia="Times New Roman" w:hAnsi="Arial" w:cs="Arial"/>
          <w:bCs/>
        </w:rPr>
        <w:t xml:space="preserve">Datum: </w:t>
      </w:r>
      <w:r w:rsidR="00A131AE">
        <w:rPr>
          <w:rFonts w:ascii="Arial" w:eastAsia="Times New Roman" w:hAnsi="Arial" w:cs="Arial"/>
          <w:bCs/>
          <w:lang w:eastAsia="cs-CZ"/>
        </w:rPr>
        <w:t>30.09.2026</w:t>
      </w:r>
      <w:r w:rsidRPr="00ED6435">
        <w:rPr>
          <w:rFonts w:ascii="Arial" w:eastAsia="Times New Roman" w:hAnsi="Arial" w:cs="Arial"/>
          <w:bCs/>
        </w:rPr>
        <w:tab/>
      </w:r>
      <w:r w:rsidRPr="00ED6435">
        <w:rPr>
          <w:rFonts w:ascii="Arial" w:eastAsia="Times New Roman" w:hAnsi="Arial" w:cs="Arial"/>
          <w:bCs/>
        </w:rPr>
        <w:tab/>
      </w:r>
      <w:r w:rsidRPr="003D6D2B">
        <w:rPr>
          <w:rFonts w:ascii="Arial" w:eastAsia="Times New Roman" w:hAnsi="Arial" w:cs="Arial"/>
          <w:bCs/>
        </w:rPr>
        <w:t xml:space="preserve">Datum: </w:t>
      </w:r>
      <w:r w:rsidR="006F3E65">
        <w:rPr>
          <w:rFonts w:ascii="Arial" w:eastAsia="Times New Roman" w:hAnsi="Arial" w:cs="Arial"/>
          <w:bCs/>
          <w:lang w:eastAsia="cs-CZ"/>
        </w:rPr>
        <w:t>24.09.2026</w:t>
      </w:r>
    </w:p>
    <w:p w14:paraId="086E5759" w14:textId="77777777" w:rsidR="00210AF0" w:rsidRPr="00ED6435" w:rsidRDefault="00210AF0" w:rsidP="00210AF0">
      <w:pPr>
        <w:tabs>
          <w:tab w:val="left" w:pos="567"/>
          <w:tab w:val="left" w:pos="5670"/>
        </w:tabs>
        <w:spacing w:before="120" w:after="120" w:line="240" w:lineRule="auto"/>
        <w:rPr>
          <w:rFonts w:ascii="Arial" w:eastAsia="Times New Roman" w:hAnsi="Arial" w:cs="Arial"/>
          <w:bCs/>
        </w:rPr>
      </w:pPr>
    </w:p>
    <w:p w14:paraId="0C19B4C5" w14:textId="70C70CBB" w:rsidR="00210AF0" w:rsidRPr="00C51B88" w:rsidRDefault="00210AF0" w:rsidP="00210AF0">
      <w:pPr>
        <w:spacing w:before="120" w:after="120" w:line="240" w:lineRule="auto"/>
        <w:jc w:val="both"/>
        <w:rPr>
          <w:rFonts w:ascii="Arial" w:hAnsi="Arial" w:cs="Arial"/>
          <w:b/>
        </w:rPr>
      </w:pPr>
      <w:r w:rsidRPr="00C51B88">
        <w:rPr>
          <w:rStyle w:val="cf01"/>
          <w:rFonts w:ascii="Arial" w:hAnsi="Arial" w:cs="Arial"/>
          <w:sz w:val="22"/>
          <w:szCs w:val="22"/>
        </w:rPr>
        <w:tab/>
      </w:r>
    </w:p>
    <w:p w14:paraId="3274CF5A" w14:textId="77777777" w:rsidR="000111FE" w:rsidRDefault="000111FE" w:rsidP="00210AF0">
      <w:pPr>
        <w:tabs>
          <w:tab w:val="left" w:pos="567"/>
          <w:tab w:val="left" w:pos="5670"/>
        </w:tabs>
        <w:spacing w:before="120" w:after="120" w:line="240" w:lineRule="auto"/>
        <w:rPr>
          <w:rFonts w:ascii="Arial" w:eastAsia="Times New Roman" w:hAnsi="Arial" w:cs="Arial"/>
          <w:bCs/>
          <w:i/>
          <w:iCs/>
          <w:lang w:eastAsia="cs-CZ"/>
        </w:rPr>
      </w:pPr>
    </w:p>
    <w:p w14:paraId="10C1E88D" w14:textId="331AF7F3" w:rsidR="00210AF0" w:rsidRDefault="000111FE" w:rsidP="00210AF0">
      <w:pPr>
        <w:tabs>
          <w:tab w:val="left" w:pos="567"/>
          <w:tab w:val="left" w:pos="5670"/>
        </w:tabs>
        <w:spacing w:before="120" w:after="120" w:line="240" w:lineRule="auto"/>
        <w:rPr>
          <w:rFonts w:ascii="Arial" w:eastAsia="Times New Roman" w:hAnsi="Arial" w:cs="Arial"/>
          <w:bCs/>
          <w:i/>
          <w:iCs/>
          <w:lang w:eastAsia="cs-CZ"/>
        </w:rPr>
      </w:pPr>
      <w:r w:rsidRPr="00B523F0">
        <w:rPr>
          <w:rFonts w:ascii="Arial" w:eastAsia="Times New Roman" w:hAnsi="Arial" w:cs="Arial"/>
          <w:bCs/>
          <w:i/>
          <w:iCs/>
          <w:lang w:eastAsia="cs-CZ"/>
        </w:rPr>
        <w:t>„elektronicky podepsáno</w:t>
      </w:r>
      <w:r>
        <w:rPr>
          <w:rFonts w:ascii="Arial" w:eastAsia="Times New Roman" w:hAnsi="Arial" w:cs="Arial"/>
          <w:bCs/>
          <w:i/>
          <w:iCs/>
          <w:lang w:eastAsia="cs-CZ"/>
        </w:rPr>
        <w:t>“</w:t>
      </w:r>
      <w:r w:rsidR="006F3E65">
        <w:rPr>
          <w:rFonts w:ascii="Arial" w:eastAsia="Times New Roman" w:hAnsi="Arial" w:cs="Arial"/>
          <w:bCs/>
          <w:i/>
          <w:iCs/>
          <w:lang w:eastAsia="cs-CZ"/>
        </w:rPr>
        <w:tab/>
      </w:r>
      <w:r w:rsidR="006F3E65" w:rsidRPr="00B523F0">
        <w:rPr>
          <w:rFonts w:ascii="Arial" w:eastAsia="Times New Roman" w:hAnsi="Arial" w:cs="Arial"/>
          <w:bCs/>
          <w:i/>
          <w:iCs/>
          <w:lang w:eastAsia="cs-CZ"/>
        </w:rPr>
        <w:t>„elektronicky podepsáno</w:t>
      </w:r>
      <w:r w:rsidR="006F3E65">
        <w:rPr>
          <w:rFonts w:ascii="Arial" w:eastAsia="Times New Roman" w:hAnsi="Arial" w:cs="Arial"/>
          <w:bCs/>
          <w:i/>
          <w:iCs/>
          <w:lang w:eastAsia="cs-CZ"/>
        </w:rPr>
        <w:t>“</w:t>
      </w:r>
    </w:p>
    <w:p w14:paraId="76FA8CAF" w14:textId="77777777" w:rsidR="000C21BC" w:rsidRPr="00ED6435" w:rsidRDefault="000C21BC" w:rsidP="00210AF0">
      <w:pPr>
        <w:tabs>
          <w:tab w:val="left" w:pos="567"/>
          <w:tab w:val="left" w:pos="5670"/>
        </w:tabs>
        <w:spacing w:before="120" w:after="120" w:line="240" w:lineRule="auto"/>
        <w:rPr>
          <w:rFonts w:ascii="Arial" w:eastAsia="Times New Roman" w:hAnsi="Arial" w:cs="Arial"/>
          <w:bCs/>
        </w:rPr>
      </w:pPr>
    </w:p>
    <w:p w14:paraId="3FC6564A" w14:textId="77777777" w:rsidR="00210AF0" w:rsidRPr="00ED6435" w:rsidRDefault="00210AF0" w:rsidP="00210AF0">
      <w:pPr>
        <w:tabs>
          <w:tab w:val="left" w:pos="567"/>
          <w:tab w:val="left" w:pos="5670"/>
        </w:tabs>
        <w:spacing w:before="120" w:after="120" w:line="240" w:lineRule="auto"/>
        <w:rPr>
          <w:rFonts w:ascii="Arial" w:eastAsia="Times New Roman" w:hAnsi="Arial" w:cs="Arial"/>
          <w:bCs/>
        </w:rPr>
      </w:pPr>
      <w:r w:rsidRPr="00ED6435">
        <w:rPr>
          <w:rFonts w:ascii="Arial" w:eastAsia="Times New Roman" w:hAnsi="Arial" w:cs="Arial"/>
          <w:bCs/>
        </w:rPr>
        <w:t xml:space="preserve">________________________________ </w:t>
      </w:r>
      <w:r w:rsidRPr="00ED6435">
        <w:rPr>
          <w:rFonts w:ascii="Arial" w:eastAsia="Times New Roman" w:hAnsi="Arial" w:cs="Arial"/>
          <w:bCs/>
        </w:rPr>
        <w:tab/>
        <w:t>___________________________</w:t>
      </w:r>
    </w:p>
    <w:p w14:paraId="36E937B7" w14:textId="1846AF79" w:rsidR="00210AF0" w:rsidRPr="00ED6435" w:rsidRDefault="002417A5" w:rsidP="003478A5">
      <w:pPr>
        <w:tabs>
          <w:tab w:val="left" w:pos="567"/>
          <w:tab w:val="left" w:pos="5670"/>
        </w:tabs>
        <w:spacing w:before="120" w:after="0" w:line="240" w:lineRule="auto"/>
        <w:rPr>
          <w:rFonts w:ascii="Arial" w:eastAsia="Times New Roman" w:hAnsi="Arial" w:cs="Arial"/>
          <w:bCs/>
        </w:rPr>
      </w:pPr>
      <w:r>
        <w:rPr>
          <w:rFonts w:ascii="Arial" w:eastAsia="Times New Roman" w:hAnsi="Arial" w:cs="Arial"/>
          <w:bCs/>
          <w:lang w:eastAsia="cs-CZ"/>
        </w:rPr>
        <w:t>v z. Mgr. Ing. Miroslav Šimek</w:t>
      </w:r>
      <w:r w:rsidR="00210AF0" w:rsidRPr="00ED6435">
        <w:rPr>
          <w:rFonts w:ascii="Arial" w:eastAsia="Times New Roman" w:hAnsi="Arial" w:cs="Arial"/>
          <w:bCs/>
        </w:rPr>
        <w:tab/>
      </w:r>
      <w:r w:rsidR="00210AF0" w:rsidRPr="00ED6435">
        <w:rPr>
          <w:rFonts w:ascii="Arial" w:eastAsia="Times New Roman" w:hAnsi="Arial" w:cs="Arial"/>
          <w:bCs/>
        </w:rPr>
        <w:tab/>
      </w:r>
      <w:r w:rsidR="000C21BC">
        <w:rPr>
          <w:rFonts w:ascii="Arial" w:eastAsia="Times New Roman" w:hAnsi="Arial" w:cs="Arial"/>
          <w:bCs/>
        </w:rPr>
        <w:t>Ing. Pavel Dvořáček</w:t>
      </w:r>
    </w:p>
    <w:p w14:paraId="306B9D20" w14:textId="479275C0" w:rsidR="001231F2" w:rsidRDefault="00816A7C" w:rsidP="003478A5">
      <w:pPr>
        <w:tabs>
          <w:tab w:val="left" w:pos="567"/>
          <w:tab w:val="left" w:pos="5670"/>
        </w:tabs>
        <w:spacing w:after="0" w:line="240" w:lineRule="auto"/>
        <w:rPr>
          <w:rFonts w:ascii="Arial" w:eastAsia="Times New Roman" w:hAnsi="Arial" w:cs="Arial"/>
          <w:bCs/>
        </w:rPr>
      </w:pPr>
      <w:r w:rsidRPr="00C65562">
        <w:rPr>
          <w:rFonts w:ascii="Arial" w:hAnsi="Arial" w:cs="Arial"/>
        </w:rPr>
        <w:t>vedoucí Oddělení převodu majetku státu Jihočeský kraj</w:t>
      </w:r>
      <w:r w:rsidR="00210AF0" w:rsidRPr="00ED6435">
        <w:rPr>
          <w:rFonts w:ascii="Arial" w:eastAsia="Times New Roman" w:hAnsi="Arial" w:cs="Arial"/>
          <w:bCs/>
        </w:rPr>
        <w:tab/>
      </w:r>
      <w:r w:rsidR="00210AF0" w:rsidRPr="00ED6435">
        <w:rPr>
          <w:rFonts w:ascii="Arial" w:eastAsia="Times New Roman" w:hAnsi="Arial" w:cs="Arial"/>
          <w:bCs/>
        </w:rPr>
        <w:tab/>
      </w:r>
      <w:r w:rsidR="000C21BC">
        <w:rPr>
          <w:rFonts w:ascii="Arial" w:eastAsia="Times New Roman" w:hAnsi="Arial" w:cs="Arial"/>
          <w:bCs/>
        </w:rPr>
        <w:t>reprezentant plnění závazku</w:t>
      </w:r>
    </w:p>
    <w:p w14:paraId="2002FA5A" w14:textId="77777777" w:rsidR="003478A5" w:rsidRPr="00C65562" w:rsidRDefault="003478A5" w:rsidP="003478A5">
      <w:pPr>
        <w:spacing w:after="0"/>
        <w:ind w:right="-312"/>
        <w:rPr>
          <w:rFonts w:ascii="Arial" w:hAnsi="Arial" w:cs="Arial"/>
        </w:rPr>
      </w:pPr>
      <w:r w:rsidRPr="00C65562">
        <w:rPr>
          <w:rFonts w:ascii="Arial" w:hAnsi="Arial" w:cs="Arial"/>
        </w:rPr>
        <w:t xml:space="preserve">zástupce ředitele </w:t>
      </w:r>
      <w:r>
        <w:rPr>
          <w:rFonts w:ascii="Arial" w:hAnsi="Arial" w:cs="Arial"/>
        </w:rPr>
        <w:t>KPÚ</w:t>
      </w:r>
      <w:r w:rsidRPr="00C65562">
        <w:rPr>
          <w:rFonts w:ascii="Arial" w:hAnsi="Arial" w:cs="Arial"/>
        </w:rPr>
        <w:t xml:space="preserve"> pro Jihočeský a Plzeňský kraj</w:t>
      </w:r>
    </w:p>
    <w:p w14:paraId="28696908" w14:textId="77777777" w:rsidR="00977F6F" w:rsidRDefault="00977F6F" w:rsidP="00977F6F">
      <w:pPr>
        <w:spacing w:before="240" w:line="240" w:lineRule="auto"/>
        <w:jc w:val="both"/>
        <w:rPr>
          <w:rFonts w:ascii="Arial" w:hAnsi="Arial" w:cs="Arial"/>
          <w:bCs/>
        </w:rPr>
      </w:pPr>
    </w:p>
    <w:p w14:paraId="451B4871" w14:textId="77777777" w:rsidR="000C21BC" w:rsidRDefault="000C21BC" w:rsidP="00977F6F">
      <w:pPr>
        <w:spacing w:before="240" w:line="240" w:lineRule="auto"/>
        <w:jc w:val="both"/>
        <w:rPr>
          <w:rFonts w:ascii="Arial" w:hAnsi="Arial" w:cs="Arial"/>
          <w:bCs/>
        </w:rPr>
      </w:pPr>
    </w:p>
    <w:p w14:paraId="7D05465D" w14:textId="77777777" w:rsidR="000C21BC" w:rsidRDefault="000C21BC" w:rsidP="00977F6F">
      <w:pPr>
        <w:spacing w:before="240" w:line="240" w:lineRule="auto"/>
        <w:jc w:val="both"/>
        <w:rPr>
          <w:rFonts w:ascii="Arial" w:hAnsi="Arial" w:cs="Arial"/>
          <w:bCs/>
        </w:rPr>
      </w:pPr>
    </w:p>
    <w:p w14:paraId="383F6793" w14:textId="77777777" w:rsidR="000C21BC" w:rsidRDefault="000C21BC" w:rsidP="00977F6F">
      <w:pPr>
        <w:spacing w:before="240" w:line="240" w:lineRule="auto"/>
        <w:jc w:val="both"/>
        <w:rPr>
          <w:rFonts w:ascii="Arial" w:hAnsi="Arial" w:cs="Arial"/>
          <w:bCs/>
        </w:rPr>
      </w:pPr>
    </w:p>
    <w:p w14:paraId="1F795122" w14:textId="4E6949C2" w:rsidR="00977F6F" w:rsidRPr="00B55BCE" w:rsidRDefault="00977F6F" w:rsidP="00977F6F">
      <w:pPr>
        <w:spacing w:before="240" w:line="240" w:lineRule="auto"/>
        <w:jc w:val="both"/>
        <w:rPr>
          <w:rFonts w:ascii="Arial" w:hAnsi="Arial" w:cs="Arial"/>
          <w:bCs/>
        </w:rPr>
      </w:pPr>
      <w:r w:rsidRPr="00B55BCE">
        <w:rPr>
          <w:rFonts w:ascii="Arial" w:hAnsi="Arial" w:cs="Arial"/>
          <w:bCs/>
        </w:rPr>
        <w:t xml:space="preserve">Za správnost: </w:t>
      </w:r>
    </w:p>
    <w:p w14:paraId="0C2A474B" w14:textId="77777777" w:rsidR="00977F6F" w:rsidRPr="00B55BCE" w:rsidRDefault="00977F6F" w:rsidP="00977F6F">
      <w:pPr>
        <w:tabs>
          <w:tab w:val="left" w:pos="567"/>
          <w:tab w:val="left" w:pos="5670"/>
        </w:tabs>
        <w:spacing w:after="0" w:line="240" w:lineRule="auto"/>
        <w:rPr>
          <w:rFonts w:ascii="Arial" w:eastAsia="Times New Roman" w:hAnsi="Arial" w:cs="Arial"/>
          <w:bCs/>
          <w:lang w:eastAsia="cs-CZ"/>
        </w:rPr>
      </w:pPr>
      <w:r w:rsidRPr="00B55BCE">
        <w:rPr>
          <w:rFonts w:ascii="Arial" w:eastAsia="Times New Roman" w:hAnsi="Arial" w:cs="Arial"/>
          <w:bCs/>
          <w:lang w:eastAsia="cs-CZ"/>
        </w:rPr>
        <w:tab/>
      </w:r>
    </w:p>
    <w:p w14:paraId="4CFDB5BA" w14:textId="77777777" w:rsidR="00977F6F" w:rsidRPr="00B55BCE" w:rsidRDefault="00977F6F" w:rsidP="00977F6F">
      <w:pPr>
        <w:tabs>
          <w:tab w:val="left" w:pos="567"/>
          <w:tab w:val="left" w:pos="5670"/>
        </w:tabs>
        <w:spacing w:after="0" w:line="240" w:lineRule="auto"/>
        <w:rPr>
          <w:rFonts w:ascii="Arial" w:eastAsia="Times New Roman" w:hAnsi="Arial" w:cs="Arial"/>
          <w:bCs/>
          <w:i/>
          <w:iCs/>
          <w:lang w:eastAsia="cs-CZ"/>
        </w:rPr>
      </w:pPr>
      <w:r w:rsidRPr="00B55BCE">
        <w:rPr>
          <w:rFonts w:ascii="Arial" w:eastAsia="Times New Roman" w:hAnsi="Arial" w:cs="Arial"/>
          <w:bCs/>
          <w:i/>
          <w:iCs/>
          <w:lang w:eastAsia="cs-CZ"/>
        </w:rPr>
        <w:t>„elektronicky podepsáno“</w:t>
      </w:r>
    </w:p>
    <w:p w14:paraId="3C31843A" w14:textId="77777777" w:rsidR="00977F6F" w:rsidRPr="00B55BCE" w:rsidRDefault="00977F6F" w:rsidP="00977F6F">
      <w:pPr>
        <w:tabs>
          <w:tab w:val="left" w:pos="567"/>
          <w:tab w:val="left" w:pos="5670"/>
        </w:tabs>
        <w:spacing w:after="0" w:line="240" w:lineRule="auto"/>
        <w:rPr>
          <w:rFonts w:ascii="Arial" w:eastAsia="Times New Roman" w:hAnsi="Arial" w:cs="Arial"/>
          <w:bCs/>
          <w:lang w:eastAsia="cs-CZ"/>
        </w:rPr>
      </w:pPr>
    </w:p>
    <w:p w14:paraId="52AA6EE0" w14:textId="77777777" w:rsidR="00977F6F" w:rsidRPr="00B55BCE" w:rsidRDefault="00977F6F" w:rsidP="00977F6F">
      <w:pPr>
        <w:tabs>
          <w:tab w:val="left" w:pos="567"/>
          <w:tab w:val="left" w:pos="5670"/>
        </w:tabs>
        <w:spacing w:after="0" w:line="240" w:lineRule="auto"/>
        <w:rPr>
          <w:rFonts w:ascii="Arial" w:eastAsia="Times New Roman" w:hAnsi="Arial" w:cs="Arial"/>
          <w:bCs/>
          <w:lang w:eastAsia="cs-CZ"/>
        </w:rPr>
      </w:pPr>
      <w:r w:rsidRPr="00B55BCE">
        <w:rPr>
          <w:rFonts w:ascii="Arial" w:eastAsia="Times New Roman" w:hAnsi="Arial" w:cs="Arial"/>
          <w:bCs/>
          <w:lang w:eastAsia="cs-CZ"/>
        </w:rPr>
        <w:t xml:space="preserve">________________________________ </w:t>
      </w:r>
      <w:r w:rsidRPr="00B55BCE">
        <w:rPr>
          <w:rFonts w:ascii="Arial" w:eastAsia="Times New Roman" w:hAnsi="Arial" w:cs="Arial"/>
          <w:bCs/>
          <w:lang w:eastAsia="cs-CZ"/>
        </w:rPr>
        <w:tab/>
      </w:r>
    </w:p>
    <w:p w14:paraId="6F6C5DFD" w14:textId="77777777" w:rsidR="00977F6F" w:rsidRPr="00B55BCE" w:rsidRDefault="00977F6F" w:rsidP="00977F6F">
      <w:pPr>
        <w:spacing w:after="0" w:line="240" w:lineRule="auto"/>
        <w:rPr>
          <w:rFonts w:ascii="Arial" w:hAnsi="Arial" w:cs="Arial"/>
        </w:rPr>
      </w:pPr>
      <w:r w:rsidRPr="00B55BCE">
        <w:rPr>
          <w:rFonts w:ascii="Arial" w:hAnsi="Arial" w:cs="Arial"/>
        </w:rPr>
        <w:t>Ing. Radka Vaněčková</w:t>
      </w:r>
    </w:p>
    <w:p w14:paraId="2B5EB237" w14:textId="77777777" w:rsidR="00977F6F" w:rsidRPr="00B55BCE" w:rsidRDefault="00977F6F" w:rsidP="00977F6F">
      <w:pPr>
        <w:spacing w:after="0"/>
        <w:rPr>
          <w:rFonts w:ascii="Arial" w:hAnsi="Arial" w:cs="Arial"/>
        </w:rPr>
      </w:pPr>
      <w:r w:rsidRPr="00B55BCE">
        <w:rPr>
          <w:rFonts w:ascii="Arial" w:eastAsia="Times New Roman" w:hAnsi="Arial" w:cs="Arial"/>
          <w:bCs/>
          <w:lang w:eastAsia="cs-CZ"/>
        </w:rPr>
        <w:t>KPÚ pro Jihočeský</w:t>
      </w:r>
      <w:r>
        <w:rPr>
          <w:rFonts w:ascii="Arial" w:eastAsia="Times New Roman" w:hAnsi="Arial" w:cs="Arial"/>
          <w:bCs/>
          <w:lang w:eastAsia="cs-CZ"/>
        </w:rPr>
        <w:t xml:space="preserve"> a Plzeňský</w:t>
      </w:r>
      <w:r w:rsidRPr="00B55BCE">
        <w:rPr>
          <w:rFonts w:ascii="Arial" w:eastAsia="Times New Roman" w:hAnsi="Arial" w:cs="Arial"/>
          <w:bCs/>
          <w:lang w:eastAsia="cs-CZ"/>
        </w:rPr>
        <w:t xml:space="preserve"> kraj</w:t>
      </w:r>
    </w:p>
    <w:p w14:paraId="4C40EE64" w14:textId="77777777" w:rsidR="00816A7C" w:rsidRDefault="00816A7C" w:rsidP="00210AF0">
      <w:pPr>
        <w:tabs>
          <w:tab w:val="left" w:pos="567"/>
          <w:tab w:val="left" w:pos="5670"/>
        </w:tabs>
        <w:spacing w:before="120" w:after="120" w:line="240" w:lineRule="auto"/>
        <w:rPr>
          <w:rFonts w:ascii="Arial" w:hAnsi="Arial" w:cs="Arial"/>
        </w:rPr>
      </w:pPr>
    </w:p>
    <w:p w14:paraId="65CDE414" w14:textId="77777777" w:rsidR="00F65F69" w:rsidRDefault="00F65F69" w:rsidP="00210AF0">
      <w:pPr>
        <w:tabs>
          <w:tab w:val="left" w:pos="567"/>
          <w:tab w:val="left" w:pos="5670"/>
        </w:tabs>
        <w:spacing w:before="120" w:after="120" w:line="240" w:lineRule="auto"/>
        <w:rPr>
          <w:rFonts w:ascii="Arial" w:hAnsi="Arial" w:cs="Arial"/>
        </w:rPr>
        <w:sectPr w:rsidR="00F65F69" w:rsidSect="005C042E">
          <w:headerReference w:type="default" r:id="rId15"/>
          <w:footerReference w:type="default" r:id="rId16"/>
          <w:headerReference w:type="first" r:id="rId17"/>
          <w:pgSz w:w="11907" w:h="16839" w:code="9"/>
          <w:pgMar w:top="1418" w:right="1077" w:bottom="1418" w:left="1077" w:header="709" w:footer="709" w:gutter="0"/>
          <w:cols w:space="708"/>
          <w:titlePg/>
          <w:docGrid w:linePitch="360"/>
        </w:sectPr>
      </w:pPr>
    </w:p>
    <w:tbl>
      <w:tblPr>
        <w:tblpPr w:leftFromText="141" w:rightFromText="141" w:vertAnchor="text" w:tblpY="1"/>
        <w:tblOverlap w:val="never"/>
        <w:tblW w:w="9892" w:type="dxa"/>
        <w:tblCellMar>
          <w:left w:w="70" w:type="dxa"/>
          <w:right w:w="70" w:type="dxa"/>
        </w:tblCellMar>
        <w:tblLook w:val="04A0" w:firstRow="1" w:lastRow="0" w:firstColumn="1" w:lastColumn="0" w:noHBand="0" w:noVBand="1"/>
      </w:tblPr>
      <w:tblGrid>
        <w:gridCol w:w="676"/>
        <w:gridCol w:w="2876"/>
        <w:gridCol w:w="810"/>
        <w:gridCol w:w="809"/>
        <w:gridCol w:w="1179"/>
        <w:gridCol w:w="1142"/>
        <w:gridCol w:w="1142"/>
        <w:gridCol w:w="1258"/>
      </w:tblGrid>
      <w:tr w:rsidR="009A700C" w:rsidRPr="00CC2452" w14:paraId="686CBF4F" w14:textId="77777777" w:rsidTr="009A700C">
        <w:trPr>
          <w:trHeight w:val="473"/>
        </w:trPr>
        <w:tc>
          <w:tcPr>
            <w:tcW w:w="8634" w:type="dxa"/>
            <w:gridSpan w:val="7"/>
            <w:tcBorders>
              <w:top w:val="nil"/>
              <w:left w:val="nil"/>
              <w:bottom w:val="nil"/>
              <w:right w:val="nil"/>
            </w:tcBorders>
            <w:noWrap/>
            <w:vAlign w:val="center"/>
            <w:hideMark/>
          </w:tcPr>
          <w:p w14:paraId="3BDD3841" w14:textId="5CA4E5A5" w:rsidR="009A700C" w:rsidRPr="00CC2452" w:rsidRDefault="009A700C" w:rsidP="00D7745A">
            <w:pPr>
              <w:spacing w:after="0" w:line="240" w:lineRule="auto"/>
              <w:rPr>
                <w:rFonts w:ascii="Times New Roman" w:eastAsia="Times New Roman" w:hAnsi="Times New Roman" w:cs="Times New Roman"/>
                <w:kern w:val="0"/>
                <w:sz w:val="16"/>
                <w:szCs w:val="16"/>
                <w:lang w:eastAsia="cs-CZ"/>
                <w14:ligatures w14:val="none"/>
              </w:rPr>
            </w:pPr>
            <w:r w:rsidRPr="00CC2452">
              <w:rPr>
                <w:rFonts w:ascii="Arial" w:eastAsia="Times New Roman" w:hAnsi="Arial" w:cs="Arial"/>
                <w:b/>
                <w:bCs/>
                <w:kern w:val="0"/>
                <w:sz w:val="16"/>
                <w:szCs w:val="16"/>
                <w:lang w:eastAsia="cs-CZ"/>
                <w14:ligatures w14:val="none"/>
              </w:rPr>
              <w:lastRenderedPageBreak/>
              <w:t xml:space="preserve">Položkový výkaz činností </w:t>
            </w:r>
            <w:proofErr w:type="gramStart"/>
            <w:r w:rsidRPr="00CC2452">
              <w:rPr>
                <w:rFonts w:ascii="Arial" w:eastAsia="Times New Roman" w:hAnsi="Arial" w:cs="Arial"/>
                <w:b/>
                <w:bCs/>
                <w:kern w:val="0"/>
                <w:sz w:val="16"/>
                <w:szCs w:val="16"/>
                <w:lang w:eastAsia="cs-CZ"/>
                <w14:ligatures w14:val="none"/>
              </w:rPr>
              <w:t>–  Příloha</w:t>
            </w:r>
            <w:proofErr w:type="gramEnd"/>
            <w:r w:rsidRPr="00CC2452">
              <w:rPr>
                <w:rFonts w:ascii="Arial" w:eastAsia="Times New Roman" w:hAnsi="Arial" w:cs="Arial"/>
                <w:b/>
                <w:bCs/>
                <w:kern w:val="0"/>
                <w:sz w:val="16"/>
                <w:szCs w:val="16"/>
                <w:lang w:eastAsia="cs-CZ"/>
                <w14:ligatures w14:val="none"/>
              </w:rPr>
              <w:t xml:space="preserve"> ke Smlouvě </w:t>
            </w:r>
            <w:proofErr w:type="gramStart"/>
            <w:r w:rsidRPr="00CC2452">
              <w:rPr>
                <w:rFonts w:ascii="Arial" w:eastAsia="Times New Roman" w:hAnsi="Arial" w:cs="Arial"/>
                <w:b/>
                <w:bCs/>
                <w:kern w:val="0"/>
                <w:sz w:val="16"/>
                <w:szCs w:val="16"/>
                <w:lang w:eastAsia="cs-CZ"/>
                <w14:ligatures w14:val="none"/>
              </w:rPr>
              <w:t xml:space="preserve">–  </w:t>
            </w:r>
            <w:proofErr w:type="spellStart"/>
            <w:r w:rsidRPr="00CC2452">
              <w:rPr>
                <w:rFonts w:ascii="Arial" w:eastAsia="Times New Roman" w:hAnsi="Arial" w:cs="Arial"/>
                <w:b/>
                <w:bCs/>
                <w:kern w:val="0"/>
                <w:sz w:val="16"/>
                <w:szCs w:val="16"/>
                <w:lang w:eastAsia="cs-CZ"/>
                <w14:ligatures w14:val="none"/>
              </w:rPr>
              <w:t>KoPÚ</w:t>
            </w:r>
            <w:proofErr w:type="spellEnd"/>
            <w:proofErr w:type="gramEnd"/>
            <w:r w:rsidRPr="00CC2452">
              <w:rPr>
                <w:rFonts w:ascii="Arial" w:eastAsia="Times New Roman" w:hAnsi="Arial" w:cs="Arial"/>
                <w:b/>
                <w:bCs/>
                <w:kern w:val="0"/>
                <w:sz w:val="16"/>
                <w:szCs w:val="16"/>
                <w:lang w:eastAsia="cs-CZ"/>
                <w14:ligatures w14:val="none"/>
              </w:rPr>
              <w:t xml:space="preserve"> Návary</w:t>
            </w:r>
          </w:p>
        </w:tc>
        <w:tc>
          <w:tcPr>
            <w:tcW w:w="1258" w:type="dxa"/>
            <w:tcBorders>
              <w:top w:val="nil"/>
              <w:left w:val="nil"/>
              <w:bottom w:val="nil"/>
              <w:right w:val="nil"/>
            </w:tcBorders>
            <w:noWrap/>
            <w:vAlign w:val="center"/>
            <w:hideMark/>
          </w:tcPr>
          <w:p w14:paraId="30C3F3CD" w14:textId="77777777" w:rsidR="009A700C" w:rsidRPr="00CC2452" w:rsidRDefault="009A700C" w:rsidP="00CC2452">
            <w:pPr>
              <w:spacing w:after="0" w:line="240" w:lineRule="auto"/>
              <w:jc w:val="center"/>
              <w:rPr>
                <w:rFonts w:ascii="Times New Roman" w:eastAsia="Times New Roman" w:hAnsi="Times New Roman" w:cs="Times New Roman"/>
                <w:kern w:val="0"/>
                <w:sz w:val="16"/>
                <w:szCs w:val="16"/>
                <w:lang w:eastAsia="cs-CZ"/>
                <w14:ligatures w14:val="none"/>
              </w:rPr>
            </w:pPr>
          </w:p>
        </w:tc>
      </w:tr>
      <w:tr w:rsidR="00CC2452" w:rsidRPr="00CC2452" w14:paraId="123EC435" w14:textId="77777777" w:rsidTr="009A700C">
        <w:trPr>
          <w:trHeight w:val="516"/>
        </w:trPr>
        <w:tc>
          <w:tcPr>
            <w:tcW w:w="676" w:type="dxa"/>
            <w:tcBorders>
              <w:top w:val="single" w:sz="8" w:space="0" w:color="auto"/>
              <w:left w:val="single" w:sz="8" w:space="0" w:color="auto"/>
              <w:bottom w:val="single" w:sz="8" w:space="0" w:color="auto"/>
              <w:right w:val="nil"/>
            </w:tcBorders>
            <w:noWrap/>
            <w:hideMark/>
          </w:tcPr>
          <w:p w14:paraId="2EF4309D"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2876" w:type="dxa"/>
            <w:tcBorders>
              <w:top w:val="single" w:sz="8" w:space="0" w:color="auto"/>
              <w:left w:val="nil"/>
              <w:bottom w:val="single" w:sz="8" w:space="0" w:color="auto"/>
              <w:right w:val="single" w:sz="4" w:space="0" w:color="C0C0C0"/>
            </w:tcBorders>
            <w:vAlign w:val="center"/>
            <w:hideMark/>
          </w:tcPr>
          <w:p w14:paraId="68F9B4A0"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proofErr w:type="gramStart"/>
            <w:r w:rsidRPr="00CC2452">
              <w:rPr>
                <w:rFonts w:ascii="Arial" w:eastAsia="Times New Roman" w:hAnsi="Arial" w:cs="Arial"/>
                <w:b/>
                <w:bCs/>
                <w:kern w:val="0"/>
                <w:sz w:val="16"/>
                <w:szCs w:val="16"/>
                <w:lang w:eastAsia="cs-CZ"/>
                <w14:ligatures w14:val="none"/>
              </w:rPr>
              <w:t>Hlavní  celek</w:t>
            </w:r>
            <w:proofErr w:type="gramEnd"/>
            <w:r w:rsidRPr="00CC2452">
              <w:rPr>
                <w:rFonts w:ascii="Arial" w:eastAsia="Times New Roman" w:hAnsi="Arial" w:cs="Arial"/>
                <w:b/>
                <w:bCs/>
                <w:kern w:val="0"/>
                <w:sz w:val="16"/>
                <w:szCs w:val="16"/>
                <w:lang w:eastAsia="cs-CZ"/>
                <w14:ligatures w14:val="none"/>
              </w:rPr>
              <w:t xml:space="preserve">  / Dílčí část Hlavního celku</w:t>
            </w:r>
          </w:p>
        </w:tc>
        <w:tc>
          <w:tcPr>
            <w:tcW w:w="810" w:type="dxa"/>
            <w:tcBorders>
              <w:top w:val="single" w:sz="8" w:space="0" w:color="auto"/>
              <w:left w:val="nil"/>
              <w:bottom w:val="single" w:sz="8" w:space="0" w:color="auto"/>
              <w:right w:val="single" w:sz="4" w:space="0" w:color="C0C0C0"/>
            </w:tcBorders>
            <w:vAlign w:val="center"/>
            <w:hideMark/>
          </w:tcPr>
          <w:p w14:paraId="4E9343CD"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Měrná jednotka</w:t>
            </w:r>
          </w:p>
        </w:tc>
        <w:tc>
          <w:tcPr>
            <w:tcW w:w="809" w:type="dxa"/>
            <w:tcBorders>
              <w:top w:val="single" w:sz="8" w:space="0" w:color="auto"/>
              <w:left w:val="nil"/>
              <w:bottom w:val="single" w:sz="8" w:space="0" w:color="auto"/>
              <w:right w:val="single" w:sz="4" w:space="0" w:color="C0C0C0"/>
            </w:tcBorders>
            <w:vAlign w:val="center"/>
            <w:hideMark/>
          </w:tcPr>
          <w:p w14:paraId="029CFBF9"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Počet Měrných jednotek</w:t>
            </w:r>
          </w:p>
        </w:tc>
        <w:tc>
          <w:tcPr>
            <w:tcW w:w="1179" w:type="dxa"/>
            <w:tcBorders>
              <w:top w:val="single" w:sz="8" w:space="0" w:color="auto"/>
              <w:left w:val="nil"/>
              <w:bottom w:val="single" w:sz="8" w:space="0" w:color="auto"/>
              <w:right w:val="single" w:sz="4" w:space="0" w:color="C0C0C0"/>
            </w:tcBorders>
            <w:vAlign w:val="center"/>
            <w:hideMark/>
          </w:tcPr>
          <w:p w14:paraId="5B7B3388"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xml:space="preserve">Cena za Měrnou jednotku bez </w:t>
            </w:r>
            <w:r w:rsidRPr="00CC2452">
              <w:rPr>
                <w:rFonts w:ascii="Arial" w:eastAsia="Times New Roman" w:hAnsi="Arial" w:cs="Arial"/>
                <w:b/>
                <w:bCs/>
                <w:kern w:val="0"/>
                <w:sz w:val="16"/>
                <w:szCs w:val="16"/>
                <w:lang w:eastAsia="cs-CZ"/>
                <w14:ligatures w14:val="none"/>
              </w:rPr>
              <w:br/>
              <w:t>DPH v Kč 10)</w:t>
            </w:r>
          </w:p>
        </w:tc>
        <w:tc>
          <w:tcPr>
            <w:tcW w:w="1142" w:type="dxa"/>
            <w:tcBorders>
              <w:top w:val="single" w:sz="8" w:space="0" w:color="auto"/>
              <w:left w:val="nil"/>
              <w:bottom w:val="single" w:sz="8" w:space="0" w:color="auto"/>
              <w:right w:val="single" w:sz="4" w:space="0" w:color="C0C0C0"/>
            </w:tcBorders>
            <w:vAlign w:val="center"/>
            <w:hideMark/>
          </w:tcPr>
          <w:p w14:paraId="2074CB77"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Cena bez DPH</w:t>
            </w:r>
            <w:r w:rsidRPr="00CC2452">
              <w:rPr>
                <w:rFonts w:ascii="Arial" w:eastAsia="Times New Roman" w:hAnsi="Arial" w:cs="Arial"/>
                <w:b/>
                <w:bCs/>
                <w:kern w:val="0"/>
                <w:sz w:val="16"/>
                <w:szCs w:val="16"/>
                <w:lang w:eastAsia="cs-CZ"/>
                <w14:ligatures w14:val="none"/>
              </w:rPr>
              <w:br/>
              <w:t>v Kč 10)</w:t>
            </w:r>
          </w:p>
        </w:tc>
        <w:tc>
          <w:tcPr>
            <w:tcW w:w="1142" w:type="dxa"/>
            <w:tcBorders>
              <w:top w:val="single" w:sz="8" w:space="0" w:color="auto"/>
              <w:left w:val="single" w:sz="4" w:space="0" w:color="C0C0C0"/>
              <w:bottom w:val="single" w:sz="8" w:space="0" w:color="auto"/>
              <w:right w:val="nil"/>
            </w:tcBorders>
            <w:vAlign w:val="center"/>
            <w:hideMark/>
          </w:tcPr>
          <w:p w14:paraId="3BAE63A8"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Cena vč. DPH 10)</w:t>
            </w:r>
          </w:p>
        </w:tc>
        <w:tc>
          <w:tcPr>
            <w:tcW w:w="1258" w:type="dxa"/>
            <w:tcBorders>
              <w:top w:val="single" w:sz="8" w:space="0" w:color="auto"/>
              <w:left w:val="single" w:sz="4" w:space="0" w:color="C0C0C0"/>
              <w:bottom w:val="single" w:sz="8" w:space="0" w:color="auto"/>
              <w:right w:val="single" w:sz="8" w:space="0" w:color="auto"/>
            </w:tcBorders>
            <w:vAlign w:val="center"/>
            <w:hideMark/>
          </w:tcPr>
          <w:p w14:paraId="2C31EC30"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Termín předání k akceptačnímu řízení</w:t>
            </w:r>
          </w:p>
        </w:tc>
      </w:tr>
      <w:tr w:rsidR="00CC2452" w:rsidRPr="00CC2452" w14:paraId="767D5B0D" w14:textId="77777777" w:rsidTr="009A700C">
        <w:trPr>
          <w:trHeight w:val="351"/>
        </w:trPr>
        <w:tc>
          <w:tcPr>
            <w:tcW w:w="676" w:type="dxa"/>
            <w:tcBorders>
              <w:top w:val="nil"/>
              <w:left w:val="single" w:sz="8" w:space="0" w:color="auto"/>
              <w:bottom w:val="nil"/>
              <w:right w:val="single" w:sz="4" w:space="0" w:color="C0C0C0"/>
            </w:tcBorders>
            <w:noWrap/>
            <w:vAlign w:val="center"/>
            <w:hideMark/>
          </w:tcPr>
          <w:p w14:paraId="0CF9E5C5"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6.2</w:t>
            </w:r>
          </w:p>
        </w:tc>
        <w:tc>
          <w:tcPr>
            <w:tcW w:w="2876" w:type="dxa"/>
            <w:tcBorders>
              <w:top w:val="nil"/>
              <w:left w:val="nil"/>
              <w:bottom w:val="nil"/>
              <w:right w:val="nil"/>
            </w:tcBorders>
            <w:vAlign w:val="center"/>
            <w:hideMark/>
          </w:tcPr>
          <w:p w14:paraId="69F0791A"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Hlavní celek 1 „Přípravné práce“</w:t>
            </w:r>
          </w:p>
        </w:tc>
        <w:tc>
          <w:tcPr>
            <w:tcW w:w="810" w:type="dxa"/>
            <w:tcBorders>
              <w:top w:val="nil"/>
              <w:left w:val="nil"/>
              <w:bottom w:val="nil"/>
              <w:right w:val="nil"/>
            </w:tcBorders>
            <w:noWrap/>
            <w:vAlign w:val="center"/>
            <w:hideMark/>
          </w:tcPr>
          <w:p w14:paraId="4962BFAC"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nil"/>
              <w:right w:val="nil"/>
            </w:tcBorders>
            <w:noWrap/>
            <w:vAlign w:val="center"/>
            <w:hideMark/>
          </w:tcPr>
          <w:p w14:paraId="6C601288"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nil"/>
              <w:left w:val="nil"/>
              <w:bottom w:val="nil"/>
              <w:right w:val="nil"/>
            </w:tcBorders>
            <w:noWrap/>
            <w:vAlign w:val="center"/>
            <w:hideMark/>
          </w:tcPr>
          <w:p w14:paraId="3CB3DE92"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nil"/>
              <w:right w:val="nil"/>
            </w:tcBorders>
            <w:noWrap/>
            <w:vAlign w:val="center"/>
            <w:hideMark/>
          </w:tcPr>
          <w:p w14:paraId="5B6E67EC"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nil"/>
              <w:right w:val="nil"/>
            </w:tcBorders>
            <w:noWrap/>
            <w:vAlign w:val="center"/>
            <w:hideMark/>
          </w:tcPr>
          <w:p w14:paraId="35959D41"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258" w:type="dxa"/>
            <w:tcBorders>
              <w:top w:val="nil"/>
              <w:left w:val="nil"/>
              <w:bottom w:val="nil"/>
              <w:right w:val="single" w:sz="8" w:space="0" w:color="auto"/>
            </w:tcBorders>
            <w:noWrap/>
            <w:vAlign w:val="center"/>
            <w:hideMark/>
          </w:tcPr>
          <w:p w14:paraId="47BE9C42"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131EB4C2" w14:textId="77777777" w:rsidTr="009A700C">
        <w:trPr>
          <w:trHeight w:val="351"/>
        </w:trPr>
        <w:tc>
          <w:tcPr>
            <w:tcW w:w="676" w:type="dxa"/>
            <w:vMerge w:val="restart"/>
            <w:tcBorders>
              <w:top w:val="single" w:sz="8" w:space="0" w:color="auto"/>
              <w:left w:val="single" w:sz="8" w:space="0" w:color="auto"/>
              <w:bottom w:val="nil"/>
              <w:right w:val="single" w:sz="4" w:space="0" w:color="auto"/>
            </w:tcBorders>
            <w:noWrap/>
            <w:vAlign w:val="center"/>
            <w:hideMark/>
          </w:tcPr>
          <w:p w14:paraId="421B021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6.2.1</w:t>
            </w:r>
          </w:p>
        </w:tc>
        <w:tc>
          <w:tcPr>
            <w:tcW w:w="2876" w:type="dxa"/>
            <w:tcBorders>
              <w:top w:val="single" w:sz="8" w:space="0" w:color="auto"/>
              <w:left w:val="nil"/>
              <w:bottom w:val="single" w:sz="4" w:space="0" w:color="auto"/>
              <w:right w:val="single" w:sz="4" w:space="0" w:color="auto"/>
            </w:tcBorders>
            <w:vAlign w:val="center"/>
            <w:hideMark/>
          </w:tcPr>
          <w:p w14:paraId="212B7297"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Revize stávajícího bodového pole</w:t>
            </w:r>
          </w:p>
        </w:tc>
        <w:tc>
          <w:tcPr>
            <w:tcW w:w="810" w:type="dxa"/>
            <w:tcBorders>
              <w:top w:val="single" w:sz="8" w:space="0" w:color="auto"/>
              <w:left w:val="nil"/>
              <w:bottom w:val="single" w:sz="4" w:space="0" w:color="auto"/>
              <w:right w:val="nil"/>
            </w:tcBorders>
            <w:noWrap/>
            <w:vAlign w:val="center"/>
            <w:hideMark/>
          </w:tcPr>
          <w:p w14:paraId="1AD7BC9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 bod</w:t>
            </w:r>
          </w:p>
        </w:tc>
        <w:tc>
          <w:tcPr>
            <w:tcW w:w="809" w:type="dxa"/>
            <w:tcBorders>
              <w:top w:val="single" w:sz="8" w:space="0" w:color="auto"/>
              <w:left w:val="single" w:sz="4" w:space="0" w:color="auto"/>
              <w:bottom w:val="single" w:sz="4" w:space="0" w:color="auto"/>
              <w:right w:val="single" w:sz="4" w:space="0" w:color="auto"/>
            </w:tcBorders>
            <w:noWrap/>
            <w:vAlign w:val="center"/>
            <w:hideMark/>
          </w:tcPr>
          <w:p w14:paraId="616B778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w:t>
            </w:r>
          </w:p>
        </w:tc>
        <w:tc>
          <w:tcPr>
            <w:tcW w:w="1179" w:type="dxa"/>
            <w:tcBorders>
              <w:top w:val="single" w:sz="8" w:space="0" w:color="auto"/>
              <w:left w:val="single" w:sz="4" w:space="0" w:color="auto"/>
              <w:bottom w:val="nil"/>
              <w:right w:val="single" w:sz="4" w:space="0" w:color="auto"/>
            </w:tcBorders>
            <w:noWrap/>
            <w:vAlign w:val="center"/>
            <w:hideMark/>
          </w:tcPr>
          <w:p w14:paraId="72D53B2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2 500,00</w:t>
            </w:r>
          </w:p>
        </w:tc>
        <w:tc>
          <w:tcPr>
            <w:tcW w:w="1142" w:type="dxa"/>
            <w:tcBorders>
              <w:top w:val="single" w:sz="8" w:space="0" w:color="auto"/>
              <w:left w:val="nil"/>
              <w:bottom w:val="single" w:sz="4" w:space="0" w:color="auto"/>
              <w:right w:val="single" w:sz="4" w:space="0" w:color="auto"/>
            </w:tcBorders>
            <w:noWrap/>
            <w:vAlign w:val="center"/>
            <w:hideMark/>
          </w:tcPr>
          <w:p w14:paraId="794A2698"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12 500,00</w:t>
            </w:r>
          </w:p>
        </w:tc>
        <w:tc>
          <w:tcPr>
            <w:tcW w:w="1142" w:type="dxa"/>
            <w:tcBorders>
              <w:top w:val="single" w:sz="8" w:space="0" w:color="auto"/>
              <w:left w:val="nil"/>
              <w:bottom w:val="single" w:sz="4" w:space="0" w:color="auto"/>
              <w:right w:val="single" w:sz="4" w:space="0" w:color="auto"/>
            </w:tcBorders>
            <w:noWrap/>
            <w:vAlign w:val="center"/>
            <w:hideMark/>
          </w:tcPr>
          <w:p w14:paraId="2CB78BA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15 125,00</w:t>
            </w:r>
          </w:p>
        </w:tc>
        <w:tc>
          <w:tcPr>
            <w:tcW w:w="1258" w:type="dxa"/>
            <w:vMerge w:val="restart"/>
            <w:tcBorders>
              <w:top w:val="single" w:sz="8" w:space="0" w:color="auto"/>
              <w:left w:val="single" w:sz="4" w:space="0" w:color="auto"/>
              <w:bottom w:val="nil"/>
              <w:right w:val="single" w:sz="8" w:space="0" w:color="auto"/>
            </w:tcBorders>
            <w:noWrap/>
            <w:vAlign w:val="center"/>
            <w:hideMark/>
          </w:tcPr>
          <w:p w14:paraId="187672C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31.1.2027</w:t>
            </w:r>
          </w:p>
        </w:tc>
      </w:tr>
      <w:tr w:rsidR="00CC2452" w:rsidRPr="00CC2452" w14:paraId="088B3DBA" w14:textId="77777777" w:rsidTr="009A700C">
        <w:trPr>
          <w:trHeight w:val="351"/>
        </w:trPr>
        <w:tc>
          <w:tcPr>
            <w:tcW w:w="676" w:type="dxa"/>
            <w:vMerge/>
            <w:tcBorders>
              <w:top w:val="single" w:sz="8" w:space="0" w:color="auto"/>
              <w:left w:val="single" w:sz="8" w:space="0" w:color="auto"/>
              <w:bottom w:val="nil"/>
              <w:right w:val="single" w:sz="4" w:space="0" w:color="auto"/>
            </w:tcBorders>
            <w:vAlign w:val="center"/>
            <w:hideMark/>
          </w:tcPr>
          <w:p w14:paraId="1C09363E"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c>
          <w:tcPr>
            <w:tcW w:w="2876" w:type="dxa"/>
            <w:tcBorders>
              <w:top w:val="nil"/>
              <w:left w:val="nil"/>
              <w:bottom w:val="single" w:sz="4" w:space="0" w:color="auto"/>
              <w:right w:val="single" w:sz="4" w:space="0" w:color="auto"/>
            </w:tcBorders>
            <w:vAlign w:val="center"/>
            <w:hideMark/>
          </w:tcPr>
          <w:p w14:paraId="2872B21B"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Doplnění stávajícího bodového pole</w:t>
            </w:r>
          </w:p>
        </w:tc>
        <w:tc>
          <w:tcPr>
            <w:tcW w:w="810" w:type="dxa"/>
            <w:tcBorders>
              <w:top w:val="nil"/>
              <w:left w:val="nil"/>
              <w:bottom w:val="single" w:sz="4" w:space="0" w:color="auto"/>
              <w:right w:val="single" w:sz="4" w:space="0" w:color="auto"/>
            </w:tcBorders>
            <w:noWrap/>
            <w:vAlign w:val="center"/>
            <w:hideMark/>
          </w:tcPr>
          <w:p w14:paraId="5327778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bod</w:t>
            </w:r>
          </w:p>
        </w:tc>
        <w:tc>
          <w:tcPr>
            <w:tcW w:w="809" w:type="dxa"/>
            <w:tcBorders>
              <w:top w:val="nil"/>
              <w:left w:val="nil"/>
              <w:bottom w:val="single" w:sz="4" w:space="0" w:color="auto"/>
              <w:right w:val="single" w:sz="4" w:space="0" w:color="auto"/>
            </w:tcBorders>
            <w:noWrap/>
            <w:vAlign w:val="center"/>
            <w:hideMark/>
          </w:tcPr>
          <w:p w14:paraId="2C210E9F"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w:t>
            </w:r>
          </w:p>
        </w:tc>
        <w:tc>
          <w:tcPr>
            <w:tcW w:w="1179" w:type="dxa"/>
            <w:tcBorders>
              <w:top w:val="single" w:sz="4" w:space="0" w:color="auto"/>
              <w:left w:val="single" w:sz="4" w:space="0" w:color="auto"/>
              <w:bottom w:val="single" w:sz="4" w:space="0" w:color="auto"/>
              <w:right w:val="single" w:sz="4" w:space="0" w:color="auto"/>
            </w:tcBorders>
            <w:noWrap/>
            <w:vAlign w:val="center"/>
            <w:hideMark/>
          </w:tcPr>
          <w:p w14:paraId="0B3AB36B"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2 500,00</w:t>
            </w:r>
          </w:p>
        </w:tc>
        <w:tc>
          <w:tcPr>
            <w:tcW w:w="1142" w:type="dxa"/>
            <w:tcBorders>
              <w:top w:val="nil"/>
              <w:left w:val="nil"/>
              <w:bottom w:val="single" w:sz="4" w:space="0" w:color="auto"/>
              <w:right w:val="single" w:sz="4" w:space="0" w:color="auto"/>
            </w:tcBorders>
            <w:noWrap/>
            <w:vAlign w:val="center"/>
            <w:hideMark/>
          </w:tcPr>
          <w:p w14:paraId="6601D88D"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12 500,00</w:t>
            </w:r>
          </w:p>
        </w:tc>
        <w:tc>
          <w:tcPr>
            <w:tcW w:w="1142" w:type="dxa"/>
            <w:tcBorders>
              <w:top w:val="nil"/>
              <w:left w:val="nil"/>
              <w:bottom w:val="single" w:sz="4" w:space="0" w:color="auto"/>
              <w:right w:val="single" w:sz="4" w:space="0" w:color="auto"/>
            </w:tcBorders>
            <w:noWrap/>
            <w:vAlign w:val="center"/>
            <w:hideMark/>
          </w:tcPr>
          <w:p w14:paraId="6FDD7A6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15 125,00</w:t>
            </w:r>
          </w:p>
        </w:tc>
        <w:tc>
          <w:tcPr>
            <w:tcW w:w="1258" w:type="dxa"/>
            <w:vMerge/>
            <w:tcBorders>
              <w:top w:val="single" w:sz="8" w:space="0" w:color="auto"/>
              <w:left w:val="single" w:sz="4" w:space="0" w:color="auto"/>
              <w:bottom w:val="nil"/>
              <w:right w:val="single" w:sz="8" w:space="0" w:color="auto"/>
            </w:tcBorders>
            <w:vAlign w:val="center"/>
            <w:hideMark/>
          </w:tcPr>
          <w:p w14:paraId="1EADB1D0"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r>
      <w:tr w:rsidR="00CC2452" w:rsidRPr="00CC2452" w14:paraId="2A36F91D" w14:textId="77777777" w:rsidTr="009A700C">
        <w:trPr>
          <w:trHeight w:val="393"/>
        </w:trPr>
        <w:tc>
          <w:tcPr>
            <w:tcW w:w="676" w:type="dxa"/>
            <w:tcBorders>
              <w:top w:val="single" w:sz="4" w:space="0" w:color="auto"/>
              <w:left w:val="single" w:sz="8" w:space="0" w:color="auto"/>
              <w:bottom w:val="nil"/>
              <w:right w:val="single" w:sz="4" w:space="0" w:color="auto"/>
            </w:tcBorders>
            <w:noWrap/>
            <w:vAlign w:val="center"/>
            <w:hideMark/>
          </w:tcPr>
          <w:p w14:paraId="60CBAEC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6.2.2</w:t>
            </w:r>
          </w:p>
        </w:tc>
        <w:tc>
          <w:tcPr>
            <w:tcW w:w="2876" w:type="dxa"/>
            <w:tcBorders>
              <w:top w:val="nil"/>
              <w:left w:val="nil"/>
              <w:bottom w:val="single" w:sz="4" w:space="0" w:color="auto"/>
              <w:right w:val="single" w:sz="4" w:space="0" w:color="auto"/>
            </w:tcBorders>
            <w:vAlign w:val="center"/>
            <w:hideMark/>
          </w:tcPr>
          <w:p w14:paraId="00FD20ED"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Podrobné měření polohopisu v obvodu </w:t>
            </w:r>
            <w:proofErr w:type="spellStart"/>
            <w:r w:rsidRPr="00CC2452">
              <w:rPr>
                <w:rFonts w:ascii="Arial" w:eastAsia="Times New Roman" w:hAnsi="Arial" w:cs="Arial"/>
                <w:kern w:val="0"/>
                <w:sz w:val="16"/>
                <w:szCs w:val="16"/>
                <w:lang w:eastAsia="cs-CZ"/>
                <w14:ligatures w14:val="none"/>
              </w:rPr>
              <w:t>KoPÚ</w:t>
            </w:r>
            <w:proofErr w:type="spellEnd"/>
            <w:r w:rsidRPr="00CC2452">
              <w:rPr>
                <w:rFonts w:ascii="Arial" w:eastAsia="Times New Roman" w:hAnsi="Arial" w:cs="Arial"/>
                <w:kern w:val="0"/>
                <w:sz w:val="16"/>
                <w:szCs w:val="16"/>
                <w:lang w:eastAsia="cs-CZ"/>
                <w14:ligatures w14:val="none"/>
              </w:rPr>
              <w:t xml:space="preserve"> v trvalých porostech a mimo trvalé porosty</w:t>
            </w:r>
          </w:p>
        </w:tc>
        <w:tc>
          <w:tcPr>
            <w:tcW w:w="810" w:type="dxa"/>
            <w:tcBorders>
              <w:top w:val="nil"/>
              <w:left w:val="nil"/>
              <w:bottom w:val="single" w:sz="4" w:space="0" w:color="auto"/>
              <w:right w:val="single" w:sz="4" w:space="0" w:color="auto"/>
            </w:tcBorders>
            <w:noWrap/>
            <w:vAlign w:val="center"/>
            <w:hideMark/>
          </w:tcPr>
          <w:p w14:paraId="09E4D7A7"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single" w:sz="4" w:space="0" w:color="auto"/>
              <w:right w:val="single" w:sz="4" w:space="0" w:color="auto"/>
            </w:tcBorders>
            <w:noWrap/>
            <w:vAlign w:val="center"/>
            <w:hideMark/>
          </w:tcPr>
          <w:p w14:paraId="2B31D3F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nil"/>
              <w:left w:val="single" w:sz="4" w:space="0" w:color="auto"/>
              <w:bottom w:val="single" w:sz="4" w:space="0" w:color="auto"/>
              <w:right w:val="single" w:sz="4" w:space="0" w:color="auto"/>
            </w:tcBorders>
            <w:noWrap/>
            <w:vAlign w:val="center"/>
            <w:hideMark/>
          </w:tcPr>
          <w:p w14:paraId="319CCBA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750,00</w:t>
            </w:r>
          </w:p>
        </w:tc>
        <w:tc>
          <w:tcPr>
            <w:tcW w:w="1142" w:type="dxa"/>
            <w:tcBorders>
              <w:top w:val="nil"/>
              <w:left w:val="nil"/>
              <w:bottom w:val="single" w:sz="4" w:space="0" w:color="auto"/>
              <w:right w:val="single" w:sz="4" w:space="0" w:color="auto"/>
            </w:tcBorders>
            <w:noWrap/>
            <w:vAlign w:val="center"/>
            <w:hideMark/>
          </w:tcPr>
          <w:p w14:paraId="673ED5D2"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120 750,00</w:t>
            </w:r>
          </w:p>
        </w:tc>
        <w:tc>
          <w:tcPr>
            <w:tcW w:w="1142" w:type="dxa"/>
            <w:tcBorders>
              <w:top w:val="nil"/>
              <w:left w:val="nil"/>
              <w:bottom w:val="single" w:sz="4" w:space="0" w:color="auto"/>
              <w:right w:val="single" w:sz="4" w:space="0" w:color="auto"/>
            </w:tcBorders>
            <w:noWrap/>
            <w:vAlign w:val="center"/>
            <w:hideMark/>
          </w:tcPr>
          <w:p w14:paraId="709DC84B"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146 107,50</w:t>
            </w:r>
          </w:p>
        </w:tc>
        <w:tc>
          <w:tcPr>
            <w:tcW w:w="1258" w:type="dxa"/>
            <w:tcBorders>
              <w:top w:val="single" w:sz="4" w:space="0" w:color="auto"/>
              <w:left w:val="nil"/>
              <w:bottom w:val="nil"/>
              <w:right w:val="single" w:sz="8" w:space="0" w:color="auto"/>
            </w:tcBorders>
            <w:noWrap/>
            <w:vAlign w:val="center"/>
            <w:hideMark/>
          </w:tcPr>
          <w:p w14:paraId="7019D61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31.3.2027</w:t>
            </w:r>
          </w:p>
        </w:tc>
      </w:tr>
      <w:tr w:rsidR="00CC2452" w:rsidRPr="00CC2452" w14:paraId="21B30B67" w14:textId="77777777" w:rsidTr="009A700C">
        <w:trPr>
          <w:trHeight w:val="642"/>
        </w:trPr>
        <w:tc>
          <w:tcPr>
            <w:tcW w:w="676" w:type="dxa"/>
            <w:tcBorders>
              <w:top w:val="single" w:sz="4" w:space="0" w:color="auto"/>
              <w:left w:val="single" w:sz="8" w:space="0" w:color="auto"/>
              <w:bottom w:val="nil"/>
              <w:right w:val="single" w:sz="4" w:space="0" w:color="auto"/>
            </w:tcBorders>
            <w:noWrap/>
            <w:vAlign w:val="center"/>
            <w:hideMark/>
          </w:tcPr>
          <w:p w14:paraId="19FF8F6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6.2.4</w:t>
            </w:r>
          </w:p>
        </w:tc>
        <w:tc>
          <w:tcPr>
            <w:tcW w:w="2876" w:type="dxa"/>
            <w:tcBorders>
              <w:top w:val="nil"/>
              <w:left w:val="nil"/>
              <w:bottom w:val="nil"/>
              <w:right w:val="single" w:sz="4" w:space="0" w:color="auto"/>
            </w:tcBorders>
            <w:vAlign w:val="center"/>
            <w:hideMark/>
          </w:tcPr>
          <w:p w14:paraId="7C2D08EE"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Zjišťování hranic obvodu </w:t>
            </w:r>
            <w:proofErr w:type="spellStart"/>
            <w:r w:rsidRPr="00CC2452">
              <w:rPr>
                <w:rFonts w:ascii="Arial" w:eastAsia="Times New Roman" w:hAnsi="Arial" w:cs="Arial"/>
                <w:kern w:val="0"/>
                <w:sz w:val="16"/>
                <w:szCs w:val="16"/>
                <w:lang w:eastAsia="cs-CZ"/>
                <w14:ligatures w14:val="none"/>
              </w:rPr>
              <w:t>KoPÚ</w:t>
            </w:r>
            <w:proofErr w:type="spellEnd"/>
            <w:r w:rsidRPr="00CC2452">
              <w:rPr>
                <w:rFonts w:ascii="Arial" w:eastAsia="Times New Roman" w:hAnsi="Arial" w:cs="Arial"/>
                <w:kern w:val="0"/>
                <w:sz w:val="16"/>
                <w:szCs w:val="16"/>
                <w:lang w:eastAsia="cs-CZ"/>
                <w14:ligatures w14:val="none"/>
              </w:rPr>
              <w:t xml:space="preserve">, geometrické plány pro stanovení obvodu </w:t>
            </w:r>
            <w:proofErr w:type="spellStart"/>
            <w:r w:rsidRPr="00CC2452">
              <w:rPr>
                <w:rFonts w:ascii="Arial" w:eastAsia="Times New Roman" w:hAnsi="Arial" w:cs="Arial"/>
                <w:kern w:val="0"/>
                <w:sz w:val="16"/>
                <w:szCs w:val="16"/>
                <w:lang w:eastAsia="cs-CZ"/>
                <w14:ligatures w14:val="none"/>
              </w:rPr>
              <w:t>KoPÚ</w:t>
            </w:r>
            <w:proofErr w:type="spellEnd"/>
            <w:r w:rsidRPr="00CC2452">
              <w:rPr>
                <w:rFonts w:ascii="Arial" w:eastAsia="Times New Roman" w:hAnsi="Arial" w:cs="Arial"/>
                <w:kern w:val="0"/>
                <w:sz w:val="16"/>
                <w:szCs w:val="16"/>
                <w:lang w:eastAsia="cs-CZ"/>
                <w14:ligatures w14:val="none"/>
              </w:rPr>
              <w:t>, předepsaná stabilizace dle vyhlášky č. 357/2013 Sb.</w:t>
            </w:r>
          </w:p>
        </w:tc>
        <w:tc>
          <w:tcPr>
            <w:tcW w:w="810" w:type="dxa"/>
            <w:tcBorders>
              <w:top w:val="nil"/>
              <w:left w:val="nil"/>
              <w:bottom w:val="nil"/>
              <w:right w:val="single" w:sz="4" w:space="0" w:color="auto"/>
            </w:tcBorders>
            <w:vAlign w:val="center"/>
            <w:hideMark/>
          </w:tcPr>
          <w:p w14:paraId="66BC7A3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 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nil"/>
              <w:left w:val="nil"/>
              <w:bottom w:val="nil"/>
              <w:right w:val="single" w:sz="4" w:space="0" w:color="auto"/>
            </w:tcBorders>
            <w:noWrap/>
            <w:vAlign w:val="center"/>
            <w:hideMark/>
          </w:tcPr>
          <w:p w14:paraId="67AA3FA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90</w:t>
            </w:r>
          </w:p>
        </w:tc>
        <w:tc>
          <w:tcPr>
            <w:tcW w:w="1179" w:type="dxa"/>
            <w:tcBorders>
              <w:top w:val="single" w:sz="4" w:space="0" w:color="auto"/>
              <w:left w:val="single" w:sz="4" w:space="0" w:color="auto"/>
              <w:bottom w:val="single" w:sz="4" w:space="0" w:color="auto"/>
              <w:right w:val="single" w:sz="4" w:space="0" w:color="auto"/>
            </w:tcBorders>
            <w:noWrap/>
            <w:vAlign w:val="center"/>
            <w:hideMark/>
          </w:tcPr>
          <w:p w14:paraId="09593DDE"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2 500,00</w:t>
            </w:r>
          </w:p>
        </w:tc>
        <w:tc>
          <w:tcPr>
            <w:tcW w:w="1142" w:type="dxa"/>
            <w:tcBorders>
              <w:top w:val="nil"/>
              <w:left w:val="nil"/>
              <w:bottom w:val="nil"/>
              <w:right w:val="single" w:sz="4" w:space="0" w:color="auto"/>
            </w:tcBorders>
            <w:noWrap/>
            <w:vAlign w:val="center"/>
            <w:hideMark/>
          </w:tcPr>
          <w:p w14:paraId="3FA730B6"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225 000,00</w:t>
            </w:r>
          </w:p>
        </w:tc>
        <w:tc>
          <w:tcPr>
            <w:tcW w:w="1142" w:type="dxa"/>
            <w:tcBorders>
              <w:top w:val="nil"/>
              <w:left w:val="nil"/>
              <w:bottom w:val="nil"/>
              <w:right w:val="single" w:sz="4" w:space="0" w:color="auto"/>
            </w:tcBorders>
            <w:noWrap/>
            <w:vAlign w:val="center"/>
            <w:hideMark/>
          </w:tcPr>
          <w:p w14:paraId="0C047F6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272 250,00</w:t>
            </w:r>
          </w:p>
        </w:tc>
        <w:tc>
          <w:tcPr>
            <w:tcW w:w="1258" w:type="dxa"/>
            <w:tcBorders>
              <w:top w:val="single" w:sz="4" w:space="0" w:color="auto"/>
              <w:left w:val="nil"/>
              <w:bottom w:val="nil"/>
              <w:right w:val="single" w:sz="8" w:space="0" w:color="auto"/>
            </w:tcBorders>
            <w:noWrap/>
            <w:vAlign w:val="center"/>
            <w:hideMark/>
          </w:tcPr>
          <w:p w14:paraId="2398384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31.5.2027</w:t>
            </w:r>
          </w:p>
        </w:tc>
      </w:tr>
      <w:tr w:rsidR="00CC2452" w:rsidRPr="00CC2452" w14:paraId="1376D0DD" w14:textId="77777777" w:rsidTr="009A700C">
        <w:trPr>
          <w:trHeight w:val="399"/>
        </w:trPr>
        <w:tc>
          <w:tcPr>
            <w:tcW w:w="676" w:type="dxa"/>
            <w:tcBorders>
              <w:top w:val="single" w:sz="4" w:space="0" w:color="auto"/>
              <w:left w:val="single" w:sz="8" w:space="0" w:color="auto"/>
              <w:bottom w:val="nil"/>
              <w:right w:val="single" w:sz="4" w:space="0" w:color="auto"/>
            </w:tcBorders>
            <w:noWrap/>
            <w:vAlign w:val="center"/>
            <w:hideMark/>
          </w:tcPr>
          <w:p w14:paraId="6CC9369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6.2.5</w:t>
            </w:r>
          </w:p>
        </w:tc>
        <w:tc>
          <w:tcPr>
            <w:tcW w:w="2876" w:type="dxa"/>
            <w:tcBorders>
              <w:top w:val="single" w:sz="4" w:space="0" w:color="auto"/>
              <w:left w:val="nil"/>
              <w:bottom w:val="single" w:sz="4" w:space="0" w:color="auto"/>
              <w:right w:val="single" w:sz="4" w:space="0" w:color="auto"/>
            </w:tcBorders>
            <w:vAlign w:val="center"/>
            <w:hideMark/>
          </w:tcPr>
          <w:p w14:paraId="7E3F7C2A"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Zjišťování hranic pozemků neřešených dle § 2 Zákona</w:t>
            </w:r>
          </w:p>
        </w:tc>
        <w:tc>
          <w:tcPr>
            <w:tcW w:w="810" w:type="dxa"/>
            <w:tcBorders>
              <w:top w:val="single" w:sz="4" w:space="0" w:color="auto"/>
              <w:left w:val="nil"/>
              <w:bottom w:val="nil"/>
              <w:right w:val="single" w:sz="4" w:space="0" w:color="auto"/>
            </w:tcBorders>
            <w:vAlign w:val="center"/>
            <w:hideMark/>
          </w:tcPr>
          <w:p w14:paraId="648B64A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 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single" w:sz="4" w:space="0" w:color="auto"/>
              <w:left w:val="nil"/>
              <w:bottom w:val="nil"/>
              <w:right w:val="single" w:sz="4" w:space="0" w:color="auto"/>
            </w:tcBorders>
            <w:noWrap/>
            <w:vAlign w:val="center"/>
            <w:hideMark/>
          </w:tcPr>
          <w:p w14:paraId="52A104D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single" w:sz="4" w:space="0" w:color="auto"/>
            </w:tcBorders>
            <w:noWrap/>
            <w:vAlign w:val="center"/>
            <w:hideMark/>
          </w:tcPr>
          <w:p w14:paraId="0644032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2 500,00</w:t>
            </w:r>
          </w:p>
        </w:tc>
        <w:tc>
          <w:tcPr>
            <w:tcW w:w="1142" w:type="dxa"/>
            <w:tcBorders>
              <w:top w:val="single" w:sz="4" w:space="0" w:color="auto"/>
              <w:left w:val="nil"/>
              <w:bottom w:val="nil"/>
              <w:right w:val="single" w:sz="4" w:space="0" w:color="auto"/>
            </w:tcBorders>
            <w:noWrap/>
            <w:vAlign w:val="center"/>
            <w:hideMark/>
          </w:tcPr>
          <w:p w14:paraId="7A39AE7B"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2 500,00</w:t>
            </w:r>
          </w:p>
        </w:tc>
        <w:tc>
          <w:tcPr>
            <w:tcW w:w="1142" w:type="dxa"/>
            <w:tcBorders>
              <w:top w:val="single" w:sz="4" w:space="0" w:color="auto"/>
              <w:left w:val="nil"/>
              <w:bottom w:val="nil"/>
              <w:right w:val="single" w:sz="4" w:space="0" w:color="auto"/>
            </w:tcBorders>
            <w:noWrap/>
            <w:vAlign w:val="center"/>
            <w:hideMark/>
          </w:tcPr>
          <w:p w14:paraId="11E7912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3 025,00</w:t>
            </w:r>
          </w:p>
        </w:tc>
        <w:tc>
          <w:tcPr>
            <w:tcW w:w="1258" w:type="dxa"/>
            <w:tcBorders>
              <w:top w:val="single" w:sz="4" w:space="0" w:color="auto"/>
              <w:left w:val="nil"/>
              <w:bottom w:val="nil"/>
              <w:right w:val="single" w:sz="8" w:space="0" w:color="auto"/>
            </w:tcBorders>
            <w:noWrap/>
            <w:vAlign w:val="center"/>
            <w:hideMark/>
          </w:tcPr>
          <w:p w14:paraId="7BB96C2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30.9.2027</w:t>
            </w:r>
          </w:p>
        </w:tc>
      </w:tr>
      <w:tr w:rsidR="00CC2452" w:rsidRPr="00CC2452" w14:paraId="763FD4F5" w14:textId="77777777" w:rsidTr="009A700C">
        <w:trPr>
          <w:trHeight w:val="574"/>
        </w:trPr>
        <w:tc>
          <w:tcPr>
            <w:tcW w:w="676" w:type="dxa"/>
            <w:tcBorders>
              <w:top w:val="single" w:sz="4" w:space="0" w:color="auto"/>
              <w:left w:val="single" w:sz="8" w:space="0" w:color="auto"/>
              <w:bottom w:val="nil"/>
              <w:right w:val="single" w:sz="4" w:space="0" w:color="auto"/>
            </w:tcBorders>
            <w:noWrap/>
            <w:vAlign w:val="center"/>
            <w:hideMark/>
          </w:tcPr>
          <w:p w14:paraId="503766D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6.2.6</w:t>
            </w:r>
          </w:p>
        </w:tc>
        <w:tc>
          <w:tcPr>
            <w:tcW w:w="2876" w:type="dxa"/>
            <w:tcBorders>
              <w:top w:val="nil"/>
              <w:left w:val="nil"/>
              <w:bottom w:val="single" w:sz="4" w:space="0" w:color="auto"/>
              <w:right w:val="single" w:sz="4" w:space="0" w:color="auto"/>
            </w:tcBorders>
            <w:vAlign w:val="center"/>
            <w:hideMark/>
          </w:tcPr>
          <w:p w14:paraId="7871BEB7"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Šetření průběhu vlastnických hranic řešených pozemků s porosty pro účely návrhu </w:t>
            </w:r>
            <w:proofErr w:type="spellStart"/>
            <w:r w:rsidRPr="00CC2452">
              <w:rPr>
                <w:rFonts w:ascii="Arial" w:eastAsia="Times New Roman" w:hAnsi="Arial" w:cs="Arial"/>
                <w:kern w:val="0"/>
                <w:sz w:val="16"/>
                <w:szCs w:val="16"/>
                <w:lang w:eastAsia="cs-CZ"/>
                <w14:ligatures w14:val="none"/>
              </w:rPr>
              <w:t>KoPÚ</w:t>
            </w:r>
            <w:proofErr w:type="spellEnd"/>
            <w:r w:rsidRPr="00CC2452">
              <w:rPr>
                <w:rFonts w:ascii="Arial" w:eastAsia="Times New Roman" w:hAnsi="Arial" w:cs="Arial"/>
                <w:kern w:val="0"/>
                <w:sz w:val="16"/>
                <w:szCs w:val="16"/>
                <w:lang w:eastAsia="cs-CZ"/>
                <w14:ligatures w14:val="none"/>
              </w:rPr>
              <w:t>, včetně označení lomových bodů</w:t>
            </w:r>
          </w:p>
        </w:tc>
        <w:tc>
          <w:tcPr>
            <w:tcW w:w="810" w:type="dxa"/>
            <w:tcBorders>
              <w:top w:val="single" w:sz="4" w:space="0" w:color="auto"/>
              <w:left w:val="nil"/>
              <w:bottom w:val="nil"/>
              <w:right w:val="single" w:sz="4" w:space="0" w:color="auto"/>
            </w:tcBorders>
            <w:vAlign w:val="center"/>
            <w:hideMark/>
          </w:tcPr>
          <w:p w14:paraId="3EAE668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 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single" w:sz="4" w:space="0" w:color="auto"/>
              <w:left w:val="nil"/>
              <w:bottom w:val="nil"/>
              <w:right w:val="single" w:sz="4" w:space="0" w:color="auto"/>
            </w:tcBorders>
            <w:noWrap/>
            <w:vAlign w:val="center"/>
            <w:hideMark/>
          </w:tcPr>
          <w:p w14:paraId="43A0CA4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nil"/>
              <w:right w:val="single" w:sz="4" w:space="0" w:color="auto"/>
            </w:tcBorders>
            <w:noWrap/>
            <w:vAlign w:val="center"/>
            <w:hideMark/>
          </w:tcPr>
          <w:p w14:paraId="0A7CA8DD"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single" w:sz="4" w:space="0" w:color="auto"/>
              <w:left w:val="nil"/>
              <w:bottom w:val="nil"/>
              <w:right w:val="single" w:sz="4" w:space="0" w:color="auto"/>
            </w:tcBorders>
            <w:noWrap/>
            <w:vAlign w:val="center"/>
            <w:hideMark/>
          </w:tcPr>
          <w:p w14:paraId="6B66DA0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single" w:sz="4" w:space="0" w:color="auto"/>
              <w:left w:val="nil"/>
              <w:bottom w:val="nil"/>
              <w:right w:val="single" w:sz="4" w:space="0" w:color="auto"/>
            </w:tcBorders>
            <w:noWrap/>
            <w:vAlign w:val="center"/>
            <w:hideMark/>
          </w:tcPr>
          <w:p w14:paraId="63C85EFE"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6 050,00</w:t>
            </w:r>
          </w:p>
        </w:tc>
        <w:tc>
          <w:tcPr>
            <w:tcW w:w="1258" w:type="dxa"/>
            <w:tcBorders>
              <w:top w:val="single" w:sz="4" w:space="0" w:color="auto"/>
              <w:left w:val="nil"/>
              <w:bottom w:val="nil"/>
              <w:right w:val="single" w:sz="8" w:space="0" w:color="auto"/>
            </w:tcBorders>
            <w:noWrap/>
            <w:vAlign w:val="center"/>
            <w:hideMark/>
          </w:tcPr>
          <w:p w14:paraId="18F125B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31.10.2027</w:t>
            </w:r>
          </w:p>
        </w:tc>
      </w:tr>
      <w:tr w:rsidR="00CC2452" w:rsidRPr="00CC2452" w14:paraId="6D8AA787" w14:textId="77777777" w:rsidTr="009A700C">
        <w:trPr>
          <w:trHeight w:val="351"/>
        </w:trPr>
        <w:tc>
          <w:tcPr>
            <w:tcW w:w="676" w:type="dxa"/>
            <w:tcBorders>
              <w:top w:val="single" w:sz="4" w:space="0" w:color="auto"/>
              <w:left w:val="single" w:sz="8" w:space="0" w:color="auto"/>
              <w:bottom w:val="nil"/>
              <w:right w:val="single" w:sz="4" w:space="0" w:color="auto"/>
            </w:tcBorders>
            <w:noWrap/>
            <w:vAlign w:val="center"/>
            <w:hideMark/>
          </w:tcPr>
          <w:p w14:paraId="09D9BD2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6.2.7</w:t>
            </w:r>
          </w:p>
        </w:tc>
        <w:tc>
          <w:tcPr>
            <w:tcW w:w="2876" w:type="dxa"/>
            <w:tcBorders>
              <w:top w:val="nil"/>
              <w:left w:val="nil"/>
              <w:bottom w:val="nil"/>
              <w:right w:val="single" w:sz="4" w:space="0" w:color="auto"/>
            </w:tcBorders>
            <w:vAlign w:val="center"/>
            <w:hideMark/>
          </w:tcPr>
          <w:p w14:paraId="013A6EA4"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Rozbor současného stavu                      </w:t>
            </w:r>
          </w:p>
        </w:tc>
        <w:tc>
          <w:tcPr>
            <w:tcW w:w="810" w:type="dxa"/>
            <w:tcBorders>
              <w:top w:val="single" w:sz="4" w:space="0" w:color="auto"/>
              <w:left w:val="nil"/>
              <w:bottom w:val="nil"/>
              <w:right w:val="single" w:sz="4" w:space="0" w:color="auto"/>
            </w:tcBorders>
            <w:vAlign w:val="center"/>
            <w:hideMark/>
          </w:tcPr>
          <w:p w14:paraId="39B34B84"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nil"/>
              <w:right w:val="single" w:sz="4" w:space="0" w:color="auto"/>
            </w:tcBorders>
            <w:noWrap/>
            <w:vAlign w:val="center"/>
            <w:hideMark/>
          </w:tcPr>
          <w:p w14:paraId="2E64DACD"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single" w:sz="4" w:space="0" w:color="auto"/>
              <w:left w:val="single" w:sz="4" w:space="0" w:color="auto"/>
              <w:bottom w:val="single" w:sz="4" w:space="0" w:color="auto"/>
              <w:right w:val="single" w:sz="4" w:space="0" w:color="auto"/>
            </w:tcBorders>
            <w:noWrap/>
            <w:vAlign w:val="center"/>
            <w:hideMark/>
          </w:tcPr>
          <w:p w14:paraId="6E2AB33A"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250,00</w:t>
            </w:r>
          </w:p>
        </w:tc>
        <w:tc>
          <w:tcPr>
            <w:tcW w:w="1142" w:type="dxa"/>
            <w:tcBorders>
              <w:top w:val="single" w:sz="4" w:space="0" w:color="auto"/>
              <w:left w:val="nil"/>
              <w:bottom w:val="nil"/>
              <w:right w:val="single" w:sz="4" w:space="0" w:color="auto"/>
            </w:tcBorders>
            <w:noWrap/>
            <w:vAlign w:val="center"/>
            <w:hideMark/>
          </w:tcPr>
          <w:p w14:paraId="772AA038"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40 250,00</w:t>
            </w:r>
          </w:p>
        </w:tc>
        <w:tc>
          <w:tcPr>
            <w:tcW w:w="1142" w:type="dxa"/>
            <w:tcBorders>
              <w:top w:val="single" w:sz="4" w:space="0" w:color="auto"/>
              <w:left w:val="nil"/>
              <w:bottom w:val="nil"/>
              <w:right w:val="single" w:sz="4" w:space="0" w:color="auto"/>
            </w:tcBorders>
            <w:noWrap/>
            <w:vAlign w:val="center"/>
            <w:hideMark/>
          </w:tcPr>
          <w:p w14:paraId="395170C4"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48 702,50</w:t>
            </w:r>
          </w:p>
        </w:tc>
        <w:tc>
          <w:tcPr>
            <w:tcW w:w="1258" w:type="dxa"/>
            <w:tcBorders>
              <w:top w:val="single" w:sz="4" w:space="0" w:color="auto"/>
              <w:left w:val="nil"/>
              <w:bottom w:val="nil"/>
              <w:right w:val="single" w:sz="8" w:space="0" w:color="auto"/>
            </w:tcBorders>
            <w:noWrap/>
            <w:vAlign w:val="center"/>
            <w:hideMark/>
          </w:tcPr>
          <w:p w14:paraId="045FE2C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28.2.2028</w:t>
            </w:r>
          </w:p>
        </w:tc>
      </w:tr>
      <w:tr w:rsidR="00CC2452" w:rsidRPr="00CC2452" w14:paraId="338F6B8E" w14:textId="77777777" w:rsidTr="009A700C">
        <w:trPr>
          <w:trHeight w:val="412"/>
        </w:trPr>
        <w:tc>
          <w:tcPr>
            <w:tcW w:w="676" w:type="dxa"/>
            <w:tcBorders>
              <w:top w:val="single" w:sz="4" w:space="0" w:color="auto"/>
              <w:left w:val="single" w:sz="8" w:space="0" w:color="auto"/>
              <w:bottom w:val="single" w:sz="8" w:space="0" w:color="auto"/>
              <w:right w:val="single" w:sz="4" w:space="0" w:color="auto"/>
            </w:tcBorders>
            <w:noWrap/>
            <w:vAlign w:val="center"/>
            <w:hideMark/>
          </w:tcPr>
          <w:p w14:paraId="7B49E6B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6.2.8</w:t>
            </w:r>
          </w:p>
        </w:tc>
        <w:tc>
          <w:tcPr>
            <w:tcW w:w="2876" w:type="dxa"/>
            <w:tcBorders>
              <w:top w:val="single" w:sz="4" w:space="0" w:color="auto"/>
              <w:left w:val="nil"/>
              <w:bottom w:val="single" w:sz="8" w:space="0" w:color="auto"/>
              <w:right w:val="single" w:sz="4" w:space="0" w:color="auto"/>
            </w:tcBorders>
            <w:vAlign w:val="center"/>
            <w:hideMark/>
          </w:tcPr>
          <w:p w14:paraId="5D240FDB"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Dokumentace k soupisu nároků vlastníků pozemků</w:t>
            </w:r>
          </w:p>
        </w:tc>
        <w:tc>
          <w:tcPr>
            <w:tcW w:w="810" w:type="dxa"/>
            <w:tcBorders>
              <w:top w:val="single" w:sz="4" w:space="0" w:color="auto"/>
              <w:left w:val="nil"/>
              <w:bottom w:val="single" w:sz="8" w:space="0" w:color="auto"/>
              <w:right w:val="single" w:sz="4" w:space="0" w:color="auto"/>
            </w:tcBorders>
            <w:noWrap/>
            <w:vAlign w:val="center"/>
            <w:hideMark/>
          </w:tcPr>
          <w:p w14:paraId="4B8132A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single" w:sz="8" w:space="0" w:color="auto"/>
              <w:right w:val="single" w:sz="4" w:space="0" w:color="auto"/>
            </w:tcBorders>
            <w:noWrap/>
            <w:vAlign w:val="center"/>
            <w:hideMark/>
          </w:tcPr>
          <w:p w14:paraId="36801DCF"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nil"/>
              <w:left w:val="single" w:sz="4" w:space="0" w:color="auto"/>
              <w:bottom w:val="single" w:sz="4" w:space="0" w:color="auto"/>
              <w:right w:val="single" w:sz="4" w:space="0" w:color="auto"/>
            </w:tcBorders>
            <w:noWrap/>
            <w:vAlign w:val="center"/>
            <w:hideMark/>
          </w:tcPr>
          <w:p w14:paraId="6C04677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250,00</w:t>
            </w:r>
          </w:p>
        </w:tc>
        <w:tc>
          <w:tcPr>
            <w:tcW w:w="1142" w:type="dxa"/>
            <w:tcBorders>
              <w:top w:val="single" w:sz="4" w:space="0" w:color="auto"/>
              <w:left w:val="nil"/>
              <w:bottom w:val="single" w:sz="8" w:space="0" w:color="auto"/>
              <w:right w:val="single" w:sz="4" w:space="0" w:color="auto"/>
            </w:tcBorders>
            <w:noWrap/>
            <w:vAlign w:val="center"/>
            <w:hideMark/>
          </w:tcPr>
          <w:p w14:paraId="00011A58"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40 250,00</w:t>
            </w:r>
          </w:p>
        </w:tc>
        <w:tc>
          <w:tcPr>
            <w:tcW w:w="1142" w:type="dxa"/>
            <w:tcBorders>
              <w:top w:val="single" w:sz="4" w:space="0" w:color="auto"/>
              <w:left w:val="nil"/>
              <w:bottom w:val="single" w:sz="8" w:space="0" w:color="auto"/>
              <w:right w:val="single" w:sz="4" w:space="0" w:color="auto"/>
            </w:tcBorders>
            <w:noWrap/>
            <w:vAlign w:val="center"/>
            <w:hideMark/>
          </w:tcPr>
          <w:p w14:paraId="455C4FC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48 702,50</w:t>
            </w:r>
          </w:p>
        </w:tc>
        <w:tc>
          <w:tcPr>
            <w:tcW w:w="1258" w:type="dxa"/>
            <w:tcBorders>
              <w:top w:val="single" w:sz="4" w:space="0" w:color="auto"/>
              <w:left w:val="nil"/>
              <w:bottom w:val="single" w:sz="8" w:space="0" w:color="auto"/>
              <w:right w:val="single" w:sz="8" w:space="0" w:color="auto"/>
            </w:tcBorders>
            <w:noWrap/>
            <w:vAlign w:val="center"/>
            <w:hideMark/>
          </w:tcPr>
          <w:p w14:paraId="016C51E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31.3.2028</w:t>
            </w:r>
          </w:p>
        </w:tc>
      </w:tr>
      <w:tr w:rsidR="00CC2452" w:rsidRPr="00CC2452" w14:paraId="7672D41E" w14:textId="77777777" w:rsidTr="009A700C">
        <w:trPr>
          <w:trHeight w:val="473"/>
        </w:trPr>
        <w:tc>
          <w:tcPr>
            <w:tcW w:w="3552" w:type="dxa"/>
            <w:gridSpan w:val="2"/>
            <w:tcBorders>
              <w:top w:val="single" w:sz="8" w:space="0" w:color="auto"/>
              <w:left w:val="single" w:sz="8" w:space="0" w:color="auto"/>
              <w:bottom w:val="single" w:sz="8" w:space="0" w:color="auto"/>
              <w:right w:val="nil"/>
            </w:tcBorders>
            <w:vAlign w:val="center"/>
            <w:hideMark/>
          </w:tcPr>
          <w:p w14:paraId="201DEF7F"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„Přípravné práce“ celkem</w:t>
            </w:r>
          </w:p>
        </w:tc>
        <w:tc>
          <w:tcPr>
            <w:tcW w:w="810" w:type="dxa"/>
            <w:tcBorders>
              <w:top w:val="nil"/>
              <w:left w:val="nil"/>
              <w:bottom w:val="single" w:sz="8" w:space="0" w:color="auto"/>
              <w:right w:val="nil"/>
            </w:tcBorders>
            <w:vAlign w:val="center"/>
            <w:hideMark/>
          </w:tcPr>
          <w:p w14:paraId="37799000"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single" w:sz="8" w:space="0" w:color="auto"/>
              <w:right w:val="nil"/>
            </w:tcBorders>
            <w:vAlign w:val="center"/>
            <w:hideMark/>
          </w:tcPr>
          <w:p w14:paraId="4D961C50"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single" w:sz="8" w:space="0" w:color="auto"/>
              <w:left w:val="nil"/>
              <w:bottom w:val="single" w:sz="8" w:space="0" w:color="auto"/>
              <w:right w:val="nil"/>
            </w:tcBorders>
            <w:vAlign w:val="center"/>
            <w:hideMark/>
          </w:tcPr>
          <w:p w14:paraId="12C91629"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single" w:sz="8" w:space="0" w:color="auto"/>
              <w:right w:val="nil"/>
            </w:tcBorders>
            <w:vAlign w:val="center"/>
            <w:hideMark/>
          </w:tcPr>
          <w:p w14:paraId="4763E85A"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458 750,00</w:t>
            </w:r>
          </w:p>
        </w:tc>
        <w:tc>
          <w:tcPr>
            <w:tcW w:w="1142" w:type="dxa"/>
            <w:tcBorders>
              <w:top w:val="nil"/>
              <w:left w:val="nil"/>
              <w:bottom w:val="single" w:sz="8" w:space="0" w:color="auto"/>
              <w:right w:val="nil"/>
            </w:tcBorders>
            <w:vAlign w:val="center"/>
            <w:hideMark/>
          </w:tcPr>
          <w:p w14:paraId="5ED5AD25"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555 087,50</w:t>
            </w:r>
          </w:p>
        </w:tc>
        <w:tc>
          <w:tcPr>
            <w:tcW w:w="1258" w:type="dxa"/>
            <w:tcBorders>
              <w:top w:val="nil"/>
              <w:left w:val="nil"/>
              <w:bottom w:val="single" w:sz="8" w:space="0" w:color="auto"/>
              <w:right w:val="single" w:sz="8" w:space="0" w:color="auto"/>
            </w:tcBorders>
            <w:noWrap/>
            <w:vAlign w:val="center"/>
            <w:hideMark/>
          </w:tcPr>
          <w:p w14:paraId="46604639"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31.03.2028</w:t>
            </w:r>
          </w:p>
        </w:tc>
      </w:tr>
      <w:tr w:rsidR="00CC2452" w:rsidRPr="00CC2452" w14:paraId="0D638585" w14:textId="77777777" w:rsidTr="009A700C">
        <w:trPr>
          <w:trHeight w:val="351"/>
        </w:trPr>
        <w:tc>
          <w:tcPr>
            <w:tcW w:w="676" w:type="dxa"/>
            <w:tcBorders>
              <w:top w:val="nil"/>
              <w:left w:val="single" w:sz="8" w:space="0" w:color="auto"/>
              <w:bottom w:val="single" w:sz="4" w:space="0" w:color="auto"/>
              <w:right w:val="single" w:sz="4" w:space="0" w:color="C0C0C0"/>
            </w:tcBorders>
            <w:noWrap/>
            <w:vAlign w:val="center"/>
            <w:hideMark/>
          </w:tcPr>
          <w:p w14:paraId="2E4073D1"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6.3</w:t>
            </w:r>
          </w:p>
        </w:tc>
        <w:tc>
          <w:tcPr>
            <w:tcW w:w="2876" w:type="dxa"/>
            <w:tcBorders>
              <w:top w:val="nil"/>
              <w:left w:val="nil"/>
              <w:bottom w:val="single" w:sz="4" w:space="0" w:color="auto"/>
              <w:right w:val="nil"/>
            </w:tcBorders>
            <w:vAlign w:val="center"/>
            <w:hideMark/>
          </w:tcPr>
          <w:p w14:paraId="79A7E892"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xml:space="preserve">Hlavní celek 2 „Návrhové práce“ </w:t>
            </w:r>
          </w:p>
        </w:tc>
        <w:tc>
          <w:tcPr>
            <w:tcW w:w="810" w:type="dxa"/>
            <w:tcBorders>
              <w:top w:val="nil"/>
              <w:left w:val="nil"/>
              <w:bottom w:val="single" w:sz="4" w:space="0" w:color="auto"/>
              <w:right w:val="nil"/>
            </w:tcBorders>
            <w:noWrap/>
            <w:vAlign w:val="center"/>
            <w:hideMark/>
          </w:tcPr>
          <w:p w14:paraId="39922C77"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single" w:sz="4" w:space="0" w:color="auto"/>
              <w:right w:val="nil"/>
            </w:tcBorders>
            <w:noWrap/>
            <w:vAlign w:val="center"/>
            <w:hideMark/>
          </w:tcPr>
          <w:p w14:paraId="37C09BC9"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nil"/>
              <w:left w:val="nil"/>
              <w:bottom w:val="single" w:sz="4" w:space="0" w:color="auto"/>
              <w:right w:val="nil"/>
            </w:tcBorders>
            <w:noWrap/>
            <w:vAlign w:val="center"/>
            <w:hideMark/>
          </w:tcPr>
          <w:p w14:paraId="73253D97"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single" w:sz="4" w:space="0" w:color="auto"/>
              <w:right w:val="nil"/>
            </w:tcBorders>
            <w:noWrap/>
            <w:vAlign w:val="center"/>
            <w:hideMark/>
          </w:tcPr>
          <w:p w14:paraId="76B8C64F"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single" w:sz="4" w:space="0" w:color="auto"/>
              <w:right w:val="nil"/>
            </w:tcBorders>
            <w:noWrap/>
            <w:vAlign w:val="center"/>
            <w:hideMark/>
          </w:tcPr>
          <w:p w14:paraId="299CB9AA"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258" w:type="dxa"/>
            <w:tcBorders>
              <w:top w:val="nil"/>
              <w:left w:val="nil"/>
              <w:bottom w:val="single" w:sz="4" w:space="0" w:color="auto"/>
              <w:right w:val="single" w:sz="8" w:space="0" w:color="auto"/>
            </w:tcBorders>
            <w:noWrap/>
            <w:vAlign w:val="center"/>
            <w:hideMark/>
          </w:tcPr>
          <w:p w14:paraId="7C8B770F"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09703128" w14:textId="77777777" w:rsidTr="009A700C">
        <w:trPr>
          <w:trHeight w:val="351"/>
        </w:trPr>
        <w:tc>
          <w:tcPr>
            <w:tcW w:w="676" w:type="dxa"/>
            <w:tcBorders>
              <w:top w:val="nil"/>
              <w:left w:val="single" w:sz="8" w:space="0" w:color="auto"/>
              <w:bottom w:val="single" w:sz="4" w:space="0" w:color="auto"/>
              <w:right w:val="single" w:sz="4" w:space="0" w:color="auto"/>
            </w:tcBorders>
            <w:noWrap/>
            <w:vAlign w:val="center"/>
            <w:hideMark/>
          </w:tcPr>
          <w:p w14:paraId="3E05F797"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6.3.1</w:t>
            </w:r>
          </w:p>
        </w:tc>
        <w:tc>
          <w:tcPr>
            <w:tcW w:w="2876" w:type="dxa"/>
            <w:tcBorders>
              <w:top w:val="nil"/>
              <w:left w:val="nil"/>
              <w:bottom w:val="single" w:sz="4" w:space="0" w:color="auto"/>
              <w:right w:val="single" w:sz="4" w:space="0" w:color="auto"/>
            </w:tcBorders>
            <w:vAlign w:val="center"/>
            <w:hideMark/>
          </w:tcPr>
          <w:p w14:paraId="05F81F25"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Vypracování plánu společných zařízení ("PSZ")</w:t>
            </w:r>
          </w:p>
        </w:tc>
        <w:tc>
          <w:tcPr>
            <w:tcW w:w="810" w:type="dxa"/>
            <w:tcBorders>
              <w:top w:val="nil"/>
              <w:left w:val="nil"/>
              <w:bottom w:val="single" w:sz="4" w:space="0" w:color="auto"/>
              <w:right w:val="single" w:sz="4" w:space="0" w:color="auto"/>
            </w:tcBorders>
            <w:noWrap/>
            <w:vAlign w:val="center"/>
            <w:hideMark/>
          </w:tcPr>
          <w:p w14:paraId="1ACF8644"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single" w:sz="4" w:space="0" w:color="auto"/>
              <w:right w:val="single" w:sz="4" w:space="0" w:color="auto"/>
            </w:tcBorders>
            <w:noWrap/>
            <w:vAlign w:val="center"/>
            <w:hideMark/>
          </w:tcPr>
          <w:p w14:paraId="265E9E8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single" w:sz="4" w:space="0" w:color="auto"/>
              <w:left w:val="single" w:sz="4" w:space="0" w:color="auto"/>
              <w:bottom w:val="single" w:sz="4" w:space="0" w:color="auto"/>
              <w:right w:val="nil"/>
            </w:tcBorders>
            <w:noWrap/>
            <w:vAlign w:val="center"/>
            <w:hideMark/>
          </w:tcPr>
          <w:p w14:paraId="16F50B0C"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900,00</w:t>
            </w:r>
          </w:p>
        </w:tc>
        <w:tc>
          <w:tcPr>
            <w:tcW w:w="1142" w:type="dxa"/>
            <w:tcBorders>
              <w:top w:val="nil"/>
              <w:left w:val="single" w:sz="4" w:space="0" w:color="auto"/>
              <w:bottom w:val="single" w:sz="4" w:space="0" w:color="auto"/>
              <w:right w:val="nil"/>
            </w:tcBorders>
            <w:noWrap/>
            <w:vAlign w:val="center"/>
            <w:hideMark/>
          </w:tcPr>
          <w:p w14:paraId="51B588F3"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144 900,00</w:t>
            </w:r>
          </w:p>
        </w:tc>
        <w:tc>
          <w:tcPr>
            <w:tcW w:w="1142" w:type="dxa"/>
            <w:tcBorders>
              <w:top w:val="nil"/>
              <w:left w:val="single" w:sz="4" w:space="0" w:color="auto"/>
              <w:bottom w:val="single" w:sz="4" w:space="0" w:color="auto"/>
              <w:right w:val="nil"/>
            </w:tcBorders>
            <w:noWrap/>
            <w:vAlign w:val="center"/>
            <w:hideMark/>
          </w:tcPr>
          <w:p w14:paraId="3C53B7F5"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175 329,00</w:t>
            </w:r>
          </w:p>
        </w:tc>
        <w:tc>
          <w:tcPr>
            <w:tcW w:w="1258" w:type="dxa"/>
            <w:vMerge w:val="restart"/>
            <w:tcBorders>
              <w:top w:val="nil"/>
              <w:left w:val="single" w:sz="4" w:space="0" w:color="auto"/>
              <w:bottom w:val="nil"/>
              <w:right w:val="single" w:sz="8" w:space="0" w:color="auto"/>
            </w:tcBorders>
            <w:noWrap/>
            <w:vAlign w:val="center"/>
            <w:hideMark/>
          </w:tcPr>
          <w:p w14:paraId="72C4F82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28.2.2029</w:t>
            </w:r>
          </w:p>
        </w:tc>
      </w:tr>
      <w:tr w:rsidR="00CC2452" w:rsidRPr="00CC2452" w14:paraId="3C8FA39D" w14:textId="77777777" w:rsidTr="009A700C">
        <w:trPr>
          <w:trHeight w:val="664"/>
        </w:trPr>
        <w:tc>
          <w:tcPr>
            <w:tcW w:w="676" w:type="dxa"/>
            <w:tcBorders>
              <w:top w:val="nil"/>
              <w:left w:val="single" w:sz="8" w:space="0" w:color="auto"/>
              <w:bottom w:val="nil"/>
              <w:right w:val="single" w:sz="4" w:space="0" w:color="auto"/>
            </w:tcBorders>
            <w:vAlign w:val="center"/>
            <w:hideMark/>
          </w:tcPr>
          <w:p w14:paraId="301A884D"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6.3.1 i) a)</w:t>
            </w:r>
          </w:p>
        </w:tc>
        <w:tc>
          <w:tcPr>
            <w:tcW w:w="2876" w:type="dxa"/>
            <w:tcBorders>
              <w:top w:val="nil"/>
              <w:left w:val="nil"/>
              <w:bottom w:val="nil"/>
              <w:right w:val="single" w:sz="4" w:space="0" w:color="auto"/>
            </w:tcBorders>
            <w:vAlign w:val="center"/>
            <w:hideMark/>
          </w:tcPr>
          <w:p w14:paraId="04EBB15E"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Výškopisné zaměření zájmového území dle čl. 6.3.1 i) a) Smlouvy</w:t>
            </w:r>
          </w:p>
        </w:tc>
        <w:tc>
          <w:tcPr>
            <w:tcW w:w="810" w:type="dxa"/>
            <w:tcBorders>
              <w:top w:val="nil"/>
              <w:left w:val="nil"/>
              <w:bottom w:val="single" w:sz="4" w:space="0" w:color="auto"/>
              <w:right w:val="single" w:sz="4" w:space="0" w:color="auto"/>
            </w:tcBorders>
            <w:noWrap/>
            <w:vAlign w:val="center"/>
            <w:hideMark/>
          </w:tcPr>
          <w:p w14:paraId="610009E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single" w:sz="4" w:space="0" w:color="auto"/>
              <w:right w:val="single" w:sz="4" w:space="0" w:color="auto"/>
            </w:tcBorders>
            <w:noWrap/>
            <w:vAlign w:val="center"/>
            <w:hideMark/>
          </w:tcPr>
          <w:p w14:paraId="59881FC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20</w:t>
            </w:r>
          </w:p>
        </w:tc>
        <w:tc>
          <w:tcPr>
            <w:tcW w:w="1179" w:type="dxa"/>
            <w:tcBorders>
              <w:top w:val="single" w:sz="4" w:space="0" w:color="auto"/>
              <w:left w:val="single" w:sz="4" w:space="0" w:color="auto"/>
              <w:bottom w:val="single" w:sz="4" w:space="0" w:color="auto"/>
              <w:right w:val="nil"/>
            </w:tcBorders>
            <w:noWrap/>
            <w:vAlign w:val="center"/>
            <w:hideMark/>
          </w:tcPr>
          <w:p w14:paraId="56381F16"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1 300,00</w:t>
            </w:r>
          </w:p>
        </w:tc>
        <w:tc>
          <w:tcPr>
            <w:tcW w:w="1142" w:type="dxa"/>
            <w:tcBorders>
              <w:top w:val="nil"/>
              <w:left w:val="single" w:sz="4" w:space="0" w:color="auto"/>
              <w:bottom w:val="single" w:sz="4" w:space="0" w:color="auto"/>
              <w:right w:val="nil"/>
            </w:tcBorders>
            <w:noWrap/>
            <w:vAlign w:val="center"/>
            <w:hideMark/>
          </w:tcPr>
          <w:p w14:paraId="420D6A41"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26 000,00</w:t>
            </w:r>
          </w:p>
        </w:tc>
        <w:tc>
          <w:tcPr>
            <w:tcW w:w="1142" w:type="dxa"/>
            <w:tcBorders>
              <w:top w:val="nil"/>
              <w:left w:val="single" w:sz="4" w:space="0" w:color="auto"/>
              <w:bottom w:val="single" w:sz="4" w:space="0" w:color="auto"/>
              <w:right w:val="nil"/>
            </w:tcBorders>
            <w:noWrap/>
            <w:vAlign w:val="center"/>
            <w:hideMark/>
          </w:tcPr>
          <w:p w14:paraId="17B22299"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31 460,00</w:t>
            </w:r>
          </w:p>
        </w:tc>
        <w:tc>
          <w:tcPr>
            <w:tcW w:w="1258" w:type="dxa"/>
            <w:vMerge/>
            <w:tcBorders>
              <w:top w:val="nil"/>
              <w:left w:val="single" w:sz="4" w:space="0" w:color="auto"/>
              <w:bottom w:val="nil"/>
              <w:right w:val="single" w:sz="8" w:space="0" w:color="auto"/>
            </w:tcBorders>
            <w:vAlign w:val="center"/>
            <w:hideMark/>
          </w:tcPr>
          <w:p w14:paraId="27E5F909"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r>
      <w:tr w:rsidR="00CC2452" w:rsidRPr="00CC2452" w14:paraId="6849DA69" w14:textId="77777777" w:rsidTr="009A700C">
        <w:trPr>
          <w:trHeight w:val="563"/>
        </w:trPr>
        <w:tc>
          <w:tcPr>
            <w:tcW w:w="676" w:type="dxa"/>
            <w:vMerge w:val="restart"/>
            <w:tcBorders>
              <w:top w:val="single" w:sz="4" w:space="0" w:color="auto"/>
              <w:left w:val="single" w:sz="8" w:space="0" w:color="auto"/>
              <w:bottom w:val="single" w:sz="4" w:space="0" w:color="000000"/>
              <w:right w:val="single" w:sz="4" w:space="0" w:color="auto"/>
            </w:tcBorders>
            <w:noWrap/>
            <w:vAlign w:val="center"/>
            <w:hideMark/>
          </w:tcPr>
          <w:p w14:paraId="6D84939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6.3.1 i) b)</w:t>
            </w:r>
          </w:p>
        </w:tc>
        <w:tc>
          <w:tcPr>
            <w:tcW w:w="2876" w:type="dxa"/>
            <w:tcBorders>
              <w:top w:val="single" w:sz="4" w:space="0" w:color="auto"/>
              <w:left w:val="nil"/>
              <w:bottom w:val="single" w:sz="4" w:space="0" w:color="auto"/>
              <w:right w:val="single" w:sz="4" w:space="0" w:color="auto"/>
            </w:tcBorders>
            <w:vAlign w:val="center"/>
            <w:hideMark/>
          </w:tcPr>
          <w:p w14:paraId="121F656C"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DTR liniových dopravních staveb PSZ pro stanovení plochy záboru půdy stavbami dle čl. 6.3.1 i) b) Smlouvy</w:t>
            </w:r>
          </w:p>
        </w:tc>
        <w:tc>
          <w:tcPr>
            <w:tcW w:w="810" w:type="dxa"/>
            <w:tcBorders>
              <w:top w:val="nil"/>
              <w:left w:val="nil"/>
              <w:bottom w:val="single" w:sz="4" w:space="0" w:color="auto"/>
              <w:right w:val="single" w:sz="4" w:space="0" w:color="auto"/>
            </w:tcBorders>
            <w:noWrap/>
            <w:vAlign w:val="center"/>
            <w:hideMark/>
          </w:tcPr>
          <w:p w14:paraId="5982980E"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nil"/>
              <w:left w:val="nil"/>
              <w:bottom w:val="single" w:sz="4" w:space="0" w:color="auto"/>
              <w:right w:val="single" w:sz="4" w:space="0" w:color="auto"/>
            </w:tcBorders>
            <w:noWrap/>
            <w:vAlign w:val="center"/>
            <w:hideMark/>
          </w:tcPr>
          <w:p w14:paraId="0210374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20</w:t>
            </w:r>
          </w:p>
        </w:tc>
        <w:tc>
          <w:tcPr>
            <w:tcW w:w="1179" w:type="dxa"/>
            <w:tcBorders>
              <w:top w:val="single" w:sz="4" w:space="0" w:color="auto"/>
              <w:left w:val="single" w:sz="4" w:space="0" w:color="auto"/>
              <w:bottom w:val="single" w:sz="4" w:space="0" w:color="auto"/>
              <w:right w:val="nil"/>
            </w:tcBorders>
            <w:noWrap/>
            <w:vAlign w:val="center"/>
            <w:hideMark/>
          </w:tcPr>
          <w:p w14:paraId="4325E26E"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1 000,00</w:t>
            </w:r>
          </w:p>
        </w:tc>
        <w:tc>
          <w:tcPr>
            <w:tcW w:w="1142" w:type="dxa"/>
            <w:tcBorders>
              <w:top w:val="nil"/>
              <w:left w:val="single" w:sz="4" w:space="0" w:color="auto"/>
              <w:bottom w:val="single" w:sz="4" w:space="0" w:color="auto"/>
              <w:right w:val="nil"/>
            </w:tcBorders>
            <w:noWrap/>
            <w:vAlign w:val="center"/>
            <w:hideMark/>
          </w:tcPr>
          <w:p w14:paraId="1F6C79EC"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20 000,00</w:t>
            </w:r>
          </w:p>
        </w:tc>
        <w:tc>
          <w:tcPr>
            <w:tcW w:w="1142" w:type="dxa"/>
            <w:tcBorders>
              <w:top w:val="nil"/>
              <w:left w:val="single" w:sz="4" w:space="0" w:color="auto"/>
              <w:bottom w:val="single" w:sz="4" w:space="0" w:color="auto"/>
              <w:right w:val="nil"/>
            </w:tcBorders>
            <w:noWrap/>
            <w:vAlign w:val="center"/>
            <w:hideMark/>
          </w:tcPr>
          <w:p w14:paraId="1F8E02B1"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24 200,00</w:t>
            </w:r>
          </w:p>
        </w:tc>
        <w:tc>
          <w:tcPr>
            <w:tcW w:w="1258" w:type="dxa"/>
            <w:vMerge/>
            <w:tcBorders>
              <w:top w:val="nil"/>
              <w:left w:val="single" w:sz="4" w:space="0" w:color="auto"/>
              <w:bottom w:val="nil"/>
              <w:right w:val="single" w:sz="8" w:space="0" w:color="auto"/>
            </w:tcBorders>
            <w:vAlign w:val="center"/>
            <w:hideMark/>
          </w:tcPr>
          <w:p w14:paraId="2609FD5F"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r>
      <w:tr w:rsidR="00CC2452" w:rsidRPr="00CC2452" w14:paraId="01F2AD3F" w14:textId="77777777" w:rsidTr="009A700C">
        <w:trPr>
          <w:trHeight w:val="626"/>
        </w:trPr>
        <w:tc>
          <w:tcPr>
            <w:tcW w:w="676" w:type="dxa"/>
            <w:vMerge/>
            <w:tcBorders>
              <w:top w:val="single" w:sz="4" w:space="0" w:color="auto"/>
              <w:left w:val="single" w:sz="8" w:space="0" w:color="auto"/>
              <w:bottom w:val="single" w:sz="4" w:space="0" w:color="000000"/>
              <w:right w:val="single" w:sz="4" w:space="0" w:color="auto"/>
            </w:tcBorders>
            <w:vAlign w:val="center"/>
            <w:hideMark/>
          </w:tcPr>
          <w:p w14:paraId="744CD11F"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c>
          <w:tcPr>
            <w:tcW w:w="2876" w:type="dxa"/>
            <w:tcBorders>
              <w:top w:val="nil"/>
              <w:left w:val="nil"/>
              <w:bottom w:val="single" w:sz="4" w:space="0" w:color="auto"/>
              <w:right w:val="single" w:sz="4" w:space="0" w:color="auto"/>
            </w:tcBorders>
            <w:vAlign w:val="center"/>
            <w:hideMark/>
          </w:tcPr>
          <w:p w14:paraId="41FF9071"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DTR liniových vodohospodářských a protierozních staveb PSZ pro stanovení plochy záboru půdy stavbami dle čl. 6.3.1 i) b) Smlouvy</w:t>
            </w:r>
          </w:p>
        </w:tc>
        <w:tc>
          <w:tcPr>
            <w:tcW w:w="810" w:type="dxa"/>
            <w:tcBorders>
              <w:top w:val="nil"/>
              <w:left w:val="nil"/>
              <w:bottom w:val="single" w:sz="4" w:space="0" w:color="auto"/>
              <w:right w:val="single" w:sz="4" w:space="0" w:color="auto"/>
            </w:tcBorders>
            <w:noWrap/>
            <w:vAlign w:val="center"/>
            <w:hideMark/>
          </w:tcPr>
          <w:p w14:paraId="0455146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nil"/>
              <w:left w:val="nil"/>
              <w:bottom w:val="single" w:sz="4" w:space="0" w:color="auto"/>
              <w:right w:val="single" w:sz="4" w:space="0" w:color="auto"/>
            </w:tcBorders>
            <w:noWrap/>
            <w:vAlign w:val="center"/>
            <w:hideMark/>
          </w:tcPr>
          <w:p w14:paraId="4EFC3C4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3DA09A73"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nil"/>
              <w:left w:val="single" w:sz="4" w:space="0" w:color="auto"/>
              <w:bottom w:val="single" w:sz="4" w:space="0" w:color="auto"/>
              <w:right w:val="nil"/>
            </w:tcBorders>
            <w:noWrap/>
            <w:vAlign w:val="center"/>
            <w:hideMark/>
          </w:tcPr>
          <w:p w14:paraId="55520BE3"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nil"/>
              <w:left w:val="single" w:sz="4" w:space="0" w:color="auto"/>
              <w:bottom w:val="single" w:sz="4" w:space="0" w:color="auto"/>
              <w:right w:val="nil"/>
            </w:tcBorders>
            <w:noWrap/>
            <w:vAlign w:val="center"/>
            <w:hideMark/>
          </w:tcPr>
          <w:p w14:paraId="479EE2B3"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6 050,00</w:t>
            </w:r>
          </w:p>
        </w:tc>
        <w:tc>
          <w:tcPr>
            <w:tcW w:w="1258" w:type="dxa"/>
            <w:vMerge/>
            <w:tcBorders>
              <w:top w:val="nil"/>
              <w:left w:val="single" w:sz="4" w:space="0" w:color="auto"/>
              <w:bottom w:val="nil"/>
              <w:right w:val="single" w:sz="8" w:space="0" w:color="auto"/>
            </w:tcBorders>
            <w:vAlign w:val="center"/>
            <w:hideMark/>
          </w:tcPr>
          <w:p w14:paraId="356BC1B3"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r>
      <w:tr w:rsidR="00CC2452" w:rsidRPr="00CC2452" w14:paraId="44106ECF" w14:textId="77777777" w:rsidTr="00D7745A">
        <w:trPr>
          <w:trHeight w:val="563"/>
        </w:trPr>
        <w:tc>
          <w:tcPr>
            <w:tcW w:w="676" w:type="dxa"/>
            <w:tcBorders>
              <w:top w:val="nil"/>
              <w:left w:val="single" w:sz="8" w:space="0" w:color="auto"/>
              <w:bottom w:val="single" w:sz="4" w:space="0" w:color="auto"/>
              <w:right w:val="nil"/>
            </w:tcBorders>
            <w:noWrap/>
            <w:vAlign w:val="center"/>
            <w:hideMark/>
          </w:tcPr>
          <w:p w14:paraId="55ED0CB9"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6.3.1 i) c)</w:t>
            </w:r>
          </w:p>
        </w:tc>
        <w:tc>
          <w:tcPr>
            <w:tcW w:w="2876" w:type="dxa"/>
            <w:tcBorders>
              <w:top w:val="nil"/>
              <w:left w:val="single" w:sz="4" w:space="0" w:color="auto"/>
              <w:bottom w:val="single" w:sz="4" w:space="0" w:color="auto"/>
              <w:right w:val="single" w:sz="4" w:space="0" w:color="auto"/>
            </w:tcBorders>
            <w:vAlign w:val="center"/>
            <w:hideMark/>
          </w:tcPr>
          <w:p w14:paraId="020DEFF4"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DTR vodohospodářských staveb PSZ dle čl. 6.3.1 i) c) Smlouvy</w:t>
            </w:r>
          </w:p>
        </w:tc>
        <w:tc>
          <w:tcPr>
            <w:tcW w:w="810" w:type="dxa"/>
            <w:tcBorders>
              <w:top w:val="nil"/>
              <w:left w:val="nil"/>
              <w:bottom w:val="single" w:sz="4" w:space="0" w:color="auto"/>
              <w:right w:val="single" w:sz="4" w:space="0" w:color="auto"/>
            </w:tcBorders>
            <w:noWrap/>
            <w:vAlign w:val="center"/>
            <w:hideMark/>
          </w:tcPr>
          <w:p w14:paraId="6BBB067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ks</w:t>
            </w:r>
          </w:p>
        </w:tc>
        <w:tc>
          <w:tcPr>
            <w:tcW w:w="809" w:type="dxa"/>
            <w:tcBorders>
              <w:top w:val="nil"/>
              <w:left w:val="nil"/>
              <w:bottom w:val="single" w:sz="4" w:space="0" w:color="auto"/>
              <w:right w:val="single" w:sz="4" w:space="0" w:color="auto"/>
            </w:tcBorders>
            <w:noWrap/>
            <w:vAlign w:val="center"/>
            <w:hideMark/>
          </w:tcPr>
          <w:p w14:paraId="00F4884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401D1CC8"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30 000,00</w:t>
            </w:r>
          </w:p>
        </w:tc>
        <w:tc>
          <w:tcPr>
            <w:tcW w:w="1142" w:type="dxa"/>
            <w:tcBorders>
              <w:top w:val="nil"/>
              <w:left w:val="single" w:sz="4" w:space="0" w:color="auto"/>
              <w:bottom w:val="single" w:sz="4" w:space="0" w:color="auto"/>
              <w:right w:val="nil"/>
            </w:tcBorders>
            <w:noWrap/>
            <w:vAlign w:val="center"/>
            <w:hideMark/>
          </w:tcPr>
          <w:p w14:paraId="37E5EA5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30 000,00</w:t>
            </w:r>
          </w:p>
        </w:tc>
        <w:tc>
          <w:tcPr>
            <w:tcW w:w="1142" w:type="dxa"/>
            <w:tcBorders>
              <w:top w:val="nil"/>
              <w:left w:val="single" w:sz="4" w:space="0" w:color="auto"/>
              <w:bottom w:val="single" w:sz="4" w:space="0" w:color="auto"/>
              <w:right w:val="nil"/>
            </w:tcBorders>
            <w:noWrap/>
            <w:vAlign w:val="center"/>
            <w:hideMark/>
          </w:tcPr>
          <w:p w14:paraId="0A5BEE11"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36 300,00</w:t>
            </w:r>
          </w:p>
        </w:tc>
        <w:tc>
          <w:tcPr>
            <w:tcW w:w="1258" w:type="dxa"/>
            <w:vMerge/>
            <w:tcBorders>
              <w:top w:val="nil"/>
              <w:left w:val="single" w:sz="4" w:space="0" w:color="auto"/>
              <w:bottom w:val="single" w:sz="4" w:space="0" w:color="auto"/>
              <w:right w:val="single" w:sz="8" w:space="0" w:color="auto"/>
            </w:tcBorders>
            <w:vAlign w:val="center"/>
            <w:hideMark/>
          </w:tcPr>
          <w:p w14:paraId="03C8A938"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r>
      <w:tr w:rsidR="00CC2452" w:rsidRPr="00CC2452" w14:paraId="2FC56224" w14:textId="77777777" w:rsidTr="00D7745A">
        <w:trPr>
          <w:trHeight w:val="473"/>
        </w:trPr>
        <w:tc>
          <w:tcPr>
            <w:tcW w:w="676" w:type="dxa"/>
            <w:tcBorders>
              <w:top w:val="nil"/>
              <w:left w:val="single" w:sz="8" w:space="0" w:color="auto"/>
              <w:bottom w:val="single" w:sz="4" w:space="0" w:color="auto"/>
              <w:right w:val="single" w:sz="4" w:space="0" w:color="auto"/>
            </w:tcBorders>
            <w:noWrap/>
            <w:vAlign w:val="center"/>
            <w:hideMark/>
          </w:tcPr>
          <w:p w14:paraId="4577CE2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6.3.2 h)</w:t>
            </w:r>
          </w:p>
        </w:tc>
        <w:tc>
          <w:tcPr>
            <w:tcW w:w="2876" w:type="dxa"/>
            <w:tcBorders>
              <w:top w:val="nil"/>
              <w:left w:val="nil"/>
              <w:bottom w:val="nil"/>
              <w:right w:val="single" w:sz="4" w:space="0" w:color="auto"/>
            </w:tcBorders>
            <w:vAlign w:val="center"/>
            <w:hideMark/>
          </w:tcPr>
          <w:p w14:paraId="202C3E34"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PSZ</w:t>
            </w:r>
          </w:p>
        </w:tc>
        <w:tc>
          <w:tcPr>
            <w:tcW w:w="6340"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5C5B25C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00CE62C8" w14:textId="77777777" w:rsidTr="009A700C">
        <w:trPr>
          <w:trHeight w:val="473"/>
        </w:trPr>
        <w:tc>
          <w:tcPr>
            <w:tcW w:w="676" w:type="dxa"/>
            <w:tcBorders>
              <w:top w:val="nil"/>
              <w:left w:val="single" w:sz="8" w:space="0" w:color="auto"/>
              <w:bottom w:val="single" w:sz="4" w:space="0" w:color="auto"/>
              <w:right w:val="single" w:sz="4" w:space="0" w:color="auto"/>
            </w:tcBorders>
            <w:noWrap/>
            <w:vAlign w:val="center"/>
            <w:hideMark/>
          </w:tcPr>
          <w:p w14:paraId="4252DBE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6.3.2 h) i)</w:t>
            </w:r>
          </w:p>
        </w:tc>
        <w:tc>
          <w:tcPr>
            <w:tcW w:w="2876" w:type="dxa"/>
            <w:tcBorders>
              <w:top w:val="single" w:sz="4" w:space="0" w:color="auto"/>
              <w:left w:val="nil"/>
              <w:bottom w:val="nil"/>
              <w:right w:val="single" w:sz="4" w:space="0" w:color="auto"/>
            </w:tcBorders>
            <w:vAlign w:val="center"/>
            <w:hideMark/>
          </w:tcPr>
          <w:p w14:paraId="7FCB7BDE"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PSZ do 10 ha</w:t>
            </w:r>
          </w:p>
        </w:tc>
        <w:tc>
          <w:tcPr>
            <w:tcW w:w="810" w:type="dxa"/>
            <w:tcBorders>
              <w:top w:val="nil"/>
              <w:left w:val="nil"/>
              <w:bottom w:val="nil"/>
              <w:right w:val="single" w:sz="4" w:space="0" w:color="auto"/>
            </w:tcBorders>
            <w:noWrap/>
            <w:vAlign w:val="center"/>
            <w:hideMark/>
          </w:tcPr>
          <w:p w14:paraId="3C5BE80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nil"/>
              <w:right w:val="single" w:sz="4" w:space="0" w:color="auto"/>
            </w:tcBorders>
            <w:noWrap/>
            <w:vAlign w:val="center"/>
            <w:hideMark/>
          </w:tcPr>
          <w:p w14:paraId="2CE0986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3F427A2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6 300,00</w:t>
            </w:r>
          </w:p>
        </w:tc>
        <w:tc>
          <w:tcPr>
            <w:tcW w:w="1142" w:type="dxa"/>
            <w:tcBorders>
              <w:top w:val="nil"/>
              <w:left w:val="single" w:sz="4" w:space="0" w:color="auto"/>
              <w:bottom w:val="single" w:sz="4" w:space="0" w:color="auto"/>
              <w:right w:val="nil"/>
            </w:tcBorders>
            <w:noWrap/>
            <w:vAlign w:val="center"/>
            <w:hideMark/>
          </w:tcPr>
          <w:p w14:paraId="745638B5"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6 300,00</w:t>
            </w:r>
          </w:p>
        </w:tc>
        <w:tc>
          <w:tcPr>
            <w:tcW w:w="1142" w:type="dxa"/>
            <w:tcBorders>
              <w:top w:val="nil"/>
              <w:left w:val="single" w:sz="4" w:space="0" w:color="auto"/>
              <w:bottom w:val="single" w:sz="4" w:space="0" w:color="auto"/>
              <w:right w:val="nil"/>
            </w:tcBorders>
            <w:noWrap/>
            <w:vAlign w:val="center"/>
            <w:hideMark/>
          </w:tcPr>
          <w:p w14:paraId="2ACA7D94"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7 623,00</w:t>
            </w:r>
          </w:p>
        </w:tc>
        <w:tc>
          <w:tcPr>
            <w:tcW w:w="1258" w:type="dxa"/>
            <w:tcBorders>
              <w:top w:val="nil"/>
              <w:left w:val="single" w:sz="4" w:space="0" w:color="auto"/>
              <w:bottom w:val="nil"/>
              <w:right w:val="single" w:sz="8" w:space="0" w:color="auto"/>
            </w:tcBorders>
            <w:vAlign w:val="center"/>
            <w:hideMark/>
          </w:tcPr>
          <w:p w14:paraId="35405A2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na výzvu Objednatele v dohodnuté lhůtě</w:t>
            </w:r>
          </w:p>
        </w:tc>
      </w:tr>
      <w:tr w:rsidR="00CC2452" w:rsidRPr="00CC2452" w14:paraId="515AE9A3" w14:textId="77777777" w:rsidTr="009A700C">
        <w:trPr>
          <w:trHeight w:val="473"/>
        </w:trPr>
        <w:tc>
          <w:tcPr>
            <w:tcW w:w="676" w:type="dxa"/>
            <w:tcBorders>
              <w:top w:val="nil"/>
              <w:left w:val="single" w:sz="8" w:space="0" w:color="auto"/>
              <w:bottom w:val="single" w:sz="4" w:space="0" w:color="auto"/>
              <w:right w:val="single" w:sz="4" w:space="0" w:color="auto"/>
            </w:tcBorders>
            <w:noWrap/>
            <w:vAlign w:val="center"/>
            <w:hideMark/>
          </w:tcPr>
          <w:p w14:paraId="08B04E6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6.3.2 h) </w:t>
            </w:r>
            <w:proofErr w:type="spellStart"/>
            <w:r w:rsidRPr="00CC2452">
              <w:rPr>
                <w:rFonts w:ascii="Arial" w:eastAsia="Times New Roman" w:hAnsi="Arial" w:cs="Arial"/>
                <w:kern w:val="0"/>
                <w:sz w:val="16"/>
                <w:szCs w:val="16"/>
                <w:lang w:eastAsia="cs-CZ"/>
                <w14:ligatures w14:val="none"/>
              </w:rPr>
              <w:t>ii</w:t>
            </w:r>
            <w:proofErr w:type="spellEnd"/>
            <w:r w:rsidRPr="00CC2452">
              <w:rPr>
                <w:rFonts w:ascii="Arial" w:eastAsia="Times New Roman" w:hAnsi="Arial" w:cs="Arial"/>
                <w:kern w:val="0"/>
                <w:sz w:val="16"/>
                <w:szCs w:val="16"/>
                <w:lang w:eastAsia="cs-CZ"/>
                <w14:ligatures w14:val="none"/>
              </w:rPr>
              <w:t>)</w:t>
            </w:r>
          </w:p>
        </w:tc>
        <w:tc>
          <w:tcPr>
            <w:tcW w:w="2876" w:type="dxa"/>
            <w:tcBorders>
              <w:top w:val="single" w:sz="4" w:space="0" w:color="auto"/>
              <w:left w:val="nil"/>
              <w:bottom w:val="nil"/>
              <w:right w:val="single" w:sz="4" w:space="0" w:color="auto"/>
            </w:tcBorders>
            <w:vAlign w:val="center"/>
            <w:hideMark/>
          </w:tcPr>
          <w:p w14:paraId="6EBB89CC"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PSZ do 50 ha</w:t>
            </w:r>
          </w:p>
        </w:tc>
        <w:tc>
          <w:tcPr>
            <w:tcW w:w="810" w:type="dxa"/>
            <w:tcBorders>
              <w:top w:val="single" w:sz="4" w:space="0" w:color="auto"/>
              <w:left w:val="nil"/>
              <w:bottom w:val="nil"/>
              <w:right w:val="single" w:sz="4" w:space="0" w:color="auto"/>
            </w:tcBorders>
            <w:noWrap/>
            <w:vAlign w:val="center"/>
            <w:hideMark/>
          </w:tcPr>
          <w:p w14:paraId="2BA2430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nil"/>
              <w:right w:val="single" w:sz="4" w:space="0" w:color="auto"/>
            </w:tcBorders>
            <w:noWrap/>
            <w:vAlign w:val="center"/>
            <w:hideMark/>
          </w:tcPr>
          <w:p w14:paraId="0AF2DCD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220E9712"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3 600,00</w:t>
            </w:r>
          </w:p>
        </w:tc>
        <w:tc>
          <w:tcPr>
            <w:tcW w:w="1142" w:type="dxa"/>
            <w:tcBorders>
              <w:top w:val="nil"/>
              <w:left w:val="single" w:sz="4" w:space="0" w:color="auto"/>
              <w:bottom w:val="single" w:sz="4" w:space="0" w:color="auto"/>
              <w:right w:val="nil"/>
            </w:tcBorders>
            <w:noWrap/>
            <w:vAlign w:val="center"/>
            <w:hideMark/>
          </w:tcPr>
          <w:p w14:paraId="24C6502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3 600,00</w:t>
            </w:r>
          </w:p>
        </w:tc>
        <w:tc>
          <w:tcPr>
            <w:tcW w:w="1142" w:type="dxa"/>
            <w:tcBorders>
              <w:top w:val="nil"/>
              <w:left w:val="single" w:sz="4" w:space="0" w:color="auto"/>
              <w:bottom w:val="single" w:sz="4" w:space="0" w:color="auto"/>
              <w:right w:val="nil"/>
            </w:tcBorders>
            <w:noWrap/>
            <w:vAlign w:val="center"/>
            <w:hideMark/>
          </w:tcPr>
          <w:p w14:paraId="66FDAE0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4 356,00</w:t>
            </w:r>
          </w:p>
        </w:tc>
        <w:tc>
          <w:tcPr>
            <w:tcW w:w="1258" w:type="dxa"/>
            <w:tcBorders>
              <w:top w:val="single" w:sz="4" w:space="0" w:color="auto"/>
              <w:left w:val="single" w:sz="4" w:space="0" w:color="auto"/>
              <w:bottom w:val="nil"/>
              <w:right w:val="single" w:sz="8" w:space="0" w:color="auto"/>
            </w:tcBorders>
            <w:vAlign w:val="center"/>
            <w:hideMark/>
          </w:tcPr>
          <w:p w14:paraId="2D091AEE"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na výzvu Objednatele v dohodnuté lhůtě</w:t>
            </w:r>
          </w:p>
        </w:tc>
      </w:tr>
      <w:tr w:rsidR="00CC2452" w:rsidRPr="00CC2452" w14:paraId="424952DF" w14:textId="77777777" w:rsidTr="009A700C">
        <w:trPr>
          <w:trHeight w:val="473"/>
        </w:trPr>
        <w:tc>
          <w:tcPr>
            <w:tcW w:w="676" w:type="dxa"/>
            <w:tcBorders>
              <w:top w:val="nil"/>
              <w:left w:val="single" w:sz="8" w:space="0" w:color="auto"/>
              <w:bottom w:val="single" w:sz="4" w:space="0" w:color="auto"/>
              <w:right w:val="single" w:sz="4" w:space="0" w:color="auto"/>
            </w:tcBorders>
            <w:noWrap/>
            <w:vAlign w:val="center"/>
            <w:hideMark/>
          </w:tcPr>
          <w:p w14:paraId="27C1EF8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6.3.2 h) </w:t>
            </w:r>
            <w:proofErr w:type="spellStart"/>
            <w:r w:rsidRPr="00CC2452">
              <w:rPr>
                <w:rFonts w:ascii="Arial" w:eastAsia="Times New Roman" w:hAnsi="Arial" w:cs="Arial"/>
                <w:kern w:val="0"/>
                <w:sz w:val="16"/>
                <w:szCs w:val="16"/>
                <w:lang w:eastAsia="cs-CZ"/>
                <w14:ligatures w14:val="none"/>
              </w:rPr>
              <w:t>iii</w:t>
            </w:r>
            <w:proofErr w:type="spellEnd"/>
            <w:r w:rsidRPr="00CC2452">
              <w:rPr>
                <w:rFonts w:ascii="Arial" w:eastAsia="Times New Roman" w:hAnsi="Arial" w:cs="Arial"/>
                <w:kern w:val="0"/>
                <w:sz w:val="16"/>
                <w:szCs w:val="16"/>
                <w:lang w:eastAsia="cs-CZ"/>
                <w14:ligatures w14:val="none"/>
              </w:rPr>
              <w:t>)</w:t>
            </w:r>
          </w:p>
        </w:tc>
        <w:tc>
          <w:tcPr>
            <w:tcW w:w="2876" w:type="dxa"/>
            <w:tcBorders>
              <w:top w:val="single" w:sz="4" w:space="0" w:color="auto"/>
              <w:left w:val="nil"/>
              <w:bottom w:val="nil"/>
              <w:right w:val="single" w:sz="4" w:space="0" w:color="auto"/>
            </w:tcBorders>
            <w:vAlign w:val="center"/>
            <w:hideMark/>
          </w:tcPr>
          <w:p w14:paraId="560DE0CF"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PSZ nad 50 ha</w:t>
            </w:r>
          </w:p>
        </w:tc>
        <w:tc>
          <w:tcPr>
            <w:tcW w:w="810" w:type="dxa"/>
            <w:tcBorders>
              <w:top w:val="single" w:sz="4" w:space="0" w:color="auto"/>
              <w:left w:val="nil"/>
              <w:bottom w:val="nil"/>
              <w:right w:val="single" w:sz="4" w:space="0" w:color="auto"/>
            </w:tcBorders>
            <w:noWrap/>
            <w:vAlign w:val="center"/>
            <w:hideMark/>
          </w:tcPr>
          <w:p w14:paraId="6D7640D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nil"/>
              <w:right w:val="single" w:sz="4" w:space="0" w:color="auto"/>
            </w:tcBorders>
            <w:noWrap/>
            <w:vAlign w:val="center"/>
            <w:hideMark/>
          </w:tcPr>
          <w:p w14:paraId="6CA2313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25465B41"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1 350,00</w:t>
            </w:r>
          </w:p>
        </w:tc>
        <w:tc>
          <w:tcPr>
            <w:tcW w:w="1142" w:type="dxa"/>
            <w:tcBorders>
              <w:top w:val="nil"/>
              <w:left w:val="single" w:sz="4" w:space="0" w:color="auto"/>
              <w:bottom w:val="single" w:sz="4" w:space="0" w:color="auto"/>
              <w:right w:val="nil"/>
            </w:tcBorders>
            <w:noWrap/>
            <w:vAlign w:val="center"/>
            <w:hideMark/>
          </w:tcPr>
          <w:p w14:paraId="17278B7B"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1 350,00</w:t>
            </w:r>
          </w:p>
        </w:tc>
        <w:tc>
          <w:tcPr>
            <w:tcW w:w="1142" w:type="dxa"/>
            <w:tcBorders>
              <w:top w:val="nil"/>
              <w:left w:val="single" w:sz="4" w:space="0" w:color="auto"/>
              <w:bottom w:val="single" w:sz="4" w:space="0" w:color="auto"/>
              <w:right w:val="nil"/>
            </w:tcBorders>
            <w:noWrap/>
            <w:vAlign w:val="center"/>
            <w:hideMark/>
          </w:tcPr>
          <w:p w14:paraId="631EB05E"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1 633,50</w:t>
            </w:r>
          </w:p>
        </w:tc>
        <w:tc>
          <w:tcPr>
            <w:tcW w:w="1258" w:type="dxa"/>
            <w:tcBorders>
              <w:top w:val="single" w:sz="4" w:space="0" w:color="auto"/>
              <w:left w:val="single" w:sz="4" w:space="0" w:color="auto"/>
              <w:bottom w:val="nil"/>
              <w:right w:val="single" w:sz="8" w:space="0" w:color="auto"/>
            </w:tcBorders>
            <w:vAlign w:val="center"/>
            <w:hideMark/>
          </w:tcPr>
          <w:p w14:paraId="2B60F95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na výzvu Objednatele v dohodnuté lhůtě</w:t>
            </w:r>
          </w:p>
        </w:tc>
      </w:tr>
      <w:tr w:rsidR="00CC2452" w:rsidRPr="00CC2452" w14:paraId="3702B48E" w14:textId="77777777" w:rsidTr="009A700C">
        <w:trPr>
          <w:trHeight w:val="482"/>
        </w:trPr>
        <w:tc>
          <w:tcPr>
            <w:tcW w:w="676" w:type="dxa"/>
            <w:tcBorders>
              <w:top w:val="nil"/>
              <w:left w:val="single" w:sz="8" w:space="0" w:color="auto"/>
              <w:bottom w:val="single" w:sz="4" w:space="0" w:color="auto"/>
              <w:right w:val="single" w:sz="4" w:space="0" w:color="auto"/>
            </w:tcBorders>
            <w:noWrap/>
            <w:vAlign w:val="center"/>
            <w:hideMark/>
          </w:tcPr>
          <w:p w14:paraId="11FD029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6.3.2 </w:t>
            </w:r>
          </w:p>
        </w:tc>
        <w:tc>
          <w:tcPr>
            <w:tcW w:w="2876" w:type="dxa"/>
            <w:tcBorders>
              <w:top w:val="single" w:sz="4" w:space="0" w:color="auto"/>
              <w:left w:val="nil"/>
              <w:bottom w:val="single" w:sz="4" w:space="0" w:color="auto"/>
              <w:right w:val="single" w:sz="4" w:space="0" w:color="auto"/>
            </w:tcBorders>
            <w:vAlign w:val="center"/>
            <w:hideMark/>
          </w:tcPr>
          <w:p w14:paraId="32582814"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Vypracování návrhu nového uspořádání pozemků k jeho vystavení dle § 11 odst. 1 Zákona</w:t>
            </w:r>
          </w:p>
        </w:tc>
        <w:tc>
          <w:tcPr>
            <w:tcW w:w="810" w:type="dxa"/>
            <w:tcBorders>
              <w:top w:val="single" w:sz="4" w:space="0" w:color="auto"/>
              <w:left w:val="nil"/>
              <w:bottom w:val="single" w:sz="4" w:space="0" w:color="auto"/>
              <w:right w:val="single" w:sz="4" w:space="0" w:color="auto"/>
            </w:tcBorders>
            <w:noWrap/>
            <w:vAlign w:val="center"/>
            <w:hideMark/>
          </w:tcPr>
          <w:p w14:paraId="7B0651F7"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single" w:sz="4" w:space="0" w:color="auto"/>
              <w:right w:val="single" w:sz="4" w:space="0" w:color="auto"/>
            </w:tcBorders>
            <w:noWrap/>
            <w:vAlign w:val="center"/>
            <w:hideMark/>
          </w:tcPr>
          <w:p w14:paraId="3C83749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single" w:sz="4" w:space="0" w:color="auto"/>
              <w:left w:val="single" w:sz="4" w:space="0" w:color="auto"/>
              <w:bottom w:val="single" w:sz="4" w:space="0" w:color="auto"/>
              <w:right w:val="nil"/>
            </w:tcBorders>
            <w:noWrap/>
            <w:vAlign w:val="center"/>
            <w:hideMark/>
          </w:tcPr>
          <w:p w14:paraId="1A1D2C29"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900,00</w:t>
            </w:r>
          </w:p>
        </w:tc>
        <w:tc>
          <w:tcPr>
            <w:tcW w:w="1142" w:type="dxa"/>
            <w:tcBorders>
              <w:top w:val="nil"/>
              <w:left w:val="single" w:sz="4" w:space="0" w:color="auto"/>
              <w:bottom w:val="single" w:sz="4" w:space="0" w:color="auto"/>
              <w:right w:val="nil"/>
            </w:tcBorders>
            <w:noWrap/>
            <w:vAlign w:val="center"/>
            <w:hideMark/>
          </w:tcPr>
          <w:p w14:paraId="6C33F02B"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144 900,00</w:t>
            </w:r>
          </w:p>
        </w:tc>
        <w:tc>
          <w:tcPr>
            <w:tcW w:w="1142" w:type="dxa"/>
            <w:tcBorders>
              <w:top w:val="nil"/>
              <w:left w:val="single" w:sz="4" w:space="0" w:color="auto"/>
              <w:bottom w:val="single" w:sz="4" w:space="0" w:color="auto"/>
              <w:right w:val="nil"/>
            </w:tcBorders>
            <w:noWrap/>
            <w:vAlign w:val="center"/>
            <w:hideMark/>
          </w:tcPr>
          <w:p w14:paraId="1F918235"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175 329,00</w:t>
            </w:r>
          </w:p>
        </w:tc>
        <w:tc>
          <w:tcPr>
            <w:tcW w:w="1258" w:type="dxa"/>
            <w:tcBorders>
              <w:top w:val="single" w:sz="4" w:space="0" w:color="auto"/>
              <w:left w:val="single" w:sz="4" w:space="0" w:color="auto"/>
              <w:bottom w:val="nil"/>
              <w:right w:val="single" w:sz="8" w:space="0" w:color="auto"/>
            </w:tcBorders>
            <w:vAlign w:val="center"/>
            <w:hideMark/>
          </w:tcPr>
          <w:p w14:paraId="2C3CE3F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31.01.2030</w:t>
            </w:r>
          </w:p>
        </w:tc>
      </w:tr>
      <w:tr w:rsidR="00CC2452" w:rsidRPr="00CC2452" w14:paraId="5BE3841F" w14:textId="77777777" w:rsidTr="00D7745A">
        <w:trPr>
          <w:trHeight w:val="351"/>
        </w:trPr>
        <w:tc>
          <w:tcPr>
            <w:tcW w:w="676" w:type="dxa"/>
            <w:tcBorders>
              <w:top w:val="nil"/>
              <w:left w:val="single" w:sz="8" w:space="0" w:color="auto"/>
              <w:bottom w:val="single" w:sz="4" w:space="0" w:color="auto"/>
              <w:right w:val="single" w:sz="4" w:space="0" w:color="auto"/>
            </w:tcBorders>
            <w:noWrap/>
            <w:vAlign w:val="center"/>
            <w:hideMark/>
          </w:tcPr>
          <w:p w14:paraId="7DD5710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6.3.3</w:t>
            </w:r>
          </w:p>
        </w:tc>
        <w:tc>
          <w:tcPr>
            <w:tcW w:w="2876" w:type="dxa"/>
            <w:tcBorders>
              <w:top w:val="nil"/>
              <w:left w:val="nil"/>
              <w:bottom w:val="single" w:sz="4" w:space="0" w:color="auto"/>
              <w:right w:val="single" w:sz="4" w:space="0" w:color="auto"/>
            </w:tcBorders>
            <w:vAlign w:val="center"/>
            <w:hideMark/>
          </w:tcPr>
          <w:p w14:paraId="005E9B73"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Předložení aktuální dokumentace návrhu </w:t>
            </w:r>
            <w:proofErr w:type="spellStart"/>
            <w:r w:rsidRPr="00CC2452">
              <w:rPr>
                <w:rFonts w:ascii="Arial" w:eastAsia="Times New Roman" w:hAnsi="Arial" w:cs="Arial"/>
                <w:kern w:val="0"/>
                <w:sz w:val="16"/>
                <w:szCs w:val="16"/>
                <w:lang w:eastAsia="cs-CZ"/>
                <w14:ligatures w14:val="none"/>
              </w:rPr>
              <w:t>KoPÚ</w:t>
            </w:r>
            <w:proofErr w:type="spellEnd"/>
          </w:p>
        </w:tc>
        <w:tc>
          <w:tcPr>
            <w:tcW w:w="810" w:type="dxa"/>
            <w:tcBorders>
              <w:top w:val="nil"/>
              <w:left w:val="nil"/>
              <w:bottom w:val="single" w:sz="4" w:space="0" w:color="auto"/>
              <w:right w:val="single" w:sz="4" w:space="0" w:color="auto"/>
            </w:tcBorders>
            <w:noWrap/>
            <w:vAlign w:val="center"/>
            <w:hideMark/>
          </w:tcPr>
          <w:p w14:paraId="487E465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ks</w:t>
            </w:r>
          </w:p>
        </w:tc>
        <w:tc>
          <w:tcPr>
            <w:tcW w:w="809" w:type="dxa"/>
            <w:tcBorders>
              <w:top w:val="nil"/>
              <w:left w:val="nil"/>
              <w:bottom w:val="single" w:sz="4" w:space="0" w:color="auto"/>
              <w:right w:val="single" w:sz="4" w:space="0" w:color="auto"/>
            </w:tcBorders>
            <w:noWrap/>
            <w:vAlign w:val="center"/>
            <w:hideMark/>
          </w:tcPr>
          <w:p w14:paraId="2F5D875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w:t>
            </w:r>
          </w:p>
        </w:tc>
        <w:tc>
          <w:tcPr>
            <w:tcW w:w="1179" w:type="dxa"/>
            <w:tcBorders>
              <w:top w:val="single" w:sz="4" w:space="0" w:color="auto"/>
              <w:left w:val="single" w:sz="4" w:space="0" w:color="auto"/>
              <w:bottom w:val="single" w:sz="4" w:space="0" w:color="auto"/>
              <w:right w:val="nil"/>
            </w:tcBorders>
            <w:noWrap/>
            <w:vAlign w:val="center"/>
            <w:hideMark/>
          </w:tcPr>
          <w:p w14:paraId="321D257D"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18 015,00</w:t>
            </w:r>
          </w:p>
        </w:tc>
        <w:tc>
          <w:tcPr>
            <w:tcW w:w="1142" w:type="dxa"/>
            <w:tcBorders>
              <w:top w:val="nil"/>
              <w:left w:val="single" w:sz="4" w:space="0" w:color="auto"/>
              <w:bottom w:val="single" w:sz="4" w:space="0" w:color="auto"/>
              <w:right w:val="nil"/>
            </w:tcBorders>
            <w:noWrap/>
            <w:vAlign w:val="center"/>
            <w:hideMark/>
          </w:tcPr>
          <w:p w14:paraId="2333F7F1"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36 030,00</w:t>
            </w:r>
          </w:p>
        </w:tc>
        <w:tc>
          <w:tcPr>
            <w:tcW w:w="1142" w:type="dxa"/>
            <w:tcBorders>
              <w:top w:val="nil"/>
              <w:left w:val="single" w:sz="4" w:space="0" w:color="auto"/>
              <w:bottom w:val="single" w:sz="4" w:space="0" w:color="auto"/>
              <w:right w:val="nil"/>
            </w:tcBorders>
            <w:noWrap/>
            <w:vAlign w:val="center"/>
            <w:hideMark/>
          </w:tcPr>
          <w:p w14:paraId="1BBB8FA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43 596,30</w:t>
            </w:r>
          </w:p>
        </w:tc>
        <w:tc>
          <w:tcPr>
            <w:tcW w:w="1258" w:type="dxa"/>
            <w:tcBorders>
              <w:top w:val="single" w:sz="4" w:space="0" w:color="auto"/>
              <w:left w:val="single" w:sz="4" w:space="0" w:color="auto"/>
              <w:bottom w:val="single" w:sz="4" w:space="0" w:color="auto"/>
              <w:right w:val="single" w:sz="8" w:space="0" w:color="auto"/>
            </w:tcBorders>
            <w:vAlign w:val="center"/>
            <w:hideMark/>
          </w:tcPr>
          <w:p w14:paraId="0581B40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1 měsíce od výzvy Objednatele</w:t>
            </w:r>
          </w:p>
        </w:tc>
      </w:tr>
      <w:tr w:rsidR="00CC2452" w:rsidRPr="00CC2452" w14:paraId="44A36497" w14:textId="77777777" w:rsidTr="00D7745A">
        <w:trPr>
          <w:trHeight w:val="433"/>
        </w:trPr>
        <w:tc>
          <w:tcPr>
            <w:tcW w:w="676" w:type="dxa"/>
            <w:tcBorders>
              <w:top w:val="single" w:sz="4" w:space="0" w:color="auto"/>
              <w:left w:val="single" w:sz="8" w:space="0" w:color="auto"/>
              <w:bottom w:val="single" w:sz="4" w:space="0" w:color="auto"/>
              <w:right w:val="single" w:sz="4" w:space="0" w:color="auto"/>
            </w:tcBorders>
            <w:noWrap/>
            <w:vAlign w:val="center"/>
            <w:hideMark/>
          </w:tcPr>
          <w:p w14:paraId="4250797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6.3.4</w:t>
            </w:r>
          </w:p>
        </w:tc>
        <w:tc>
          <w:tcPr>
            <w:tcW w:w="2876" w:type="dxa"/>
            <w:tcBorders>
              <w:top w:val="single" w:sz="4" w:space="0" w:color="auto"/>
              <w:left w:val="nil"/>
              <w:bottom w:val="single" w:sz="4" w:space="0" w:color="auto"/>
              <w:right w:val="single" w:sz="4" w:space="0" w:color="auto"/>
            </w:tcBorders>
            <w:vAlign w:val="center"/>
            <w:hideMark/>
          </w:tcPr>
          <w:p w14:paraId="2450D320"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Zhotovení podkladů pro změnu katastrální hranice</w:t>
            </w:r>
          </w:p>
        </w:tc>
        <w:tc>
          <w:tcPr>
            <w:tcW w:w="810" w:type="dxa"/>
            <w:tcBorders>
              <w:top w:val="single" w:sz="4" w:space="0" w:color="auto"/>
              <w:left w:val="nil"/>
              <w:bottom w:val="single" w:sz="4" w:space="0" w:color="auto"/>
              <w:right w:val="single" w:sz="4" w:space="0" w:color="auto"/>
            </w:tcBorders>
            <w:noWrap/>
            <w:vAlign w:val="center"/>
            <w:hideMark/>
          </w:tcPr>
          <w:p w14:paraId="4BC046FE"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100 </w:t>
            </w:r>
            <w:proofErr w:type="spellStart"/>
            <w:r w:rsidRPr="00CC2452">
              <w:rPr>
                <w:rFonts w:ascii="Arial" w:eastAsia="Times New Roman" w:hAnsi="Arial" w:cs="Arial"/>
                <w:kern w:val="0"/>
                <w:sz w:val="16"/>
                <w:szCs w:val="16"/>
                <w:lang w:eastAsia="cs-CZ"/>
                <w14:ligatures w14:val="none"/>
              </w:rPr>
              <w:t>bm</w:t>
            </w:r>
            <w:proofErr w:type="spellEnd"/>
          </w:p>
        </w:tc>
        <w:tc>
          <w:tcPr>
            <w:tcW w:w="809" w:type="dxa"/>
            <w:tcBorders>
              <w:top w:val="single" w:sz="4" w:space="0" w:color="auto"/>
              <w:left w:val="nil"/>
              <w:bottom w:val="single" w:sz="4" w:space="0" w:color="auto"/>
              <w:right w:val="single" w:sz="4" w:space="0" w:color="auto"/>
            </w:tcBorders>
            <w:vAlign w:val="center"/>
            <w:hideMark/>
          </w:tcPr>
          <w:p w14:paraId="2A706C5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35F93F4A"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single" w:sz="4" w:space="0" w:color="auto"/>
              <w:left w:val="single" w:sz="4" w:space="0" w:color="auto"/>
              <w:bottom w:val="single" w:sz="4" w:space="0" w:color="auto"/>
              <w:right w:val="nil"/>
            </w:tcBorders>
            <w:noWrap/>
            <w:vAlign w:val="center"/>
            <w:hideMark/>
          </w:tcPr>
          <w:p w14:paraId="35FDD32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5 000,00</w:t>
            </w:r>
          </w:p>
        </w:tc>
        <w:tc>
          <w:tcPr>
            <w:tcW w:w="1142" w:type="dxa"/>
            <w:tcBorders>
              <w:top w:val="single" w:sz="4" w:space="0" w:color="auto"/>
              <w:left w:val="single" w:sz="4" w:space="0" w:color="auto"/>
              <w:bottom w:val="single" w:sz="4" w:space="0" w:color="auto"/>
              <w:right w:val="nil"/>
            </w:tcBorders>
            <w:noWrap/>
            <w:vAlign w:val="center"/>
            <w:hideMark/>
          </w:tcPr>
          <w:p w14:paraId="659932E9"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6 050,00</w:t>
            </w:r>
          </w:p>
        </w:tc>
        <w:tc>
          <w:tcPr>
            <w:tcW w:w="1258" w:type="dxa"/>
            <w:tcBorders>
              <w:top w:val="single" w:sz="4" w:space="0" w:color="auto"/>
              <w:left w:val="single" w:sz="4" w:space="0" w:color="auto"/>
              <w:bottom w:val="single" w:sz="4" w:space="0" w:color="auto"/>
              <w:right w:val="single" w:sz="8" w:space="0" w:color="auto"/>
            </w:tcBorders>
            <w:vAlign w:val="center"/>
            <w:hideMark/>
          </w:tcPr>
          <w:p w14:paraId="41430F0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3 měsíců od výzvy Objednatele</w:t>
            </w:r>
          </w:p>
        </w:tc>
      </w:tr>
      <w:tr w:rsidR="00CC2452" w:rsidRPr="00CC2452" w14:paraId="411B3B32" w14:textId="77777777" w:rsidTr="00D7745A">
        <w:trPr>
          <w:trHeight w:val="433"/>
        </w:trPr>
        <w:tc>
          <w:tcPr>
            <w:tcW w:w="676" w:type="dxa"/>
            <w:tcBorders>
              <w:top w:val="single" w:sz="4" w:space="0" w:color="auto"/>
              <w:left w:val="single" w:sz="8" w:space="0" w:color="auto"/>
              <w:bottom w:val="nil"/>
              <w:right w:val="single" w:sz="4" w:space="0" w:color="auto"/>
            </w:tcBorders>
            <w:noWrap/>
            <w:vAlign w:val="center"/>
            <w:hideMark/>
          </w:tcPr>
          <w:p w14:paraId="4B56DCC8"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lastRenderedPageBreak/>
              <w:t>6.3.5</w:t>
            </w:r>
          </w:p>
        </w:tc>
        <w:tc>
          <w:tcPr>
            <w:tcW w:w="2876" w:type="dxa"/>
            <w:tcBorders>
              <w:top w:val="single" w:sz="4" w:space="0" w:color="auto"/>
              <w:left w:val="nil"/>
              <w:bottom w:val="nil"/>
              <w:right w:val="single" w:sz="4" w:space="0" w:color="auto"/>
            </w:tcBorders>
            <w:vAlign w:val="center"/>
            <w:hideMark/>
          </w:tcPr>
          <w:p w14:paraId="5E60BC05"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návrhu po ukončení odvolacího řízení</w:t>
            </w:r>
          </w:p>
        </w:tc>
        <w:tc>
          <w:tcPr>
            <w:tcW w:w="6340" w:type="dxa"/>
            <w:gridSpan w:val="6"/>
            <w:tcBorders>
              <w:top w:val="single" w:sz="4" w:space="0" w:color="auto"/>
              <w:left w:val="nil"/>
              <w:bottom w:val="single" w:sz="4" w:space="0" w:color="auto"/>
              <w:right w:val="nil"/>
            </w:tcBorders>
            <w:shd w:val="clear" w:color="000000" w:fill="D9D9D9"/>
            <w:noWrap/>
            <w:vAlign w:val="center"/>
            <w:hideMark/>
          </w:tcPr>
          <w:p w14:paraId="401A0414"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5B701D3C" w14:textId="77777777" w:rsidTr="009A700C">
        <w:trPr>
          <w:trHeight w:val="433"/>
        </w:trPr>
        <w:tc>
          <w:tcPr>
            <w:tcW w:w="676" w:type="dxa"/>
            <w:tcBorders>
              <w:top w:val="single" w:sz="4" w:space="0" w:color="auto"/>
              <w:left w:val="single" w:sz="8" w:space="0" w:color="auto"/>
              <w:bottom w:val="nil"/>
              <w:right w:val="single" w:sz="4" w:space="0" w:color="auto"/>
            </w:tcBorders>
            <w:noWrap/>
            <w:vAlign w:val="center"/>
            <w:hideMark/>
          </w:tcPr>
          <w:p w14:paraId="4CBAD564"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6.3.5 i)</w:t>
            </w:r>
          </w:p>
        </w:tc>
        <w:tc>
          <w:tcPr>
            <w:tcW w:w="2876" w:type="dxa"/>
            <w:tcBorders>
              <w:top w:val="single" w:sz="4" w:space="0" w:color="auto"/>
              <w:left w:val="nil"/>
              <w:bottom w:val="nil"/>
              <w:right w:val="single" w:sz="4" w:space="0" w:color="auto"/>
            </w:tcBorders>
            <w:vAlign w:val="center"/>
            <w:hideMark/>
          </w:tcPr>
          <w:p w14:paraId="36992A35"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návrhu po ukončení odvolacího řízení do 10 ha</w:t>
            </w:r>
          </w:p>
        </w:tc>
        <w:tc>
          <w:tcPr>
            <w:tcW w:w="810" w:type="dxa"/>
            <w:tcBorders>
              <w:top w:val="nil"/>
              <w:left w:val="nil"/>
              <w:bottom w:val="nil"/>
              <w:right w:val="single" w:sz="4" w:space="0" w:color="auto"/>
            </w:tcBorders>
            <w:noWrap/>
            <w:vAlign w:val="center"/>
            <w:hideMark/>
          </w:tcPr>
          <w:p w14:paraId="2CF4F4A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nil"/>
              <w:right w:val="single" w:sz="4" w:space="0" w:color="auto"/>
            </w:tcBorders>
            <w:noWrap/>
            <w:vAlign w:val="center"/>
            <w:hideMark/>
          </w:tcPr>
          <w:p w14:paraId="4C5B0D8D"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5C23B45C"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6 300,00</w:t>
            </w:r>
          </w:p>
        </w:tc>
        <w:tc>
          <w:tcPr>
            <w:tcW w:w="1142" w:type="dxa"/>
            <w:tcBorders>
              <w:top w:val="nil"/>
              <w:left w:val="single" w:sz="4" w:space="0" w:color="auto"/>
              <w:bottom w:val="single" w:sz="4" w:space="0" w:color="auto"/>
              <w:right w:val="nil"/>
            </w:tcBorders>
            <w:noWrap/>
            <w:vAlign w:val="center"/>
            <w:hideMark/>
          </w:tcPr>
          <w:p w14:paraId="60CB1AF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6 300,00</w:t>
            </w:r>
          </w:p>
        </w:tc>
        <w:tc>
          <w:tcPr>
            <w:tcW w:w="1142" w:type="dxa"/>
            <w:tcBorders>
              <w:top w:val="nil"/>
              <w:left w:val="single" w:sz="4" w:space="0" w:color="auto"/>
              <w:bottom w:val="single" w:sz="4" w:space="0" w:color="auto"/>
              <w:right w:val="nil"/>
            </w:tcBorders>
            <w:noWrap/>
            <w:vAlign w:val="center"/>
            <w:hideMark/>
          </w:tcPr>
          <w:p w14:paraId="6AD664F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7 623,00</w:t>
            </w:r>
          </w:p>
        </w:tc>
        <w:tc>
          <w:tcPr>
            <w:tcW w:w="1258" w:type="dxa"/>
            <w:tcBorders>
              <w:top w:val="nil"/>
              <w:left w:val="single" w:sz="4" w:space="0" w:color="auto"/>
              <w:bottom w:val="nil"/>
              <w:right w:val="single" w:sz="8" w:space="0" w:color="auto"/>
            </w:tcBorders>
            <w:vAlign w:val="center"/>
            <w:hideMark/>
          </w:tcPr>
          <w:p w14:paraId="3DED80B9"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3 měsíců od výzvy Objednatele</w:t>
            </w:r>
          </w:p>
        </w:tc>
      </w:tr>
      <w:tr w:rsidR="00CC2452" w:rsidRPr="00CC2452" w14:paraId="30D0728D" w14:textId="77777777" w:rsidTr="009A700C">
        <w:trPr>
          <w:trHeight w:val="433"/>
        </w:trPr>
        <w:tc>
          <w:tcPr>
            <w:tcW w:w="676" w:type="dxa"/>
            <w:tcBorders>
              <w:top w:val="single" w:sz="4" w:space="0" w:color="auto"/>
              <w:left w:val="single" w:sz="8" w:space="0" w:color="auto"/>
              <w:bottom w:val="nil"/>
              <w:right w:val="single" w:sz="4" w:space="0" w:color="auto"/>
            </w:tcBorders>
            <w:noWrap/>
            <w:vAlign w:val="center"/>
            <w:hideMark/>
          </w:tcPr>
          <w:p w14:paraId="771E737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6.3.5 </w:t>
            </w:r>
            <w:proofErr w:type="spellStart"/>
            <w:r w:rsidRPr="00CC2452">
              <w:rPr>
                <w:rFonts w:ascii="Arial" w:eastAsia="Times New Roman" w:hAnsi="Arial" w:cs="Arial"/>
                <w:kern w:val="0"/>
                <w:sz w:val="16"/>
                <w:szCs w:val="16"/>
                <w:lang w:eastAsia="cs-CZ"/>
                <w14:ligatures w14:val="none"/>
              </w:rPr>
              <w:t>ii</w:t>
            </w:r>
            <w:proofErr w:type="spellEnd"/>
            <w:r w:rsidRPr="00CC2452">
              <w:rPr>
                <w:rFonts w:ascii="Arial" w:eastAsia="Times New Roman" w:hAnsi="Arial" w:cs="Arial"/>
                <w:kern w:val="0"/>
                <w:sz w:val="16"/>
                <w:szCs w:val="16"/>
                <w:lang w:eastAsia="cs-CZ"/>
                <w14:ligatures w14:val="none"/>
              </w:rPr>
              <w:t>)</w:t>
            </w:r>
          </w:p>
        </w:tc>
        <w:tc>
          <w:tcPr>
            <w:tcW w:w="2876" w:type="dxa"/>
            <w:tcBorders>
              <w:top w:val="single" w:sz="4" w:space="0" w:color="auto"/>
              <w:left w:val="nil"/>
              <w:bottom w:val="nil"/>
              <w:right w:val="single" w:sz="4" w:space="0" w:color="auto"/>
            </w:tcBorders>
            <w:vAlign w:val="center"/>
            <w:hideMark/>
          </w:tcPr>
          <w:p w14:paraId="663F9E6D"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návrhu po ukončení odvolacího řízení do 50 ha</w:t>
            </w:r>
          </w:p>
        </w:tc>
        <w:tc>
          <w:tcPr>
            <w:tcW w:w="810" w:type="dxa"/>
            <w:tcBorders>
              <w:top w:val="single" w:sz="4" w:space="0" w:color="auto"/>
              <w:left w:val="nil"/>
              <w:bottom w:val="nil"/>
              <w:right w:val="single" w:sz="4" w:space="0" w:color="auto"/>
            </w:tcBorders>
            <w:noWrap/>
            <w:vAlign w:val="center"/>
            <w:hideMark/>
          </w:tcPr>
          <w:p w14:paraId="31AD967D"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nil"/>
              <w:right w:val="single" w:sz="4" w:space="0" w:color="auto"/>
            </w:tcBorders>
            <w:noWrap/>
            <w:vAlign w:val="center"/>
            <w:hideMark/>
          </w:tcPr>
          <w:p w14:paraId="6B72F98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34DC5C48"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3 600,00</w:t>
            </w:r>
          </w:p>
        </w:tc>
        <w:tc>
          <w:tcPr>
            <w:tcW w:w="1142" w:type="dxa"/>
            <w:tcBorders>
              <w:top w:val="nil"/>
              <w:left w:val="single" w:sz="4" w:space="0" w:color="auto"/>
              <w:bottom w:val="single" w:sz="4" w:space="0" w:color="auto"/>
              <w:right w:val="nil"/>
            </w:tcBorders>
            <w:noWrap/>
            <w:vAlign w:val="center"/>
            <w:hideMark/>
          </w:tcPr>
          <w:p w14:paraId="04CD09B5"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3 600,00</w:t>
            </w:r>
          </w:p>
        </w:tc>
        <w:tc>
          <w:tcPr>
            <w:tcW w:w="1142" w:type="dxa"/>
            <w:tcBorders>
              <w:top w:val="nil"/>
              <w:left w:val="single" w:sz="4" w:space="0" w:color="auto"/>
              <w:bottom w:val="single" w:sz="4" w:space="0" w:color="auto"/>
              <w:right w:val="nil"/>
            </w:tcBorders>
            <w:noWrap/>
            <w:vAlign w:val="center"/>
            <w:hideMark/>
          </w:tcPr>
          <w:p w14:paraId="48FA062C"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4 356,00</w:t>
            </w:r>
          </w:p>
        </w:tc>
        <w:tc>
          <w:tcPr>
            <w:tcW w:w="1258" w:type="dxa"/>
            <w:tcBorders>
              <w:top w:val="single" w:sz="4" w:space="0" w:color="auto"/>
              <w:left w:val="single" w:sz="4" w:space="0" w:color="auto"/>
              <w:bottom w:val="nil"/>
              <w:right w:val="single" w:sz="8" w:space="0" w:color="auto"/>
            </w:tcBorders>
            <w:vAlign w:val="center"/>
            <w:hideMark/>
          </w:tcPr>
          <w:p w14:paraId="3ACBA046"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3 měsíců od výzvy Objednatele</w:t>
            </w:r>
          </w:p>
        </w:tc>
      </w:tr>
      <w:tr w:rsidR="00CC2452" w:rsidRPr="00CC2452" w14:paraId="685C1749" w14:textId="77777777" w:rsidTr="009A700C">
        <w:trPr>
          <w:trHeight w:val="427"/>
        </w:trPr>
        <w:tc>
          <w:tcPr>
            <w:tcW w:w="676" w:type="dxa"/>
            <w:tcBorders>
              <w:top w:val="single" w:sz="4" w:space="0" w:color="auto"/>
              <w:left w:val="single" w:sz="8" w:space="0" w:color="auto"/>
              <w:bottom w:val="single" w:sz="8" w:space="0" w:color="auto"/>
              <w:right w:val="single" w:sz="4" w:space="0" w:color="auto"/>
            </w:tcBorders>
            <w:noWrap/>
            <w:vAlign w:val="center"/>
            <w:hideMark/>
          </w:tcPr>
          <w:p w14:paraId="47C74BE3"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xml:space="preserve">6.3.5 </w:t>
            </w:r>
            <w:proofErr w:type="spellStart"/>
            <w:r w:rsidRPr="00CC2452">
              <w:rPr>
                <w:rFonts w:ascii="Arial" w:eastAsia="Times New Roman" w:hAnsi="Arial" w:cs="Arial"/>
                <w:kern w:val="0"/>
                <w:sz w:val="16"/>
                <w:szCs w:val="16"/>
                <w:lang w:eastAsia="cs-CZ"/>
                <w14:ligatures w14:val="none"/>
              </w:rPr>
              <w:t>iii</w:t>
            </w:r>
            <w:proofErr w:type="spellEnd"/>
            <w:r w:rsidRPr="00CC2452">
              <w:rPr>
                <w:rFonts w:ascii="Arial" w:eastAsia="Times New Roman" w:hAnsi="Arial" w:cs="Arial"/>
                <w:kern w:val="0"/>
                <w:sz w:val="16"/>
                <w:szCs w:val="16"/>
                <w:lang w:eastAsia="cs-CZ"/>
                <w14:ligatures w14:val="none"/>
              </w:rPr>
              <w:t>)</w:t>
            </w:r>
          </w:p>
        </w:tc>
        <w:tc>
          <w:tcPr>
            <w:tcW w:w="2876" w:type="dxa"/>
            <w:tcBorders>
              <w:top w:val="single" w:sz="4" w:space="0" w:color="auto"/>
              <w:left w:val="nil"/>
              <w:bottom w:val="single" w:sz="8" w:space="0" w:color="auto"/>
              <w:right w:val="single" w:sz="4" w:space="0" w:color="auto"/>
            </w:tcBorders>
            <w:vAlign w:val="center"/>
            <w:hideMark/>
          </w:tcPr>
          <w:p w14:paraId="43B713F0"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Aktualizace návrhu po ukončení odvolacího řízení nad 50 ha</w:t>
            </w:r>
          </w:p>
        </w:tc>
        <w:tc>
          <w:tcPr>
            <w:tcW w:w="810" w:type="dxa"/>
            <w:tcBorders>
              <w:top w:val="single" w:sz="4" w:space="0" w:color="auto"/>
              <w:left w:val="nil"/>
              <w:bottom w:val="single" w:sz="8" w:space="0" w:color="auto"/>
              <w:right w:val="single" w:sz="4" w:space="0" w:color="auto"/>
            </w:tcBorders>
            <w:noWrap/>
            <w:vAlign w:val="center"/>
            <w:hideMark/>
          </w:tcPr>
          <w:p w14:paraId="6184BB2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single" w:sz="4" w:space="0" w:color="auto"/>
              <w:left w:val="nil"/>
              <w:bottom w:val="nil"/>
              <w:right w:val="single" w:sz="4" w:space="0" w:color="auto"/>
            </w:tcBorders>
            <w:noWrap/>
            <w:vAlign w:val="center"/>
            <w:hideMark/>
          </w:tcPr>
          <w:p w14:paraId="3C0D70C9"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w:t>
            </w:r>
          </w:p>
        </w:tc>
        <w:tc>
          <w:tcPr>
            <w:tcW w:w="1179" w:type="dxa"/>
            <w:tcBorders>
              <w:top w:val="single" w:sz="4" w:space="0" w:color="auto"/>
              <w:left w:val="single" w:sz="4" w:space="0" w:color="auto"/>
              <w:bottom w:val="single" w:sz="4" w:space="0" w:color="auto"/>
              <w:right w:val="nil"/>
            </w:tcBorders>
            <w:noWrap/>
            <w:vAlign w:val="center"/>
            <w:hideMark/>
          </w:tcPr>
          <w:p w14:paraId="6AAC94C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1 350,00</w:t>
            </w:r>
          </w:p>
        </w:tc>
        <w:tc>
          <w:tcPr>
            <w:tcW w:w="1142" w:type="dxa"/>
            <w:tcBorders>
              <w:top w:val="nil"/>
              <w:left w:val="single" w:sz="4" w:space="0" w:color="auto"/>
              <w:bottom w:val="single" w:sz="4" w:space="0" w:color="auto"/>
              <w:right w:val="nil"/>
            </w:tcBorders>
            <w:noWrap/>
            <w:vAlign w:val="center"/>
            <w:hideMark/>
          </w:tcPr>
          <w:p w14:paraId="79D47440"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1 350,00</w:t>
            </w:r>
          </w:p>
        </w:tc>
        <w:tc>
          <w:tcPr>
            <w:tcW w:w="1142" w:type="dxa"/>
            <w:tcBorders>
              <w:top w:val="nil"/>
              <w:left w:val="single" w:sz="4" w:space="0" w:color="auto"/>
              <w:bottom w:val="single" w:sz="4" w:space="0" w:color="auto"/>
              <w:right w:val="nil"/>
            </w:tcBorders>
            <w:noWrap/>
            <w:vAlign w:val="center"/>
            <w:hideMark/>
          </w:tcPr>
          <w:p w14:paraId="667CB2E9"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1 633,50</w:t>
            </w:r>
          </w:p>
        </w:tc>
        <w:tc>
          <w:tcPr>
            <w:tcW w:w="1258" w:type="dxa"/>
            <w:tcBorders>
              <w:top w:val="single" w:sz="4" w:space="0" w:color="auto"/>
              <w:left w:val="single" w:sz="4" w:space="0" w:color="auto"/>
              <w:bottom w:val="nil"/>
              <w:right w:val="single" w:sz="8" w:space="0" w:color="auto"/>
            </w:tcBorders>
            <w:vAlign w:val="center"/>
            <w:hideMark/>
          </w:tcPr>
          <w:p w14:paraId="58E871A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3 měsíců od výzvy Objednatele</w:t>
            </w:r>
          </w:p>
        </w:tc>
      </w:tr>
      <w:tr w:rsidR="00CC2452" w:rsidRPr="00CC2452" w14:paraId="33997331" w14:textId="77777777" w:rsidTr="009A700C">
        <w:trPr>
          <w:trHeight w:val="473"/>
        </w:trPr>
        <w:tc>
          <w:tcPr>
            <w:tcW w:w="3552" w:type="dxa"/>
            <w:gridSpan w:val="2"/>
            <w:tcBorders>
              <w:top w:val="single" w:sz="8" w:space="0" w:color="auto"/>
              <w:left w:val="single" w:sz="8" w:space="0" w:color="auto"/>
              <w:bottom w:val="single" w:sz="8" w:space="0" w:color="auto"/>
              <w:right w:val="nil"/>
            </w:tcBorders>
            <w:vAlign w:val="center"/>
            <w:hideMark/>
          </w:tcPr>
          <w:p w14:paraId="2FF637A4"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„Návrhové práce“ celkem</w:t>
            </w:r>
          </w:p>
        </w:tc>
        <w:tc>
          <w:tcPr>
            <w:tcW w:w="810" w:type="dxa"/>
            <w:tcBorders>
              <w:top w:val="nil"/>
              <w:left w:val="nil"/>
              <w:bottom w:val="single" w:sz="8" w:space="0" w:color="auto"/>
              <w:right w:val="nil"/>
            </w:tcBorders>
            <w:vAlign w:val="center"/>
            <w:hideMark/>
          </w:tcPr>
          <w:p w14:paraId="13C16C8B"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single" w:sz="8" w:space="0" w:color="auto"/>
              <w:left w:val="nil"/>
              <w:bottom w:val="single" w:sz="8" w:space="0" w:color="auto"/>
              <w:right w:val="nil"/>
            </w:tcBorders>
            <w:vAlign w:val="center"/>
            <w:hideMark/>
          </w:tcPr>
          <w:p w14:paraId="7E6DBB6D"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single" w:sz="8" w:space="0" w:color="auto"/>
              <w:left w:val="nil"/>
              <w:bottom w:val="single" w:sz="8" w:space="0" w:color="auto"/>
              <w:right w:val="single" w:sz="4" w:space="0" w:color="auto"/>
            </w:tcBorders>
            <w:vAlign w:val="center"/>
            <w:hideMark/>
          </w:tcPr>
          <w:p w14:paraId="52BC47DF"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single" w:sz="8" w:space="0" w:color="auto"/>
              <w:left w:val="nil"/>
              <w:bottom w:val="single" w:sz="8" w:space="0" w:color="auto"/>
              <w:right w:val="nil"/>
            </w:tcBorders>
            <w:vAlign w:val="center"/>
            <w:hideMark/>
          </w:tcPr>
          <w:p w14:paraId="1C1E18D8"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434 330,00</w:t>
            </w:r>
          </w:p>
        </w:tc>
        <w:tc>
          <w:tcPr>
            <w:tcW w:w="1142" w:type="dxa"/>
            <w:tcBorders>
              <w:top w:val="single" w:sz="8" w:space="0" w:color="auto"/>
              <w:left w:val="nil"/>
              <w:bottom w:val="single" w:sz="8" w:space="0" w:color="auto"/>
              <w:right w:val="nil"/>
            </w:tcBorders>
            <w:vAlign w:val="center"/>
            <w:hideMark/>
          </w:tcPr>
          <w:p w14:paraId="49ABE059"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525 539,30</w:t>
            </w:r>
          </w:p>
        </w:tc>
        <w:tc>
          <w:tcPr>
            <w:tcW w:w="1258" w:type="dxa"/>
            <w:tcBorders>
              <w:top w:val="single" w:sz="8" w:space="0" w:color="auto"/>
              <w:left w:val="single" w:sz="4" w:space="0" w:color="auto"/>
              <w:bottom w:val="single" w:sz="8" w:space="0" w:color="auto"/>
              <w:right w:val="single" w:sz="8" w:space="0" w:color="auto"/>
            </w:tcBorders>
            <w:shd w:val="clear" w:color="000000" w:fill="D9D9D9"/>
            <w:noWrap/>
            <w:vAlign w:val="center"/>
            <w:hideMark/>
          </w:tcPr>
          <w:p w14:paraId="61CA93EA"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7905E364" w14:textId="77777777" w:rsidTr="009A700C">
        <w:trPr>
          <w:trHeight w:val="351"/>
        </w:trPr>
        <w:tc>
          <w:tcPr>
            <w:tcW w:w="676" w:type="dxa"/>
            <w:tcBorders>
              <w:top w:val="nil"/>
              <w:left w:val="single" w:sz="8" w:space="0" w:color="auto"/>
              <w:bottom w:val="single" w:sz="8" w:space="0" w:color="auto"/>
              <w:right w:val="nil"/>
            </w:tcBorders>
            <w:noWrap/>
            <w:vAlign w:val="center"/>
            <w:hideMark/>
          </w:tcPr>
          <w:p w14:paraId="20E4E9F5"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2876" w:type="dxa"/>
            <w:tcBorders>
              <w:top w:val="nil"/>
              <w:left w:val="single" w:sz="4" w:space="0" w:color="auto"/>
              <w:bottom w:val="single" w:sz="8" w:space="0" w:color="auto"/>
              <w:right w:val="single" w:sz="4" w:space="0" w:color="auto"/>
            </w:tcBorders>
            <w:vAlign w:val="center"/>
            <w:hideMark/>
          </w:tcPr>
          <w:p w14:paraId="08F0169A"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xml:space="preserve">Hlavní celek 3 „Mapové dílo“ </w:t>
            </w:r>
          </w:p>
        </w:tc>
        <w:tc>
          <w:tcPr>
            <w:tcW w:w="810" w:type="dxa"/>
            <w:tcBorders>
              <w:top w:val="nil"/>
              <w:left w:val="nil"/>
              <w:bottom w:val="single" w:sz="8" w:space="0" w:color="auto"/>
              <w:right w:val="single" w:sz="4" w:space="0" w:color="auto"/>
            </w:tcBorders>
            <w:noWrap/>
            <w:vAlign w:val="center"/>
            <w:hideMark/>
          </w:tcPr>
          <w:p w14:paraId="7D9FC711"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ha</w:t>
            </w:r>
          </w:p>
        </w:tc>
        <w:tc>
          <w:tcPr>
            <w:tcW w:w="809" w:type="dxa"/>
            <w:tcBorders>
              <w:top w:val="nil"/>
              <w:left w:val="nil"/>
              <w:bottom w:val="single" w:sz="8" w:space="0" w:color="auto"/>
              <w:right w:val="single" w:sz="4" w:space="0" w:color="auto"/>
            </w:tcBorders>
            <w:noWrap/>
            <w:vAlign w:val="center"/>
            <w:hideMark/>
          </w:tcPr>
          <w:p w14:paraId="75A4CF0F"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161</w:t>
            </w:r>
          </w:p>
        </w:tc>
        <w:tc>
          <w:tcPr>
            <w:tcW w:w="1179" w:type="dxa"/>
            <w:tcBorders>
              <w:top w:val="single" w:sz="8" w:space="0" w:color="auto"/>
              <w:left w:val="single" w:sz="4" w:space="0" w:color="auto"/>
              <w:bottom w:val="single" w:sz="8" w:space="0" w:color="auto"/>
              <w:right w:val="single" w:sz="4" w:space="0" w:color="auto"/>
            </w:tcBorders>
            <w:noWrap/>
            <w:vAlign w:val="center"/>
            <w:hideMark/>
          </w:tcPr>
          <w:p w14:paraId="4EA86444"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280,00</w:t>
            </w:r>
          </w:p>
        </w:tc>
        <w:tc>
          <w:tcPr>
            <w:tcW w:w="1142" w:type="dxa"/>
            <w:tcBorders>
              <w:top w:val="single" w:sz="4" w:space="0" w:color="auto"/>
              <w:left w:val="nil"/>
              <w:bottom w:val="single" w:sz="4" w:space="0" w:color="auto"/>
              <w:right w:val="nil"/>
            </w:tcBorders>
            <w:noWrap/>
            <w:vAlign w:val="center"/>
            <w:hideMark/>
          </w:tcPr>
          <w:p w14:paraId="2D1B5B3F"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45 080,00</w:t>
            </w:r>
          </w:p>
        </w:tc>
        <w:tc>
          <w:tcPr>
            <w:tcW w:w="1142" w:type="dxa"/>
            <w:tcBorders>
              <w:top w:val="nil"/>
              <w:left w:val="single" w:sz="4" w:space="0" w:color="auto"/>
              <w:bottom w:val="nil"/>
              <w:right w:val="nil"/>
            </w:tcBorders>
            <w:noWrap/>
            <w:vAlign w:val="center"/>
            <w:hideMark/>
          </w:tcPr>
          <w:p w14:paraId="0D8851DD"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54 546,80</w:t>
            </w:r>
          </w:p>
        </w:tc>
        <w:tc>
          <w:tcPr>
            <w:tcW w:w="1258" w:type="dxa"/>
            <w:tcBorders>
              <w:top w:val="nil"/>
              <w:left w:val="single" w:sz="4" w:space="0" w:color="auto"/>
              <w:bottom w:val="single" w:sz="4" w:space="0" w:color="auto"/>
              <w:right w:val="single" w:sz="8" w:space="0" w:color="auto"/>
            </w:tcBorders>
            <w:vAlign w:val="center"/>
            <w:hideMark/>
          </w:tcPr>
          <w:p w14:paraId="41B933D2"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do 3 měsíců od výzvy Objednatele</w:t>
            </w:r>
          </w:p>
        </w:tc>
      </w:tr>
      <w:tr w:rsidR="00CC2452" w:rsidRPr="00CC2452" w14:paraId="4297278B" w14:textId="77777777" w:rsidTr="009A700C">
        <w:trPr>
          <w:trHeight w:val="473"/>
        </w:trPr>
        <w:tc>
          <w:tcPr>
            <w:tcW w:w="3552" w:type="dxa"/>
            <w:gridSpan w:val="2"/>
            <w:tcBorders>
              <w:top w:val="nil"/>
              <w:left w:val="single" w:sz="8" w:space="0" w:color="auto"/>
              <w:bottom w:val="single" w:sz="8" w:space="0" w:color="auto"/>
              <w:right w:val="nil"/>
            </w:tcBorders>
            <w:vAlign w:val="center"/>
            <w:hideMark/>
          </w:tcPr>
          <w:p w14:paraId="71F166F1"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„Mapové dílo“ celkem</w:t>
            </w:r>
          </w:p>
        </w:tc>
        <w:tc>
          <w:tcPr>
            <w:tcW w:w="810" w:type="dxa"/>
            <w:tcBorders>
              <w:top w:val="nil"/>
              <w:left w:val="nil"/>
              <w:bottom w:val="single" w:sz="8" w:space="0" w:color="auto"/>
              <w:right w:val="nil"/>
            </w:tcBorders>
            <w:vAlign w:val="center"/>
            <w:hideMark/>
          </w:tcPr>
          <w:p w14:paraId="55070FE1"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single" w:sz="8" w:space="0" w:color="auto"/>
              <w:right w:val="nil"/>
            </w:tcBorders>
            <w:vAlign w:val="center"/>
            <w:hideMark/>
          </w:tcPr>
          <w:p w14:paraId="0AF90CF9"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nil"/>
              <w:left w:val="nil"/>
              <w:bottom w:val="single" w:sz="8" w:space="0" w:color="auto"/>
              <w:right w:val="single" w:sz="4" w:space="0" w:color="auto"/>
            </w:tcBorders>
            <w:vAlign w:val="center"/>
            <w:hideMark/>
          </w:tcPr>
          <w:p w14:paraId="0F7364F5"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single" w:sz="8" w:space="0" w:color="auto"/>
              <w:left w:val="nil"/>
              <w:bottom w:val="single" w:sz="8" w:space="0" w:color="auto"/>
              <w:right w:val="nil"/>
            </w:tcBorders>
            <w:vAlign w:val="center"/>
            <w:hideMark/>
          </w:tcPr>
          <w:p w14:paraId="58F4BCD4"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45 080,00</w:t>
            </w:r>
          </w:p>
        </w:tc>
        <w:tc>
          <w:tcPr>
            <w:tcW w:w="1142" w:type="dxa"/>
            <w:tcBorders>
              <w:top w:val="single" w:sz="8" w:space="0" w:color="auto"/>
              <w:left w:val="nil"/>
              <w:bottom w:val="single" w:sz="8" w:space="0" w:color="auto"/>
              <w:right w:val="nil"/>
            </w:tcBorders>
            <w:vAlign w:val="center"/>
            <w:hideMark/>
          </w:tcPr>
          <w:p w14:paraId="3FFD0933"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54 546,80</w:t>
            </w:r>
          </w:p>
        </w:tc>
        <w:tc>
          <w:tcPr>
            <w:tcW w:w="1258" w:type="dxa"/>
            <w:tcBorders>
              <w:top w:val="single" w:sz="8" w:space="0" w:color="auto"/>
              <w:left w:val="single" w:sz="4" w:space="0" w:color="auto"/>
              <w:bottom w:val="single" w:sz="8" w:space="0" w:color="auto"/>
              <w:right w:val="single" w:sz="8" w:space="0" w:color="auto"/>
            </w:tcBorders>
            <w:shd w:val="clear" w:color="000000" w:fill="D9D9D9"/>
            <w:noWrap/>
            <w:vAlign w:val="center"/>
            <w:hideMark/>
          </w:tcPr>
          <w:p w14:paraId="6956D0DA"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38322685" w14:textId="77777777" w:rsidTr="009A700C">
        <w:trPr>
          <w:trHeight w:val="351"/>
        </w:trPr>
        <w:tc>
          <w:tcPr>
            <w:tcW w:w="3552" w:type="dxa"/>
            <w:gridSpan w:val="2"/>
            <w:tcBorders>
              <w:top w:val="single" w:sz="8" w:space="0" w:color="auto"/>
              <w:left w:val="single" w:sz="8" w:space="0" w:color="auto"/>
              <w:bottom w:val="nil"/>
              <w:right w:val="nil"/>
            </w:tcBorders>
            <w:vAlign w:val="center"/>
            <w:hideMark/>
          </w:tcPr>
          <w:p w14:paraId="3BD4CC00"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Rekapitulace kalkulace ceny</w:t>
            </w:r>
          </w:p>
        </w:tc>
        <w:tc>
          <w:tcPr>
            <w:tcW w:w="810" w:type="dxa"/>
            <w:tcBorders>
              <w:top w:val="nil"/>
              <w:left w:val="nil"/>
              <w:bottom w:val="nil"/>
              <w:right w:val="nil"/>
            </w:tcBorders>
            <w:noWrap/>
            <w:vAlign w:val="center"/>
            <w:hideMark/>
          </w:tcPr>
          <w:p w14:paraId="6DA2E0EE"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nil"/>
              <w:right w:val="nil"/>
            </w:tcBorders>
            <w:noWrap/>
            <w:vAlign w:val="center"/>
            <w:hideMark/>
          </w:tcPr>
          <w:p w14:paraId="1C9C0EDD"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nil"/>
              <w:left w:val="nil"/>
              <w:bottom w:val="nil"/>
              <w:right w:val="nil"/>
            </w:tcBorders>
            <w:noWrap/>
            <w:vAlign w:val="center"/>
            <w:hideMark/>
          </w:tcPr>
          <w:p w14:paraId="29F2E644"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nil"/>
              <w:right w:val="nil"/>
            </w:tcBorders>
            <w:noWrap/>
            <w:vAlign w:val="center"/>
            <w:hideMark/>
          </w:tcPr>
          <w:p w14:paraId="66787819"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nil"/>
              <w:right w:val="nil"/>
            </w:tcBorders>
            <w:noWrap/>
            <w:vAlign w:val="center"/>
            <w:hideMark/>
          </w:tcPr>
          <w:p w14:paraId="36A4362B"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258" w:type="dxa"/>
            <w:tcBorders>
              <w:top w:val="nil"/>
              <w:left w:val="nil"/>
              <w:bottom w:val="nil"/>
              <w:right w:val="single" w:sz="8" w:space="0" w:color="auto"/>
            </w:tcBorders>
            <w:noWrap/>
            <w:vAlign w:val="center"/>
            <w:hideMark/>
          </w:tcPr>
          <w:p w14:paraId="54BED65A"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60FBF8F8" w14:textId="77777777" w:rsidTr="009A700C">
        <w:trPr>
          <w:trHeight w:val="351"/>
        </w:trPr>
        <w:tc>
          <w:tcPr>
            <w:tcW w:w="3552" w:type="dxa"/>
            <w:gridSpan w:val="2"/>
            <w:tcBorders>
              <w:top w:val="single" w:sz="4" w:space="0" w:color="auto"/>
              <w:left w:val="single" w:sz="8" w:space="0" w:color="auto"/>
              <w:bottom w:val="single" w:sz="4" w:space="0" w:color="auto"/>
              <w:right w:val="single" w:sz="4" w:space="0" w:color="auto"/>
            </w:tcBorders>
            <w:vAlign w:val="center"/>
            <w:hideMark/>
          </w:tcPr>
          <w:p w14:paraId="76FC7E66"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 Hlavní celek 1 celkem v Kč</w:t>
            </w:r>
          </w:p>
        </w:tc>
        <w:tc>
          <w:tcPr>
            <w:tcW w:w="810" w:type="dxa"/>
            <w:tcBorders>
              <w:top w:val="single" w:sz="4" w:space="0" w:color="auto"/>
              <w:left w:val="nil"/>
              <w:bottom w:val="single" w:sz="4" w:space="0" w:color="auto"/>
              <w:right w:val="single" w:sz="4" w:space="0" w:color="auto"/>
            </w:tcBorders>
            <w:noWrap/>
            <w:vAlign w:val="center"/>
            <w:hideMark/>
          </w:tcPr>
          <w:p w14:paraId="4F8A1733"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809" w:type="dxa"/>
            <w:tcBorders>
              <w:top w:val="single" w:sz="4" w:space="0" w:color="auto"/>
              <w:left w:val="nil"/>
              <w:bottom w:val="single" w:sz="4" w:space="0" w:color="auto"/>
              <w:right w:val="single" w:sz="4" w:space="0" w:color="auto"/>
            </w:tcBorders>
            <w:noWrap/>
            <w:vAlign w:val="center"/>
            <w:hideMark/>
          </w:tcPr>
          <w:p w14:paraId="7FA8DB03"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79" w:type="dxa"/>
            <w:tcBorders>
              <w:top w:val="single" w:sz="4" w:space="0" w:color="auto"/>
              <w:left w:val="nil"/>
              <w:bottom w:val="single" w:sz="4" w:space="0" w:color="auto"/>
              <w:right w:val="single" w:sz="4" w:space="0" w:color="auto"/>
            </w:tcBorders>
            <w:noWrap/>
            <w:vAlign w:val="center"/>
            <w:hideMark/>
          </w:tcPr>
          <w:p w14:paraId="0BE6F9FB"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42" w:type="dxa"/>
            <w:tcBorders>
              <w:top w:val="single" w:sz="4" w:space="0" w:color="auto"/>
              <w:left w:val="nil"/>
              <w:bottom w:val="single" w:sz="4" w:space="0" w:color="auto"/>
              <w:right w:val="nil"/>
            </w:tcBorders>
            <w:noWrap/>
            <w:vAlign w:val="center"/>
            <w:hideMark/>
          </w:tcPr>
          <w:p w14:paraId="3710B746"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458 750,00</w:t>
            </w:r>
          </w:p>
        </w:tc>
        <w:tc>
          <w:tcPr>
            <w:tcW w:w="1142" w:type="dxa"/>
            <w:tcBorders>
              <w:top w:val="single" w:sz="4" w:space="0" w:color="auto"/>
              <w:left w:val="single" w:sz="4" w:space="0" w:color="auto"/>
              <w:bottom w:val="single" w:sz="4" w:space="0" w:color="auto"/>
              <w:right w:val="nil"/>
            </w:tcBorders>
            <w:noWrap/>
            <w:vAlign w:val="center"/>
            <w:hideMark/>
          </w:tcPr>
          <w:p w14:paraId="1753CEE6"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555 087,50</w:t>
            </w:r>
          </w:p>
        </w:tc>
        <w:tc>
          <w:tcPr>
            <w:tcW w:w="1258" w:type="dxa"/>
            <w:tcBorders>
              <w:top w:val="single" w:sz="4" w:space="0" w:color="auto"/>
              <w:left w:val="single" w:sz="4" w:space="0" w:color="auto"/>
              <w:bottom w:val="single" w:sz="4" w:space="0" w:color="auto"/>
              <w:right w:val="single" w:sz="8" w:space="0" w:color="auto"/>
            </w:tcBorders>
            <w:shd w:val="clear" w:color="000000" w:fill="D9D9D9"/>
            <w:noWrap/>
            <w:vAlign w:val="center"/>
            <w:hideMark/>
          </w:tcPr>
          <w:p w14:paraId="05351890"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468D62F0" w14:textId="77777777" w:rsidTr="009A700C">
        <w:trPr>
          <w:trHeight w:val="351"/>
        </w:trPr>
        <w:tc>
          <w:tcPr>
            <w:tcW w:w="3552" w:type="dxa"/>
            <w:gridSpan w:val="2"/>
            <w:tcBorders>
              <w:top w:val="single" w:sz="4" w:space="0" w:color="auto"/>
              <w:left w:val="single" w:sz="8" w:space="0" w:color="auto"/>
              <w:bottom w:val="single" w:sz="4" w:space="0" w:color="auto"/>
              <w:right w:val="single" w:sz="4" w:space="0" w:color="auto"/>
            </w:tcBorders>
            <w:vAlign w:val="center"/>
            <w:hideMark/>
          </w:tcPr>
          <w:p w14:paraId="3D8B25D3"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2. Hlavní celek 2 celkem v Kč</w:t>
            </w:r>
          </w:p>
        </w:tc>
        <w:tc>
          <w:tcPr>
            <w:tcW w:w="810" w:type="dxa"/>
            <w:tcBorders>
              <w:top w:val="nil"/>
              <w:left w:val="nil"/>
              <w:bottom w:val="single" w:sz="4" w:space="0" w:color="auto"/>
              <w:right w:val="single" w:sz="4" w:space="0" w:color="auto"/>
            </w:tcBorders>
            <w:noWrap/>
            <w:vAlign w:val="center"/>
            <w:hideMark/>
          </w:tcPr>
          <w:p w14:paraId="1E36E06D"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809" w:type="dxa"/>
            <w:tcBorders>
              <w:top w:val="nil"/>
              <w:left w:val="nil"/>
              <w:bottom w:val="single" w:sz="4" w:space="0" w:color="auto"/>
              <w:right w:val="single" w:sz="4" w:space="0" w:color="auto"/>
            </w:tcBorders>
            <w:noWrap/>
            <w:vAlign w:val="center"/>
            <w:hideMark/>
          </w:tcPr>
          <w:p w14:paraId="3A4C8818"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79" w:type="dxa"/>
            <w:tcBorders>
              <w:top w:val="nil"/>
              <w:left w:val="nil"/>
              <w:bottom w:val="single" w:sz="4" w:space="0" w:color="auto"/>
              <w:right w:val="single" w:sz="4" w:space="0" w:color="auto"/>
            </w:tcBorders>
            <w:noWrap/>
            <w:vAlign w:val="center"/>
            <w:hideMark/>
          </w:tcPr>
          <w:p w14:paraId="250DDA09"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42" w:type="dxa"/>
            <w:tcBorders>
              <w:top w:val="nil"/>
              <w:left w:val="nil"/>
              <w:bottom w:val="single" w:sz="4" w:space="0" w:color="auto"/>
              <w:right w:val="nil"/>
            </w:tcBorders>
            <w:noWrap/>
            <w:vAlign w:val="center"/>
            <w:hideMark/>
          </w:tcPr>
          <w:p w14:paraId="1F725287"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434 330,00</w:t>
            </w:r>
          </w:p>
        </w:tc>
        <w:tc>
          <w:tcPr>
            <w:tcW w:w="1142" w:type="dxa"/>
            <w:tcBorders>
              <w:top w:val="nil"/>
              <w:left w:val="single" w:sz="4" w:space="0" w:color="auto"/>
              <w:bottom w:val="single" w:sz="4" w:space="0" w:color="auto"/>
              <w:right w:val="nil"/>
            </w:tcBorders>
            <w:noWrap/>
            <w:vAlign w:val="center"/>
            <w:hideMark/>
          </w:tcPr>
          <w:p w14:paraId="7FD4D4EA"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525 539,30</w:t>
            </w:r>
          </w:p>
        </w:tc>
        <w:tc>
          <w:tcPr>
            <w:tcW w:w="1258" w:type="dxa"/>
            <w:tcBorders>
              <w:top w:val="nil"/>
              <w:left w:val="single" w:sz="4" w:space="0" w:color="auto"/>
              <w:bottom w:val="single" w:sz="4" w:space="0" w:color="auto"/>
              <w:right w:val="single" w:sz="8" w:space="0" w:color="auto"/>
            </w:tcBorders>
            <w:shd w:val="clear" w:color="000000" w:fill="D9D9D9"/>
            <w:noWrap/>
            <w:vAlign w:val="center"/>
            <w:hideMark/>
          </w:tcPr>
          <w:p w14:paraId="22F906FA"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7965C361" w14:textId="77777777" w:rsidTr="009A700C">
        <w:trPr>
          <w:trHeight w:val="351"/>
        </w:trPr>
        <w:tc>
          <w:tcPr>
            <w:tcW w:w="3552" w:type="dxa"/>
            <w:gridSpan w:val="2"/>
            <w:tcBorders>
              <w:top w:val="single" w:sz="4" w:space="0" w:color="auto"/>
              <w:left w:val="single" w:sz="8" w:space="0" w:color="auto"/>
              <w:bottom w:val="single" w:sz="4" w:space="0" w:color="auto"/>
              <w:right w:val="single" w:sz="4" w:space="0" w:color="auto"/>
            </w:tcBorders>
            <w:vAlign w:val="center"/>
            <w:hideMark/>
          </w:tcPr>
          <w:p w14:paraId="39195AEB"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3. Hlavní celek 3 celkem v Kč</w:t>
            </w:r>
          </w:p>
        </w:tc>
        <w:tc>
          <w:tcPr>
            <w:tcW w:w="810" w:type="dxa"/>
            <w:tcBorders>
              <w:top w:val="nil"/>
              <w:left w:val="nil"/>
              <w:bottom w:val="single" w:sz="4" w:space="0" w:color="auto"/>
              <w:right w:val="single" w:sz="4" w:space="0" w:color="auto"/>
            </w:tcBorders>
            <w:noWrap/>
            <w:vAlign w:val="center"/>
            <w:hideMark/>
          </w:tcPr>
          <w:p w14:paraId="1CC1B906"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809" w:type="dxa"/>
            <w:tcBorders>
              <w:top w:val="nil"/>
              <w:left w:val="nil"/>
              <w:bottom w:val="single" w:sz="4" w:space="0" w:color="auto"/>
              <w:right w:val="single" w:sz="4" w:space="0" w:color="auto"/>
            </w:tcBorders>
            <w:noWrap/>
            <w:vAlign w:val="center"/>
            <w:hideMark/>
          </w:tcPr>
          <w:p w14:paraId="4EE3D1E0"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79" w:type="dxa"/>
            <w:tcBorders>
              <w:top w:val="nil"/>
              <w:left w:val="nil"/>
              <w:bottom w:val="single" w:sz="4" w:space="0" w:color="auto"/>
              <w:right w:val="single" w:sz="4" w:space="0" w:color="auto"/>
            </w:tcBorders>
            <w:noWrap/>
            <w:vAlign w:val="center"/>
            <w:hideMark/>
          </w:tcPr>
          <w:p w14:paraId="14F76F25"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c>
          <w:tcPr>
            <w:tcW w:w="1142" w:type="dxa"/>
            <w:tcBorders>
              <w:top w:val="nil"/>
              <w:left w:val="nil"/>
              <w:bottom w:val="single" w:sz="4" w:space="0" w:color="auto"/>
              <w:right w:val="nil"/>
            </w:tcBorders>
            <w:noWrap/>
            <w:vAlign w:val="center"/>
            <w:hideMark/>
          </w:tcPr>
          <w:p w14:paraId="736FA013"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45 080,00</w:t>
            </w:r>
          </w:p>
        </w:tc>
        <w:tc>
          <w:tcPr>
            <w:tcW w:w="1142" w:type="dxa"/>
            <w:tcBorders>
              <w:top w:val="nil"/>
              <w:left w:val="single" w:sz="4" w:space="0" w:color="auto"/>
              <w:bottom w:val="single" w:sz="4" w:space="0" w:color="auto"/>
              <w:right w:val="nil"/>
            </w:tcBorders>
            <w:noWrap/>
            <w:vAlign w:val="center"/>
            <w:hideMark/>
          </w:tcPr>
          <w:p w14:paraId="1C5CFD9A" w14:textId="77777777" w:rsidR="00CC2452" w:rsidRPr="00CC2452" w:rsidRDefault="00CC2452" w:rsidP="00CC2452">
            <w:pPr>
              <w:spacing w:after="0" w:line="240" w:lineRule="auto"/>
              <w:jc w:val="right"/>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54 546,80</w:t>
            </w:r>
          </w:p>
        </w:tc>
        <w:tc>
          <w:tcPr>
            <w:tcW w:w="1258" w:type="dxa"/>
            <w:tcBorders>
              <w:top w:val="nil"/>
              <w:left w:val="single" w:sz="4" w:space="0" w:color="auto"/>
              <w:bottom w:val="single" w:sz="4" w:space="0" w:color="auto"/>
              <w:right w:val="single" w:sz="8" w:space="0" w:color="auto"/>
            </w:tcBorders>
            <w:shd w:val="clear" w:color="000000" w:fill="D9D9D9"/>
            <w:noWrap/>
            <w:vAlign w:val="center"/>
            <w:hideMark/>
          </w:tcPr>
          <w:p w14:paraId="3679CACC" w14:textId="77777777" w:rsidR="00CC2452" w:rsidRPr="00CC2452" w:rsidRDefault="00CC2452" w:rsidP="00CC2452">
            <w:pPr>
              <w:spacing w:after="0" w:line="240" w:lineRule="auto"/>
              <w:jc w:val="center"/>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1FC854B1" w14:textId="77777777" w:rsidTr="009A700C">
        <w:trPr>
          <w:trHeight w:val="351"/>
        </w:trPr>
        <w:tc>
          <w:tcPr>
            <w:tcW w:w="3552" w:type="dxa"/>
            <w:gridSpan w:val="2"/>
            <w:tcBorders>
              <w:top w:val="single" w:sz="4" w:space="0" w:color="auto"/>
              <w:left w:val="single" w:sz="8" w:space="0" w:color="auto"/>
              <w:bottom w:val="single" w:sz="4" w:space="0" w:color="auto"/>
              <w:right w:val="single" w:sz="4" w:space="0" w:color="auto"/>
            </w:tcBorders>
            <w:vAlign w:val="center"/>
            <w:hideMark/>
          </w:tcPr>
          <w:p w14:paraId="5005672F"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Celková cena v Kč</w:t>
            </w:r>
          </w:p>
        </w:tc>
        <w:tc>
          <w:tcPr>
            <w:tcW w:w="810" w:type="dxa"/>
            <w:tcBorders>
              <w:top w:val="nil"/>
              <w:left w:val="nil"/>
              <w:bottom w:val="single" w:sz="4" w:space="0" w:color="auto"/>
              <w:right w:val="single" w:sz="4" w:space="0" w:color="auto"/>
            </w:tcBorders>
            <w:noWrap/>
            <w:vAlign w:val="center"/>
            <w:hideMark/>
          </w:tcPr>
          <w:p w14:paraId="7A545528"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809" w:type="dxa"/>
            <w:tcBorders>
              <w:top w:val="nil"/>
              <w:left w:val="nil"/>
              <w:bottom w:val="single" w:sz="4" w:space="0" w:color="auto"/>
              <w:right w:val="single" w:sz="4" w:space="0" w:color="auto"/>
            </w:tcBorders>
            <w:noWrap/>
            <w:vAlign w:val="center"/>
            <w:hideMark/>
          </w:tcPr>
          <w:p w14:paraId="1053CCA1"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79" w:type="dxa"/>
            <w:tcBorders>
              <w:top w:val="nil"/>
              <w:left w:val="nil"/>
              <w:bottom w:val="single" w:sz="4" w:space="0" w:color="auto"/>
              <w:right w:val="single" w:sz="4" w:space="0" w:color="auto"/>
            </w:tcBorders>
            <w:noWrap/>
            <w:vAlign w:val="center"/>
            <w:hideMark/>
          </w:tcPr>
          <w:p w14:paraId="79DE01F2"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c>
          <w:tcPr>
            <w:tcW w:w="1142" w:type="dxa"/>
            <w:tcBorders>
              <w:top w:val="nil"/>
              <w:left w:val="nil"/>
              <w:bottom w:val="single" w:sz="4" w:space="0" w:color="auto"/>
              <w:right w:val="nil"/>
            </w:tcBorders>
            <w:noWrap/>
            <w:vAlign w:val="center"/>
            <w:hideMark/>
          </w:tcPr>
          <w:p w14:paraId="54FD895D"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938 160,00</w:t>
            </w:r>
          </w:p>
        </w:tc>
        <w:tc>
          <w:tcPr>
            <w:tcW w:w="1142" w:type="dxa"/>
            <w:tcBorders>
              <w:top w:val="nil"/>
              <w:left w:val="single" w:sz="4" w:space="0" w:color="auto"/>
              <w:bottom w:val="single" w:sz="4" w:space="0" w:color="auto"/>
              <w:right w:val="nil"/>
            </w:tcBorders>
            <w:noWrap/>
            <w:vAlign w:val="center"/>
            <w:hideMark/>
          </w:tcPr>
          <w:p w14:paraId="1D8B96B8" w14:textId="77777777" w:rsidR="00CC2452" w:rsidRPr="00CC2452" w:rsidRDefault="00CC2452" w:rsidP="00CC2452">
            <w:pPr>
              <w:spacing w:after="0" w:line="240" w:lineRule="auto"/>
              <w:jc w:val="right"/>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1 135 173,60</w:t>
            </w:r>
          </w:p>
        </w:tc>
        <w:tc>
          <w:tcPr>
            <w:tcW w:w="1258" w:type="dxa"/>
            <w:tcBorders>
              <w:top w:val="nil"/>
              <w:left w:val="single" w:sz="4" w:space="0" w:color="auto"/>
              <w:bottom w:val="single" w:sz="4" w:space="0" w:color="auto"/>
              <w:right w:val="single" w:sz="8" w:space="0" w:color="auto"/>
            </w:tcBorders>
            <w:shd w:val="clear" w:color="000000" w:fill="D9D9D9"/>
            <w:noWrap/>
            <w:vAlign w:val="center"/>
            <w:hideMark/>
          </w:tcPr>
          <w:p w14:paraId="0F21D3D5" w14:textId="77777777" w:rsidR="00CC2452" w:rsidRPr="00CC2452" w:rsidRDefault="00CC2452" w:rsidP="00CC2452">
            <w:pPr>
              <w:spacing w:after="0" w:line="240" w:lineRule="auto"/>
              <w:jc w:val="center"/>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 </w:t>
            </w:r>
          </w:p>
        </w:tc>
      </w:tr>
      <w:tr w:rsidR="00CC2452" w:rsidRPr="00CC2452" w14:paraId="5580FB2C" w14:textId="77777777" w:rsidTr="00CC2452">
        <w:trPr>
          <w:trHeight w:val="236"/>
        </w:trPr>
        <w:tc>
          <w:tcPr>
            <w:tcW w:w="9892" w:type="dxa"/>
            <w:gridSpan w:val="8"/>
            <w:tcBorders>
              <w:top w:val="single" w:sz="8" w:space="0" w:color="auto"/>
              <w:left w:val="nil"/>
              <w:bottom w:val="nil"/>
              <w:right w:val="nil"/>
            </w:tcBorders>
            <w:vAlign w:val="center"/>
            <w:hideMark/>
          </w:tcPr>
          <w:p w14:paraId="6365DA9F"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 </w:t>
            </w:r>
          </w:p>
        </w:tc>
      </w:tr>
      <w:tr w:rsidR="00CC2452" w:rsidRPr="00CC2452" w14:paraId="7837068C" w14:textId="77777777" w:rsidTr="00CC2452">
        <w:trPr>
          <w:trHeight w:val="344"/>
        </w:trPr>
        <w:tc>
          <w:tcPr>
            <w:tcW w:w="9892" w:type="dxa"/>
            <w:gridSpan w:val="8"/>
            <w:tcBorders>
              <w:top w:val="nil"/>
              <w:left w:val="nil"/>
              <w:bottom w:val="nil"/>
              <w:right w:val="nil"/>
            </w:tcBorders>
            <w:vAlign w:val="center"/>
            <w:hideMark/>
          </w:tcPr>
          <w:p w14:paraId="5030B906"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10) Ceny bez DPH jsou uváděny na celé Kč, zaokrouhlené směrem nahoru, ceny s DPH jsou uváděny s přesností na dvě desetinná místa. V případě změny sazby DPH změnit hodnotu u příslušných činností ve skrytém sloupci G.</w:t>
            </w:r>
          </w:p>
        </w:tc>
      </w:tr>
      <w:tr w:rsidR="00CC2452" w:rsidRPr="00CC2452" w14:paraId="63104450" w14:textId="77777777" w:rsidTr="009A700C">
        <w:trPr>
          <w:trHeight w:val="276"/>
        </w:trPr>
        <w:tc>
          <w:tcPr>
            <w:tcW w:w="676" w:type="dxa"/>
            <w:tcBorders>
              <w:top w:val="nil"/>
              <w:left w:val="nil"/>
              <w:bottom w:val="nil"/>
              <w:right w:val="nil"/>
            </w:tcBorders>
            <w:vAlign w:val="center"/>
            <w:hideMark/>
          </w:tcPr>
          <w:p w14:paraId="72033439"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c>
          <w:tcPr>
            <w:tcW w:w="2876" w:type="dxa"/>
            <w:tcBorders>
              <w:top w:val="nil"/>
              <w:left w:val="nil"/>
              <w:bottom w:val="nil"/>
              <w:right w:val="nil"/>
            </w:tcBorders>
            <w:vAlign w:val="center"/>
            <w:hideMark/>
          </w:tcPr>
          <w:p w14:paraId="7FF76936"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810" w:type="dxa"/>
            <w:tcBorders>
              <w:top w:val="nil"/>
              <w:left w:val="nil"/>
              <w:bottom w:val="nil"/>
              <w:right w:val="nil"/>
            </w:tcBorders>
            <w:vAlign w:val="center"/>
            <w:hideMark/>
          </w:tcPr>
          <w:p w14:paraId="518C3C38"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809" w:type="dxa"/>
            <w:tcBorders>
              <w:top w:val="nil"/>
              <w:left w:val="nil"/>
              <w:bottom w:val="nil"/>
              <w:right w:val="nil"/>
            </w:tcBorders>
            <w:vAlign w:val="center"/>
            <w:hideMark/>
          </w:tcPr>
          <w:p w14:paraId="0BEF1713"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79" w:type="dxa"/>
            <w:tcBorders>
              <w:top w:val="nil"/>
              <w:left w:val="nil"/>
              <w:bottom w:val="nil"/>
              <w:right w:val="nil"/>
            </w:tcBorders>
            <w:vAlign w:val="center"/>
            <w:hideMark/>
          </w:tcPr>
          <w:p w14:paraId="6E54E880"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vAlign w:val="center"/>
            <w:hideMark/>
          </w:tcPr>
          <w:p w14:paraId="4A6863F8"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vAlign w:val="center"/>
            <w:hideMark/>
          </w:tcPr>
          <w:p w14:paraId="21D00979"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258" w:type="dxa"/>
            <w:tcBorders>
              <w:top w:val="nil"/>
              <w:left w:val="nil"/>
              <w:bottom w:val="nil"/>
              <w:right w:val="nil"/>
            </w:tcBorders>
            <w:vAlign w:val="center"/>
            <w:hideMark/>
          </w:tcPr>
          <w:p w14:paraId="45081B68"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r>
      <w:tr w:rsidR="00CC2452" w:rsidRPr="00CC2452" w14:paraId="557FC874" w14:textId="77777777" w:rsidTr="009A700C">
        <w:trPr>
          <w:trHeight w:val="236"/>
        </w:trPr>
        <w:tc>
          <w:tcPr>
            <w:tcW w:w="3552" w:type="dxa"/>
            <w:gridSpan w:val="2"/>
            <w:tcBorders>
              <w:top w:val="nil"/>
              <w:left w:val="nil"/>
              <w:bottom w:val="nil"/>
              <w:right w:val="nil"/>
            </w:tcBorders>
            <w:vAlign w:val="center"/>
            <w:hideMark/>
          </w:tcPr>
          <w:p w14:paraId="0219A19C"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r w:rsidRPr="00CC2452">
              <w:rPr>
                <w:rFonts w:ascii="Arial" w:eastAsia="Times New Roman" w:hAnsi="Arial" w:cs="Arial"/>
                <w:b/>
                <w:bCs/>
                <w:kern w:val="0"/>
                <w:sz w:val="16"/>
                <w:szCs w:val="16"/>
                <w:lang w:eastAsia="cs-CZ"/>
                <w14:ligatures w14:val="none"/>
              </w:rPr>
              <w:t>Poznámka:</w:t>
            </w:r>
          </w:p>
        </w:tc>
        <w:tc>
          <w:tcPr>
            <w:tcW w:w="810" w:type="dxa"/>
            <w:tcBorders>
              <w:top w:val="nil"/>
              <w:left w:val="nil"/>
              <w:bottom w:val="nil"/>
              <w:right w:val="nil"/>
            </w:tcBorders>
            <w:noWrap/>
            <w:vAlign w:val="bottom"/>
            <w:hideMark/>
          </w:tcPr>
          <w:p w14:paraId="2C598A68" w14:textId="77777777" w:rsidR="00CC2452" w:rsidRPr="00CC2452" w:rsidRDefault="00CC2452" w:rsidP="00CC2452">
            <w:pPr>
              <w:spacing w:after="0" w:line="240" w:lineRule="auto"/>
              <w:rPr>
                <w:rFonts w:ascii="Arial" w:eastAsia="Times New Roman" w:hAnsi="Arial" w:cs="Arial"/>
                <w:b/>
                <w:bCs/>
                <w:kern w:val="0"/>
                <w:sz w:val="16"/>
                <w:szCs w:val="16"/>
                <w:lang w:eastAsia="cs-CZ"/>
                <w14:ligatures w14:val="none"/>
              </w:rPr>
            </w:pPr>
          </w:p>
        </w:tc>
        <w:tc>
          <w:tcPr>
            <w:tcW w:w="809" w:type="dxa"/>
            <w:tcBorders>
              <w:top w:val="nil"/>
              <w:left w:val="nil"/>
              <w:bottom w:val="nil"/>
              <w:right w:val="nil"/>
            </w:tcBorders>
            <w:noWrap/>
            <w:vAlign w:val="bottom"/>
            <w:hideMark/>
          </w:tcPr>
          <w:p w14:paraId="021F7C1F"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79" w:type="dxa"/>
            <w:tcBorders>
              <w:top w:val="nil"/>
              <w:left w:val="nil"/>
              <w:bottom w:val="nil"/>
              <w:right w:val="nil"/>
            </w:tcBorders>
            <w:noWrap/>
            <w:vAlign w:val="bottom"/>
            <w:hideMark/>
          </w:tcPr>
          <w:p w14:paraId="0CE96E8E"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noWrap/>
            <w:vAlign w:val="bottom"/>
            <w:hideMark/>
          </w:tcPr>
          <w:p w14:paraId="72430764"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noWrap/>
            <w:vAlign w:val="bottom"/>
            <w:hideMark/>
          </w:tcPr>
          <w:p w14:paraId="107F74F1"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258" w:type="dxa"/>
            <w:tcBorders>
              <w:top w:val="nil"/>
              <w:left w:val="nil"/>
              <w:bottom w:val="nil"/>
              <w:right w:val="nil"/>
            </w:tcBorders>
            <w:noWrap/>
            <w:vAlign w:val="bottom"/>
            <w:hideMark/>
          </w:tcPr>
          <w:p w14:paraId="04B60238"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r>
      <w:tr w:rsidR="00CC2452" w:rsidRPr="00CC2452" w14:paraId="64E25AE1" w14:textId="77777777" w:rsidTr="009A700C">
        <w:trPr>
          <w:trHeight w:val="236"/>
        </w:trPr>
        <w:tc>
          <w:tcPr>
            <w:tcW w:w="676" w:type="dxa"/>
            <w:tcBorders>
              <w:top w:val="nil"/>
              <w:left w:val="nil"/>
              <w:bottom w:val="nil"/>
              <w:right w:val="nil"/>
            </w:tcBorders>
            <w:noWrap/>
            <w:vAlign w:val="bottom"/>
            <w:hideMark/>
          </w:tcPr>
          <w:p w14:paraId="2239E721"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2876" w:type="dxa"/>
            <w:tcBorders>
              <w:top w:val="nil"/>
              <w:left w:val="nil"/>
              <w:bottom w:val="nil"/>
              <w:right w:val="nil"/>
            </w:tcBorders>
            <w:noWrap/>
            <w:vAlign w:val="center"/>
            <w:hideMark/>
          </w:tcPr>
          <w:p w14:paraId="2264A06D"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r w:rsidRPr="00CC2452">
              <w:rPr>
                <w:rFonts w:ascii="Arial" w:eastAsia="Times New Roman" w:hAnsi="Arial" w:cs="Arial"/>
                <w:kern w:val="0"/>
                <w:sz w:val="16"/>
                <w:szCs w:val="16"/>
                <w:lang w:eastAsia="cs-CZ"/>
                <w14:ligatures w14:val="none"/>
              </w:rPr>
              <w:t>DTR – dokumentace technického řešení PSZ</w:t>
            </w:r>
          </w:p>
        </w:tc>
        <w:tc>
          <w:tcPr>
            <w:tcW w:w="810" w:type="dxa"/>
            <w:tcBorders>
              <w:top w:val="nil"/>
              <w:left w:val="nil"/>
              <w:bottom w:val="nil"/>
              <w:right w:val="nil"/>
            </w:tcBorders>
            <w:noWrap/>
            <w:vAlign w:val="bottom"/>
            <w:hideMark/>
          </w:tcPr>
          <w:p w14:paraId="096B3B5C" w14:textId="77777777" w:rsidR="00CC2452" w:rsidRPr="00CC2452" w:rsidRDefault="00CC2452" w:rsidP="00CC2452">
            <w:pPr>
              <w:spacing w:after="0" w:line="240" w:lineRule="auto"/>
              <w:rPr>
                <w:rFonts w:ascii="Arial" w:eastAsia="Times New Roman" w:hAnsi="Arial" w:cs="Arial"/>
                <w:kern w:val="0"/>
                <w:sz w:val="16"/>
                <w:szCs w:val="16"/>
                <w:lang w:eastAsia="cs-CZ"/>
                <w14:ligatures w14:val="none"/>
              </w:rPr>
            </w:pPr>
          </w:p>
        </w:tc>
        <w:tc>
          <w:tcPr>
            <w:tcW w:w="809" w:type="dxa"/>
            <w:tcBorders>
              <w:top w:val="nil"/>
              <w:left w:val="nil"/>
              <w:bottom w:val="nil"/>
              <w:right w:val="nil"/>
            </w:tcBorders>
            <w:noWrap/>
            <w:vAlign w:val="bottom"/>
            <w:hideMark/>
          </w:tcPr>
          <w:p w14:paraId="71D0F004"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79" w:type="dxa"/>
            <w:tcBorders>
              <w:top w:val="nil"/>
              <w:left w:val="nil"/>
              <w:bottom w:val="nil"/>
              <w:right w:val="nil"/>
            </w:tcBorders>
            <w:noWrap/>
            <w:vAlign w:val="bottom"/>
            <w:hideMark/>
          </w:tcPr>
          <w:p w14:paraId="7794C11C"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noWrap/>
            <w:vAlign w:val="bottom"/>
            <w:hideMark/>
          </w:tcPr>
          <w:p w14:paraId="20C15286"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142" w:type="dxa"/>
            <w:tcBorders>
              <w:top w:val="nil"/>
              <w:left w:val="nil"/>
              <w:bottom w:val="nil"/>
              <w:right w:val="nil"/>
            </w:tcBorders>
            <w:noWrap/>
            <w:vAlign w:val="bottom"/>
            <w:hideMark/>
          </w:tcPr>
          <w:p w14:paraId="3387A231"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c>
          <w:tcPr>
            <w:tcW w:w="1258" w:type="dxa"/>
            <w:tcBorders>
              <w:top w:val="nil"/>
              <w:left w:val="nil"/>
              <w:bottom w:val="nil"/>
              <w:right w:val="nil"/>
            </w:tcBorders>
            <w:noWrap/>
            <w:vAlign w:val="bottom"/>
            <w:hideMark/>
          </w:tcPr>
          <w:p w14:paraId="7565FE86" w14:textId="77777777" w:rsidR="00CC2452" w:rsidRPr="00CC2452" w:rsidRDefault="00CC2452" w:rsidP="00CC2452">
            <w:pPr>
              <w:spacing w:after="0" w:line="240" w:lineRule="auto"/>
              <w:rPr>
                <w:rFonts w:ascii="Times New Roman" w:eastAsia="Times New Roman" w:hAnsi="Times New Roman" w:cs="Times New Roman"/>
                <w:kern w:val="0"/>
                <w:sz w:val="16"/>
                <w:szCs w:val="16"/>
                <w:lang w:eastAsia="cs-CZ"/>
                <w14:ligatures w14:val="none"/>
              </w:rPr>
            </w:pPr>
          </w:p>
        </w:tc>
      </w:tr>
    </w:tbl>
    <w:p w14:paraId="1B7154C6" w14:textId="77777777" w:rsidR="00F65F69" w:rsidRPr="00816A7C" w:rsidRDefault="00F65F69" w:rsidP="00210AF0">
      <w:pPr>
        <w:tabs>
          <w:tab w:val="left" w:pos="567"/>
          <w:tab w:val="left" w:pos="5670"/>
        </w:tabs>
        <w:spacing w:before="120" w:after="120" w:line="240" w:lineRule="auto"/>
        <w:rPr>
          <w:rFonts w:ascii="Arial" w:hAnsi="Arial" w:cs="Arial"/>
        </w:rPr>
      </w:pPr>
    </w:p>
    <w:sectPr w:rsidR="00F65F69" w:rsidRPr="00816A7C" w:rsidSect="005C042E">
      <w:headerReference w:type="default" r:id="rId18"/>
      <w:footerReference w:type="default" r:id="rId19"/>
      <w:headerReference w:type="first" r:id="rId20"/>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55152" w14:textId="77777777" w:rsidR="00F74C38" w:rsidRDefault="00F74C38" w:rsidP="007936E4">
      <w:pPr>
        <w:spacing w:after="0"/>
      </w:pPr>
      <w:r>
        <w:separator/>
      </w:r>
    </w:p>
  </w:endnote>
  <w:endnote w:type="continuationSeparator" w:id="0">
    <w:p w14:paraId="4A230942" w14:textId="77777777" w:rsidR="00F74C38" w:rsidRDefault="00F74C38" w:rsidP="007936E4">
      <w:pPr>
        <w:spacing w:after="0"/>
      </w:pPr>
      <w:r>
        <w:continuationSeparator/>
      </w:r>
    </w:p>
  </w:endnote>
  <w:endnote w:type="continuationNotice" w:id="1">
    <w:p w14:paraId="1B0BAFF7" w14:textId="77777777" w:rsidR="00F74C38" w:rsidRDefault="00F74C38"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7201053C"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00F65F69">
      <w:rPr>
        <w:rFonts w:ascii="Arial" w:hAnsi="Arial" w:cs="Arial"/>
        <w:sz w:val="16"/>
      </w:rPr>
      <w:t>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178" w14:textId="022470D4" w:rsidR="00CC2452" w:rsidRPr="00CC2452" w:rsidRDefault="00CC2452" w:rsidP="00CC24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C179" w14:textId="77777777" w:rsidR="00F74C38" w:rsidRDefault="00F74C38" w:rsidP="007936E4">
      <w:pPr>
        <w:spacing w:after="0"/>
      </w:pPr>
      <w:r>
        <w:separator/>
      </w:r>
    </w:p>
  </w:footnote>
  <w:footnote w:type="continuationSeparator" w:id="0">
    <w:p w14:paraId="0064400E" w14:textId="77777777" w:rsidR="00F74C38" w:rsidRDefault="00F74C38" w:rsidP="007936E4">
      <w:pPr>
        <w:spacing w:after="0"/>
      </w:pPr>
      <w:r>
        <w:continuationSeparator/>
      </w:r>
    </w:p>
  </w:footnote>
  <w:footnote w:type="continuationNotice" w:id="1">
    <w:p w14:paraId="3114A0C4" w14:textId="77777777" w:rsidR="00F74C38" w:rsidRDefault="00F74C38"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20DE3C54"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00754E0C">
      <w:rPr>
        <w:rFonts w:cs="Arial"/>
        <w:sz w:val="20"/>
        <w:szCs w:val="20"/>
      </w:rPr>
      <w:t xml:space="preserve"> </w:t>
    </w:r>
    <w:proofErr w:type="spellStart"/>
    <w:r w:rsidR="005C042E">
      <w:rPr>
        <w:szCs w:val="16"/>
      </w:rPr>
      <w:t>KoPÚ</w:t>
    </w:r>
    <w:proofErr w:type="spellEnd"/>
    <w:r w:rsidR="00150C98">
      <w:rPr>
        <w:szCs w:val="16"/>
      </w:rPr>
      <w:t xml:space="preserve"> Návary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CC63" w14:textId="082D9CDD" w:rsidR="0040383A" w:rsidRDefault="002B5511" w:rsidP="002B5511">
    <w:pPr>
      <w:pStyle w:val="Zhlav"/>
      <w:pBdr>
        <w:bottom w:val="single" w:sz="6" w:space="1" w:color="auto"/>
      </w:pBdr>
      <w:tabs>
        <w:tab w:val="clear" w:pos="4703"/>
        <w:tab w:val="clear" w:pos="9406"/>
        <w:tab w:val="left" w:pos="6096"/>
      </w:tabs>
      <w:spacing w:after="0" w:line="240" w:lineRule="auto"/>
      <w:jc w:val="both"/>
      <w:rPr>
        <w:rFonts w:cs="Arial"/>
        <w:szCs w:val="16"/>
        <w:lang w:eastAsia="cs-CZ"/>
      </w:rPr>
    </w:pPr>
    <w:r>
      <w:rPr>
        <w:rFonts w:cs="Arial"/>
        <w:szCs w:val="16"/>
        <w:lang w:val="fr-FR" w:eastAsia="cs-CZ"/>
      </w:rPr>
      <w:t xml:space="preserve">Č.j.:  </w:t>
    </w:r>
    <w:r w:rsidR="008666A8" w:rsidRPr="008666A8">
      <w:rPr>
        <w:rFonts w:cs="Arial"/>
        <w:szCs w:val="16"/>
        <w:lang w:val="fr-FR" w:eastAsia="cs-CZ"/>
      </w:rPr>
      <w:t>SPU 376365/2026</w:t>
    </w:r>
    <w:r w:rsidRPr="00E0086F">
      <w:rPr>
        <w:rFonts w:cs="Arial"/>
        <w:sz w:val="20"/>
        <w:szCs w:val="20"/>
        <w:lang w:val="fr-FR" w:eastAsia="cs-CZ"/>
      </w:rPr>
      <w:tab/>
    </w:r>
    <w:r w:rsidRPr="001D4BED">
      <w:rPr>
        <w:rFonts w:cs="Arial"/>
        <w:szCs w:val="16"/>
        <w:lang w:val="fr-FR" w:eastAsia="cs-CZ"/>
      </w:rPr>
      <w:t xml:space="preserve">Číslo Smlouvy </w:t>
    </w:r>
    <w:r w:rsidRPr="008666A8">
      <w:rPr>
        <w:rFonts w:cs="Arial"/>
        <w:szCs w:val="16"/>
        <w:lang w:val="fr-FR" w:eastAsia="cs-CZ"/>
      </w:rPr>
      <w:t xml:space="preserve">Objednatele: </w:t>
    </w:r>
    <w:r w:rsidR="0040383A" w:rsidRPr="008666A8">
      <w:rPr>
        <w:rFonts w:cs="Arial"/>
        <w:szCs w:val="16"/>
        <w:lang w:eastAsia="cs-CZ"/>
      </w:rPr>
      <w:t>286-2026-505203</w:t>
    </w:r>
  </w:p>
  <w:p w14:paraId="6F345030" w14:textId="7A1B99ED" w:rsidR="002B5511" w:rsidRPr="001D4BED" w:rsidRDefault="002B5511" w:rsidP="002B5511">
    <w:pPr>
      <w:pStyle w:val="Zhlav"/>
      <w:pBdr>
        <w:bottom w:val="single" w:sz="6" w:space="1" w:color="auto"/>
      </w:pBdr>
      <w:tabs>
        <w:tab w:val="clear" w:pos="4703"/>
        <w:tab w:val="clear" w:pos="9406"/>
        <w:tab w:val="left" w:pos="6096"/>
      </w:tabs>
      <w:spacing w:after="0" w:line="240" w:lineRule="auto"/>
      <w:jc w:val="both"/>
      <w:rPr>
        <w:rFonts w:cs="Arial"/>
        <w:szCs w:val="16"/>
        <w:lang w:val="fr-FR" w:eastAsia="cs-CZ"/>
      </w:rPr>
    </w:pPr>
    <w:r>
      <w:rPr>
        <w:rFonts w:cs="Arial"/>
        <w:szCs w:val="16"/>
        <w:lang w:val="fr-FR" w:eastAsia="cs-CZ"/>
      </w:rPr>
      <w:t xml:space="preserve">UID: </w:t>
    </w:r>
    <w:r w:rsidR="0026720E" w:rsidRPr="0026720E">
      <w:rPr>
        <w:rFonts w:cs="Arial"/>
        <w:szCs w:val="16"/>
        <w:lang w:val="fr-FR" w:eastAsia="cs-CZ"/>
      </w:rPr>
      <w:t>spudms00000017059368</w:t>
    </w:r>
    <w:r>
      <w:rPr>
        <w:rFonts w:cs="Arial"/>
        <w:szCs w:val="16"/>
        <w:lang w:val="fr-FR" w:eastAsia="cs-CZ"/>
      </w:rPr>
      <w:tab/>
    </w:r>
    <w:r w:rsidRPr="001D4BED">
      <w:rPr>
        <w:rFonts w:cs="Arial"/>
        <w:szCs w:val="16"/>
        <w:lang w:val="fr-FR" w:eastAsia="cs-CZ"/>
      </w:rPr>
      <w:t>Číslo Smlouvy Zhotovitele:</w:t>
    </w:r>
    <w:r>
      <w:rPr>
        <w:rFonts w:cs="Arial"/>
        <w:szCs w:val="16"/>
        <w:lang w:val="fr-FR" w:eastAsia="cs-CZ"/>
      </w:rPr>
      <w:t xml:space="preserve"> </w:t>
    </w:r>
    <w:r w:rsidR="0040383A">
      <w:rPr>
        <w:rFonts w:cs="Arial"/>
        <w:szCs w:val="16"/>
        <w:lang w:val="fr-FR" w:eastAsia="cs-CZ"/>
      </w:rPr>
      <w:t>1333/2026</w:t>
    </w:r>
  </w:p>
  <w:p w14:paraId="44F541DD" w14:textId="7A9493C6" w:rsidR="002B5511" w:rsidRPr="001D4BED" w:rsidRDefault="002B5511" w:rsidP="002B5511">
    <w:pPr>
      <w:pStyle w:val="Zhlav"/>
      <w:pBdr>
        <w:bottom w:val="single" w:sz="6" w:space="1" w:color="auto"/>
      </w:pBdr>
      <w:tabs>
        <w:tab w:val="clear" w:pos="4703"/>
        <w:tab w:val="clear" w:pos="9406"/>
        <w:tab w:val="left" w:pos="6096"/>
      </w:tabs>
      <w:spacing w:after="0" w:line="240" w:lineRule="auto"/>
      <w:jc w:val="both"/>
      <w:rPr>
        <w:rFonts w:cs="Arial"/>
        <w:szCs w:val="16"/>
        <w:lang w:val="fr-FR" w:eastAsia="cs-CZ"/>
      </w:rPr>
    </w:pPr>
    <w:r w:rsidRPr="001D4BED">
      <w:rPr>
        <w:rFonts w:cs="Arial"/>
        <w:szCs w:val="16"/>
        <w:lang w:val="fr-FR" w:eastAsia="cs-CZ"/>
      </w:rPr>
      <w:tab/>
    </w:r>
    <w:r>
      <w:rPr>
        <w:rFonts w:cs="Arial"/>
        <w:szCs w:val="16"/>
        <w:lang w:val="fr-FR" w:eastAsia="cs-CZ"/>
      </w:rPr>
      <w:t>KoPÚ Návary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BDFD" w14:textId="21627930" w:rsidR="00CC2452" w:rsidRPr="00CC2452" w:rsidRDefault="00CC2452" w:rsidP="00CC2452">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A70B" w14:textId="59B9517F" w:rsidR="00F65F69" w:rsidRPr="00F65F69" w:rsidRDefault="00F65F69" w:rsidP="00F65F6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5"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6"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7"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2"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3"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6"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2"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3"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5"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6"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0"/>
  </w:num>
  <w:num w:numId="2" w16cid:durableId="2107381581">
    <w:abstractNumId w:val="21"/>
  </w:num>
  <w:num w:numId="3" w16cid:durableId="376590071">
    <w:abstractNumId w:val="26"/>
  </w:num>
  <w:num w:numId="4" w16cid:durableId="907034161">
    <w:abstractNumId w:val="42"/>
  </w:num>
  <w:num w:numId="5" w16cid:durableId="2001225391">
    <w:abstractNumId w:val="12"/>
  </w:num>
  <w:num w:numId="6" w16cid:durableId="1251088131">
    <w:abstractNumId w:val="30"/>
  </w:num>
  <w:num w:numId="7" w16cid:durableId="708072732">
    <w:abstractNumId w:val="8"/>
  </w:num>
  <w:num w:numId="8" w16cid:durableId="2088570880">
    <w:abstractNumId w:val="0"/>
  </w:num>
  <w:num w:numId="9" w16cid:durableId="695468307">
    <w:abstractNumId w:val="9"/>
  </w:num>
  <w:num w:numId="10" w16cid:durableId="901017247">
    <w:abstractNumId w:val="51"/>
  </w:num>
  <w:num w:numId="11" w16cid:durableId="1639145949">
    <w:abstractNumId w:val="22"/>
  </w:num>
  <w:num w:numId="12" w16cid:durableId="713506796">
    <w:abstractNumId w:val="49"/>
  </w:num>
  <w:num w:numId="13" w16cid:durableId="684092465">
    <w:abstractNumId w:val="39"/>
  </w:num>
  <w:num w:numId="14" w16cid:durableId="1864975807">
    <w:abstractNumId w:val="15"/>
  </w:num>
  <w:num w:numId="15" w16cid:durableId="982346941">
    <w:abstractNumId w:val="31"/>
  </w:num>
  <w:num w:numId="16" w16cid:durableId="1893956775">
    <w:abstractNumId w:val="15"/>
    <w:lvlOverride w:ilvl="0">
      <w:startOverride w:val="1"/>
    </w:lvlOverride>
  </w:num>
  <w:num w:numId="17" w16cid:durableId="1175270292">
    <w:abstractNumId w:val="25"/>
  </w:num>
  <w:num w:numId="18" w16cid:durableId="1742673720">
    <w:abstractNumId w:val="44"/>
  </w:num>
  <w:num w:numId="19" w16cid:durableId="2104715768">
    <w:abstractNumId w:val="34"/>
  </w:num>
  <w:num w:numId="20" w16cid:durableId="1538272932">
    <w:abstractNumId w:val="14"/>
  </w:num>
  <w:num w:numId="21" w16cid:durableId="183842077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5"/>
  </w:num>
  <w:num w:numId="24" w16cid:durableId="116092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4"/>
  </w:num>
  <w:num w:numId="30" w16cid:durableId="1565943629">
    <w:abstractNumId w:val="19"/>
  </w:num>
  <w:num w:numId="31" w16cid:durableId="1550454410">
    <w:abstractNumId w:val="27"/>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5"/>
  </w:num>
  <w:num w:numId="37" w16cid:durableId="1530990176">
    <w:abstractNumId w:val="32"/>
  </w:num>
  <w:num w:numId="38" w16cid:durableId="223417196">
    <w:abstractNumId w:val="5"/>
  </w:num>
  <w:num w:numId="39" w16cid:durableId="83235064">
    <w:abstractNumId w:val="11"/>
  </w:num>
  <w:num w:numId="40" w16cid:durableId="975262292">
    <w:abstractNumId w:val="45"/>
  </w:num>
  <w:num w:numId="41" w16cid:durableId="637615098">
    <w:abstractNumId w:val="43"/>
  </w:num>
  <w:num w:numId="42" w16cid:durableId="612437958">
    <w:abstractNumId w:val="29"/>
  </w:num>
  <w:num w:numId="43" w16cid:durableId="1669749533">
    <w:abstractNumId w:val="41"/>
  </w:num>
  <w:num w:numId="44" w16cid:durableId="1626159790">
    <w:abstractNumId w:val="13"/>
  </w:num>
  <w:num w:numId="45" w16cid:durableId="2117558074">
    <w:abstractNumId w:val="6"/>
  </w:num>
  <w:num w:numId="46" w16cid:durableId="878708565">
    <w:abstractNumId w:val="18"/>
  </w:num>
  <w:num w:numId="47" w16cid:durableId="1909610784">
    <w:abstractNumId w:val="46"/>
  </w:num>
  <w:num w:numId="48" w16cid:durableId="1311866687">
    <w:abstractNumId w:val="33"/>
  </w:num>
  <w:num w:numId="49" w16cid:durableId="16202230">
    <w:abstractNumId w:val="2"/>
  </w:num>
  <w:num w:numId="50" w16cid:durableId="502669472">
    <w:abstractNumId w:val="33"/>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8"/>
  </w:num>
  <w:num w:numId="53" w16cid:durableId="901522173">
    <w:abstractNumId w:val="47"/>
  </w:num>
  <w:num w:numId="54" w16cid:durableId="656423505">
    <w:abstractNumId w:val="48"/>
  </w:num>
  <w:num w:numId="55" w16cid:durableId="343555989">
    <w:abstractNumId w:val="3"/>
  </w:num>
  <w:num w:numId="56" w16cid:durableId="411584668">
    <w:abstractNumId w:val="36"/>
  </w:num>
  <w:num w:numId="57" w16cid:durableId="1950621902">
    <w:abstractNumId w:val="23"/>
  </w:num>
  <w:num w:numId="58" w16cid:durableId="779300185">
    <w:abstractNumId w:val="37"/>
  </w:num>
  <w:num w:numId="59" w16cid:durableId="1732071415">
    <w:abstractNumId w:val="50"/>
  </w:num>
  <w:num w:numId="60" w16cid:durableId="1755659602">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219E"/>
    <w:rsid w:val="000035BF"/>
    <w:rsid w:val="000043C9"/>
    <w:rsid w:val="00004EE5"/>
    <w:rsid w:val="00004FA2"/>
    <w:rsid w:val="00006588"/>
    <w:rsid w:val="00006591"/>
    <w:rsid w:val="00006795"/>
    <w:rsid w:val="00010634"/>
    <w:rsid w:val="00010CF9"/>
    <w:rsid w:val="000111FE"/>
    <w:rsid w:val="000125A9"/>
    <w:rsid w:val="0001270D"/>
    <w:rsid w:val="0001281B"/>
    <w:rsid w:val="000129D0"/>
    <w:rsid w:val="00012F3E"/>
    <w:rsid w:val="0001351E"/>
    <w:rsid w:val="0001397B"/>
    <w:rsid w:val="00015425"/>
    <w:rsid w:val="0001592E"/>
    <w:rsid w:val="0001701D"/>
    <w:rsid w:val="0001770C"/>
    <w:rsid w:val="000178E9"/>
    <w:rsid w:val="00017F4E"/>
    <w:rsid w:val="000205F9"/>
    <w:rsid w:val="00020623"/>
    <w:rsid w:val="00020770"/>
    <w:rsid w:val="00020FE5"/>
    <w:rsid w:val="00021146"/>
    <w:rsid w:val="00021B06"/>
    <w:rsid w:val="00021D59"/>
    <w:rsid w:val="0002363A"/>
    <w:rsid w:val="0002419A"/>
    <w:rsid w:val="00024EBF"/>
    <w:rsid w:val="00025481"/>
    <w:rsid w:val="0002692A"/>
    <w:rsid w:val="00026CDB"/>
    <w:rsid w:val="00026E13"/>
    <w:rsid w:val="00027812"/>
    <w:rsid w:val="000304D9"/>
    <w:rsid w:val="00030D77"/>
    <w:rsid w:val="0003113C"/>
    <w:rsid w:val="0003130D"/>
    <w:rsid w:val="00031604"/>
    <w:rsid w:val="00031DCC"/>
    <w:rsid w:val="00032278"/>
    <w:rsid w:val="00032A8F"/>
    <w:rsid w:val="00032C41"/>
    <w:rsid w:val="000349FC"/>
    <w:rsid w:val="000359CC"/>
    <w:rsid w:val="0003666F"/>
    <w:rsid w:val="00036E73"/>
    <w:rsid w:val="00036EDB"/>
    <w:rsid w:val="00036F01"/>
    <w:rsid w:val="000371C6"/>
    <w:rsid w:val="0004037C"/>
    <w:rsid w:val="00040A92"/>
    <w:rsid w:val="0004108E"/>
    <w:rsid w:val="00041241"/>
    <w:rsid w:val="00041688"/>
    <w:rsid w:val="00041F67"/>
    <w:rsid w:val="0004257F"/>
    <w:rsid w:val="000425D4"/>
    <w:rsid w:val="00042790"/>
    <w:rsid w:val="00042CA0"/>
    <w:rsid w:val="00042D8E"/>
    <w:rsid w:val="00043079"/>
    <w:rsid w:val="000436AD"/>
    <w:rsid w:val="00043B8E"/>
    <w:rsid w:val="00044923"/>
    <w:rsid w:val="00044A1C"/>
    <w:rsid w:val="00044CBE"/>
    <w:rsid w:val="00045DA8"/>
    <w:rsid w:val="00046459"/>
    <w:rsid w:val="00046C44"/>
    <w:rsid w:val="00050FA0"/>
    <w:rsid w:val="000514AB"/>
    <w:rsid w:val="00051DEB"/>
    <w:rsid w:val="00052027"/>
    <w:rsid w:val="0005310A"/>
    <w:rsid w:val="00053FAE"/>
    <w:rsid w:val="00054FA7"/>
    <w:rsid w:val="00055348"/>
    <w:rsid w:val="00055462"/>
    <w:rsid w:val="00055649"/>
    <w:rsid w:val="000556BC"/>
    <w:rsid w:val="000557B4"/>
    <w:rsid w:val="00055F21"/>
    <w:rsid w:val="00056E69"/>
    <w:rsid w:val="00057832"/>
    <w:rsid w:val="00057862"/>
    <w:rsid w:val="00057B79"/>
    <w:rsid w:val="00057C75"/>
    <w:rsid w:val="000604D3"/>
    <w:rsid w:val="00060674"/>
    <w:rsid w:val="0006103E"/>
    <w:rsid w:val="00061985"/>
    <w:rsid w:val="00061A57"/>
    <w:rsid w:val="000622D1"/>
    <w:rsid w:val="00062DF2"/>
    <w:rsid w:val="000638F0"/>
    <w:rsid w:val="00063CE1"/>
    <w:rsid w:val="0006560F"/>
    <w:rsid w:val="00065B61"/>
    <w:rsid w:val="000669FB"/>
    <w:rsid w:val="00066EF9"/>
    <w:rsid w:val="00067072"/>
    <w:rsid w:val="0007122E"/>
    <w:rsid w:val="00071467"/>
    <w:rsid w:val="00071ADD"/>
    <w:rsid w:val="00072457"/>
    <w:rsid w:val="000725EF"/>
    <w:rsid w:val="00072804"/>
    <w:rsid w:val="00072D87"/>
    <w:rsid w:val="00073465"/>
    <w:rsid w:val="00073704"/>
    <w:rsid w:val="00073A55"/>
    <w:rsid w:val="00073E29"/>
    <w:rsid w:val="00074F05"/>
    <w:rsid w:val="00075E30"/>
    <w:rsid w:val="000761DD"/>
    <w:rsid w:val="00076297"/>
    <w:rsid w:val="000764EE"/>
    <w:rsid w:val="00076844"/>
    <w:rsid w:val="00076871"/>
    <w:rsid w:val="00076910"/>
    <w:rsid w:val="00076C2C"/>
    <w:rsid w:val="00076DA8"/>
    <w:rsid w:val="000772BA"/>
    <w:rsid w:val="00077673"/>
    <w:rsid w:val="00077D27"/>
    <w:rsid w:val="00080091"/>
    <w:rsid w:val="00080761"/>
    <w:rsid w:val="00080D74"/>
    <w:rsid w:val="00081776"/>
    <w:rsid w:val="00081C18"/>
    <w:rsid w:val="000825D0"/>
    <w:rsid w:val="0008284F"/>
    <w:rsid w:val="000830C2"/>
    <w:rsid w:val="00083169"/>
    <w:rsid w:val="000838D5"/>
    <w:rsid w:val="00084E8C"/>
    <w:rsid w:val="0008597D"/>
    <w:rsid w:val="000862BF"/>
    <w:rsid w:val="000863F6"/>
    <w:rsid w:val="0008656A"/>
    <w:rsid w:val="00086B4D"/>
    <w:rsid w:val="00087044"/>
    <w:rsid w:val="00090891"/>
    <w:rsid w:val="00090C0A"/>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0D0"/>
    <w:rsid w:val="000B0209"/>
    <w:rsid w:val="000B02C4"/>
    <w:rsid w:val="000B0FBF"/>
    <w:rsid w:val="000B1138"/>
    <w:rsid w:val="000B1A31"/>
    <w:rsid w:val="000B1E86"/>
    <w:rsid w:val="000B219F"/>
    <w:rsid w:val="000B38A9"/>
    <w:rsid w:val="000B40EE"/>
    <w:rsid w:val="000B55E4"/>
    <w:rsid w:val="000B604E"/>
    <w:rsid w:val="000B60F3"/>
    <w:rsid w:val="000B61D9"/>
    <w:rsid w:val="000B6251"/>
    <w:rsid w:val="000B6577"/>
    <w:rsid w:val="000B7228"/>
    <w:rsid w:val="000B773F"/>
    <w:rsid w:val="000B7EAB"/>
    <w:rsid w:val="000C09AF"/>
    <w:rsid w:val="000C0BD2"/>
    <w:rsid w:val="000C1902"/>
    <w:rsid w:val="000C21BC"/>
    <w:rsid w:val="000C2369"/>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24BD"/>
    <w:rsid w:val="000D27D5"/>
    <w:rsid w:val="000D2B45"/>
    <w:rsid w:val="000D377C"/>
    <w:rsid w:val="000D3A4B"/>
    <w:rsid w:val="000D3F8A"/>
    <w:rsid w:val="000D4631"/>
    <w:rsid w:val="000D6242"/>
    <w:rsid w:val="000D6595"/>
    <w:rsid w:val="000D6EF4"/>
    <w:rsid w:val="000D749B"/>
    <w:rsid w:val="000D74B9"/>
    <w:rsid w:val="000D74F1"/>
    <w:rsid w:val="000D751D"/>
    <w:rsid w:val="000D759F"/>
    <w:rsid w:val="000E09CE"/>
    <w:rsid w:val="000E1231"/>
    <w:rsid w:val="000E1560"/>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339E"/>
    <w:rsid w:val="000F3508"/>
    <w:rsid w:val="000F3D2B"/>
    <w:rsid w:val="000F4185"/>
    <w:rsid w:val="000F4862"/>
    <w:rsid w:val="000F54A1"/>
    <w:rsid w:val="00100121"/>
    <w:rsid w:val="0010023B"/>
    <w:rsid w:val="00101717"/>
    <w:rsid w:val="001020B7"/>
    <w:rsid w:val="00102AD4"/>
    <w:rsid w:val="0010384D"/>
    <w:rsid w:val="00103EE9"/>
    <w:rsid w:val="001046B2"/>
    <w:rsid w:val="0010472F"/>
    <w:rsid w:val="00104733"/>
    <w:rsid w:val="00104927"/>
    <w:rsid w:val="00105170"/>
    <w:rsid w:val="001056E2"/>
    <w:rsid w:val="00105B55"/>
    <w:rsid w:val="0010608D"/>
    <w:rsid w:val="0010619E"/>
    <w:rsid w:val="00106710"/>
    <w:rsid w:val="00106CC8"/>
    <w:rsid w:val="0010704F"/>
    <w:rsid w:val="0010728D"/>
    <w:rsid w:val="001073FC"/>
    <w:rsid w:val="0010767A"/>
    <w:rsid w:val="00110CCB"/>
    <w:rsid w:val="00110FC7"/>
    <w:rsid w:val="00111732"/>
    <w:rsid w:val="001128F2"/>
    <w:rsid w:val="00112F05"/>
    <w:rsid w:val="00113334"/>
    <w:rsid w:val="00115F52"/>
    <w:rsid w:val="001160DF"/>
    <w:rsid w:val="00116B93"/>
    <w:rsid w:val="00117076"/>
    <w:rsid w:val="00117696"/>
    <w:rsid w:val="001208EE"/>
    <w:rsid w:val="00120D0A"/>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226B"/>
    <w:rsid w:val="00132C75"/>
    <w:rsid w:val="00132DD9"/>
    <w:rsid w:val="00133D07"/>
    <w:rsid w:val="0013404D"/>
    <w:rsid w:val="00134D05"/>
    <w:rsid w:val="00134E49"/>
    <w:rsid w:val="00134FCF"/>
    <w:rsid w:val="00135400"/>
    <w:rsid w:val="0013550D"/>
    <w:rsid w:val="00136026"/>
    <w:rsid w:val="00136F16"/>
    <w:rsid w:val="001372EB"/>
    <w:rsid w:val="00137E43"/>
    <w:rsid w:val="001405B8"/>
    <w:rsid w:val="001412D0"/>
    <w:rsid w:val="00141492"/>
    <w:rsid w:val="00141820"/>
    <w:rsid w:val="00141CD5"/>
    <w:rsid w:val="00142303"/>
    <w:rsid w:val="0014312A"/>
    <w:rsid w:val="00143A09"/>
    <w:rsid w:val="001447FA"/>
    <w:rsid w:val="001452A9"/>
    <w:rsid w:val="00145A4A"/>
    <w:rsid w:val="0014634A"/>
    <w:rsid w:val="00146BD7"/>
    <w:rsid w:val="00147595"/>
    <w:rsid w:val="001500FF"/>
    <w:rsid w:val="001501D9"/>
    <w:rsid w:val="00150A54"/>
    <w:rsid w:val="00150C98"/>
    <w:rsid w:val="00151003"/>
    <w:rsid w:val="00151E68"/>
    <w:rsid w:val="00151E7E"/>
    <w:rsid w:val="00151F38"/>
    <w:rsid w:val="00152135"/>
    <w:rsid w:val="001525B8"/>
    <w:rsid w:val="0015279B"/>
    <w:rsid w:val="00152EA1"/>
    <w:rsid w:val="001539B7"/>
    <w:rsid w:val="00153B49"/>
    <w:rsid w:val="00153BEC"/>
    <w:rsid w:val="00154EA9"/>
    <w:rsid w:val="00155CC2"/>
    <w:rsid w:val="00155CFB"/>
    <w:rsid w:val="001569EC"/>
    <w:rsid w:val="00156E1D"/>
    <w:rsid w:val="00157048"/>
    <w:rsid w:val="0015753D"/>
    <w:rsid w:val="00157564"/>
    <w:rsid w:val="00157B85"/>
    <w:rsid w:val="001604DB"/>
    <w:rsid w:val="00160C0B"/>
    <w:rsid w:val="00160D1D"/>
    <w:rsid w:val="00161C0B"/>
    <w:rsid w:val="001627B1"/>
    <w:rsid w:val="001628B6"/>
    <w:rsid w:val="00162DF2"/>
    <w:rsid w:val="001639E5"/>
    <w:rsid w:val="001641D6"/>
    <w:rsid w:val="001644D3"/>
    <w:rsid w:val="0016536B"/>
    <w:rsid w:val="00165673"/>
    <w:rsid w:val="00165D18"/>
    <w:rsid w:val="001667F3"/>
    <w:rsid w:val="001679C6"/>
    <w:rsid w:val="001701D6"/>
    <w:rsid w:val="00170628"/>
    <w:rsid w:val="0017116A"/>
    <w:rsid w:val="00173074"/>
    <w:rsid w:val="001731C7"/>
    <w:rsid w:val="00173B98"/>
    <w:rsid w:val="00173CF0"/>
    <w:rsid w:val="001746E6"/>
    <w:rsid w:val="00175281"/>
    <w:rsid w:val="0017606A"/>
    <w:rsid w:val="001764EC"/>
    <w:rsid w:val="00176AD7"/>
    <w:rsid w:val="00176C7D"/>
    <w:rsid w:val="0017725A"/>
    <w:rsid w:val="001779BB"/>
    <w:rsid w:val="00177D28"/>
    <w:rsid w:val="001801A3"/>
    <w:rsid w:val="0018058C"/>
    <w:rsid w:val="001805C9"/>
    <w:rsid w:val="00180CD5"/>
    <w:rsid w:val="0018121A"/>
    <w:rsid w:val="001815CD"/>
    <w:rsid w:val="00181DCB"/>
    <w:rsid w:val="00182C66"/>
    <w:rsid w:val="001831A8"/>
    <w:rsid w:val="001836FD"/>
    <w:rsid w:val="00183AC1"/>
    <w:rsid w:val="00183B33"/>
    <w:rsid w:val="00184546"/>
    <w:rsid w:val="00184756"/>
    <w:rsid w:val="001847C7"/>
    <w:rsid w:val="00184B3A"/>
    <w:rsid w:val="001850C9"/>
    <w:rsid w:val="001854FB"/>
    <w:rsid w:val="00185556"/>
    <w:rsid w:val="00185879"/>
    <w:rsid w:val="00185D00"/>
    <w:rsid w:val="00186212"/>
    <w:rsid w:val="00186343"/>
    <w:rsid w:val="001867A6"/>
    <w:rsid w:val="00186D1D"/>
    <w:rsid w:val="00187918"/>
    <w:rsid w:val="00187D94"/>
    <w:rsid w:val="00190101"/>
    <w:rsid w:val="0019063D"/>
    <w:rsid w:val="00190D35"/>
    <w:rsid w:val="00190DD1"/>
    <w:rsid w:val="0019136F"/>
    <w:rsid w:val="00191AB3"/>
    <w:rsid w:val="00194B0C"/>
    <w:rsid w:val="00194E36"/>
    <w:rsid w:val="0019545E"/>
    <w:rsid w:val="00195AEF"/>
    <w:rsid w:val="00195B92"/>
    <w:rsid w:val="00195CD3"/>
    <w:rsid w:val="00195F2D"/>
    <w:rsid w:val="00195FFE"/>
    <w:rsid w:val="00196F71"/>
    <w:rsid w:val="00196F99"/>
    <w:rsid w:val="00197346"/>
    <w:rsid w:val="001A0084"/>
    <w:rsid w:val="001A08EF"/>
    <w:rsid w:val="001A0C23"/>
    <w:rsid w:val="001A1786"/>
    <w:rsid w:val="001A1BFD"/>
    <w:rsid w:val="001A2E31"/>
    <w:rsid w:val="001A37B9"/>
    <w:rsid w:val="001A48F2"/>
    <w:rsid w:val="001A49E4"/>
    <w:rsid w:val="001A4D2A"/>
    <w:rsid w:val="001A5486"/>
    <w:rsid w:val="001A668F"/>
    <w:rsid w:val="001A6887"/>
    <w:rsid w:val="001A6C76"/>
    <w:rsid w:val="001A7276"/>
    <w:rsid w:val="001A76D3"/>
    <w:rsid w:val="001B0193"/>
    <w:rsid w:val="001B026B"/>
    <w:rsid w:val="001B085F"/>
    <w:rsid w:val="001B0A7A"/>
    <w:rsid w:val="001B11D2"/>
    <w:rsid w:val="001B178C"/>
    <w:rsid w:val="001B1C9F"/>
    <w:rsid w:val="001B2BBC"/>
    <w:rsid w:val="001B2C51"/>
    <w:rsid w:val="001B3074"/>
    <w:rsid w:val="001B3B51"/>
    <w:rsid w:val="001B405B"/>
    <w:rsid w:val="001B4F46"/>
    <w:rsid w:val="001B4FDD"/>
    <w:rsid w:val="001B5A9F"/>
    <w:rsid w:val="001B6410"/>
    <w:rsid w:val="001B6B43"/>
    <w:rsid w:val="001B6F02"/>
    <w:rsid w:val="001B6F37"/>
    <w:rsid w:val="001B743C"/>
    <w:rsid w:val="001B7695"/>
    <w:rsid w:val="001B7833"/>
    <w:rsid w:val="001B7EB2"/>
    <w:rsid w:val="001B7F0E"/>
    <w:rsid w:val="001C2A6B"/>
    <w:rsid w:val="001C3151"/>
    <w:rsid w:val="001C3D2D"/>
    <w:rsid w:val="001C409A"/>
    <w:rsid w:val="001C4ACC"/>
    <w:rsid w:val="001C4DD2"/>
    <w:rsid w:val="001C658F"/>
    <w:rsid w:val="001C6636"/>
    <w:rsid w:val="001C66DE"/>
    <w:rsid w:val="001C685F"/>
    <w:rsid w:val="001C690B"/>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55A"/>
    <w:rsid w:val="001E078A"/>
    <w:rsid w:val="001E0D0C"/>
    <w:rsid w:val="001E18E0"/>
    <w:rsid w:val="001E2356"/>
    <w:rsid w:val="001E2410"/>
    <w:rsid w:val="001E2B1E"/>
    <w:rsid w:val="001E3A1B"/>
    <w:rsid w:val="001E435A"/>
    <w:rsid w:val="001E4B15"/>
    <w:rsid w:val="001E51F8"/>
    <w:rsid w:val="001E5D29"/>
    <w:rsid w:val="001E5FDB"/>
    <w:rsid w:val="001E615A"/>
    <w:rsid w:val="001E6713"/>
    <w:rsid w:val="001E67F7"/>
    <w:rsid w:val="001E7AD4"/>
    <w:rsid w:val="001F029A"/>
    <w:rsid w:val="001F02BE"/>
    <w:rsid w:val="001F0491"/>
    <w:rsid w:val="001F0712"/>
    <w:rsid w:val="001F09CB"/>
    <w:rsid w:val="001F09EB"/>
    <w:rsid w:val="001F1318"/>
    <w:rsid w:val="001F18CA"/>
    <w:rsid w:val="001F2406"/>
    <w:rsid w:val="001F2C17"/>
    <w:rsid w:val="001F2D3F"/>
    <w:rsid w:val="001F3749"/>
    <w:rsid w:val="001F47F5"/>
    <w:rsid w:val="001F4E64"/>
    <w:rsid w:val="001F4F49"/>
    <w:rsid w:val="001F55AF"/>
    <w:rsid w:val="001F5AF2"/>
    <w:rsid w:val="001F6A26"/>
    <w:rsid w:val="001F76DA"/>
    <w:rsid w:val="00201C8B"/>
    <w:rsid w:val="002024BB"/>
    <w:rsid w:val="002026D7"/>
    <w:rsid w:val="00202FB8"/>
    <w:rsid w:val="00204921"/>
    <w:rsid w:val="0020553F"/>
    <w:rsid w:val="002057AB"/>
    <w:rsid w:val="00205DFC"/>
    <w:rsid w:val="002067CD"/>
    <w:rsid w:val="00206D9D"/>
    <w:rsid w:val="00207846"/>
    <w:rsid w:val="00207B39"/>
    <w:rsid w:val="002100C6"/>
    <w:rsid w:val="00210AF0"/>
    <w:rsid w:val="00210B7C"/>
    <w:rsid w:val="00211561"/>
    <w:rsid w:val="0021157D"/>
    <w:rsid w:val="002126E2"/>
    <w:rsid w:val="0021275B"/>
    <w:rsid w:val="00213868"/>
    <w:rsid w:val="00213F86"/>
    <w:rsid w:val="002146CA"/>
    <w:rsid w:val="00214D25"/>
    <w:rsid w:val="00214ED4"/>
    <w:rsid w:val="00214FB3"/>
    <w:rsid w:val="00215588"/>
    <w:rsid w:val="00216BCA"/>
    <w:rsid w:val="00216E03"/>
    <w:rsid w:val="0021777A"/>
    <w:rsid w:val="00217A0F"/>
    <w:rsid w:val="00217A40"/>
    <w:rsid w:val="00217CC6"/>
    <w:rsid w:val="00217E8B"/>
    <w:rsid w:val="00220C5C"/>
    <w:rsid w:val="00221417"/>
    <w:rsid w:val="002214E7"/>
    <w:rsid w:val="002226BB"/>
    <w:rsid w:val="00222ABD"/>
    <w:rsid w:val="00222B9F"/>
    <w:rsid w:val="00222BCD"/>
    <w:rsid w:val="00223395"/>
    <w:rsid w:val="002233FC"/>
    <w:rsid w:val="00225DBD"/>
    <w:rsid w:val="00225DD2"/>
    <w:rsid w:val="00226532"/>
    <w:rsid w:val="002266BC"/>
    <w:rsid w:val="00226BA5"/>
    <w:rsid w:val="00227252"/>
    <w:rsid w:val="002274BE"/>
    <w:rsid w:val="00227DB7"/>
    <w:rsid w:val="00227E3F"/>
    <w:rsid w:val="0023089D"/>
    <w:rsid w:val="00230D01"/>
    <w:rsid w:val="00231609"/>
    <w:rsid w:val="00231B96"/>
    <w:rsid w:val="002322BF"/>
    <w:rsid w:val="002324AC"/>
    <w:rsid w:val="00232B98"/>
    <w:rsid w:val="0023338B"/>
    <w:rsid w:val="0023367E"/>
    <w:rsid w:val="00233C6C"/>
    <w:rsid w:val="00233E65"/>
    <w:rsid w:val="00233ED7"/>
    <w:rsid w:val="00233FA0"/>
    <w:rsid w:val="00234B50"/>
    <w:rsid w:val="0023503B"/>
    <w:rsid w:val="0023577C"/>
    <w:rsid w:val="00236953"/>
    <w:rsid w:val="00237BE0"/>
    <w:rsid w:val="00240461"/>
    <w:rsid w:val="00240B25"/>
    <w:rsid w:val="00240BD6"/>
    <w:rsid w:val="00240BFF"/>
    <w:rsid w:val="002416C4"/>
    <w:rsid w:val="002417A5"/>
    <w:rsid w:val="00241BD8"/>
    <w:rsid w:val="00241C5C"/>
    <w:rsid w:val="00242179"/>
    <w:rsid w:val="00242212"/>
    <w:rsid w:val="002425C7"/>
    <w:rsid w:val="0024266D"/>
    <w:rsid w:val="002427ED"/>
    <w:rsid w:val="002429E8"/>
    <w:rsid w:val="00243CE1"/>
    <w:rsid w:val="0024410F"/>
    <w:rsid w:val="0024439C"/>
    <w:rsid w:val="00244904"/>
    <w:rsid w:val="0024556B"/>
    <w:rsid w:val="00245660"/>
    <w:rsid w:val="002458CD"/>
    <w:rsid w:val="0024709E"/>
    <w:rsid w:val="00250044"/>
    <w:rsid w:val="0025010C"/>
    <w:rsid w:val="00250E4A"/>
    <w:rsid w:val="002514C0"/>
    <w:rsid w:val="00251BF4"/>
    <w:rsid w:val="00251DA2"/>
    <w:rsid w:val="00251DD1"/>
    <w:rsid w:val="00251F7D"/>
    <w:rsid w:val="0025260E"/>
    <w:rsid w:val="002527AE"/>
    <w:rsid w:val="00253DEB"/>
    <w:rsid w:val="002544C1"/>
    <w:rsid w:val="002550D9"/>
    <w:rsid w:val="00255111"/>
    <w:rsid w:val="00255151"/>
    <w:rsid w:val="00256455"/>
    <w:rsid w:val="00256693"/>
    <w:rsid w:val="00256DC7"/>
    <w:rsid w:val="00257093"/>
    <w:rsid w:val="002578A4"/>
    <w:rsid w:val="00257E25"/>
    <w:rsid w:val="00260BC9"/>
    <w:rsid w:val="00260EA8"/>
    <w:rsid w:val="0026187B"/>
    <w:rsid w:val="00262BA3"/>
    <w:rsid w:val="002631D7"/>
    <w:rsid w:val="00263544"/>
    <w:rsid w:val="00263EEE"/>
    <w:rsid w:val="00264B62"/>
    <w:rsid w:val="00264F91"/>
    <w:rsid w:val="002657FA"/>
    <w:rsid w:val="00265825"/>
    <w:rsid w:val="002659CD"/>
    <w:rsid w:val="00265F18"/>
    <w:rsid w:val="0026631B"/>
    <w:rsid w:val="00266847"/>
    <w:rsid w:val="0026720E"/>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6890"/>
    <w:rsid w:val="002768BB"/>
    <w:rsid w:val="002768EB"/>
    <w:rsid w:val="00276E15"/>
    <w:rsid w:val="00277224"/>
    <w:rsid w:val="0027727D"/>
    <w:rsid w:val="00277AFE"/>
    <w:rsid w:val="00280575"/>
    <w:rsid w:val="00281976"/>
    <w:rsid w:val="00281A06"/>
    <w:rsid w:val="0028248E"/>
    <w:rsid w:val="00282B4C"/>
    <w:rsid w:val="00282C85"/>
    <w:rsid w:val="00282D67"/>
    <w:rsid w:val="00283BA1"/>
    <w:rsid w:val="00283BC4"/>
    <w:rsid w:val="00283C94"/>
    <w:rsid w:val="00283F1C"/>
    <w:rsid w:val="002840C7"/>
    <w:rsid w:val="00284163"/>
    <w:rsid w:val="0028504E"/>
    <w:rsid w:val="00286400"/>
    <w:rsid w:val="00291113"/>
    <w:rsid w:val="0029164A"/>
    <w:rsid w:val="00291E5B"/>
    <w:rsid w:val="00292813"/>
    <w:rsid w:val="00293887"/>
    <w:rsid w:val="00294430"/>
    <w:rsid w:val="002953CD"/>
    <w:rsid w:val="00295465"/>
    <w:rsid w:val="00295DC7"/>
    <w:rsid w:val="00295FFD"/>
    <w:rsid w:val="00296C06"/>
    <w:rsid w:val="00296CB8"/>
    <w:rsid w:val="0029707A"/>
    <w:rsid w:val="00297100"/>
    <w:rsid w:val="00297A6D"/>
    <w:rsid w:val="00297F44"/>
    <w:rsid w:val="002A051C"/>
    <w:rsid w:val="002A08E6"/>
    <w:rsid w:val="002A1264"/>
    <w:rsid w:val="002A16BB"/>
    <w:rsid w:val="002A1C71"/>
    <w:rsid w:val="002A31E6"/>
    <w:rsid w:val="002A35E4"/>
    <w:rsid w:val="002A3F42"/>
    <w:rsid w:val="002A46EA"/>
    <w:rsid w:val="002A4BE4"/>
    <w:rsid w:val="002A517E"/>
    <w:rsid w:val="002A5340"/>
    <w:rsid w:val="002A5411"/>
    <w:rsid w:val="002A589C"/>
    <w:rsid w:val="002A59DB"/>
    <w:rsid w:val="002A5D94"/>
    <w:rsid w:val="002A6511"/>
    <w:rsid w:val="002A6849"/>
    <w:rsid w:val="002A6F0A"/>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5511"/>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6EF8"/>
    <w:rsid w:val="002C70AE"/>
    <w:rsid w:val="002C7287"/>
    <w:rsid w:val="002D0235"/>
    <w:rsid w:val="002D02B2"/>
    <w:rsid w:val="002D07B9"/>
    <w:rsid w:val="002D119C"/>
    <w:rsid w:val="002D1314"/>
    <w:rsid w:val="002D1674"/>
    <w:rsid w:val="002D21C5"/>
    <w:rsid w:val="002D3094"/>
    <w:rsid w:val="002D3562"/>
    <w:rsid w:val="002D48A3"/>
    <w:rsid w:val="002D4CCC"/>
    <w:rsid w:val="002D52E7"/>
    <w:rsid w:val="002D5DBF"/>
    <w:rsid w:val="002D600D"/>
    <w:rsid w:val="002D6287"/>
    <w:rsid w:val="002D798F"/>
    <w:rsid w:val="002E03D6"/>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659"/>
    <w:rsid w:val="002E6B1D"/>
    <w:rsid w:val="002E6B79"/>
    <w:rsid w:val="002E7B9B"/>
    <w:rsid w:val="002F012F"/>
    <w:rsid w:val="002F0A03"/>
    <w:rsid w:val="002F1900"/>
    <w:rsid w:val="002F20B9"/>
    <w:rsid w:val="002F2620"/>
    <w:rsid w:val="002F2B82"/>
    <w:rsid w:val="002F3921"/>
    <w:rsid w:val="002F3A1F"/>
    <w:rsid w:val="002F3E07"/>
    <w:rsid w:val="002F4988"/>
    <w:rsid w:val="002F5958"/>
    <w:rsid w:val="002F78B7"/>
    <w:rsid w:val="002F7ADC"/>
    <w:rsid w:val="002F7EE5"/>
    <w:rsid w:val="0030021B"/>
    <w:rsid w:val="00300329"/>
    <w:rsid w:val="003003B9"/>
    <w:rsid w:val="003003F8"/>
    <w:rsid w:val="00300DAC"/>
    <w:rsid w:val="003010ED"/>
    <w:rsid w:val="0030413D"/>
    <w:rsid w:val="003044F0"/>
    <w:rsid w:val="00305AD0"/>
    <w:rsid w:val="00306A7C"/>
    <w:rsid w:val="003071D5"/>
    <w:rsid w:val="003073D3"/>
    <w:rsid w:val="003077E0"/>
    <w:rsid w:val="00307B48"/>
    <w:rsid w:val="00310F4E"/>
    <w:rsid w:val="00311147"/>
    <w:rsid w:val="00311376"/>
    <w:rsid w:val="003119E1"/>
    <w:rsid w:val="00312425"/>
    <w:rsid w:val="00313240"/>
    <w:rsid w:val="00313870"/>
    <w:rsid w:val="00313C9C"/>
    <w:rsid w:val="00314DCE"/>
    <w:rsid w:val="0031588C"/>
    <w:rsid w:val="00315B30"/>
    <w:rsid w:val="00315B69"/>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FEA"/>
    <w:rsid w:val="00335416"/>
    <w:rsid w:val="00335B16"/>
    <w:rsid w:val="00336455"/>
    <w:rsid w:val="0033718B"/>
    <w:rsid w:val="00337332"/>
    <w:rsid w:val="0034134A"/>
    <w:rsid w:val="00341396"/>
    <w:rsid w:val="0034150A"/>
    <w:rsid w:val="00341FAE"/>
    <w:rsid w:val="003420A8"/>
    <w:rsid w:val="0034244B"/>
    <w:rsid w:val="003424A9"/>
    <w:rsid w:val="00342E09"/>
    <w:rsid w:val="00343835"/>
    <w:rsid w:val="00344A8B"/>
    <w:rsid w:val="0034595D"/>
    <w:rsid w:val="00346339"/>
    <w:rsid w:val="0034703D"/>
    <w:rsid w:val="003478A5"/>
    <w:rsid w:val="00350E82"/>
    <w:rsid w:val="00351721"/>
    <w:rsid w:val="00351759"/>
    <w:rsid w:val="0035191A"/>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A1D"/>
    <w:rsid w:val="00356A4B"/>
    <w:rsid w:val="00356AF8"/>
    <w:rsid w:val="00360010"/>
    <w:rsid w:val="00360A36"/>
    <w:rsid w:val="00360C7B"/>
    <w:rsid w:val="0036140B"/>
    <w:rsid w:val="003614EB"/>
    <w:rsid w:val="00361D82"/>
    <w:rsid w:val="003623C2"/>
    <w:rsid w:val="00362587"/>
    <w:rsid w:val="00362A0D"/>
    <w:rsid w:val="0036302A"/>
    <w:rsid w:val="0036315A"/>
    <w:rsid w:val="0036335F"/>
    <w:rsid w:val="00363385"/>
    <w:rsid w:val="00363483"/>
    <w:rsid w:val="003650D8"/>
    <w:rsid w:val="0036541B"/>
    <w:rsid w:val="00365773"/>
    <w:rsid w:val="00365E25"/>
    <w:rsid w:val="00366BBE"/>
    <w:rsid w:val="00366FC7"/>
    <w:rsid w:val="00367654"/>
    <w:rsid w:val="00367FF8"/>
    <w:rsid w:val="0037023C"/>
    <w:rsid w:val="00371666"/>
    <w:rsid w:val="00371975"/>
    <w:rsid w:val="00371F2D"/>
    <w:rsid w:val="00372311"/>
    <w:rsid w:val="0037250A"/>
    <w:rsid w:val="00372568"/>
    <w:rsid w:val="00372955"/>
    <w:rsid w:val="003736E7"/>
    <w:rsid w:val="0037386F"/>
    <w:rsid w:val="00373AE7"/>
    <w:rsid w:val="0037473C"/>
    <w:rsid w:val="003750F2"/>
    <w:rsid w:val="00375304"/>
    <w:rsid w:val="0037551A"/>
    <w:rsid w:val="00375856"/>
    <w:rsid w:val="00375D9D"/>
    <w:rsid w:val="003763FC"/>
    <w:rsid w:val="00376972"/>
    <w:rsid w:val="00376F64"/>
    <w:rsid w:val="003777E3"/>
    <w:rsid w:val="00380011"/>
    <w:rsid w:val="0038007B"/>
    <w:rsid w:val="003800BD"/>
    <w:rsid w:val="00381B0D"/>
    <w:rsid w:val="00381BB3"/>
    <w:rsid w:val="00381DA3"/>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886"/>
    <w:rsid w:val="0039229F"/>
    <w:rsid w:val="00393AB7"/>
    <w:rsid w:val="00394855"/>
    <w:rsid w:val="00395278"/>
    <w:rsid w:val="00395A0B"/>
    <w:rsid w:val="00396379"/>
    <w:rsid w:val="00397924"/>
    <w:rsid w:val="00397A36"/>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64"/>
    <w:rsid w:val="003B274C"/>
    <w:rsid w:val="003B2AC9"/>
    <w:rsid w:val="003B2C08"/>
    <w:rsid w:val="003B2E84"/>
    <w:rsid w:val="003B3249"/>
    <w:rsid w:val="003B32CD"/>
    <w:rsid w:val="003B3586"/>
    <w:rsid w:val="003B3727"/>
    <w:rsid w:val="003B3A7A"/>
    <w:rsid w:val="003B3AA8"/>
    <w:rsid w:val="003B3F8E"/>
    <w:rsid w:val="003B416A"/>
    <w:rsid w:val="003B489F"/>
    <w:rsid w:val="003B4EF5"/>
    <w:rsid w:val="003B50A4"/>
    <w:rsid w:val="003B53FD"/>
    <w:rsid w:val="003B5655"/>
    <w:rsid w:val="003B593C"/>
    <w:rsid w:val="003B6A0C"/>
    <w:rsid w:val="003B721F"/>
    <w:rsid w:val="003B7DFB"/>
    <w:rsid w:val="003C0848"/>
    <w:rsid w:val="003C093E"/>
    <w:rsid w:val="003C172D"/>
    <w:rsid w:val="003C340D"/>
    <w:rsid w:val="003C36C2"/>
    <w:rsid w:val="003C3A66"/>
    <w:rsid w:val="003C4299"/>
    <w:rsid w:val="003C442B"/>
    <w:rsid w:val="003C4A0F"/>
    <w:rsid w:val="003C4ABB"/>
    <w:rsid w:val="003C56D3"/>
    <w:rsid w:val="003C579E"/>
    <w:rsid w:val="003C62DD"/>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684D"/>
    <w:rsid w:val="003D6D2B"/>
    <w:rsid w:val="003D70C0"/>
    <w:rsid w:val="003D719E"/>
    <w:rsid w:val="003D7597"/>
    <w:rsid w:val="003D7646"/>
    <w:rsid w:val="003D765A"/>
    <w:rsid w:val="003D7B77"/>
    <w:rsid w:val="003D7D78"/>
    <w:rsid w:val="003D7E8A"/>
    <w:rsid w:val="003E03D0"/>
    <w:rsid w:val="003E06CD"/>
    <w:rsid w:val="003E12AF"/>
    <w:rsid w:val="003E2343"/>
    <w:rsid w:val="003E2A6D"/>
    <w:rsid w:val="003E2BBB"/>
    <w:rsid w:val="003E2CB2"/>
    <w:rsid w:val="003E3117"/>
    <w:rsid w:val="003E3825"/>
    <w:rsid w:val="003E39A8"/>
    <w:rsid w:val="003E3AC7"/>
    <w:rsid w:val="003E3AD7"/>
    <w:rsid w:val="003E3E1E"/>
    <w:rsid w:val="003E4033"/>
    <w:rsid w:val="003E4070"/>
    <w:rsid w:val="003E443B"/>
    <w:rsid w:val="003E47BF"/>
    <w:rsid w:val="003E5C3D"/>
    <w:rsid w:val="003E5E53"/>
    <w:rsid w:val="003E5E9F"/>
    <w:rsid w:val="003E61C5"/>
    <w:rsid w:val="003E64F8"/>
    <w:rsid w:val="003E68B1"/>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5507"/>
    <w:rsid w:val="003F6BBA"/>
    <w:rsid w:val="004002FB"/>
    <w:rsid w:val="00400364"/>
    <w:rsid w:val="00400CE8"/>
    <w:rsid w:val="00400F6F"/>
    <w:rsid w:val="0040105F"/>
    <w:rsid w:val="004017B2"/>
    <w:rsid w:val="0040187F"/>
    <w:rsid w:val="00401952"/>
    <w:rsid w:val="00402168"/>
    <w:rsid w:val="00402863"/>
    <w:rsid w:val="00403357"/>
    <w:rsid w:val="004035A5"/>
    <w:rsid w:val="00403601"/>
    <w:rsid w:val="0040383A"/>
    <w:rsid w:val="00404486"/>
    <w:rsid w:val="0040495D"/>
    <w:rsid w:val="00404A7E"/>
    <w:rsid w:val="00404FB1"/>
    <w:rsid w:val="004051C8"/>
    <w:rsid w:val="00406005"/>
    <w:rsid w:val="0040610D"/>
    <w:rsid w:val="004073F4"/>
    <w:rsid w:val="004076BB"/>
    <w:rsid w:val="00411819"/>
    <w:rsid w:val="00411CDE"/>
    <w:rsid w:val="00411FA7"/>
    <w:rsid w:val="004122C6"/>
    <w:rsid w:val="0041252C"/>
    <w:rsid w:val="00412E62"/>
    <w:rsid w:val="00413339"/>
    <w:rsid w:val="004136B5"/>
    <w:rsid w:val="004145D1"/>
    <w:rsid w:val="00414F89"/>
    <w:rsid w:val="004158D8"/>
    <w:rsid w:val="0041764F"/>
    <w:rsid w:val="00417734"/>
    <w:rsid w:val="00417838"/>
    <w:rsid w:val="004204EF"/>
    <w:rsid w:val="00420EEB"/>
    <w:rsid w:val="004212B9"/>
    <w:rsid w:val="00421729"/>
    <w:rsid w:val="00421B86"/>
    <w:rsid w:val="00422489"/>
    <w:rsid w:val="00423292"/>
    <w:rsid w:val="0042338D"/>
    <w:rsid w:val="00423887"/>
    <w:rsid w:val="00424F0F"/>
    <w:rsid w:val="004252ED"/>
    <w:rsid w:val="00425A0F"/>
    <w:rsid w:val="00426469"/>
    <w:rsid w:val="0042687F"/>
    <w:rsid w:val="004271AB"/>
    <w:rsid w:val="00427861"/>
    <w:rsid w:val="004278DF"/>
    <w:rsid w:val="00427ABE"/>
    <w:rsid w:val="0043079B"/>
    <w:rsid w:val="00430B72"/>
    <w:rsid w:val="00430F0B"/>
    <w:rsid w:val="0043134B"/>
    <w:rsid w:val="004316E9"/>
    <w:rsid w:val="0043186D"/>
    <w:rsid w:val="00431F44"/>
    <w:rsid w:val="004324AC"/>
    <w:rsid w:val="0043251E"/>
    <w:rsid w:val="00432686"/>
    <w:rsid w:val="00433077"/>
    <w:rsid w:val="00433A4B"/>
    <w:rsid w:val="00433B3C"/>
    <w:rsid w:val="00433C76"/>
    <w:rsid w:val="00434083"/>
    <w:rsid w:val="00435696"/>
    <w:rsid w:val="004362E3"/>
    <w:rsid w:val="0044100B"/>
    <w:rsid w:val="004416DF"/>
    <w:rsid w:val="00441890"/>
    <w:rsid w:val="00443111"/>
    <w:rsid w:val="004440B2"/>
    <w:rsid w:val="00445322"/>
    <w:rsid w:val="0044572B"/>
    <w:rsid w:val="00445CC1"/>
    <w:rsid w:val="00446D15"/>
    <w:rsid w:val="0044709E"/>
    <w:rsid w:val="004473A4"/>
    <w:rsid w:val="00447F54"/>
    <w:rsid w:val="00450440"/>
    <w:rsid w:val="00450EA4"/>
    <w:rsid w:val="00451EB1"/>
    <w:rsid w:val="00454051"/>
    <w:rsid w:val="00454100"/>
    <w:rsid w:val="004545C4"/>
    <w:rsid w:val="00454A69"/>
    <w:rsid w:val="00454B55"/>
    <w:rsid w:val="00454C2E"/>
    <w:rsid w:val="00455BEB"/>
    <w:rsid w:val="00455FD5"/>
    <w:rsid w:val="0045784F"/>
    <w:rsid w:val="00460566"/>
    <w:rsid w:val="00461A62"/>
    <w:rsid w:val="00461F25"/>
    <w:rsid w:val="00462A6F"/>
    <w:rsid w:val="00462D42"/>
    <w:rsid w:val="00462F02"/>
    <w:rsid w:val="00462F18"/>
    <w:rsid w:val="00462FF5"/>
    <w:rsid w:val="004645BD"/>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3F71"/>
    <w:rsid w:val="00474279"/>
    <w:rsid w:val="0047432A"/>
    <w:rsid w:val="004748CE"/>
    <w:rsid w:val="00475203"/>
    <w:rsid w:val="004758C4"/>
    <w:rsid w:val="00475B8F"/>
    <w:rsid w:val="004760C7"/>
    <w:rsid w:val="00476537"/>
    <w:rsid w:val="00476D0F"/>
    <w:rsid w:val="00476DEB"/>
    <w:rsid w:val="00476E79"/>
    <w:rsid w:val="00477356"/>
    <w:rsid w:val="00480150"/>
    <w:rsid w:val="0048099B"/>
    <w:rsid w:val="004812FF"/>
    <w:rsid w:val="004816E1"/>
    <w:rsid w:val="00481BA2"/>
    <w:rsid w:val="0048228C"/>
    <w:rsid w:val="00482641"/>
    <w:rsid w:val="004832A1"/>
    <w:rsid w:val="00483450"/>
    <w:rsid w:val="00483DDB"/>
    <w:rsid w:val="004843D6"/>
    <w:rsid w:val="00484A9D"/>
    <w:rsid w:val="00484EFC"/>
    <w:rsid w:val="00485C74"/>
    <w:rsid w:val="00485C94"/>
    <w:rsid w:val="00485E28"/>
    <w:rsid w:val="004867E1"/>
    <w:rsid w:val="00486896"/>
    <w:rsid w:val="00486B41"/>
    <w:rsid w:val="00486E7C"/>
    <w:rsid w:val="00486FE3"/>
    <w:rsid w:val="00487051"/>
    <w:rsid w:val="00487E52"/>
    <w:rsid w:val="004922F1"/>
    <w:rsid w:val="004923DB"/>
    <w:rsid w:val="00492A10"/>
    <w:rsid w:val="004935D3"/>
    <w:rsid w:val="00493F5E"/>
    <w:rsid w:val="00493FF9"/>
    <w:rsid w:val="00494069"/>
    <w:rsid w:val="00494362"/>
    <w:rsid w:val="00494633"/>
    <w:rsid w:val="00494A27"/>
    <w:rsid w:val="00494A59"/>
    <w:rsid w:val="004964CA"/>
    <w:rsid w:val="0049654A"/>
    <w:rsid w:val="00496F55"/>
    <w:rsid w:val="00497BA8"/>
    <w:rsid w:val="00497BE2"/>
    <w:rsid w:val="004A004B"/>
    <w:rsid w:val="004A0698"/>
    <w:rsid w:val="004A13C8"/>
    <w:rsid w:val="004A1DA5"/>
    <w:rsid w:val="004A1F0A"/>
    <w:rsid w:val="004A2040"/>
    <w:rsid w:val="004A268E"/>
    <w:rsid w:val="004A293B"/>
    <w:rsid w:val="004A2A64"/>
    <w:rsid w:val="004A32B0"/>
    <w:rsid w:val="004A354F"/>
    <w:rsid w:val="004A36C4"/>
    <w:rsid w:val="004A5217"/>
    <w:rsid w:val="004A592A"/>
    <w:rsid w:val="004A6BC1"/>
    <w:rsid w:val="004A7DC4"/>
    <w:rsid w:val="004B157A"/>
    <w:rsid w:val="004B15FF"/>
    <w:rsid w:val="004B2171"/>
    <w:rsid w:val="004B2300"/>
    <w:rsid w:val="004B3086"/>
    <w:rsid w:val="004B365B"/>
    <w:rsid w:val="004B36C9"/>
    <w:rsid w:val="004B3927"/>
    <w:rsid w:val="004B4057"/>
    <w:rsid w:val="004B41A3"/>
    <w:rsid w:val="004B51C7"/>
    <w:rsid w:val="004B546A"/>
    <w:rsid w:val="004B5DC1"/>
    <w:rsid w:val="004B6103"/>
    <w:rsid w:val="004B6869"/>
    <w:rsid w:val="004B6A55"/>
    <w:rsid w:val="004B731F"/>
    <w:rsid w:val="004B7960"/>
    <w:rsid w:val="004B7DCE"/>
    <w:rsid w:val="004C005C"/>
    <w:rsid w:val="004C03EE"/>
    <w:rsid w:val="004C0532"/>
    <w:rsid w:val="004C0917"/>
    <w:rsid w:val="004C190E"/>
    <w:rsid w:val="004C1C50"/>
    <w:rsid w:val="004C1C56"/>
    <w:rsid w:val="004C1EF3"/>
    <w:rsid w:val="004C2EFD"/>
    <w:rsid w:val="004C4550"/>
    <w:rsid w:val="004C4899"/>
    <w:rsid w:val="004C49DC"/>
    <w:rsid w:val="004C4CBC"/>
    <w:rsid w:val="004C4FFA"/>
    <w:rsid w:val="004C52F6"/>
    <w:rsid w:val="004C68F1"/>
    <w:rsid w:val="004C6B32"/>
    <w:rsid w:val="004C6E9C"/>
    <w:rsid w:val="004C6FA0"/>
    <w:rsid w:val="004C701F"/>
    <w:rsid w:val="004C704F"/>
    <w:rsid w:val="004C712A"/>
    <w:rsid w:val="004C799F"/>
    <w:rsid w:val="004D030B"/>
    <w:rsid w:val="004D05B4"/>
    <w:rsid w:val="004D0E60"/>
    <w:rsid w:val="004D10C9"/>
    <w:rsid w:val="004D1742"/>
    <w:rsid w:val="004D1E9A"/>
    <w:rsid w:val="004D27E0"/>
    <w:rsid w:val="004D2BF2"/>
    <w:rsid w:val="004D2F4E"/>
    <w:rsid w:val="004D332A"/>
    <w:rsid w:val="004D3440"/>
    <w:rsid w:val="004D3FFB"/>
    <w:rsid w:val="004D44B2"/>
    <w:rsid w:val="004D4A44"/>
    <w:rsid w:val="004D53A8"/>
    <w:rsid w:val="004D6A49"/>
    <w:rsid w:val="004D6BB2"/>
    <w:rsid w:val="004D6BDD"/>
    <w:rsid w:val="004D734B"/>
    <w:rsid w:val="004D757A"/>
    <w:rsid w:val="004D7B1F"/>
    <w:rsid w:val="004E0DEB"/>
    <w:rsid w:val="004E0FDE"/>
    <w:rsid w:val="004E11C2"/>
    <w:rsid w:val="004E1924"/>
    <w:rsid w:val="004E244E"/>
    <w:rsid w:val="004E2652"/>
    <w:rsid w:val="004E2DEB"/>
    <w:rsid w:val="004E43C0"/>
    <w:rsid w:val="004E4C8C"/>
    <w:rsid w:val="004E4E6C"/>
    <w:rsid w:val="004E5C47"/>
    <w:rsid w:val="004E5ECF"/>
    <w:rsid w:val="004E68E3"/>
    <w:rsid w:val="004E6EE6"/>
    <w:rsid w:val="004F04AB"/>
    <w:rsid w:val="004F08F1"/>
    <w:rsid w:val="004F0BCD"/>
    <w:rsid w:val="004F2454"/>
    <w:rsid w:val="004F26A7"/>
    <w:rsid w:val="004F2B50"/>
    <w:rsid w:val="004F31ED"/>
    <w:rsid w:val="004F3D4C"/>
    <w:rsid w:val="004F450B"/>
    <w:rsid w:val="004F488D"/>
    <w:rsid w:val="004F541C"/>
    <w:rsid w:val="004F56E6"/>
    <w:rsid w:val="004F5C66"/>
    <w:rsid w:val="004F5D1F"/>
    <w:rsid w:val="004F5D45"/>
    <w:rsid w:val="004F67D1"/>
    <w:rsid w:val="004F6C82"/>
    <w:rsid w:val="004F7BC0"/>
    <w:rsid w:val="005014B1"/>
    <w:rsid w:val="005014CC"/>
    <w:rsid w:val="005015AF"/>
    <w:rsid w:val="00501EB3"/>
    <w:rsid w:val="00503229"/>
    <w:rsid w:val="00503312"/>
    <w:rsid w:val="00504ADE"/>
    <w:rsid w:val="0050609A"/>
    <w:rsid w:val="0050639C"/>
    <w:rsid w:val="005063B1"/>
    <w:rsid w:val="00506763"/>
    <w:rsid w:val="00506D94"/>
    <w:rsid w:val="0050748F"/>
    <w:rsid w:val="00510E41"/>
    <w:rsid w:val="00510F2A"/>
    <w:rsid w:val="005110D2"/>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84B"/>
    <w:rsid w:val="00533A4B"/>
    <w:rsid w:val="00533A8F"/>
    <w:rsid w:val="00534261"/>
    <w:rsid w:val="00534348"/>
    <w:rsid w:val="00534435"/>
    <w:rsid w:val="0053488D"/>
    <w:rsid w:val="005349F8"/>
    <w:rsid w:val="00534AA3"/>
    <w:rsid w:val="00535AF1"/>
    <w:rsid w:val="0053604B"/>
    <w:rsid w:val="00537A46"/>
    <w:rsid w:val="00537D03"/>
    <w:rsid w:val="00537D34"/>
    <w:rsid w:val="0054016B"/>
    <w:rsid w:val="00540AE4"/>
    <w:rsid w:val="0054134E"/>
    <w:rsid w:val="005418D8"/>
    <w:rsid w:val="005426BB"/>
    <w:rsid w:val="005431BF"/>
    <w:rsid w:val="00545704"/>
    <w:rsid w:val="00545F54"/>
    <w:rsid w:val="005464E3"/>
    <w:rsid w:val="00546F23"/>
    <w:rsid w:val="00547AF4"/>
    <w:rsid w:val="00547FD3"/>
    <w:rsid w:val="005502C0"/>
    <w:rsid w:val="005509D9"/>
    <w:rsid w:val="00553621"/>
    <w:rsid w:val="00553DE3"/>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3119"/>
    <w:rsid w:val="0056322E"/>
    <w:rsid w:val="0056338C"/>
    <w:rsid w:val="00563E1B"/>
    <w:rsid w:val="00564D21"/>
    <w:rsid w:val="00564D30"/>
    <w:rsid w:val="00565450"/>
    <w:rsid w:val="00565D8F"/>
    <w:rsid w:val="00566B8B"/>
    <w:rsid w:val="00566CAF"/>
    <w:rsid w:val="00567122"/>
    <w:rsid w:val="00567813"/>
    <w:rsid w:val="00567D8D"/>
    <w:rsid w:val="00570385"/>
    <w:rsid w:val="005715BF"/>
    <w:rsid w:val="00571B92"/>
    <w:rsid w:val="00573A5A"/>
    <w:rsid w:val="0057447C"/>
    <w:rsid w:val="00574CA9"/>
    <w:rsid w:val="00575755"/>
    <w:rsid w:val="00575EF3"/>
    <w:rsid w:val="00576C45"/>
    <w:rsid w:val="00577D46"/>
    <w:rsid w:val="00580145"/>
    <w:rsid w:val="00581AD9"/>
    <w:rsid w:val="0058268E"/>
    <w:rsid w:val="00582E32"/>
    <w:rsid w:val="00582E7C"/>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C36"/>
    <w:rsid w:val="00591F23"/>
    <w:rsid w:val="005922DA"/>
    <w:rsid w:val="00592421"/>
    <w:rsid w:val="00592660"/>
    <w:rsid w:val="00592821"/>
    <w:rsid w:val="00592E70"/>
    <w:rsid w:val="00593039"/>
    <w:rsid w:val="00593076"/>
    <w:rsid w:val="00593469"/>
    <w:rsid w:val="00593582"/>
    <w:rsid w:val="005935D6"/>
    <w:rsid w:val="00594BDB"/>
    <w:rsid w:val="00595269"/>
    <w:rsid w:val="005952F6"/>
    <w:rsid w:val="00596441"/>
    <w:rsid w:val="00596B2C"/>
    <w:rsid w:val="005975CA"/>
    <w:rsid w:val="005978E8"/>
    <w:rsid w:val="00597AFF"/>
    <w:rsid w:val="00597FEB"/>
    <w:rsid w:val="005A0351"/>
    <w:rsid w:val="005A0A14"/>
    <w:rsid w:val="005A1E87"/>
    <w:rsid w:val="005A2300"/>
    <w:rsid w:val="005A3095"/>
    <w:rsid w:val="005A3AA7"/>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7AFC"/>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B3C"/>
    <w:rsid w:val="005C61DB"/>
    <w:rsid w:val="005C6B87"/>
    <w:rsid w:val="005C6B89"/>
    <w:rsid w:val="005C710B"/>
    <w:rsid w:val="005C7BF8"/>
    <w:rsid w:val="005D0B9B"/>
    <w:rsid w:val="005D1810"/>
    <w:rsid w:val="005D18DD"/>
    <w:rsid w:val="005D2213"/>
    <w:rsid w:val="005D22F0"/>
    <w:rsid w:val="005D27AF"/>
    <w:rsid w:val="005D3563"/>
    <w:rsid w:val="005D3C19"/>
    <w:rsid w:val="005D4781"/>
    <w:rsid w:val="005D4CDC"/>
    <w:rsid w:val="005D5278"/>
    <w:rsid w:val="005D582F"/>
    <w:rsid w:val="005D6077"/>
    <w:rsid w:val="005D655F"/>
    <w:rsid w:val="005D6629"/>
    <w:rsid w:val="005D72B6"/>
    <w:rsid w:val="005E006B"/>
    <w:rsid w:val="005E048E"/>
    <w:rsid w:val="005E1430"/>
    <w:rsid w:val="005E1D92"/>
    <w:rsid w:val="005E220A"/>
    <w:rsid w:val="005E23FD"/>
    <w:rsid w:val="005E378A"/>
    <w:rsid w:val="005E3815"/>
    <w:rsid w:val="005E3D55"/>
    <w:rsid w:val="005E4DBF"/>
    <w:rsid w:val="005E5435"/>
    <w:rsid w:val="005E6150"/>
    <w:rsid w:val="005E6482"/>
    <w:rsid w:val="005E651B"/>
    <w:rsid w:val="005E68A5"/>
    <w:rsid w:val="005E6C74"/>
    <w:rsid w:val="005E71AF"/>
    <w:rsid w:val="005E742E"/>
    <w:rsid w:val="005E7942"/>
    <w:rsid w:val="005F042E"/>
    <w:rsid w:val="005F0699"/>
    <w:rsid w:val="005F0D7E"/>
    <w:rsid w:val="005F0EB3"/>
    <w:rsid w:val="005F1050"/>
    <w:rsid w:val="005F1152"/>
    <w:rsid w:val="005F280B"/>
    <w:rsid w:val="005F36C5"/>
    <w:rsid w:val="005F3750"/>
    <w:rsid w:val="005F432A"/>
    <w:rsid w:val="005F450F"/>
    <w:rsid w:val="005F4706"/>
    <w:rsid w:val="005F4BFA"/>
    <w:rsid w:val="005F52C9"/>
    <w:rsid w:val="005F54A2"/>
    <w:rsid w:val="005F566E"/>
    <w:rsid w:val="005F7038"/>
    <w:rsid w:val="005F7117"/>
    <w:rsid w:val="005F726A"/>
    <w:rsid w:val="005F7432"/>
    <w:rsid w:val="0060087E"/>
    <w:rsid w:val="00600E64"/>
    <w:rsid w:val="00600E70"/>
    <w:rsid w:val="00601832"/>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D54"/>
    <w:rsid w:val="0061109F"/>
    <w:rsid w:val="00611B85"/>
    <w:rsid w:val="006120A8"/>
    <w:rsid w:val="00612AF8"/>
    <w:rsid w:val="00612DC3"/>
    <w:rsid w:val="00613EFC"/>
    <w:rsid w:val="0061454C"/>
    <w:rsid w:val="00614712"/>
    <w:rsid w:val="00614CA3"/>
    <w:rsid w:val="00615542"/>
    <w:rsid w:val="00615FCA"/>
    <w:rsid w:val="00616338"/>
    <w:rsid w:val="006171D3"/>
    <w:rsid w:val="00617631"/>
    <w:rsid w:val="00617C68"/>
    <w:rsid w:val="006208DB"/>
    <w:rsid w:val="00620B2E"/>
    <w:rsid w:val="0062171F"/>
    <w:rsid w:val="00622F03"/>
    <w:rsid w:val="00623024"/>
    <w:rsid w:val="00623AB5"/>
    <w:rsid w:val="0062419E"/>
    <w:rsid w:val="00624538"/>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A42"/>
    <w:rsid w:val="00640BAC"/>
    <w:rsid w:val="00640DCF"/>
    <w:rsid w:val="00642029"/>
    <w:rsid w:val="00642125"/>
    <w:rsid w:val="00642A3A"/>
    <w:rsid w:val="00643111"/>
    <w:rsid w:val="0064404C"/>
    <w:rsid w:val="00645F2A"/>
    <w:rsid w:val="00646A93"/>
    <w:rsid w:val="00646DA4"/>
    <w:rsid w:val="00646EE1"/>
    <w:rsid w:val="0064703D"/>
    <w:rsid w:val="00647E6D"/>
    <w:rsid w:val="00650B73"/>
    <w:rsid w:val="00650F73"/>
    <w:rsid w:val="006514FC"/>
    <w:rsid w:val="006515D6"/>
    <w:rsid w:val="00652313"/>
    <w:rsid w:val="00652423"/>
    <w:rsid w:val="00652DFC"/>
    <w:rsid w:val="00652FCA"/>
    <w:rsid w:val="00653039"/>
    <w:rsid w:val="0065307E"/>
    <w:rsid w:val="006531F0"/>
    <w:rsid w:val="00653C59"/>
    <w:rsid w:val="0065449A"/>
    <w:rsid w:val="00654A26"/>
    <w:rsid w:val="00654AD8"/>
    <w:rsid w:val="006558A7"/>
    <w:rsid w:val="00655D2B"/>
    <w:rsid w:val="0065793C"/>
    <w:rsid w:val="00657CEB"/>
    <w:rsid w:val="00660E44"/>
    <w:rsid w:val="00662169"/>
    <w:rsid w:val="00662180"/>
    <w:rsid w:val="00662DBF"/>
    <w:rsid w:val="00663913"/>
    <w:rsid w:val="00664216"/>
    <w:rsid w:val="00664D6B"/>
    <w:rsid w:val="006654EA"/>
    <w:rsid w:val="00665837"/>
    <w:rsid w:val="0066595D"/>
    <w:rsid w:val="00665DE0"/>
    <w:rsid w:val="00667937"/>
    <w:rsid w:val="00670043"/>
    <w:rsid w:val="00670A1F"/>
    <w:rsid w:val="00670EE4"/>
    <w:rsid w:val="00671281"/>
    <w:rsid w:val="00671CE0"/>
    <w:rsid w:val="00671D49"/>
    <w:rsid w:val="00671D97"/>
    <w:rsid w:val="00672EC3"/>
    <w:rsid w:val="00673C2D"/>
    <w:rsid w:val="006744AF"/>
    <w:rsid w:val="00674D1B"/>
    <w:rsid w:val="006767ED"/>
    <w:rsid w:val="006776A2"/>
    <w:rsid w:val="006806AC"/>
    <w:rsid w:val="00680EB3"/>
    <w:rsid w:val="006810E8"/>
    <w:rsid w:val="006821CF"/>
    <w:rsid w:val="00682382"/>
    <w:rsid w:val="00682606"/>
    <w:rsid w:val="006827CD"/>
    <w:rsid w:val="006846A3"/>
    <w:rsid w:val="00687085"/>
    <w:rsid w:val="00687958"/>
    <w:rsid w:val="00687B53"/>
    <w:rsid w:val="006917EB"/>
    <w:rsid w:val="0069188B"/>
    <w:rsid w:val="0069280F"/>
    <w:rsid w:val="00692F33"/>
    <w:rsid w:val="00692FDC"/>
    <w:rsid w:val="006930D5"/>
    <w:rsid w:val="00693141"/>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915"/>
    <w:rsid w:val="006A5BFC"/>
    <w:rsid w:val="006A5E0F"/>
    <w:rsid w:val="006A617C"/>
    <w:rsid w:val="006A6DAD"/>
    <w:rsid w:val="006B021C"/>
    <w:rsid w:val="006B0E6B"/>
    <w:rsid w:val="006B1ACE"/>
    <w:rsid w:val="006B1DE5"/>
    <w:rsid w:val="006B2AC7"/>
    <w:rsid w:val="006B36FE"/>
    <w:rsid w:val="006B3B36"/>
    <w:rsid w:val="006B3E3C"/>
    <w:rsid w:val="006B4459"/>
    <w:rsid w:val="006B518C"/>
    <w:rsid w:val="006B71EE"/>
    <w:rsid w:val="006B7272"/>
    <w:rsid w:val="006B7B62"/>
    <w:rsid w:val="006B7D1E"/>
    <w:rsid w:val="006B7F59"/>
    <w:rsid w:val="006C0736"/>
    <w:rsid w:val="006C0FF5"/>
    <w:rsid w:val="006C124F"/>
    <w:rsid w:val="006C13D4"/>
    <w:rsid w:val="006C1544"/>
    <w:rsid w:val="006C17B9"/>
    <w:rsid w:val="006C18DA"/>
    <w:rsid w:val="006C2957"/>
    <w:rsid w:val="006C2C6A"/>
    <w:rsid w:val="006C323D"/>
    <w:rsid w:val="006C43AD"/>
    <w:rsid w:val="006C5351"/>
    <w:rsid w:val="006C54B1"/>
    <w:rsid w:val="006C56D0"/>
    <w:rsid w:val="006C592A"/>
    <w:rsid w:val="006C5993"/>
    <w:rsid w:val="006C637B"/>
    <w:rsid w:val="006C7436"/>
    <w:rsid w:val="006C7BBC"/>
    <w:rsid w:val="006D186A"/>
    <w:rsid w:val="006D1923"/>
    <w:rsid w:val="006D1B7B"/>
    <w:rsid w:val="006D30DD"/>
    <w:rsid w:val="006D36B0"/>
    <w:rsid w:val="006D5515"/>
    <w:rsid w:val="006D579F"/>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5CF"/>
    <w:rsid w:val="006E71B1"/>
    <w:rsid w:val="006E7601"/>
    <w:rsid w:val="006E761D"/>
    <w:rsid w:val="006E77B3"/>
    <w:rsid w:val="006E79AC"/>
    <w:rsid w:val="006F062B"/>
    <w:rsid w:val="006F1B7B"/>
    <w:rsid w:val="006F1DAA"/>
    <w:rsid w:val="006F2CCF"/>
    <w:rsid w:val="006F2D22"/>
    <w:rsid w:val="006F2E79"/>
    <w:rsid w:val="006F3325"/>
    <w:rsid w:val="006F382C"/>
    <w:rsid w:val="006F3D14"/>
    <w:rsid w:val="006F3E65"/>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2F7"/>
    <w:rsid w:val="00703DD4"/>
    <w:rsid w:val="0070400C"/>
    <w:rsid w:val="00704641"/>
    <w:rsid w:val="00704CAC"/>
    <w:rsid w:val="00704D89"/>
    <w:rsid w:val="00704FB3"/>
    <w:rsid w:val="00705716"/>
    <w:rsid w:val="00705F75"/>
    <w:rsid w:val="00706352"/>
    <w:rsid w:val="00706824"/>
    <w:rsid w:val="007078AC"/>
    <w:rsid w:val="0071075B"/>
    <w:rsid w:val="00713209"/>
    <w:rsid w:val="00713442"/>
    <w:rsid w:val="00715502"/>
    <w:rsid w:val="00715A58"/>
    <w:rsid w:val="00716025"/>
    <w:rsid w:val="0071608A"/>
    <w:rsid w:val="0071672C"/>
    <w:rsid w:val="00716A03"/>
    <w:rsid w:val="00716EA9"/>
    <w:rsid w:val="00717101"/>
    <w:rsid w:val="00717E30"/>
    <w:rsid w:val="0072053E"/>
    <w:rsid w:val="007207C4"/>
    <w:rsid w:val="00720F80"/>
    <w:rsid w:val="00720FD3"/>
    <w:rsid w:val="00722F07"/>
    <w:rsid w:val="007233D7"/>
    <w:rsid w:val="00723841"/>
    <w:rsid w:val="0072399C"/>
    <w:rsid w:val="00724E7C"/>
    <w:rsid w:val="00725411"/>
    <w:rsid w:val="0072554F"/>
    <w:rsid w:val="00725CEC"/>
    <w:rsid w:val="00725E4E"/>
    <w:rsid w:val="00725F1B"/>
    <w:rsid w:val="007274EC"/>
    <w:rsid w:val="007278AB"/>
    <w:rsid w:val="00727FB2"/>
    <w:rsid w:val="00730242"/>
    <w:rsid w:val="007303DF"/>
    <w:rsid w:val="00730AC1"/>
    <w:rsid w:val="00731761"/>
    <w:rsid w:val="007321D5"/>
    <w:rsid w:val="0073239A"/>
    <w:rsid w:val="0073271D"/>
    <w:rsid w:val="00733F80"/>
    <w:rsid w:val="007351BB"/>
    <w:rsid w:val="00735554"/>
    <w:rsid w:val="0073575A"/>
    <w:rsid w:val="00736073"/>
    <w:rsid w:val="007361D7"/>
    <w:rsid w:val="00736568"/>
    <w:rsid w:val="0073661B"/>
    <w:rsid w:val="00737124"/>
    <w:rsid w:val="00737783"/>
    <w:rsid w:val="00737E37"/>
    <w:rsid w:val="007400FD"/>
    <w:rsid w:val="00741178"/>
    <w:rsid w:val="00742AB4"/>
    <w:rsid w:val="00742C3F"/>
    <w:rsid w:val="007430C5"/>
    <w:rsid w:val="007447B4"/>
    <w:rsid w:val="00745388"/>
    <w:rsid w:val="00745C7F"/>
    <w:rsid w:val="00746A86"/>
    <w:rsid w:val="00746B22"/>
    <w:rsid w:val="00746FD8"/>
    <w:rsid w:val="007470A1"/>
    <w:rsid w:val="00750065"/>
    <w:rsid w:val="0075186F"/>
    <w:rsid w:val="007521B0"/>
    <w:rsid w:val="00752E8B"/>
    <w:rsid w:val="00752FE4"/>
    <w:rsid w:val="007533A8"/>
    <w:rsid w:val="007538BB"/>
    <w:rsid w:val="00753F8E"/>
    <w:rsid w:val="00754E0C"/>
    <w:rsid w:val="00755D81"/>
    <w:rsid w:val="00756E3A"/>
    <w:rsid w:val="00757230"/>
    <w:rsid w:val="0075737B"/>
    <w:rsid w:val="007605EF"/>
    <w:rsid w:val="00760C0C"/>
    <w:rsid w:val="00761195"/>
    <w:rsid w:val="0076168F"/>
    <w:rsid w:val="007617F8"/>
    <w:rsid w:val="00761A6E"/>
    <w:rsid w:val="00761CF6"/>
    <w:rsid w:val="00761EB1"/>
    <w:rsid w:val="0076200B"/>
    <w:rsid w:val="0076282E"/>
    <w:rsid w:val="00762871"/>
    <w:rsid w:val="007633DD"/>
    <w:rsid w:val="007636D0"/>
    <w:rsid w:val="007639C7"/>
    <w:rsid w:val="00763C03"/>
    <w:rsid w:val="00764100"/>
    <w:rsid w:val="0076416E"/>
    <w:rsid w:val="00764D30"/>
    <w:rsid w:val="00765ED1"/>
    <w:rsid w:val="00766E65"/>
    <w:rsid w:val="00766E6D"/>
    <w:rsid w:val="00767514"/>
    <w:rsid w:val="00767562"/>
    <w:rsid w:val="00770C7C"/>
    <w:rsid w:val="00770D1D"/>
    <w:rsid w:val="00770EA7"/>
    <w:rsid w:val="00771757"/>
    <w:rsid w:val="00771B00"/>
    <w:rsid w:val="00772310"/>
    <w:rsid w:val="00772740"/>
    <w:rsid w:val="00772B3B"/>
    <w:rsid w:val="00772F4C"/>
    <w:rsid w:val="0077377A"/>
    <w:rsid w:val="00774037"/>
    <w:rsid w:val="007740C5"/>
    <w:rsid w:val="007748D3"/>
    <w:rsid w:val="0077525B"/>
    <w:rsid w:val="007753E8"/>
    <w:rsid w:val="007760C7"/>
    <w:rsid w:val="00776743"/>
    <w:rsid w:val="00776B91"/>
    <w:rsid w:val="007770A5"/>
    <w:rsid w:val="00777763"/>
    <w:rsid w:val="0077784B"/>
    <w:rsid w:val="007778FB"/>
    <w:rsid w:val="00777D86"/>
    <w:rsid w:val="00777F04"/>
    <w:rsid w:val="00780557"/>
    <w:rsid w:val="00780A4A"/>
    <w:rsid w:val="00780A59"/>
    <w:rsid w:val="00781277"/>
    <w:rsid w:val="0078132B"/>
    <w:rsid w:val="0078253D"/>
    <w:rsid w:val="007828B4"/>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6E4"/>
    <w:rsid w:val="0079402A"/>
    <w:rsid w:val="007940FD"/>
    <w:rsid w:val="00794539"/>
    <w:rsid w:val="00794AE7"/>
    <w:rsid w:val="00794FBA"/>
    <w:rsid w:val="007958ED"/>
    <w:rsid w:val="00795A7D"/>
    <w:rsid w:val="007978FF"/>
    <w:rsid w:val="007A098E"/>
    <w:rsid w:val="007A1018"/>
    <w:rsid w:val="007A15EB"/>
    <w:rsid w:val="007A1F3A"/>
    <w:rsid w:val="007A3470"/>
    <w:rsid w:val="007A39E4"/>
    <w:rsid w:val="007A4CFB"/>
    <w:rsid w:val="007A54E4"/>
    <w:rsid w:val="007A5640"/>
    <w:rsid w:val="007A5660"/>
    <w:rsid w:val="007A5799"/>
    <w:rsid w:val="007A5AD7"/>
    <w:rsid w:val="007A5BC9"/>
    <w:rsid w:val="007A6230"/>
    <w:rsid w:val="007A6ABA"/>
    <w:rsid w:val="007A6E3D"/>
    <w:rsid w:val="007A6E7C"/>
    <w:rsid w:val="007A7A16"/>
    <w:rsid w:val="007A7DA6"/>
    <w:rsid w:val="007B10A3"/>
    <w:rsid w:val="007B1146"/>
    <w:rsid w:val="007B115C"/>
    <w:rsid w:val="007B15A5"/>
    <w:rsid w:val="007B196F"/>
    <w:rsid w:val="007B1BEA"/>
    <w:rsid w:val="007B26EC"/>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4EE"/>
    <w:rsid w:val="007C26CB"/>
    <w:rsid w:val="007C289E"/>
    <w:rsid w:val="007C2F90"/>
    <w:rsid w:val="007C3A8C"/>
    <w:rsid w:val="007C3D9E"/>
    <w:rsid w:val="007C3FE5"/>
    <w:rsid w:val="007C4076"/>
    <w:rsid w:val="007C5142"/>
    <w:rsid w:val="007C6429"/>
    <w:rsid w:val="007C642C"/>
    <w:rsid w:val="007C6AC2"/>
    <w:rsid w:val="007C6AF2"/>
    <w:rsid w:val="007C7169"/>
    <w:rsid w:val="007C71C8"/>
    <w:rsid w:val="007C721A"/>
    <w:rsid w:val="007C74DA"/>
    <w:rsid w:val="007C78C3"/>
    <w:rsid w:val="007C78F5"/>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82E"/>
    <w:rsid w:val="007D6902"/>
    <w:rsid w:val="007D72B0"/>
    <w:rsid w:val="007D7C33"/>
    <w:rsid w:val="007D7E58"/>
    <w:rsid w:val="007E0604"/>
    <w:rsid w:val="007E0EAC"/>
    <w:rsid w:val="007E322B"/>
    <w:rsid w:val="007E3673"/>
    <w:rsid w:val="007E36E4"/>
    <w:rsid w:val="007E3924"/>
    <w:rsid w:val="007E3C41"/>
    <w:rsid w:val="007E3ECB"/>
    <w:rsid w:val="007E40E6"/>
    <w:rsid w:val="007E4C9F"/>
    <w:rsid w:val="007E4D69"/>
    <w:rsid w:val="007E5AF1"/>
    <w:rsid w:val="007E5FEC"/>
    <w:rsid w:val="007E6A45"/>
    <w:rsid w:val="007E6C99"/>
    <w:rsid w:val="007E718F"/>
    <w:rsid w:val="007E72B5"/>
    <w:rsid w:val="007F02DF"/>
    <w:rsid w:val="007F1B6E"/>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A5C"/>
    <w:rsid w:val="008047DE"/>
    <w:rsid w:val="00804BA3"/>
    <w:rsid w:val="00805374"/>
    <w:rsid w:val="00805BD9"/>
    <w:rsid w:val="0080639E"/>
    <w:rsid w:val="00806596"/>
    <w:rsid w:val="008067C1"/>
    <w:rsid w:val="008104F8"/>
    <w:rsid w:val="00811041"/>
    <w:rsid w:val="00811197"/>
    <w:rsid w:val="00812741"/>
    <w:rsid w:val="00814A2D"/>
    <w:rsid w:val="00815095"/>
    <w:rsid w:val="00816A7C"/>
    <w:rsid w:val="00816AD6"/>
    <w:rsid w:val="00816BFB"/>
    <w:rsid w:val="008178E0"/>
    <w:rsid w:val="00817F10"/>
    <w:rsid w:val="00820570"/>
    <w:rsid w:val="008205C2"/>
    <w:rsid w:val="00822189"/>
    <w:rsid w:val="00822E75"/>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1414"/>
    <w:rsid w:val="0084162F"/>
    <w:rsid w:val="008419E2"/>
    <w:rsid w:val="008424EB"/>
    <w:rsid w:val="00843526"/>
    <w:rsid w:val="00843CBF"/>
    <w:rsid w:val="008440EE"/>
    <w:rsid w:val="008445BE"/>
    <w:rsid w:val="008461A0"/>
    <w:rsid w:val="0084632B"/>
    <w:rsid w:val="00846774"/>
    <w:rsid w:val="00846848"/>
    <w:rsid w:val="00847357"/>
    <w:rsid w:val="0085026E"/>
    <w:rsid w:val="00850D47"/>
    <w:rsid w:val="008512C3"/>
    <w:rsid w:val="00851D6E"/>
    <w:rsid w:val="008522D0"/>
    <w:rsid w:val="008527FF"/>
    <w:rsid w:val="00853097"/>
    <w:rsid w:val="00853376"/>
    <w:rsid w:val="00853E7C"/>
    <w:rsid w:val="00855F12"/>
    <w:rsid w:val="00856781"/>
    <w:rsid w:val="00857781"/>
    <w:rsid w:val="008600D1"/>
    <w:rsid w:val="00860FA5"/>
    <w:rsid w:val="008624EC"/>
    <w:rsid w:val="008630AA"/>
    <w:rsid w:val="00864F8D"/>
    <w:rsid w:val="008658B9"/>
    <w:rsid w:val="008658DE"/>
    <w:rsid w:val="00865BD1"/>
    <w:rsid w:val="00865F0C"/>
    <w:rsid w:val="008666A8"/>
    <w:rsid w:val="00867C63"/>
    <w:rsid w:val="00870A7C"/>
    <w:rsid w:val="00872593"/>
    <w:rsid w:val="00873478"/>
    <w:rsid w:val="00873E55"/>
    <w:rsid w:val="00873E7A"/>
    <w:rsid w:val="0087402D"/>
    <w:rsid w:val="008741D3"/>
    <w:rsid w:val="0087451F"/>
    <w:rsid w:val="008745D6"/>
    <w:rsid w:val="00875190"/>
    <w:rsid w:val="00875305"/>
    <w:rsid w:val="00875735"/>
    <w:rsid w:val="00876C97"/>
    <w:rsid w:val="00877793"/>
    <w:rsid w:val="00877D59"/>
    <w:rsid w:val="00880C07"/>
    <w:rsid w:val="00881731"/>
    <w:rsid w:val="00881CCD"/>
    <w:rsid w:val="008831F4"/>
    <w:rsid w:val="00883B09"/>
    <w:rsid w:val="0088475F"/>
    <w:rsid w:val="00884A7C"/>
    <w:rsid w:val="00886343"/>
    <w:rsid w:val="008867E3"/>
    <w:rsid w:val="00886ADD"/>
    <w:rsid w:val="00887302"/>
    <w:rsid w:val="00887545"/>
    <w:rsid w:val="00887760"/>
    <w:rsid w:val="00887D83"/>
    <w:rsid w:val="00891EE6"/>
    <w:rsid w:val="00892B8D"/>
    <w:rsid w:val="00892D01"/>
    <w:rsid w:val="00893F3B"/>
    <w:rsid w:val="00895BF5"/>
    <w:rsid w:val="00895C7F"/>
    <w:rsid w:val="00895DC6"/>
    <w:rsid w:val="00895E59"/>
    <w:rsid w:val="00896A6E"/>
    <w:rsid w:val="00897686"/>
    <w:rsid w:val="00897CD0"/>
    <w:rsid w:val="00897D47"/>
    <w:rsid w:val="00897EA5"/>
    <w:rsid w:val="008A0FED"/>
    <w:rsid w:val="008A1579"/>
    <w:rsid w:val="008A15AF"/>
    <w:rsid w:val="008A1A17"/>
    <w:rsid w:val="008A1E2B"/>
    <w:rsid w:val="008A24F8"/>
    <w:rsid w:val="008A2680"/>
    <w:rsid w:val="008A2C95"/>
    <w:rsid w:val="008A37AF"/>
    <w:rsid w:val="008A390B"/>
    <w:rsid w:val="008A5038"/>
    <w:rsid w:val="008A7266"/>
    <w:rsid w:val="008A774F"/>
    <w:rsid w:val="008B0420"/>
    <w:rsid w:val="008B084C"/>
    <w:rsid w:val="008B0FB3"/>
    <w:rsid w:val="008B1338"/>
    <w:rsid w:val="008B18A4"/>
    <w:rsid w:val="008B2509"/>
    <w:rsid w:val="008B30AD"/>
    <w:rsid w:val="008B3145"/>
    <w:rsid w:val="008B3F52"/>
    <w:rsid w:val="008B60C6"/>
    <w:rsid w:val="008B6918"/>
    <w:rsid w:val="008B6E61"/>
    <w:rsid w:val="008B6FEC"/>
    <w:rsid w:val="008B75BB"/>
    <w:rsid w:val="008B7933"/>
    <w:rsid w:val="008C02B2"/>
    <w:rsid w:val="008C0591"/>
    <w:rsid w:val="008C0F94"/>
    <w:rsid w:val="008C19B8"/>
    <w:rsid w:val="008C1F8E"/>
    <w:rsid w:val="008C20A4"/>
    <w:rsid w:val="008C219F"/>
    <w:rsid w:val="008C235E"/>
    <w:rsid w:val="008C2CB8"/>
    <w:rsid w:val="008C30FA"/>
    <w:rsid w:val="008C32F4"/>
    <w:rsid w:val="008C3435"/>
    <w:rsid w:val="008C34FC"/>
    <w:rsid w:val="008C3722"/>
    <w:rsid w:val="008C47EE"/>
    <w:rsid w:val="008C4935"/>
    <w:rsid w:val="008C4AB9"/>
    <w:rsid w:val="008C53D6"/>
    <w:rsid w:val="008C5D7B"/>
    <w:rsid w:val="008C6669"/>
    <w:rsid w:val="008C6DF9"/>
    <w:rsid w:val="008C76AB"/>
    <w:rsid w:val="008C794C"/>
    <w:rsid w:val="008D1061"/>
    <w:rsid w:val="008D2138"/>
    <w:rsid w:val="008D21DB"/>
    <w:rsid w:val="008D2DA8"/>
    <w:rsid w:val="008D399A"/>
    <w:rsid w:val="008D4ECD"/>
    <w:rsid w:val="008D5269"/>
    <w:rsid w:val="008D60F8"/>
    <w:rsid w:val="008D743C"/>
    <w:rsid w:val="008E0443"/>
    <w:rsid w:val="008E08A5"/>
    <w:rsid w:val="008E17C3"/>
    <w:rsid w:val="008E1931"/>
    <w:rsid w:val="008E1C6C"/>
    <w:rsid w:val="008E2673"/>
    <w:rsid w:val="008E343A"/>
    <w:rsid w:val="008E35DE"/>
    <w:rsid w:val="008E43F0"/>
    <w:rsid w:val="008E502E"/>
    <w:rsid w:val="008E51D9"/>
    <w:rsid w:val="008E523D"/>
    <w:rsid w:val="008E527D"/>
    <w:rsid w:val="008E5965"/>
    <w:rsid w:val="008E5F1A"/>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A3F"/>
    <w:rsid w:val="00903DE9"/>
    <w:rsid w:val="0090447A"/>
    <w:rsid w:val="0090466C"/>
    <w:rsid w:val="0090474A"/>
    <w:rsid w:val="00904EBD"/>
    <w:rsid w:val="00905398"/>
    <w:rsid w:val="009058B7"/>
    <w:rsid w:val="009060BB"/>
    <w:rsid w:val="009063A6"/>
    <w:rsid w:val="00906B39"/>
    <w:rsid w:val="00912090"/>
    <w:rsid w:val="0091239E"/>
    <w:rsid w:val="00912CBC"/>
    <w:rsid w:val="0091306D"/>
    <w:rsid w:val="00913642"/>
    <w:rsid w:val="009139FE"/>
    <w:rsid w:val="00914C54"/>
    <w:rsid w:val="00915D87"/>
    <w:rsid w:val="00915FFC"/>
    <w:rsid w:val="00916E37"/>
    <w:rsid w:val="009178CD"/>
    <w:rsid w:val="00920359"/>
    <w:rsid w:val="0092060F"/>
    <w:rsid w:val="009217E2"/>
    <w:rsid w:val="00921C8C"/>
    <w:rsid w:val="00921D5E"/>
    <w:rsid w:val="009222DF"/>
    <w:rsid w:val="00922384"/>
    <w:rsid w:val="00922688"/>
    <w:rsid w:val="00923F7D"/>
    <w:rsid w:val="00925260"/>
    <w:rsid w:val="009252CC"/>
    <w:rsid w:val="00925BB8"/>
    <w:rsid w:val="009263F2"/>
    <w:rsid w:val="009266E5"/>
    <w:rsid w:val="009267F8"/>
    <w:rsid w:val="00927C0B"/>
    <w:rsid w:val="00927D99"/>
    <w:rsid w:val="00930719"/>
    <w:rsid w:val="0093119E"/>
    <w:rsid w:val="00932BAF"/>
    <w:rsid w:val="0093302C"/>
    <w:rsid w:val="0093305D"/>
    <w:rsid w:val="00934370"/>
    <w:rsid w:val="00934B26"/>
    <w:rsid w:val="00934B5D"/>
    <w:rsid w:val="009353C8"/>
    <w:rsid w:val="00935518"/>
    <w:rsid w:val="009355C9"/>
    <w:rsid w:val="00935DCA"/>
    <w:rsid w:val="00935E5B"/>
    <w:rsid w:val="00936429"/>
    <w:rsid w:val="009372CE"/>
    <w:rsid w:val="00937F46"/>
    <w:rsid w:val="0094057D"/>
    <w:rsid w:val="00940601"/>
    <w:rsid w:val="009409A4"/>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DBD"/>
    <w:rsid w:val="00957147"/>
    <w:rsid w:val="009572CE"/>
    <w:rsid w:val="00957D33"/>
    <w:rsid w:val="00957DAA"/>
    <w:rsid w:val="00957EB0"/>
    <w:rsid w:val="009602DB"/>
    <w:rsid w:val="0096044E"/>
    <w:rsid w:val="00960D56"/>
    <w:rsid w:val="009610F8"/>
    <w:rsid w:val="0096146A"/>
    <w:rsid w:val="00961573"/>
    <w:rsid w:val="0096185F"/>
    <w:rsid w:val="00961F1F"/>
    <w:rsid w:val="00962A2E"/>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D3B"/>
    <w:rsid w:val="00971D79"/>
    <w:rsid w:val="0097260A"/>
    <w:rsid w:val="00972A3C"/>
    <w:rsid w:val="00973572"/>
    <w:rsid w:val="00973A91"/>
    <w:rsid w:val="00974940"/>
    <w:rsid w:val="00976429"/>
    <w:rsid w:val="00976A7B"/>
    <w:rsid w:val="00977771"/>
    <w:rsid w:val="00977980"/>
    <w:rsid w:val="00977A25"/>
    <w:rsid w:val="00977F6F"/>
    <w:rsid w:val="009813DC"/>
    <w:rsid w:val="009816E6"/>
    <w:rsid w:val="00982110"/>
    <w:rsid w:val="0098235D"/>
    <w:rsid w:val="00982B90"/>
    <w:rsid w:val="00982F36"/>
    <w:rsid w:val="0098337B"/>
    <w:rsid w:val="00985978"/>
    <w:rsid w:val="0098603E"/>
    <w:rsid w:val="00986D3D"/>
    <w:rsid w:val="00986FE0"/>
    <w:rsid w:val="0098738C"/>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38D"/>
    <w:rsid w:val="00996E5D"/>
    <w:rsid w:val="0099736B"/>
    <w:rsid w:val="00997878"/>
    <w:rsid w:val="00997885"/>
    <w:rsid w:val="00997C11"/>
    <w:rsid w:val="009A17E2"/>
    <w:rsid w:val="009A1A0A"/>
    <w:rsid w:val="009A1A50"/>
    <w:rsid w:val="009A1D5D"/>
    <w:rsid w:val="009A3591"/>
    <w:rsid w:val="009A47DA"/>
    <w:rsid w:val="009A4A81"/>
    <w:rsid w:val="009A5581"/>
    <w:rsid w:val="009A5624"/>
    <w:rsid w:val="009A5AB1"/>
    <w:rsid w:val="009A5DCA"/>
    <w:rsid w:val="009A5DE6"/>
    <w:rsid w:val="009A62AE"/>
    <w:rsid w:val="009A6DC7"/>
    <w:rsid w:val="009A6EB0"/>
    <w:rsid w:val="009A700C"/>
    <w:rsid w:val="009A7F06"/>
    <w:rsid w:val="009B031C"/>
    <w:rsid w:val="009B0D50"/>
    <w:rsid w:val="009B1CF0"/>
    <w:rsid w:val="009B2733"/>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836"/>
    <w:rsid w:val="009C1AFC"/>
    <w:rsid w:val="009C1C0B"/>
    <w:rsid w:val="009C209E"/>
    <w:rsid w:val="009C22D3"/>
    <w:rsid w:val="009C2796"/>
    <w:rsid w:val="009C2883"/>
    <w:rsid w:val="009C3147"/>
    <w:rsid w:val="009C34AA"/>
    <w:rsid w:val="009C39C5"/>
    <w:rsid w:val="009C3DA9"/>
    <w:rsid w:val="009C40C9"/>
    <w:rsid w:val="009C413B"/>
    <w:rsid w:val="009C4257"/>
    <w:rsid w:val="009C6169"/>
    <w:rsid w:val="009C651F"/>
    <w:rsid w:val="009C74E4"/>
    <w:rsid w:val="009C7E98"/>
    <w:rsid w:val="009D03E6"/>
    <w:rsid w:val="009D1489"/>
    <w:rsid w:val="009D1842"/>
    <w:rsid w:val="009D187E"/>
    <w:rsid w:val="009D1E8C"/>
    <w:rsid w:val="009D2513"/>
    <w:rsid w:val="009D2B79"/>
    <w:rsid w:val="009D35CB"/>
    <w:rsid w:val="009D366D"/>
    <w:rsid w:val="009D371E"/>
    <w:rsid w:val="009D4227"/>
    <w:rsid w:val="009D465F"/>
    <w:rsid w:val="009D4773"/>
    <w:rsid w:val="009D50B2"/>
    <w:rsid w:val="009D521C"/>
    <w:rsid w:val="009D5C55"/>
    <w:rsid w:val="009D6539"/>
    <w:rsid w:val="009D6566"/>
    <w:rsid w:val="009D7AC8"/>
    <w:rsid w:val="009E02CD"/>
    <w:rsid w:val="009E113C"/>
    <w:rsid w:val="009E145E"/>
    <w:rsid w:val="009E1B34"/>
    <w:rsid w:val="009E1C14"/>
    <w:rsid w:val="009E271F"/>
    <w:rsid w:val="009E2ABA"/>
    <w:rsid w:val="009E345F"/>
    <w:rsid w:val="009E3C85"/>
    <w:rsid w:val="009E4038"/>
    <w:rsid w:val="009E4228"/>
    <w:rsid w:val="009E46D6"/>
    <w:rsid w:val="009E47DE"/>
    <w:rsid w:val="009E4CDB"/>
    <w:rsid w:val="009E60D1"/>
    <w:rsid w:val="009E65C4"/>
    <w:rsid w:val="009E66EF"/>
    <w:rsid w:val="009E686E"/>
    <w:rsid w:val="009E7ADC"/>
    <w:rsid w:val="009F1562"/>
    <w:rsid w:val="009F16F5"/>
    <w:rsid w:val="009F1C22"/>
    <w:rsid w:val="009F1CF4"/>
    <w:rsid w:val="009F2B8C"/>
    <w:rsid w:val="009F2FA2"/>
    <w:rsid w:val="009F392C"/>
    <w:rsid w:val="009F395B"/>
    <w:rsid w:val="009F3DEC"/>
    <w:rsid w:val="009F48F7"/>
    <w:rsid w:val="009F528B"/>
    <w:rsid w:val="009F5473"/>
    <w:rsid w:val="009F66C2"/>
    <w:rsid w:val="009F703D"/>
    <w:rsid w:val="009F73F1"/>
    <w:rsid w:val="009F77FA"/>
    <w:rsid w:val="00A003B1"/>
    <w:rsid w:val="00A00485"/>
    <w:rsid w:val="00A004F4"/>
    <w:rsid w:val="00A00695"/>
    <w:rsid w:val="00A015C5"/>
    <w:rsid w:val="00A0177E"/>
    <w:rsid w:val="00A01F92"/>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31AE"/>
    <w:rsid w:val="00A138E4"/>
    <w:rsid w:val="00A13F92"/>
    <w:rsid w:val="00A151EE"/>
    <w:rsid w:val="00A153C8"/>
    <w:rsid w:val="00A1565A"/>
    <w:rsid w:val="00A16549"/>
    <w:rsid w:val="00A17AE4"/>
    <w:rsid w:val="00A2099A"/>
    <w:rsid w:val="00A21469"/>
    <w:rsid w:val="00A2163E"/>
    <w:rsid w:val="00A22349"/>
    <w:rsid w:val="00A22353"/>
    <w:rsid w:val="00A22BB4"/>
    <w:rsid w:val="00A238BE"/>
    <w:rsid w:val="00A25D5D"/>
    <w:rsid w:val="00A25F1E"/>
    <w:rsid w:val="00A264DC"/>
    <w:rsid w:val="00A268D4"/>
    <w:rsid w:val="00A26966"/>
    <w:rsid w:val="00A26B27"/>
    <w:rsid w:val="00A26D12"/>
    <w:rsid w:val="00A27C8C"/>
    <w:rsid w:val="00A30589"/>
    <w:rsid w:val="00A3084C"/>
    <w:rsid w:val="00A30942"/>
    <w:rsid w:val="00A31A82"/>
    <w:rsid w:val="00A32500"/>
    <w:rsid w:val="00A329A1"/>
    <w:rsid w:val="00A33700"/>
    <w:rsid w:val="00A34112"/>
    <w:rsid w:val="00A34798"/>
    <w:rsid w:val="00A35E8F"/>
    <w:rsid w:val="00A366D6"/>
    <w:rsid w:val="00A367F7"/>
    <w:rsid w:val="00A36D24"/>
    <w:rsid w:val="00A378D6"/>
    <w:rsid w:val="00A40FCB"/>
    <w:rsid w:val="00A4190E"/>
    <w:rsid w:val="00A4198C"/>
    <w:rsid w:val="00A41BCB"/>
    <w:rsid w:val="00A435A0"/>
    <w:rsid w:val="00A43D87"/>
    <w:rsid w:val="00A44610"/>
    <w:rsid w:val="00A4505A"/>
    <w:rsid w:val="00A450B8"/>
    <w:rsid w:val="00A45451"/>
    <w:rsid w:val="00A45517"/>
    <w:rsid w:val="00A45F6A"/>
    <w:rsid w:val="00A50FEF"/>
    <w:rsid w:val="00A51CBD"/>
    <w:rsid w:val="00A5206B"/>
    <w:rsid w:val="00A52802"/>
    <w:rsid w:val="00A52BE4"/>
    <w:rsid w:val="00A530FD"/>
    <w:rsid w:val="00A554B9"/>
    <w:rsid w:val="00A556FF"/>
    <w:rsid w:val="00A55F80"/>
    <w:rsid w:val="00A5783C"/>
    <w:rsid w:val="00A578BE"/>
    <w:rsid w:val="00A578D6"/>
    <w:rsid w:val="00A601A9"/>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FA9"/>
    <w:rsid w:val="00A73ABE"/>
    <w:rsid w:val="00A74D88"/>
    <w:rsid w:val="00A75003"/>
    <w:rsid w:val="00A7533B"/>
    <w:rsid w:val="00A75BB0"/>
    <w:rsid w:val="00A75D86"/>
    <w:rsid w:val="00A760A3"/>
    <w:rsid w:val="00A7611F"/>
    <w:rsid w:val="00A7703F"/>
    <w:rsid w:val="00A77461"/>
    <w:rsid w:val="00A774E0"/>
    <w:rsid w:val="00A77E4C"/>
    <w:rsid w:val="00A8040D"/>
    <w:rsid w:val="00A80DBE"/>
    <w:rsid w:val="00A81564"/>
    <w:rsid w:val="00A82017"/>
    <w:rsid w:val="00A820CD"/>
    <w:rsid w:val="00A82DF1"/>
    <w:rsid w:val="00A841D0"/>
    <w:rsid w:val="00A844E8"/>
    <w:rsid w:val="00A85F2D"/>
    <w:rsid w:val="00A868CA"/>
    <w:rsid w:val="00A873A5"/>
    <w:rsid w:val="00A87A6E"/>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141E"/>
    <w:rsid w:val="00AA16AE"/>
    <w:rsid w:val="00AA1859"/>
    <w:rsid w:val="00AA2F14"/>
    <w:rsid w:val="00AA38D4"/>
    <w:rsid w:val="00AA3D8D"/>
    <w:rsid w:val="00AA483C"/>
    <w:rsid w:val="00AA6A3C"/>
    <w:rsid w:val="00AA707B"/>
    <w:rsid w:val="00AA7FCD"/>
    <w:rsid w:val="00AB095C"/>
    <w:rsid w:val="00AB1575"/>
    <w:rsid w:val="00AB19C8"/>
    <w:rsid w:val="00AB217C"/>
    <w:rsid w:val="00AB2E3E"/>
    <w:rsid w:val="00AB3C95"/>
    <w:rsid w:val="00AB4826"/>
    <w:rsid w:val="00AB565B"/>
    <w:rsid w:val="00AB6361"/>
    <w:rsid w:val="00AB73DE"/>
    <w:rsid w:val="00AB78D4"/>
    <w:rsid w:val="00AC09E6"/>
    <w:rsid w:val="00AC0B5E"/>
    <w:rsid w:val="00AC1BD2"/>
    <w:rsid w:val="00AC1D45"/>
    <w:rsid w:val="00AC1E3F"/>
    <w:rsid w:val="00AC27CF"/>
    <w:rsid w:val="00AC30A0"/>
    <w:rsid w:val="00AC34E3"/>
    <w:rsid w:val="00AC40B5"/>
    <w:rsid w:val="00AC416C"/>
    <w:rsid w:val="00AC4980"/>
    <w:rsid w:val="00AC4B6A"/>
    <w:rsid w:val="00AC54FA"/>
    <w:rsid w:val="00AC57AC"/>
    <w:rsid w:val="00AC5D2F"/>
    <w:rsid w:val="00AC6B59"/>
    <w:rsid w:val="00AC6F47"/>
    <w:rsid w:val="00AC7165"/>
    <w:rsid w:val="00AC74BE"/>
    <w:rsid w:val="00AC7E2E"/>
    <w:rsid w:val="00AD0FFC"/>
    <w:rsid w:val="00AD146B"/>
    <w:rsid w:val="00AD1B73"/>
    <w:rsid w:val="00AD2BC8"/>
    <w:rsid w:val="00AD36F0"/>
    <w:rsid w:val="00AD3A63"/>
    <w:rsid w:val="00AD3B5D"/>
    <w:rsid w:val="00AD55B3"/>
    <w:rsid w:val="00AD5799"/>
    <w:rsid w:val="00AD602D"/>
    <w:rsid w:val="00AD69FC"/>
    <w:rsid w:val="00AD7546"/>
    <w:rsid w:val="00AE089F"/>
    <w:rsid w:val="00AE08C8"/>
    <w:rsid w:val="00AE08CC"/>
    <w:rsid w:val="00AE19D7"/>
    <w:rsid w:val="00AE1A31"/>
    <w:rsid w:val="00AE1B63"/>
    <w:rsid w:val="00AE1C7E"/>
    <w:rsid w:val="00AE202D"/>
    <w:rsid w:val="00AE22D1"/>
    <w:rsid w:val="00AE2345"/>
    <w:rsid w:val="00AE32BD"/>
    <w:rsid w:val="00AE33D4"/>
    <w:rsid w:val="00AE3832"/>
    <w:rsid w:val="00AE3F41"/>
    <w:rsid w:val="00AE4063"/>
    <w:rsid w:val="00AE4416"/>
    <w:rsid w:val="00AE556D"/>
    <w:rsid w:val="00AE5B0A"/>
    <w:rsid w:val="00AE67B2"/>
    <w:rsid w:val="00AE6945"/>
    <w:rsid w:val="00AE6BCA"/>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A8"/>
    <w:rsid w:val="00B01A6B"/>
    <w:rsid w:val="00B01D09"/>
    <w:rsid w:val="00B02229"/>
    <w:rsid w:val="00B022EF"/>
    <w:rsid w:val="00B02333"/>
    <w:rsid w:val="00B0281E"/>
    <w:rsid w:val="00B031C7"/>
    <w:rsid w:val="00B03E9E"/>
    <w:rsid w:val="00B05271"/>
    <w:rsid w:val="00B05B97"/>
    <w:rsid w:val="00B06198"/>
    <w:rsid w:val="00B068A5"/>
    <w:rsid w:val="00B07E75"/>
    <w:rsid w:val="00B10AF3"/>
    <w:rsid w:val="00B110A7"/>
    <w:rsid w:val="00B1111D"/>
    <w:rsid w:val="00B1161B"/>
    <w:rsid w:val="00B12A52"/>
    <w:rsid w:val="00B131A7"/>
    <w:rsid w:val="00B1328A"/>
    <w:rsid w:val="00B13383"/>
    <w:rsid w:val="00B13597"/>
    <w:rsid w:val="00B14883"/>
    <w:rsid w:val="00B15BC8"/>
    <w:rsid w:val="00B15C35"/>
    <w:rsid w:val="00B163A8"/>
    <w:rsid w:val="00B17559"/>
    <w:rsid w:val="00B204D6"/>
    <w:rsid w:val="00B218E3"/>
    <w:rsid w:val="00B21A18"/>
    <w:rsid w:val="00B21E8C"/>
    <w:rsid w:val="00B227F1"/>
    <w:rsid w:val="00B22C0F"/>
    <w:rsid w:val="00B22C7D"/>
    <w:rsid w:val="00B22E26"/>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5E3"/>
    <w:rsid w:val="00B310BF"/>
    <w:rsid w:val="00B31808"/>
    <w:rsid w:val="00B321EF"/>
    <w:rsid w:val="00B3284D"/>
    <w:rsid w:val="00B3524E"/>
    <w:rsid w:val="00B35A10"/>
    <w:rsid w:val="00B35B2B"/>
    <w:rsid w:val="00B36024"/>
    <w:rsid w:val="00B369FF"/>
    <w:rsid w:val="00B3745E"/>
    <w:rsid w:val="00B40314"/>
    <w:rsid w:val="00B41347"/>
    <w:rsid w:val="00B415EE"/>
    <w:rsid w:val="00B41D69"/>
    <w:rsid w:val="00B42D5A"/>
    <w:rsid w:val="00B42DED"/>
    <w:rsid w:val="00B43737"/>
    <w:rsid w:val="00B43890"/>
    <w:rsid w:val="00B43B3F"/>
    <w:rsid w:val="00B43FF1"/>
    <w:rsid w:val="00B4612A"/>
    <w:rsid w:val="00B46279"/>
    <w:rsid w:val="00B463E7"/>
    <w:rsid w:val="00B46B7A"/>
    <w:rsid w:val="00B46C91"/>
    <w:rsid w:val="00B4708C"/>
    <w:rsid w:val="00B470D9"/>
    <w:rsid w:val="00B47209"/>
    <w:rsid w:val="00B476CC"/>
    <w:rsid w:val="00B47773"/>
    <w:rsid w:val="00B504D5"/>
    <w:rsid w:val="00B5072A"/>
    <w:rsid w:val="00B50A0A"/>
    <w:rsid w:val="00B50BD9"/>
    <w:rsid w:val="00B50D7E"/>
    <w:rsid w:val="00B514FA"/>
    <w:rsid w:val="00B515AC"/>
    <w:rsid w:val="00B522BE"/>
    <w:rsid w:val="00B52466"/>
    <w:rsid w:val="00B52699"/>
    <w:rsid w:val="00B528C9"/>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3AC7"/>
    <w:rsid w:val="00B64EAB"/>
    <w:rsid w:val="00B65375"/>
    <w:rsid w:val="00B66FB1"/>
    <w:rsid w:val="00B67221"/>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F2E"/>
    <w:rsid w:val="00B75F9A"/>
    <w:rsid w:val="00B77235"/>
    <w:rsid w:val="00B77593"/>
    <w:rsid w:val="00B7765A"/>
    <w:rsid w:val="00B77A07"/>
    <w:rsid w:val="00B8010B"/>
    <w:rsid w:val="00B806A8"/>
    <w:rsid w:val="00B806AA"/>
    <w:rsid w:val="00B80771"/>
    <w:rsid w:val="00B807C2"/>
    <w:rsid w:val="00B80AA7"/>
    <w:rsid w:val="00B80BB4"/>
    <w:rsid w:val="00B819D8"/>
    <w:rsid w:val="00B8217F"/>
    <w:rsid w:val="00B830CD"/>
    <w:rsid w:val="00B83865"/>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168D"/>
    <w:rsid w:val="00B921C5"/>
    <w:rsid w:val="00B929DA"/>
    <w:rsid w:val="00B92AE7"/>
    <w:rsid w:val="00B93A9E"/>
    <w:rsid w:val="00B93C4A"/>
    <w:rsid w:val="00B93DC4"/>
    <w:rsid w:val="00B9406A"/>
    <w:rsid w:val="00B94088"/>
    <w:rsid w:val="00B941C3"/>
    <w:rsid w:val="00B94A99"/>
    <w:rsid w:val="00B94B77"/>
    <w:rsid w:val="00B954A9"/>
    <w:rsid w:val="00B95798"/>
    <w:rsid w:val="00B96FB2"/>
    <w:rsid w:val="00B97037"/>
    <w:rsid w:val="00B973B9"/>
    <w:rsid w:val="00B97C12"/>
    <w:rsid w:val="00BA0138"/>
    <w:rsid w:val="00BA069D"/>
    <w:rsid w:val="00BA1BD0"/>
    <w:rsid w:val="00BA2399"/>
    <w:rsid w:val="00BA2F6B"/>
    <w:rsid w:val="00BA3030"/>
    <w:rsid w:val="00BA30C8"/>
    <w:rsid w:val="00BA3FD7"/>
    <w:rsid w:val="00BA4305"/>
    <w:rsid w:val="00BA46DA"/>
    <w:rsid w:val="00BA4856"/>
    <w:rsid w:val="00BA53E8"/>
    <w:rsid w:val="00BA59CB"/>
    <w:rsid w:val="00BA5B1D"/>
    <w:rsid w:val="00BA5E59"/>
    <w:rsid w:val="00BA5F21"/>
    <w:rsid w:val="00BA603C"/>
    <w:rsid w:val="00BA6F39"/>
    <w:rsid w:val="00BA7C4D"/>
    <w:rsid w:val="00BB02D5"/>
    <w:rsid w:val="00BB034B"/>
    <w:rsid w:val="00BB0AA2"/>
    <w:rsid w:val="00BB0C7E"/>
    <w:rsid w:val="00BB11DA"/>
    <w:rsid w:val="00BB13C6"/>
    <w:rsid w:val="00BB50B8"/>
    <w:rsid w:val="00BB54B9"/>
    <w:rsid w:val="00BB62D9"/>
    <w:rsid w:val="00BB6349"/>
    <w:rsid w:val="00BB63B2"/>
    <w:rsid w:val="00BB6681"/>
    <w:rsid w:val="00BB6CB2"/>
    <w:rsid w:val="00BB7263"/>
    <w:rsid w:val="00BB73A2"/>
    <w:rsid w:val="00BC07DA"/>
    <w:rsid w:val="00BC0A8A"/>
    <w:rsid w:val="00BC0CB3"/>
    <w:rsid w:val="00BC1907"/>
    <w:rsid w:val="00BC1C33"/>
    <w:rsid w:val="00BC2011"/>
    <w:rsid w:val="00BC2FFE"/>
    <w:rsid w:val="00BC3C64"/>
    <w:rsid w:val="00BC3CBC"/>
    <w:rsid w:val="00BC487B"/>
    <w:rsid w:val="00BC4A48"/>
    <w:rsid w:val="00BC50E7"/>
    <w:rsid w:val="00BC54BD"/>
    <w:rsid w:val="00BC57ED"/>
    <w:rsid w:val="00BC732D"/>
    <w:rsid w:val="00BC7B0A"/>
    <w:rsid w:val="00BD0032"/>
    <w:rsid w:val="00BD0257"/>
    <w:rsid w:val="00BD1D6E"/>
    <w:rsid w:val="00BD1E1B"/>
    <w:rsid w:val="00BD2C8A"/>
    <w:rsid w:val="00BD3624"/>
    <w:rsid w:val="00BD3EEA"/>
    <w:rsid w:val="00BD3F01"/>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67F"/>
    <w:rsid w:val="00BE270C"/>
    <w:rsid w:val="00BE3B98"/>
    <w:rsid w:val="00BE3BFE"/>
    <w:rsid w:val="00BE4687"/>
    <w:rsid w:val="00BE48FA"/>
    <w:rsid w:val="00BE4B16"/>
    <w:rsid w:val="00BE5BD9"/>
    <w:rsid w:val="00BE6134"/>
    <w:rsid w:val="00BE61EA"/>
    <w:rsid w:val="00BE645E"/>
    <w:rsid w:val="00BE7AA9"/>
    <w:rsid w:val="00BF0A98"/>
    <w:rsid w:val="00BF0C57"/>
    <w:rsid w:val="00BF1525"/>
    <w:rsid w:val="00BF17C1"/>
    <w:rsid w:val="00BF187B"/>
    <w:rsid w:val="00BF1F63"/>
    <w:rsid w:val="00BF39C5"/>
    <w:rsid w:val="00BF3CA9"/>
    <w:rsid w:val="00BF4151"/>
    <w:rsid w:val="00BF4CB7"/>
    <w:rsid w:val="00BF5731"/>
    <w:rsid w:val="00BF6373"/>
    <w:rsid w:val="00BF63BE"/>
    <w:rsid w:val="00BF75F9"/>
    <w:rsid w:val="00BF7C39"/>
    <w:rsid w:val="00BF7FEC"/>
    <w:rsid w:val="00C007B3"/>
    <w:rsid w:val="00C018AA"/>
    <w:rsid w:val="00C023E6"/>
    <w:rsid w:val="00C028D5"/>
    <w:rsid w:val="00C039C1"/>
    <w:rsid w:val="00C03C55"/>
    <w:rsid w:val="00C03E22"/>
    <w:rsid w:val="00C04079"/>
    <w:rsid w:val="00C04A3E"/>
    <w:rsid w:val="00C0529B"/>
    <w:rsid w:val="00C052EA"/>
    <w:rsid w:val="00C05312"/>
    <w:rsid w:val="00C0604E"/>
    <w:rsid w:val="00C064A7"/>
    <w:rsid w:val="00C06CCD"/>
    <w:rsid w:val="00C06DCD"/>
    <w:rsid w:val="00C06E6F"/>
    <w:rsid w:val="00C10295"/>
    <w:rsid w:val="00C111A3"/>
    <w:rsid w:val="00C112AF"/>
    <w:rsid w:val="00C1165D"/>
    <w:rsid w:val="00C117AD"/>
    <w:rsid w:val="00C11E33"/>
    <w:rsid w:val="00C1245F"/>
    <w:rsid w:val="00C1247B"/>
    <w:rsid w:val="00C12814"/>
    <w:rsid w:val="00C12F87"/>
    <w:rsid w:val="00C13875"/>
    <w:rsid w:val="00C13DCF"/>
    <w:rsid w:val="00C13E74"/>
    <w:rsid w:val="00C1556A"/>
    <w:rsid w:val="00C15AEB"/>
    <w:rsid w:val="00C15B28"/>
    <w:rsid w:val="00C163D8"/>
    <w:rsid w:val="00C170DD"/>
    <w:rsid w:val="00C173B7"/>
    <w:rsid w:val="00C201DE"/>
    <w:rsid w:val="00C20856"/>
    <w:rsid w:val="00C21655"/>
    <w:rsid w:val="00C21C6C"/>
    <w:rsid w:val="00C21D55"/>
    <w:rsid w:val="00C2211D"/>
    <w:rsid w:val="00C22223"/>
    <w:rsid w:val="00C22266"/>
    <w:rsid w:val="00C22641"/>
    <w:rsid w:val="00C227C4"/>
    <w:rsid w:val="00C227EE"/>
    <w:rsid w:val="00C2330D"/>
    <w:rsid w:val="00C23ABC"/>
    <w:rsid w:val="00C23E4B"/>
    <w:rsid w:val="00C240B2"/>
    <w:rsid w:val="00C246ED"/>
    <w:rsid w:val="00C24CB7"/>
    <w:rsid w:val="00C25234"/>
    <w:rsid w:val="00C2535D"/>
    <w:rsid w:val="00C268B8"/>
    <w:rsid w:val="00C26CC5"/>
    <w:rsid w:val="00C30BC5"/>
    <w:rsid w:val="00C31289"/>
    <w:rsid w:val="00C31423"/>
    <w:rsid w:val="00C31600"/>
    <w:rsid w:val="00C316EB"/>
    <w:rsid w:val="00C31C5E"/>
    <w:rsid w:val="00C31DB6"/>
    <w:rsid w:val="00C332FE"/>
    <w:rsid w:val="00C34565"/>
    <w:rsid w:val="00C345D9"/>
    <w:rsid w:val="00C34C0C"/>
    <w:rsid w:val="00C356F4"/>
    <w:rsid w:val="00C35782"/>
    <w:rsid w:val="00C36794"/>
    <w:rsid w:val="00C36BE3"/>
    <w:rsid w:val="00C373C1"/>
    <w:rsid w:val="00C37878"/>
    <w:rsid w:val="00C40480"/>
    <w:rsid w:val="00C40584"/>
    <w:rsid w:val="00C411CC"/>
    <w:rsid w:val="00C41341"/>
    <w:rsid w:val="00C42155"/>
    <w:rsid w:val="00C42201"/>
    <w:rsid w:val="00C4240F"/>
    <w:rsid w:val="00C426D8"/>
    <w:rsid w:val="00C429C7"/>
    <w:rsid w:val="00C42A3C"/>
    <w:rsid w:val="00C432AA"/>
    <w:rsid w:val="00C43C31"/>
    <w:rsid w:val="00C4437C"/>
    <w:rsid w:val="00C44475"/>
    <w:rsid w:val="00C444E4"/>
    <w:rsid w:val="00C44BCD"/>
    <w:rsid w:val="00C45324"/>
    <w:rsid w:val="00C45606"/>
    <w:rsid w:val="00C45B22"/>
    <w:rsid w:val="00C46218"/>
    <w:rsid w:val="00C463F6"/>
    <w:rsid w:val="00C4651F"/>
    <w:rsid w:val="00C47079"/>
    <w:rsid w:val="00C47971"/>
    <w:rsid w:val="00C47BD7"/>
    <w:rsid w:val="00C50586"/>
    <w:rsid w:val="00C506AD"/>
    <w:rsid w:val="00C51097"/>
    <w:rsid w:val="00C510A2"/>
    <w:rsid w:val="00C51295"/>
    <w:rsid w:val="00C51899"/>
    <w:rsid w:val="00C51B88"/>
    <w:rsid w:val="00C51D29"/>
    <w:rsid w:val="00C51DE5"/>
    <w:rsid w:val="00C52200"/>
    <w:rsid w:val="00C52510"/>
    <w:rsid w:val="00C5264C"/>
    <w:rsid w:val="00C536A4"/>
    <w:rsid w:val="00C53D70"/>
    <w:rsid w:val="00C54091"/>
    <w:rsid w:val="00C54394"/>
    <w:rsid w:val="00C54604"/>
    <w:rsid w:val="00C5519A"/>
    <w:rsid w:val="00C558EE"/>
    <w:rsid w:val="00C559AC"/>
    <w:rsid w:val="00C562E9"/>
    <w:rsid w:val="00C56865"/>
    <w:rsid w:val="00C56EB7"/>
    <w:rsid w:val="00C574F1"/>
    <w:rsid w:val="00C57D0B"/>
    <w:rsid w:val="00C57DFF"/>
    <w:rsid w:val="00C6074B"/>
    <w:rsid w:val="00C608B3"/>
    <w:rsid w:val="00C61280"/>
    <w:rsid w:val="00C6175A"/>
    <w:rsid w:val="00C623DB"/>
    <w:rsid w:val="00C62699"/>
    <w:rsid w:val="00C62758"/>
    <w:rsid w:val="00C62AA6"/>
    <w:rsid w:val="00C62CB2"/>
    <w:rsid w:val="00C62F0F"/>
    <w:rsid w:val="00C63085"/>
    <w:rsid w:val="00C632C5"/>
    <w:rsid w:val="00C63517"/>
    <w:rsid w:val="00C6426F"/>
    <w:rsid w:val="00C643A6"/>
    <w:rsid w:val="00C64A1B"/>
    <w:rsid w:val="00C64AA0"/>
    <w:rsid w:val="00C7041B"/>
    <w:rsid w:val="00C70492"/>
    <w:rsid w:val="00C708CB"/>
    <w:rsid w:val="00C70AFC"/>
    <w:rsid w:val="00C71C66"/>
    <w:rsid w:val="00C72084"/>
    <w:rsid w:val="00C730D9"/>
    <w:rsid w:val="00C733F6"/>
    <w:rsid w:val="00C73A5B"/>
    <w:rsid w:val="00C73A82"/>
    <w:rsid w:val="00C74000"/>
    <w:rsid w:val="00C74299"/>
    <w:rsid w:val="00C7438B"/>
    <w:rsid w:val="00C74D0B"/>
    <w:rsid w:val="00C755A4"/>
    <w:rsid w:val="00C7749F"/>
    <w:rsid w:val="00C77769"/>
    <w:rsid w:val="00C77C08"/>
    <w:rsid w:val="00C77DDC"/>
    <w:rsid w:val="00C805A7"/>
    <w:rsid w:val="00C809A6"/>
    <w:rsid w:val="00C80A93"/>
    <w:rsid w:val="00C81485"/>
    <w:rsid w:val="00C82D5B"/>
    <w:rsid w:val="00C83211"/>
    <w:rsid w:val="00C8325F"/>
    <w:rsid w:val="00C832AB"/>
    <w:rsid w:val="00C83406"/>
    <w:rsid w:val="00C83856"/>
    <w:rsid w:val="00C8391D"/>
    <w:rsid w:val="00C83921"/>
    <w:rsid w:val="00C84506"/>
    <w:rsid w:val="00C85179"/>
    <w:rsid w:val="00C86A3C"/>
    <w:rsid w:val="00C87195"/>
    <w:rsid w:val="00C8722D"/>
    <w:rsid w:val="00C914EA"/>
    <w:rsid w:val="00C91E3B"/>
    <w:rsid w:val="00C943F5"/>
    <w:rsid w:val="00C94479"/>
    <w:rsid w:val="00C94CBD"/>
    <w:rsid w:val="00C95519"/>
    <w:rsid w:val="00C955F6"/>
    <w:rsid w:val="00C96206"/>
    <w:rsid w:val="00C96382"/>
    <w:rsid w:val="00C9645D"/>
    <w:rsid w:val="00C964F3"/>
    <w:rsid w:val="00C96D5A"/>
    <w:rsid w:val="00CA0153"/>
    <w:rsid w:val="00CA02A6"/>
    <w:rsid w:val="00CA043D"/>
    <w:rsid w:val="00CA052B"/>
    <w:rsid w:val="00CA0951"/>
    <w:rsid w:val="00CA0C30"/>
    <w:rsid w:val="00CA2386"/>
    <w:rsid w:val="00CA3379"/>
    <w:rsid w:val="00CA3A35"/>
    <w:rsid w:val="00CA4458"/>
    <w:rsid w:val="00CA492A"/>
    <w:rsid w:val="00CA4DE2"/>
    <w:rsid w:val="00CA5215"/>
    <w:rsid w:val="00CA5520"/>
    <w:rsid w:val="00CA56E5"/>
    <w:rsid w:val="00CA7319"/>
    <w:rsid w:val="00CA7858"/>
    <w:rsid w:val="00CA7BBD"/>
    <w:rsid w:val="00CB06F9"/>
    <w:rsid w:val="00CB098F"/>
    <w:rsid w:val="00CB2B60"/>
    <w:rsid w:val="00CB334D"/>
    <w:rsid w:val="00CB33EF"/>
    <w:rsid w:val="00CB3475"/>
    <w:rsid w:val="00CB3625"/>
    <w:rsid w:val="00CB3B7F"/>
    <w:rsid w:val="00CB44E5"/>
    <w:rsid w:val="00CB467C"/>
    <w:rsid w:val="00CB4C1B"/>
    <w:rsid w:val="00CB65DD"/>
    <w:rsid w:val="00CB6687"/>
    <w:rsid w:val="00CB66C7"/>
    <w:rsid w:val="00CB770C"/>
    <w:rsid w:val="00CB7814"/>
    <w:rsid w:val="00CB7F5D"/>
    <w:rsid w:val="00CC079C"/>
    <w:rsid w:val="00CC11F9"/>
    <w:rsid w:val="00CC1E78"/>
    <w:rsid w:val="00CC20CC"/>
    <w:rsid w:val="00CC22DA"/>
    <w:rsid w:val="00CC2452"/>
    <w:rsid w:val="00CC2753"/>
    <w:rsid w:val="00CC28C2"/>
    <w:rsid w:val="00CC3224"/>
    <w:rsid w:val="00CC41E6"/>
    <w:rsid w:val="00CC4596"/>
    <w:rsid w:val="00CC467C"/>
    <w:rsid w:val="00CC5440"/>
    <w:rsid w:val="00CC6081"/>
    <w:rsid w:val="00CC60BA"/>
    <w:rsid w:val="00CC65B6"/>
    <w:rsid w:val="00CC6D38"/>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6334"/>
    <w:rsid w:val="00CD64E8"/>
    <w:rsid w:val="00CD6A36"/>
    <w:rsid w:val="00CD6F48"/>
    <w:rsid w:val="00CD7484"/>
    <w:rsid w:val="00CD79DC"/>
    <w:rsid w:val="00CD7F74"/>
    <w:rsid w:val="00CE0A3A"/>
    <w:rsid w:val="00CE1090"/>
    <w:rsid w:val="00CE2034"/>
    <w:rsid w:val="00CE2B32"/>
    <w:rsid w:val="00CE2BE6"/>
    <w:rsid w:val="00CE2E1E"/>
    <w:rsid w:val="00CE3C88"/>
    <w:rsid w:val="00CE3D53"/>
    <w:rsid w:val="00CE455B"/>
    <w:rsid w:val="00CE4C28"/>
    <w:rsid w:val="00CE52EE"/>
    <w:rsid w:val="00CE5C12"/>
    <w:rsid w:val="00CE62D7"/>
    <w:rsid w:val="00CE68E6"/>
    <w:rsid w:val="00CE76EE"/>
    <w:rsid w:val="00CE7A84"/>
    <w:rsid w:val="00CE7A91"/>
    <w:rsid w:val="00CE7B15"/>
    <w:rsid w:val="00CE7D2E"/>
    <w:rsid w:val="00CF0710"/>
    <w:rsid w:val="00CF0F21"/>
    <w:rsid w:val="00CF13ED"/>
    <w:rsid w:val="00CF142B"/>
    <w:rsid w:val="00CF23EE"/>
    <w:rsid w:val="00CF2883"/>
    <w:rsid w:val="00CF2AD3"/>
    <w:rsid w:val="00CF2F91"/>
    <w:rsid w:val="00CF3357"/>
    <w:rsid w:val="00CF4732"/>
    <w:rsid w:val="00CF4D97"/>
    <w:rsid w:val="00CF4F60"/>
    <w:rsid w:val="00CF52B5"/>
    <w:rsid w:val="00CF5DEF"/>
    <w:rsid w:val="00CF6D28"/>
    <w:rsid w:val="00CF78DF"/>
    <w:rsid w:val="00CF7E55"/>
    <w:rsid w:val="00D00847"/>
    <w:rsid w:val="00D00FF7"/>
    <w:rsid w:val="00D014C4"/>
    <w:rsid w:val="00D01D2D"/>
    <w:rsid w:val="00D03715"/>
    <w:rsid w:val="00D03784"/>
    <w:rsid w:val="00D03FF1"/>
    <w:rsid w:val="00D043FD"/>
    <w:rsid w:val="00D05308"/>
    <w:rsid w:val="00D05AB1"/>
    <w:rsid w:val="00D05BEE"/>
    <w:rsid w:val="00D0625E"/>
    <w:rsid w:val="00D066FC"/>
    <w:rsid w:val="00D06AC3"/>
    <w:rsid w:val="00D06CED"/>
    <w:rsid w:val="00D06DB7"/>
    <w:rsid w:val="00D071BD"/>
    <w:rsid w:val="00D07F47"/>
    <w:rsid w:val="00D10181"/>
    <w:rsid w:val="00D1080E"/>
    <w:rsid w:val="00D1092E"/>
    <w:rsid w:val="00D126E9"/>
    <w:rsid w:val="00D12864"/>
    <w:rsid w:val="00D13336"/>
    <w:rsid w:val="00D13490"/>
    <w:rsid w:val="00D135A6"/>
    <w:rsid w:val="00D138A8"/>
    <w:rsid w:val="00D13B57"/>
    <w:rsid w:val="00D1478C"/>
    <w:rsid w:val="00D14C28"/>
    <w:rsid w:val="00D158D5"/>
    <w:rsid w:val="00D15E3B"/>
    <w:rsid w:val="00D15F51"/>
    <w:rsid w:val="00D16176"/>
    <w:rsid w:val="00D167AD"/>
    <w:rsid w:val="00D16C8E"/>
    <w:rsid w:val="00D16E10"/>
    <w:rsid w:val="00D2036C"/>
    <w:rsid w:val="00D203E7"/>
    <w:rsid w:val="00D204D7"/>
    <w:rsid w:val="00D20747"/>
    <w:rsid w:val="00D21D89"/>
    <w:rsid w:val="00D22353"/>
    <w:rsid w:val="00D22546"/>
    <w:rsid w:val="00D2290F"/>
    <w:rsid w:val="00D22BB2"/>
    <w:rsid w:val="00D22F3C"/>
    <w:rsid w:val="00D23B46"/>
    <w:rsid w:val="00D23D68"/>
    <w:rsid w:val="00D241FA"/>
    <w:rsid w:val="00D24382"/>
    <w:rsid w:val="00D24698"/>
    <w:rsid w:val="00D24B13"/>
    <w:rsid w:val="00D2507C"/>
    <w:rsid w:val="00D25200"/>
    <w:rsid w:val="00D25AE3"/>
    <w:rsid w:val="00D25F81"/>
    <w:rsid w:val="00D26568"/>
    <w:rsid w:val="00D26B38"/>
    <w:rsid w:val="00D26D5C"/>
    <w:rsid w:val="00D270EB"/>
    <w:rsid w:val="00D27829"/>
    <w:rsid w:val="00D30C8D"/>
    <w:rsid w:val="00D327AD"/>
    <w:rsid w:val="00D3281B"/>
    <w:rsid w:val="00D3281C"/>
    <w:rsid w:val="00D328BE"/>
    <w:rsid w:val="00D33027"/>
    <w:rsid w:val="00D3328F"/>
    <w:rsid w:val="00D3334C"/>
    <w:rsid w:val="00D337A8"/>
    <w:rsid w:val="00D34059"/>
    <w:rsid w:val="00D34197"/>
    <w:rsid w:val="00D34556"/>
    <w:rsid w:val="00D34E1D"/>
    <w:rsid w:val="00D35E54"/>
    <w:rsid w:val="00D3674F"/>
    <w:rsid w:val="00D378C1"/>
    <w:rsid w:val="00D40288"/>
    <w:rsid w:val="00D408C1"/>
    <w:rsid w:val="00D40B72"/>
    <w:rsid w:val="00D40DAE"/>
    <w:rsid w:val="00D41C00"/>
    <w:rsid w:val="00D41CF2"/>
    <w:rsid w:val="00D41DE4"/>
    <w:rsid w:val="00D425B3"/>
    <w:rsid w:val="00D4260E"/>
    <w:rsid w:val="00D42D95"/>
    <w:rsid w:val="00D42EA8"/>
    <w:rsid w:val="00D434EE"/>
    <w:rsid w:val="00D4393D"/>
    <w:rsid w:val="00D44207"/>
    <w:rsid w:val="00D45103"/>
    <w:rsid w:val="00D462BE"/>
    <w:rsid w:val="00D46AC5"/>
    <w:rsid w:val="00D46BC9"/>
    <w:rsid w:val="00D478F2"/>
    <w:rsid w:val="00D47981"/>
    <w:rsid w:val="00D47AD5"/>
    <w:rsid w:val="00D47C5C"/>
    <w:rsid w:val="00D50402"/>
    <w:rsid w:val="00D51124"/>
    <w:rsid w:val="00D51256"/>
    <w:rsid w:val="00D5125C"/>
    <w:rsid w:val="00D513D1"/>
    <w:rsid w:val="00D52A3D"/>
    <w:rsid w:val="00D52F38"/>
    <w:rsid w:val="00D53367"/>
    <w:rsid w:val="00D53632"/>
    <w:rsid w:val="00D539BF"/>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505F"/>
    <w:rsid w:val="00D6651A"/>
    <w:rsid w:val="00D669EC"/>
    <w:rsid w:val="00D6720E"/>
    <w:rsid w:val="00D675AE"/>
    <w:rsid w:val="00D6763B"/>
    <w:rsid w:val="00D702AE"/>
    <w:rsid w:val="00D702BB"/>
    <w:rsid w:val="00D70763"/>
    <w:rsid w:val="00D709BB"/>
    <w:rsid w:val="00D7113E"/>
    <w:rsid w:val="00D712BD"/>
    <w:rsid w:val="00D7135F"/>
    <w:rsid w:val="00D71A84"/>
    <w:rsid w:val="00D71AE2"/>
    <w:rsid w:val="00D725CE"/>
    <w:rsid w:val="00D73046"/>
    <w:rsid w:val="00D7380E"/>
    <w:rsid w:val="00D73FD3"/>
    <w:rsid w:val="00D7446E"/>
    <w:rsid w:val="00D744C2"/>
    <w:rsid w:val="00D74C1C"/>
    <w:rsid w:val="00D7500B"/>
    <w:rsid w:val="00D752CF"/>
    <w:rsid w:val="00D75E48"/>
    <w:rsid w:val="00D76281"/>
    <w:rsid w:val="00D76B2D"/>
    <w:rsid w:val="00D76F4B"/>
    <w:rsid w:val="00D7745A"/>
    <w:rsid w:val="00D80119"/>
    <w:rsid w:val="00D80B97"/>
    <w:rsid w:val="00D80CE4"/>
    <w:rsid w:val="00D80D4B"/>
    <w:rsid w:val="00D81D39"/>
    <w:rsid w:val="00D81F9F"/>
    <w:rsid w:val="00D8256E"/>
    <w:rsid w:val="00D82CE7"/>
    <w:rsid w:val="00D831F2"/>
    <w:rsid w:val="00D8360A"/>
    <w:rsid w:val="00D83A25"/>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F0D"/>
    <w:rsid w:val="00D95257"/>
    <w:rsid w:val="00D95335"/>
    <w:rsid w:val="00D964E0"/>
    <w:rsid w:val="00D968BF"/>
    <w:rsid w:val="00D96F52"/>
    <w:rsid w:val="00D97171"/>
    <w:rsid w:val="00D97669"/>
    <w:rsid w:val="00DA0433"/>
    <w:rsid w:val="00DA0AE0"/>
    <w:rsid w:val="00DA1C79"/>
    <w:rsid w:val="00DA1CD9"/>
    <w:rsid w:val="00DA2012"/>
    <w:rsid w:val="00DA21FD"/>
    <w:rsid w:val="00DA2215"/>
    <w:rsid w:val="00DA2968"/>
    <w:rsid w:val="00DA301D"/>
    <w:rsid w:val="00DA34AD"/>
    <w:rsid w:val="00DA36E5"/>
    <w:rsid w:val="00DA386C"/>
    <w:rsid w:val="00DA4335"/>
    <w:rsid w:val="00DA4B3A"/>
    <w:rsid w:val="00DA502E"/>
    <w:rsid w:val="00DA5099"/>
    <w:rsid w:val="00DA513E"/>
    <w:rsid w:val="00DA69F0"/>
    <w:rsid w:val="00DA71D2"/>
    <w:rsid w:val="00DA75B2"/>
    <w:rsid w:val="00DA7C76"/>
    <w:rsid w:val="00DB0057"/>
    <w:rsid w:val="00DB01CB"/>
    <w:rsid w:val="00DB0D3D"/>
    <w:rsid w:val="00DB0E18"/>
    <w:rsid w:val="00DB2376"/>
    <w:rsid w:val="00DB2542"/>
    <w:rsid w:val="00DB2B42"/>
    <w:rsid w:val="00DB3172"/>
    <w:rsid w:val="00DB31E0"/>
    <w:rsid w:val="00DB3E5B"/>
    <w:rsid w:val="00DB4D92"/>
    <w:rsid w:val="00DB562A"/>
    <w:rsid w:val="00DB56FF"/>
    <w:rsid w:val="00DB5D6A"/>
    <w:rsid w:val="00DB6B26"/>
    <w:rsid w:val="00DB753A"/>
    <w:rsid w:val="00DB7F55"/>
    <w:rsid w:val="00DC18F9"/>
    <w:rsid w:val="00DC21DF"/>
    <w:rsid w:val="00DC25FD"/>
    <w:rsid w:val="00DC290E"/>
    <w:rsid w:val="00DC2EA6"/>
    <w:rsid w:val="00DC2F02"/>
    <w:rsid w:val="00DC31AF"/>
    <w:rsid w:val="00DC32A8"/>
    <w:rsid w:val="00DC3306"/>
    <w:rsid w:val="00DC39DA"/>
    <w:rsid w:val="00DC3F84"/>
    <w:rsid w:val="00DC4DE2"/>
    <w:rsid w:val="00DC61D4"/>
    <w:rsid w:val="00DC6572"/>
    <w:rsid w:val="00DC71BA"/>
    <w:rsid w:val="00DD0B0F"/>
    <w:rsid w:val="00DD0E80"/>
    <w:rsid w:val="00DD11FA"/>
    <w:rsid w:val="00DD12A7"/>
    <w:rsid w:val="00DD143C"/>
    <w:rsid w:val="00DD14F7"/>
    <w:rsid w:val="00DD1F00"/>
    <w:rsid w:val="00DD1FE9"/>
    <w:rsid w:val="00DD21E7"/>
    <w:rsid w:val="00DD236F"/>
    <w:rsid w:val="00DD421E"/>
    <w:rsid w:val="00DD45FF"/>
    <w:rsid w:val="00DD49C7"/>
    <w:rsid w:val="00DD4FEB"/>
    <w:rsid w:val="00DD5980"/>
    <w:rsid w:val="00DD6DCD"/>
    <w:rsid w:val="00DE093A"/>
    <w:rsid w:val="00DE1175"/>
    <w:rsid w:val="00DE149D"/>
    <w:rsid w:val="00DE16F3"/>
    <w:rsid w:val="00DE1D1B"/>
    <w:rsid w:val="00DE20A0"/>
    <w:rsid w:val="00DE26B7"/>
    <w:rsid w:val="00DE379C"/>
    <w:rsid w:val="00DE3B2E"/>
    <w:rsid w:val="00DE3BDE"/>
    <w:rsid w:val="00DE512F"/>
    <w:rsid w:val="00DE5A3F"/>
    <w:rsid w:val="00DE6D0F"/>
    <w:rsid w:val="00DF0D53"/>
    <w:rsid w:val="00DF0EC5"/>
    <w:rsid w:val="00DF1266"/>
    <w:rsid w:val="00DF2BDB"/>
    <w:rsid w:val="00DF4626"/>
    <w:rsid w:val="00DF4C59"/>
    <w:rsid w:val="00DF4F94"/>
    <w:rsid w:val="00DF5EC8"/>
    <w:rsid w:val="00DF62B2"/>
    <w:rsid w:val="00DF7402"/>
    <w:rsid w:val="00DF75B8"/>
    <w:rsid w:val="00DF7CA1"/>
    <w:rsid w:val="00E002B1"/>
    <w:rsid w:val="00E00411"/>
    <w:rsid w:val="00E006FC"/>
    <w:rsid w:val="00E0086F"/>
    <w:rsid w:val="00E00FAC"/>
    <w:rsid w:val="00E014A3"/>
    <w:rsid w:val="00E017AE"/>
    <w:rsid w:val="00E01AA7"/>
    <w:rsid w:val="00E02CD0"/>
    <w:rsid w:val="00E04098"/>
    <w:rsid w:val="00E044B9"/>
    <w:rsid w:val="00E0462E"/>
    <w:rsid w:val="00E0611F"/>
    <w:rsid w:val="00E064C6"/>
    <w:rsid w:val="00E064FA"/>
    <w:rsid w:val="00E066E8"/>
    <w:rsid w:val="00E07264"/>
    <w:rsid w:val="00E073AB"/>
    <w:rsid w:val="00E07A26"/>
    <w:rsid w:val="00E07A6F"/>
    <w:rsid w:val="00E108DB"/>
    <w:rsid w:val="00E10EA5"/>
    <w:rsid w:val="00E124F4"/>
    <w:rsid w:val="00E1275C"/>
    <w:rsid w:val="00E137F4"/>
    <w:rsid w:val="00E13B4F"/>
    <w:rsid w:val="00E13C57"/>
    <w:rsid w:val="00E13F4E"/>
    <w:rsid w:val="00E1422A"/>
    <w:rsid w:val="00E15BFC"/>
    <w:rsid w:val="00E1676A"/>
    <w:rsid w:val="00E16DB0"/>
    <w:rsid w:val="00E16E86"/>
    <w:rsid w:val="00E171A3"/>
    <w:rsid w:val="00E17CFE"/>
    <w:rsid w:val="00E20123"/>
    <w:rsid w:val="00E2015F"/>
    <w:rsid w:val="00E20170"/>
    <w:rsid w:val="00E2035F"/>
    <w:rsid w:val="00E2038D"/>
    <w:rsid w:val="00E2121C"/>
    <w:rsid w:val="00E2147A"/>
    <w:rsid w:val="00E2156D"/>
    <w:rsid w:val="00E21F5D"/>
    <w:rsid w:val="00E223E2"/>
    <w:rsid w:val="00E22F98"/>
    <w:rsid w:val="00E235A8"/>
    <w:rsid w:val="00E239BC"/>
    <w:rsid w:val="00E23E1B"/>
    <w:rsid w:val="00E2498D"/>
    <w:rsid w:val="00E24BDC"/>
    <w:rsid w:val="00E24C2D"/>
    <w:rsid w:val="00E25E4A"/>
    <w:rsid w:val="00E261BF"/>
    <w:rsid w:val="00E278E7"/>
    <w:rsid w:val="00E301E0"/>
    <w:rsid w:val="00E30312"/>
    <w:rsid w:val="00E304DD"/>
    <w:rsid w:val="00E30BAE"/>
    <w:rsid w:val="00E31FA5"/>
    <w:rsid w:val="00E33017"/>
    <w:rsid w:val="00E34395"/>
    <w:rsid w:val="00E34442"/>
    <w:rsid w:val="00E345AC"/>
    <w:rsid w:val="00E346DD"/>
    <w:rsid w:val="00E34945"/>
    <w:rsid w:val="00E34CD0"/>
    <w:rsid w:val="00E34EE7"/>
    <w:rsid w:val="00E35226"/>
    <w:rsid w:val="00E35D10"/>
    <w:rsid w:val="00E35DFE"/>
    <w:rsid w:val="00E362F0"/>
    <w:rsid w:val="00E365C7"/>
    <w:rsid w:val="00E371C8"/>
    <w:rsid w:val="00E374BB"/>
    <w:rsid w:val="00E378A2"/>
    <w:rsid w:val="00E400B0"/>
    <w:rsid w:val="00E400F4"/>
    <w:rsid w:val="00E40233"/>
    <w:rsid w:val="00E40905"/>
    <w:rsid w:val="00E41CA2"/>
    <w:rsid w:val="00E4262A"/>
    <w:rsid w:val="00E427B2"/>
    <w:rsid w:val="00E4469A"/>
    <w:rsid w:val="00E447F1"/>
    <w:rsid w:val="00E44ED7"/>
    <w:rsid w:val="00E45AB1"/>
    <w:rsid w:val="00E478D3"/>
    <w:rsid w:val="00E501D0"/>
    <w:rsid w:val="00E50DCD"/>
    <w:rsid w:val="00E50E16"/>
    <w:rsid w:val="00E5155E"/>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04C8"/>
    <w:rsid w:val="00E60625"/>
    <w:rsid w:val="00E60FBC"/>
    <w:rsid w:val="00E626F1"/>
    <w:rsid w:val="00E62EB2"/>
    <w:rsid w:val="00E63F4D"/>
    <w:rsid w:val="00E65963"/>
    <w:rsid w:val="00E65FC6"/>
    <w:rsid w:val="00E6601B"/>
    <w:rsid w:val="00E6762B"/>
    <w:rsid w:val="00E70361"/>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6A39"/>
    <w:rsid w:val="00E774CF"/>
    <w:rsid w:val="00E77CC5"/>
    <w:rsid w:val="00E80528"/>
    <w:rsid w:val="00E80577"/>
    <w:rsid w:val="00E80C53"/>
    <w:rsid w:val="00E80D2E"/>
    <w:rsid w:val="00E81C1E"/>
    <w:rsid w:val="00E81C8C"/>
    <w:rsid w:val="00E81EA6"/>
    <w:rsid w:val="00E81EB4"/>
    <w:rsid w:val="00E8265C"/>
    <w:rsid w:val="00E84160"/>
    <w:rsid w:val="00E85062"/>
    <w:rsid w:val="00E85730"/>
    <w:rsid w:val="00E85C9E"/>
    <w:rsid w:val="00E86382"/>
    <w:rsid w:val="00E864D3"/>
    <w:rsid w:val="00E86890"/>
    <w:rsid w:val="00E87A0D"/>
    <w:rsid w:val="00E87EEA"/>
    <w:rsid w:val="00E924BB"/>
    <w:rsid w:val="00E93011"/>
    <w:rsid w:val="00E9368E"/>
    <w:rsid w:val="00E944FB"/>
    <w:rsid w:val="00E94BEA"/>
    <w:rsid w:val="00E952EA"/>
    <w:rsid w:val="00E961DB"/>
    <w:rsid w:val="00E969B5"/>
    <w:rsid w:val="00E97128"/>
    <w:rsid w:val="00E97518"/>
    <w:rsid w:val="00EA046B"/>
    <w:rsid w:val="00EA0639"/>
    <w:rsid w:val="00EA10D6"/>
    <w:rsid w:val="00EA13DB"/>
    <w:rsid w:val="00EA1D15"/>
    <w:rsid w:val="00EA1D4A"/>
    <w:rsid w:val="00EA2E36"/>
    <w:rsid w:val="00EA343A"/>
    <w:rsid w:val="00EA37B2"/>
    <w:rsid w:val="00EA3B4B"/>
    <w:rsid w:val="00EA48A0"/>
    <w:rsid w:val="00EA5770"/>
    <w:rsid w:val="00EA6172"/>
    <w:rsid w:val="00EA64B6"/>
    <w:rsid w:val="00EA7618"/>
    <w:rsid w:val="00EA77F3"/>
    <w:rsid w:val="00EA7AA7"/>
    <w:rsid w:val="00EB19C0"/>
    <w:rsid w:val="00EB1C00"/>
    <w:rsid w:val="00EB2673"/>
    <w:rsid w:val="00EB26CB"/>
    <w:rsid w:val="00EB27FC"/>
    <w:rsid w:val="00EB2E63"/>
    <w:rsid w:val="00EB3C88"/>
    <w:rsid w:val="00EB3D49"/>
    <w:rsid w:val="00EB6FF2"/>
    <w:rsid w:val="00EB75F7"/>
    <w:rsid w:val="00EB7758"/>
    <w:rsid w:val="00EB783B"/>
    <w:rsid w:val="00EC0805"/>
    <w:rsid w:val="00EC1291"/>
    <w:rsid w:val="00EC1750"/>
    <w:rsid w:val="00EC1D29"/>
    <w:rsid w:val="00EC304F"/>
    <w:rsid w:val="00EC30FC"/>
    <w:rsid w:val="00EC39F1"/>
    <w:rsid w:val="00EC401E"/>
    <w:rsid w:val="00EC40A9"/>
    <w:rsid w:val="00EC40DB"/>
    <w:rsid w:val="00EC4199"/>
    <w:rsid w:val="00EC4D86"/>
    <w:rsid w:val="00EC4E5D"/>
    <w:rsid w:val="00EC598D"/>
    <w:rsid w:val="00EC5B3B"/>
    <w:rsid w:val="00EC62EB"/>
    <w:rsid w:val="00EC685C"/>
    <w:rsid w:val="00EC6B38"/>
    <w:rsid w:val="00EC71EF"/>
    <w:rsid w:val="00EC7791"/>
    <w:rsid w:val="00EC7A0A"/>
    <w:rsid w:val="00ED08DF"/>
    <w:rsid w:val="00ED09BD"/>
    <w:rsid w:val="00ED0A45"/>
    <w:rsid w:val="00ED191C"/>
    <w:rsid w:val="00ED258D"/>
    <w:rsid w:val="00ED266B"/>
    <w:rsid w:val="00ED2A14"/>
    <w:rsid w:val="00ED32BD"/>
    <w:rsid w:val="00ED466C"/>
    <w:rsid w:val="00ED4E56"/>
    <w:rsid w:val="00ED6435"/>
    <w:rsid w:val="00ED6705"/>
    <w:rsid w:val="00ED7346"/>
    <w:rsid w:val="00ED7B76"/>
    <w:rsid w:val="00EE0FF2"/>
    <w:rsid w:val="00EE16EA"/>
    <w:rsid w:val="00EE1BF1"/>
    <w:rsid w:val="00EE1EA2"/>
    <w:rsid w:val="00EE217A"/>
    <w:rsid w:val="00EE339A"/>
    <w:rsid w:val="00EE347D"/>
    <w:rsid w:val="00EE3D88"/>
    <w:rsid w:val="00EE517F"/>
    <w:rsid w:val="00EE532C"/>
    <w:rsid w:val="00EE5863"/>
    <w:rsid w:val="00EE5EA7"/>
    <w:rsid w:val="00EE6C4B"/>
    <w:rsid w:val="00EE7CD0"/>
    <w:rsid w:val="00EF0640"/>
    <w:rsid w:val="00EF081C"/>
    <w:rsid w:val="00EF0A78"/>
    <w:rsid w:val="00EF2245"/>
    <w:rsid w:val="00EF2766"/>
    <w:rsid w:val="00EF2837"/>
    <w:rsid w:val="00EF37ED"/>
    <w:rsid w:val="00EF3839"/>
    <w:rsid w:val="00EF3B8B"/>
    <w:rsid w:val="00EF4835"/>
    <w:rsid w:val="00EF48F4"/>
    <w:rsid w:val="00EF4C07"/>
    <w:rsid w:val="00EF5106"/>
    <w:rsid w:val="00EF5225"/>
    <w:rsid w:val="00EF55B3"/>
    <w:rsid w:val="00EF5A2C"/>
    <w:rsid w:val="00EF5C44"/>
    <w:rsid w:val="00EF5DCD"/>
    <w:rsid w:val="00EF6097"/>
    <w:rsid w:val="00EF662E"/>
    <w:rsid w:val="00EF69CC"/>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7AC"/>
    <w:rsid w:val="00F12B03"/>
    <w:rsid w:val="00F131DD"/>
    <w:rsid w:val="00F148B2"/>
    <w:rsid w:val="00F1495C"/>
    <w:rsid w:val="00F151B5"/>
    <w:rsid w:val="00F154F4"/>
    <w:rsid w:val="00F165A8"/>
    <w:rsid w:val="00F165E6"/>
    <w:rsid w:val="00F166AB"/>
    <w:rsid w:val="00F16816"/>
    <w:rsid w:val="00F16B64"/>
    <w:rsid w:val="00F178C3"/>
    <w:rsid w:val="00F17F6C"/>
    <w:rsid w:val="00F17FEF"/>
    <w:rsid w:val="00F20137"/>
    <w:rsid w:val="00F2109A"/>
    <w:rsid w:val="00F21401"/>
    <w:rsid w:val="00F219C7"/>
    <w:rsid w:val="00F21B2B"/>
    <w:rsid w:val="00F227A3"/>
    <w:rsid w:val="00F229F0"/>
    <w:rsid w:val="00F22B9B"/>
    <w:rsid w:val="00F22D6F"/>
    <w:rsid w:val="00F23169"/>
    <w:rsid w:val="00F23D90"/>
    <w:rsid w:val="00F241DF"/>
    <w:rsid w:val="00F249A4"/>
    <w:rsid w:val="00F263F4"/>
    <w:rsid w:val="00F26A42"/>
    <w:rsid w:val="00F2709B"/>
    <w:rsid w:val="00F27578"/>
    <w:rsid w:val="00F276F0"/>
    <w:rsid w:val="00F277EA"/>
    <w:rsid w:val="00F3041C"/>
    <w:rsid w:val="00F30953"/>
    <w:rsid w:val="00F31555"/>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36B24"/>
    <w:rsid w:val="00F40DBD"/>
    <w:rsid w:val="00F42000"/>
    <w:rsid w:val="00F4249B"/>
    <w:rsid w:val="00F424BF"/>
    <w:rsid w:val="00F42842"/>
    <w:rsid w:val="00F433DF"/>
    <w:rsid w:val="00F43BD4"/>
    <w:rsid w:val="00F43CCF"/>
    <w:rsid w:val="00F43E1D"/>
    <w:rsid w:val="00F440D3"/>
    <w:rsid w:val="00F44472"/>
    <w:rsid w:val="00F4472B"/>
    <w:rsid w:val="00F45AC5"/>
    <w:rsid w:val="00F45C6A"/>
    <w:rsid w:val="00F46834"/>
    <w:rsid w:val="00F47B8C"/>
    <w:rsid w:val="00F47BA1"/>
    <w:rsid w:val="00F5067E"/>
    <w:rsid w:val="00F5071E"/>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2E61"/>
    <w:rsid w:val="00F631F7"/>
    <w:rsid w:val="00F639C3"/>
    <w:rsid w:val="00F64A51"/>
    <w:rsid w:val="00F65596"/>
    <w:rsid w:val="00F65669"/>
    <w:rsid w:val="00F656CF"/>
    <w:rsid w:val="00F65F69"/>
    <w:rsid w:val="00F65FEA"/>
    <w:rsid w:val="00F6638C"/>
    <w:rsid w:val="00F664DA"/>
    <w:rsid w:val="00F66E53"/>
    <w:rsid w:val="00F66FA4"/>
    <w:rsid w:val="00F67ADF"/>
    <w:rsid w:val="00F67B76"/>
    <w:rsid w:val="00F67F47"/>
    <w:rsid w:val="00F701FB"/>
    <w:rsid w:val="00F70ACF"/>
    <w:rsid w:val="00F72536"/>
    <w:rsid w:val="00F72E75"/>
    <w:rsid w:val="00F72EDD"/>
    <w:rsid w:val="00F72FCD"/>
    <w:rsid w:val="00F73B4A"/>
    <w:rsid w:val="00F73D73"/>
    <w:rsid w:val="00F73EF7"/>
    <w:rsid w:val="00F73FB9"/>
    <w:rsid w:val="00F74C38"/>
    <w:rsid w:val="00F759A5"/>
    <w:rsid w:val="00F75BD4"/>
    <w:rsid w:val="00F75C16"/>
    <w:rsid w:val="00F75E08"/>
    <w:rsid w:val="00F768B7"/>
    <w:rsid w:val="00F77027"/>
    <w:rsid w:val="00F80062"/>
    <w:rsid w:val="00F813DD"/>
    <w:rsid w:val="00F8158B"/>
    <w:rsid w:val="00F818E8"/>
    <w:rsid w:val="00F821DF"/>
    <w:rsid w:val="00F82378"/>
    <w:rsid w:val="00F82568"/>
    <w:rsid w:val="00F82BFC"/>
    <w:rsid w:val="00F832D4"/>
    <w:rsid w:val="00F83322"/>
    <w:rsid w:val="00F83550"/>
    <w:rsid w:val="00F83EC8"/>
    <w:rsid w:val="00F841E2"/>
    <w:rsid w:val="00F8493A"/>
    <w:rsid w:val="00F84ADA"/>
    <w:rsid w:val="00F84EB8"/>
    <w:rsid w:val="00F84F5D"/>
    <w:rsid w:val="00F85BC9"/>
    <w:rsid w:val="00F85F9D"/>
    <w:rsid w:val="00F86A7E"/>
    <w:rsid w:val="00F87291"/>
    <w:rsid w:val="00F87D91"/>
    <w:rsid w:val="00F87EE9"/>
    <w:rsid w:val="00F903F4"/>
    <w:rsid w:val="00F90950"/>
    <w:rsid w:val="00F90F66"/>
    <w:rsid w:val="00F910DF"/>
    <w:rsid w:val="00F911B6"/>
    <w:rsid w:val="00F92492"/>
    <w:rsid w:val="00F92E1A"/>
    <w:rsid w:val="00F93C92"/>
    <w:rsid w:val="00F94B9B"/>
    <w:rsid w:val="00F94FCF"/>
    <w:rsid w:val="00F9668C"/>
    <w:rsid w:val="00F96F47"/>
    <w:rsid w:val="00F970E1"/>
    <w:rsid w:val="00F977E1"/>
    <w:rsid w:val="00F97C1F"/>
    <w:rsid w:val="00FA0DD6"/>
    <w:rsid w:val="00FA1D0C"/>
    <w:rsid w:val="00FA2D89"/>
    <w:rsid w:val="00FA3054"/>
    <w:rsid w:val="00FA3379"/>
    <w:rsid w:val="00FA426C"/>
    <w:rsid w:val="00FA5C6D"/>
    <w:rsid w:val="00FA5F68"/>
    <w:rsid w:val="00FA70B8"/>
    <w:rsid w:val="00FA71D9"/>
    <w:rsid w:val="00FA7440"/>
    <w:rsid w:val="00FA786C"/>
    <w:rsid w:val="00FB0542"/>
    <w:rsid w:val="00FB0862"/>
    <w:rsid w:val="00FB2583"/>
    <w:rsid w:val="00FB28E0"/>
    <w:rsid w:val="00FB29BF"/>
    <w:rsid w:val="00FB3143"/>
    <w:rsid w:val="00FB36AB"/>
    <w:rsid w:val="00FB38F2"/>
    <w:rsid w:val="00FB3E3E"/>
    <w:rsid w:val="00FB44B7"/>
    <w:rsid w:val="00FB4944"/>
    <w:rsid w:val="00FB52F3"/>
    <w:rsid w:val="00FB5371"/>
    <w:rsid w:val="00FB5A13"/>
    <w:rsid w:val="00FB6F4D"/>
    <w:rsid w:val="00FB77E1"/>
    <w:rsid w:val="00FC02AA"/>
    <w:rsid w:val="00FC0351"/>
    <w:rsid w:val="00FC074A"/>
    <w:rsid w:val="00FC0A81"/>
    <w:rsid w:val="00FC0B0A"/>
    <w:rsid w:val="00FC0B8B"/>
    <w:rsid w:val="00FC1DD7"/>
    <w:rsid w:val="00FC31D3"/>
    <w:rsid w:val="00FC3C7C"/>
    <w:rsid w:val="00FC3FAD"/>
    <w:rsid w:val="00FC420D"/>
    <w:rsid w:val="00FC4C1D"/>
    <w:rsid w:val="00FC52DB"/>
    <w:rsid w:val="00FC5674"/>
    <w:rsid w:val="00FC604C"/>
    <w:rsid w:val="00FC60DC"/>
    <w:rsid w:val="00FC6BB1"/>
    <w:rsid w:val="00FC725C"/>
    <w:rsid w:val="00FC7830"/>
    <w:rsid w:val="00FD0D85"/>
    <w:rsid w:val="00FD0E75"/>
    <w:rsid w:val="00FD10BD"/>
    <w:rsid w:val="00FD1357"/>
    <w:rsid w:val="00FD1762"/>
    <w:rsid w:val="00FD1B71"/>
    <w:rsid w:val="00FD1DAF"/>
    <w:rsid w:val="00FD1F1E"/>
    <w:rsid w:val="00FD2316"/>
    <w:rsid w:val="00FD36A3"/>
    <w:rsid w:val="00FD37F2"/>
    <w:rsid w:val="00FD3B2B"/>
    <w:rsid w:val="00FD41D1"/>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3FEB"/>
    <w:rsid w:val="00FE438D"/>
    <w:rsid w:val="00FE43D9"/>
    <w:rsid w:val="00FE4544"/>
    <w:rsid w:val="00FE457C"/>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690B"/>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1C690B"/>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1C690B"/>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voracek@gkdvoracek.cz"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podatelna@spu.gov.cz"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Urls xmlns="http://schemas.microsoft.com/sharepoint/v3/contenttype/forms/url">
  <Display>/sites/Portal/rd/RidiciDokumentace/Forms/DispForm.aspx</Display>
  <Edit>/sites/Portal/rd/RidiciDokumentace/Forms/EditForm.aspx</Edit>
</FormUrl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9" ma:contentTypeDescription="Vytvoří nový dokument" ma:contentTypeScope="" ma:versionID="a8675ac21db7d8218715607bfe94e2bd">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0784e3e4e254fc77d6a280278f1f027b"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element ref="ns2:OdpovedneOJ"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element name="OdpovedneOJ" ma:index="24" nillable="true" ma:displayName="Odpovědné OJ/OÚ" ma:internalName="OdpovedneOJ">
      <xsd:simpleType>
        <xsd:restriction base="dms:Text">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dpovedneOJ xmlns="85f4b5cc-4033-44c7-b405-f5eed34c8154" xsi:nil="true"/>
    <_dlc_DocId xmlns="85f4b5cc-4033-44c7-b405-f5eed34c8154">HCUZCRXN6NH5-927520346-10628</_dlc_DocId>
    <_dlc_DocIdUrl xmlns="85f4b5cc-4033-44c7-b405-f5eed34c8154">
      <Url>https://spucr.sharepoint.com/sites/Portal/rd/_layouts/15/DocIdRedir.aspx?ID=HCUZCRXN6NH5-927520346-10628</Url>
      <Description>HCUZCRXN6NH5-927520346-10628</Description>
    </_dlc_DocIdUrl>
    <RDDruhDokumentu xmlns="85f4b5cc-4033-44c7-b405-f5eed34c8154">Nepřevádět na PDF</RDDruhDokumentu>
    <TaxCatchAll xmlns="85f4b5cc-4033-44c7-b405-f5eed34c8154" xsi:nil="true"/>
    <DFFS_Loader xmlns="85f4b5cc-4033-44c7-b405-f5eed34c8154" xsi:nil="true"/>
    <lcf76f155ced4ddcb4097134ff3c332f xmlns="2046fdb6-fa60-49a6-a635-1115ab0d2074">
      <Terms xmlns="http://schemas.microsoft.com/office/infopath/2007/PartnerControls"/>
    </lcf76f155ced4ddcb4097134ff3c332f>
    <RDNahrazujeLookup xmlns="2046fdb6-fa60-49a6-a635-1115ab0d2074" xsi:nil="true"/>
    <RDSouvisiLookup xmlns="2046fdb6-fa60-49a6-a635-1115ab0d2074"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2.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3.xml><?xml version="1.0" encoding="utf-8"?>
<ds:datastoreItem xmlns:ds="http://schemas.openxmlformats.org/officeDocument/2006/customXml" ds:itemID="{35EC21EA-E369-4103-A7F8-C52C62A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5.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6.xml><?xml version="1.0" encoding="utf-8"?>
<ds:datastoreItem xmlns:ds="http://schemas.openxmlformats.org/officeDocument/2006/customXml" ds:itemID="{8C1AAEC3-6C72-47DF-B76F-CE808BC05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36</Pages>
  <Words>17549</Words>
  <Characters>103545</Characters>
  <Application>Microsoft Office Word</Application>
  <DocSecurity>0</DocSecurity>
  <Lines>862</Lines>
  <Paragraphs>241</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120853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Vaněčková Radka Ing.</cp:lastModifiedBy>
  <cp:revision>66</cp:revision>
  <cp:lastPrinted>2025-02-03T11:13:00Z</cp:lastPrinted>
  <dcterms:created xsi:type="dcterms:W3CDTF">2026-03-16T07:54:00Z</dcterms:created>
  <dcterms:modified xsi:type="dcterms:W3CDTF">2026-09-30T14:22:00Z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cbcaa51a-5f88-43b4-a2c9-b28fc3f94d2c</vt:lpwstr>
  </property>
</Properties>
</file>