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3995E" w14:textId="7B5D3BBF" w:rsidR="003D7006" w:rsidRPr="003859E9" w:rsidRDefault="00764C59" w:rsidP="00816A9E">
      <w:pPr>
        <w:spacing w:before="100" w:beforeAutospacing="1" w:after="0" w:line="276" w:lineRule="auto"/>
        <w:jc w:val="center"/>
        <w:rPr>
          <w:rFonts w:ascii="Calibri" w:eastAsia="Times New Roman" w:hAnsi="Calibri" w:cs="Calibri"/>
          <w:color w:val="333333"/>
          <w:sz w:val="28"/>
          <w:szCs w:val="28"/>
          <w:lang w:eastAsia="cs-CZ"/>
        </w:rPr>
      </w:pPr>
      <w:r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 xml:space="preserve">KUPNÍ </w:t>
      </w:r>
      <w:r w:rsidR="003D7006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>SMLOUVA</w:t>
      </w:r>
      <w:r w:rsidR="00BC06B4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 xml:space="preserve"> č.</w:t>
      </w:r>
      <w:r w:rsidR="00892010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 xml:space="preserve"> S</w:t>
      </w:r>
      <w:r w:rsidR="009A7F1B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>-00</w:t>
      </w:r>
      <w:r w:rsidR="0046665B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>41</w:t>
      </w:r>
      <w:r w:rsidR="00892010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>/00664740/202</w:t>
      </w:r>
      <w:r w:rsidR="003859E9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>6</w:t>
      </w:r>
      <w:r w:rsidR="00BC06B4" w:rsidRPr="003859E9">
        <w:rPr>
          <w:rFonts w:ascii="Calibri" w:eastAsia="Times New Roman" w:hAnsi="Calibri" w:cs="Calibri"/>
          <w:b/>
          <w:bCs/>
          <w:color w:val="333333"/>
          <w:sz w:val="28"/>
          <w:szCs w:val="28"/>
          <w:lang w:eastAsia="cs-CZ"/>
        </w:rPr>
        <w:t xml:space="preserve">  </w:t>
      </w:r>
      <w:r w:rsidR="003D7006" w:rsidRPr="003859E9">
        <w:rPr>
          <w:rFonts w:ascii="Calibri" w:eastAsia="Times New Roman" w:hAnsi="Calibri" w:cs="Calibri"/>
          <w:color w:val="333333"/>
          <w:sz w:val="28"/>
          <w:szCs w:val="28"/>
          <w:lang w:eastAsia="cs-CZ"/>
        </w:rPr>
        <w:br/>
      </w:r>
    </w:p>
    <w:p w14:paraId="68EDA09A" w14:textId="6C55B544" w:rsidR="00561639" w:rsidRPr="003859E9" w:rsidRDefault="00CE40CE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Obchodní firma</w:t>
      </w:r>
      <w:r w:rsidR="00A67F33" w:rsidRPr="003859E9">
        <w:rPr>
          <w:rFonts w:ascii="Calibri" w:eastAsia="Times New Roman" w:hAnsi="Calibri" w:cs="Calibri"/>
          <w:color w:val="000000"/>
          <w:lang w:eastAsia="cs-CZ"/>
        </w:rPr>
        <w:t>:</w:t>
      </w:r>
      <w:r w:rsidR="003859E9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A67F33"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Střední odborná škola a Střední odborné učiliště</w:t>
      </w:r>
      <w:r w:rsidR="002F2EFB">
        <w:rPr>
          <w:rFonts w:ascii="Calibri" w:eastAsia="Times New Roman" w:hAnsi="Calibri" w:cs="Calibri"/>
          <w:b/>
          <w:bCs/>
          <w:color w:val="000000"/>
          <w:lang w:eastAsia="cs-CZ"/>
        </w:rPr>
        <w:t>,</w:t>
      </w:r>
      <w:r w:rsidR="00A67F33"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Beroun</w:t>
      </w:r>
      <w:r w:rsidR="00670142"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- </w:t>
      </w:r>
      <w:r w:rsidR="00A67F33"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Hlinky, Okružní 1404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br/>
        <w:t>IČ:</w:t>
      </w:r>
      <w:r w:rsidR="00561639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561639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Pr="003859E9">
        <w:rPr>
          <w:rFonts w:ascii="Calibri" w:eastAsia="Times New Roman" w:hAnsi="Calibri" w:cs="Calibri"/>
          <w:color w:val="000000"/>
          <w:lang w:eastAsia="cs-CZ"/>
        </w:rPr>
        <w:t xml:space="preserve">  </w:t>
      </w:r>
      <w:r w:rsidR="00A67F33" w:rsidRPr="003859E9">
        <w:rPr>
          <w:rFonts w:ascii="Calibri" w:eastAsia="Times New Roman" w:hAnsi="Calibri" w:cs="Calibri"/>
          <w:color w:val="000000"/>
          <w:lang w:eastAsia="cs-CZ"/>
        </w:rPr>
        <w:t>00664740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="00A67F33" w:rsidRPr="003859E9">
        <w:rPr>
          <w:rFonts w:ascii="Calibri" w:eastAsia="Times New Roman" w:hAnsi="Calibri" w:cs="Calibri"/>
          <w:color w:val="000000"/>
          <w:lang w:eastAsia="cs-CZ"/>
        </w:rPr>
        <w:t>S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t>ídlo:</w:t>
      </w:r>
      <w:r w:rsidR="00561639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561639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Pr="003859E9">
        <w:rPr>
          <w:rFonts w:ascii="Calibri" w:eastAsia="Times New Roman" w:hAnsi="Calibri" w:cs="Calibri"/>
          <w:color w:val="000000"/>
          <w:lang w:eastAsia="cs-CZ"/>
        </w:rPr>
        <w:t xml:space="preserve">  </w:t>
      </w:r>
      <w:r w:rsidR="00A67F33" w:rsidRPr="003859E9">
        <w:rPr>
          <w:rFonts w:ascii="Calibri" w:eastAsia="Times New Roman" w:hAnsi="Calibri" w:cs="Calibri"/>
          <w:color w:val="000000"/>
          <w:lang w:eastAsia="cs-CZ"/>
        </w:rPr>
        <w:t>Okružní 1404, Beroun</w:t>
      </w:r>
      <w:r w:rsidR="004C4AFB">
        <w:rPr>
          <w:rFonts w:ascii="Calibri" w:eastAsia="Times New Roman" w:hAnsi="Calibri" w:cs="Calibri"/>
          <w:color w:val="000000"/>
          <w:lang w:eastAsia="cs-CZ"/>
        </w:rPr>
        <w:t>-město, 266 01 Beroun</w:t>
      </w:r>
    </w:p>
    <w:p w14:paraId="381414EA" w14:textId="77777777" w:rsidR="00253182" w:rsidRDefault="00561639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Zastoupená:</w:t>
      </w:r>
      <w:r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CE40CE" w:rsidRPr="003859E9">
        <w:rPr>
          <w:rFonts w:ascii="Calibri" w:eastAsia="Times New Roman" w:hAnsi="Calibri" w:cs="Calibri"/>
          <w:color w:val="000000"/>
          <w:lang w:eastAsia="cs-CZ"/>
        </w:rPr>
        <w:t xml:space="preserve">  </w:t>
      </w:r>
      <w:r w:rsidRPr="003859E9">
        <w:rPr>
          <w:rFonts w:ascii="Calibri" w:eastAsia="Times New Roman" w:hAnsi="Calibri" w:cs="Calibri"/>
          <w:color w:val="000000"/>
          <w:lang w:eastAsia="cs-CZ"/>
        </w:rPr>
        <w:t>Mgr. Jiřím Perlingerem, ředitelem školy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br/>
        <w:t>(dále jen jako „</w:t>
      </w:r>
      <w:r w:rsidR="00E81027">
        <w:rPr>
          <w:rFonts w:ascii="Calibri" w:eastAsia="Times New Roman" w:hAnsi="Calibri" w:cs="Calibri"/>
          <w:b/>
          <w:bCs/>
          <w:color w:val="000000"/>
          <w:lang w:eastAsia="cs-CZ"/>
        </w:rPr>
        <w:t>Objednatel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t>“ na straně jedné)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5E15954C" w14:textId="77777777" w:rsidR="00253182" w:rsidRDefault="003D7006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a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</w:p>
    <w:p w14:paraId="4287379C" w14:textId="3E1027A7" w:rsidR="00C6282C" w:rsidRDefault="00C6282C" w:rsidP="00C6282C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Obchodní firma:</w:t>
      </w:r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8C56DA">
        <w:rPr>
          <w:rFonts w:ascii="Calibri" w:eastAsia="Times New Roman" w:hAnsi="Calibri" w:cs="Calibri"/>
          <w:b/>
          <w:bCs/>
          <w:color w:val="000000"/>
          <w:lang w:eastAsia="cs-CZ"/>
        </w:rPr>
        <w:t>Kinet s.r.o.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IČ:</w:t>
      </w:r>
      <w:r>
        <w:rPr>
          <w:rFonts w:ascii="Calibri" w:eastAsia="Times New Roman" w:hAnsi="Calibri" w:cs="Calibri"/>
          <w:color w:val="000000"/>
          <w:lang w:eastAsia="cs-CZ"/>
        </w:rPr>
        <w:t xml:space="preserve"> </w:t>
      </w:r>
      <w:r>
        <w:rPr>
          <w:rFonts w:ascii="Calibri" w:eastAsia="Times New Roman" w:hAnsi="Calibri" w:cs="Calibri"/>
          <w:color w:val="000000"/>
          <w:lang w:eastAsia="cs-CZ"/>
        </w:rPr>
        <w:tab/>
      </w:r>
      <w:r>
        <w:rPr>
          <w:rFonts w:ascii="Calibri" w:eastAsia="Times New Roman" w:hAnsi="Calibri" w:cs="Calibri"/>
          <w:color w:val="000000"/>
          <w:lang w:eastAsia="cs-CZ"/>
        </w:rPr>
        <w:tab/>
      </w:r>
      <w:r w:rsidR="003045B3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FE6A2D">
        <w:rPr>
          <w:rFonts w:ascii="Calibri" w:eastAsia="Times New Roman" w:hAnsi="Calibri" w:cs="Calibri"/>
          <w:color w:val="000000"/>
          <w:lang w:eastAsia="cs-CZ"/>
        </w:rPr>
        <w:t>27651177</w:t>
      </w:r>
    </w:p>
    <w:p w14:paraId="586D2DA4" w14:textId="0CCE0D62" w:rsidR="00C6282C" w:rsidRPr="00772A68" w:rsidRDefault="00C6282C" w:rsidP="00C6282C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772A68">
        <w:rPr>
          <w:rFonts w:ascii="Calibri" w:eastAsia="Times New Roman" w:hAnsi="Calibri" w:cs="Calibri"/>
          <w:color w:val="000000"/>
          <w:lang w:eastAsia="cs-CZ"/>
        </w:rPr>
        <w:t xml:space="preserve">DIČ: </w:t>
      </w:r>
      <w:r>
        <w:rPr>
          <w:rFonts w:ascii="Calibri" w:eastAsia="Times New Roman" w:hAnsi="Calibri" w:cs="Calibri"/>
          <w:color w:val="000000"/>
          <w:lang w:eastAsia="cs-CZ"/>
        </w:rPr>
        <w:tab/>
      </w:r>
      <w:r>
        <w:rPr>
          <w:rFonts w:ascii="Calibri" w:eastAsia="Times New Roman" w:hAnsi="Calibri" w:cs="Calibri"/>
          <w:color w:val="000000"/>
          <w:lang w:eastAsia="cs-CZ"/>
        </w:rPr>
        <w:tab/>
      </w:r>
      <w:r w:rsidR="003045B3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772A68">
        <w:rPr>
          <w:rFonts w:ascii="Calibri" w:eastAsia="Times New Roman" w:hAnsi="Calibri" w:cs="Calibri"/>
          <w:color w:val="000000"/>
          <w:lang w:eastAsia="cs-CZ"/>
        </w:rPr>
        <w:t>CZ27651177</w:t>
      </w:r>
    </w:p>
    <w:p w14:paraId="6F7CE1D7" w14:textId="57E428AA" w:rsidR="00C6282C" w:rsidRDefault="00C6282C" w:rsidP="00C6282C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Sídlo:</w:t>
      </w:r>
      <w:r w:rsidRPr="003859E9">
        <w:rPr>
          <w:rFonts w:ascii="Calibri" w:eastAsia="Times New Roman" w:hAnsi="Calibri" w:cs="Calibri"/>
          <w:color w:val="000000"/>
          <w:lang w:eastAsia="cs-CZ"/>
        </w:rPr>
        <w:tab/>
      </w:r>
      <w:r>
        <w:rPr>
          <w:rFonts w:ascii="Calibri" w:eastAsia="Times New Roman" w:hAnsi="Calibri" w:cs="Calibri"/>
          <w:color w:val="000000"/>
          <w:lang w:eastAsia="cs-CZ"/>
        </w:rPr>
        <w:tab/>
      </w:r>
      <w:r w:rsidR="003045B3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FE6A2D">
        <w:rPr>
          <w:rFonts w:ascii="Calibri" w:eastAsia="Times New Roman" w:hAnsi="Calibri" w:cs="Calibri"/>
          <w:color w:val="000000"/>
          <w:lang w:eastAsia="cs-CZ"/>
        </w:rPr>
        <w:t>Králův Dvůr, V Lukách 253, PSČ 26701</w:t>
      </w:r>
    </w:p>
    <w:p w14:paraId="24F0D936" w14:textId="4658633B" w:rsidR="00C6282C" w:rsidRDefault="00C6282C" w:rsidP="00C6282C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Z</w:t>
      </w:r>
      <w:r w:rsidRPr="00772A68">
        <w:rPr>
          <w:rFonts w:ascii="Calibri" w:eastAsia="Times New Roman" w:hAnsi="Calibri" w:cs="Calibri"/>
          <w:color w:val="000000"/>
          <w:lang w:eastAsia="cs-CZ"/>
        </w:rPr>
        <w:t xml:space="preserve">astoupená: </w:t>
      </w:r>
      <w:r>
        <w:rPr>
          <w:rFonts w:ascii="Calibri" w:eastAsia="Times New Roman" w:hAnsi="Calibri" w:cs="Calibri"/>
          <w:color w:val="000000"/>
          <w:lang w:eastAsia="cs-CZ"/>
        </w:rPr>
        <w:tab/>
      </w:r>
      <w:r w:rsidR="003045B3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772A68">
        <w:rPr>
          <w:rFonts w:ascii="Calibri" w:eastAsia="Times New Roman" w:hAnsi="Calibri" w:cs="Calibri"/>
          <w:color w:val="000000"/>
          <w:lang w:eastAsia="cs-CZ"/>
        </w:rPr>
        <w:t>Ing. Janem Kovaříkem, jednatelem</w:t>
      </w:r>
    </w:p>
    <w:p w14:paraId="46C9B9DE" w14:textId="4436BB75" w:rsidR="00C6282C" w:rsidRPr="00772A68" w:rsidRDefault="00C6282C" w:rsidP="00C6282C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>Z</w:t>
      </w:r>
      <w:r w:rsidRPr="00772A68">
        <w:rPr>
          <w:rFonts w:ascii="Calibri" w:eastAsia="Times New Roman" w:hAnsi="Calibri" w:cs="Calibri"/>
          <w:color w:val="000000"/>
          <w:lang w:eastAsia="cs-CZ"/>
        </w:rPr>
        <w:t>apsaná v obchodním rejstříku vedeném u Městského soudu v Praze, v oddíle C, vložce 121641</w:t>
      </w:r>
    </w:p>
    <w:p w14:paraId="707FE28E" w14:textId="77777777" w:rsidR="00C91326" w:rsidRDefault="00C91326" w:rsidP="00C91326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(dále jen jako „</w:t>
      </w:r>
      <w:r>
        <w:rPr>
          <w:rFonts w:ascii="Calibri" w:eastAsia="Times New Roman" w:hAnsi="Calibri" w:cs="Calibri"/>
          <w:b/>
          <w:bCs/>
          <w:color w:val="000000"/>
          <w:lang w:eastAsia="cs-CZ"/>
        </w:rPr>
        <w:t>Dodavatel</w:t>
      </w:r>
      <w:r w:rsidRPr="003859E9">
        <w:rPr>
          <w:rFonts w:ascii="Calibri" w:eastAsia="Times New Roman" w:hAnsi="Calibri" w:cs="Calibri"/>
          <w:color w:val="000000"/>
          <w:lang w:eastAsia="cs-CZ"/>
        </w:rPr>
        <w:t>“ na straně druhé)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  <w:r>
        <w:rPr>
          <w:rFonts w:ascii="Calibri" w:eastAsia="Times New Roman" w:hAnsi="Calibri" w:cs="Calibri"/>
          <w:color w:val="000000"/>
          <w:lang w:eastAsia="cs-CZ"/>
        </w:rPr>
        <w:t>společně dále jen „</w:t>
      </w:r>
      <w:r w:rsidRPr="00271E08">
        <w:rPr>
          <w:rFonts w:ascii="Calibri" w:eastAsia="Times New Roman" w:hAnsi="Calibri" w:cs="Calibri"/>
          <w:b/>
          <w:bCs/>
          <w:color w:val="000000"/>
          <w:lang w:eastAsia="cs-CZ"/>
        </w:rPr>
        <w:t>Smluvní strany</w:t>
      </w:r>
      <w:r>
        <w:rPr>
          <w:rFonts w:ascii="Calibri" w:eastAsia="Times New Roman" w:hAnsi="Calibri" w:cs="Calibri"/>
          <w:color w:val="000000"/>
          <w:lang w:eastAsia="cs-CZ"/>
        </w:rPr>
        <w:t>“)</w:t>
      </w:r>
    </w:p>
    <w:p w14:paraId="40DB9245" w14:textId="77777777" w:rsidR="00C6282C" w:rsidRDefault="00C6282C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</w:p>
    <w:p w14:paraId="651F84B0" w14:textId="3353D249" w:rsidR="003D7006" w:rsidRPr="003859E9" w:rsidRDefault="003D7006" w:rsidP="00561639">
      <w:pPr>
        <w:spacing w:after="0" w:line="360" w:lineRule="auto"/>
        <w:rPr>
          <w:rFonts w:ascii="Calibri" w:eastAsia="Times New Roman" w:hAnsi="Calibri" w:cs="Calibri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br/>
        <w:t>uzavírají níže uvedeného dne, měsíce a roku podle § 2</w:t>
      </w:r>
      <w:r w:rsidR="004C4AFB">
        <w:rPr>
          <w:rFonts w:ascii="Calibri" w:eastAsia="Times New Roman" w:hAnsi="Calibri" w:cs="Calibri"/>
          <w:color w:val="000000"/>
          <w:lang w:eastAsia="cs-CZ"/>
        </w:rPr>
        <w:t>079</w:t>
      </w:r>
      <w:r w:rsidRPr="003859E9">
        <w:rPr>
          <w:rFonts w:ascii="Calibri" w:eastAsia="Times New Roman" w:hAnsi="Calibri" w:cs="Calibri"/>
          <w:color w:val="000000"/>
          <w:lang w:eastAsia="cs-CZ"/>
        </w:rPr>
        <w:t xml:space="preserve"> a násl. zákona č. 89/2012 Sb., občanský zákoník, ve znění pozdějších předpisů, tuto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="00764C59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kupní </w:t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smlouvu</w:t>
      </w:r>
      <w:r w:rsidRPr="003859E9">
        <w:rPr>
          <w:rFonts w:ascii="Calibri" w:eastAsia="Times New Roman" w:hAnsi="Calibri" w:cs="Calibri"/>
          <w:color w:val="000000"/>
          <w:lang w:eastAsia="cs-CZ"/>
        </w:rPr>
        <w:t> (dále jen „</w:t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Smlouva</w:t>
      </w:r>
      <w:r w:rsidRPr="003859E9">
        <w:rPr>
          <w:rFonts w:ascii="Calibri" w:eastAsia="Times New Roman" w:hAnsi="Calibri" w:cs="Calibri"/>
          <w:color w:val="000000"/>
          <w:lang w:eastAsia="cs-CZ"/>
        </w:rPr>
        <w:t>“)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0532301A" w14:textId="20644A2C" w:rsidR="001C0378" w:rsidRDefault="003D7006" w:rsidP="001C0378">
      <w:pPr>
        <w:spacing w:after="0" w:line="360" w:lineRule="auto"/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I.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Předmět Smlouvy</w:t>
      </w:r>
    </w:p>
    <w:p w14:paraId="099ED8C2" w14:textId="70FDB10E" w:rsidR="00816A9E" w:rsidRDefault="00E81027" w:rsidP="00E81027">
      <w:pPr>
        <w:pStyle w:val="Nadpis2"/>
        <w:numPr>
          <w:ilvl w:val="0"/>
          <w:numId w:val="4"/>
        </w:numPr>
        <w:tabs>
          <w:tab w:val="num" w:pos="576"/>
        </w:tabs>
        <w:spacing w:before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Dodavatel</w:t>
      </w:r>
      <w:r w:rsidR="001C0378" w:rsidRPr="00816A9E">
        <w:rPr>
          <w:rFonts w:asciiTheme="minorHAnsi" w:hAnsiTheme="minorHAnsi" w:cstheme="minorHAnsi"/>
          <w:sz w:val="22"/>
          <w:szCs w:val="22"/>
        </w:rPr>
        <w:t xml:space="preserve"> prohlašuje, že je, nebo včas bude výlučným vlastníkem dále specifikovaných movitých věcí (dále jen „Předmět koupě“).</w:t>
      </w:r>
    </w:p>
    <w:p w14:paraId="26975DA4" w14:textId="3BA5BBCB" w:rsidR="001C0378" w:rsidRDefault="00E81027" w:rsidP="00E81027">
      <w:pPr>
        <w:pStyle w:val="Nadpis2"/>
        <w:numPr>
          <w:ilvl w:val="0"/>
          <w:numId w:val="4"/>
        </w:numPr>
        <w:tabs>
          <w:tab w:val="num" w:pos="576"/>
        </w:tabs>
        <w:spacing w:before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Dodavatel</w:t>
      </w:r>
      <w:r w:rsidR="001C0378" w:rsidRPr="00816A9E">
        <w:rPr>
          <w:rFonts w:asciiTheme="minorHAnsi" w:hAnsiTheme="minorHAnsi" w:cstheme="minorHAnsi"/>
          <w:sz w:val="22"/>
          <w:szCs w:val="22"/>
        </w:rPr>
        <w:t xml:space="preserve"> se zavazuje, že </w:t>
      </w:r>
      <w:r w:rsidR="00440DDC">
        <w:rPr>
          <w:rFonts w:asciiTheme="minorHAnsi" w:hAnsiTheme="minorHAnsi" w:cstheme="minorHAnsi"/>
          <w:sz w:val="22"/>
          <w:szCs w:val="22"/>
        </w:rPr>
        <w:t>Objednateli</w:t>
      </w:r>
      <w:r w:rsidR="001C0378" w:rsidRPr="00816A9E">
        <w:rPr>
          <w:rFonts w:asciiTheme="minorHAnsi" w:hAnsiTheme="minorHAnsi" w:cstheme="minorHAnsi"/>
          <w:sz w:val="22"/>
          <w:szCs w:val="22"/>
        </w:rPr>
        <w:t xml:space="preserve"> odevzdá Předmět koupě a převede na </w:t>
      </w:r>
      <w:r w:rsidR="00440DDC">
        <w:rPr>
          <w:rFonts w:asciiTheme="minorHAnsi" w:hAnsiTheme="minorHAnsi" w:cstheme="minorHAnsi"/>
          <w:sz w:val="22"/>
          <w:szCs w:val="22"/>
        </w:rPr>
        <w:t>Objednavatele</w:t>
      </w:r>
      <w:r w:rsidR="001C0378" w:rsidRPr="00816A9E">
        <w:rPr>
          <w:rFonts w:asciiTheme="minorHAnsi" w:hAnsiTheme="minorHAnsi" w:cstheme="minorHAnsi"/>
          <w:sz w:val="22"/>
          <w:szCs w:val="22"/>
        </w:rPr>
        <w:t xml:space="preserve"> vlastnické právo k němu.</w:t>
      </w:r>
    </w:p>
    <w:p w14:paraId="17F0117B" w14:textId="025C2FBD" w:rsidR="001C0378" w:rsidRPr="00816A9E" w:rsidRDefault="00E81027" w:rsidP="00E81027">
      <w:pPr>
        <w:pStyle w:val="Odstavecseseznamem"/>
        <w:numPr>
          <w:ilvl w:val="0"/>
          <w:numId w:val="4"/>
        </w:numPr>
        <w:tabs>
          <w:tab w:val="num" w:pos="576"/>
        </w:tabs>
        <w:spacing w:line="276" w:lineRule="auto"/>
        <w:rPr>
          <w:lang w:eastAsia="cs-CZ"/>
        </w:rPr>
      </w:pPr>
      <w:r>
        <w:rPr>
          <w:rFonts w:cstheme="minorHAnsi"/>
        </w:rPr>
        <w:t>Dodavatel</w:t>
      </w:r>
      <w:r w:rsidR="001C0378" w:rsidRPr="00816A9E">
        <w:rPr>
          <w:rFonts w:cstheme="minorHAnsi"/>
        </w:rPr>
        <w:t xml:space="preserve"> se zavazuje Předmět koupě převzít a zaplatit za něj kupní cenu dále sjednanou.</w:t>
      </w:r>
    </w:p>
    <w:p w14:paraId="5E8F5F43" w14:textId="6BE1A259" w:rsidR="001C0378" w:rsidRDefault="001C0378" w:rsidP="00816A9E">
      <w:pPr>
        <w:spacing w:after="120" w:line="360" w:lineRule="auto"/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  <w:r w:rsidRPr="00816A9E">
        <w:rPr>
          <w:rFonts w:eastAsia="Times New Roman" w:cstheme="minorHAnsi"/>
          <w:b/>
          <w:bCs/>
          <w:color w:val="000000"/>
          <w:lang w:eastAsia="cs-CZ"/>
        </w:rPr>
        <w:lastRenderedPageBreak/>
        <w:t>II.</w:t>
      </w:r>
      <w:r w:rsidRPr="00816A9E">
        <w:rPr>
          <w:rFonts w:eastAsia="Times New Roman" w:cstheme="minorHAnsi"/>
          <w:color w:val="000000"/>
          <w:lang w:eastAsia="cs-CZ"/>
        </w:rPr>
        <w:br/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Předmět </w:t>
      </w:r>
      <w:r>
        <w:rPr>
          <w:rFonts w:ascii="Calibri" w:eastAsia="Times New Roman" w:hAnsi="Calibri" w:cs="Calibri"/>
          <w:b/>
          <w:bCs/>
          <w:color w:val="000000"/>
          <w:lang w:eastAsia="cs-CZ"/>
        </w:rPr>
        <w:t>koupě</w:t>
      </w:r>
    </w:p>
    <w:p w14:paraId="432F8BBA" w14:textId="34CE02BB" w:rsidR="001C0378" w:rsidRDefault="001C0378" w:rsidP="00E81027">
      <w:pPr>
        <w:pStyle w:val="Nadpis2"/>
        <w:numPr>
          <w:ilvl w:val="0"/>
          <w:numId w:val="6"/>
        </w:numPr>
        <w:spacing w:before="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r w:rsidRPr="003134D8">
        <w:rPr>
          <w:rFonts w:asciiTheme="minorHAnsi" w:hAnsiTheme="minorHAnsi" w:cstheme="minorHAnsi"/>
          <w:sz w:val="22"/>
          <w:szCs w:val="22"/>
        </w:rPr>
        <w:t>Předmět koupě tvoří movité věci</w:t>
      </w:r>
      <w:r w:rsidR="003134D8" w:rsidRPr="003134D8">
        <w:rPr>
          <w:rFonts w:asciiTheme="minorHAnsi" w:hAnsiTheme="minorHAnsi" w:cstheme="minorHAnsi"/>
          <w:sz w:val="22"/>
          <w:szCs w:val="22"/>
        </w:rPr>
        <w:t xml:space="preserve"> v počtu kusů, ceně a</w:t>
      </w:r>
      <w:r w:rsidRPr="003134D8">
        <w:rPr>
          <w:rFonts w:asciiTheme="minorHAnsi" w:hAnsiTheme="minorHAnsi" w:cstheme="minorHAnsi"/>
          <w:sz w:val="22"/>
          <w:szCs w:val="22"/>
          <w:lang w:eastAsia="en-US"/>
        </w:rPr>
        <w:t xml:space="preserve"> dle technické specifikace uvedené v Příloze č. 1 této Smlouvy.</w:t>
      </w:r>
    </w:p>
    <w:p w14:paraId="121029E0" w14:textId="4AEC3D7D" w:rsidR="001C0378" w:rsidRPr="00E81027" w:rsidRDefault="00E81027" w:rsidP="00E81027">
      <w:pPr>
        <w:pStyle w:val="Odstavecseseznamem"/>
        <w:numPr>
          <w:ilvl w:val="0"/>
          <w:numId w:val="6"/>
        </w:numPr>
        <w:spacing w:line="276" w:lineRule="auto"/>
        <w:rPr>
          <w:lang w:eastAsia="cs-CZ"/>
        </w:rPr>
      </w:pPr>
      <w:r>
        <w:rPr>
          <w:rFonts w:cstheme="minorHAnsi"/>
        </w:rPr>
        <w:t>Dodavatel</w:t>
      </w:r>
      <w:r w:rsidR="001C0378" w:rsidRPr="00E81027">
        <w:rPr>
          <w:rFonts w:cstheme="minorHAnsi"/>
        </w:rPr>
        <w:t xml:space="preserve"> závazně prohlašuje, že Předmět koupě odpovídá požadavkům uvedeným v zadávacích podmínkách k veřejné zakázce „</w:t>
      </w:r>
      <w:r w:rsidR="00A31096" w:rsidRPr="00E81027">
        <w:rPr>
          <w:rFonts w:cstheme="minorHAnsi"/>
        </w:rPr>
        <w:t>Dodávka IT vybavení pro školu</w:t>
      </w:r>
      <w:r w:rsidR="001C0378" w:rsidRPr="00E81027">
        <w:rPr>
          <w:rFonts w:cstheme="minorHAnsi"/>
        </w:rPr>
        <w:t>“ a že veškeré součásti Předmětu koupě specifikované v Příloze č. 1 této Smlouvy budou nové a nepoužité.</w:t>
      </w:r>
    </w:p>
    <w:p w14:paraId="716C18F4" w14:textId="4256355A" w:rsidR="003D7006" w:rsidRPr="003859E9" w:rsidRDefault="003D7006" w:rsidP="00AA533A">
      <w:pPr>
        <w:spacing w:after="0" w:line="360" w:lineRule="auto"/>
        <w:jc w:val="both"/>
        <w:rPr>
          <w:rFonts w:ascii="Calibri" w:eastAsia="Times New Roman" w:hAnsi="Calibri" w:cs="Calibri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 </w:t>
      </w:r>
    </w:p>
    <w:p w14:paraId="5B063BBB" w14:textId="4EF7FCF6" w:rsidR="003D7006" w:rsidRPr="003859E9" w:rsidRDefault="003D7006" w:rsidP="00271E0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II</w:t>
      </w:r>
      <w:r w:rsidR="00D64502">
        <w:rPr>
          <w:rFonts w:ascii="Calibri" w:eastAsia="Times New Roman" w:hAnsi="Calibri" w:cs="Calibri"/>
          <w:b/>
          <w:bCs/>
          <w:color w:val="000000"/>
          <w:lang w:eastAsia="cs-CZ"/>
        </w:rPr>
        <w:t>I</w:t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.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Cena a způsob úhrady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73E19008" w14:textId="0606C49B" w:rsidR="00E81027" w:rsidRPr="00E81027" w:rsidRDefault="003D7006" w:rsidP="00E81027">
      <w:pPr>
        <w:pStyle w:val="Odstavecseseznamem"/>
        <w:numPr>
          <w:ilvl w:val="0"/>
          <w:numId w:val="7"/>
        </w:numPr>
        <w:spacing w:line="276" w:lineRule="auto"/>
        <w:rPr>
          <w:rFonts w:ascii="Calibri" w:eastAsia="Times New Roman" w:hAnsi="Calibri" w:cs="Calibri"/>
          <w:lang w:eastAsia="cs-CZ"/>
        </w:rPr>
      </w:pPr>
      <w:r w:rsidRPr="00E81027">
        <w:rPr>
          <w:rFonts w:ascii="Calibri" w:eastAsia="Times New Roman" w:hAnsi="Calibri" w:cs="Calibri"/>
          <w:color w:val="000000"/>
          <w:lang w:eastAsia="cs-CZ"/>
        </w:rPr>
        <w:t xml:space="preserve">Smluvní strany se dohodly, že celková </w:t>
      </w:r>
      <w:r w:rsidR="00A31096" w:rsidRPr="00E81027">
        <w:rPr>
          <w:rFonts w:ascii="Calibri" w:eastAsia="Times New Roman" w:hAnsi="Calibri" w:cs="Calibri"/>
          <w:color w:val="000000"/>
          <w:lang w:eastAsia="cs-CZ"/>
        </w:rPr>
        <w:t xml:space="preserve">kupní </w:t>
      </w:r>
      <w:r w:rsidRPr="00E81027">
        <w:rPr>
          <w:rFonts w:ascii="Calibri" w:eastAsia="Times New Roman" w:hAnsi="Calibri" w:cs="Calibri"/>
          <w:color w:val="000000"/>
          <w:lang w:eastAsia="cs-CZ"/>
        </w:rPr>
        <w:t>cena</w:t>
      </w:r>
      <w:r w:rsidR="00A31096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Pr="00E81027">
        <w:rPr>
          <w:rFonts w:ascii="Calibri" w:eastAsia="Times New Roman" w:hAnsi="Calibri" w:cs="Calibri"/>
          <w:color w:val="000000"/>
          <w:lang w:eastAsia="cs-CZ"/>
        </w:rPr>
        <w:t>bude činit částku ve výši</w:t>
      </w:r>
      <w:r w:rsidR="00581E12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F10A5B" w:rsidRPr="008844BA">
        <w:rPr>
          <w:rFonts w:ascii="Calibri" w:eastAsia="Times New Roman" w:hAnsi="Calibri" w:cs="Calibri"/>
          <w:b/>
          <w:bCs/>
          <w:color w:val="000000"/>
          <w:lang w:eastAsia="cs-CZ"/>
        </w:rPr>
        <w:t>93</w:t>
      </w:r>
      <w:r w:rsidR="00411DAC">
        <w:rPr>
          <w:rFonts w:ascii="Calibri" w:eastAsia="Times New Roman" w:hAnsi="Calibri" w:cs="Calibri"/>
          <w:b/>
          <w:bCs/>
          <w:color w:val="000000"/>
          <w:lang w:eastAsia="cs-CZ"/>
        </w:rPr>
        <w:t>2</w:t>
      </w:r>
      <w:r w:rsidR="00F10A5B" w:rsidRPr="008844BA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</w:t>
      </w:r>
      <w:r w:rsidR="00411DAC">
        <w:rPr>
          <w:rFonts w:ascii="Calibri" w:eastAsia="Times New Roman" w:hAnsi="Calibri" w:cs="Calibri"/>
          <w:b/>
          <w:bCs/>
          <w:color w:val="000000"/>
          <w:lang w:eastAsia="cs-CZ"/>
        </w:rPr>
        <w:t>935</w:t>
      </w:r>
      <w:r w:rsidR="0059421B" w:rsidRPr="00E81027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bez DPH</w:t>
      </w:r>
      <w:r w:rsidRPr="00E81027">
        <w:rPr>
          <w:rFonts w:ascii="Calibri" w:eastAsia="Times New Roman" w:hAnsi="Calibri" w:cs="Calibri"/>
          <w:color w:val="000000"/>
          <w:lang w:eastAsia="cs-CZ"/>
        </w:rPr>
        <w:t xml:space="preserve"> (slovy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7F328B">
        <w:rPr>
          <w:rFonts w:ascii="Calibri" w:eastAsia="Times New Roman" w:hAnsi="Calibri" w:cs="Calibri"/>
          <w:color w:val="000000"/>
          <w:lang w:eastAsia="cs-CZ"/>
        </w:rPr>
        <w:t>d</w:t>
      </w:r>
      <w:r w:rsidR="007F328B" w:rsidRPr="007F328B">
        <w:rPr>
          <w:rFonts w:ascii="Calibri" w:eastAsia="Times New Roman" w:hAnsi="Calibri" w:cs="Calibri"/>
          <w:color w:val="000000"/>
          <w:lang w:eastAsia="cs-CZ"/>
        </w:rPr>
        <w:t xml:space="preserve">evět set třicet </w:t>
      </w:r>
      <w:r w:rsidR="00411DAC">
        <w:rPr>
          <w:rFonts w:ascii="Calibri" w:eastAsia="Times New Roman" w:hAnsi="Calibri" w:cs="Calibri"/>
          <w:color w:val="000000"/>
          <w:lang w:eastAsia="cs-CZ"/>
        </w:rPr>
        <w:t>dva</w:t>
      </w:r>
      <w:r w:rsidR="007F328B" w:rsidRPr="007F328B">
        <w:rPr>
          <w:rFonts w:ascii="Calibri" w:eastAsia="Times New Roman" w:hAnsi="Calibri" w:cs="Calibri"/>
          <w:color w:val="000000"/>
          <w:lang w:eastAsia="cs-CZ"/>
        </w:rPr>
        <w:t xml:space="preserve"> tisíc </w:t>
      </w:r>
      <w:r w:rsidR="00411DAC">
        <w:rPr>
          <w:rFonts w:ascii="Calibri" w:eastAsia="Times New Roman" w:hAnsi="Calibri" w:cs="Calibri"/>
          <w:color w:val="000000"/>
          <w:lang w:eastAsia="cs-CZ"/>
        </w:rPr>
        <w:t>devět set třicet pět</w:t>
      </w:r>
      <w:r w:rsidR="002123AA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>korun českých bez DPH</w:t>
      </w:r>
      <w:r w:rsidR="00462F16" w:rsidRPr="00E81027">
        <w:rPr>
          <w:rFonts w:ascii="Calibri" w:eastAsia="Times New Roman" w:hAnsi="Calibri" w:cs="Calibri"/>
          <w:color w:val="000000"/>
          <w:lang w:eastAsia="cs-CZ"/>
        </w:rPr>
        <w:t>)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 xml:space="preserve">, výše DPH </w:t>
      </w:r>
      <w:r w:rsidR="00C016F5">
        <w:rPr>
          <w:rFonts w:ascii="Calibri" w:eastAsia="Times New Roman" w:hAnsi="Calibri" w:cs="Calibri"/>
          <w:color w:val="000000"/>
          <w:lang w:eastAsia="cs-CZ"/>
        </w:rPr>
        <w:t>195 </w:t>
      </w:r>
      <w:r w:rsidR="00970241">
        <w:rPr>
          <w:rFonts w:ascii="Calibri" w:eastAsia="Times New Roman" w:hAnsi="Calibri" w:cs="Calibri"/>
          <w:color w:val="000000"/>
          <w:lang w:eastAsia="cs-CZ"/>
        </w:rPr>
        <w:t>916</w:t>
      </w:r>
      <w:r w:rsidR="00C016F5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>Kč a</w:t>
      </w:r>
      <w:r w:rsidR="00581E12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C016F5">
        <w:rPr>
          <w:rFonts w:ascii="Calibri" w:eastAsia="Times New Roman" w:hAnsi="Calibri" w:cs="Calibri"/>
          <w:b/>
          <w:bCs/>
          <w:color w:val="000000"/>
          <w:lang w:eastAsia="cs-CZ"/>
        </w:rPr>
        <w:t>1 12</w:t>
      </w:r>
      <w:r w:rsidR="000D24E0">
        <w:rPr>
          <w:rFonts w:ascii="Calibri" w:eastAsia="Times New Roman" w:hAnsi="Calibri" w:cs="Calibri"/>
          <w:b/>
          <w:bCs/>
          <w:color w:val="000000"/>
          <w:lang w:eastAsia="cs-CZ"/>
        </w:rPr>
        <w:t>8</w:t>
      </w:r>
      <w:r w:rsidR="00C016F5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</w:t>
      </w:r>
      <w:r w:rsidR="00363962">
        <w:rPr>
          <w:rFonts w:ascii="Calibri" w:eastAsia="Times New Roman" w:hAnsi="Calibri" w:cs="Calibri"/>
          <w:b/>
          <w:bCs/>
          <w:color w:val="000000"/>
          <w:lang w:eastAsia="cs-CZ"/>
        </w:rPr>
        <w:t>851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59421B" w:rsidRPr="00E81027">
        <w:rPr>
          <w:rFonts w:ascii="Calibri" w:eastAsia="Times New Roman" w:hAnsi="Calibri" w:cs="Calibri"/>
          <w:b/>
          <w:bCs/>
          <w:color w:val="000000"/>
          <w:lang w:eastAsia="cs-CZ"/>
        </w:rPr>
        <w:t>včetně DPH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 xml:space="preserve"> (slovy:</w:t>
      </w:r>
      <w:r w:rsidR="00581E12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8844BA">
        <w:rPr>
          <w:rFonts w:ascii="Calibri" w:eastAsia="Times New Roman" w:hAnsi="Calibri" w:cs="Calibri"/>
          <w:color w:val="000000"/>
          <w:lang w:eastAsia="cs-CZ"/>
        </w:rPr>
        <w:t xml:space="preserve">jeden </w:t>
      </w:r>
      <w:r w:rsidR="008844BA" w:rsidRPr="008844BA">
        <w:rPr>
          <w:rFonts w:ascii="Calibri" w:eastAsia="Times New Roman" w:hAnsi="Calibri" w:cs="Calibri"/>
          <w:color w:val="000000"/>
          <w:lang w:eastAsia="cs-CZ"/>
        </w:rPr>
        <w:t xml:space="preserve">milión sto dvacet </w:t>
      </w:r>
      <w:r w:rsidR="00363962">
        <w:rPr>
          <w:rFonts w:ascii="Calibri" w:eastAsia="Times New Roman" w:hAnsi="Calibri" w:cs="Calibri"/>
          <w:color w:val="000000"/>
          <w:lang w:eastAsia="cs-CZ"/>
        </w:rPr>
        <w:t>osm</w:t>
      </w:r>
      <w:r w:rsidR="008844BA" w:rsidRPr="008844BA">
        <w:rPr>
          <w:rFonts w:ascii="Calibri" w:eastAsia="Times New Roman" w:hAnsi="Calibri" w:cs="Calibri"/>
          <w:color w:val="000000"/>
          <w:lang w:eastAsia="cs-CZ"/>
        </w:rPr>
        <w:t xml:space="preserve"> tisíc </w:t>
      </w:r>
      <w:r w:rsidR="00363962">
        <w:rPr>
          <w:rFonts w:ascii="Calibri" w:eastAsia="Times New Roman" w:hAnsi="Calibri" w:cs="Calibri"/>
          <w:color w:val="000000"/>
          <w:lang w:eastAsia="cs-CZ"/>
        </w:rPr>
        <w:t xml:space="preserve">osm set padesát jedna </w:t>
      </w:r>
      <w:r w:rsidR="0059421B" w:rsidRPr="00E81027">
        <w:rPr>
          <w:rFonts w:ascii="Calibri" w:eastAsia="Times New Roman" w:hAnsi="Calibri" w:cs="Calibri"/>
          <w:color w:val="000000"/>
          <w:lang w:eastAsia="cs-CZ"/>
        </w:rPr>
        <w:t>korun českých včetně DPH)</w:t>
      </w:r>
      <w:r w:rsidR="00E81027">
        <w:rPr>
          <w:rFonts w:ascii="Calibri" w:eastAsia="Times New Roman" w:hAnsi="Calibri" w:cs="Calibri"/>
          <w:color w:val="000000"/>
          <w:lang w:eastAsia="cs-CZ"/>
        </w:rPr>
        <w:t>.</w:t>
      </w:r>
    </w:p>
    <w:p w14:paraId="192E4EC6" w14:textId="603F1EA1" w:rsidR="003D7006" w:rsidRPr="00B7251E" w:rsidRDefault="00E81027" w:rsidP="00E81027">
      <w:pPr>
        <w:pStyle w:val="Odstavecseseznamem"/>
        <w:numPr>
          <w:ilvl w:val="0"/>
          <w:numId w:val="7"/>
        </w:numPr>
        <w:spacing w:line="276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color w:val="000000"/>
          <w:lang w:eastAsia="cs-CZ"/>
        </w:rPr>
        <w:t xml:space="preserve">Cena bude 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t>uhrazena na účet Zhotovitele č.ú.</w:t>
      </w:r>
      <w:r w:rsidR="00371A03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B7251E" w:rsidRPr="00550FA7">
        <w:rPr>
          <w:rFonts w:ascii="Calibri" w:eastAsia="Times New Roman" w:hAnsi="Calibri" w:cs="Calibri"/>
          <w:color w:val="000000"/>
          <w:lang w:eastAsia="cs-CZ"/>
        </w:rPr>
        <w:t>35-8249610257/0100</w:t>
      </w:r>
      <w:r w:rsidR="00B7251E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t>vedený u</w:t>
      </w:r>
      <w:r w:rsidR="00371A03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B7251E" w:rsidRPr="00C005EA">
        <w:rPr>
          <w:rFonts w:ascii="Calibri" w:eastAsia="Times New Roman" w:hAnsi="Calibri" w:cs="Calibri"/>
          <w:color w:val="000000"/>
          <w:lang w:eastAsia="cs-CZ"/>
        </w:rPr>
        <w:t>Komerční bank</w:t>
      </w:r>
      <w:r w:rsidR="00B7251E">
        <w:rPr>
          <w:rFonts w:ascii="Calibri" w:eastAsia="Times New Roman" w:hAnsi="Calibri" w:cs="Calibri"/>
          <w:color w:val="000000"/>
          <w:lang w:eastAsia="cs-CZ"/>
        </w:rPr>
        <w:t xml:space="preserve">y </w:t>
      </w:r>
      <w:r w:rsidR="00B7251E" w:rsidRPr="00C005EA">
        <w:rPr>
          <w:rFonts w:ascii="Calibri" w:eastAsia="Times New Roman" w:hAnsi="Calibri" w:cs="Calibri"/>
          <w:color w:val="000000"/>
          <w:lang w:eastAsia="cs-CZ"/>
        </w:rPr>
        <w:t>Beroun</w:t>
      </w:r>
      <w:r w:rsidR="00B7251E">
        <w:rPr>
          <w:rFonts w:ascii="Calibri" w:eastAsia="Times New Roman" w:hAnsi="Calibri" w:cs="Calibri"/>
          <w:color w:val="000000"/>
          <w:lang w:eastAsia="cs-CZ"/>
        </w:rPr>
        <w:t xml:space="preserve"> </w:t>
      </w:r>
      <w:r>
        <w:rPr>
          <w:rFonts w:ascii="Calibri" w:eastAsia="Times New Roman" w:hAnsi="Calibri" w:cs="Calibri"/>
          <w:color w:val="000000"/>
          <w:lang w:eastAsia="cs-CZ"/>
        </w:rPr>
        <w:t xml:space="preserve">na základě faktury </w:t>
      </w:r>
      <w:r w:rsidR="00C16E95" w:rsidRPr="00E81027">
        <w:rPr>
          <w:rFonts w:ascii="Calibri" w:eastAsia="Times New Roman" w:hAnsi="Calibri" w:cs="Calibri"/>
          <w:color w:val="000000"/>
          <w:lang w:eastAsia="cs-CZ"/>
        </w:rPr>
        <w:t xml:space="preserve">do </w:t>
      </w:r>
      <w:r w:rsidR="00250EE6" w:rsidRPr="00E81027">
        <w:rPr>
          <w:rFonts w:ascii="Calibri" w:eastAsia="Times New Roman" w:hAnsi="Calibri" w:cs="Calibri"/>
          <w:color w:val="000000"/>
          <w:lang w:eastAsia="cs-CZ"/>
        </w:rPr>
        <w:t>14</w:t>
      </w:r>
      <w:r w:rsidR="00C16E95" w:rsidRPr="00E81027">
        <w:rPr>
          <w:rFonts w:ascii="Calibri" w:eastAsia="Times New Roman" w:hAnsi="Calibri" w:cs="Calibri"/>
          <w:color w:val="000000"/>
          <w:lang w:eastAsia="cs-CZ"/>
        </w:rPr>
        <w:t>-ti dní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t xml:space="preserve"> </w:t>
      </w:r>
      <w:r w:rsidR="00C16E95" w:rsidRPr="00E81027">
        <w:rPr>
          <w:rFonts w:ascii="Calibri" w:eastAsia="Times New Roman" w:hAnsi="Calibri" w:cs="Calibri"/>
          <w:color w:val="000000"/>
          <w:lang w:eastAsia="cs-CZ"/>
        </w:rPr>
        <w:t xml:space="preserve">od 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t xml:space="preserve">předání a převzetí </w:t>
      </w:r>
      <w:r w:rsidR="00A06BB7" w:rsidRPr="00E81027">
        <w:rPr>
          <w:rFonts w:ascii="Calibri" w:eastAsia="Times New Roman" w:hAnsi="Calibri" w:cs="Calibri"/>
          <w:color w:val="000000"/>
          <w:lang w:eastAsia="cs-CZ"/>
        </w:rPr>
        <w:t>Předmětu koupě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t>.</w:t>
      </w:r>
      <w:r w:rsidR="003D7006" w:rsidRPr="00E81027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2090D39B" w14:textId="7C7F206C" w:rsidR="003D7006" w:rsidRPr="003859E9" w:rsidRDefault="003D7006" w:rsidP="00271E0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I</w:t>
      </w:r>
      <w:r w:rsidR="000E1F19">
        <w:rPr>
          <w:rFonts w:ascii="Calibri" w:eastAsia="Times New Roman" w:hAnsi="Calibri" w:cs="Calibri"/>
          <w:b/>
          <w:bCs/>
          <w:color w:val="000000"/>
          <w:lang w:eastAsia="cs-CZ"/>
        </w:rPr>
        <w:t>V</w:t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.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Termín </w:t>
      </w:r>
      <w:r w:rsidR="00A06BB7">
        <w:rPr>
          <w:rFonts w:ascii="Calibri" w:eastAsia="Times New Roman" w:hAnsi="Calibri" w:cs="Calibri"/>
          <w:b/>
          <w:bCs/>
          <w:color w:val="000000"/>
          <w:lang w:eastAsia="cs-CZ"/>
        </w:rPr>
        <w:t>dodání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09B894DA" w14:textId="32A6E596" w:rsidR="00787216" w:rsidRPr="00275EB6" w:rsidRDefault="003D7006" w:rsidP="00271E08">
      <w:pPr>
        <w:pStyle w:val="Odstavecseseznamem"/>
        <w:numPr>
          <w:ilvl w:val="0"/>
          <w:numId w:val="8"/>
        </w:numPr>
        <w:spacing w:line="276" w:lineRule="auto"/>
        <w:jc w:val="both"/>
        <w:rPr>
          <w:rFonts w:ascii="Calibri" w:eastAsia="Times New Roman" w:hAnsi="Calibri" w:cs="Calibri"/>
          <w:b/>
          <w:bCs/>
          <w:color w:val="000000"/>
          <w:lang w:eastAsia="cs-CZ"/>
        </w:rPr>
      </w:pPr>
      <w:r w:rsidRPr="00271E08">
        <w:rPr>
          <w:rFonts w:ascii="Calibri" w:eastAsia="Times New Roman" w:hAnsi="Calibri" w:cs="Calibri"/>
          <w:color w:val="000000"/>
          <w:lang w:eastAsia="cs-CZ"/>
        </w:rPr>
        <w:t xml:space="preserve">Smluvní strany se dohodly, že </w:t>
      </w:r>
      <w:r w:rsidR="00A06BB7" w:rsidRPr="00271E08">
        <w:rPr>
          <w:rFonts w:ascii="Calibri" w:eastAsia="Times New Roman" w:hAnsi="Calibri" w:cs="Calibri"/>
          <w:color w:val="000000"/>
          <w:lang w:eastAsia="cs-CZ"/>
        </w:rPr>
        <w:t>Předmět koupě</w:t>
      </w:r>
      <w:r w:rsidRPr="00271E08">
        <w:rPr>
          <w:rFonts w:ascii="Calibri" w:eastAsia="Times New Roman" w:hAnsi="Calibri" w:cs="Calibri"/>
          <w:color w:val="000000"/>
          <w:lang w:eastAsia="cs-CZ"/>
        </w:rPr>
        <w:t xml:space="preserve"> bude </w:t>
      </w:r>
      <w:r w:rsidR="00A06BB7" w:rsidRPr="00271E08">
        <w:rPr>
          <w:rFonts w:ascii="Calibri" w:eastAsia="Times New Roman" w:hAnsi="Calibri" w:cs="Calibri"/>
          <w:color w:val="000000"/>
          <w:lang w:eastAsia="cs-CZ"/>
        </w:rPr>
        <w:t xml:space="preserve">Dodavatelem </w:t>
      </w:r>
      <w:r w:rsidRPr="00271E08">
        <w:rPr>
          <w:rFonts w:ascii="Calibri" w:eastAsia="Times New Roman" w:hAnsi="Calibri" w:cs="Calibri"/>
          <w:color w:val="000000"/>
          <w:lang w:eastAsia="cs-CZ"/>
        </w:rPr>
        <w:t>p</w:t>
      </w:r>
      <w:r w:rsidR="00787216" w:rsidRPr="00271E08">
        <w:rPr>
          <w:rFonts w:ascii="Calibri" w:eastAsia="Times New Roman" w:hAnsi="Calibri" w:cs="Calibri"/>
          <w:color w:val="000000"/>
          <w:lang w:eastAsia="cs-CZ"/>
        </w:rPr>
        <w:t xml:space="preserve">ředán </w:t>
      </w:r>
      <w:r w:rsidRPr="00271E08">
        <w:rPr>
          <w:rFonts w:ascii="Calibri" w:eastAsia="Times New Roman" w:hAnsi="Calibri" w:cs="Calibri"/>
          <w:color w:val="000000"/>
          <w:lang w:eastAsia="cs-CZ"/>
        </w:rPr>
        <w:t xml:space="preserve">v termínu </w:t>
      </w:r>
      <w:r w:rsidRPr="00275EB6">
        <w:rPr>
          <w:rFonts w:ascii="Calibri" w:eastAsia="Times New Roman" w:hAnsi="Calibri" w:cs="Calibri"/>
          <w:b/>
          <w:bCs/>
          <w:color w:val="000000"/>
          <w:lang w:eastAsia="cs-CZ"/>
        </w:rPr>
        <w:t>nejpozději do</w:t>
      </w:r>
      <w:r w:rsidR="00AA533A" w:rsidRPr="00275EB6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</w:t>
      </w:r>
      <w:r w:rsidR="00275EB6" w:rsidRPr="00275EB6">
        <w:rPr>
          <w:rFonts w:ascii="Calibri" w:eastAsia="Times New Roman" w:hAnsi="Calibri" w:cs="Calibri"/>
          <w:b/>
          <w:bCs/>
          <w:color w:val="000000"/>
          <w:lang w:eastAsia="cs-CZ"/>
        </w:rPr>
        <w:t>dvou měsíců od nabytí účinnosti této smlouvy</w:t>
      </w:r>
      <w:r w:rsidR="00D82B30" w:rsidRPr="00275EB6">
        <w:rPr>
          <w:rFonts w:ascii="Calibri" w:eastAsia="Times New Roman" w:hAnsi="Calibri" w:cs="Calibri"/>
          <w:b/>
          <w:bCs/>
          <w:color w:val="000000"/>
          <w:lang w:eastAsia="cs-CZ"/>
        </w:rPr>
        <w:t>.</w:t>
      </w:r>
      <w:r w:rsidR="00787216" w:rsidRPr="00275EB6">
        <w:rPr>
          <w:rFonts w:ascii="Calibri" w:eastAsia="Times New Roman" w:hAnsi="Calibri" w:cs="Calibri"/>
          <w:b/>
          <w:bCs/>
          <w:color w:val="000000"/>
          <w:lang w:eastAsia="cs-CZ"/>
        </w:rPr>
        <w:t xml:space="preserve"> </w:t>
      </w:r>
    </w:p>
    <w:p w14:paraId="483BDF3F" w14:textId="720671C3" w:rsidR="00271E08" w:rsidRDefault="00E81027" w:rsidP="00271E08">
      <w:pPr>
        <w:pStyle w:val="Odstavecseseznamem"/>
        <w:numPr>
          <w:ilvl w:val="0"/>
          <w:numId w:val="8"/>
        </w:numPr>
        <w:spacing w:line="276" w:lineRule="auto"/>
        <w:rPr>
          <w:rFonts w:ascii="Calibri" w:eastAsia="Times New Roman" w:hAnsi="Calibri" w:cs="Calibri"/>
          <w:color w:val="000000"/>
          <w:lang w:eastAsia="cs-CZ"/>
        </w:rPr>
      </w:pPr>
      <w:r w:rsidRPr="00271E08">
        <w:rPr>
          <w:rFonts w:ascii="Calibri" w:eastAsia="Times New Roman" w:hAnsi="Calibri" w:cs="Calibri"/>
          <w:color w:val="000000"/>
          <w:lang w:eastAsia="cs-CZ"/>
        </w:rPr>
        <w:t xml:space="preserve">Smluvní strany se pro případ prodlení dohodly na smluvní pokutě ve výši </w:t>
      </w:r>
      <w:r w:rsidR="0076104C">
        <w:rPr>
          <w:rFonts w:ascii="Calibri" w:eastAsia="Times New Roman" w:hAnsi="Calibri" w:cs="Calibri"/>
          <w:color w:val="000000"/>
          <w:lang w:eastAsia="cs-CZ"/>
        </w:rPr>
        <w:t>0,</w:t>
      </w:r>
      <w:r w:rsidRPr="00271E08">
        <w:rPr>
          <w:rFonts w:ascii="Calibri" w:eastAsia="Times New Roman" w:hAnsi="Calibri" w:cs="Calibri"/>
          <w:color w:val="000000"/>
          <w:lang w:eastAsia="cs-CZ"/>
        </w:rPr>
        <w:t>1% za každý den prodlení.</w:t>
      </w:r>
    </w:p>
    <w:p w14:paraId="7FA84A4E" w14:textId="340BDA61" w:rsidR="00E81027" w:rsidRPr="003859E9" w:rsidRDefault="003D7006" w:rsidP="00E81027">
      <w:pPr>
        <w:spacing w:after="0" w:line="360" w:lineRule="auto"/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b/>
          <w:bCs/>
          <w:color w:val="000000"/>
          <w:lang w:eastAsia="cs-CZ"/>
        </w:rPr>
        <w:t>V.</w:t>
      </w:r>
      <w:r w:rsidRPr="003859E9">
        <w:rPr>
          <w:rFonts w:ascii="Calibri" w:eastAsia="Times New Roman" w:hAnsi="Calibri" w:cs="Calibri"/>
          <w:color w:val="000000"/>
          <w:lang w:eastAsia="cs-CZ"/>
        </w:rPr>
        <w:br/>
      </w:r>
      <w:r w:rsidR="00E81027">
        <w:rPr>
          <w:rFonts w:ascii="Calibri" w:eastAsia="Times New Roman" w:hAnsi="Calibri" w:cs="Calibri"/>
          <w:b/>
          <w:bCs/>
          <w:color w:val="000000"/>
          <w:lang w:eastAsia="cs-CZ"/>
        </w:rPr>
        <w:t>Práva a povinnosti Smluvních stran</w:t>
      </w:r>
    </w:p>
    <w:p w14:paraId="5363D521" w14:textId="6DCF76A3" w:rsidR="006C676E" w:rsidRPr="006C676E" w:rsidRDefault="006C676E" w:rsidP="006A290F">
      <w:pPr>
        <w:pStyle w:val="Nadpis2"/>
        <w:numPr>
          <w:ilvl w:val="0"/>
          <w:numId w:val="12"/>
        </w:numPr>
        <w:tabs>
          <w:tab w:val="num" w:pos="576"/>
        </w:tabs>
        <w:rPr>
          <w:rFonts w:ascii="Calibri" w:hAnsi="Calibri" w:cs="Calibri"/>
          <w:sz w:val="22"/>
          <w:szCs w:val="22"/>
        </w:rPr>
      </w:pPr>
      <w:r w:rsidRPr="006C676E">
        <w:rPr>
          <w:rFonts w:ascii="Calibri" w:hAnsi="Calibri" w:cs="Calibri"/>
          <w:sz w:val="22"/>
          <w:szCs w:val="22"/>
        </w:rPr>
        <w:t>Povinnosti Objednatele</w:t>
      </w:r>
    </w:p>
    <w:p w14:paraId="37F44149" w14:textId="7B4ADC5F" w:rsidR="006C676E" w:rsidRDefault="000114BA" w:rsidP="006C676E">
      <w:pPr>
        <w:pStyle w:val="Nadpis3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Objednatel</w:t>
      </w:r>
      <w:r w:rsidR="006C676E" w:rsidRPr="006C676E">
        <w:rPr>
          <w:rFonts w:ascii="Calibri" w:hAnsi="Calibri" w:cs="Calibri"/>
          <w:sz w:val="22"/>
          <w:szCs w:val="22"/>
        </w:rPr>
        <w:t xml:space="preserve"> dohodne s Prodávajícím rozsah oprávnění Prodávajícího ke vstupu a vjezdu do objektu na adrese, kde má být předán Předmět koupě.</w:t>
      </w:r>
    </w:p>
    <w:p w14:paraId="30794F62" w14:textId="4A9DF323" w:rsidR="006C676E" w:rsidRDefault="006C676E" w:rsidP="006C676E">
      <w:pPr>
        <w:pStyle w:val="Nadpis3"/>
        <w:numPr>
          <w:ilvl w:val="0"/>
          <w:numId w:val="10"/>
        </w:numPr>
        <w:rPr>
          <w:rFonts w:ascii="Calibri" w:hAnsi="Calibri" w:cs="Calibri"/>
          <w:sz w:val="22"/>
          <w:szCs w:val="22"/>
        </w:rPr>
      </w:pPr>
      <w:r w:rsidRPr="006C676E">
        <w:rPr>
          <w:rFonts w:ascii="Calibri" w:hAnsi="Calibri" w:cs="Calibri"/>
          <w:sz w:val="22"/>
          <w:szCs w:val="22"/>
        </w:rPr>
        <w:t xml:space="preserve">Objednatel se zavazuje vytvořit podmínky pro řádné a bezpečné předání Předmětu koupě a poskytnout potřebnou součinnost, kterou lze po něm spravedlivě požadovat při řešení všech záležitostí související s předáním Předmětu koupě. </w:t>
      </w:r>
    </w:p>
    <w:p w14:paraId="38E72F7B" w14:textId="37DFC053" w:rsidR="006C676E" w:rsidRPr="006C676E" w:rsidRDefault="006C676E" w:rsidP="006C676E">
      <w:pPr>
        <w:pStyle w:val="Odstavecseseznamem"/>
        <w:numPr>
          <w:ilvl w:val="0"/>
          <w:numId w:val="10"/>
        </w:numPr>
        <w:rPr>
          <w:rFonts w:ascii="Calibri" w:hAnsi="Calibri" w:cs="Calibri"/>
        </w:rPr>
      </w:pPr>
      <w:r w:rsidRPr="006C676E">
        <w:rPr>
          <w:rFonts w:ascii="Calibri" w:hAnsi="Calibri" w:cs="Calibri"/>
        </w:rPr>
        <w:t xml:space="preserve">Objednatel se zavazuje zkontrolovat soulad dodacího listu se skutečně dodaným Předmětem koupě a v případě jakýchkoliv nesrovnalostí uvést všechny výhrady ohledně předávaného Předmětu koupě do dodacího listu. </w:t>
      </w:r>
      <w:r w:rsidR="000E1F19">
        <w:rPr>
          <w:rFonts w:ascii="Calibri" w:hAnsi="Calibri" w:cs="Calibri"/>
        </w:rPr>
        <w:t>Objednatel</w:t>
      </w:r>
      <w:r w:rsidRPr="006C676E">
        <w:rPr>
          <w:rFonts w:ascii="Calibri" w:hAnsi="Calibri" w:cs="Calibri"/>
        </w:rPr>
        <w:t xml:space="preserve"> je dále povinen dodací list podepsat. Nejsou-li na dodacím listu uvedeny žádné výhrady, má se za to, že </w:t>
      </w:r>
      <w:r w:rsidR="00DE3B2C">
        <w:rPr>
          <w:rFonts w:ascii="Calibri" w:hAnsi="Calibri" w:cs="Calibri"/>
        </w:rPr>
        <w:t>Objednatel</w:t>
      </w:r>
      <w:r w:rsidRPr="006C676E">
        <w:rPr>
          <w:rFonts w:ascii="Calibri" w:hAnsi="Calibri" w:cs="Calibri"/>
        </w:rPr>
        <w:t xml:space="preserve"> Předmět koupě přejímá bez výhrad.</w:t>
      </w:r>
    </w:p>
    <w:p w14:paraId="18154319" w14:textId="63F107CE" w:rsidR="006C676E" w:rsidRPr="006C676E" w:rsidRDefault="006C676E" w:rsidP="006C676E">
      <w:pPr>
        <w:pStyle w:val="Odstavecseseznamem"/>
        <w:numPr>
          <w:ilvl w:val="0"/>
          <w:numId w:val="10"/>
        </w:numPr>
        <w:rPr>
          <w:lang w:eastAsia="cs-CZ"/>
        </w:rPr>
      </w:pPr>
      <w:r w:rsidRPr="006C676E">
        <w:rPr>
          <w:rFonts w:ascii="Calibri" w:hAnsi="Calibri" w:cs="Calibri"/>
        </w:rPr>
        <w:t>Objednatel se zavazuje zaplatit včas Kupní cenu.</w:t>
      </w:r>
    </w:p>
    <w:p w14:paraId="252FBF12" w14:textId="0F7F9B76" w:rsidR="006C676E" w:rsidRPr="006C676E" w:rsidRDefault="006C676E" w:rsidP="006A290F">
      <w:pPr>
        <w:pStyle w:val="Nadpis2"/>
        <w:numPr>
          <w:ilvl w:val="0"/>
          <w:numId w:val="12"/>
        </w:numPr>
        <w:tabs>
          <w:tab w:val="num" w:pos="576"/>
        </w:tabs>
        <w:rPr>
          <w:rFonts w:ascii="Calibri" w:hAnsi="Calibri" w:cs="Calibri"/>
          <w:sz w:val="22"/>
          <w:szCs w:val="22"/>
        </w:rPr>
      </w:pPr>
      <w:r w:rsidRPr="006C676E">
        <w:rPr>
          <w:rFonts w:ascii="Calibri" w:hAnsi="Calibri" w:cs="Calibri"/>
          <w:sz w:val="22"/>
          <w:szCs w:val="22"/>
        </w:rPr>
        <w:t xml:space="preserve">Povinnosti </w:t>
      </w:r>
      <w:r w:rsidR="006A290F">
        <w:rPr>
          <w:rFonts w:ascii="Calibri" w:hAnsi="Calibri" w:cs="Calibri"/>
          <w:sz w:val="22"/>
          <w:szCs w:val="22"/>
        </w:rPr>
        <w:t>Dodavatele</w:t>
      </w:r>
    </w:p>
    <w:p w14:paraId="33C1CF4F" w14:textId="5225BF01" w:rsidR="006C676E" w:rsidRPr="006C676E" w:rsidRDefault="006A290F" w:rsidP="006A290F">
      <w:pPr>
        <w:pStyle w:val="Nadpis3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Dodavatel</w:t>
      </w:r>
      <w:r w:rsidR="006C676E" w:rsidRPr="006C676E">
        <w:rPr>
          <w:rFonts w:ascii="Calibri" w:hAnsi="Calibri" w:cs="Calibri"/>
          <w:sz w:val="22"/>
          <w:szCs w:val="22"/>
        </w:rPr>
        <w:t xml:space="preserve"> se zavazuje včas předat </w:t>
      </w:r>
      <w:r w:rsidR="000E1F19">
        <w:rPr>
          <w:rFonts w:ascii="Calibri" w:hAnsi="Calibri" w:cs="Calibri"/>
          <w:sz w:val="22"/>
          <w:szCs w:val="22"/>
        </w:rPr>
        <w:t>Objednateli</w:t>
      </w:r>
      <w:r w:rsidR="006C676E" w:rsidRPr="006C676E">
        <w:rPr>
          <w:rFonts w:ascii="Calibri" w:hAnsi="Calibri" w:cs="Calibri"/>
          <w:sz w:val="22"/>
          <w:szCs w:val="22"/>
        </w:rPr>
        <w:t xml:space="preserve"> Předmět koupě a převést k Předmětu koupě vlastnické právo na </w:t>
      </w:r>
      <w:r w:rsidR="000E1F19">
        <w:rPr>
          <w:rFonts w:ascii="Calibri" w:hAnsi="Calibri" w:cs="Calibri"/>
          <w:sz w:val="22"/>
          <w:szCs w:val="22"/>
        </w:rPr>
        <w:t>Objednatele</w:t>
      </w:r>
      <w:r w:rsidR="006C676E" w:rsidRPr="006C676E">
        <w:rPr>
          <w:rFonts w:ascii="Calibri" w:hAnsi="Calibri" w:cs="Calibri"/>
          <w:sz w:val="22"/>
          <w:szCs w:val="22"/>
        </w:rPr>
        <w:t>.</w:t>
      </w:r>
    </w:p>
    <w:p w14:paraId="2D3AE543" w14:textId="6244CA2E" w:rsidR="006C676E" w:rsidRPr="006C676E" w:rsidRDefault="006A290F" w:rsidP="006A290F">
      <w:pPr>
        <w:pStyle w:val="Nadpis3"/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="006C676E" w:rsidRPr="006C676E">
        <w:rPr>
          <w:rFonts w:ascii="Calibri" w:hAnsi="Calibri" w:cs="Calibri"/>
          <w:sz w:val="22"/>
          <w:szCs w:val="22"/>
        </w:rPr>
        <w:t xml:space="preserve"> při odevzdání Předmětu koupě předloží </w:t>
      </w:r>
      <w:r w:rsidR="00DE3B2C">
        <w:rPr>
          <w:rFonts w:ascii="Calibri" w:hAnsi="Calibri" w:cs="Calibri"/>
          <w:sz w:val="22"/>
          <w:szCs w:val="22"/>
        </w:rPr>
        <w:t>Objednateli</w:t>
      </w:r>
      <w:r w:rsidR="006C676E" w:rsidRPr="006C676E">
        <w:rPr>
          <w:rFonts w:ascii="Calibri" w:hAnsi="Calibri" w:cs="Calibri"/>
          <w:sz w:val="22"/>
          <w:szCs w:val="22"/>
        </w:rPr>
        <w:t xml:space="preserve"> dodací list ve dvou vyhotoveních. </w:t>
      </w:r>
    </w:p>
    <w:p w14:paraId="4410EAF5" w14:textId="2323AB7A" w:rsidR="00396B4A" w:rsidRPr="00396B4A" w:rsidRDefault="00396B4A" w:rsidP="00396B4A">
      <w:pPr>
        <w:pStyle w:val="Odstavecseseznamem"/>
        <w:spacing w:after="0" w:line="360" w:lineRule="auto"/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396B4A">
        <w:rPr>
          <w:rFonts w:ascii="Calibri" w:eastAsia="Times New Roman" w:hAnsi="Calibri" w:cs="Calibri"/>
          <w:b/>
          <w:bCs/>
          <w:color w:val="000000"/>
          <w:lang w:eastAsia="cs-CZ"/>
        </w:rPr>
        <w:t>V</w:t>
      </w:r>
      <w:r w:rsidR="00A8094D">
        <w:rPr>
          <w:rFonts w:ascii="Calibri" w:eastAsia="Times New Roman" w:hAnsi="Calibri" w:cs="Calibri"/>
          <w:b/>
          <w:bCs/>
          <w:color w:val="000000"/>
          <w:lang w:eastAsia="cs-CZ"/>
        </w:rPr>
        <w:t>I</w:t>
      </w:r>
      <w:r w:rsidRPr="00396B4A">
        <w:rPr>
          <w:rFonts w:ascii="Calibri" w:eastAsia="Times New Roman" w:hAnsi="Calibri" w:cs="Calibri"/>
          <w:b/>
          <w:bCs/>
          <w:color w:val="000000"/>
          <w:lang w:eastAsia="cs-CZ"/>
        </w:rPr>
        <w:t>.</w:t>
      </w:r>
      <w:r w:rsidRPr="00396B4A">
        <w:rPr>
          <w:rFonts w:ascii="Calibri" w:eastAsia="Times New Roman" w:hAnsi="Calibri" w:cs="Calibri"/>
          <w:color w:val="000000"/>
          <w:lang w:eastAsia="cs-CZ"/>
        </w:rPr>
        <w:br/>
      </w:r>
      <w:r>
        <w:rPr>
          <w:rFonts w:ascii="Calibri" w:eastAsia="Times New Roman" w:hAnsi="Calibri" w:cs="Calibri"/>
          <w:b/>
          <w:bCs/>
          <w:color w:val="000000"/>
          <w:lang w:eastAsia="cs-CZ"/>
        </w:rPr>
        <w:t>Odpovědnost za vady</w:t>
      </w:r>
    </w:p>
    <w:p w14:paraId="76379994" w14:textId="02BBDF84" w:rsidR="003D7006" w:rsidRPr="003859E9" w:rsidRDefault="003D7006" w:rsidP="00836384">
      <w:pPr>
        <w:spacing w:after="0" w:line="360" w:lineRule="auto"/>
        <w:rPr>
          <w:rFonts w:ascii="Calibri" w:eastAsia="Times New Roman" w:hAnsi="Calibri" w:cs="Calibri"/>
          <w:lang w:eastAsia="cs-CZ"/>
        </w:rPr>
      </w:pPr>
    </w:p>
    <w:p w14:paraId="3D253E7F" w14:textId="654DFB97" w:rsidR="003879EF" w:rsidRDefault="003429C1" w:rsidP="003429C1">
      <w:pPr>
        <w:pStyle w:val="Nadpis2"/>
        <w:numPr>
          <w:ilvl w:val="0"/>
          <w:numId w:val="14"/>
        </w:numPr>
        <w:tabs>
          <w:tab w:val="num" w:pos="576"/>
        </w:tabs>
        <w:spacing w:before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="003879EF" w:rsidRPr="000114BA">
        <w:rPr>
          <w:rFonts w:ascii="Calibri" w:hAnsi="Calibri" w:cs="Calibri"/>
          <w:sz w:val="22"/>
          <w:szCs w:val="22"/>
        </w:rPr>
        <w:t xml:space="preserve"> prohlašuje, že Předmět koupě, nebo jeho část nemá žádné vady. </w:t>
      </w:r>
      <w:r>
        <w:rPr>
          <w:rFonts w:ascii="Calibri" w:hAnsi="Calibri" w:cs="Calibri"/>
          <w:sz w:val="22"/>
          <w:szCs w:val="22"/>
        </w:rPr>
        <w:t>Dodavatel</w:t>
      </w:r>
      <w:r w:rsidR="003879EF" w:rsidRPr="000114BA">
        <w:rPr>
          <w:rFonts w:ascii="Calibri" w:hAnsi="Calibri" w:cs="Calibri"/>
          <w:sz w:val="22"/>
          <w:szCs w:val="22"/>
        </w:rPr>
        <w:t xml:space="preserve"> prohlašuje, že jakékoliv plnění dle této Smlouvy je bez právních vad, zejména že není a nebude zatíženo žádnými právy třetích osob, z nichž by pro </w:t>
      </w:r>
      <w:r>
        <w:rPr>
          <w:rFonts w:ascii="Calibri" w:hAnsi="Calibri" w:cs="Calibri"/>
          <w:sz w:val="22"/>
          <w:szCs w:val="22"/>
        </w:rPr>
        <w:t>Objednatele</w:t>
      </w:r>
      <w:r w:rsidR="003879EF" w:rsidRPr="000114BA">
        <w:rPr>
          <w:rFonts w:ascii="Calibri" w:hAnsi="Calibri" w:cs="Calibri"/>
          <w:sz w:val="22"/>
          <w:szCs w:val="22"/>
        </w:rPr>
        <w:t xml:space="preserve"> vyplynul jakýkoliv finanční nebo jiný závazek ve prospěch třetí strany. V případě, že bude toto oznámení nepravdivé, je </w:t>
      </w:r>
      <w:r>
        <w:rPr>
          <w:rFonts w:ascii="Calibri" w:hAnsi="Calibri" w:cs="Calibri"/>
          <w:sz w:val="22"/>
          <w:szCs w:val="22"/>
        </w:rPr>
        <w:t>Dodavatel</w:t>
      </w:r>
      <w:r w:rsidR="003879EF" w:rsidRPr="000114BA">
        <w:rPr>
          <w:rFonts w:ascii="Calibri" w:hAnsi="Calibri" w:cs="Calibri"/>
          <w:sz w:val="22"/>
          <w:szCs w:val="22"/>
        </w:rPr>
        <w:t xml:space="preserve"> v plném rozsahu odpovědný za případné následky takového jednání, přičemž právo </w:t>
      </w:r>
      <w:r>
        <w:rPr>
          <w:rFonts w:ascii="Calibri" w:hAnsi="Calibri" w:cs="Calibri"/>
          <w:sz w:val="22"/>
          <w:szCs w:val="22"/>
        </w:rPr>
        <w:t>Objednatele</w:t>
      </w:r>
      <w:r w:rsidR="003879EF" w:rsidRPr="000114BA">
        <w:rPr>
          <w:rFonts w:ascii="Calibri" w:hAnsi="Calibri" w:cs="Calibri"/>
          <w:sz w:val="22"/>
          <w:szCs w:val="22"/>
        </w:rPr>
        <w:t xml:space="preserve"> na případnou náhradu škody a smluvní pokutu zůstává nedotčeno.</w:t>
      </w:r>
    </w:p>
    <w:p w14:paraId="204A99D3" w14:textId="46EB6B8A" w:rsidR="003429C1" w:rsidRPr="000114BA" w:rsidRDefault="003879EF" w:rsidP="003429C1">
      <w:pPr>
        <w:pStyle w:val="Odstavecseseznamem"/>
        <w:numPr>
          <w:ilvl w:val="0"/>
          <w:numId w:val="14"/>
        </w:numPr>
        <w:tabs>
          <w:tab w:val="num" w:pos="576"/>
        </w:tabs>
        <w:spacing w:after="120" w:line="276" w:lineRule="auto"/>
        <w:rPr>
          <w:lang w:eastAsia="cs-CZ"/>
        </w:rPr>
      </w:pPr>
      <w:r w:rsidRPr="000114BA">
        <w:rPr>
          <w:rFonts w:ascii="Calibri" w:hAnsi="Calibri" w:cs="Calibri"/>
        </w:rPr>
        <w:t xml:space="preserve">Smluvní strany si ujednaly záruku za jakost ve smyslu § 2113 a násl. Občanského zákoníku v délce 24 měsíců ode dne převzetí Předmětu koupě, nebo jeho části (není-li v Příloze č. 1 Smlouvy stanoveno jinak), </w:t>
      </w:r>
      <w:bookmarkStart w:id="0" w:name="_Hlk11739006"/>
      <w:r w:rsidRPr="000114BA">
        <w:rPr>
          <w:rFonts w:ascii="Calibri" w:hAnsi="Calibri" w:cs="Calibri"/>
        </w:rPr>
        <w:t>tj. ode dne podpisu příslušného dodacího listu bez ohledu na případné výhrady</w:t>
      </w:r>
      <w:bookmarkEnd w:id="0"/>
      <w:r w:rsidRPr="000114BA">
        <w:rPr>
          <w:rFonts w:ascii="Calibri" w:hAnsi="Calibri" w:cs="Calibri"/>
        </w:rPr>
        <w:t>.</w:t>
      </w:r>
    </w:p>
    <w:p w14:paraId="728746A1" w14:textId="20BEB94A" w:rsidR="003879EF" w:rsidRPr="003429C1" w:rsidRDefault="003429C1" w:rsidP="003429C1">
      <w:pPr>
        <w:pStyle w:val="Odstavecseseznamem"/>
        <w:numPr>
          <w:ilvl w:val="0"/>
          <w:numId w:val="14"/>
        </w:numPr>
        <w:tabs>
          <w:tab w:val="num" w:pos="576"/>
        </w:tabs>
        <w:spacing w:after="120" w:line="276" w:lineRule="auto"/>
        <w:rPr>
          <w:lang w:eastAsia="cs-CZ"/>
        </w:rPr>
      </w:pPr>
      <w:r>
        <w:rPr>
          <w:rFonts w:ascii="Calibri" w:hAnsi="Calibri" w:cs="Calibri"/>
        </w:rPr>
        <w:t>Objednatel</w:t>
      </w:r>
      <w:r w:rsidR="003879EF" w:rsidRPr="000114BA">
        <w:rPr>
          <w:rFonts w:ascii="Calibri" w:hAnsi="Calibri" w:cs="Calibri"/>
        </w:rPr>
        <w:t xml:space="preserve"> je oprávněn uplatnit vady u Prodávajícího kdykoliv během záruční doby bez ohledu na to, kdy </w:t>
      </w:r>
      <w:r>
        <w:rPr>
          <w:rFonts w:ascii="Calibri" w:hAnsi="Calibri" w:cs="Calibri"/>
        </w:rPr>
        <w:t>Objednatel</w:t>
      </w:r>
      <w:r w:rsidR="003879EF" w:rsidRPr="000114BA">
        <w:rPr>
          <w:rFonts w:ascii="Calibri" w:hAnsi="Calibri" w:cs="Calibri"/>
        </w:rPr>
        <w:t xml:space="preserve"> takové vady zjistil nebo mohl zjistit. Pro vyloučení pochybností se sjednává, že převzetím jednotlivých částí Předmětu koupě není dotčeno právo </w:t>
      </w:r>
      <w:r>
        <w:rPr>
          <w:rFonts w:ascii="Calibri" w:hAnsi="Calibri" w:cs="Calibri"/>
        </w:rPr>
        <w:t>Objednatele</w:t>
      </w:r>
      <w:r w:rsidR="003879EF" w:rsidRPr="000114BA">
        <w:rPr>
          <w:rFonts w:ascii="Calibri" w:hAnsi="Calibri" w:cs="Calibri"/>
        </w:rPr>
        <w:t xml:space="preserve"> uplatňovat práva z vad, které byly zjistitelné, ale nebyly zjištěny při převzetí.</w:t>
      </w:r>
    </w:p>
    <w:p w14:paraId="4AAD8A58" w14:textId="4B1B702B" w:rsidR="003879EF" w:rsidRPr="003429C1" w:rsidRDefault="003879EF" w:rsidP="003429C1">
      <w:pPr>
        <w:pStyle w:val="Odstavecseseznamem"/>
        <w:numPr>
          <w:ilvl w:val="0"/>
          <w:numId w:val="14"/>
        </w:numPr>
        <w:tabs>
          <w:tab w:val="num" w:pos="576"/>
        </w:tabs>
        <w:spacing w:after="120" w:line="276" w:lineRule="auto"/>
        <w:rPr>
          <w:lang w:eastAsia="cs-CZ"/>
        </w:rPr>
      </w:pPr>
      <w:r w:rsidRPr="003429C1">
        <w:rPr>
          <w:rFonts w:ascii="Calibri" w:hAnsi="Calibri" w:cs="Calibri"/>
        </w:rPr>
        <w:t xml:space="preserve">Vada bude nahlášena </w:t>
      </w:r>
      <w:r w:rsidR="003429C1">
        <w:rPr>
          <w:rFonts w:ascii="Calibri" w:hAnsi="Calibri" w:cs="Calibri"/>
        </w:rPr>
        <w:t>emailem z domény</w:t>
      </w:r>
      <w:r w:rsidRPr="003429C1">
        <w:rPr>
          <w:rFonts w:ascii="Calibri" w:hAnsi="Calibri" w:cs="Calibri"/>
        </w:rPr>
        <w:t xml:space="preserve"> </w:t>
      </w:r>
      <w:r w:rsidR="003429C1">
        <w:rPr>
          <w:rFonts w:ascii="Calibri" w:hAnsi="Calibri" w:cs="Calibri"/>
        </w:rPr>
        <w:t>Objednatele (@soshlinky.cz)</w:t>
      </w:r>
      <w:r w:rsidRPr="003429C1">
        <w:rPr>
          <w:rFonts w:ascii="Calibri" w:hAnsi="Calibri" w:cs="Calibri"/>
        </w:rPr>
        <w:t xml:space="preserve"> a na </w:t>
      </w:r>
      <w:r w:rsidR="003429C1">
        <w:rPr>
          <w:rFonts w:ascii="Calibri" w:hAnsi="Calibri" w:cs="Calibri"/>
        </w:rPr>
        <w:t xml:space="preserve">emailovou </w:t>
      </w:r>
      <w:r w:rsidRPr="003429C1">
        <w:rPr>
          <w:rFonts w:ascii="Calibri" w:hAnsi="Calibri" w:cs="Calibri"/>
        </w:rPr>
        <w:t>adresu</w:t>
      </w:r>
      <w:r w:rsidR="003429C1">
        <w:rPr>
          <w:rFonts w:ascii="Calibri" w:hAnsi="Calibri" w:cs="Calibri"/>
        </w:rPr>
        <w:t xml:space="preserve"> </w:t>
      </w:r>
      <w:r w:rsidR="00FC6D8F">
        <w:t>helpdesk</w:t>
      </w:r>
      <w:r w:rsidR="000837FB">
        <w:t>@</w:t>
      </w:r>
      <w:r w:rsidR="00A0151E">
        <w:t>kinet.cz</w:t>
      </w:r>
      <w:r w:rsidR="00023009">
        <w:rPr>
          <w:rFonts w:ascii="Calibri" w:hAnsi="Calibri" w:cs="Calibri"/>
        </w:rPr>
        <w:t xml:space="preserve">. </w:t>
      </w:r>
      <w:r w:rsidRPr="003429C1">
        <w:rPr>
          <w:rFonts w:ascii="Calibri" w:hAnsi="Calibri" w:cs="Calibri"/>
        </w:rPr>
        <w:t xml:space="preserve"> </w:t>
      </w:r>
    </w:p>
    <w:p w14:paraId="7EA1358C" w14:textId="77777777" w:rsidR="003879EF" w:rsidRPr="003429C1" w:rsidRDefault="003879EF" w:rsidP="003429C1">
      <w:pPr>
        <w:pStyle w:val="Odstavecseseznamem"/>
        <w:numPr>
          <w:ilvl w:val="0"/>
          <w:numId w:val="14"/>
        </w:numPr>
        <w:tabs>
          <w:tab w:val="num" w:pos="576"/>
        </w:tabs>
        <w:spacing w:after="120" w:line="276" w:lineRule="auto"/>
        <w:rPr>
          <w:lang w:eastAsia="cs-CZ"/>
        </w:rPr>
      </w:pPr>
      <w:r w:rsidRPr="003429C1">
        <w:rPr>
          <w:rFonts w:ascii="Calibri" w:hAnsi="Calibri" w:cs="Calibri"/>
        </w:rPr>
        <w:t xml:space="preserve">V případě neodstranitelné vady Předmětu koupě bude tento vadný kus Předmětu koupě nahrazen kusem novým, a to do 30 pracovních dní od prokazatelného nahlášení vady způsobem dle tohoto článku. </w:t>
      </w:r>
    </w:p>
    <w:p w14:paraId="46754129" w14:textId="74A76C99" w:rsidR="003429C1" w:rsidRPr="00396B4A" w:rsidRDefault="003429C1" w:rsidP="003429C1">
      <w:pPr>
        <w:pStyle w:val="Odstavecseseznamem"/>
        <w:spacing w:after="0" w:line="360" w:lineRule="auto"/>
        <w:ind w:left="360"/>
        <w:jc w:val="center"/>
        <w:rPr>
          <w:rFonts w:ascii="Calibri" w:eastAsia="Times New Roman" w:hAnsi="Calibri" w:cs="Calibri"/>
          <w:color w:val="000000"/>
          <w:lang w:eastAsia="cs-CZ"/>
        </w:rPr>
      </w:pPr>
      <w:r w:rsidRPr="00396B4A">
        <w:rPr>
          <w:rFonts w:ascii="Calibri" w:eastAsia="Times New Roman" w:hAnsi="Calibri" w:cs="Calibri"/>
          <w:b/>
          <w:bCs/>
          <w:color w:val="000000"/>
          <w:lang w:eastAsia="cs-CZ"/>
        </w:rPr>
        <w:t>V</w:t>
      </w:r>
      <w:r w:rsidR="0041748B">
        <w:rPr>
          <w:rFonts w:ascii="Calibri" w:eastAsia="Times New Roman" w:hAnsi="Calibri" w:cs="Calibri"/>
          <w:b/>
          <w:bCs/>
          <w:color w:val="000000"/>
          <w:lang w:eastAsia="cs-CZ"/>
        </w:rPr>
        <w:t>II</w:t>
      </w:r>
      <w:r w:rsidRPr="00396B4A">
        <w:rPr>
          <w:rFonts w:ascii="Calibri" w:eastAsia="Times New Roman" w:hAnsi="Calibri" w:cs="Calibri"/>
          <w:b/>
          <w:bCs/>
          <w:color w:val="000000"/>
          <w:lang w:eastAsia="cs-CZ"/>
        </w:rPr>
        <w:t>.</w:t>
      </w:r>
      <w:r w:rsidRPr="00396B4A">
        <w:rPr>
          <w:rFonts w:ascii="Calibri" w:eastAsia="Times New Roman" w:hAnsi="Calibri" w:cs="Calibri"/>
          <w:color w:val="000000"/>
          <w:lang w:eastAsia="cs-CZ"/>
        </w:rPr>
        <w:br/>
      </w:r>
      <w:r>
        <w:rPr>
          <w:rFonts w:ascii="Calibri" w:eastAsia="Times New Roman" w:hAnsi="Calibri" w:cs="Calibri"/>
          <w:b/>
          <w:bCs/>
          <w:color w:val="000000"/>
          <w:lang w:eastAsia="cs-CZ"/>
        </w:rPr>
        <w:t>Ukončení smlouvy</w:t>
      </w:r>
    </w:p>
    <w:p w14:paraId="4481A860" w14:textId="77777777" w:rsidR="003879EF" w:rsidRDefault="003879EF" w:rsidP="003429C1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0E63F1AF" w14:textId="77777777" w:rsidR="003429C1" w:rsidRPr="00A51B0D" w:rsidRDefault="003429C1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sz w:val="22"/>
          <w:szCs w:val="22"/>
        </w:rPr>
      </w:pPr>
      <w:r w:rsidRPr="00A51B0D">
        <w:rPr>
          <w:rFonts w:ascii="Calibri" w:hAnsi="Calibri" w:cs="Calibri"/>
          <w:sz w:val="22"/>
          <w:szCs w:val="22"/>
        </w:rPr>
        <w:t>Smlouva může být ukončena dohodou Smluvních stran.</w:t>
      </w:r>
    </w:p>
    <w:p w14:paraId="2B3B9181" w14:textId="47FE7ED2" w:rsidR="003429C1" w:rsidRPr="00A51B0D" w:rsidRDefault="00A51B0D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Objednatel</w:t>
      </w:r>
      <w:r w:rsidR="003429C1" w:rsidRPr="00A51B0D">
        <w:rPr>
          <w:rFonts w:ascii="Calibri" w:hAnsi="Calibri" w:cs="Calibri"/>
          <w:sz w:val="22"/>
          <w:szCs w:val="22"/>
        </w:rPr>
        <w:t xml:space="preserve"> je oprávněn od Smlouvy odstoupit v následujících případech:</w:t>
      </w:r>
    </w:p>
    <w:p w14:paraId="2749CDEB" w14:textId="7EAA1774" w:rsidR="003429C1" w:rsidRPr="00A51B0D" w:rsidRDefault="003429C1" w:rsidP="00A51B0D">
      <w:pPr>
        <w:pStyle w:val="Nadpis3"/>
        <w:numPr>
          <w:ilvl w:val="2"/>
          <w:numId w:val="16"/>
        </w:numPr>
        <w:spacing w:before="0" w:line="276" w:lineRule="auto"/>
        <w:rPr>
          <w:rFonts w:ascii="Calibri" w:hAnsi="Calibri" w:cs="Calibri"/>
          <w:sz w:val="22"/>
          <w:szCs w:val="22"/>
        </w:rPr>
      </w:pPr>
      <w:r w:rsidRPr="00A51B0D">
        <w:rPr>
          <w:rFonts w:ascii="Calibri" w:hAnsi="Calibri" w:cs="Calibri"/>
          <w:sz w:val="22"/>
          <w:szCs w:val="22"/>
        </w:rPr>
        <w:t xml:space="preserve">bude rozhodnuto o likvidaci </w:t>
      </w:r>
      <w:r w:rsidR="00A51B0D">
        <w:rPr>
          <w:rFonts w:ascii="Calibri" w:hAnsi="Calibri" w:cs="Calibri"/>
          <w:sz w:val="22"/>
          <w:szCs w:val="22"/>
        </w:rPr>
        <w:t>Dodavatele</w:t>
      </w:r>
      <w:r w:rsidRPr="00A51B0D">
        <w:rPr>
          <w:rFonts w:ascii="Calibri" w:hAnsi="Calibri" w:cs="Calibri"/>
          <w:sz w:val="22"/>
          <w:szCs w:val="22"/>
        </w:rPr>
        <w:t>;</w:t>
      </w:r>
    </w:p>
    <w:p w14:paraId="556D71DC" w14:textId="046F62A6" w:rsidR="003429C1" w:rsidRPr="00A51B0D" w:rsidRDefault="00A51B0D" w:rsidP="00A51B0D">
      <w:pPr>
        <w:pStyle w:val="Nadpis3"/>
        <w:numPr>
          <w:ilvl w:val="2"/>
          <w:numId w:val="16"/>
        </w:numPr>
        <w:spacing w:before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="003429C1" w:rsidRPr="00A51B0D">
        <w:rPr>
          <w:rFonts w:ascii="Calibri" w:hAnsi="Calibri" w:cs="Calibri"/>
          <w:sz w:val="22"/>
          <w:szCs w:val="22"/>
        </w:rPr>
        <w:t xml:space="preserve"> podá insolvenční návrh ohledně své osoby, bude rozhodnuto o úpadku </w:t>
      </w:r>
      <w:r>
        <w:rPr>
          <w:rFonts w:ascii="Calibri" w:hAnsi="Calibri" w:cs="Calibri"/>
          <w:sz w:val="22"/>
          <w:szCs w:val="22"/>
        </w:rPr>
        <w:t>Dodavatele</w:t>
      </w:r>
      <w:r w:rsidR="003429C1" w:rsidRPr="00A51B0D">
        <w:rPr>
          <w:rFonts w:ascii="Calibri" w:hAnsi="Calibri" w:cs="Calibri"/>
          <w:sz w:val="22"/>
          <w:szCs w:val="22"/>
        </w:rPr>
        <w:t xml:space="preserve">, nebo bude ve vztahu k </w:t>
      </w:r>
      <w:r>
        <w:rPr>
          <w:rFonts w:ascii="Calibri" w:hAnsi="Calibri" w:cs="Calibri"/>
          <w:sz w:val="22"/>
          <w:szCs w:val="22"/>
        </w:rPr>
        <w:t>Dodavateli</w:t>
      </w:r>
      <w:r w:rsidR="003429C1" w:rsidRPr="00A51B0D">
        <w:rPr>
          <w:rFonts w:ascii="Calibri" w:hAnsi="Calibri" w:cs="Calibri"/>
          <w:sz w:val="22"/>
          <w:szCs w:val="22"/>
        </w:rPr>
        <w:t xml:space="preserve"> vydáno jiné rozhodnutí s obdobnými účinky;</w:t>
      </w:r>
    </w:p>
    <w:p w14:paraId="62B5D551" w14:textId="219D43F5" w:rsidR="003429C1" w:rsidRPr="00A51B0D" w:rsidRDefault="00A51B0D" w:rsidP="00A51B0D">
      <w:pPr>
        <w:pStyle w:val="Nadpis3"/>
        <w:numPr>
          <w:ilvl w:val="2"/>
          <w:numId w:val="16"/>
        </w:numPr>
        <w:spacing w:before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="003429C1" w:rsidRPr="00A51B0D">
        <w:rPr>
          <w:rFonts w:ascii="Calibri" w:hAnsi="Calibri" w:cs="Calibri"/>
          <w:sz w:val="22"/>
          <w:szCs w:val="22"/>
        </w:rPr>
        <w:t xml:space="preserve"> bude pravomocně odsouzen za úmyslný majetkový nebo hospodářský trestný čin.</w:t>
      </w:r>
    </w:p>
    <w:p w14:paraId="74C580CE" w14:textId="3DD305BB" w:rsidR="003429C1" w:rsidRPr="00A51B0D" w:rsidRDefault="00A51B0D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Dodavatel</w:t>
      </w:r>
      <w:r w:rsidR="003429C1" w:rsidRPr="00A51B0D">
        <w:rPr>
          <w:rFonts w:ascii="Calibri" w:hAnsi="Calibri" w:cs="Calibri"/>
          <w:sz w:val="22"/>
          <w:szCs w:val="22"/>
        </w:rPr>
        <w:t xml:space="preserve"> je oprávněn od této Smlouvy odstoupit v případě, že </w:t>
      </w:r>
      <w:r>
        <w:rPr>
          <w:rFonts w:ascii="Calibri" w:hAnsi="Calibri" w:cs="Calibri"/>
          <w:sz w:val="22"/>
          <w:szCs w:val="22"/>
        </w:rPr>
        <w:t>Objednatel</w:t>
      </w:r>
      <w:r w:rsidR="003429C1" w:rsidRPr="00A51B0D">
        <w:rPr>
          <w:rFonts w:ascii="Calibri" w:hAnsi="Calibri" w:cs="Calibri"/>
          <w:sz w:val="22"/>
          <w:szCs w:val="22"/>
        </w:rPr>
        <w:t xml:space="preserve"> neuhradí Kupní cenu ani v dodatečně </w:t>
      </w:r>
      <w:r w:rsidR="003429C1" w:rsidRPr="00A51B0D">
        <w:rPr>
          <w:rFonts w:ascii="Calibri" w:hAnsi="Calibri" w:cs="Calibri"/>
          <w:color w:val="000000" w:themeColor="text1"/>
          <w:sz w:val="22"/>
          <w:szCs w:val="22"/>
        </w:rPr>
        <w:t>poskytnuté přiměřené lhůtě.</w:t>
      </w:r>
    </w:p>
    <w:p w14:paraId="57EB4CC1" w14:textId="77777777" w:rsidR="003429C1" w:rsidRPr="00A51B0D" w:rsidRDefault="003429C1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color w:val="000000" w:themeColor="text1"/>
          <w:sz w:val="22"/>
          <w:szCs w:val="22"/>
        </w:rPr>
      </w:pPr>
      <w:r w:rsidRPr="00A51B0D">
        <w:rPr>
          <w:rFonts w:ascii="Calibri" w:hAnsi="Calibri" w:cs="Calibri"/>
          <w:color w:val="000000" w:themeColor="text1"/>
          <w:sz w:val="22"/>
          <w:szCs w:val="22"/>
        </w:rPr>
        <w:t xml:space="preserve">Smluvní strany jsou vždy oprávněny od této Smlouvy odstoupit, nastanou-li okolnosti předvídané ustanovením § 2002 Občanského zákoníku. </w:t>
      </w:r>
    </w:p>
    <w:p w14:paraId="4EF8ACE1" w14:textId="77777777" w:rsidR="003429C1" w:rsidRPr="00A51B0D" w:rsidRDefault="003429C1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sz w:val="22"/>
          <w:szCs w:val="22"/>
        </w:rPr>
      </w:pPr>
      <w:r w:rsidRPr="00A51B0D">
        <w:rPr>
          <w:rFonts w:ascii="Calibri" w:hAnsi="Calibri" w:cs="Calibri"/>
          <w:sz w:val="22"/>
          <w:szCs w:val="22"/>
        </w:rPr>
        <w:t xml:space="preserve">Odstoupením od této Smlouvy se závazek touto Smlouvou založený zrušuje od počátku a Smluvní strany si jsou povinny vrátit vše, co si plnily, a to bez zbytečného odkladu, nejpozději však do 30 </w:t>
      </w:r>
      <w:r w:rsidRPr="00A51B0D">
        <w:rPr>
          <w:rFonts w:ascii="Calibri" w:hAnsi="Calibri" w:cs="Calibri"/>
          <w:sz w:val="22"/>
          <w:szCs w:val="22"/>
        </w:rPr>
        <w:lastRenderedPageBreak/>
        <w:t>dnů od doručení oznámení odstupující Smluvní strany o odstoupení od této Smlouvy druhé Smluvní straně. Ustanovení odst. 4 tohoto článku není dotčeno.</w:t>
      </w:r>
    </w:p>
    <w:p w14:paraId="546F2EAA" w14:textId="77777777" w:rsidR="003429C1" w:rsidRPr="00A51B0D" w:rsidRDefault="003429C1" w:rsidP="00A51B0D">
      <w:pPr>
        <w:pStyle w:val="Nadpis2"/>
        <w:numPr>
          <w:ilvl w:val="1"/>
          <w:numId w:val="15"/>
        </w:numPr>
        <w:tabs>
          <w:tab w:val="num" w:pos="576"/>
        </w:tabs>
        <w:spacing w:before="0" w:line="276" w:lineRule="auto"/>
        <w:rPr>
          <w:rFonts w:ascii="Calibri" w:hAnsi="Calibri" w:cs="Calibri"/>
          <w:sz w:val="22"/>
          <w:szCs w:val="22"/>
        </w:rPr>
      </w:pPr>
      <w:r w:rsidRPr="00A51B0D">
        <w:rPr>
          <w:rFonts w:ascii="Calibri" w:hAnsi="Calibri" w:cs="Calibri"/>
          <w:sz w:val="22"/>
          <w:szCs w:val="22"/>
        </w:rPr>
        <w:t>Odstoupení od Smlouvy musí být písemné, jinak nemá právní účinky. Odstoupení je účinné ode dne, kdy bylo doručeno druhé Smluvní straně.</w:t>
      </w:r>
    </w:p>
    <w:p w14:paraId="19CE117D" w14:textId="4D5DBF77" w:rsidR="00D869C2" w:rsidRDefault="00D869C2" w:rsidP="00E347E0">
      <w:pPr>
        <w:pStyle w:val="Nadpis1"/>
        <w:numPr>
          <w:ilvl w:val="0"/>
          <w:numId w:val="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VIII.</w:t>
      </w:r>
    </w:p>
    <w:p w14:paraId="5C4F50FC" w14:textId="1EFE3899" w:rsidR="003429C1" w:rsidRPr="00D869C2" w:rsidRDefault="003429C1" w:rsidP="00E347E0">
      <w:pPr>
        <w:pStyle w:val="Nadpis1"/>
        <w:numPr>
          <w:ilvl w:val="0"/>
          <w:numId w:val="0"/>
        </w:numPr>
        <w:rPr>
          <w:rFonts w:ascii="Calibri" w:hAnsi="Calibri" w:cs="Calibri"/>
          <w:sz w:val="22"/>
          <w:szCs w:val="22"/>
        </w:rPr>
      </w:pPr>
      <w:r w:rsidRPr="00D869C2">
        <w:rPr>
          <w:rFonts w:ascii="Calibri" w:hAnsi="Calibri" w:cs="Calibri"/>
          <w:sz w:val="22"/>
          <w:szCs w:val="22"/>
        </w:rPr>
        <w:t>Závěrečná ustanovení</w:t>
      </w:r>
    </w:p>
    <w:p w14:paraId="320895B4" w14:textId="77777777" w:rsidR="003429C1" w:rsidRDefault="003429C1" w:rsidP="003429C1">
      <w:pPr>
        <w:spacing w:after="0" w:line="276" w:lineRule="auto"/>
        <w:jc w:val="center"/>
        <w:rPr>
          <w:rFonts w:ascii="Calibri" w:eastAsia="Times New Roman" w:hAnsi="Calibri" w:cs="Calibri"/>
          <w:b/>
          <w:bCs/>
          <w:color w:val="000000"/>
          <w:lang w:eastAsia="cs-CZ"/>
        </w:rPr>
      </w:pPr>
    </w:p>
    <w:p w14:paraId="2A1C0D7B" w14:textId="77777777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Tato Smlouva se řídí právními předpisy České republiky. Smluvní strany pro vyloučení pochybností sjednávají, že tato Smlouva se řídí subsidiárně ustanoveními Občanského zákoníku o koupi.</w:t>
      </w:r>
    </w:p>
    <w:p w14:paraId="442A80DE" w14:textId="77777777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Žádná ze Smluvních stran není oprávněna bez souhlasu druhé Smluvní strany postoupit Smlouvu, jednotlivý závazek ze Smlouvy ani pohledávky vzniklé v souvislosti s touto Smlouvou na třetí osoby, ani učinit jakékoliv právní jednání, v jehož důsledku by došlo k převodu či přechodu práv či povinností vyplývajících z této Smlouvy.</w:t>
      </w:r>
    </w:p>
    <w:p w14:paraId="2D9E93A0" w14:textId="77777777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Smluvní strany se dohodly, že všechny spory vyplývající z této Smlouvy nebo spory o existenci této Smlouvy (včetně otázky vzniku a platnosti této Smlouvy) budou rozhodovány s konečnou platností před věcně a místně příslušným soudem České republiky.</w:t>
      </w:r>
    </w:p>
    <w:p w14:paraId="379225D6" w14:textId="2FC60655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Tato Smlouva je vyhotovena v 1 vyhotovení v českém jazyce s platností originálu s elektronickými podpisy obou Smluvních stran.</w:t>
      </w:r>
    </w:p>
    <w:p w14:paraId="7CC24BDE" w14:textId="77777777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 xml:space="preserve">Změny nebo doplňky této Smlouvy včetně jejích příloh musejí být vyhotoveny písemně a podepsány oběma Smluvními stranami s podpisy Smluvních stran na jedné listině. </w:t>
      </w:r>
    </w:p>
    <w:p w14:paraId="44E58EA4" w14:textId="77777777" w:rsidR="00A51B0D" w:rsidRPr="0066593E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Nedílnou součástí této Smlouvy jsou přílohy:</w:t>
      </w:r>
    </w:p>
    <w:p w14:paraId="359E0152" w14:textId="284D7E2C" w:rsidR="00A51B0D" w:rsidRPr="0066593E" w:rsidRDefault="00A51B0D" w:rsidP="004A5C33">
      <w:pPr>
        <w:pStyle w:val="Odstavecseseznamem"/>
        <w:spacing w:line="276" w:lineRule="auto"/>
        <w:ind w:left="360"/>
        <w:rPr>
          <w:rFonts w:cstheme="minorHAnsi"/>
          <w:lang w:eastAsia="cs-CZ"/>
        </w:rPr>
      </w:pPr>
      <w:r w:rsidRPr="0066593E">
        <w:rPr>
          <w:rFonts w:cstheme="minorHAnsi"/>
        </w:rPr>
        <w:t>Příloha č. 1: Technická specifikace</w:t>
      </w:r>
    </w:p>
    <w:p w14:paraId="09A5752B" w14:textId="7579BA47" w:rsidR="00A51B0D" w:rsidRDefault="00A51B0D" w:rsidP="0066593E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66593E">
        <w:rPr>
          <w:rFonts w:cstheme="minorHAnsi"/>
        </w:rPr>
        <w:t>Tato Smlouva nabývá platnosti okamžikem podpisu oběma Smluvními stranami a účinnosti dnem uveřejnění v </w:t>
      </w:r>
      <w:r w:rsidR="0066593E" w:rsidRPr="0066593E">
        <w:rPr>
          <w:rFonts w:cstheme="minorHAnsi"/>
        </w:rPr>
        <w:t>R</w:t>
      </w:r>
      <w:r w:rsidRPr="0066593E">
        <w:rPr>
          <w:rFonts w:cstheme="minorHAnsi"/>
        </w:rPr>
        <w:t xml:space="preserve">egistru smluv, které provede </w:t>
      </w:r>
      <w:r w:rsidR="00DE3B2C">
        <w:rPr>
          <w:rFonts w:cstheme="minorHAnsi"/>
        </w:rPr>
        <w:t>Objednatel</w:t>
      </w:r>
      <w:r w:rsidRPr="0066593E">
        <w:rPr>
          <w:rFonts w:cstheme="minorHAnsi"/>
        </w:rPr>
        <w:t>.</w:t>
      </w:r>
    </w:p>
    <w:p w14:paraId="28DFAE7B" w14:textId="064768E9" w:rsidR="00CF2A7C" w:rsidRPr="00BB7E3D" w:rsidRDefault="003D7006" w:rsidP="00BB7E3D">
      <w:pPr>
        <w:pStyle w:val="Odstavecseseznamem"/>
        <w:numPr>
          <w:ilvl w:val="0"/>
          <w:numId w:val="21"/>
        </w:numPr>
        <w:spacing w:line="276" w:lineRule="auto"/>
        <w:rPr>
          <w:rFonts w:cstheme="minorHAnsi"/>
          <w:lang w:eastAsia="cs-CZ"/>
        </w:rPr>
      </w:pPr>
      <w:r w:rsidRPr="00BB7E3D">
        <w:rPr>
          <w:rFonts w:ascii="Calibri" w:eastAsia="Times New Roman" w:hAnsi="Calibri" w:cs="Calibri"/>
          <w:color w:val="000000"/>
          <w:lang w:eastAsia="cs-CZ"/>
        </w:rPr>
        <w:t>Smluvní strany níže svým podpisem stvrzují, že si Smlouvu před jejím podpisem přečetly, s jejím obsahem souhlasí, a tato je sepsána podle jejich pravé a skutečné vůle, srozumitelně a určitě, nikoli v tísni za nápadně nevýhodných podmínek.</w:t>
      </w:r>
      <w:r w:rsidRPr="00BB7E3D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459BF4BF" w14:textId="77777777" w:rsidR="004804DE" w:rsidRPr="003859E9" w:rsidRDefault="004804DE" w:rsidP="004804DE">
      <w:pPr>
        <w:spacing w:line="360" w:lineRule="auto"/>
        <w:rPr>
          <w:rFonts w:ascii="Calibri" w:hAnsi="Calibri" w:cs="Calibri"/>
        </w:rPr>
      </w:pPr>
      <w:r w:rsidRPr="003859E9">
        <w:rPr>
          <w:rFonts w:ascii="Calibri" w:hAnsi="Calibri" w:cs="Calibri"/>
        </w:rPr>
        <w:t>V elektronickém prostředí, dne, kdy byla smlouva podepsána elektronickými podpisy.</w:t>
      </w:r>
    </w:p>
    <w:p w14:paraId="2CFDCDC4" w14:textId="50195B11" w:rsidR="004804DE" w:rsidRPr="003859E9" w:rsidRDefault="003D7006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br/>
        <w:t> </w:t>
      </w:r>
    </w:p>
    <w:p w14:paraId="1FF0277B" w14:textId="77777777" w:rsidR="00343C5C" w:rsidRDefault="00343C5C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</w:p>
    <w:p w14:paraId="065E62C9" w14:textId="77777777" w:rsidR="00BB7E3D" w:rsidRPr="003859E9" w:rsidRDefault="00BB7E3D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</w:p>
    <w:p w14:paraId="1F3D388A" w14:textId="77777777" w:rsidR="00343C5C" w:rsidRPr="003859E9" w:rsidRDefault="00343C5C" w:rsidP="00561639">
      <w:pPr>
        <w:spacing w:after="0" w:line="360" w:lineRule="auto"/>
        <w:rPr>
          <w:rFonts w:ascii="Calibri" w:eastAsia="Times New Roman" w:hAnsi="Calibri" w:cs="Calibri"/>
          <w:lang w:eastAsia="cs-CZ"/>
        </w:rPr>
      </w:pPr>
    </w:p>
    <w:p w14:paraId="73CBA51D" w14:textId="621692BC" w:rsidR="003D7006" w:rsidRPr="003859E9" w:rsidRDefault="003D7006" w:rsidP="00561639">
      <w:pPr>
        <w:spacing w:after="0" w:line="360" w:lineRule="auto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................................................                           </w:t>
      </w:r>
      <w:r w:rsidR="004804DE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4804DE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Pr="003859E9">
        <w:rPr>
          <w:rFonts w:ascii="Calibri" w:eastAsia="Times New Roman" w:hAnsi="Calibri" w:cs="Calibri"/>
          <w:color w:val="000000"/>
          <w:lang w:eastAsia="cs-CZ"/>
        </w:rPr>
        <w:t xml:space="preserve">   </w:t>
      </w:r>
      <w:r w:rsidR="004804DE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Pr="003859E9">
        <w:rPr>
          <w:rFonts w:ascii="Calibri" w:eastAsia="Times New Roman" w:hAnsi="Calibri" w:cs="Calibri"/>
          <w:color w:val="000000"/>
          <w:lang w:eastAsia="cs-CZ"/>
        </w:rPr>
        <w:t>...............................................         </w:t>
      </w:r>
    </w:p>
    <w:p w14:paraId="4A0BC82F" w14:textId="454E0665" w:rsidR="00D82B30" w:rsidRPr="003859E9" w:rsidRDefault="00343C5C" w:rsidP="006E3B99">
      <w:pPr>
        <w:spacing w:line="360" w:lineRule="auto"/>
        <w:ind w:firstLine="708"/>
        <w:rPr>
          <w:rFonts w:ascii="Calibri" w:eastAsia="Times New Roman" w:hAnsi="Calibri" w:cs="Calibri"/>
          <w:color w:val="000000"/>
          <w:lang w:eastAsia="cs-CZ"/>
        </w:rPr>
      </w:pPr>
      <w:r w:rsidRPr="003859E9">
        <w:rPr>
          <w:rFonts w:ascii="Calibri" w:eastAsia="Times New Roman" w:hAnsi="Calibri" w:cs="Calibri"/>
          <w:color w:val="000000"/>
          <w:lang w:eastAsia="cs-CZ"/>
        </w:rPr>
        <w:t>Objednatel</w:t>
      </w:r>
      <w:r w:rsidR="003D7006" w:rsidRPr="003859E9">
        <w:rPr>
          <w:rFonts w:ascii="Calibri" w:eastAsia="Times New Roman" w:hAnsi="Calibri" w:cs="Calibri"/>
          <w:color w:val="000000"/>
          <w:lang w:eastAsia="cs-CZ"/>
        </w:rPr>
        <w:t xml:space="preserve">                                                             </w:t>
      </w:r>
      <w:r w:rsidR="004804DE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4804DE" w:rsidRPr="003859E9">
        <w:rPr>
          <w:rFonts w:ascii="Calibri" w:eastAsia="Times New Roman" w:hAnsi="Calibri" w:cs="Calibri"/>
          <w:color w:val="000000"/>
          <w:lang w:eastAsia="cs-CZ"/>
        </w:rPr>
        <w:tab/>
      </w:r>
      <w:r w:rsidR="009E104C">
        <w:rPr>
          <w:rFonts w:ascii="Calibri" w:eastAsia="Times New Roman" w:hAnsi="Calibri" w:cs="Calibri"/>
          <w:color w:val="000000"/>
          <w:lang w:eastAsia="cs-CZ"/>
        </w:rPr>
        <w:t xml:space="preserve">               </w:t>
      </w:r>
      <w:r w:rsidR="004422B2">
        <w:rPr>
          <w:rFonts w:ascii="Calibri" w:eastAsia="Times New Roman" w:hAnsi="Calibri" w:cs="Calibri"/>
          <w:color w:val="000000"/>
          <w:lang w:eastAsia="cs-CZ"/>
        </w:rPr>
        <w:t>Dodavatel</w:t>
      </w:r>
    </w:p>
    <w:p w14:paraId="74F5A9FC" w14:textId="77777777" w:rsidR="00D82B30" w:rsidRPr="003859E9" w:rsidRDefault="00D82B30" w:rsidP="00561639">
      <w:pPr>
        <w:spacing w:line="360" w:lineRule="auto"/>
        <w:rPr>
          <w:rFonts w:ascii="Calibri" w:hAnsi="Calibri" w:cs="Calibri"/>
        </w:rPr>
      </w:pPr>
    </w:p>
    <w:sectPr w:rsidR="00D82B30" w:rsidRPr="003859E9" w:rsidSect="00AA533A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83143" w14:textId="77777777" w:rsidR="00131BC7" w:rsidRDefault="00131BC7" w:rsidP="00561639">
      <w:pPr>
        <w:spacing w:after="0" w:line="240" w:lineRule="auto"/>
      </w:pPr>
      <w:r>
        <w:separator/>
      </w:r>
    </w:p>
  </w:endnote>
  <w:endnote w:type="continuationSeparator" w:id="0">
    <w:p w14:paraId="1817CD79" w14:textId="77777777" w:rsidR="00131BC7" w:rsidRDefault="00131BC7" w:rsidP="00561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2262669"/>
      <w:docPartObj>
        <w:docPartGallery w:val="Page Numbers (Bottom of Page)"/>
        <w:docPartUnique/>
      </w:docPartObj>
    </w:sdtPr>
    <w:sdtContent>
      <w:p w14:paraId="0BC09FDB" w14:textId="4B012972" w:rsidR="00646A26" w:rsidRDefault="00646A2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30F02D" w14:textId="77777777" w:rsidR="00561639" w:rsidRDefault="0056163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4869140"/>
      <w:docPartObj>
        <w:docPartGallery w:val="Page Numbers (Bottom of Page)"/>
        <w:docPartUnique/>
      </w:docPartObj>
    </w:sdtPr>
    <w:sdtContent>
      <w:p w14:paraId="68117E9D" w14:textId="015B5A8C" w:rsidR="00646A26" w:rsidRDefault="00646A2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555606" w14:textId="77777777" w:rsidR="00646A26" w:rsidRDefault="00646A2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41F07" w14:textId="77777777" w:rsidR="00131BC7" w:rsidRDefault="00131BC7" w:rsidP="00561639">
      <w:pPr>
        <w:spacing w:after="0" w:line="240" w:lineRule="auto"/>
      </w:pPr>
      <w:r>
        <w:separator/>
      </w:r>
    </w:p>
  </w:footnote>
  <w:footnote w:type="continuationSeparator" w:id="0">
    <w:p w14:paraId="2013835C" w14:textId="77777777" w:rsidR="00131BC7" w:rsidRDefault="00131BC7" w:rsidP="00561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FD7D" w14:textId="77777777" w:rsidR="003859E9" w:rsidRPr="001C2B0E" w:rsidRDefault="003859E9" w:rsidP="003859E9">
    <w:pPr>
      <w:pStyle w:val="Zhlav"/>
    </w:pPr>
    <w:bookmarkStart w:id="1" w:name="_Hlk207960256"/>
    <w:r w:rsidRPr="001C2B0E">
      <w:rPr>
        <w:noProof/>
      </w:rPr>
      <w:drawing>
        <wp:anchor distT="0" distB="0" distL="114300" distR="114300" simplePos="0" relativeHeight="251659264" behindDoc="1" locked="0" layoutInCell="1" allowOverlap="0" wp14:anchorId="68C110BE" wp14:editId="51AC3C0A">
          <wp:simplePos x="0" y="0"/>
          <wp:positionH relativeFrom="column">
            <wp:posOffset>-53975</wp:posOffset>
          </wp:positionH>
          <wp:positionV relativeFrom="paragraph">
            <wp:posOffset>7620</wp:posOffset>
          </wp:positionV>
          <wp:extent cx="911860" cy="661670"/>
          <wp:effectExtent l="0" t="0" r="2540" b="5080"/>
          <wp:wrapSquare wrapText="bothSides"/>
          <wp:docPr id="196161513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615137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1186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DF7F39" w14:textId="77777777" w:rsidR="003859E9" w:rsidRPr="00594BC8" w:rsidRDefault="003859E9" w:rsidP="003859E9">
    <w:pPr>
      <w:pStyle w:val="Zhlav"/>
      <w:rPr>
        <w:rFonts w:ascii="Calibri" w:hAnsi="Calibri" w:cs="Calibri"/>
        <w:b/>
      </w:rPr>
    </w:pPr>
    <w:r w:rsidRPr="00594BC8">
      <w:rPr>
        <w:rFonts w:ascii="Calibri" w:hAnsi="Calibri" w:cs="Calibri"/>
        <w:b/>
      </w:rPr>
      <w:t>Střední odborná škola a Střední odborné učiliště, Beroun – Hlinky, Okružní 1404</w:t>
    </w:r>
  </w:p>
  <w:p w14:paraId="61208D3D" w14:textId="77777777" w:rsidR="003859E9" w:rsidRPr="00594BC8" w:rsidRDefault="003859E9" w:rsidP="003859E9">
    <w:pPr>
      <w:pStyle w:val="Zhlav"/>
      <w:rPr>
        <w:rFonts w:ascii="Calibri" w:hAnsi="Calibri" w:cs="Calibri"/>
        <w:b/>
      </w:rPr>
    </w:pPr>
    <w:r w:rsidRPr="00594BC8">
      <w:rPr>
        <w:rFonts w:ascii="Calibri" w:hAnsi="Calibri" w:cs="Calibri"/>
      </w:rPr>
      <w:t>Okružní 1404 | 266 01 Beroun – Hlinky | IČ: 00664740</w:t>
    </w:r>
  </w:p>
  <w:p w14:paraId="38D74DB4" w14:textId="77777777" w:rsidR="003859E9" w:rsidRPr="00594BC8" w:rsidRDefault="003859E9" w:rsidP="003859E9">
    <w:pPr>
      <w:pStyle w:val="Zhlav"/>
      <w:rPr>
        <w:rFonts w:ascii="Calibri" w:hAnsi="Calibri" w:cs="Calibri"/>
      </w:rPr>
    </w:pPr>
    <w:r w:rsidRPr="00594BC8">
      <w:rPr>
        <w:rFonts w:ascii="Calibri" w:hAnsi="Calibri" w:cs="Calibri"/>
      </w:rPr>
      <w:t>tel.: 311 622 515 | e-mail: skola@soshlinky.cz | datová schránka: tz8w8b3</w:t>
    </w:r>
  </w:p>
  <w:bookmarkEnd w:id="1"/>
  <w:p w14:paraId="52FCA08E" w14:textId="77777777" w:rsidR="00AA533A" w:rsidRDefault="00AA533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F7449"/>
    <w:multiLevelType w:val="hybridMultilevel"/>
    <w:tmpl w:val="C8F4D23E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B25E6E"/>
    <w:multiLevelType w:val="multilevel"/>
    <w:tmpl w:val="2AFEAF90"/>
    <w:lvl w:ilvl="0">
      <w:start w:val="1"/>
      <w:numFmt w:val="upperRoman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15B041C4"/>
    <w:multiLevelType w:val="hybridMultilevel"/>
    <w:tmpl w:val="8E6E98A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2A8A5854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837186"/>
    <w:multiLevelType w:val="hybridMultilevel"/>
    <w:tmpl w:val="C8F4D23E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B8E1388"/>
    <w:multiLevelType w:val="multilevel"/>
    <w:tmpl w:val="FC3A05CA"/>
    <w:lvl w:ilvl="0">
      <w:start w:val="1"/>
      <w:numFmt w:val="upperRoman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cs="Times New Roman"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2F9F1D39"/>
    <w:multiLevelType w:val="hybridMultilevel"/>
    <w:tmpl w:val="8B8260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rFonts w:asciiTheme="minorHAnsi" w:eastAsia="Times New Roman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1A421C"/>
    <w:multiLevelType w:val="multilevel"/>
    <w:tmpl w:val="DD721522"/>
    <w:lvl w:ilvl="0">
      <w:start w:val="1"/>
      <w:numFmt w:val="upperRoman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7" w15:restartNumberingAfterBreak="0">
    <w:nsid w:val="3E627863"/>
    <w:multiLevelType w:val="hybridMultilevel"/>
    <w:tmpl w:val="5906D7EE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4B21B03"/>
    <w:multiLevelType w:val="hybridMultilevel"/>
    <w:tmpl w:val="01FA22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D1535"/>
    <w:multiLevelType w:val="hybridMultilevel"/>
    <w:tmpl w:val="6926683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42202A"/>
    <w:multiLevelType w:val="hybridMultilevel"/>
    <w:tmpl w:val="1CF8AA7A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8E6AFB"/>
    <w:multiLevelType w:val="hybridMultilevel"/>
    <w:tmpl w:val="C110F5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20E24"/>
    <w:multiLevelType w:val="multilevel"/>
    <w:tmpl w:val="DB38826E"/>
    <w:lvl w:ilvl="0">
      <w:start w:val="1"/>
      <w:numFmt w:val="upperRoman"/>
      <w:pStyle w:val="Nadpis1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pStyle w:val="Nadpis2"/>
      <w:lvlText w:val="%2)"/>
      <w:lvlJc w:val="left"/>
      <w:pPr>
        <w:ind w:left="1211" w:hanging="360"/>
      </w:pPr>
      <w:rPr>
        <w:rFonts w:cs="Times New Roman" w:hint="default"/>
        <w:color w:val="000000" w:themeColor="text1"/>
      </w:rPr>
    </w:lvl>
    <w:lvl w:ilvl="2">
      <w:start w:val="1"/>
      <w:numFmt w:val="lowerLetter"/>
      <w:pStyle w:val="Nadpis3"/>
      <w:lvlText w:val="%3)"/>
      <w:lvlJc w:val="left"/>
      <w:pPr>
        <w:ind w:left="108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3" w15:restartNumberingAfterBreak="0">
    <w:nsid w:val="59027DCA"/>
    <w:multiLevelType w:val="hybridMultilevel"/>
    <w:tmpl w:val="1C58D7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F71EA"/>
    <w:multiLevelType w:val="multilevel"/>
    <w:tmpl w:val="8A4AE242"/>
    <w:lvl w:ilvl="0">
      <w:start w:val="1"/>
      <w:numFmt w:val="upperRoman"/>
      <w:lvlText w:val="%1."/>
      <w:lvlJc w:val="left"/>
      <w:pPr>
        <w:ind w:left="1146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)"/>
      <w:lvlJc w:val="left"/>
      <w:pPr>
        <w:ind w:left="-1122" w:hanging="360"/>
      </w:pPr>
      <w:rPr>
        <w:rFonts w:cs="Times New Roman"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-1253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-893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-53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-17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18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7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907" w:hanging="360"/>
      </w:pPr>
      <w:rPr>
        <w:rFonts w:cs="Times New Roman" w:hint="default"/>
      </w:rPr>
    </w:lvl>
  </w:abstractNum>
  <w:abstractNum w:abstractNumId="15" w15:restartNumberingAfterBreak="0">
    <w:nsid w:val="5FEC34DB"/>
    <w:multiLevelType w:val="multilevel"/>
    <w:tmpl w:val="DC3ED2DA"/>
    <w:lvl w:ilvl="0">
      <w:start w:val="1"/>
      <w:numFmt w:val="upperRoman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 w15:restartNumberingAfterBreak="0">
    <w:nsid w:val="63F04B15"/>
    <w:multiLevelType w:val="multilevel"/>
    <w:tmpl w:val="3FEA561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)"/>
      <w:lvlJc w:val="left"/>
      <w:pPr>
        <w:ind w:left="-1908" w:hanging="360"/>
      </w:pPr>
      <w:rPr>
        <w:rFonts w:cs="Times New Roman"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-2039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ind w:left="-1679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-1319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-959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-5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-239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121" w:hanging="360"/>
      </w:pPr>
      <w:rPr>
        <w:rFonts w:cs="Times New Roman" w:hint="default"/>
      </w:rPr>
    </w:lvl>
  </w:abstractNum>
  <w:abstractNum w:abstractNumId="17" w15:restartNumberingAfterBreak="0">
    <w:nsid w:val="70460F73"/>
    <w:multiLevelType w:val="hybridMultilevel"/>
    <w:tmpl w:val="A07C3362"/>
    <w:lvl w:ilvl="0" w:tplc="CCE86ECC">
      <w:start w:val="1"/>
      <w:numFmt w:val="lowerLetter"/>
      <w:lvlText w:val="%1)"/>
      <w:lvlJc w:val="left"/>
      <w:pPr>
        <w:ind w:left="360" w:hanging="360"/>
      </w:pPr>
      <w:rPr>
        <w:rFonts w:cs="Times New Roman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6A86BD0"/>
    <w:multiLevelType w:val="multilevel"/>
    <w:tmpl w:val="7C680852"/>
    <w:lvl w:ilvl="0">
      <w:start w:val="1"/>
      <w:numFmt w:val="upperRoman"/>
      <w:lvlText w:val="%1."/>
      <w:lvlJc w:val="left"/>
      <w:pPr>
        <w:ind w:left="3479" w:hanging="360"/>
      </w:pPr>
      <w:rPr>
        <w:rFonts w:cs="Times New Roman"/>
        <w:color w:val="000000" w:themeColor="text1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cs="Times New Roman"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72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9" w15:restartNumberingAfterBreak="0">
    <w:nsid w:val="7B1242E3"/>
    <w:multiLevelType w:val="hybridMultilevel"/>
    <w:tmpl w:val="5906D7E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7AA21424">
      <w:start w:val="1"/>
      <w:numFmt w:val="decimal"/>
      <w:lvlText w:val="%2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8464794">
    <w:abstractNumId w:val="12"/>
  </w:num>
  <w:num w:numId="2" w16cid:durableId="199491649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1614107">
    <w:abstractNumId w:val="14"/>
  </w:num>
  <w:num w:numId="4" w16cid:durableId="801847627">
    <w:abstractNumId w:val="16"/>
  </w:num>
  <w:num w:numId="5" w16cid:durableId="1003170469">
    <w:abstractNumId w:val="8"/>
  </w:num>
  <w:num w:numId="6" w16cid:durableId="794324798">
    <w:abstractNumId w:val="19"/>
  </w:num>
  <w:num w:numId="7" w16cid:durableId="1220824868">
    <w:abstractNumId w:val="7"/>
  </w:num>
  <w:num w:numId="8" w16cid:durableId="1860970125">
    <w:abstractNumId w:val="3"/>
  </w:num>
  <w:num w:numId="9" w16cid:durableId="1002466367">
    <w:abstractNumId w:val="17"/>
  </w:num>
  <w:num w:numId="10" w16cid:durableId="95950584">
    <w:abstractNumId w:val="13"/>
  </w:num>
  <w:num w:numId="11" w16cid:durableId="1879776337">
    <w:abstractNumId w:val="0"/>
  </w:num>
  <w:num w:numId="12" w16cid:durableId="642084294">
    <w:abstractNumId w:val="10"/>
  </w:num>
  <w:num w:numId="13" w16cid:durableId="1104111194">
    <w:abstractNumId w:val="5"/>
  </w:num>
  <w:num w:numId="14" w16cid:durableId="1609505558">
    <w:abstractNumId w:val="9"/>
  </w:num>
  <w:num w:numId="15" w16cid:durableId="2146584189">
    <w:abstractNumId w:val="6"/>
  </w:num>
  <w:num w:numId="16" w16cid:durableId="1565750618">
    <w:abstractNumId w:val="18"/>
  </w:num>
  <w:num w:numId="17" w16cid:durableId="1820533221">
    <w:abstractNumId w:val="1"/>
  </w:num>
  <w:num w:numId="18" w16cid:durableId="2063670346">
    <w:abstractNumId w:val="4"/>
  </w:num>
  <w:num w:numId="19" w16cid:durableId="1981038755">
    <w:abstractNumId w:val="15"/>
  </w:num>
  <w:num w:numId="20" w16cid:durableId="595748876">
    <w:abstractNumId w:val="11"/>
  </w:num>
  <w:num w:numId="21" w16cid:durableId="5183998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006"/>
    <w:rsid w:val="00006EE6"/>
    <w:rsid w:val="000114BA"/>
    <w:rsid w:val="00023009"/>
    <w:rsid w:val="0003021F"/>
    <w:rsid w:val="00030F8C"/>
    <w:rsid w:val="00054E8E"/>
    <w:rsid w:val="0005542B"/>
    <w:rsid w:val="000837FB"/>
    <w:rsid w:val="000A0868"/>
    <w:rsid w:val="000B4326"/>
    <w:rsid w:val="000D24E0"/>
    <w:rsid w:val="000D2EBC"/>
    <w:rsid w:val="000E1F19"/>
    <w:rsid w:val="000F495F"/>
    <w:rsid w:val="00120DE0"/>
    <w:rsid w:val="00121D9F"/>
    <w:rsid w:val="00131BC7"/>
    <w:rsid w:val="0013431F"/>
    <w:rsid w:val="00197AD1"/>
    <w:rsid w:val="001A48B5"/>
    <w:rsid w:val="001C0378"/>
    <w:rsid w:val="001C0F38"/>
    <w:rsid w:val="001C39D0"/>
    <w:rsid w:val="001C6A34"/>
    <w:rsid w:val="001D3DB6"/>
    <w:rsid w:val="002123AA"/>
    <w:rsid w:val="00241CDD"/>
    <w:rsid w:val="00247D1F"/>
    <w:rsid w:val="00250EE6"/>
    <w:rsid w:val="00253182"/>
    <w:rsid w:val="00255823"/>
    <w:rsid w:val="00271E08"/>
    <w:rsid w:val="00275EB6"/>
    <w:rsid w:val="002B1CF8"/>
    <w:rsid w:val="002F2EFB"/>
    <w:rsid w:val="002F5338"/>
    <w:rsid w:val="0030255B"/>
    <w:rsid w:val="003045B3"/>
    <w:rsid w:val="003134D8"/>
    <w:rsid w:val="00332945"/>
    <w:rsid w:val="003429C1"/>
    <w:rsid w:val="00343C5C"/>
    <w:rsid w:val="00363962"/>
    <w:rsid w:val="00371A03"/>
    <w:rsid w:val="00383C11"/>
    <w:rsid w:val="003859E9"/>
    <w:rsid w:val="003879EF"/>
    <w:rsid w:val="00396B4A"/>
    <w:rsid w:val="003D3C34"/>
    <w:rsid w:val="003D7006"/>
    <w:rsid w:val="00411DAC"/>
    <w:rsid w:val="0041748B"/>
    <w:rsid w:val="00440DDC"/>
    <w:rsid w:val="004422B2"/>
    <w:rsid w:val="00462C86"/>
    <w:rsid w:val="00462F16"/>
    <w:rsid w:val="0046665B"/>
    <w:rsid w:val="00471AEB"/>
    <w:rsid w:val="0047388A"/>
    <w:rsid w:val="004804DE"/>
    <w:rsid w:val="0048659E"/>
    <w:rsid w:val="004A5C33"/>
    <w:rsid w:val="004C4AFB"/>
    <w:rsid w:val="004D2831"/>
    <w:rsid w:val="004E7AE0"/>
    <w:rsid w:val="00535C3B"/>
    <w:rsid w:val="00561639"/>
    <w:rsid w:val="00581E12"/>
    <w:rsid w:val="0059421B"/>
    <w:rsid w:val="005B3198"/>
    <w:rsid w:val="005C45F2"/>
    <w:rsid w:val="005D39A0"/>
    <w:rsid w:val="005E41D1"/>
    <w:rsid w:val="00600BB5"/>
    <w:rsid w:val="006179F6"/>
    <w:rsid w:val="006265C8"/>
    <w:rsid w:val="00646A26"/>
    <w:rsid w:val="0066593E"/>
    <w:rsid w:val="00670142"/>
    <w:rsid w:val="0067258F"/>
    <w:rsid w:val="006A290F"/>
    <w:rsid w:val="006C565A"/>
    <w:rsid w:val="006C676E"/>
    <w:rsid w:val="006D0E19"/>
    <w:rsid w:val="006E3B99"/>
    <w:rsid w:val="006F6083"/>
    <w:rsid w:val="00705DE7"/>
    <w:rsid w:val="00733CF6"/>
    <w:rsid w:val="0076104C"/>
    <w:rsid w:val="0076189C"/>
    <w:rsid w:val="00764C59"/>
    <w:rsid w:val="00787216"/>
    <w:rsid w:val="007A6D7E"/>
    <w:rsid w:val="007E6297"/>
    <w:rsid w:val="007F328B"/>
    <w:rsid w:val="007F63AB"/>
    <w:rsid w:val="00816A9E"/>
    <w:rsid w:val="00826F8B"/>
    <w:rsid w:val="00836384"/>
    <w:rsid w:val="008472EE"/>
    <w:rsid w:val="00877993"/>
    <w:rsid w:val="008844BA"/>
    <w:rsid w:val="00892010"/>
    <w:rsid w:val="008A17EE"/>
    <w:rsid w:val="008C7099"/>
    <w:rsid w:val="00922ADD"/>
    <w:rsid w:val="00970241"/>
    <w:rsid w:val="00971D9A"/>
    <w:rsid w:val="009A7F1B"/>
    <w:rsid w:val="009C08ED"/>
    <w:rsid w:val="009E104C"/>
    <w:rsid w:val="009F3846"/>
    <w:rsid w:val="00A0151E"/>
    <w:rsid w:val="00A04317"/>
    <w:rsid w:val="00A06BB7"/>
    <w:rsid w:val="00A31096"/>
    <w:rsid w:val="00A353DC"/>
    <w:rsid w:val="00A51B0D"/>
    <w:rsid w:val="00A67F33"/>
    <w:rsid w:val="00A8094D"/>
    <w:rsid w:val="00A86862"/>
    <w:rsid w:val="00AA041C"/>
    <w:rsid w:val="00AA533A"/>
    <w:rsid w:val="00B7251E"/>
    <w:rsid w:val="00BA37FF"/>
    <w:rsid w:val="00BB70ED"/>
    <w:rsid w:val="00BB7E3D"/>
    <w:rsid w:val="00BC06B4"/>
    <w:rsid w:val="00BE02E6"/>
    <w:rsid w:val="00BE2555"/>
    <w:rsid w:val="00C016F5"/>
    <w:rsid w:val="00C10F39"/>
    <w:rsid w:val="00C16E95"/>
    <w:rsid w:val="00C25CFF"/>
    <w:rsid w:val="00C615B0"/>
    <w:rsid w:val="00C6282C"/>
    <w:rsid w:val="00C91326"/>
    <w:rsid w:val="00CB10F1"/>
    <w:rsid w:val="00CB5126"/>
    <w:rsid w:val="00CC51F3"/>
    <w:rsid w:val="00CE40CE"/>
    <w:rsid w:val="00CF2A7C"/>
    <w:rsid w:val="00D12971"/>
    <w:rsid w:val="00D14441"/>
    <w:rsid w:val="00D64502"/>
    <w:rsid w:val="00D73A94"/>
    <w:rsid w:val="00D82B30"/>
    <w:rsid w:val="00D869C2"/>
    <w:rsid w:val="00DA3ABD"/>
    <w:rsid w:val="00DE3B2C"/>
    <w:rsid w:val="00E347E0"/>
    <w:rsid w:val="00E74AEE"/>
    <w:rsid w:val="00E81027"/>
    <w:rsid w:val="00EA2EE3"/>
    <w:rsid w:val="00EC4589"/>
    <w:rsid w:val="00EE2476"/>
    <w:rsid w:val="00F10A5B"/>
    <w:rsid w:val="00F75109"/>
    <w:rsid w:val="00F76DC0"/>
    <w:rsid w:val="00FC6D8F"/>
    <w:rsid w:val="00FD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AB473"/>
  <w15:chartTrackingRefBased/>
  <w15:docId w15:val="{B6741ADB-B73C-4072-BE47-C1093517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91326"/>
  </w:style>
  <w:style w:type="paragraph" w:styleId="Nadpis1">
    <w:name w:val="heading 1"/>
    <w:aliases w:val="Nadpis 1 - Článek smlouvy,ASAPHeading 1,V_Head1,Záhlaví 1,Kapitola,Nadpis 11,H1,h1,Nadpis dokumentu,Základní kapitola,RFP,Aliatel,JK Chapter,AL Chapter,A,PA Chapter,Heading A,Heading1,H1-Heading 1,1,Header 1,l1,Legal Line 1,head 1,list 1,II+"/>
    <w:basedOn w:val="Normln"/>
    <w:next w:val="Normln"/>
    <w:link w:val="Nadpis1Char"/>
    <w:uiPriority w:val="99"/>
    <w:qFormat/>
    <w:rsid w:val="001C0378"/>
    <w:pPr>
      <w:keepNext/>
      <w:widowControl w:val="0"/>
      <w:numPr>
        <w:numId w:val="1"/>
      </w:numPr>
      <w:spacing w:before="36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paragraph" w:styleId="Nadpis2">
    <w:name w:val="heading 2"/>
    <w:aliases w:val="Nadpis 2 - Odstavec,Podkapitola základní kapitoly,Podkapitola1,F2,Nadpis kapitoly,V_Head2,V_Head21,V_Head22,hlavicka,h2,F21,Záhlaví 2,Clanek2,H2,Outline2,2,l2,list + change bar,???,Titre 2,PA Major Section,I2,chapitre,Überschrift 2 Anhang"/>
    <w:basedOn w:val="Normln"/>
    <w:next w:val="Normln"/>
    <w:link w:val="Nadpis2Char"/>
    <w:uiPriority w:val="99"/>
    <w:qFormat/>
    <w:rsid w:val="001C0378"/>
    <w:pPr>
      <w:widowControl w:val="0"/>
      <w:numPr>
        <w:ilvl w:val="1"/>
        <w:numId w:val="1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Times New Roman"/>
      <w:bCs/>
      <w:sz w:val="24"/>
      <w:szCs w:val="26"/>
      <w:lang w:eastAsia="cs-CZ"/>
    </w:rPr>
  </w:style>
  <w:style w:type="paragraph" w:styleId="Nadpis3">
    <w:name w:val="heading 3"/>
    <w:aliases w:val="Nadpis 3 - Pododstavec"/>
    <w:basedOn w:val="Normln"/>
    <w:next w:val="Normln"/>
    <w:link w:val="Nadpis3Char"/>
    <w:uiPriority w:val="99"/>
    <w:qFormat/>
    <w:rsid w:val="001C0378"/>
    <w:pPr>
      <w:numPr>
        <w:ilvl w:val="2"/>
        <w:numId w:val="1"/>
      </w:numPr>
      <w:spacing w:before="120" w:after="120" w:line="240" w:lineRule="auto"/>
      <w:jc w:val="both"/>
      <w:outlineLvl w:val="2"/>
    </w:pPr>
    <w:rPr>
      <w:rFonts w:ascii="Times New Roman" w:eastAsia="Times New Roman" w:hAnsi="Times New Roman" w:cs="Times New Roman"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D7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D7006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61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61639"/>
  </w:style>
  <w:style w:type="paragraph" w:styleId="Zpat">
    <w:name w:val="footer"/>
    <w:basedOn w:val="Normln"/>
    <w:link w:val="ZpatChar"/>
    <w:uiPriority w:val="99"/>
    <w:unhideWhenUsed/>
    <w:rsid w:val="005616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61639"/>
  </w:style>
  <w:style w:type="character" w:styleId="Hypertextovodkaz">
    <w:name w:val="Hyperlink"/>
    <w:basedOn w:val="Standardnpsmoodstavce"/>
    <w:uiPriority w:val="99"/>
    <w:unhideWhenUsed/>
    <w:rsid w:val="0056163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61639"/>
    <w:rPr>
      <w:color w:val="605E5C"/>
      <w:shd w:val="clear" w:color="auto" w:fill="E1DFDD"/>
    </w:rPr>
  </w:style>
  <w:style w:type="character" w:customStyle="1" w:styleId="Nadpis1Char">
    <w:name w:val="Nadpis 1 Char"/>
    <w:aliases w:val="Nadpis 1 - Článek smlouvy Char,ASAPHeading 1 Char,V_Head1 Char,Záhlaví 1 Char,Kapitola Char,Nadpis 11 Char,H1 Char,h1 Char,Nadpis dokumentu Char,Základní kapitola Char,RFP Char,Aliatel Char,JK Chapter Char,AL Chapter Char,A Char,1 Char"/>
    <w:basedOn w:val="Standardnpsmoodstavce"/>
    <w:link w:val="Nadpis1"/>
    <w:uiPriority w:val="99"/>
    <w:rsid w:val="001C0378"/>
    <w:rPr>
      <w:rFonts w:ascii="Times New Roman" w:eastAsia="Times New Roman" w:hAnsi="Times New Roman" w:cs="Times New Roman"/>
      <w:b/>
      <w:bCs/>
      <w:sz w:val="24"/>
      <w:szCs w:val="28"/>
      <w:lang w:eastAsia="cs-CZ"/>
    </w:rPr>
  </w:style>
  <w:style w:type="character" w:customStyle="1" w:styleId="Nadpis2Char">
    <w:name w:val="Nadpis 2 Char"/>
    <w:aliases w:val="Nadpis 2 - Odstavec Char,Podkapitola základní kapitoly Char,Podkapitola1 Char,F2 Char,Nadpis kapitoly Char,V_Head2 Char,V_Head21 Char,V_Head22 Char,hlavicka Char,h2 Char,F21 Char,Záhlaví 2 Char,Clanek2 Char,H2 Char,Outline2 Char,2 Char"/>
    <w:basedOn w:val="Standardnpsmoodstavce"/>
    <w:link w:val="Nadpis2"/>
    <w:uiPriority w:val="99"/>
    <w:rsid w:val="001C0378"/>
    <w:rPr>
      <w:rFonts w:ascii="Times New Roman" w:eastAsia="Times New Roman" w:hAnsi="Times New Roman" w:cs="Times New Roman"/>
      <w:bCs/>
      <w:sz w:val="24"/>
      <w:szCs w:val="26"/>
      <w:lang w:eastAsia="cs-CZ"/>
    </w:rPr>
  </w:style>
  <w:style w:type="character" w:customStyle="1" w:styleId="Nadpis3Char">
    <w:name w:val="Nadpis 3 Char"/>
    <w:aliases w:val="Nadpis 3 - Pododstavec Char"/>
    <w:basedOn w:val="Standardnpsmoodstavce"/>
    <w:link w:val="Nadpis3"/>
    <w:uiPriority w:val="99"/>
    <w:rsid w:val="001C0378"/>
    <w:rPr>
      <w:rFonts w:ascii="Times New Roman" w:eastAsia="Times New Roman" w:hAnsi="Times New Roman" w:cs="Times New Roman"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816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1151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Neubauerová Tereza</dc:creator>
  <cp:keywords/>
  <dc:description/>
  <cp:lastModifiedBy>Vaňačová Petra</cp:lastModifiedBy>
  <cp:revision>2</cp:revision>
  <cp:lastPrinted>2026-08-18T06:14:00Z</cp:lastPrinted>
  <dcterms:created xsi:type="dcterms:W3CDTF">2026-09-29T11:40:00Z</dcterms:created>
  <dcterms:modified xsi:type="dcterms:W3CDTF">2026-09-29T11:40:00Z</dcterms:modified>
</cp:coreProperties>
</file>