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9EE28" w14:textId="77777777" w:rsidR="0099511E" w:rsidRPr="008544FD" w:rsidRDefault="0099511E" w:rsidP="0099511E">
      <w:pPr>
        <w:jc w:val="center"/>
        <w:rPr>
          <w:rFonts w:cs="Calibri"/>
          <w:b/>
          <w:bCs/>
          <w:sz w:val="28"/>
          <w:szCs w:val="28"/>
        </w:rPr>
      </w:pPr>
      <w:r w:rsidRPr="008544FD">
        <w:rPr>
          <w:rFonts w:cs="Calibri"/>
          <w:b/>
          <w:bCs/>
          <w:sz w:val="28"/>
          <w:szCs w:val="28"/>
        </w:rPr>
        <w:t xml:space="preserve">SMLOUVA O POSKYTOVÁNÍ SLUŽEB VIRTUÁLNÍ ÚSTŘEDNY A </w:t>
      </w:r>
      <w:proofErr w:type="spellStart"/>
      <w:r w:rsidRPr="008544FD">
        <w:rPr>
          <w:rFonts w:cs="Calibri"/>
          <w:b/>
          <w:bCs/>
          <w:sz w:val="28"/>
          <w:szCs w:val="28"/>
        </w:rPr>
        <w:t>VoIP</w:t>
      </w:r>
      <w:proofErr w:type="spellEnd"/>
      <w:r w:rsidRPr="008544FD">
        <w:rPr>
          <w:rFonts w:cs="Calibri"/>
          <w:b/>
          <w:bCs/>
          <w:sz w:val="28"/>
          <w:szCs w:val="28"/>
        </w:rPr>
        <w:t xml:space="preserve"> TELEFONIE</w:t>
      </w:r>
    </w:p>
    <w:p w14:paraId="63D22B9A" w14:textId="77777777" w:rsidR="0099511E" w:rsidRDefault="0099511E" w:rsidP="002B6B2B">
      <w:pPr>
        <w:jc w:val="center"/>
        <w:rPr>
          <w:rFonts w:cs="Calibri"/>
          <w:sz w:val="20"/>
          <w:szCs w:val="20"/>
        </w:rPr>
      </w:pPr>
      <w:r w:rsidRPr="008544FD">
        <w:rPr>
          <w:rFonts w:cs="Calibri"/>
          <w:sz w:val="20"/>
          <w:szCs w:val="20"/>
        </w:rPr>
        <w:t>uzavřená podle § 1746 odst. 2 zákona č. 89/2012 Sb., občanský zákoník, a v příslušném rozsahu podle zákona č. 127/2005 Sb., o elektronických komunikacích, ve znění pozdějších předpisů</w:t>
      </w:r>
    </w:p>
    <w:p w14:paraId="02A53C16" w14:textId="2848780D" w:rsidR="008544FD" w:rsidRPr="008544FD" w:rsidRDefault="008544FD" w:rsidP="002B6B2B">
      <w:pPr>
        <w:jc w:val="center"/>
        <w:rPr>
          <w:rFonts w:cs="Calibri"/>
          <w:b/>
          <w:bCs/>
          <w:sz w:val="22"/>
          <w:szCs w:val="22"/>
        </w:rPr>
      </w:pPr>
      <w:r w:rsidRPr="008544FD">
        <w:rPr>
          <w:rFonts w:cs="Calibri"/>
          <w:b/>
          <w:bCs/>
          <w:sz w:val="22"/>
          <w:szCs w:val="22"/>
        </w:rPr>
        <w:t>interní číslo objednatele S-0048/00664740/2026</w:t>
      </w:r>
    </w:p>
    <w:p w14:paraId="10DFA032" w14:textId="77777777" w:rsidR="0099511E" w:rsidRPr="00910B90" w:rsidRDefault="0099511E" w:rsidP="0099511E">
      <w:pPr>
        <w:rPr>
          <w:rFonts w:cs="Calibri"/>
          <w:b/>
          <w:bCs/>
        </w:rPr>
      </w:pPr>
      <w:r w:rsidRPr="00910B90">
        <w:rPr>
          <w:rFonts w:cs="Calibri"/>
          <w:b/>
          <w:bCs/>
        </w:rPr>
        <w:t>I. SMLUVNÍ STRANY</w:t>
      </w:r>
    </w:p>
    <w:p w14:paraId="6E114B32" w14:textId="77777777" w:rsidR="0099511E" w:rsidRPr="00910B90" w:rsidRDefault="0099511E" w:rsidP="0099511E">
      <w:pPr>
        <w:rPr>
          <w:rFonts w:cs="Calibri"/>
          <w:b/>
          <w:bCs/>
        </w:rPr>
      </w:pPr>
      <w:r w:rsidRPr="00910B90">
        <w:rPr>
          <w:rFonts w:cs="Calibri"/>
          <w:b/>
          <w:bCs/>
        </w:rPr>
        <w:t>Poskytovatel</w:t>
      </w:r>
    </w:p>
    <w:p w14:paraId="3F3487EF" w14:textId="77777777" w:rsidR="00213532" w:rsidRPr="00910B90" w:rsidRDefault="0099511E" w:rsidP="0099511E">
      <w:pPr>
        <w:rPr>
          <w:rFonts w:cs="Calibri"/>
        </w:rPr>
      </w:pPr>
      <w:proofErr w:type="spellStart"/>
      <w:r w:rsidRPr="00910B90">
        <w:rPr>
          <w:rFonts w:cs="Calibri"/>
          <w:b/>
          <w:bCs/>
        </w:rPr>
        <w:t>Kinet</w:t>
      </w:r>
      <w:proofErr w:type="spellEnd"/>
      <w:r w:rsidRPr="00910B90">
        <w:rPr>
          <w:rFonts w:cs="Calibri"/>
          <w:b/>
          <w:bCs/>
        </w:rPr>
        <w:t xml:space="preserve"> s.r.o.</w:t>
      </w:r>
      <w:r w:rsidRPr="00910B90">
        <w:rPr>
          <w:rFonts w:cs="Calibri"/>
        </w:rPr>
        <w:br/>
        <w:t>se sídlem V Lukách 253, 267 01 Králův Dvůr</w:t>
      </w:r>
      <w:r w:rsidRPr="00910B90">
        <w:rPr>
          <w:rFonts w:cs="Calibri"/>
        </w:rPr>
        <w:br/>
        <w:t>IČO: 27651177</w:t>
      </w:r>
      <w:r w:rsidRPr="00910B90">
        <w:rPr>
          <w:rFonts w:cs="Calibri"/>
        </w:rPr>
        <w:br/>
        <w:t>DIČ: CZ27651177</w:t>
      </w:r>
      <w:r w:rsidRPr="00910B90">
        <w:rPr>
          <w:rFonts w:cs="Calibri"/>
        </w:rPr>
        <w:br/>
        <w:t>zapsaná v obchodním rejstříku vedeném Městským soudem v Praze, oddíl C, vložka 121641</w:t>
      </w:r>
      <w:r w:rsidRPr="00910B90">
        <w:rPr>
          <w:rFonts w:cs="Calibri"/>
        </w:rPr>
        <w:br/>
        <w:t>zastoupená Ing. Janem Kovaříkem, jednatelem</w:t>
      </w:r>
    </w:p>
    <w:p w14:paraId="1C68280B" w14:textId="21D68EE4" w:rsidR="0099511E" w:rsidRPr="00910B90" w:rsidRDefault="0099511E" w:rsidP="0099511E">
      <w:pPr>
        <w:rPr>
          <w:rFonts w:cs="Calibri"/>
        </w:rPr>
      </w:pPr>
      <w:r w:rsidRPr="00910B90">
        <w:rPr>
          <w:rFonts w:cs="Calibri"/>
        </w:rPr>
        <w:t>(dále jen „</w:t>
      </w:r>
      <w:r w:rsidRPr="00910B90">
        <w:rPr>
          <w:rFonts w:cs="Calibri"/>
          <w:b/>
          <w:bCs/>
        </w:rPr>
        <w:t>Poskytovatel</w:t>
      </w:r>
      <w:r w:rsidRPr="00910B90">
        <w:rPr>
          <w:rFonts w:cs="Calibri"/>
        </w:rPr>
        <w:t>“)</w:t>
      </w:r>
    </w:p>
    <w:p w14:paraId="62D5025D" w14:textId="77777777" w:rsidR="0099511E" w:rsidRPr="00910B90" w:rsidRDefault="0099511E" w:rsidP="0099511E">
      <w:pPr>
        <w:rPr>
          <w:rFonts w:cs="Calibri"/>
        </w:rPr>
      </w:pPr>
      <w:r w:rsidRPr="00910B90">
        <w:rPr>
          <w:rFonts w:cs="Calibri"/>
        </w:rPr>
        <w:t>a</w:t>
      </w:r>
    </w:p>
    <w:p w14:paraId="20C897DB" w14:textId="77777777" w:rsidR="0099511E" w:rsidRPr="00910B90" w:rsidRDefault="0099511E" w:rsidP="0099511E">
      <w:pPr>
        <w:rPr>
          <w:rFonts w:cs="Calibri"/>
          <w:b/>
          <w:bCs/>
        </w:rPr>
      </w:pPr>
      <w:r w:rsidRPr="00910B90">
        <w:rPr>
          <w:rFonts w:cs="Calibri"/>
          <w:b/>
          <w:bCs/>
        </w:rPr>
        <w:t>Objednatel</w:t>
      </w:r>
    </w:p>
    <w:p w14:paraId="4166CE61" w14:textId="45387DAA" w:rsidR="00664A22" w:rsidRPr="00664A22" w:rsidRDefault="00664A22" w:rsidP="00664A22">
      <w:pPr>
        <w:rPr>
          <w:rFonts w:cs="Calibri"/>
        </w:rPr>
      </w:pPr>
      <w:r w:rsidRPr="00664A22">
        <w:rPr>
          <w:rFonts w:cs="Calibri"/>
          <w:b/>
          <w:bCs/>
        </w:rPr>
        <w:t>Střední odborná škola a Střední odborné učiliště, Beroun - Hlinky, Okružní 1404</w:t>
      </w:r>
      <w:r>
        <w:rPr>
          <w:rFonts w:cs="Calibri"/>
          <w:b/>
          <w:bCs/>
        </w:rPr>
        <w:br/>
      </w:r>
      <w:r w:rsidRPr="00664A22">
        <w:rPr>
          <w:rFonts w:cs="Calibri"/>
        </w:rPr>
        <w:t>se sídlem Okružní 1404, 266 01 Beroun</w:t>
      </w:r>
      <w:r w:rsidRPr="00664A22">
        <w:rPr>
          <w:rFonts w:cs="Calibri"/>
        </w:rPr>
        <w:br/>
        <w:t>IČ: 00664740</w:t>
      </w:r>
      <w:r w:rsidRPr="00664A22">
        <w:rPr>
          <w:rFonts w:cs="Calibri"/>
        </w:rPr>
        <w:br/>
        <w:t xml:space="preserve">kterou zastupuje Mgr. Jiří </w:t>
      </w:r>
      <w:proofErr w:type="spellStart"/>
      <w:r w:rsidRPr="00664A22">
        <w:rPr>
          <w:rFonts w:cs="Calibri"/>
        </w:rPr>
        <w:t>Perlinger</w:t>
      </w:r>
      <w:proofErr w:type="spellEnd"/>
      <w:r w:rsidRPr="00664A22">
        <w:rPr>
          <w:rFonts w:cs="Calibri"/>
        </w:rPr>
        <w:t xml:space="preserve">, ředitel školy  </w:t>
      </w:r>
    </w:p>
    <w:p w14:paraId="3F14B3FA" w14:textId="77777777" w:rsidR="0099511E" w:rsidRPr="00910B90" w:rsidRDefault="0099511E" w:rsidP="0099511E">
      <w:pPr>
        <w:rPr>
          <w:rFonts w:cs="Calibri"/>
        </w:rPr>
      </w:pPr>
      <w:r w:rsidRPr="00910B90">
        <w:rPr>
          <w:rFonts w:cs="Calibri"/>
        </w:rPr>
        <w:t>(dále jen „</w:t>
      </w:r>
      <w:r w:rsidRPr="00910B90">
        <w:rPr>
          <w:rFonts w:cs="Calibri"/>
          <w:b/>
          <w:bCs/>
        </w:rPr>
        <w:t>Objednatel</w:t>
      </w:r>
      <w:r w:rsidRPr="00910B90">
        <w:rPr>
          <w:rFonts w:cs="Calibri"/>
        </w:rPr>
        <w:t>“)</w:t>
      </w:r>
    </w:p>
    <w:p w14:paraId="0062460B" w14:textId="77777777" w:rsidR="007870D0" w:rsidRPr="00910B90" w:rsidRDefault="0099511E" w:rsidP="007870D0">
      <w:pPr>
        <w:rPr>
          <w:rFonts w:cs="Calibri"/>
        </w:rPr>
      </w:pPr>
      <w:r w:rsidRPr="00910B90">
        <w:rPr>
          <w:rFonts w:cs="Calibri"/>
        </w:rPr>
        <w:t>(Poskytovatel a Objednatel dále společně jen „</w:t>
      </w:r>
      <w:r w:rsidRPr="00910B90">
        <w:rPr>
          <w:rFonts w:cs="Calibri"/>
          <w:b/>
          <w:bCs/>
        </w:rPr>
        <w:t>Smluvní strany</w:t>
      </w:r>
      <w:r w:rsidRPr="00910B90">
        <w:rPr>
          <w:rFonts w:cs="Calibri"/>
        </w:rPr>
        <w:t>“)</w:t>
      </w:r>
    </w:p>
    <w:p w14:paraId="22BEBD06" w14:textId="77777777" w:rsidR="007870D0" w:rsidRPr="00910B90" w:rsidRDefault="007870D0" w:rsidP="007870D0">
      <w:pPr>
        <w:rPr>
          <w:rFonts w:cs="Calibri"/>
        </w:rPr>
      </w:pPr>
    </w:p>
    <w:p w14:paraId="6A41E0DE" w14:textId="5525B5DD" w:rsidR="0099511E" w:rsidRPr="00910B90" w:rsidRDefault="0099511E" w:rsidP="007870D0">
      <w:pPr>
        <w:rPr>
          <w:rFonts w:cs="Calibri"/>
        </w:rPr>
      </w:pPr>
      <w:r w:rsidRPr="00910B90">
        <w:rPr>
          <w:rFonts w:cs="Calibri"/>
          <w:b/>
          <w:bCs/>
        </w:rPr>
        <w:t>II. PŘEDMĚT SMLOUVY</w:t>
      </w:r>
    </w:p>
    <w:p w14:paraId="7C5C8C92" w14:textId="77777777" w:rsidR="0099511E" w:rsidRPr="00910B90" w:rsidRDefault="0099511E">
      <w:pPr>
        <w:numPr>
          <w:ilvl w:val="0"/>
          <w:numId w:val="1"/>
        </w:numPr>
        <w:jc w:val="both"/>
        <w:rPr>
          <w:rFonts w:cs="Calibri"/>
        </w:rPr>
      </w:pPr>
      <w:r w:rsidRPr="00910B90">
        <w:rPr>
          <w:rFonts w:cs="Calibri"/>
        </w:rPr>
        <w:t xml:space="preserve">Poskytovatel se zavazuje poskytovat Objednateli služby virtuální telefonní ústředny, </w:t>
      </w:r>
      <w:proofErr w:type="spellStart"/>
      <w:r w:rsidRPr="00910B90">
        <w:rPr>
          <w:rFonts w:cs="Calibri"/>
        </w:rPr>
        <w:t>VoIP</w:t>
      </w:r>
      <w:proofErr w:type="spellEnd"/>
      <w:r w:rsidRPr="00910B90">
        <w:rPr>
          <w:rFonts w:cs="Calibri"/>
        </w:rPr>
        <w:t xml:space="preserve"> telefonie a související technické podpory (dále jen „</w:t>
      </w:r>
      <w:r w:rsidRPr="00910B90">
        <w:rPr>
          <w:rFonts w:cs="Calibri"/>
          <w:b/>
          <w:bCs/>
        </w:rPr>
        <w:t>Služba</w:t>
      </w:r>
      <w:r w:rsidRPr="00910B90">
        <w:rPr>
          <w:rFonts w:cs="Calibri"/>
        </w:rPr>
        <w:t>“).</w:t>
      </w:r>
    </w:p>
    <w:p w14:paraId="0589BAC6" w14:textId="77777777" w:rsidR="0099511E" w:rsidRPr="00B21274" w:rsidRDefault="0099511E">
      <w:pPr>
        <w:numPr>
          <w:ilvl w:val="0"/>
          <w:numId w:val="1"/>
        </w:numPr>
        <w:jc w:val="both"/>
        <w:rPr>
          <w:rFonts w:cs="Calibri"/>
        </w:rPr>
      </w:pPr>
      <w:r w:rsidRPr="00B21274">
        <w:rPr>
          <w:rFonts w:cs="Calibri"/>
        </w:rPr>
        <w:t>Služba zahrnuje podle sjednaného rozsahu zejména:</w:t>
      </w:r>
    </w:p>
    <w:p w14:paraId="0FCEE99E" w14:textId="11129508" w:rsidR="0099511E" w:rsidRPr="00B21274" w:rsidRDefault="0099511E">
      <w:pPr>
        <w:pStyle w:val="Odstavecseseznamem"/>
        <w:numPr>
          <w:ilvl w:val="0"/>
          <w:numId w:val="19"/>
        </w:numPr>
        <w:jc w:val="both"/>
        <w:rPr>
          <w:rFonts w:cs="Calibri"/>
        </w:rPr>
      </w:pPr>
      <w:r w:rsidRPr="00B21274">
        <w:rPr>
          <w:rFonts w:cs="Calibri"/>
        </w:rPr>
        <w:t>provoz a správu virtuální telefonní ústředny (PBX),</w:t>
      </w:r>
    </w:p>
    <w:p w14:paraId="0FE501E8" w14:textId="705B973B" w:rsidR="0099511E" w:rsidRPr="00B21274" w:rsidRDefault="0099511E">
      <w:pPr>
        <w:pStyle w:val="Odstavecseseznamem"/>
        <w:numPr>
          <w:ilvl w:val="0"/>
          <w:numId w:val="19"/>
        </w:numPr>
        <w:jc w:val="both"/>
        <w:rPr>
          <w:rFonts w:cs="Calibri"/>
        </w:rPr>
      </w:pPr>
      <w:r w:rsidRPr="00B21274">
        <w:rPr>
          <w:rFonts w:cs="Calibri"/>
        </w:rPr>
        <w:t>správu uživatelských účtů, telefonních linek a SIP účtů,</w:t>
      </w:r>
    </w:p>
    <w:p w14:paraId="5F86DAE6" w14:textId="60B69F16" w:rsidR="0099511E" w:rsidRPr="00B21274" w:rsidRDefault="0099511E">
      <w:pPr>
        <w:pStyle w:val="Odstavecseseznamem"/>
        <w:numPr>
          <w:ilvl w:val="0"/>
          <w:numId w:val="19"/>
        </w:numPr>
        <w:jc w:val="both"/>
        <w:rPr>
          <w:rFonts w:cs="Calibri"/>
        </w:rPr>
      </w:pPr>
      <w:r w:rsidRPr="00B21274">
        <w:rPr>
          <w:rFonts w:cs="Calibri"/>
        </w:rPr>
        <w:t>konfiguraci směrování hovorů, skupin volání, hlasového menu (IVR), hlasových schránek, přesměrování a časových pravidel,</w:t>
      </w:r>
    </w:p>
    <w:p w14:paraId="53889D8B" w14:textId="612547D5" w:rsidR="0099511E" w:rsidRPr="00B21274" w:rsidRDefault="0099511E">
      <w:pPr>
        <w:pStyle w:val="Odstavecseseznamem"/>
        <w:numPr>
          <w:ilvl w:val="0"/>
          <w:numId w:val="19"/>
        </w:numPr>
        <w:jc w:val="both"/>
        <w:rPr>
          <w:rFonts w:cs="Calibri"/>
        </w:rPr>
      </w:pPr>
      <w:r w:rsidRPr="00B21274">
        <w:rPr>
          <w:rFonts w:cs="Calibri"/>
        </w:rPr>
        <w:t xml:space="preserve">konfiguraci a správu </w:t>
      </w:r>
      <w:proofErr w:type="spellStart"/>
      <w:r w:rsidRPr="00B21274">
        <w:rPr>
          <w:rFonts w:cs="Calibri"/>
        </w:rPr>
        <w:t>VoIP</w:t>
      </w:r>
      <w:proofErr w:type="spellEnd"/>
      <w:r w:rsidRPr="00B21274">
        <w:rPr>
          <w:rFonts w:cs="Calibri"/>
        </w:rPr>
        <w:t xml:space="preserve"> telefonů, DECT zařízení a softwarových telefonních klientů,</w:t>
      </w:r>
    </w:p>
    <w:p w14:paraId="3B10BE3B" w14:textId="6C40FD1F" w:rsidR="0099511E" w:rsidRPr="00B21274" w:rsidRDefault="0099511E">
      <w:pPr>
        <w:pStyle w:val="Odstavecseseznamem"/>
        <w:numPr>
          <w:ilvl w:val="0"/>
          <w:numId w:val="19"/>
        </w:numPr>
        <w:jc w:val="both"/>
        <w:rPr>
          <w:rFonts w:cs="Calibri"/>
        </w:rPr>
      </w:pPr>
      <w:r w:rsidRPr="00B21274">
        <w:rPr>
          <w:rFonts w:cs="Calibri"/>
        </w:rPr>
        <w:lastRenderedPageBreak/>
        <w:t>technické propojení s veřejnou telefonní sítí,</w:t>
      </w:r>
    </w:p>
    <w:p w14:paraId="0C5EA405" w14:textId="313FA711" w:rsidR="0099511E" w:rsidRPr="00B21274" w:rsidRDefault="0099511E">
      <w:pPr>
        <w:pStyle w:val="Odstavecseseznamem"/>
        <w:numPr>
          <w:ilvl w:val="0"/>
          <w:numId w:val="19"/>
        </w:numPr>
        <w:jc w:val="both"/>
        <w:rPr>
          <w:rFonts w:cs="Calibri"/>
        </w:rPr>
      </w:pPr>
      <w:r w:rsidRPr="00B21274">
        <w:rPr>
          <w:rFonts w:cs="Calibri"/>
        </w:rPr>
        <w:t>zajištění veřejných telefonních čísel, příchozího a odchozího hlasového provozu a souvisejících telekomunikačních služeb,</w:t>
      </w:r>
    </w:p>
    <w:p w14:paraId="25C70B57" w14:textId="518CD24D" w:rsidR="0099511E" w:rsidRPr="00B21274" w:rsidRDefault="0099511E">
      <w:pPr>
        <w:pStyle w:val="Odstavecseseznamem"/>
        <w:numPr>
          <w:ilvl w:val="0"/>
          <w:numId w:val="19"/>
        </w:numPr>
        <w:jc w:val="both"/>
        <w:rPr>
          <w:rFonts w:cs="Calibri"/>
        </w:rPr>
      </w:pPr>
      <w:r w:rsidRPr="00B21274">
        <w:rPr>
          <w:rFonts w:cs="Calibri"/>
        </w:rPr>
        <w:t>diagnostiku, údržbu a technickou podporu Služby,</w:t>
      </w:r>
    </w:p>
    <w:p w14:paraId="600AD2EF" w14:textId="7035F54C" w:rsidR="0099511E" w:rsidRPr="00B21274" w:rsidRDefault="0099511E">
      <w:pPr>
        <w:pStyle w:val="Odstavecseseznamem"/>
        <w:numPr>
          <w:ilvl w:val="0"/>
          <w:numId w:val="19"/>
        </w:numPr>
        <w:jc w:val="both"/>
        <w:rPr>
          <w:rFonts w:cs="Calibri"/>
        </w:rPr>
      </w:pPr>
      <w:r w:rsidRPr="00B21274">
        <w:rPr>
          <w:rFonts w:cs="Calibri"/>
        </w:rPr>
        <w:t>technickou součinnost při přenosu telefonních čísel.</w:t>
      </w:r>
    </w:p>
    <w:p w14:paraId="1A4AFBDC" w14:textId="77777777" w:rsidR="0099511E" w:rsidRPr="00910B90" w:rsidRDefault="0099511E">
      <w:pPr>
        <w:numPr>
          <w:ilvl w:val="0"/>
          <w:numId w:val="2"/>
        </w:numPr>
        <w:jc w:val="both"/>
        <w:rPr>
          <w:rFonts w:cs="Calibri"/>
        </w:rPr>
      </w:pPr>
      <w:r w:rsidRPr="00910B90">
        <w:rPr>
          <w:rFonts w:cs="Calibri"/>
        </w:rPr>
        <w:t>Poskytovatel je oprávněn pro zajištění Služby využívat třetí osoby, zejména poskytovatele sítí, infrastruktury a služeb elektronických komunikací. Poskytovatel zůstává vůči Objednateli smluvním partnerem pro Službu poskytovanou podle této smlouvy.</w:t>
      </w:r>
    </w:p>
    <w:p w14:paraId="49ACE304" w14:textId="77777777" w:rsidR="0099511E" w:rsidRDefault="0099511E">
      <w:pPr>
        <w:numPr>
          <w:ilvl w:val="0"/>
          <w:numId w:val="2"/>
        </w:numPr>
        <w:jc w:val="both"/>
        <w:rPr>
          <w:rFonts w:cs="Calibri"/>
        </w:rPr>
      </w:pPr>
      <w:r w:rsidRPr="00910B90">
        <w:rPr>
          <w:rFonts w:cs="Calibri"/>
        </w:rPr>
        <w:t>Podrobný rozsah Služby, telefonní čísla, počet uživatelů, technické parametry a cenové podmínky jsou uvedeny v Příloze č. 1 této smlouvy.</w:t>
      </w:r>
    </w:p>
    <w:p w14:paraId="32F0FA6C" w14:textId="36DE2EE8" w:rsidR="0024329F" w:rsidRPr="00910B90" w:rsidRDefault="0024329F">
      <w:pPr>
        <w:numPr>
          <w:ilvl w:val="0"/>
          <w:numId w:val="2"/>
        </w:numPr>
        <w:jc w:val="both"/>
        <w:rPr>
          <w:rFonts w:cs="Calibri"/>
        </w:rPr>
      </w:pPr>
      <w:r w:rsidRPr="0024329F">
        <w:rPr>
          <w:rFonts w:cs="Calibri"/>
        </w:rPr>
        <w:t xml:space="preserve">Dodávka a instalace koncových </w:t>
      </w:r>
      <w:proofErr w:type="spellStart"/>
      <w:r w:rsidRPr="0024329F">
        <w:rPr>
          <w:rFonts w:cs="Calibri"/>
        </w:rPr>
        <w:t>VoIP</w:t>
      </w:r>
      <w:proofErr w:type="spellEnd"/>
      <w:r w:rsidRPr="0024329F">
        <w:rPr>
          <w:rFonts w:cs="Calibri"/>
        </w:rPr>
        <w:t xml:space="preserve"> zařízení a související implementace </w:t>
      </w:r>
      <w:proofErr w:type="spellStart"/>
      <w:r w:rsidRPr="0024329F">
        <w:rPr>
          <w:rFonts w:cs="Calibri"/>
        </w:rPr>
        <w:t>VoIP</w:t>
      </w:r>
      <w:proofErr w:type="spellEnd"/>
      <w:r w:rsidRPr="0024329F">
        <w:rPr>
          <w:rFonts w:cs="Calibri"/>
        </w:rPr>
        <w:t xml:space="preserve"> infrastruktury nejsou předmětem této smlouvy a řídí se samostatnou smlouvou uzavřenou mezi Smluvními stranami.</w:t>
      </w:r>
    </w:p>
    <w:p w14:paraId="168736EA" w14:textId="77777777" w:rsidR="0099511E" w:rsidRPr="00910B90" w:rsidRDefault="0099511E" w:rsidP="007870D0">
      <w:pPr>
        <w:jc w:val="both"/>
        <w:rPr>
          <w:rFonts w:cs="Calibri"/>
          <w:b/>
          <w:bCs/>
        </w:rPr>
      </w:pPr>
      <w:r w:rsidRPr="00910B90">
        <w:rPr>
          <w:rFonts w:cs="Calibri"/>
          <w:b/>
          <w:bCs/>
        </w:rPr>
        <w:t>III. ZŘÍZENÍ A PROVOZ SLUŽBY</w:t>
      </w:r>
    </w:p>
    <w:p w14:paraId="5C526568" w14:textId="77777777" w:rsidR="0099511E" w:rsidRPr="00910B90" w:rsidRDefault="0099511E">
      <w:pPr>
        <w:numPr>
          <w:ilvl w:val="0"/>
          <w:numId w:val="3"/>
        </w:numPr>
        <w:jc w:val="both"/>
        <w:rPr>
          <w:rFonts w:cs="Calibri"/>
        </w:rPr>
      </w:pPr>
      <w:r w:rsidRPr="00910B90">
        <w:rPr>
          <w:rFonts w:cs="Calibri"/>
        </w:rPr>
        <w:t>Poskytovatel zřídí a aktivuje Službu ve lhůtě uvedené v Příloze č. 1, případně v jiném termínu dohodnutém Smluvními stranami.</w:t>
      </w:r>
    </w:p>
    <w:p w14:paraId="7B709879" w14:textId="2DBBE10B" w:rsidR="0024329F" w:rsidRPr="00910B90" w:rsidRDefault="0024329F">
      <w:pPr>
        <w:numPr>
          <w:ilvl w:val="0"/>
          <w:numId w:val="3"/>
        </w:numPr>
        <w:jc w:val="both"/>
        <w:rPr>
          <w:rFonts w:cs="Calibri"/>
        </w:rPr>
      </w:pPr>
      <w:r w:rsidRPr="0024329F">
        <w:rPr>
          <w:rFonts w:cs="Calibri"/>
        </w:rPr>
        <w:t>Zřízení Služby podle sjednaného rozsahu zahrnuje zejména konfiguraci virtuální ústředny, založení uživatelských účtů a linek, nastavení hlasového menu, směrování hovorů a dalších sjednaných funkcí a základní zaškolení určených pracovníků Objednatele v rozsahu 2 hodin. Konfigurace koncových zařízení prováděná v souvislosti s jejich dodávkou a instalací se řídí samostatnou smlouvou o dílo.</w:t>
      </w:r>
    </w:p>
    <w:p w14:paraId="58778DF8" w14:textId="77777777" w:rsidR="0099511E" w:rsidRPr="00910B90" w:rsidRDefault="0099511E">
      <w:pPr>
        <w:numPr>
          <w:ilvl w:val="0"/>
          <w:numId w:val="3"/>
        </w:numPr>
        <w:jc w:val="both"/>
        <w:rPr>
          <w:rFonts w:cs="Calibri"/>
        </w:rPr>
      </w:pPr>
      <w:r w:rsidRPr="00910B90">
        <w:rPr>
          <w:rFonts w:cs="Calibri"/>
        </w:rPr>
        <w:t>Objednatel poskytne Poskytovateli potřebnou součinnost, zejména informace o požadované konfiguraci, přístup k dotčené infrastruktuře a potřebné technické údaje.</w:t>
      </w:r>
    </w:p>
    <w:p w14:paraId="13058E41" w14:textId="70748325" w:rsidR="0024329F" w:rsidRPr="00910B90" w:rsidRDefault="0024329F">
      <w:pPr>
        <w:numPr>
          <w:ilvl w:val="0"/>
          <w:numId w:val="3"/>
        </w:numPr>
        <w:jc w:val="both"/>
        <w:rPr>
          <w:rFonts w:cs="Calibri"/>
        </w:rPr>
      </w:pPr>
      <w:r w:rsidRPr="0024329F">
        <w:rPr>
          <w:rFonts w:cs="Calibri"/>
        </w:rPr>
        <w:t xml:space="preserve">Zahájení poskytování Služby bude potvrzeno Smluvními stranami, případně jiným prokazatelným způsobem. Předání a převzetí zařízení a implementace </w:t>
      </w:r>
      <w:proofErr w:type="spellStart"/>
      <w:r w:rsidRPr="0024329F">
        <w:rPr>
          <w:rFonts w:cs="Calibri"/>
        </w:rPr>
        <w:t>VoIP</w:t>
      </w:r>
      <w:proofErr w:type="spellEnd"/>
      <w:r w:rsidRPr="0024329F">
        <w:rPr>
          <w:rFonts w:cs="Calibri"/>
        </w:rPr>
        <w:t xml:space="preserve"> infrastruktury se řídí samostatnou smlouvou o dílo.</w:t>
      </w:r>
    </w:p>
    <w:p w14:paraId="15D41A91" w14:textId="09B8FC67" w:rsidR="00AC0D69" w:rsidRDefault="00AC0D69">
      <w:pPr>
        <w:numPr>
          <w:ilvl w:val="0"/>
          <w:numId w:val="3"/>
        </w:numPr>
        <w:jc w:val="both"/>
        <w:rPr>
          <w:rFonts w:cs="Calibri"/>
        </w:rPr>
      </w:pPr>
      <w:r w:rsidRPr="00AC0D69">
        <w:rPr>
          <w:rFonts w:cs="Calibri"/>
        </w:rPr>
        <w:t>Datové připojení využívané pro provoz Služby je Objednateli poskytováno Poskytovatelem na základě samostatného smluvního vztahu. Ke dni uzavření této smlouvy je pro danou lokalitu zajištěno symetrické internetové připojení o rychlosti 300/300 Mbps, včetně veřejné IP adresy, monitoringu a sjednaných servisních parametrů. Práva a povinnosti týkající se poskytování internetového připojení, jeho ceny, doby trvání a servisních podmínek se řídí samostatnou smlouvou o poskytování internetového připojení.</w:t>
      </w:r>
    </w:p>
    <w:p w14:paraId="178F8EFB" w14:textId="2D2BC324" w:rsidR="00A64DBD" w:rsidRPr="00910B90" w:rsidRDefault="00FE0E74">
      <w:pPr>
        <w:numPr>
          <w:ilvl w:val="0"/>
          <w:numId w:val="3"/>
        </w:numPr>
        <w:jc w:val="both"/>
        <w:rPr>
          <w:rFonts w:cs="Calibri"/>
        </w:rPr>
      </w:pPr>
      <w:r w:rsidRPr="00FE0E74">
        <w:rPr>
          <w:rFonts w:cs="Calibri"/>
        </w:rPr>
        <w:t xml:space="preserve">Smluvní strany berou na vědomí, že řádná funkčnost a kvalita </w:t>
      </w:r>
      <w:proofErr w:type="spellStart"/>
      <w:r w:rsidRPr="00FE0E74">
        <w:rPr>
          <w:rFonts w:cs="Calibri"/>
        </w:rPr>
        <w:t>VoIP</w:t>
      </w:r>
      <w:proofErr w:type="spellEnd"/>
      <w:r w:rsidRPr="00FE0E74">
        <w:rPr>
          <w:rFonts w:cs="Calibri"/>
        </w:rPr>
        <w:t xml:space="preserve"> telefonie je závislá zejména na dostupnosti a kvalitě datového připojení, lokální datové sítě, elektrického napájení a síťových prvků. Poskytovatel zajistí v rozsahu zařízení a infrastruktury ve své </w:t>
      </w:r>
      <w:r w:rsidRPr="00FE0E74">
        <w:rPr>
          <w:rFonts w:cs="Calibri"/>
        </w:rPr>
        <w:lastRenderedPageBreak/>
        <w:t xml:space="preserve">správě konfiguraci potřebnou pro řádný provoz </w:t>
      </w:r>
      <w:proofErr w:type="spellStart"/>
      <w:r w:rsidRPr="00FE0E74">
        <w:rPr>
          <w:rFonts w:cs="Calibri"/>
        </w:rPr>
        <w:t>VoIP</w:t>
      </w:r>
      <w:proofErr w:type="spellEnd"/>
      <w:r w:rsidRPr="00FE0E74">
        <w:rPr>
          <w:rFonts w:cs="Calibri"/>
        </w:rPr>
        <w:t xml:space="preserve">, zejména odpovídající nastavení síťového provozu, </w:t>
      </w:r>
      <w:proofErr w:type="spellStart"/>
      <w:r w:rsidRPr="00FE0E74">
        <w:rPr>
          <w:rFonts w:cs="Calibri"/>
        </w:rPr>
        <w:t>QoS</w:t>
      </w:r>
      <w:proofErr w:type="spellEnd"/>
      <w:r w:rsidRPr="00FE0E74">
        <w:rPr>
          <w:rFonts w:cs="Calibri"/>
        </w:rPr>
        <w:t xml:space="preserve"> a případně VLAN.</w:t>
      </w:r>
    </w:p>
    <w:p w14:paraId="3F06B15C" w14:textId="77777777" w:rsidR="0099511E" w:rsidRPr="00910B90" w:rsidRDefault="0099511E" w:rsidP="007870D0">
      <w:pPr>
        <w:jc w:val="both"/>
        <w:rPr>
          <w:rFonts w:cs="Calibri"/>
          <w:b/>
          <w:bCs/>
        </w:rPr>
      </w:pPr>
      <w:r w:rsidRPr="00910B90">
        <w:rPr>
          <w:rFonts w:cs="Calibri"/>
          <w:b/>
          <w:bCs/>
        </w:rPr>
        <w:t>IV. KONCOVÁ ZAŘÍZENÍ A TELEFONNÍ ČÍSLA</w:t>
      </w:r>
    </w:p>
    <w:p w14:paraId="7972A83F" w14:textId="77777777" w:rsidR="0024329F" w:rsidRPr="0024329F" w:rsidRDefault="0024329F" w:rsidP="0024329F">
      <w:pPr>
        <w:numPr>
          <w:ilvl w:val="0"/>
          <w:numId w:val="4"/>
        </w:numPr>
        <w:jc w:val="both"/>
        <w:rPr>
          <w:rFonts w:cs="Calibri"/>
        </w:rPr>
      </w:pPr>
      <w:r w:rsidRPr="0024329F">
        <w:rPr>
          <w:rFonts w:cs="Calibri"/>
        </w:rPr>
        <w:t xml:space="preserve">Dodávka, instalace, předání a odpovědnost za vady koncových </w:t>
      </w:r>
      <w:proofErr w:type="spellStart"/>
      <w:r w:rsidRPr="0024329F">
        <w:rPr>
          <w:rFonts w:cs="Calibri"/>
        </w:rPr>
        <w:t>VoIP</w:t>
      </w:r>
      <w:proofErr w:type="spellEnd"/>
      <w:r w:rsidRPr="0024329F">
        <w:rPr>
          <w:rFonts w:cs="Calibri"/>
        </w:rPr>
        <w:t xml:space="preserve"> zařízení dodaných Poskytovatelem se řídí samostatnou smlouvou o dílo uzavřenou mezi Smluvními stranami.</w:t>
      </w:r>
    </w:p>
    <w:p w14:paraId="3B298E8E" w14:textId="752E1CE4" w:rsidR="0024329F" w:rsidRDefault="0024329F" w:rsidP="0024329F">
      <w:pPr>
        <w:numPr>
          <w:ilvl w:val="0"/>
          <w:numId w:val="4"/>
        </w:numPr>
        <w:jc w:val="both"/>
        <w:rPr>
          <w:rFonts w:cs="Calibri"/>
        </w:rPr>
      </w:pPr>
      <w:r w:rsidRPr="0024329F">
        <w:rPr>
          <w:rFonts w:cs="Calibri"/>
        </w:rPr>
        <w:t xml:space="preserve">Objednatel může po dohodě s Poskytovatelem používat také jiná vlastní kompatibilní </w:t>
      </w:r>
      <w:proofErr w:type="spellStart"/>
      <w:r w:rsidRPr="0024329F">
        <w:rPr>
          <w:rFonts w:cs="Calibri"/>
        </w:rPr>
        <w:t>VoIP</w:t>
      </w:r>
      <w:proofErr w:type="spellEnd"/>
      <w:r w:rsidRPr="0024329F">
        <w:rPr>
          <w:rFonts w:cs="Calibri"/>
        </w:rPr>
        <w:t xml:space="preserve"> zařízení. Poskytovatel neodpovídá za vady nebo omezení Služby způsobené takovými zařízeními, pokud nejsou ve správě Poskytovatele.</w:t>
      </w:r>
    </w:p>
    <w:p w14:paraId="4CB006D3" w14:textId="77777777" w:rsidR="0099511E" w:rsidRPr="00910B90" w:rsidRDefault="0099511E">
      <w:pPr>
        <w:numPr>
          <w:ilvl w:val="0"/>
          <w:numId w:val="4"/>
        </w:numPr>
        <w:jc w:val="both"/>
        <w:rPr>
          <w:rFonts w:cs="Calibri"/>
        </w:rPr>
      </w:pPr>
      <w:r w:rsidRPr="00910B90">
        <w:rPr>
          <w:rFonts w:cs="Calibri"/>
        </w:rPr>
        <w:t>Veřejná telefonní čísla poskytovaná Objednateli v rámci Služby jsou uvedena v Příloze č. 1.</w:t>
      </w:r>
    </w:p>
    <w:p w14:paraId="1802B422" w14:textId="77777777" w:rsidR="0099511E" w:rsidRPr="00910B90" w:rsidRDefault="0099511E">
      <w:pPr>
        <w:numPr>
          <w:ilvl w:val="0"/>
          <w:numId w:val="4"/>
        </w:numPr>
        <w:jc w:val="both"/>
        <w:rPr>
          <w:rFonts w:cs="Calibri"/>
        </w:rPr>
      </w:pPr>
      <w:r w:rsidRPr="00910B90">
        <w:rPr>
          <w:rFonts w:cs="Calibri"/>
        </w:rPr>
        <w:t>Poskytovatel zajistí na žádost Objednatele potřebnou součinnost při přenesení jeho stávajících telefonních čísel do Služby.</w:t>
      </w:r>
    </w:p>
    <w:p w14:paraId="3AC529E9" w14:textId="77777777" w:rsidR="0099511E" w:rsidRPr="00910B90" w:rsidRDefault="0099511E">
      <w:pPr>
        <w:numPr>
          <w:ilvl w:val="0"/>
          <w:numId w:val="4"/>
        </w:numPr>
        <w:jc w:val="both"/>
        <w:rPr>
          <w:rFonts w:cs="Calibri"/>
        </w:rPr>
      </w:pPr>
      <w:r w:rsidRPr="00910B90">
        <w:rPr>
          <w:rFonts w:cs="Calibri"/>
        </w:rPr>
        <w:t>Objednatel má právo přenést telefonní čísla k jinému poskytovateli za podmínek stanovených zákonem o elektronických komunikacích. Poskytovatel nebude přenesení telefonních čísel bránit a poskytne k němu potřebnou součinnost.</w:t>
      </w:r>
    </w:p>
    <w:p w14:paraId="38E593E8" w14:textId="77777777" w:rsidR="0099511E" w:rsidRPr="00910B90" w:rsidRDefault="0099511E">
      <w:pPr>
        <w:numPr>
          <w:ilvl w:val="0"/>
          <w:numId w:val="4"/>
        </w:numPr>
        <w:jc w:val="both"/>
        <w:rPr>
          <w:rFonts w:cs="Calibri"/>
        </w:rPr>
      </w:pPr>
      <w:r w:rsidRPr="00910B90">
        <w:rPr>
          <w:rFonts w:cs="Calibri"/>
        </w:rPr>
        <w:t>Ověřovací kód účastníka pro přenesení telefonního čísla nebo rozsahu čísel (OKU) je uveden v Příloze č. 1.</w:t>
      </w:r>
    </w:p>
    <w:p w14:paraId="60940AB8" w14:textId="77777777" w:rsidR="0099511E" w:rsidRPr="00910B90" w:rsidRDefault="0099511E" w:rsidP="007870D0">
      <w:pPr>
        <w:jc w:val="both"/>
        <w:rPr>
          <w:rFonts w:cs="Calibri"/>
          <w:b/>
          <w:bCs/>
        </w:rPr>
      </w:pPr>
      <w:r w:rsidRPr="00910B90">
        <w:rPr>
          <w:rFonts w:cs="Calibri"/>
          <w:b/>
          <w:bCs/>
        </w:rPr>
        <w:t>V. KVALITA SLUŽBY A TECHNICKÁ PODPORA</w:t>
      </w:r>
    </w:p>
    <w:p w14:paraId="36FC83A9" w14:textId="07B0781B" w:rsidR="00802B6B" w:rsidRPr="00910B90" w:rsidRDefault="0099511E">
      <w:pPr>
        <w:numPr>
          <w:ilvl w:val="0"/>
          <w:numId w:val="5"/>
        </w:numPr>
        <w:jc w:val="both"/>
        <w:rPr>
          <w:rFonts w:cs="Calibri"/>
        </w:rPr>
      </w:pPr>
      <w:r w:rsidRPr="00910B90">
        <w:rPr>
          <w:rFonts w:cs="Calibri"/>
        </w:rPr>
        <w:t>Servisní podpora Poskytovatele je poskytována v pracovních dnech v době od 8:00 do 17:00, není-li v Příloze č. 1 sjednáno jinak.</w:t>
      </w:r>
    </w:p>
    <w:p w14:paraId="352B5A01" w14:textId="41608B77" w:rsidR="00802B6B" w:rsidRPr="00910B90" w:rsidRDefault="00802B6B">
      <w:pPr>
        <w:numPr>
          <w:ilvl w:val="0"/>
          <w:numId w:val="5"/>
        </w:numPr>
        <w:jc w:val="both"/>
        <w:rPr>
          <w:rFonts w:cs="Calibri"/>
        </w:rPr>
      </w:pPr>
      <w:r w:rsidRPr="00910B90">
        <w:rPr>
          <w:rFonts w:cs="Calibri"/>
        </w:rPr>
        <w:t>Při zjištění závady nebo poruchy vyrozumí Objednatel neprodleně Poskytovatele, a to některým z následujících způsobů:</w:t>
      </w:r>
    </w:p>
    <w:p w14:paraId="5B28AADC" w14:textId="77777777" w:rsidR="00802B6B" w:rsidRPr="00910B90" w:rsidRDefault="00802B6B">
      <w:pPr>
        <w:numPr>
          <w:ilvl w:val="0"/>
          <w:numId w:val="20"/>
        </w:numPr>
        <w:jc w:val="both"/>
        <w:rPr>
          <w:rFonts w:cs="Calibri"/>
        </w:rPr>
      </w:pPr>
      <w:r w:rsidRPr="00910B90">
        <w:rPr>
          <w:rFonts w:cs="Calibri"/>
        </w:rPr>
        <w:t xml:space="preserve">zasláním upozornění na email společnosti: </w:t>
      </w:r>
      <w:r w:rsidRPr="00910B90">
        <w:rPr>
          <w:rFonts w:cs="Calibri"/>
          <w:b/>
          <w:bCs/>
        </w:rPr>
        <w:t>helpdesk@kinet.cz</w:t>
      </w:r>
    </w:p>
    <w:p w14:paraId="422F933D" w14:textId="77777777" w:rsidR="00802B6B" w:rsidRPr="00910B90" w:rsidRDefault="00802B6B">
      <w:pPr>
        <w:numPr>
          <w:ilvl w:val="0"/>
          <w:numId w:val="20"/>
        </w:numPr>
        <w:jc w:val="both"/>
        <w:rPr>
          <w:rFonts w:cs="Calibri"/>
        </w:rPr>
      </w:pPr>
      <w:r w:rsidRPr="00910B90">
        <w:rPr>
          <w:rFonts w:cs="Calibri"/>
        </w:rPr>
        <w:t xml:space="preserve">užitím webového formuláře </w:t>
      </w:r>
      <w:r w:rsidRPr="00910B90">
        <w:rPr>
          <w:rFonts w:cs="Calibri"/>
          <w:b/>
          <w:bCs/>
        </w:rPr>
        <w:t>https://helpdesk.kinet.cz</w:t>
      </w:r>
      <w:r w:rsidRPr="00910B90">
        <w:rPr>
          <w:rFonts w:cs="Calibri"/>
        </w:rPr>
        <w:t xml:space="preserve"> </w:t>
      </w:r>
    </w:p>
    <w:p w14:paraId="3630526B" w14:textId="109618CC" w:rsidR="00802B6B" w:rsidRPr="00910B90" w:rsidRDefault="00802B6B">
      <w:pPr>
        <w:numPr>
          <w:ilvl w:val="0"/>
          <w:numId w:val="20"/>
        </w:numPr>
        <w:jc w:val="both"/>
        <w:rPr>
          <w:rFonts w:cs="Calibri"/>
          <w:b/>
          <w:bCs/>
        </w:rPr>
      </w:pPr>
      <w:r w:rsidRPr="00910B90">
        <w:rPr>
          <w:rFonts w:cs="Calibri"/>
        </w:rPr>
        <w:t xml:space="preserve">kontaktováním přiděleného servisního technika: </w:t>
      </w:r>
      <w:hyperlink r:id="rId7" w:history="1">
        <w:r w:rsidR="00AA7C4F" w:rsidRPr="00910B90">
          <w:rPr>
            <w:rStyle w:val="Hypertextovodkaz"/>
            <w:rFonts w:cs="Calibri"/>
            <w:b/>
            <w:bCs/>
          </w:rPr>
          <w:t>tomas.kralovec@kinet.cz</w:t>
        </w:r>
      </w:hyperlink>
      <w:r w:rsidR="00AA7C4F" w:rsidRPr="00910B90">
        <w:rPr>
          <w:rFonts w:cs="Calibri"/>
          <w:b/>
          <w:bCs/>
        </w:rPr>
        <w:t xml:space="preserve"> a </w:t>
      </w:r>
      <w:r w:rsidR="00E84F36" w:rsidRPr="00910B90">
        <w:rPr>
          <w:rFonts w:cs="Calibri"/>
          <w:b/>
          <w:bCs/>
        </w:rPr>
        <w:t>servis@kinet.cz</w:t>
      </w:r>
    </w:p>
    <w:p w14:paraId="76D6A2BE" w14:textId="77777777" w:rsidR="00802B6B" w:rsidRPr="00910B90" w:rsidRDefault="00802B6B">
      <w:pPr>
        <w:numPr>
          <w:ilvl w:val="0"/>
          <w:numId w:val="20"/>
        </w:numPr>
        <w:jc w:val="both"/>
        <w:rPr>
          <w:rFonts w:cs="Calibri"/>
        </w:rPr>
      </w:pPr>
      <w:r w:rsidRPr="00910B90">
        <w:rPr>
          <w:rFonts w:cs="Calibri"/>
        </w:rPr>
        <w:t xml:space="preserve">telefonicky na číslech společnosti: </w:t>
      </w:r>
      <w:r w:rsidRPr="00910B90">
        <w:rPr>
          <w:rFonts w:cs="Calibri"/>
          <w:b/>
          <w:bCs/>
        </w:rPr>
        <w:t>311 000 311</w:t>
      </w:r>
    </w:p>
    <w:p w14:paraId="7D1944D6" w14:textId="77777777" w:rsidR="00D959DC" w:rsidRDefault="00D959DC">
      <w:pPr>
        <w:numPr>
          <w:ilvl w:val="0"/>
          <w:numId w:val="6"/>
        </w:numPr>
        <w:jc w:val="both"/>
        <w:rPr>
          <w:rFonts w:cs="Calibri"/>
        </w:rPr>
      </w:pPr>
      <w:r w:rsidRPr="00D959DC">
        <w:rPr>
          <w:rFonts w:cs="Calibri"/>
        </w:rPr>
        <w:t>Poskytovatel zahájí diagnostiku a řešení řádně nahlášené poruchy bez zbytečného odkladu, s přihlédnutím k její závažnosti, a to v rámci sjednané servisní doby.</w:t>
      </w:r>
    </w:p>
    <w:p w14:paraId="36DFFF45" w14:textId="6431F0C5" w:rsidR="004D3149" w:rsidRPr="004D3149" w:rsidRDefault="004D3149">
      <w:pPr>
        <w:numPr>
          <w:ilvl w:val="0"/>
          <w:numId w:val="6"/>
        </w:numPr>
        <w:jc w:val="both"/>
        <w:rPr>
          <w:rFonts w:cs="Calibri"/>
        </w:rPr>
      </w:pPr>
      <w:r w:rsidRPr="004D3149">
        <w:rPr>
          <w:rFonts w:cs="Calibri"/>
        </w:rPr>
        <w:t xml:space="preserve">Není-li v Příloze č. 1 výslovně sjednáno jinak, nejsou pro Službu sjednány minimální garantované hodnoty dostupnosti, garantované reakční doby ani garantované doby odstranění poruchy. Poskytovatel odstraňuje poruchy bez zbytečného odkladu s </w:t>
      </w:r>
      <w:r w:rsidRPr="004D3149">
        <w:rPr>
          <w:rFonts w:cs="Calibri"/>
        </w:rPr>
        <w:lastRenderedPageBreak/>
        <w:t>ohledem na jejich charakter, technickou náročnost a potřebnou součinnost Objednatele nebo třetích osob.</w:t>
      </w:r>
    </w:p>
    <w:p w14:paraId="4A50C778" w14:textId="116C50A3" w:rsidR="004D3149" w:rsidRPr="004D3149" w:rsidRDefault="004D3149">
      <w:pPr>
        <w:numPr>
          <w:ilvl w:val="0"/>
          <w:numId w:val="6"/>
        </w:numPr>
        <w:jc w:val="both"/>
        <w:rPr>
          <w:rFonts w:cs="Calibri"/>
        </w:rPr>
      </w:pPr>
      <w:r w:rsidRPr="004D3149">
        <w:rPr>
          <w:rFonts w:cs="Calibri"/>
        </w:rPr>
        <w:t>Pokud se příčina poruchy nachází v síti, infrastruktuře nebo službě třetího poskytovatele využívaného Poskytovatelem pro zajištění Služby, Poskytovatel zajistí bez zbytečného odkladu její předání příslušnému poskytovateli a koordinuje její řešení. Doba odstranění takové poruchy může být závislá na technických a servisních možnostech tohoto poskytovatele.</w:t>
      </w:r>
    </w:p>
    <w:p w14:paraId="1801126D" w14:textId="17D47912" w:rsidR="004D3149" w:rsidRPr="004D3149" w:rsidRDefault="004D3149">
      <w:pPr>
        <w:numPr>
          <w:ilvl w:val="0"/>
          <w:numId w:val="6"/>
        </w:numPr>
        <w:jc w:val="both"/>
        <w:rPr>
          <w:rFonts w:cs="Calibri"/>
        </w:rPr>
      </w:pPr>
      <w:r w:rsidRPr="004D3149">
        <w:rPr>
          <w:rFonts w:cs="Calibri"/>
        </w:rPr>
        <w:t>Poskytovatel je oprávněn provádět nezbytnou údržbu a aktualizace Služby. Plánovanou údržbu, která může způsobit významné omezení Služby, oznámí Objednateli zpravidla nejméně 5 pracovních dnů předem a provádí ji přednostně mimo běžnou provozní dobu Objednatele, je-li to s ohledem na povahu zásahu možné. Povinnost předchozího oznámení se nevztahuje na neodkladné bezpečnostní, havarijní nebo obdobné zásahy, které nesnesou odkladu.</w:t>
      </w:r>
    </w:p>
    <w:p w14:paraId="7C2C8C2D" w14:textId="75D7ADA2" w:rsidR="004D3149" w:rsidRPr="004D3149" w:rsidRDefault="004D3149">
      <w:pPr>
        <w:numPr>
          <w:ilvl w:val="0"/>
          <w:numId w:val="6"/>
        </w:numPr>
        <w:jc w:val="both"/>
        <w:rPr>
          <w:rFonts w:cs="Calibri"/>
        </w:rPr>
      </w:pPr>
      <w:r w:rsidRPr="004D3149">
        <w:rPr>
          <w:rFonts w:cs="Calibri"/>
        </w:rPr>
        <w:t>Poskytovatel podle této smlouvy neodpovídá za poruchy nebo omezení Služby způsobené zejména:</w:t>
      </w:r>
    </w:p>
    <w:p w14:paraId="540A9D79" w14:textId="11F809CE" w:rsidR="004D3149" w:rsidRPr="004D3149" w:rsidRDefault="004D3149">
      <w:pPr>
        <w:numPr>
          <w:ilvl w:val="0"/>
          <w:numId w:val="25"/>
        </w:numPr>
        <w:jc w:val="both"/>
        <w:rPr>
          <w:rFonts w:cs="Calibri"/>
        </w:rPr>
      </w:pPr>
      <w:r w:rsidRPr="004D3149">
        <w:rPr>
          <w:rFonts w:cs="Calibri"/>
        </w:rPr>
        <w:t>výpadkem nebo zhoršením parametrů datového připojení; práva a povinnosti týkající se datového připojení poskytovaného Poskytovatelem Objednateli se posuzují podle samostatné smlouvy upravující tuto službu,</w:t>
      </w:r>
    </w:p>
    <w:p w14:paraId="36480000" w14:textId="7BDB298F" w:rsidR="004D3149" w:rsidRPr="004D3149" w:rsidRDefault="004D3149">
      <w:pPr>
        <w:numPr>
          <w:ilvl w:val="0"/>
          <w:numId w:val="25"/>
        </w:numPr>
        <w:jc w:val="both"/>
        <w:rPr>
          <w:rFonts w:cs="Calibri"/>
        </w:rPr>
      </w:pPr>
      <w:r w:rsidRPr="004D3149">
        <w:rPr>
          <w:rFonts w:cs="Calibri"/>
        </w:rPr>
        <w:t>poruchou lokální datové sítě nebo síťového zařízení, které není ve správě Poskytovatele,</w:t>
      </w:r>
    </w:p>
    <w:p w14:paraId="0334E010" w14:textId="0EE0AE45" w:rsidR="004D3149" w:rsidRPr="004D3149" w:rsidRDefault="004D3149">
      <w:pPr>
        <w:numPr>
          <w:ilvl w:val="0"/>
          <w:numId w:val="25"/>
        </w:numPr>
        <w:jc w:val="both"/>
        <w:rPr>
          <w:rFonts w:cs="Calibri"/>
        </w:rPr>
      </w:pPr>
      <w:r w:rsidRPr="004D3149">
        <w:rPr>
          <w:rFonts w:cs="Calibri"/>
        </w:rPr>
        <w:t>výpadkem elektrického napájení,</w:t>
      </w:r>
    </w:p>
    <w:p w14:paraId="1E84740C" w14:textId="39AF33CA" w:rsidR="004D3149" w:rsidRPr="004D3149" w:rsidRDefault="004D3149">
      <w:pPr>
        <w:numPr>
          <w:ilvl w:val="0"/>
          <w:numId w:val="25"/>
        </w:numPr>
        <w:jc w:val="both"/>
        <w:rPr>
          <w:rFonts w:cs="Calibri"/>
        </w:rPr>
      </w:pPr>
      <w:r w:rsidRPr="004D3149">
        <w:rPr>
          <w:rFonts w:cs="Calibri"/>
        </w:rPr>
        <w:t>zařízením, které Poskytovatel nedodal ani nespravuje,</w:t>
      </w:r>
    </w:p>
    <w:p w14:paraId="5A64A69C" w14:textId="3175957D" w:rsidR="004D3149" w:rsidRPr="004D3149" w:rsidRDefault="004D3149">
      <w:pPr>
        <w:numPr>
          <w:ilvl w:val="0"/>
          <w:numId w:val="25"/>
        </w:numPr>
        <w:jc w:val="both"/>
        <w:rPr>
          <w:rFonts w:cs="Calibri"/>
        </w:rPr>
      </w:pPr>
      <w:r w:rsidRPr="004D3149">
        <w:rPr>
          <w:rFonts w:cs="Calibri"/>
        </w:rPr>
        <w:t>neoprávněným nebo neodborným zásahem Objednatele nebo třetí osoby,</w:t>
      </w:r>
    </w:p>
    <w:p w14:paraId="62588CA1" w14:textId="2645FC61" w:rsidR="004D3149" w:rsidRPr="004D3149" w:rsidRDefault="004D3149">
      <w:pPr>
        <w:numPr>
          <w:ilvl w:val="0"/>
          <w:numId w:val="25"/>
        </w:numPr>
        <w:jc w:val="both"/>
        <w:rPr>
          <w:rFonts w:cs="Calibri"/>
        </w:rPr>
      </w:pPr>
      <w:r w:rsidRPr="004D3149">
        <w:rPr>
          <w:rFonts w:cs="Calibri"/>
        </w:rPr>
        <w:t>neposkytnutím potřebné součinnosti Objednatele,</w:t>
      </w:r>
    </w:p>
    <w:p w14:paraId="7A17F425" w14:textId="317B00A9" w:rsidR="004D3149" w:rsidRPr="004D3149" w:rsidRDefault="004D3149">
      <w:pPr>
        <w:numPr>
          <w:ilvl w:val="0"/>
          <w:numId w:val="25"/>
        </w:numPr>
        <w:jc w:val="both"/>
        <w:rPr>
          <w:rFonts w:cs="Calibri"/>
        </w:rPr>
      </w:pPr>
      <w:r w:rsidRPr="004D3149">
        <w:rPr>
          <w:rFonts w:cs="Calibri"/>
        </w:rPr>
        <w:t>vyšší mocí.</w:t>
      </w:r>
    </w:p>
    <w:p w14:paraId="03FE32B8" w14:textId="5455F81D" w:rsidR="004D3149" w:rsidRPr="004D3149" w:rsidRDefault="004D3149">
      <w:pPr>
        <w:numPr>
          <w:ilvl w:val="0"/>
          <w:numId w:val="6"/>
        </w:numPr>
        <w:jc w:val="both"/>
        <w:rPr>
          <w:rFonts w:cs="Calibri"/>
        </w:rPr>
      </w:pPr>
      <w:r w:rsidRPr="004D3149">
        <w:rPr>
          <w:rFonts w:cs="Calibri"/>
        </w:rPr>
        <w:t xml:space="preserve">Pokud bylo možné veřejně dostupnou službu elektronických komunikací využívat jen částečně nebo ji nebylo možné využívat vůbec pro závadu technického nebo provozního charakteru na straně Poskytovatele, Poskytovatel zajistí odstranění závady a přiměřeně sníží cenu, případně po dohodě s Objednatelem zajistí poskytnutí služby náhradním způsobem, v souladu se zákonem o elektronických komunikacích. </w:t>
      </w:r>
    </w:p>
    <w:p w14:paraId="6ECEAB86" w14:textId="30B37AFC" w:rsidR="004D3149" w:rsidRDefault="004D3149">
      <w:pPr>
        <w:numPr>
          <w:ilvl w:val="0"/>
          <w:numId w:val="6"/>
        </w:numPr>
        <w:jc w:val="both"/>
        <w:rPr>
          <w:rFonts w:cs="Calibri"/>
        </w:rPr>
      </w:pPr>
      <w:r w:rsidRPr="004D3149">
        <w:rPr>
          <w:rFonts w:cs="Calibri"/>
        </w:rPr>
        <w:t>Nahlášením poruchy podle tohoto článku není dotčeno právo Objednatele uplatnit reklamaci poskytované Služby podle čl. VII této smlouvy. Vyplývá-li z obsahu podání Objednatele, že uplatňuje reklamaci vadně poskytnuté Služby, Poskytovatel ji posoudí jako reklamaci bez ohledu na její označení.</w:t>
      </w:r>
    </w:p>
    <w:p w14:paraId="7A0EF920" w14:textId="77777777" w:rsidR="004D0866" w:rsidRDefault="004D0866" w:rsidP="004D0866">
      <w:pPr>
        <w:ind w:left="360"/>
        <w:jc w:val="both"/>
        <w:rPr>
          <w:rFonts w:cs="Calibri"/>
        </w:rPr>
      </w:pPr>
    </w:p>
    <w:p w14:paraId="5FD162B7" w14:textId="413A25F3" w:rsidR="0099511E" w:rsidRPr="00910B90" w:rsidRDefault="0099511E" w:rsidP="004D3149">
      <w:pPr>
        <w:jc w:val="both"/>
        <w:rPr>
          <w:rFonts w:cs="Calibri"/>
          <w:b/>
          <w:bCs/>
        </w:rPr>
      </w:pPr>
      <w:r w:rsidRPr="00910B90">
        <w:rPr>
          <w:rFonts w:cs="Calibri"/>
          <w:b/>
          <w:bCs/>
        </w:rPr>
        <w:lastRenderedPageBreak/>
        <w:t>VI. PRÁVA A POVINNOSTI SMLUVNÍCH STRAN</w:t>
      </w:r>
    </w:p>
    <w:p w14:paraId="7EC4F8F8" w14:textId="77777777" w:rsidR="0099511E" w:rsidRPr="00910B90" w:rsidRDefault="0099511E">
      <w:pPr>
        <w:numPr>
          <w:ilvl w:val="0"/>
          <w:numId w:val="7"/>
        </w:numPr>
        <w:jc w:val="both"/>
        <w:rPr>
          <w:rFonts w:cs="Calibri"/>
        </w:rPr>
      </w:pPr>
      <w:r w:rsidRPr="00910B90">
        <w:rPr>
          <w:rFonts w:cs="Calibri"/>
        </w:rPr>
        <w:t>Poskytovatel je povinen:</w:t>
      </w:r>
    </w:p>
    <w:p w14:paraId="659030E9" w14:textId="571C35AE" w:rsidR="0099511E" w:rsidRPr="00910B90" w:rsidRDefault="0099511E">
      <w:pPr>
        <w:pStyle w:val="Odstavecseseznamem"/>
        <w:numPr>
          <w:ilvl w:val="0"/>
          <w:numId w:val="21"/>
        </w:numPr>
        <w:jc w:val="both"/>
        <w:rPr>
          <w:rFonts w:cs="Calibri"/>
        </w:rPr>
      </w:pPr>
      <w:r w:rsidRPr="00910B90">
        <w:rPr>
          <w:rFonts w:cs="Calibri"/>
        </w:rPr>
        <w:t>poskytovat Službu řádně, s odbornou péčí a v souladu s právními předpisy,</w:t>
      </w:r>
    </w:p>
    <w:p w14:paraId="67B14D5C" w14:textId="59C49266" w:rsidR="0099511E" w:rsidRPr="00910B90" w:rsidRDefault="0099511E">
      <w:pPr>
        <w:pStyle w:val="Odstavecseseznamem"/>
        <w:numPr>
          <w:ilvl w:val="0"/>
          <w:numId w:val="21"/>
        </w:numPr>
        <w:jc w:val="both"/>
        <w:rPr>
          <w:rFonts w:cs="Calibri"/>
        </w:rPr>
      </w:pPr>
      <w:r w:rsidRPr="00910B90">
        <w:rPr>
          <w:rFonts w:cs="Calibri"/>
        </w:rPr>
        <w:t>přijímat přiměřená technická a organizační opatření proti neoprávněnému přístupu a zneužití Služby,</w:t>
      </w:r>
    </w:p>
    <w:p w14:paraId="17F19FC9" w14:textId="7DA2DFF6" w:rsidR="0099511E" w:rsidRPr="00910B90" w:rsidRDefault="0099511E">
      <w:pPr>
        <w:pStyle w:val="Odstavecseseznamem"/>
        <w:numPr>
          <w:ilvl w:val="0"/>
          <w:numId w:val="21"/>
        </w:numPr>
        <w:jc w:val="both"/>
        <w:rPr>
          <w:rFonts w:cs="Calibri"/>
        </w:rPr>
      </w:pPr>
      <w:r w:rsidRPr="00910B90">
        <w:rPr>
          <w:rFonts w:cs="Calibri"/>
        </w:rPr>
        <w:t>poskytovat Objednateli vyúčtování Služby,</w:t>
      </w:r>
    </w:p>
    <w:p w14:paraId="2B8BA1EF" w14:textId="470B2082" w:rsidR="0099511E" w:rsidRPr="00910B90" w:rsidRDefault="0099511E">
      <w:pPr>
        <w:pStyle w:val="Odstavecseseznamem"/>
        <w:numPr>
          <w:ilvl w:val="0"/>
          <w:numId w:val="21"/>
        </w:numPr>
        <w:jc w:val="both"/>
        <w:rPr>
          <w:rFonts w:cs="Calibri"/>
        </w:rPr>
      </w:pPr>
      <w:r w:rsidRPr="00910B90">
        <w:rPr>
          <w:rFonts w:cs="Calibri"/>
        </w:rPr>
        <w:t>poskytovat Objednateli informace a součinnost potřebné pro řádné užívání Služby.</w:t>
      </w:r>
    </w:p>
    <w:p w14:paraId="26D02558" w14:textId="77777777" w:rsidR="0099511E" w:rsidRPr="00910B90" w:rsidRDefault="0099511E">
      <w:pPr>
        <w:numPr>
          <w:ilvl w:val="0"/>
          <w:numId w:val="8"/>
        </w:numPr>
        <w:jc w:val="both"/>
        <w:rPr>
          <w:rFonts w:cs="Calibri"/>
        </w:rPr>
      </w:pPr>
      <w:r w:rsidRPr="00910B90">
        <w:rPr>
          <w:rFonts w:cs="Calibri"/>
        </w:rPr>
        <w:t>Objednatel je povinen:</w:t>
      </w:r>
    </w:p>
    <w:p w14:paraId="1A355A71" w14:textId="2CEBA5A4" w:rsidR="0099511E" w:rsidRPr="00910B90" w:rsidRDefault="0099511E">
      <w:pPr>
        <w:pStyle w:val="Odstavecseseznamem"/>
        <w:numPr>
          <w:ilvl w:val="0"/>
          <w:numId w:val="22"/>
        </w:numPr>
        <w:jc w:val="both"/>
        <w:rPr>
          <w:rFonts w:cs="Calibri"/>
        </w:rPr>
      </w:pPr>
      <w:r w:rsidRPr="00910B90">
        <w:rPr>
          <w:rFonts w:cs="Calibri"/>
        </w:rPr>
        <w:t>chránit přístupové údaje k virtuální ústředně, SIP účtům a koncovým zařízením,</w:t>
      </w:r>
    </w:p>
    <w:p w14:paraId="0BDB60BE" w14:textId="0E613281" w:rsidR="0099511E" w:rsidRPr="00910B90" w:rsidRDefault="0099511E">
      <w:pPr>
        <w:pStyle w:val="Odstavecseseznamem"/>
        <w:numPr>
          <w:ilvl w:val="0"/>
          <w:numId w:val="22"/>
        </w:numPr>
        <w:jc w:val="both"/>
        <w:rPr>
          <w:rFonts w:cs="Calibri"/>
        </w:rPr>
      </w:pPr>
      <w:r w:rsidRPr="00910B90">
        <w:rPr>
          <w:rFonts w:cs="Calibri"/>
        </w:rPr>
        <w:t>bez zbytečného odkladu oznámit Poskytovateli podezření na zneužití Služby nebo přístupových údajů,</w:t>
      </w:r>
    </w:p>
    <w:p w14:paraId="7A1B1BA2" w14:textId="4F93761C" w:rsidR="0099511E" w:rsidRPr="00910B90" w:rsidRDefault="0099511E">
      <w:pPr>
        <w:pStyle w:val="Odstavecseseznamem"/>
        <w:numPr>
          <w:ilvl w:val="0"/>
          <w:numId w:val="22"/>
        </w:numPr>
        <w:jc w:val="both"/>
        <w:rPr>
          <w:rFonts w:cs="Calibri"/>
        </w:rPr>
      </w:pPr>
      <w:r w:rsidRPr="00910B90">
        <w:rPr>
          <w:rFonts w:cs="Calibri"/>
        </w:rPr>
        <w:t>užívat Službu v souladu s právními předpisy,</w:t>
      </w:r>
    </w:p>
    <w:p w14:paraId="7D00020B" w14:textId="7B97F8B8" w:rsidR="0099511E" w:rsidRPr="00910B90" w:rsidRDefault="0099511E">
      <w:pPr>
        <w:pStyle w:val="Odstavecseseznamem"/>
        <w:numPr>
          <w:ilvl w:val="0"/>
          <w:numId w:val="22"/>
        </w:numPr>
        <w:jc w:val="both"/>
        <w:rPr>
          <w:rFonts w:cs="Calibri"/>
        </w:rPr>
      </w:pPr>
      <w:r w:rsidRPr="00910B90">
        <w:rPr>
          <w:rFonts w:cs="Calibri"/>
        </w:rPr>
        <w:t>oznámit Poskytovateli změny identifikačních, kontaktních nebo technických údajů, které mohou mít vliv na poskytování Služby,</w:t>
      </w:r>
    </w:p>
    <w:p w14:paraId="045B6B4B" w14:textId="21FEC15E" w:rsidR="0099511E" w:rsidRPr="00910B90" w:rsidRDefault="0099511E">
      <w:pPr>
        <w:pStyle w:val="Odstavecseseznamem"/>
        <w:numPr>
          <w:ilvl w:val="0"/>
          <w:numId w:val="22"/>
        </w:numPr>
        <w:jc w:val="both"/>
        <w:rPr>
          <w:rFonts w:cs="Calibri"/>
        </w:rPr>
      </w:pPr>
      <w:r w:rsidRPr="00910B90">
        <w:rPr>
          <w:rFonts w:cs="Calibri"/>
        </w:rPr>
        <w:t>poskytovat Poskytovateli nezbytnou součinnost při řešení poruch a bezpečnostních incidentů.</w:t>
      </w:r>
    </w:p>
    <w:p w14:paraId="422FC322" w14:textId="77777777" w:rsidR="0099511E" w:rsidRPr="00910B90" w:rsidRDefault="0099511E">
      <w:pPr>
        <w:numPr>
          <w:ilvl w:val="0"/>
          <w:numId w:val="9"/>
        </w:numPr>
        <w:jc w:val="both"/>
        <w:rPr>
          <w:rFonts w:cs="Calibri"/>
        </w:rPr>
      </w:pPr>
      <w:r w:rsidRPr="00910B90">
        <w:rPr>
          <w:rFonts w:cs="Calibri"/>
        </w:rPr>
        <w:t>Při důvodném podezření na zneužití Služby nebo bezpečnostní incident je Poskytovatel oprávněn provést nezbytné dočasné opatření k omezení vzniku další škody. O provedeném opatření Objednatele bez zbytečného odkladu informuje.</w:t>
      </w:r>
    </w:p>
    <w:p w14:paraId="3D5DD39B" w14:textId="6494A5D9" w:rsidR="0099511E" w:rsidRPr="00910B90" w:rsidRDefault="0099511E">
      <w:pPr>
        <w:numPr>
          <w:ilvl w:val="0"/>
          <w:numId w:val="9"/>
        </w:numPr>
        <w:jc w:val="both"/>
        <w:rPr>
          <w:rFonts w:cs="Calibri"/>
        </w:rPr>
      </w:pPr>
      <w:r w:rsidRPr="00910B90">
        <w:rPr>
          <w:rFonts w:cs="Calibri"/>
        </w:rPr>
        <w:t xml:space="preserve">Při prodlení Objednatele s úhradou ceny je Poskytovatel oprávněn omezit poskytování Služby až po prokazatelném upozornění Objednatele a marném uplynutí dodatečné lhůty nejméně </w:t>
      </w:r>
      <w:r w:rsidR="00DE435D">
        <w:rPr>
          <w:rFonts w:cs="Calibri"/>
        </w:rPr>
        <w:t>14</w:t>
      </w:r>
      <w:r w:rsidRPr="00910B90">
        <w:rPr>
          <w:rFonts w:cs="Calibri"/>
        </w:rPr>
        <w:t xml:space="preserve"> dnů, a to v rozsahu dovoleném právními předpisy.</w:t>
      </w:r>
    </w:p>
    <w:p w14:paraId="32CB3026" w14:textId="77777777" w:rsidR="0099511E" w:rsidRPr="00910B90" w:rsidRDefault="0099511E" w:rsidP="007870D0">
      <w:pPr>
        <w:jc w:val="both"/>
        <w:rPr>
          <w:rFonts w:cs="Calibri"/>
          <w:b/>
          <w:bCs/>
        </w:rPr>
      </w:pPr>
      <w:r w:rsidRPr="00910B90">
        <w:rPr>
          <w:rFonts w:cs="Calibri"/>
          <w:b/>
          <w:bCs/>
        </w:rPr>
        <w:t>VII. CENA, VYÚČTOVÁNÍ A REKLAMACE</w:t>
      </w:r>
    </w:p>
    <w:p w14:paraId="3802FDBE" w14:textId="77777777" w:rsidR="0099511E" w:rsidRPr="00910B90" w:rsidRDefault="0099511E" w:rsidP="002F599A">
      <w:pPr>
        <w:numPr>
          <w:ilvl w:val="0"/>
          <w:numId w:val="10"/>
        </w:numPr>
        <w:jc w:val="both"/>
        <w:rPr>
          <w:rFonts w:cs="Calibri"/>
        </w:rPr>
      </w:pPr>
      <w:r w:rsidRPr="00910B90">
        <w:rPr>
          <w:rFonts w:cs="Calibri"/>
        </w:rPr>
        <w:t>Cena Služby je stanovena v Příloze č. 1 této smlouvy. Ke sjednaným cenám bude připočtena DPH v zákonné výši.</w:t>
      </w:r>
    </w:p>
    <w:p w14:paraId="4DC46188" w14:textId="77777777" w:rsidR="0099511E" w:rsidRPr="00910B90" w:rsidRDefault="0099511E" w:rsidP="002F599A">
      <w:pPr>
        <w:numPr>
          <w:ilvl w:val="0"/>
          <w:numId w:val="10"/>
        </w:numPr>
        <w:jc w:val="both"/>
        <w:rPr>
          <w:rFonts w:cs="Calibri"/>
        </w:rPr>
      </w:pPr>
      <w:r w:rsidRPr="00910B90">
        <w:rPr>
          <w:rFonts w:cs="Calibri"/>
        </w:rPr>
        <w:t>Telekomunikační služby zajišťované Poskytovatelem prostřednictvím třetích poskytovatelů účtuje Objednateli Poskytovatel.</w:t>
      </w:r>
    </w:p>
    <w:p w14:paraId="01DE898F" w14:textId="0F0B4E32" w:rsidR="0099511E" w:rsidRPr="00910B90" w:rsidRDefault="0099511E" w:rsidP="002F599A">
      <w:pPr>
        <w:numPr>
          <w:ilvl w:val="0"/>
          <w:numId w:val="10"/>
        </w:numPr>
        <w:jc w:val="both"/>
        <w:rPr>
          <w:rFonts w:cs="Calibri"/>
        </w:rPr>
      </w:pPr>
      <w:r w:rsidRPr="00910B90">
        <w:rPr>
          <w:rFonts w:cs="Calibri"/>
        </w:rPr>
        <w:t>Zúčtovacím obdobím je kalendářní měsíc. Pravidelné měsíční poplatky jsou účtovány zpětně, hovorné a další služby závislé na skutečném využití jsou účtovány zpětně za příslušné zúčtovací období.</w:t>
      </w:r>
    </w:p>
    <w:p w14:paraId="514FDCAF" w14:textId="193EF2E8" w:rsidR="0099511E" w:rsidRPr="00910B90" w:rsidRDefault="0099511E" w:rsidP="002F599A">
      <w:pPr>
        <w:numPr>
          <w:ilvl w:val="0"/>
          <w:numId w:val="10"/>
        </w:numPr>
        <w:jc w:val="both"/>
        <w:rPr>
          <w:rFonts w:cs="Calibri"/>
        </w:rPr>
      </w:pPr>
      <w:r w:rsidRPr="00910B90">
        <w:rPr>
          <w:rFonts w:cs="Calibri"/>
        </w:rPr>
        <w:t xml:space="preserve">Vyúčtování bude Objednateli zasíláno elektronicky na e-mailovou adresu </w:t>
      </w:r>
      <w:r w:rsidR="00A17E76">
        <w:rPr>
          <w:rFonts w:cs="Calibri"/>
          <w:b/>
          <w:bCs/>
        </w:rPr>
        <w:t>fakturace</w:t>
      </w:r>
      <w:r w:rsidR="00C87AD8" w:rsidRPr="00C87AD8">
        <w:rPr>
          <w:rFonts w:cs="Calibri"/>
          <w:b/>
          <w:bCs/>
        </w:rPr>
        <w:t>@soshlinky.cz</w:t>
      </w:r>
      <w:r w:rsidRPr="00910B90">
        <w:rPr>
          <w:rFonts w:cs="Calibri"/>
        </w:rPr>
        <w:t>.</w:t>
      </w:r>
    </w:p>
    <w:p w14:paraId="7FD20615" w14:textId="3E5AEB01" w:rsidR="0099511E" w:rsidRPr="00910B90" w:rsidRDefault="0099511E" w:rsidP="002F599A">
      <w:pPr>
        <w:numPr>
          <w:ilvl w:val="0"/>
          <w:numId w:val="10"/>
        </w:numPr>
        <w:jc w:val="both"/>
        <w:rPr>
          <w:rFonts w:cs="Calibri"/>
        </w:rPr>
      </w:pPr>
      <w:r w:rsidRPr="00910B90">
        <w:rPr>
          <w:rFonts w:cs="Calibri"/>
        </w:rPr>
        <w:t xml:space="preserve">Faktura je splatná do </w:t>
      </w:r>
      <w:r w:rsidR="00A92E2A">
        <w:rPr>
          <w:rFonts w:cs="Calibri"/>
        </w:rPr>
        <w:t>15</w:t>
      </w:r>
      <w:r w:rsidRPr="00910B90">
        <w:rPr>
          <w:rFonts w:cs="Calibri"/>
        </w:rPr>
        <w:t xml:space="preserve"> dnů ode dne jejího doručení Objednateli.</w:t>
      </w:r>
    </w:p>
    <w:p w14:paraId="374AA1D1" w14:textId="77777777" w:rsidR="0099511E" w:rsidRPr="00910B90" w:rsidRDefault="0099511E" w:rsidP="002F599A">
      <w:pPr>
        <w:numPr>
          <w:ilvl w:val="0"/>
          <w:numId w:val="10"/>
        </w:numPr>
        <w:jc w:val="both"/>
        <w:rPr>
          <w:rFonts w:cs="Calibri"/>
        </w:rPr>
      </w:pPr>
      <w:r w:rsidRPr="00910B90">
        <w:rPr>
          <w:rFonts w:cs="Calibri"/>
        </w:rPr>
        <w:t>Při prodlení s úhradou ceny je Objednatel povinen zaplatit zákonný úrok z prodlení.</w:t>
      </w:r>
    </w:p>
    <w:p w14:paraId="723EEE75" w14:textId="468C4462" w:rsidR="00CA1A5E" w:rsidRDefault="00CA1A5E" w:rsidP="002F599A">
      <w:pPr>
        <w:numPr>
          <w:ilvl w:val="0"/>
          <w:numId w:val="10"/>
        </w:numPr>
        <w:jc w:val="both"/>
        <w:rPr>
          <w:rFonts w:cs="Calibri"/>
        </w:rPr>
      </w:pPr>
      <w:r w:rsidRPr="00CA1A5E">
        <w:rPr>
          <w:rFonts w:cs="Calibri"/>
        </w:rPr>
        <w:lastRenderedPageBreak/>
        <w:t xml:space="preserve">Pravidelné </w:t>
      </w:r>
      <w:r>
        <w:rPr>
          <w:rFonts w:cs="Calibri"/>
        </w:rPr>
        <w:t xml:space="preserve">paušální </w:t>
      </w:r>
      <w:r w:rsidRPr="00CA1A5E">
        <w:rPr>
          <w:rFonts w:cs="Calibri"/>
        </w:rPr>
        <w:t>ceny za Službu uvedené v Příloze č. 1 jsou sjednány jako pevné po dobu 24 měsíců ode dne účinnosti této smlouvy. Tato cenová garance se nevztahuje na hovorné a jiné ceny závislé na skutečně uskutečněném provozu nebo spotřebě.</w:t>
      </w:r>
      <w:r>
        <w:rPr>
          <w:rFonts w:cs="Calibri"/>
        </w:rPr>
        <w:t xml:space="preserve"> </w:t>
      </w:r>
      <w:r w:rsidRPr="00CA1A5E">
        <w:rPr>
          <w:rFonts w:cs="Calibri"/>
        </w:rPr>
        <w:t>Po dobu této cenové garance není Poskytovatel oprávněn tyto ceny jednostranně zvýšit. Po uplynutí 24 měsíců mohou být ceny změněny pouze písemnou dohodou Smluvních stran formou dodatku k této smlouvě. Nedojde-li k dohodě o změně cen, zůstávají v platnosti dosavadní sjednané ceny. Tím nejsou dotčeny změny vyplývající přímo z právních předpisů, zejména změna sazby DPH.</w:t>
      </w:r>
    </w:p>
    <w:p w14:paraId="29C55C1C" w14:textId="77777777" w:rsidR="0099511E" w:rsidRPr="00910B90" w:rsidRDefault="0099511E" w:rsidP="002F599A">
      <w:pPr>
        <w:numPr>
          <w:ilvl w:val="0"/>
          <w:numId w:val="10"/>
        </w:numPr>
        <w:jc w:val="both"/>
        <w:rPr>
          <w:rFonts w:cs="Calibri"/>
        </w:rPr>
      </w:pPr>
      <w:r w:rsidRPr="00910B90">
        <w:rPr>
          <w:rFonts w:cs="Calibri"/>
        </w:rPr>
        <w:t>Objednatel je oprávněn reklamovat vyúčtování ceny nebo poskytovanou veřejně dostupnou službu elektronických komunikací bez zbytečného odkladu, nejpozději do 2 měsíců ode dne doručení vyúčtování, případně ode dne vadného poskytnutí Služby.</w:t>
      </w:r>
    </w:p>
    <w:p w14:paraId="136B6B80" w14:textId="77777777" w:rsidR="0099511E" w:rsidRPr="00910B90" w:rsidRDefault="0099511E" w:rsidP="002F599A">
      <w:pPr>
        <w:numPr>
          <w:ilvl w:val="0"/>
          <w:numId w:val="10"/>
        </w:numPr>
        <w:jc w:val="both"/>
        <w:rPr>
          <w:rFonts w:cs="Calibri"/>
        </w:rPr>
      </w:pPr>
      <w:r w:rsidRPr="00910B90">
        <w:rPr>
          <w:rFonts w:cs="Calibri"/>
        </w:rPr>
        <w:t>Poskytovatel vyřídí reklamaci bez zbytečného odkladu, nejpozději do 1 měsíce ode dne jejího doručení, nestanoví-li právní předpis jinak.</w:t>
      </w:r>
    </w:p>
    <w:p w14:paraId="1B07D25D" w14:textId="77777777" w:rsidR="0099511E" w:rsidRPr="00910B90" w:rsidRDefault="0099511E" w:rsidP="002F599A">
      <w:pPr>
        <w:numPr>
          <w:ilvl w:val="0"/>
          <w:numId w:val="10"/>
        </w:numPr>
        <w:jc w:val="both"/>
        <w:rPr>
          <w:rFonts w:cs="Calibri"/>
        </w:rPr>
      </w:pPr>
      <w:r w:rsidRPr="00910B90">
        <w:rPr>
          <w:rFonts w:cs="Calibri"/>
        </w:rPr>
        <w:t>Podání reklamace samo o sobě nemá odkladný účinek na povinnost uhradit vyúčtovanou cenu, nestanoví-li právní předpis nebo příslušný orgán jinak.</w:t>
      </w:r>
    </w:p>
    <w:p w14:paraId="14B999CD" w14:textId="77777777" w:rsidR="0099511E" w:rsidRPr="00910B90" w:rsidRDefault="0099511E" w:rsidP="007870D0">
      <w:pPr>
        <w:jc w:val="both"/>
        <w:rPr>
          <w:rFonts w:cs="Calibri"/>
          <w:b/>
          <w:bCs/>
        </w:rPr>
      </w:pPr>
      <w:r w:rsidRPr="00910B90">
        <w:rPr>
          <w:rFonts w:cs="Calibri"/>
          <w:b/>
          <w:bCs/>
        </w:rPr>
        <w:t>VIII. ODPOVĚDNOST</w:t>
      </w:r>
    </w:p>
    <w:p w14:paraId="2F4DFF87" w14:textId="77777777" w:rsidR="0099511E" w:rsidRPr="00910B90" w:rsidRDefault="0099511E">
      <w:pPr>
        <w:numPr>
          <w:ilvl w:val="0"/>
          <w:numId w:val="12"/>
        </w:numPr>
        <w:jc w:val="both"/>
        <w:rPr>
          <w:rFonts w:cs="Calibri"/>
        </w:rPr>
      </w:pPr>
      <w:r w:rsidRPr="00910B90">
        <w:rPr>
          <w:rFonts w:cs="Calibri"/>
        </w:rPr>
        <w:t>Smluvní strany odpovídají za újmu způsobenou porušením svých povinností podle této smlouvy a příslušných právních předpisů.</w:t>
      </w:r>
    </w:p>
    <w:p w14:paraId="5E509E68" w14:textId="77777777" w:rsidR="0099511E" w:rsidRPr="00910B90" w:rsidRDefault="0099511E">
      <w:pPr>
        <w:numPr>
          <w:ilvl w:val="0"/>
          <w:numId w:val="12"/>
        </w:numPr>
        <w:jc w:val="both"/>
        <w:rPr>
          <w:rFonts w:cs="Calibri"/>
        </w:rPr>
      </w:pPr>
      <w:r w:rsidRPr="00910B90">
        <w:rPr>
          <w:rFonts w:cs="Calibri"/>
        </w:rPr>
        <w:t>Poskytovatel neodpovídá za újmu vzniklou v důsledku okolností, za které podle této smlouvy nebo právních předpisů neodpovídá, zejména v důsledku zásahu Objednatele nebo třetí osoby, závady zařízení nebo infrastruktury mimo správu Poskytovatele nebo porušení povinností Objednatele.</w:t>
      </w:r>
    </w:p>
    <w:p w14:paraId="55D9D6BE" w14:textId="77777777" w:rsidR="0099511E" w:rsidRPr="00910B90" w:rsidRDefault="0099511E">
      <w:pPr>
        <w:numPr>
          <w:ilvl w:val="0"/>
          <w:numId w:val="12"/>
        </w:numPr>
        <w:jc w:val="both"/>
        <w:rPr>
          <w:rFonts w:cs="Calibri"/>
        </w:rPr>
      </w:pPr>
      <w:r w:rsidRPr="00910B90">
        <w:rPr>
          <w:rFonts w:cs="Calibri"/>
        </w:rPr>
        <w:t>Poskytovatel neodpovídá za újmu vzniklou zneužitím přístupových údajů, pokud k jejich zneužití došlo v důsledku porušení povinností Objednatele. Náklady na hovory uskutečněné do okamžiku oznámení zneužití nese v takovém případě Objednatel.</w:t>
      </w:r>
    </w:p>
    <w:p w14:paraId="2110247F" w14:textId="77777777" w:rsidR="0099511E" w:rsidRPr="00910B90" w:rsidRDefault="0099511E">
      <w:pPr>
        <w:numPr>
          <w:ilvl w:val="0"/>
          <w:numId w:val="12"/>
        </w:numPr>
        <w:jc w:val="both"/>
        <w:rPr>
          <w:rFonts w:cs="Calibri"/>
        </w:rPr>
      </w:pPr>
      <w:r w:rsidRPr="00910B90">
        <w:rPr>
          <w:rFonts w:cs="Calibri"/>
        </w:rPr>
        <w:t>V rozsahu dovoleném právními předpisy Poskytovatel neodpovídá za ušlý zisk ani jiné nepřímé nebo následné majetkové újmy.</w:t>
      </w:r>
    </w:p>
    <w:p w14:paraId="62B2639F" w14:textId="77777777" w:rsidR="008028C6" w:rsidRDefault="008028C6">
      <w:pPr>
        <w:numPr>
          <w:ilvl w:val="0"/>
          <w:numId w:val="12"/>
        </w:numPr>
        <w:jc w:val="both"/>
        <w:rPr>
          <w:rFonts w:cs="Calibri"/>
        </w:rPr>
      </w:pPr>
      <w:r w:rsidRPr="008028C6">
        <w:rPr>
          <w:rFonts w:cs="Calibri"/>
        </w:rPr>
        <w:t>Souhrnná povinnost Poskytovatele k náhradě majetkové újmy ze všech škodních událostí vzniklých v průběhu jakýchkoli 12 po sobě jdoucích měsíců nepřesáhne částku odpovídající šestinásobku pravidelné měsíční paušální ceny za Službu platné v době vzniku škodní události.</w:t>
      </w:r>
    </w:p>
    <w:p w14:paraId="69D852BF" w14:textId="77777777" w:rsidR="0099511E" w:rsidRDefault="0099511E">
      <w:pPr>
        <w:numPr>
          <w:ilvl w:val="0"/>
          <w:numId w:val="12"/>
        </w:numPr>
        <w:jc w:val="both"/>
        <w:rPr>
          <w:rFonts w:cs="Calibri"/>
        </w:rPr>
      </w:pPr>
      <w:r w:rsidRPr="00910B90">
        <w:rPr>
          <w:rFonts w:cs="Calibri"/>
        </w:rPr>
        <w:t>Omezení odpovědnosti podle tohoto článku se nepoužijí v případech, kdy právní předpis omezení nebo vyloučení odpovědnosti nepřipouští, zejména u újmy způsobené úmyslně nebo z hrubé nedbalosti.</w:t>
      </w:r>
    </w:p>
    <w:p w14:paraId="36BEC143" w14:textId="77777777" w:rsidR="00CA1A5E" w:rsidRDefault="00CA1A5E" w:rsidP="00CA1A5E">
      <w:pPr>
        <w:jc w:val="both"/>
        <w:rPr>
          <w:rFonts w:cs="Calibri"/>
        </w:rPr>
      </w:pPr>
    </w:p>
    <w:p w14:paraId="24D8B1E8" w14:textId="77777777" w:rsidR="00CA1A5E" w:rsidRPr="00910B90" w:rsidRDefault="00CA1A5E" w:rsidP="00CA1A5E">
      <w:pPr>
        <w:jc w:val="both"/>
        <w:rPr>
          <w:rFonts w:cs="Calibri"/>
        </w:rPr>
      </w:pPr>
    </w:p>
    <w:p w14:paraId="1FF77FCE" w14:textId="77777777" w:rsidR="0099511E" w:rsidRPr="00910B90" w:rsidRDefault="0099511E" w:rsidP="007870D0">
      <w:pPr>
        <w:jc w:val="both"/>
        <w:rPr>
          <w:rFonts w:cs="Calibri"/>
          <w:b/>
          <w:bCs/>
        </w:rPr>
      </w:pPr>
      <w:r w:rsidRPr="00910B90">
        <w:rPr>
          <w:rFonts w:cs="Calibri"/>
          <w:b/>
          <w:bCs/>
        </w:rPr>
        <w:lastRenderedPageBreak/>
        <w:t>IX. OCHRANA OSOBNÍCH ÚDAJŮ A DŮVĚRNOST</w:t>
      </w:r>
    </w:p>
    <w:p w14:paraId="27039D26" w14:textId="3BCF20B8" w:rsidR="00E2657B" w:rsidRPr="00E2657B" w:rsidRDefault="00E2657B">
      <w:pPr>
        <w:numPr>
          <w:ilvl w:val="0"/>
          <w:numId w:val="13"/>
        </w:numPr>
        <w:jc w:val="both"/>
        <w:rPr>
          <w:rFonts w:cs="Calibri"/>
        </w:rPr>
      </w:pPr>
      <w:r w:rsidRPr="00E2657B">
        <w:rPr>
          <w:rFonts w:cs="Calibri"/>
        </w:rPr>
        <w:t>Poskytovatel zpracovává provozní, lokalizační a další osobní údaje, které zpracovává pro vlastní účely související s poskytováním, zabezpečením a vyúčtováním Služby nebo plněním zákonných povinností, jako samostatný správce, a to v souladu s příslušnými právními předpisy.</w:t>
      </w:r>
    </w:p>
    <w:p w14:paraId="50B0819C" w14:textId="351BF443" w:rsidR="00E2657B" w:rsidRPr="00E2657B" w:rsidRDefault="00E2657B">
      <w:pPr>
        <w:numPr>
          <w:ilvl w:val="0"/>
          <w:numId w:val="13"/>
        </w:numPr>
        <w:jc w:val="both"/>
        <w:rPr>
          <w:rFonts w:cs="Calibri"/>
        </w:rPr>
      </w:pPr>
      <w:r w:rsidRPr="00E2657B">
        <w:rPr>
          <w:rFonts w:cs="Calibri"/>
        </w:rPr>
        <w:t>Pokud Poskytovatel při poskytování a správě virtuální ústředny zpracovává osobní údaje jménem Objednatele, vystupuje v tomto rozsahu jako zpracovatel osobních údajů a Objednatel jako správce ve smyslu čl. 28 nařízení Evropského parlamentu a Rady (EU) 2016/679 (GDPR).</w:t>
      </w:r>
    </w:p>
    <w:p w14:paraId="1E693077" w14:textId="6682A926" w:rsidR="00E2657B" w:rsidRPr="00E2657B" w:rsidRDefault="00E2657B">
      <w:pPr>
        <w:numPr>
          <w:ilvl w:val="0"/>
          <w:numId w:val="13"/>
        </w:numPr>
        <w:jc w:val="both"/>
        <w:rPr>
          <w:rFonts w:cs="Calibri"/>
        </w:rPr>
      </w:pPr>
      <w:r w:rsidRPr="00E2657B">
        <w:rPr>
          <w:rFonts w:cs="Calibri"/>
        </w:rPr>
        <w:t>Předmětem zpracování je zpracování osobních údajů nezbytné pro provoz, správu, zabezpečení, zálohování a technickou podporu Služby. Zpracování probíhá po dobu trvání této smlouvy a po dobu nezbytnou k jejímu řádnému ukončení. Zpracování může zahrnovat zejména ukládání, uspořádání, zpřístupnění, změnu, zálohování, obnovu a výmaz osobních údajů.</w:t>
      </w:r>
    </w:p>
    <w:p w14:paraId="44750332" w14:textId="2451552C" w:rsidR="00E2657B" w:rsidRPr="00E2657B" w:rsidRDefault="00E2657B">
      <w:pPr>
        <w:numPr>
          <w:ilvl w:val="0"/>
          <w:numId w:val="13"/>
        </w:numPr>
        <w:jc w:val="both"/>
        <w:rPr>
          <w:rFonts w:cs="Calibri"/>
        </w:rPr>
      </w:pPr>
      <w:r w:rsidRPr="00E2657B">
        <w:rPr>
          <w:rFonts w:cs="Calibri"/>
        </w:rPr>
        <w:t>Zpracovávány mohou být zejména identifikační a kontaktní údaje uživatelů a dalších osob, údaje uložené v telefonních seznamech, údaje související s využíváním funkcí virtuální ústředny, hlasové zprávy a, je-li tato funkce aktivována, nahrávky telefonních hovorů. Subjekty údajů mohou být zejména zaměstnanci, žáci, zákonní zástupci, dodavatelé, volající a další osoby komunikující prostřednictvím Služby.</w:t>
      </w:r>
    </w:p>
    <w:p w14:paraId="58087752" w14:textId="42240329" w:rsidR="00E2657B" w:rsidRPr="00E2657B" w:rsidRDefault="00E2657B">
      <w:pPr>
        <w:numPr>
          <w:ilvl w:val="0"/>
          <w:numId w:val="13"/>
        </w:numPr>
        <w:jc w:val="both"/>
        <w:rPr>
          <w:rFonts w:cs="Calibri"/>
        </w:rPr>
      </w:pPr>
      <w:r w:rsidRPr="00E2657B">
        <w:rPr>
          <w:rFonts w:cs="Calibri"/>
        </w:rPr>
        <w:t>Poskytovatel zpracovává osobní údaje pouze na základě doložených pokynů Objednatele, včetně pokynů týkajících se případného předávání osobních údajů do třetích zemí nebo mezinárodním organizacím, ledaže je takové zpracování vyžadováno právním předpisem. V takovém případě Poskytovatel Objednatele předem informuje, pokud mu to právní předpis nezakazuje.</w:t>
      </w:r>
    </w:p>
    <w:p w14:paraId="57D65CAE" w14:textId="5A1622A0" w:rsidR="00E2657B" w:rsidRPr="00E2657B" w:rsidRDefault="00E2657B">
      <w:pPr>
        <w:numPr>
          <w:ilvl w:val="0"/>
          <w:numId w:val="13"/>
        </w:numPr>
        <w:jc w:val="both"/>
        <w:rPr>
          <w:rFonts w:cs="Calibri"/>
        </w:rPr>
      </w:pPr>
      <w:r w:rsidRPr="00E2657B">
        <w:rPr>
          <w:rFonts w:cs="Calibri"/>
        </w:rPr>
        <w:t>Poskytovatel zajistí, aby osoby oprávněné zpracovávat osobní údaje byly zavázány mlčenlivostí, a přijme přiměřená technická a organizační opatření k zabezpečení osobních údajů odpovídající povaze a rizikům zpracování.</w:t>
      </w:r>
    </w:p>
    <w:p w14:paraId="55AE5B86" w14:textId="6235C74A" w:rsidR="00E2657B" w:rsidRPr="00E2657B" w:rsidRDefault="00E2657B">
      <w:pPr>
        <w:numPr>
          <w:ilvl w:val="0"/>
          <w:numId w:val="13"/>
        </w:numPr>
        <w:jc w:val="both"/>
        <w:rPr>
          <w:rFonts w:cs="Calibri"/>
        </w:rPr>
      </w:pPr>
      <w:r w:rsidRPr="00E2657B">
        <w:rPr>
          <w:rFonts w:cs="Calibri"/>
        </w:rPr>
        <w:t xml:space="preserve">Poskytovatel poskytne Objednateli přiměřenou součinnost při vyřizování žádostí subjektů údajů a při plnění povinností Objednatele týkajících </w:t>
      </w:r>
      <w:proofErr w:type="gramStart"/>
      <w:r w:rsidRPr="00E2657B">
        <w:rPr>
          <w:rFonts w:cs="Calibri"/>
        </w:rPr>
        <w:t>se</w:t>
      </w:r>
      <w:proofErr w:type="gramEnd"/>
      <w:r w:rsidRPr="00E2657B">
        <w:rPr>
          <w:rFonts w:cs="Calibri"/>
        </w:rPr>
        <w:t xml:space="preserve"> zabezpečení osobních údajů, řešení porušení jejich zabezpečení, posouzení vlivu na ochranu osobních údajů a případné předchozí konzultace s dozorovým úřadem, a to s přihlédnutím k povaze zpracování a informacím dostupným Poskytovateli.</w:t>
      </w:r>
    </w:p>
    <w:p w14:paraId="1CF9F521" w14:textId="370AAEC1" w:rsidR="00E2657B" w:rsidRPr="00E2657B" w:rsidRDefault="00E2657B">
      <w:pPr>
        <w:numPr>
          <w:ilvl w:val="0"/>
          <w:numId w:val="13"/>
        </w:numPr>
        <w:jc w:val="both"/>
        <w:rPr>
          <w:rFonts w:cs="Calibri"/>
        </w:rPr>
      </w:pPr>
      <w:r w:rsidRPr="00E2657B">
        <w:rPr>
          <w:rFonts w:cs="Calibri"/>
        </w:rPr>
        <w:t>Poskytovatel oznámí Objednateli bez zbytečného odkladu porušení zabezpečení osobních údajů, které se týká osobních údajů zpracovávaných Poskytovatelem jménem Objednatele.</w:t>
      </w:r>
    </w:p>
    <w:p w14:paraId="3C3DB779" w14:textId="27C29173" w:rsidR="00E2657B" w:rsidRPr="00E2657B" w:rsidRDefault="00E2657B">
      <w:pPr>
        <w:numPr>
          <w:ilvl w:val="0"/>
          <w:numId w:val="13"/>
        </w:numPr>
        <w:jc w:val="both"/>
        <w:rPr>
          <w:rFonts w:cs="Calibri"/>
        </w:rPr>
      </w:pPr>
      <w:r w:rsidRPr="00E2657B">
        <w:rPr>
          <w:rFonts w:cs="Calibri"/>
        </w:rPr>
        <w:t xml:space="preserve">Objednatel uděluje Poskytovateli obecné písemné oprávnění zapojit do zpracování další zpracovatele nezbytné pro technické zajištění Služby, zejména poskytovatele </w:t>
      </w:r>
      <w:r w:rsidRPr="00E2657B">
        <w:rPr>
          <w:rFonts w:cs="Calibri"/>
        </w:rPr>
        <w:lastRenderedPageBreak/>
        <w:t>infrastruktury, hostingu, cloudových a souvisejících technických služeb. Poskytovatel informuje Objednatele o zamýšleném zapojení nového dalšího zpracovatele nebo o jeho nahrazení a poskytne Objednateli přiměřenou možnost vznést odůvodněnou námitku. Poskytovatel zajistí, aby další zpracovatel byl smluvně zavázán k plnění odpovídajících povinností ochrany osobních údajů. Za plnění povinností dalšího zpracovatele vůči Objednateli odpovídá Poskytovatel v rozsahu stanoveném GDPR.</w:t>
      </w:r>
    </w:p>
    <w:p w14:paraId="26B4778C" w14:textId="50B6AF40" w:rsidR="00E2657B" w:rsidRPr="00E2657B" w:rsidRDefault="00E2657B">
      <w:pPr>
        <w:numPr>
          <w:ilvl w:val="0"/>
          <w:numId w:val="13"/>
        </w:numPr>
        <w:jc w:val="both"/>
        <w:rPr>
          <w:rFonts w:cs="Calibri"/>
        </w:rPr>
      </w:pPr>
      <w:r w:rsidRPr="00E2657B">
        <w:rPr>
          <w:rFonts w:cs="Calibri"/>
        </w:rPr>
        <w:t>Poskytovatel zpřístupní Objednateli informace přiměřeně potřebné k doložení plnění povinností podle tohoto článku a umožní v přiměřeném rozsahu kontrolu jejich dodržování. Kontrola musí být provedena tak, aby nepřiměřeně nenarušovala provoz Poskytovatele ani neohrozila bezpečnost, důvěrnost nebo práva jiných osob.</w:t>
      </w:r>
    </w:p>
    <w:p w14:paraId="745B007C" w14:textId="65C8279B" w:rsidR="00E2657B" w:rsidRPr="00E2657B" w:rsidRDefault="00E2657B">
      <w:pPr>
        <w:numPr>
          <w:ilvl w:val="0"/>
          <w:numId w:val="13"/>
        </w:numPr>
        <w:jc w:val="both"/>
        <w:rPr>
          <w:rFonts w:cs="Calibri"/>
        </w:rPr>
      </w:pPr>
      <w:r w:rsidRPr="00E2657B">
        <w:rPr>
          <w:rFonts w:cs="Calibri"/>
        </w:rPr>
        <w:t>Pokud Poskytovatel dospěje k závěru, že pokyn Objednatele porušuje GDPR nebo jiný právní předpis upravující ochranu osobních údajů, upozorní na tuto skutečnost Objednatele bez zbytečného odkladu.</w:t>
      </w:r>
    </w:p>
    <w:p w14:paraId="622E91F3" w14:textId="0DED8899" w:rsidR="00E2657B" w:rsidRPr="00E2657B" w:rsidRDefault="00E2657B">
      <w:pPr>
        <w:numPr>
          <w:ilvl w:val="0"/>
          <w:numId w:val="13"/>
        </w:numPr>
        <w:jc w:val="both"/>
        <w:rPr>
          <w:rFonts w:cs="Calibri"/>
        </w:rPr>
      </w:pPr>
      <w:r w:rsidRPr="00E2657B">
        <w:rPr>
          <w:rFonts w:cs="Calibri"/>
        </w:rPr>
        <w:t>Po skončení poskytování Služby Poskytovatel podle rozhodnutí Objednatele osobní údaje zpracovávané jeho jménem vrátí nebo odstraní a odstraní jejich existující kopie, nevyžaduje-li jejich další uchování právní předpis.</w:t>
      </w:r>
    </w:p>
    <w:p w14:paraId="2FA20FB0" w14:textId="67F69CA7" w:rsidR="00E2657B" w:rsidRPr="00E2657B" w:rsidRDefault="00E2657B">
      <w:pPr>
        <w:numPr>
          <w:ilvl w:val="0"/>
          <w:numId w:val="13"/>
        </w:numPr>
        <w:jc w:val="both"/>
        <w:rPr>
          <w:rFonts w:cs="Calibri"/>
        </w:rPr>
      </w:pPr>
      <w:r w:rsidRPr="00E2657B">
        <w:rPr>
          <w:rFonts w:cs="Calibri"/>
        </w:rPr>
        <w:t>Funkce nahrávání telefonních hovorů bude aktivována pouze na základě požadavku Objednatele. Za stanovení účelu a právního základu nahrávání, splnění informačních povinností vůči dotčeným osobám, stanovení doby uchování nahrávek a dodržení dalších povinností souvisejících s jejich zpracováním odpovídá Objednatel.</w:t>
      </w:r>
    </w:p>
    <w:p w14:paraId="7740A8CD" w14:textId="511F03B0" w:rsidR="00E2657B" w:rsidRPr="00E2657B" w:rsidRDefault="00E2657B">
      <w:pPr>
        <w:numPr>
          <w:ilvl w:val="0"/>
          <w:numId w:val="13"/>
        </w:numPr>
        <w:jc w:val="both"/>
        <w:rPr>
          <w:rFonts w:cs="Calibri"/>
        </w:rPr>
      </w:pPr>
      <w:r w:rsidRPr="00E2657B">
        <w:rPr>
          <w:rFonts w:cs="Calibri"/>
        </w:rPr>
        <w:t>Objednatel jako správce odpovídá za zákonnost zpracování osobních údajů prováděného jeho jménem, zejména za určení účelu a právního základu zpracování a plnění informačních povinností vůči subjektům údajů.</w:t>
      </w:r>
    </w:p>
    <w:p w14:paraId="33F326CE" w14:textId="7AC2EE61" w:rsidR="00E2657B" w:rsidRDefault="00E2657B">
      <w:pPr>
        <w:numPr>
          <w:ilvl w:val="0"/>
          <w:numId w:val="13"/>
        </w:numPr>
        <w:jc w:val="both"/>
        <w:rPr>
          <w:rFonts w:cs="Calibri"/>
        </w:rPr>
      </w:pPr>
      <w:r w:rsidRPr="00E2657B">
        <w:rPr>
          <w:rFonts w:cs="Calibri"/>
        </w:rPr>
        <w:t>Smluvní strany jsou povinny zachovávat mlčenlivost o neveřejných technických, bezpečnostních, provozních, obchodních a jiných důvěrných informacích získaných v souvislosti s plněním této smlouvy. Povinnost mlčenlivosti trvá i po skončení smlouvy.</w:t>
      </w:r>
    </w:p>
    <w:p w14:paraId="3AAD6262" w14:textId="2C50D474" w:rsidR="0099511E" w:rsidRPr="00910B90" w:rsidRDefault="0099511E" w:rsidP="00E2657B">
      <w:pPr>
        <w:jc w:val="both"/>
        <w:rPr>
          <w:rFonts w:cs="Calibri"/>
          <w:b/>
          <w:bCs/>
        </w:rPr>
      </w:pPr>
      <w:r w:rsidRPr="00910B90">
        <w:rPr>
          <w:rFonts w:cs="Calibri"/>
          <w:b/>
          <w:bCs/>
        </w:rPr>
        <w:t>X. TÍSŇOVÁ KOMUNIKACE</w:t>
      </w:r>
    </w:p>
    <w:p w14:paraId="28A41B5A" w14:textId="77777777" w:rsidR="0099511E" w:rsidRPr="00910B90" w:rsidRDefault="0099511E">
      <w:pPr>
        <w:numPr>
          <w:ilvl w:val="0"/>
          <w:numId w:val="26"/>
        </w:numPr>
        <w:jc w:val="both"/>
        <w:rPr>
          <w:rFonts w:cs="Calibri"/>
        </w:rPr>
      </w:pPr>
      <w:r w:rsidRPr="00910B90">
        <w:rPr>
          <w:rFonts w:cs="Calibri"/>
        </w:rPr>
        <w:t>Služba umožňuje bezplatnou tísňovou komunikaci na čísla tísňového volání v rozsahu stanoveném právními předpisy.</w:t>
      </w:r>
    </w:p>
    <w:p w14:paraId="3ABA05B1" w14:textId="77777777" w:rsidR="0099511E" w:rsidRPr="00910B90" w:rsidRDefault="0099511E">
      <w:pPr>
        <w:numPr>
          <w:ilvl w:val="0"/>
          <w:numId w:val="26"/>
        </w:numPr>
        <w:jc w:val="both"/>
        <w:rPr>
          <w:rFonts w:cs="Calibri"/>
        </w:rPr>
      </w:pPr>
      <w:r w:rsidRPr="00910B90">
        <w:rPr>
          <w:rFonts w:cs="Calibri"/>
        </w:rPr>
        <w:t>Objednatel poskytne Poskytovateli správné a aktuální údaje o místě používání Služby, pokud jsou tyto údaje potřebné pro zajištění tísňové komunikace, a jejich změny bez zbytečného odkladu oznámí.</w:t>
      </w:r>
    </w:p>
    <w:p w14:paraId="0D792169" w14:textId="77777777" w:rsidR="0099511E" w:rsidRDefault="0099511E">
      <w:pPr>
        <w:numPr>
          <w:ilvl w:val="0"/>
          <w:numId w:val="26"/>
        </w:numPr>
        <w:jc w:val="both"/>
        <w:rPr>
          <w:rFonts w:cs="Calibri"/>
        </w:rPr>
      </w:pPr>
      <w:r w:rsidRPr="00910B90">
        <w:rPr>
          <w:rFonts w:cs="Calibri"/>
        </w:rPr>
        <w:t xml:space="preserve">Objednatel bere na vědomí, že funkčnost </w:t>
      </w:r>
      <w:proofErr w:type="spellStart"/>
      <w:r w:rsidRPr="00910B90">
        <w:rPr>
          <w:rFonts w:cs="Calibri"/>
        </w:rPr>
        <w:t>VoIP</w:t>
      </w:r>
      <w:proofErr w:type="spellEnd"/>
      <w:r w:rsidRPr="00910B90">
        <w:rPr>
          <w:rFonts w:cs="Calibri"/>
        </w:rPr>
        <w:t xml:space="preserve"> telefonie je technicky závislá zejména na dostupnosti elektrického napájení, lokální datové sítě a datového připojení a při jejich výpadku může být Služba dočasně nedostupná.</w:t>
      </w:r>
    </w:p>
    <w:p w14:paraId="2E3F0692" w14:textId="77777777" w:rsidR="00CA1A5E" w:rsidRPr="00910B90" w:rsidRDefault="00CA1A5E" w:rsidP="00CA1A5E">
      <w:pPr>
        <w:ind w:left="360"/>
        <w:jc w:val="both"/>
        <w:rPr>
          <w:rFonts w:cs="Calibri"/>
        </w:rPr>
      </w:pPr>
    </w:p>
    <w:p w14:paraId="4B5CD91A" w14:textId="77777777" w:rsidR="0099511E" w:rsidRPr="00910B90" w:rsidRDefault="0099511E" w:rsidP="007870D0">
      <w:pPr>
        <w:jc w:val="both"/>
        <w:rPr>
          <w:rFonts w:cs="Calibri"/>
          <w:b/>
          <w:bCs/>
        </w:rPr>
      </w:pPr>
      <w:r w:rsidRPr="00910B90">
        <w:rPr>
          <w:rFonts w:cs="Calibri"/>
          <w:b/>
          <w:bCs/>
        </w:rPr>
        <w:lastRenderedPageBreak/>
        <w:t>XI. DOBA TRVÁNÍ A UKONČENÍ SMLOUVY</w:t>
      </w:r>
    </w:p>
    <w:p w14:paraId="440186CC" w14:textId="77777777" w:rsidR="0099511E" w:rsidRPr="00910B90" w:rsidRDefault="0099511E">
      <w:pPr>
        <w:numPr>
          <w:ilvl w:val="0"/>
          <w:numId w:val="14"/>
        </w:numPr>
        <w:jc w:val="both"/>
        <w:rPr>
          <w:rFonts w:cs="Calibri"/>
        </w:rPr>
      </w:pPr>
      <w:r w:rsidRPr="00910B90">
        <w:rPr>
          <w:rFonts w:cs="Calibri"/>
        </w:rPr>
        <w:t>Smlouva se uzavírá na dobu neurčitou.</w:t>
      </w:r>
    </w:p>
    <w:p w14:paraId="099D1D79" w14:textId="77777777" w:rsidR="0099511E" w:rsidRPr="00910B90" w:rsidRDefault="0099511E">
      <w:pPr>
        <w:numPr>
          <w:ilvl w:val="0"/>
          <w:numId w:val="14"/>
        </w:numPr>
        <w:jc w:val="both"/>
        <w:rPr>
          <w:rFonts w:cs="Calibri"/>
        </w:rPr>
      </w:pPr>
      <w:r w:rsidRPr="00910B90">
        <w:rPr>
          <w:rFonts w:cs="Calibri"/>
        </w:rPr>
        <w:t>Každá Smluvní strana může smlouvu vypovědět bez uvedení důvodu s výpovědní dobou 3 měsíců, která začíná běžet prvním dnem kalendářního měsíce následujícího po doručení výpovědi druhé Smluvní straně.</w:t>
      </w:r>
    </w:p>
    <w:p w14:paraId="6B806ADE" w14:textId="77777777" w:rsidR="0099511E" w:rsidRPr="00910B90" w:rsidRDefault="0099511E">
      <w:pPr>
        <w:numPr>
          <w:ilvl w:val="0"/>
          <w:numId w:val="14"/>
        </w:numPr>
        <w:jc w:val="both"/>
        <w:rPr>
          <w:rFonts w:cs="Calibri"/>
        </w:rPr>
      </w:pPr>
      <w:r w:rsidRPr="00910B90">
        <w:rPr>
          <w:rFonts w:cs="Calibri"/>
        </w:rPr>
        <w:t>Tím nejsou dotčena práva Objednatele na přenesení telefonního čísla ani další práva na ukončení závazku vyplývající ze zákona o elektronických komunikacích.</w:t>
      </w:r>
    </w:p>
    <w:p w14:paraId="3890C487" w14:textId="77777777" w:rsidR="0099511E" w:rsidRPr="00910B90" w:rsidRDefault="0099511E">
      <w:pPr>
        <w:numPr>
          <w:ilvl w:val="0"/>
          <w:numId w:val="14"/>
        </w:numPr>
        <w:jc w:val="both"/>
        <w:rPr>
          <w:rFonts w:cs="Calibri"/>
        </w:rPr>
      </w:pPr>
      <w:r w:rsidRPr="00910B90">
        <w:rPr>
          <w:rFonts w:cs="Calibri"/>
        </w:rPr>
        <w:t>Smluvní strana může od smlouvy odstoupit při podstatném porušení smluvní povinnosti druhou Smluvní stranou, pokud druhá Smluvní strana nezjedná nápravu ani do 15 dnů od doručení písemné výzvy, je-li náprava možná.</w:t>
      </w:r>
    </w:p>
    <w:p w14:paraId="24D04EE1" w14:textId="77777777" w:rsidR="0099511E" w:rsidRPr="00910B90" w:rsidRDefault="0099511E">
      <w:pPr>
        <w:numPr>
          <w:ilvl w:val="0"/>
          <w:numId w:val="14"/>
        </w:numPr>
        <w:jc w:val="both"/>
        <w:rPr>
          <w:rFonts w:cs="Calibri"/>
        </w:rPr>
      </w:pPr>
      <w:r w:rsidRPr="00910B90">
        <w:rPr>
          <w:rFonts w:cs="Calibri"/>
        </w:rPr>
        <w:t>Za podstatné porušení smlouvy se považuje zejména:</w:t>
      </w:r>
    </w:p>
    <w:p w14:paraId="666ECD6D" w14:textId="153C3DE8" w:rsidR="0099511E" w:rsidRPr="00910B90" w:rsidRDefault="0099511E">
      <w:pPr>
        <w:pStyle w:val="Odstavecseseznamem"/>
        <w:numPr>
          <w:ilvl w:val="0"/>
          <w:numId w:val="24"/>
        </w:numPr>
        <w:jc w:val="both"/>
        <w:rPr>
          <w:rFonts w:cs="Calibri"/>
        </w:rPr>
      </w:pPr>
      <w:r w:rsidRPr="00910B90">
        <w:rPr>
          <w:rFonts w:cs="Calibri"/>
        </w:rPr>
        <w:t>prodlení Objednatele s úhradou ceny delší než 30 dnů,</w:t>
      </w:r>
    </w:p>
    <w:p w14:paraId="43CBB793" w14:textId="49A9BA02" w:rsidR="0099511E" w:rsidRPr="00910B90" w:rsidRDefault="0099511E">
      <w:pPr>
        <w:pStyle w:val="Odstavecseseznamem"/>
        <w:numPr>
          <w:ilvl w:val="0"/>
          <w:numId w:val="24"/>
        </w:numPr>
        <w:jc w:val="both"/>
        <w:rPr>
          <w:rFonts w:cs="Calibri"/>
        </w:rPr>
      </w:pPr>
      <w:r w:rsidRPr="00910B90">
        <w:rPr>
          <w:rFonts w:cs="Calibri"/>
        </w:rPr>
        <w:t>závažné nebo opakované porušování povinností Objednatele při užívání Služby,</w:t>
      </w:r>
    </w:p>
    <w:p w14:paraId="794E483B" w14:textId="415EDD9F" w:rsidR="0099511E" w:rsidRPr="00910B90" w:rsidRDefault="0099511E">
      <w:pPr>
        <w:pStyle w:val="Odstavecseseznamem"/>
        <w:numPr>
          <w:ilvl w:val="0"/>
          <w:numId w:val="24"/>
        </w:numPr>
        <w:jc w:val="both"/>
        <w:rPr>
          <w:rFonts w:cs="Calibri"/>
        </w:rPr>
      </w:pPr>
      <w:r w:rsidRPr="00910B90">
        <w:rPr>
          <w:rFonts w:cs="Calibri"/>
        </w:rPr>
        <w:t>užívání Služby k protiprávní činnosti,</w:t>
      </w:r>
    </w:p>
    <w:p w14:paraId="4B360ABA" w14:textId="797C4535" w:rsidR="0099511E" w:rsidRPr="00910B90" w:rsidRDefault="0099511E">
      <w:pPr>
        <w:pStyle w:val="Odstavecseseznamem"/>
        <w:numPr>
          <w:ilvl w:val="0"/>
          <w:numId w:val="24"/>
        </w:numPr>
        <w:jc w:val="both"/>
        <w:rPr>
          <w:rFonts w:cs="Calibri"/>
        </w:rPr>
      </w:pPr>
      <w:r w:rsidRPr="00910B90">
        <w:rPr>
          <w:rFonts w:cs="Calibri"/>
        </w:rPr>
        <w:t>závažné nebo opakované porušení povinností Poskytovatele při poskytování Služby.</w:t>
      </w:r>
    </w:p>
    <w:p w14:paraId="73464ED2" w14:textId="77777777" w:rsidR="0099511E" w:rsidRPr="00910B90" w:rsidRDefault="0099511E">
      <w:pPr>
        <w:numPr>
          <w:ilvl w:val="0"/>
          <w:numId w:val="15"/>
        </w:numPr>
        <w:jc w:val="both"/>
        <w:rPr>
          <w:rFonts w:cs="Calibri"/>
        </w:rPr>
      </w:pPr>
      <w:r w:rsidRPr="00910B90">
        <w:rPr>
          <w:rFonts w:cs="Calibri"/>
        </w:rPr>
        <w:t>Po skončení smlouvy Poskytovatel poskytne Objednateli přiměřenou součinnost při přenosu telefonních čísel a předání správy systému.</w:t>
      </w:r>
    </w:p>
    <w:p w14:paraId="6B4AB28A" w14:textId="77777777" w:rsidR="0099511E" w:rsidRPr="00910B90" w:rsidRDefault="0099511E">
      <w:pPr>
        <w:numPr>
          <w:ilvl w:val="0"/>
          <w:numId w:val="15"/>
        </w:numPr>
        <w:jc w:val="both"/>
        <w:rPr>
          <w:rFonts w:cs="Calibri"/>
        </w:rPr>
      </w:pPr>
      <w:r w:rsidRPr="00910B90">
        <w:rPr>
          <w:rFonts w:cs="Calibri"/>
        </w:rPr>
        <w:t>Na žádost Objednatele Poskytovatel nejpozději do 14 dnů předá dostupný export konfigurace a údajů Objednatele, které lze technicky exportovat, a následně s nimi naloží v souladu s čl. IX této smlouvy a příslušnými právními předpisy.</w:t>
      </w:r>
    </w:p>
    <w:p w14:paraId="27732A67" w14:textId="2B9D6423" w:rsidR="0099511E" w:rsidRPr="00910B90" w:rsidRDefault="0099511E" w:rsidP="00431175">
      <w:pPr>
        <w:tabs>
          <w:tab w:val="left" w:pos="1000"/>
        </w:tabs>
        <w:jc w:val="both"/>
        <w:rPr>
          <w:rFonts w:cs="Calibri"/>
          <w:b/>
          <w:bCs/>
        </w:rPr>
      </w:pPr>
      <w:r w:rsidRPr="00910B90">
        <w:rPr>
          <w:rFonts w:cs="Calibri"/>
          <w:b/>
          <w:bCs/>
        </w:rPr>
        <w:t>XII. ZÁVĚREČNÁ USTANOVENÍ</w:t>
      </w:r>
    </w:p>
    <w:p w14:paraId="082E8C16" w14:textId="77777777" w:rsidR="0099511E" w:rsidRPr="00910B90" w:rsidRDefault="0099511E">
      <w:pPr>
        <w:numPr>
          <w:ilvl w:val="0"/>
          <w:numId w:val="16"/>
        </w:numPr>
        <w:jc w:val="both"/>
        <w:rPr>
          <w:rFonts w:cs="Calibri"/>
        </w:rPr>
      </w:pPr>
      <w:r w:rsidRPr="00910B90">
        <w:rPr>
          <w:rFonts w:cs="Calibri"/>
        </w:rPr>
        <w:t>Běžné provozní změny Služby, zejména změny uživatelů, konfigurace, přesměrování, skupin volání nebo koncových zařízení, lze sjednávat prostřednictvím oprávněných kontaktních osob e-mailem nebo prostřednictvím servisního systému.</w:t>
      </w:r>
    </w:p>
    <w:p w14:paraId="7CC0D339" w14:textId="77777777" w:rsidR="0099511E" w:rsidRPr="00910B90" w:rsidRDefault="0099511E">
      <w:pPr>
        <w:numPr>
          <w:ilvl w:val="0"/>
          <w:numId w:val="16"/>
        </w:numPr>
        <w:jc w:val="both"/>
        <w:rPr>
          <w:rFonts w:cs="Calibri"/>
        </w:rPr>
      </w:pPr>
      <w:r w:rsidRPr="00910B90">
        <w:rPr>
          <w:rFonts w:cs="Calibri"/>
        </w:rPr>
        <w:t>Ostatní změny této smlouvy vyžadují písemnou dohodu Smluvních stran, nestanoví-li tato smlouva nebo právní předpis jinak.</w:t>
      </w:r>
    </w:p>
    <w:p w14:paraId="5F8EF61E" w14:textId="77DC15BC" w:rsidR="0099511E" w:rsidRPr="00910B90" w:rsidRDefault="0099511E">
      <w:pPr>
        <w:numPr>
          <w:ilvl w:val="0"/>
          <w:numId w:val="16"/>
        </w:numPr>
        <w:jc w:val="both"/>
        <w:rPr>
          <w:rFonts w:cs="Calibri"/>
        </w:rPr>
      </w:pPr>
      <w:r w:rsidRPr="00910B90">
        <w:rPr>
          <w:rFonts w:cs="Calibri"/>
        </w:rPr>
        <w:t>Nedílnou součástí této smlouvy je:</w:t>
      </w:r>
      <w:r w:rsidR="005F4CCB" w:rsidRPr="00910B90">
        <w:rPr>
          <w:rFonts w:cs="Calibri"/>
        </w:rPr>
        <w:t xml:space="preserve"> </w:t>
      </w:r>
      <w:r w:rsidRPr="00910B90">
        <w:rPr>
          <w:rFonts w:cs="Calibri"/>
          <w:b/>
          <w:bCs/>
        </w:rPr>
        <w:t>Příloha č. 1 – Specifikace a ceny Služby.</w:t>
      </w:r>
    </w:p>
    <w:p w14:paraId="0A84CEA5" w14:textId="77777777" w:rsidR="0099511E" w:rsidRPr="00910B90" w:rsidRDefault="0099511E">
      <w:pPr>
        <w:numPr>
          <w:ilvl w:val="0"/>
          <w:numId w:val="17"/>
        </w:numPr>
        <w:jc w:val="both"/>
        <w:rPr>
          <w:rFonts w:cs="Calibri"/>
        </w:rPr>
      </w:pPr>
      <w:r w:rsidRPr="00910B90">
        <w:rPr>
          <w:rFonts w:cs="Calibri"/>
        </w:rPr>
        <w:t>V případě rozporu mezi textem smlouvy a její přílohou má přednost text smlouvy.</w:t>
      </w:r>
    </w:p>
    <w:p w14:paraId="23F83914" w14:textId="77777777" w:rsidR="0099511E" w:rsidRPr="00910B90" w:rsidRDefault="0099511E">
      <w:pPr>
        <w:numPr>
          <w:ilvl w:val="0"/>
          <w:numId w:val="17"/>
        </w:numPr>
        <w:jc w:val="both"/>
        <w:rPr>
          <w:rFonts w:cs="Calibri"/>
        </w:rPr>
      </w:pPr>
      <w:r w:rsidRPr="00910B90">
        <w:rPr>
          <w:rFonts w:cs="Calibri"/>
        </w:rPr>
        <w:t>Práva a povinnosti neupravené touto smlouvou se řídí právním řádem České republiky, zejména zákonem č. 89/2012 Sb., občanský zákoník, a v příslušném rozsahu zákonem č. 127/2005 Sb., o elektronických komunikacích.</w:t>
      </w:r>
    </w:p>
    <w:p w14:paraId="04B28365" w14:textId="77777777" w:rsidR="0099511E" w:rsidRPr="00910B90" w:rsidRDefault="0099511E">
      <w:pPr>
        <w:numPr>
          <w:ilvl w:val="0"/>
          <w:numId w:val="17"/>
        </w:numPr>
        <w:jc w:val="both"/>
        <w:rPr>
          <w:rFonts w:cs="Calibri"/>
        </w:rPr>
      </w:pPr>
      <w:r w:rsidRPr="00910B90">
        <w:rPr>
          <w:rFonts w:cs="Calibri"/>
        </w:rPr>
        <w:lastRenderedPageBreak/>
        <w:t>Spory, k jejichž rozhodování je podle zákona o elektronických komunikacích příslušný Český telekomunikační úřad, rozhoduje tento úřad. O ostatních sporech rozhodují věcně a místně příslušné soudy České republiky.</w:t>
      </w:r>
    </w:p>
    <w:p w14:paraId="4F6765F9" w14:textId="77777777" w:rsidR="0099511E" w:rsidRPr="00910B90" w:rsidRDefault="0099511E">
      <w:pPr>
        <w:numPr>
          <w:ilvl w:val="0"/>
          <w:numId w:val="17"/>
        </w:numPr>
        <w:jc w:val="both"/>
        <w:rPr>
          <w:rFonts w:cs="Calibri"/>
        </w:rPr>
      </w:pPr>
      <w:r w:rsidRPr="00910B90">
        <w:rPr>
          <w:rFonts w:cs="Calibri"/>
        </w:rPr>
        <w:t>Smlouva nabývá platnosti dnem jejího podpisu oběma Smluvními stranami.</w:t>
      </w:r>
    </w:p>
    <w:p w14:paraId="4CBFE8B5" w14:textId="77777777" w:rsidR="0099511E" w:rsidRPr="00910B90" w:rsidRDefault="0099511E">
      <w:pPr>
        <w:numPr>
          <w:ilvl w:val="0"/>
          <w:numId w:val="17"/>
        </w:numPr>
        <w:jc w:val="both"/>
        <w:rPr>
          <w:rFonts w:cs="Calibri"/>
        </w:rPr>
      </w:pPr>
      <w:r w:rsidRPr="00910B90">
        <w:rPr>
          <w:rFonts w:cs="Calibri"/>
        </w:rPr>
        <w:t>Podléhá-li tato smlouva povinnému uveřejnění v registru smluv, nabývá účinnosti dnem jejího uveřejnění. Uveřejnění smlouvy zajistí Objednatel a o jejím uveřejnění Poskytovatele informuje. V ostatních případech nabývá smlouva účinnosti dnem jejího podpisu oběma Smluvními stranami.</w:t>
      </w:r>
    </w:p>
    <w:p w14:paraId="794F4D21" w14:textId="77777777" w:rsidR="0099511E" w:rsidRDefault="0099511E">
      <w:pPr>
        <w:numPr>
          <w:ilvl w:val="0"/>
          <w:numId w:val="17"/>
        </w:numPr>
        <w:jc w:val="both"/>
        <w:rPr>
          <w:rFonts w:cs="Calibri"/>
        </w:rPr>
      </w:pPr>
      <w:r w:rsidRPr="00910B90">
        <w:rPr>
          <w:rFonts w:cs="Calibri"/>
        </w:rPr>
        <w:t>Smlouva je vyhotovena elektronicky, případně ve dvou stejnopisech s platností originálu, z nichž každá Smluvní strana obdrží jedno vyhotovení.</w:t>
      </w:r>
    </w:p>
    <w:p w14:paraId="02DBF3A5" w14:textId="77777777" w:rsidR="00E75DD5" w:rsidRDefault="00E75DD5" w:rsidP="00E75DD5">
      <w:pPr>
        <w:ind w:left="360"/>
        <w:jc w:val="both"/>
        <w:rPr>
          <w:rFonts w:cs="Calibri"/>
        </w:rPr>
      </w:pPr>
    </w:p>
    <w:tbl>
      <w:tblPr>
        <w:tblStyle w:val="Mkatabulky"/>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67"/>
        <w:gridCol w:w="4286"/>
      </w:tblGrid>
      <w:tr w:rsidR="00E75DD5" w:rsidRPr="00910B90" w14:paraId="24DE2C1E" w14:textId="77777777" w:rsidTr="00076897">
        <w:trPr>
          <w:trHeight w:val="756"/>
        </w:trPr>
        <w:tc>
          <w:tcPr>
            <w:tcW w:w="4253" w:type="dxa"/>
            <w:tcBorders>
              <w:bottom w:val="dotted" w:sz="4" w:space="0" w:color="auto"/>
            </w:tcBorders>
          </w:tcPr>
          <w:p w14:paraId="4507EC4D" w14:textId="77777777" w:rsidR="00E75DD5" w:rsidRPr="00910B90" w:rsidRDefault="00E75DD5" w:rsidP="00076897">
            <w:pPr>
              <w:keepNext/>
              <w:spacing w:before="57"/>
              <w:ind w:left="57"/>
              <w:rPr>
                <w:rFonts w:cs="Calibri"/>
                <w:color w:val="000000"/>
                <w:sz w:val="24"/>
                <w:szCs w:val="24"/>
              </w:rPr>
            </w:pPr>
            <w:r w:rsidRPr="00910B90">
              <w:rPr>
                <w:rFonts w:cs="Calibri"/>
                <w:color w:val="000000"/>
                <w:sz w:val="24"/>
                <w:szCs w:val="24"/>
              </w:rPr>
              <w:t xml:space="preserve">Za Poskytovatele: </w:t>
            </w:r>
          </w:p>
          <w:p w14:paraId="5C010DC1" w14:textId="77777777" w:rsidR="00E75DD5" w:rsidRDefault="00E75DD5" w:rsidP="00076897">
            <w:pPr>
              <w:keepNext/>
              <w:spacing w:before="57"/>
              <w:ind w:left="57"/>
              <w:rPr>
                <w:rFonts w:cs="Calibri"/>
                <w:sz w:val="24"/>
                <w:szCs w:val="24"/>
              </w:rPr>
            </w:pPr>
          </w:p>
          <w:p w14:paraId="714E01F4" w14:textId="77777777" w:rsidR="00E75DD5" w:rsidRDefault="00E75DD5" w:rsidP="00076897">
            <w:pPr>
              <w:keepNext/>
              <w:spacing w:before="57"/>
              <w:ind w:left="57"/>
              <w:rPr>
                <w:rFonts w:cs="Calibri"/>
                <w:sz w:val="24"/>
                <w:szCs w:val="24"/>
              </w:rPr>
            </w:pPr>
          </w:p>
          <w:p w14:paraId="56EB6F80" w14:textId="77777777" w:rsidR="00E75DD5" w:rsidRDefault="00E75DD5" w:rsidP="00076897">
            <w:pPr>
              <w:keepNext/>
              <w:spacing w:before="57"/>
              <w:ind w:left="57"/>
              <w:rPr>
                <w:rFonts w:cs="Calibri"/>
                <w:sz w:val="24"/>
                <w:szCs w:val="24"/>
                <w:highlight w:val="yellow"/>
              </w:rPr>
            </w:pPr>
          </w:p>
          <w:p w14:paraId="63196789" w14:textId="77777777" w:rsidR="00E75DD5" w:rsidRPr="00910B90" w:rsidRDefault="00E75DD5" w:rsidP="00076897">
            <w:pPr>
              <w:keepNext/>
              <w:spacing w:before="57"/>
              <w:ind w:left="57"/>
              <w:rPr>
                <w:rFonts w:cs="Calibri"/>
                <w:sz w:val="24"/>
                <w:szCs w:val="24"/>
                <w:highlight w:val="yellow"/>
              </w:rPr>
            </w:pPr>
          </w:p>
        </w:tc>
        <w:tc>
          <w:tcPr>
            <w:tcW w:w="567" w:type="dxa"/>
          </w:tcPr>
          <w:p w14:paraId="60A5D9CB" w14:textId="77777777" w:rsidR="00E75DD5" w:rsidRPr="00910B90" w:rsidRDefault="00E75DD5" w:rsidP="00076897">
            <w:pPr>
              <w:keepNext/>
              <w:spacing w:before="57"/>
              <w:rPr>
                <w:rFonts w:cs="Calibri"/>
                <w:sz w:val="24"/>
                <w:szCs w:val="24"/>
              </w:rPr>
            </w:pPr>
          </w:p>
        </w:tc>
        <w:tc>
          <w:tcPr>
            <w:tcW w:w="4286" w:type="dxa"/>
            <w:tcBorders>
              <w:bottom w:val="dotted" w:sz="4" w:space="0" w:color="auto"/>
            </w:tcBorders>
          </w:tcPr>
          <w:p w14:paraId="55A13795" w14:textId="77777777" w:rsidR="00E75DD5" w:rsidRPr="00910B90" w:rsidRDefault="00E75DD5" w:rsidP="00076897">
            <w:pPr>
              <w:keepNext/>
              <w:spacing w:before="57"/>
              <w:rPr>
                <w:rFonts w:cs="Calibri"/>
                <w:sz w:val="24"/>
                <w:szCs w:val="24"/>
              </w:rPr>
            </w:pPr>
            <w:r w:rsidRPr="00910B90">
              <w:rPr>
                <w:rFonts w:cs="Calibri"/>
                <w:sz w:val="24"/>
                <w:szCs w:val="24"/>
              </w:rPr>
              <w:t>Za Objednatele:</w:t>
            </w:r>
          </w:p>
        </w:tc>
      </w:tr>
      <w:tr w:rsidR="00E75DD5" w:rsidRPr="00910B90" w14:paraId="44BB668F" w14:textId="77777777" w:rsidTr="00076897">
        <w:trPr>
          <w:trHeight w:val="756"/>
        </w:trPr>
        <w:tc>
          <w:tcPr>
            <w:tcW w:w="4253" w:type="dxa"/>
            <w:tcBorders>
              <w:top w:val="dotted" w:sz="4" w:space="0" w:color="auto"/>
            </w:tcBorders>
          </w:tcPr>
          <w:p w14:paraId="7A4F3E55" w14:textId="77777777" w:rsidR="00E75DD5" w:rsidRPr="00910B90" w:rsidRDefault="00E75DD5" w:rsidP="00076897">
            <w:pPr>
              <w:keepNext/>
              <w:spacing w:before="57"/>
              <w:ind w:left="57"/>
              <w:rPr>
                <w:rFonts w:cs="Calibri"/>
                <w:sz w:val="24"/>
                <w:szCs w:val="24"/>
              </w:rPr>
            </w:pPr>
            <w:r w:rsidRPr="00910B90">
              <w:rPr>
                <w:rFonts w:cs="Calibri"/>
                <w:sz w:val="24"/>
                <w:szCs w:val="24"/>
              </w:rPr>
              <w:t>Ing. Jan Kovařík, jednatel</w:t>
            </w:r>
            <w:r w:rsidRPr="00910B90">
              <w:rPr>
                <w:rFonts w:cs="Calibri"/>
                <w:sz w:val="24"/>
                <w:szCs w:val="24"/>
              </w:rPr>
              <w:br/>
            </w:r>
            <w:proofErr w:type="spellStart"/>
            <w:r w:rsidRPr="00910B90">
              <w:rPr>
                <w:rFonts w:cs="Calibri"/>
                <w:sz w:val="24"/>
                <w:szCs w:val="24"/>
              </w:rPr>
              <w:t>Kinet</w:t>
            </w:r>
            <w:proofErr w:type="spellEnd"/>
            <w:r w:rsidRPr="00910B90">
              <w:rPr>
                <w:rFonts w:cs="Calibri"/>
                <w:sz w:val="24"/>
                <w:szCs w:val="24"/>
              </w:rPr>
              <w:t xml:space="preserve"> s.r.o.</w:t>
            </w:r>
          </w:p>
          <w:p w14:paraId="4D172F00" w14:textId="77777777" w:rsidR="00E75DD5" w:rsidRPr="00910B90" w:rsidRDefault="00E75DD5" w:rsidP="00076897">
            <w:pPr>
              <w:keepNext/>
              <w:spacing w:before="57"/>
              <w:rPr>
                <w:rFonts w:cs="Calibri"/>
                <w:sz w:val="24"/>
                <w:szCs w:val="24"/>
              </w:rPr>
            </w:pPr>
          </w:p>
        </w:tc>
        <w:tc>
          <w:tcPr>
            <w:tcW w:w="567" w:type="dxa"/>
          </w:tcPr>
          <w:p w14:paraId="0D72F10A" w14:textId="77777777" w:rsidR="00E75DD5" w:rsidRPr="00910B90" w:rsidRDefault="00E75DD5" w:rsidP="00076897">
            <w:pPr>
              <w:keepNext/>
              <w:spacing w:before="57"/>
              <w:rPr>
                <w:rFonts w:cs="Calibri"/>
                <w:sz w:val="24"/>
                <w:szCs w:val="24"/>
                <w:highlight w:val="yellow"/>
              </w:rPr>
            </w:pPr>
          </w:p>
        </w:tc>
        <w:tc>
          <w:tcPr>
            <w:tcW w:w="4286" w:type="dxa"/>
            <w:tcBorders>
              <w:top w:val="dotted" w:sz="4" w:space="0" w:color="auto"/>
            </w:tcBorders>
          </w:tcPr>
          <w:p w14:paraId="0D95BE8A" w14:textId="77777777" w:rsidR="00E75DD5" w:rsidRPr="00910B90" w:rsidRDefault="00E75DD5" w:rsidP="00076897">
            <w:pPr>
              <w:keepNext/>
              <w:spacing w:before="57"/>
              <w:rPr>
                <w:rFonts w:cs="Calibri"/>
                <w:sz w:val="24"/>
                <w:szCs w:val="24"/>
                <w:highlight w:val="yellow"/>
              </w:rPr>
            </w:pPr>
            <w:r w:rsidRPr="00910B90">
              <w:rPr>
                <w:rFonts w:cs="Calibri"/>
                <w:bCs/>
                <w:sz w:val="24"/>
                <w:szCs w:val="24"/>
              </w:rPr>
              <w:t xml:space="preserve">Mgr. Jiří </w:t>
            </w:r>
            <w:proofErr w:type="spellStart"/>
            <w:r w:rsidRPr="00910B90">
              <w:rPr>
                <w:rFonts w:cs="Calibri"/>
                <w:bCs/>
                <w:sz w:val="24"/>
                <w:szCs w:val="24"/>
              </w:rPr>
              <w:t>Perlinger</w:t>
            </w:r>
            <w:proofErr w:type="spellEnd"/>
            <w:r w:rsidRPr="00910B90">
              <w:rPr>
                <w:rFonts w:cs="Calibri"/>
                <w:bCs/>
                <w:sz w:val="24"/>
                <w:szCs w:val="24"/>
              </w:rPr>
              <w:t>, ředitel školy</w:t>
            </w:r>
            <w:r w:rsidRPr="00910B90">
              <w:rPr>
                <w:rFonts w:cs="Calibri"/>
                <w:sz w:val="24"/>
                <w:szCs w:val="24"/>
              </w:rPr>
              <w:t xml:space="preserve">  </w:t>
            </w:r>
            <w:r w:rsidRPr="00910B90">
              <w:rPr>
                <w:rFonts w:cs="Calibri"/>
                <w:sz w:val="24"/>
                <w:szCs w:val="24"/>
              </w:rPr>
              <w:br/>
              <w:t>Střední odborná škola a Střední odborné učiliště, Beroun – Hlinky, Okružní 1404</w:t>
            </w:r>
          </w:p>
        </w:tc>
      </w:tr>
    </w:tbl>
    <w:p w14:paraId="4E251414" w14:textId="77777777" w:rsidR="00E75DD5" w:rsidRDefault="00E75DD5">
      <w:pPr>
        <w:rPr>
          <w:rFonts w:cs="Calibri"/>
          <w:b/>
          <w:bCs/>
        </w:rPr>
      </w:pPr>
      <w:r>
        <w:rPr>
          <w:rFonts w:cs="Calibri"/>
          <w:b/>
          <w:bCs/>
        </w:rPr>
        <w:br w:type="page"/>
      </w:r>
    </w:p>
    <w:p w14:paraId="14BD5468" w14:textId="0EAAEBCF" w:rsidR="0099511E" w:rsidRPr="00910B90" w:rsidRDefault="0099511E" w:rsidP="0099511E">
      <w:pPr>
        <w:rPr>
          <w:rFonts w:cs="Calibri"/>
          <w:b/>
          <w:bCs/>
        </w:rPr>
      </w:pPr>
      <w:r w:rsidRPr="00910B90">
        <w:rPr>
          <w:rFonts w:cs="Calibri"/>
          <w:b/>
          <w:bCs/>
        </w:rPr>
        <w:lastRenderedPageBreak/>
        <w:t>PŘÍLOHA Č. 1</w:t>
      </w:r>
    </w:p>
    <w:p w14:paraId="3E5BC4CA" w14:textId="77777777" w:rsidR="0099511E" w:rsidRPr="00910B90" w:rsidRDefault="0099511E" w:rsidP="0099511E">
      <w:pPr>
        <w:rPr>
          <w:rFonts w:cs="Calibri"/>
          <w:b/>
          <w:bCs/>
        </w:rPr>
      </w:pPr>
      <w:r w:rsidRPr="00910B90">
        <w:rPr>
          <w:rFonts w:cs="Calibri"/>
          <w:b/>
          <w:bCs/>
        </w:rPr>
        <w:t>SPECIFIKACE A CENY SLUŽBY</w:t>
      </w:r>
    </w:p>
    <w:p w14:paraId="61995D43" w14:textId="77777777" w:rsidR="0099511E" w:rsidRPr="00910B90" w:rsidRDefault="0099511E" w:rsidP="0099511E">
      <w:pPr>
        <w:rPr>
          <w:rFonts w:cs="Calibri"/>
          <w:b/>
          <w:bCs/>
        </w:rPr>
      </w:pPr>
      <w:r w:rsidRPr="00910B90">
        <w:rPr>
          <w:rFonts w:cs="Calibri"/>
          <w:b/>
          <w:bCs/>
        </w:rPr>
        <w:t>1. Základní údaje</w:t>
      </w:r>
    </w:p>
    <w:p w14:paraId="550C6D71" w14:textId="77777777" w:rsidR="00736AB4" w:rsidRDefault="0099511E" w:rsidP="0099511E">
      <w:pPr>
        <w:rPr>
          <w:rFonts w:cs="Calibri"/>
        </w:rPr>
      </w:pPr>
      <w:r w:rsidRPr="00910B90">
        <w:rPr>
          <w:rFonts w:cs="Calibri"/>
          <w:b/>
          <w:bCs/>
        </w:rPr>
        <w:t>Lokalita poskytování Služby:</w:t>
      </w:r>
      <w:r w:rsidRPr="00910B90">
        <w:rPr>
          <w:rFonts w:cs="Calibri"/>
        </w:rPr>
        <w:br/>
      </w:r>
      <w:r w:rsidR="00736AB4" w:rsidRPr="00736AB4">
        <w:rPr>
          <w:rFonts w:cs="Calibri"/>
        </w:rPr>
        <w:t>Okružní 1404 a Svatojánská 217, 266 01 Beroun</w:t>
      </w:r>
    </w:p>
    <w:p w14:paraId="170A66FB" w14:textId="2F2C338A" w:rsidR="0099511E" w:rsidRDefault="0099511E" w:rsidP="0099511E">
      <w:pPr>
        <w:rPr>
          <w:rFonts w:cs="Calibri"/>
        </w:rPr>
      </w:pPr>
      <w:r w:rsidRPr="00910B90">
        <w:rPr>
          <w:rFonts w:cs="Calibri"/>
          <w:b/>
          <w:bCs/>
        </w:rPr>
        <w:t>Datum zahájení poskytování Služby:</w:t>
      </w:r>
      <w:r w:rsidRPr="00910B90">
        <w:rPr>
          <w:rFonts w:cs="Calibri"/>
        </w:rPr>
        <w:br/>
      </w:r>
      <w:r w:rsidR="00736AB4">
        <w:rPr>
          <w:rFonts w:cs="Calibri"/>
        </w:rPr>
        <w:t>1.10.2026</w:t>
      </w:r>
    </w:p>
    <w:p w14:paraId="1286ABD2" w14:textId="5DF9B8E7" w:rsidR="0099511E" w:rsidRPr="00B371D6" w:rsidRDefault="0099511E" w:rsidP="00B371D6">
      <w:pPr>
        <w:pStyle w:val="Odstavecseseznamem"/>
        <w:numPr>
          <w:ilvl w:val="0"/>
          <w:numId w:val="7"/>
        </w:numPr>
        <w:rPr>
          <w:rFonts w:cs="Calibri"/>
          <w:b/>
          <w:bCs/>
        </w:rPr>
      </w:pPr>
      <w:r w:rsidRPr="00B371D6">
        <w:rPr>
          <w:rFonts w:cs="Calibri"/>
          <w:b/>
          <w:bCs/>
        </w:rPr>
        <w:t>Ceny</w:t>
      </w:r>
    </w:p>
    <w:tbl>
      <w:tblPr>
        <w:tblW w:w="0" w:type="auto"/>
        <w:tblCellSpacing w:w="15" w:type="dxa"/>
        <w:tblInd w:w="-8" w:type="dxa"/>
        <w:tblCellMar>
          <w:top w:w="15" w:type="dxa"/>
          <w:left w:w="15" w:type="dxa"/>
          <w:bottom w:w="15" w:type="dxa"/>
          <w:right w:w="15" w:type="dxa"/>
        </w:tblCellMar>
        <w:tblLook w:val="04A0" w:firstRow="1" w:lastRow="0" w:firstColumn="1" w:lastColumn="0" w:noHBand="0" w:noVBand="1"/>
      </w:tblPr>
      <w:tblGrid>
        <w:gridCol w:w="3738"/>
        <w:gridCol w:w="1822"/>
        <w:gridCol w:w="2060"/>
        <w:gridCol w:w="1444"/>
      </w:tblGrid>
      <w:tr w:rsidR="00736AB4" w:rsidRPr="006E392C" w14:paraId="3BAB7187" w14:textId="77777777" w:rsidTr="00736AB4">
        <w:trPr>
          <w:tblCellSpacing w:w="15" w:type="dxa"/>
        </w:trPr>
        <w:tc>
          <w:tcPr>
            <w:tcW w:w="369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5789878" w14:textId="71433449" w:rsidR="00736AB4" w:rsidRPr="006E392C" w:rsidRDefault="00736AB4" w:rsidP="004C5213">
            <w:pPr>
              <w:ind w:left="-60" w:firstLine="910"/>
              <w:rPr>
                <w:rFonts w:cs="Calibri"/>
                <w:b/>
                <w:bCs/>
              </w:rPr>
            </w:pPr>
            <w:r w:rsidRPr="00910B90">
              <w:rPr>
                <w:rFonts w:cs="Calibri"/>
                <w:b/>
                <w:bCs/>
              </w:rPr>
              <w:t>Položka</w:t>
            </w:r>
          </w:p>
        </w:tc>
        <w:tc>
          <w:tcPr>
            <w:tcW w:w="1792" w:type="dxa"/>
            <w:tcBorders>
              <w:top w:val="single" w:sz="6" w:space="0" w:color="E6E6E6"/>
              <w:left w:val="single" w:sz="6" w:space="0" w:color="E6E6E6"/>
              <w:bottom w:val="single" w:sz="6" w:space="0" w:color="E6E6E6"/>
              <w:right w:val="single" w:sz="6" w:space="0" w:color="E6E6E6"/>
            </w:tcBorders>
            <w:shd w:val="clear" w:color="auto" w:fill="F5F5F5"/>
          </w:tcPr>
          <w:p w14:paraId="38551152" w14:textId="2A3A456C" w:rsidR="00736AB4" w:rsidRPr="00910B90" w:rsidRDefault="00736AB4" w:rsidP="00736AB4">
            <w:pPr>
              <w:ind w:left="-60" w:firstLine="910"/>
              <w:rPr>
                <w:rFonts w:cs="Calibri"/>
                <w:b/>
                <w:bCs/>
              </w:rPr>
            </w:pPr>
          </w:p>
        </w:tc>
        <w:tc>
          <w:tcPr>
            <w:tcW w:w="2030"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E7DD442" w14:textId="62DCC9DC" w:rsidR="00736AB4" w:rsidRPr="006E392C" w:rsidRDefault="00736AB4" w:rsidP="004C5213">
            <w:pPr>
              <w:jc w:val="center"/>
              <w:rPr>
                <w:rFonts w:cs="Calibri"/>
                <w:b/>
                <w:bCs/>
              </w:rPr>
            </w:pPr>
          </w:p>
        </w:tc>
        <w:tc>
          <w:tcPr>
            <w:tcW w:w="1399" w:type="dxa"/>
            <w:tcBorders>
              <w:top w:val="single" w:sz="6" w:space="0" w:color="E6E6E6"/>
              <w:left w:val="single" w:sz="6" w:space="0" w:color="E6E6E6"/>
              <w:bottom w:val="single" w:sz="6" w:space="0" w:color="E6E6E6"/>
              <w:right w:val="single" w:sz="6" w:space="0" w:color="E6E6E6"/>
            </w:tcBorders>
            <w:shd w:val="clear" w:color="auto" w:fill="F5F5F5"/>
          </w:tcPr>
          <w:p w14:paraId="3C44EFAC" w14:textId="77777777" w:rsidR="00736AB4" w:rsidRDefault="00736AB4" w:rsidP="004C5213">
            <w:pPr>
              <w:jc w:val="center"/>
              <w:rPr>
                <w:rFonts w:cs="Calibri"/>
                <w:b/>
                <w:bCs/>
              </w:rPr>
            </w:pPr>
            <w:r w:rsidRPr="00910B90">
              <w:rPr>
                <w:rFonts w:cs="Calibri"/>
                <w:b/>
                <w:bCs/>
              </w:rPr>
              <w:t>Cena bez DPH</w:t>
            </w:r>
          </w:p>
        </w:tc>
      </w:tr>
      <w:tr w:rsidR="00736AB4" w:rsidRPr="006E392C" w14:paraId="7A51C879" w14:textId="77777777" w:rsidTr="00736AB4">
        <w:trPr>
          <w:tblCellSpacing w:w="15" w:type="dxa"/>
        </w:trPr>
        <w:tc>
          <w:tcPr>
            <w:tcW w:w="3693" w:type="dxa"/>
            <w:tcBorders>
              <w:top w:val="single" w:sz="6" w:space="0" w:color="E6E6E6"/>
              <w:left w:val="single" w:sz="6" w:space="0" w:color="E6E6E6"/>
              <w:bottom w:val="single" w:sz="6" w:space="0" w:color="E6E6E6"/>
              <w:right w:val="single" w:sz="6" w:space="0" w:color="E6E6E6"/>
            </w:tcBorders>
            <w:vAlign w:val="center"/>
            <w:hideMark/>
          </w:tcPr>
          <w:p w14:paraId="2F9A6717" w14:textId="51C351DB" w:rsidR="00736AB4" w:rsidRPr="006E392C" w:rsidRDefault="00736AB4" w:rsidP="00630572">
            <w:pPr>
              <w:rPr>
                <w:rFonts w:cs="Calibri"/>
              </w:rPr>
            </w:pPr>
            <w:r>
              <w:rPr>
                <w:rFonts w:cs="Calibri"/>
              </w:rPr>
              <w:t>Provoz v</w:t>
            </w:r>
            <w:r w:rsidRPr="00910B90">
              <w:rPr>
                <w:rFonts w:cs="Calibri"/>
              </w:rPr>
              <w:t>irtuální ústředn</w:t>
            </w:r>
            <w:r>
              <w:rPr>
                <w:rFonts w:cs="Calibri"/>
              </w:rPr>
              <w:t>y</w:t>
            </w:r>
          </w:p>
        </w:tc>
        <w:tc>
          <w:tcPr>
            <w:tcW w:w="1792" w:type="dxa"/>
            <w:tcBorders>
              <w:top w:val="single" w:sz="6" w:space="0" w:color="E6E6E6"/>
              <w:left w:val="single" w:sz="6" w:space="0" w:color="E6E6E6"/>
              <w:bottom w:val="single" w:sz="6" w:space="0" w:color="E6E6E6"/>
              <w:right w:val="single" w:sz="6" w:space="0" w:color="E6E6E6"/>
            </w:tcBorders>
          </w:tcPr>
          <w:p w14:paraId="6690997E" w14:textId="77777777" w:rsidR="00736AB4" w:rsidRPr="00910B90" w:rsidRDefault="00736AB4" w:rsidP="00630572">
            <w:pPr>
              <w:jc w:val="center"/>
              <w:rPr>
                <w:rFonts w:cs="Calibri"/>
              </w:rPr>
            </w:pPr>
          </w:p>
        </w:tc>
        <w:tc>
          <w:tcPr>
            <w:tcW w:w="2030" w:type="dxa"/>
            <w:tcBorders>
              <w:top w:val="single" w:sz="6" w:space="0" w:color="E6E6E6"/>
              <w:left w:val="single" w:sz="6" w:space="0" w:color="E6E6E6"/>
              <w:bottom w:val="single" w:sz="6" w:space="0" w:color="E6E6E6"/>
              <w:right w:val="single" w:sz="6" w:space="0" w:color="E6E6E6"/>
            </w:tcBorders>
            <w:vAlign w:val="center"/>
          </w:tcPr>
          <w:p w14:paraId="5171B7A5" w14:textId="328655A6" w:rsidR="00736AB4" w:rsidRPr="006E392C" w:rsidRDefault="00736AB4" w:rsidP="00630572">
            <w:pPr>
              <w:jc w:val="center"/>
              <w:rPr>
                <w:rFonts w:cs="Calibri"/>
              </w:rPr>
            </w:pPr>
            <w:r w:rsidRPr="00910B90">
              <w:rPr>
                <w:rFonts w:cs="Calibri"/>
              </w:rPr>
              <w:t>měsíčně</w:t>
            </w:r>
          </w:p>
        </w:tc>
        <w:tc>
          <w:tcPr>
            <w:tcW w:w="1399" w:type="dxa"/>
            <w:tcBorders>
              <w:top w:val="single" w:sz="6" w:space="0" w:color="E6E6E6"/>
              <w:left w:val="single" w:sz="6" w:space="0" w:color="E6E6E6"/>
              <w:bottom w:val="single" w:sz="6" w:space="0" w:color="E6E6E6"/>
              <w:right w:val="single" w:sz="6" w:space="0" w:color="E6E6E6"/>
            </w:tcBorders>
          </w:tcPr>
          <w:p w14:paraId="129F0A10" w14:textId="159C4D98" w:rsidR="00736AB4" w:rsidRPr="006E392C" w:rsidRDefault="00736AB4" w:rsidP="00630572">
            <w:pPr>
              <w:jc w:val="right"/>
              <w:rPr>
                <w:rFonts w:cs="Calibri"/>
              </w:rPr>
            </w:pPr>
            <w:r>
              <w:rPr>
                <w:rFonts w:cs="Calibri"/>
              </w:rPr>
              <w:t>400</w:t>
            </w:r>
            <w:r w:rsidRPr="00910B90">
              <w:rPr>
                <w:rFonts w:cs="Calibri"/>
              </w:rPr>
              <w:t xml:space="preserve"> Kč</w:t>
            </w:r>
          </w:p>
        </w:tc>
      </w:tr>
      <w:tr w:rsidR="00736AB4" w:rsidRPr="006E392C" w14:paraId="48C9E0D6" w14:textId="77777777" w:rsidTr="00736AB4">
        <w:trPr>
          <w:tblCellSpacing w:w="15" w:type="dxa"/>
        </w:trPr>
        <w:tc>
          <w:tcPr>
            <w:tcW w:w="3693" w:type="dxa"/>
            <w:tcBorders>
              <w:top w:val="single" w:sz="6" w:space="0" w:color="E6E6E6"/>
              <w:left w:val="single" w:sz="6" w:space="0" w:color="E6E6E6"/>
              <w:bottom w:val="single" w:sz="6" w:space="0" w:color="E6E6E6"/>
              <w:right w:val="single" w:sz="6" w:space="0" w:color="E6E6E6"/>
            </w:tcBorders>
            <w:vAlign w:val="center"/>
          </w:tcPr>
          <w:p w14:paraId="2E84C0CB" w14:textId="35A9A411" w:rsidR="00736AB4" w:rsidRPr="0032708F" w:rsidRDefault="00736AB4" w:rsidP="00630572">
            <w:pPr>
              <w:rPr>
                <w:rFonts w:cs="Calibri"/>
                <w:highlight w:val="yellow"/>
              </w:rPr>
            </w:pPr>
            <w:r w:rsidRPr="00630572">
              <w:rPr>
                <w:rFonts w:cs="Calibri"/>
              </w:rPr>
              <w:t>Registrační poplatek</w:t>
            </w:r>
            <w:r>
              <w:rPr>
                <w:rFonts w:cs="Calibri"/>
              </w:rPr>
              <w:t xml:space="preserve"> </w:t>
            </w:r>
            <w:proofErr w:type="spellStart"/>
            <w:r>
              <w:rPr>
                <w:rFonts w:cs="Calibri"/>
              </w:rPr>
              <w:t>VoIP</w:t>
            </w:r>
            <w:proofErr w:type="spellEnd"/>
            <w:r>
              <w:rPr>
                <w:rFonts w:cs="Calibri"/>
              </w:rPr>
              <w:t xml:space="preserve"> zařízení </w:t>
            </w:r>
          </w:p>
        </w:tc>
        <w:tc>
          <w:tcPr>
            <w:tcW w:w="1792" w:type="dxa"/>
            <w:tcBorders>
              <w:top w:val="single" w:sz="6" w:space="0" w:color="E6E6E6"/>
              <w:left w:val="single" w:sz="6" w:space="0" w:color="E6E6E6"/>
              <w:bottom w:val="single" w:sz="6" w:space="0" w:color="E6E6E6"/>
              <w:right w:val="single" w:sz="6" w:space="0" w:color="E6E6E6"/>
            </w:tcBorders>
            <w:vAlign w:val="center"/>
          </w:tcPr>
          <w:p w14:paraId="1F769455" w14:textId="35F508F3" w:rsidR="00736AB4" w:rsidRPr="00910B90" w:rsidRDefault="00736AB4" w:rsidP="00736AB4">
            <w:pPr>
              <w:jc w:val="center"/>
              <w:rPr>
                <w:rFonts w:cs="Calibri"/>
              </w:rPr>
            </w:pPr>
            <w:r>
              <w:rPr>
                <w:rFonts w:cs="Calibri"/>
              </w:rPr>
              <w:t>83 ks</w:t>
            </w:r>
          </w:p>
        </w:tc>
        <w:tc>
          <w:tcPr>
            <w:tcW w:w="2030" w:type="dxa"/>
            <w:tcBorders>
              <w:top w:val="single" w:sz="6" w:space="0" w:color="E6E6E6"/>
              <w:left w:val="single" w:sz="6" w:space="0" w:color="E6E6E6"/>
              <w:bottom w:val="single" w:sz="6" w:space="0" w:color="E6E6E6"/>
              <w:right w:val="single" w:sz="6" w:space="0" w:color="E6E6E6"/>
            </w:tcBorders>
            <w:vAlign w:val="center"/>
          </w:tcPr>
          <w:p w14:paraId="35E508E2" w14:textId="3435E8DC" w:rsidR="00736AB4" w:rsidRPr="006E392C" w:rsidRDefault="00736AB4" w:rsidP="00630572">
            <w:pPr>
              <w:jc w:val="center"/>
              <w:rPr>
                <w:rFonts w:cs="Calibri"/>
              </w:rPr>
            </w:pPr>
            <w:r>
              <w:rPr>
                <w:rFonts w:cs="Calibri"/>
              </w:rPr>
              <w:t>25 Kč / ks</w:t>
            </w:r>
          </w:p>
        </w:tc>
        <w:tc>
          <w:tcPr>
            <w:tcW w:w="1399" w:type="dxa"/>
            <w:tcBorders>
              <w:top w:val="single" w:sz="6" w:space="0" w:color="E6E6E6"/>
              <w:left w:val="single" w:sz="6" w:space="0" w:color="E6E6E6"/>
              <w:bottom w:val="single" w:sz="6" w:space="0" w:color="E6E6E6"/>
              <w:right w:val="single" w:sz="6" w:space="0" w:color="E6E6E6"/>
            </w:tcBorders>
            <w:vAlign w:val="center"/>
          </w:tcPr>
          <w:p w14:paraId="2E92977A" w14:textId="24DAB8A3" w:rsidR="00736AB4" w:rsidRPr="006E392C" w:rsidRDefault="00736AB4" w:rsidP="00630572">
            <w:pPr>
              <w:jc w:val="right"/>
              <w:rPr>
                <w:rFonts w:cs="Calibri"/>
              </w:rPr>
            </w:pPr>
            <w:r>
              <w:rPr>
                <w:rFonts w:cs="Calibri"/>
              </w:rPr>
              <w:t>2.075</w:t>
            </w:r>
            <w:r w:rsidRPr="00910B90">
              <w:rPr>
                <w:rFonts w:cs="Calibri"/>
              </w:rPr>
              <w:t xml:space="preserve"> Kč</w:t>
            </w:r>
          </w:p>
        </w:tc>
      </w:tr>
    </w:tbl>
    <w:p w14:paraId="00D641A6" w14:textId="2277B445" w:rsidR="00CA1A5E" w:rsidRDefault="00CA1A5E" w:rsidP="00736AB4">
      <w:pPr>
        <w:jc w:val="both"/>
        <w:rPr>
          <w:rFonts w:cs="Calibri"/>
        </w:rPr>
      </w:pPr>
      <w:r w:rsidRPr="00CA1A5E">
        <w:rPr>
          <w:rFonts w:cs="Calibri"/>
        </w:rPr>
        <w:t>Telekomunikační služby zajišťované Poskytovatelem prostřednictvím třetích poskytovatelů účtuje Objednateli Poskytovatel. Hovorné je účtováno podle skutečně uskutečněného provozu za příslušné zúčtovací období a podle sazeb vztahujících se k tomuto provozu platných v daném zúčtovacím období.</w:t>
      </w:r>
    </w:p>
    <w:p w14:paraId="2C7BB995" w14:textId="786420AB" w:rsidR="00CA1A5E" w:rsidRDefault="00CA1A5E" w:rsidP="00736AB4">
      <w:pPr>
        <w:jc w:val="both"/>
        <w:rPr>
          <w:rFonts w:cs="Calibri"/>
        </w:rPr>
      </w:pPr>
      <w:r w:rsidRPr="00CA1A5E">
        <w:rPr>
          <w:rFonts w:cs="Calibri"/>
        </w:rPr>
        <w:t xml:space="preserve">Pravidelné ceny uvedené v této příloze jsou garantovány po dobu 24 měsíců ode dne účinnosti smlouvy. Jejich případná změna po uplynutí této doby se řídí čl. VII odst. </w:t>
      </w:r>
      <w:r>
        <w:rPr>
          <w:rFonts w:cs="Calibri"/>
        </w:rPr>
        <w:t>7</w:t>
      </w:r>
      <w:r w:rsidRPr="00CA1A5E">
        <w:rPr>
          <w:rFonts w:cs="Calibri"/>
        </w:rPr>
        <w:t xml:space="preserve"> smlouvy.</w:t>
      </w:r>
    </w:p>
    <w:p w14:paraId="5E0CC53D" w14:textId="333AD3A0" w:rsidR="00630572" w:rsidRDefault="00630572" w:rsidP="00630572">
      <w:pPr>
        <w:rPr>
          <w:rFonts w:cs="Calibri"/>
        </w:rPr>
      </w:pPr>
      <w:r w:rsidRPr="00910B90">
        <w:rPr>
          <w:rFonts w:cs="Calibri"/>
        </w:rPr>
        <w:t>Ke všem cenám bude připočtena DPH v zákonné výši.</w:t>
      </w:r>
    </w:p>
    <w:p w14:paraId="2E11DB4D" w14:textId="3192ACE3" w:rsidR="007619AD" w:rsidRPr="00910B90" w:rsidRDefault="00136485" w:rsidP="007619AD">
      <w:pPr>
        <w:rPr>
          <w:rFonts w:cs="Calibri"/>
          <w:b/>
          <w:bCs/>
        </w:rPr>
      </w:pPr>
      <w:r>
        <w:rPr>
          <w:rFonts w:cs="Calibri"/>
          <w:b/>
          <w:bCs/>
        </w:rPr>
        <w:t>3</w:t>
      </w:r>
      <w:r w:rsidR="007619AD" w:rsidRPr="00910B90">
        <w:rPr>
          <w:rFonts w:cs="Calibri"/>
          <w:b/>
          <w:bCs/>
        </w:rPr>
        <w:t>. Telefonní čísla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11"/>
        <w:gridCol w:w="5386"/>
      </w:tblGrid>
      <w:tr w:rsidR="006E392C" w:rsidRPr="006E392C" w14:paraId="7D765844" w14:textId="77777777" w:rsidTr="00904204">
        <w:trPr>
          <w:tblCellSpacing w:w="15" w:type="dxa"/>
        </w:trPr>
        <w:tc>
          <w:tcPr>
            <w:tcW w:w="306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D12692C" w14:textId="77777777" w:rsidR="006E392C" w:rsidRPr="006E392C" w:rsidRDefault="006E392C" w:rsidP="00904204">
            <w:pPr>
              <w:jc w:val="center"/>
              <w:rPr>
                <w:rFonts w:cs="Calibri"/>
                <w:b/>
                <w:bCs/>
              </w:rPr>
            </w:pPr>
            <w:r w:rsidRPr="006E392C">
              <w:rPr>
                <w:rFonts w:cs="Calibri"/>
                <w:b/>
                <w:bCs/>
              </w:rPr>
              <w:t>Telefonní číslo nebo rozsah</w:t>
            </w:r>
          </w:p>
        </w:tc>
        <w:tc>
          <w:tcPr>
            <w:tcW w:w="534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659C8BA" w14:textId="2E6D8032" w:rsidR="006E392C" w:rsidRPr="006E392C" w:rsidRDefault="006E392C" w:rsidP="00904204">
            <w:pPr>
              <w:jc w:val="center"/>
              <w:rPr>
                <w:rFonts w:cs="Calibri"/>
                <w:b/>
                <w:bCs/>
              </w:rPr>
            </w:pPr>
            <w:r>
              <w:rPr>
                <w:rFonts w:cs="Calibri"/>
                <w:b/>
                <w:bCs/>
              </w:rPr>
              <w:t>Ověřovací kód účastníka</w:t>
            </w:r>
          </w:p>
        </w:tc>
      </w:tr>
      <w:tr w:rsidR="006E392C" w:rsidRPr="006E392C" w14:paraId="68C3F1E9" w14:textId="77777777" w:rsidTr="00904204">
        <w:trPr>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40251A98" w14:textId="77777777" w:rsidR="006E392C" w:rsidRPr="006E392C" w:rsidRDefault="006E392C" w:rsidP="006E392C">
            <w:pPr>
              <w:rPr>
                <w:rFonts w:cs="Calibri"/>
              </w:rPr>
            </w:pPr>
            <w:r w:rsidRPr="006E392C">
              <w:rPr>
                <w:rFonts w:cs="Calibri"/>
              </w:rPr>
              <w:t>3112805XX</w:t>
            </w:r>
          </w:p>
        </w:tc>
        <w:tc>
          <w:tcPr>
            <w:tcW w:w="5341" w:type="dxa"/>
            <w:tcBorders>
              <w:top w:val="single" w:sz="6" w:space="0" w:color="E6E6E6"/>
              <w:left w:val="single" w:sz="6" w:space="0" w:color="E6E6E6"/>
              <w:bottom w:val="single" w:sz="6" w:space="0" w:color="E6E6E6"/>
              <w:right w:val="single" w:sz="6" w:space="0" w:color="E6E6E6"/>
            </w:tcBorders>
            <w:vAlign w:val="center"/>
            <w:hideMark/>
          </w:tcPr>
          <w:p w14:paraId="6A7A16A7" w14:textId="77777777" w:rsidR="006E392C" w:rsidRPr="006E392C" w:rsidRDefault="006E392C" w:rsidP="006E392C">
            <w:pPr>
              <w:rPr>
                <w:rFonts w:cs="Calibri"/>
              </w:rPr>
            </w:pPr>
            <w:r w:rsidRPr="006E392C">
              <w:rPr>
                <w:rFonts w:cs="Calibri"/>
              </w:rPr>
              <w:t>72300000200769</w:t>
            </w:r>
          </w:p>
        </w:tc>
      </w:tr>
      <w:tr w:rsidR="006E392C" w:rsidRPr="006E392C" w14:paraId="3B3148A8" w14:textId="77777777" w:rsidTr="00904204">
        <w:trPr>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40247167" w14:textId="77777777" w:rsidR="006E392C" w:rsidRPr="006E392C" w:rsidRDefault="006E392C" w:rsidP="006E392C">
            <w:pPr>
              <w:rPr>
                <w:rFonts w:cs="Calibri"/>
              </w:rPr>
            </w:pPr>
            <w:r w:rsidRPr="006E392C">
              <w:rPr>
                <w:rFonts w:cs="Calibri"/>
              </w:rPr>
              <w:t>311612712</w:t>
            </w:r>
          </w:p>
        </w:tc>
        <w:tc>
          <w:tcPr>
            <w:tcW w:w="5341" w:type="dxa"/>
            <w:tcBorders>
              <w:top w:val="single" w:sz="6" w:space="0" w:color="E6E6E6"/>
              <w:left w:val="single" w:sz="6" w:space="0" w:color="E6E6E6"/>
              <w:bottom w:val="single" w:sz="6" w:space="0" w:color="E6E6E6"/>
              <w:right w:val="single" w:sz="6" w:space="0" w:color="E6E6E6"/>
            </w:tcBorders>
            <w:vAlign w:val="center"/>
            <w:hideMark/>
          </w:tcPr>
          <w:p w14:paraId="511F5CA0" w14:textId="77777777" w:rsidR="006E392C" w:rsidRPr="006E392C" w:rsidRDefault="006E392C" w:rsidP="006E392C">
            <w:pPr>
              <w:rPr>
                <w:rFonts w:cs="Calibri"/>
              </w:rPr>
            </w:pPr>
            <w:r w:rsidRPr="006E392C">
              <w:rPr>
                <w:rFonts w:cs="Calibri"/>
              </w:rPr>
              <w:t>72300000200527</w:t>
            </w:r>
          </w:p>
        </w:tc>
      </w:tr>
      <w:tr w:rsidR="006E392C" w:rsidRPr="006E392C" w14:paraId="4345CB05" w14:textId="77777777" w:rsidTr="00904204">
        <w:trPr>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6CBD2966" w14:textId="77777777" w:rsidR="006E392C" w:rsidRPr="006E392C" w:rsidRDefault="006E392C" w:rsidP="006E392C">
            <w:pPr>
              <w:rPr>
                <w:rFonts w:cs="Calibri"/>
              </w:rPr>
            </w:pPr>
            <w:r w:rsidRPr="006E392C">
              <w:rPr>
                <w:rFonts w:cs="Calibri"/>
              </w:rPr>
              <w:t>311612850</w:t>
            </w:r>
          </w:p>
        </w:tc>
        <w:tc>
          <w:tcPr>
            <w:tcW w:w="5341" w:type="dxa"/>
            <w:tcBorders>
              <w:top w:val="single" w:sz="6" w:space="0" w:color="E6E6E6"/>
              <w:left w:val="single" w:sz="6" w:space="0" w:color="E6E6E6"/>
              <w:bottom w:val="single" w:sz="6" w:space="0" w:color="E6E6E6"/>
              <w:right w:val="single" w:sz="6" w:space="0" w:color="E6E6E6"/>
            </w:tcBorders>
            <w:vAlign w:val="center"/>
            <w:hideMark/>
          </w:tcPr>
          <w:p w14:paraId="2FEA1C20" w14:textId="77777777" w:rsidR="006E392C" w:rsidRPr="006E392C" w:rsidRDefault="006E392C" w:rsidP="006E392C">
            <w:pPr>
              <w:rPr>
                <w:rFonts w:cs="Calibri"/>
              </w:rPr>
            </w:pPr>
            <w:r w:rsidRPr="006E392C">
              <w:rPr>
                <w:rFonts w:cs="Calibri"/>
              </w:rPr>
              <w:t>72300000200615</w:t>
            </w:r>
          </w:p>
        </w:tc>
      </w:tr>
      <w:tr w:rsidR="006E392C" w:rsidRPr="006E392C" w14:paraId="4FA1597C" w14:textId="77777777" w:rsidTr="00904204">
        <w:trPr>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678A5F06" w14:textId="77777777" w:rsidR="006E392C" w:rsidRPr="006E392C" w:rsidRDefault="006E392C" w:rsidP="006E392C">
            <w:pPr>
              <w:rPr>
                <w:rFonts w:cs="Calibri"/>
              </w:rPr>
            </w:pPr>
            <w:r w:rsidRPr="006E392C">
              <w:rPr>
                <w:rFonts w:cs="Calibri"/>
              </w:rPr>
              <w:t>311513124</w:t>
            </w:r>
          </w:p>
        </w:tc>
        <w:tc>
          <w:tcPr>
            <w:tcW w:w="5341" w:type="dxa"/>
            <w:tcBorders>
              <w:top w:val="single" w:sz="6" w:space="0" w:color="E6E6E6"/>
              <w:left w:val="single" w:sz="6" w:space="0" w:color="E6E6E6"/>
              <w:bottom w:val="single" w:sz="6" w:space="0" w:color="E6E6E6"/>
              <w:right w:val="single" w:sz="6" w:space="0" w:color="E6E6E6"/>
            </w:tcBorders>
            <w:vAlign w:val="center"/>
            <w:hideMark/>
          </w:tcPr>
          <w:p w14:paraId="426C4BB6" w14:textId="77777777" w:rsidR="006E392C" w:rsidRPr="006E392C" w:rsidRDefault="006E392C" w:rsidP="006E392C">
            <w:pPr>
              <w:rPr>
                <w:rFonts w:cs="Calibri"/>
              </w:rPr>
            </w:pPr>
            <w:r w:rsidRPr="006E392C">
              <w:rPr>
                <w:rFonts w:cs="Calibri"/>
              </w:rPr>
              <w:t>72300000200725</w:t>
            </w:r>
          </w:p>
        </w:tc>
      </w:tr>
      <w:tr w:rsidR="006E392C" w:rsidRPr="006E392C" w14:paraId="45AF9F95" w14:textId="77777777" w:rsidTr="00904204">
        <w:trPr>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7BF2D81D" w14:textId="77777777" w:rsidR="006E392C" w:rsidRPr="006E392C" w:rsidRDefault="006E392C" w:rsidP="006E392C">
            <w:pPr>
              <w:rPr>
                <w:rFonts w:cs="Calibri"/>
              </w:rPr>
            </w:pPr>
            <w:r w:rsidRPr="006E392C">
              <w:rPr>
                <w:rFonts w:cs="Calibri"/>
              </w:rPr>
              <w:t>311622631</w:t>
            </w:r>
          </w:p>
        </w:tc>
        <w:tc>
          <w:tcPr>
            <w:tcW w:w="5341" w:type="dxa"/>
            <w:tcBorders>
              <w:top w:val="single" w:sz="6" w:space="0" w:color="E6E6E6"/>
              <w:left w:val="single" w:sz="6" w:space="0" w:color="E6E6E6"/>
              <w:bottom w:val="single" w:sz="6" w:space="0" w:color="E6E6E6"/>
              <w:right w:val="single" w:sz="6" w:space="0" w:color="E6E6E6"/>
            </w:tcBorders>
            <w:vAlign w:val="center"/>
            <w:hideMark/>
          </w:tcPr>
          <w:p w14:paraId="2E59CA38" w14:textId="77777777" w:rsidR="006E392C" w:rsidRPr="006E392C" w:rsidRDefault="006E392C" w:rsidP="006E392C">
            <w:pPr>
              <w:rPr>
                <w:rFonts w:cs="Calibri"/>
              </w:rPr>
            </w:pPr>
            <w:r w:rsidRPr="006E392C">
              <w:rPr>
                <w:rFonts w:cs="Calibri"/>
              </w:rPr>
              <w:t>72300000200747</w:t>
            </w:r>
          </w:p>
        </w:tc>
      </w:tr>
      <w:tr w:rsidR="006E392C" w:rsidRPr="006E392C" w14:paraId="081A92FA" w14:textId="77777777" w:rsidTr="00904204">
        <w:trPr>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7D89FDC7" w14:textId="77777777" w:rsidR="006E392C" w:rsidRPr="006E392C" w:rsidRDefault="006E392C" w:rsidP="006E392C">
            <w:pPr>
              <w:rPr>
                <w:rFonts w:cs="Calibri"/>
              </w:rPr>
            </w:pPr>
            <w:r w:rsidRPr="006E392C">
              <w:rPr>
                <w:rFonts w:cs="Calibri"/>
              </w:rPr>
              <w:t>3112804XX</w:t>
            </w:r>
          </w:p>
        </w:tc>
        <w:tc>
          <w:tcPr>
            <w:tcW w:w="5341" w:type="dxa"/>
            <w:tcBorders>
              <w:top w:val="single" w:sz="6" w:space="0" w:color="E6E6E6"/>
              <w:left w:val="single" w:sz="6" w:space="0" w:color="E6E6E6"/>
              <w:bottom w:val="single" w:sz="6" w:space="0" w:color="E6E6E6"/>
              <w:right w:val="single" w:sz="6" w:space="0" w:color="E6E6E6"/>
            </w:tcBorders>
            <w:vAlign w:val="center"/>
            <w:hideMark/>
          </w:tcPr>
          <w:p w14:paraId="31D9B5A7" w14:textId="77777777" w:rsidR="006E392C" w:rsidRPr="006E392C" w:rsidRDefault="006E392C" w:rsidP="006E392C">
            <w:pPr>
              <w:rPr>
                <w:rFonts w:cs="Calibri"/>
              </w:rPr>
            </w:pPr>
            <w:r w:rsidRPr="006E392C">
              <w:rPr>
                <w:rFonts w:cs="Calibri"/>
              </w:rPr>
              <w:t>72300000200758</w:t>
            </w:r>
          </w:p>
        </w:tc>
      </w:tr>
      <w:tr w:rsidR="006E392C" w:rsidRPr="006E392C" w14:paraId="03312BE2" w14:textId="77777777" w:rsidTr="00904204">
        <w:trPr>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7E8522FC" w14:textId="77777777" w:rsidR="006E392C" w:rsidRPr="006E392C" w:rsidRDefault="006E392C" w:rsidP="006E392C">
            <w:pPr>
              <w:rPr>
                <w:rFonts w:cs="Calibri"/>
              </w:rPr>
            </w:pPr>
            <w:r w:rsidRPr="006E392C">
              <w:rPr>
                <w:rFonts w:cs="Calibri"/>
              </w:rPr>
              <w:lastRenderedPageBreak/>
              <w:t>311611194</w:t>
            </w:r>
          </w:p>
        </w:tc>
        <w:tc>
          <w:tcPr>
            <w:tcW w:w="5341" w:type="dxa"/>
            <w:tcBorders>
              <w:top w:val="single" w:sz="6" w:space="0" w:color="E6E6E6"/>
              <w:left w:val="single" w:sz="6" w:space="0" w:color="E6E6E6"/>
              <w:bottom w:val="single" w:sz="6" w:space="0" w:color="E6E6E6"/>
              <w:right w:val="single" w:sz="6" w:space="0" w:color="E6E6E6"/>
            </w:tcBorders>
            <w:vAlign w:val="center"/>
            <w:hideMark/>
          </w:tcPr>
          <w:p w14:paraId="549C1728" w14:textId="77777777" w:rsidR="006E392C" w:rsidRPr="006E392C" w:rsidRDefault="006E392C" w:rsidP="006E392C">
            <w:pPr>
              <w:rPr>
                <w:rFonts w:cs="Calibri"/>
              </w:rPr>
            </w:pPr>
            <w:r w:rsidRPr="006E392C">
              <w:rPr>
                <w:rFonts w:cs="Calibri"/>
              </w:rPr>
              <w:t>72300000200483</w:t>
            </w:r>
          </w:p>
        </w:tc>
      </w:tr>
      <w:tr w:rsidR="006E392C" w:rsidRPr="006E392C" w14:paraId="57C3372E" w14:textId="77777777" w:rsidTr="00904204">
        <w:trPr>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106D221F" w14:textId="77777777" w:rsidR="006E392C" w:rsidRPr="006E392C" w:rsidRDefault="006E392C" w:rsidP="006E392C">
            <w:pPr>
              <w:rPr>
                <w:rFonts w:cs="Calibri"/>
              </w:rPr>
            </w:pPr>
            <w:r w:rsidRPr="006E392C">
              <w:rPr>
                <w:rFonts w:cs="Calibri"/>
              </w:rPr>
              <w:t>311612071</w:t>
            </w:r>
          </w:p>
        </w:tc>
        <w:tc>
          <w:tcPr>
            <w:tcW w:w="5341" w:type="dxa"/>
            <w:tcBorders>
              <w:top w:val="single" w:sz="6" w:space="0" w:color="E6E6E6"/>
              <w:left w:val="single" w:sz="6" w:space="0" w:color="E6E6E6"/>
              <w:bottom w:val="single" w:sz="6" w:space="0" w:color="E6E6E6"/>
              <w:right w:val="single" w:sz="6" w:space="0" w:color="E6E6E6"/>
            </w:tcBorders>
            <w:vAlign w:val="center"/>
            <w:hideMark/>
          </w:tcPr>
          <w:p w14:paraId="45C2A866" w14:textId="77777777" w:rsidR="006E392C" w:rsidRPr="006E392C" w:rsidRDefault="006E392C" w:rsidP="006E392C">
            <w:pPr>
              <w:rPr>
                <w:rFonts w:cs="Calibri"/>
              </w:rPr>
            </w:pPr>
            <w:r w:rsidRPr="006E392C">
              <w:rPr>
                <w:rFonts w:cs="Calibri"/>
              </w:rPr>
              <w:t>72300000200516</w:t>
            </w:r>
          </w:p>
        </w:tc>
      </w:tr>
      <w:tr w:rsidR="006E392C" w:rsidRPr="006E392C" w14:paraId="3A225B67" w14:textId="77777777" w:rsidTr="00904204">
        <w:trPr>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7728CFA7" w14:textId="77777777" w:rsidR="006E392C" w:rsidRPr="006E392C" w:rsidRDefault="006E392C" w:rsidP="006E392C">
            <w:pPr>
              <w:rPr>
                <w:rFonts w:cs="Calibri"/>
              </w:rPr>
            </w:pPr>
            <w:r w:rsidRPr="006E392C">
              <w:rPr>
                <w:rFonts w:cs="Calibri"/>
              </w:rPr>
              <w:t>311612724</w:t>
            </w:r>
          </w:p>
        </w:tc>
        <w:tc>
          <w:tcPr>
            <w:tcW w:w="5341" w:type="dxa"/>
            <w:tcBorders>
              <w:top w:val="single" w:sz="6" w:space="0" w:color="E6E6E6"/>
              <w:left w:val="single" w:sz="6" w:space="0" w:color="E6E6E6"/>
              <w:bottom w:val="single" w:sz="6" w:space="0" w:color="E6E6E6"/>
              <w:right w:val="single" w:sz="6" w:space="0" w:color="E6E6E6"/>
            </w:tcBorders>
            <w:vAlign w:val="center"/>
            <w:hideMark/>
          </w:tcPr>
          <w:p w14:paraId="73B321BE" w14:textId="77777777" w:rsidR="006E392C" w:rsidRPr="006E392C" w:rsidRDefault="006E392C" w:rsidP="006E392C">
            <w:pPr>
              <w:rPr>
                <w:rFonts w:cs="Calibri"/>
              </w:rPr>
            </w:pPr>
            <w:r w:rsidRPr="006E392C">
              <w:rPr>
                <w:rFonts w:cs="Calibri"/>
              </w:rPr>
              <w:t>72300000200549</w:t>
            </w:r>
          </w:p>
        </w:tc>
      </w:tr>
      <w:tr w:rsidR="006E392C" w:rsidRPr="006E392C" w14:paraId="60931C08" w14:textId="77777777" w:rsidTr="00904204">
        <w:trPr>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53194F1D" w14:textId="77777777" w:rsidR="006E392C" w:rsidRPr="006E392C" w:rsidRDefault="006E392C" w:rsidP="006E392C">
            <w:pPr>
              <w:rPr>
                <w:rFonts w:cs="Calibri"/>
              </w:rPr>
            </w:pPr>
            <w:r w:rsidRPr="006E392C">
              <w:rPr>
                <w:rFonts w:cs="Calibri"/>
              </w:rPr>
              <w:t>311612731</w:t>
            </w:r>
          </w:p>
        </w:tc>
        <w:tc>
          <w:tcPr>
            <w:tcW w:w="5341" w:type="dxa"/>
            <w:tcBorders>
              <w:top w:val="single" w:sz="6" w:space="0" w:color="E6E6E6"/>
              <w:left w:val="single" w:sz="6" w:space="0" w:color="E6E6E6"/>
              <w:bottom w:val="single" w:sz="6" w:space="0" w:color="E6E6E6"/>
              <w:right w:val="single" w:sz="6" w:space="0" w:color="E6E6E6"/>
            </w:tcBorders>
            <w:vAlign w:val="center"/>
            <w:hideMark/>
          </w:tcPr>
          <w:p w14:paraId="0CFCFD6E" w14:textId="77777777" w:rsidR="006E392C" w:rsidRPr="006E392C" w:rsidRDefault="006E392C" w:rsidP="006E392C">
            <w:pPr>
              <w:rPr>
                <w:rFonts w:cs="Calibri"/>
              </w:rPr>
            </w:pPr>
            <w:r w:rsidRPr="006E392C">
              <w:rPr>
                <w:rFonts w:cs="Calibri"/>
              </w:rPr>
              <w:t>72300000200571</w:t>
            </w:r>
          </w:p>
        </w:tc>
      </w:tr>
      <w:tr w:rsidR="006E392C" w:rsidRPr="006E392C" w14:paraId="26C33F86" w14:textId="77777777" w:rsidTr="00904204">
        <w:trPr>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06A74C28" w14:textId="77777777" w:rsidR="006E392C" w:rsidRPr="006E392C" w:rsidRDefault="006E392C" w:rsidP="006E392C">
            <w:pPr>
              <w:rPr>
                <w:rFonts w:cs="Calibri"/>
              </w:rPr>
            </w:pPr>
            <w:r w:rsidRPr="006E392C">
              <w:rPr>
                <w:rFonts w:cs="Calibri"/>
              </w:rPr>
              <w:t>311612747</w:t>
            </w:r>
          </w:p>
        </w:tc>
        <w:tc>
          <w:tcPr>
            <w:tcW w:w="5341" w:type="dxa"/>
            <w:tcBorders>
              <w:top w:val="single" w:sz="6" w:space="0" w:color="E6E6E6"/>
              <w:left w:val="single" w:sz="6" w:space="0" w:color="E6E6E6"/>
              <w:bottom w:val="single" w:sz="6" w:space="0" w:color="E6E6E6"/>
              <w:right w:val="single" w:sz="6" w:space="0" w:color="E6E6E6"/>
            </w:tcBorders>
            <w:vAlign w:val="center"/>
            <w:hideMark/>
          </w:tcPr>
          <w:p w14:paraId="5B214790" w14:textId="77777777" w:rsidR="006E392C" w:rsidRPr="006E392C" w:rsidRDefault="006E392C" w:rsidP="006E392C">
            <w:pPr>
              <w:rPr>
                <w:rFonts w:cs="Calibri"/>
              </w:rPr>
            </w:pPr>
            <w:r w:rsidRPr="006E392C">
              <w:rPr>
                <w:rFonts w:cs="Calibri"/>
              </w:rPr>
              <w:t>72300000200582</w:t>
            </w:r>
          </w:p>
        </w:tc>
      </w:tr>
      <w:tr w:rsidR="006E392C" w:rsidRPr="006E392C" w14:paraId="241F7299" w14:textId="77777777" w:rsidTr="00904204">
        <w:trPr>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2B68B3D9" w14:textId="77777777" w:rsidR="006E392C" w:rsidRPr="006E392C" w:rsidRDefault="006E392C" w:rsidP="006E392C">
            <w:pPr>
              <w:rPr>
                <w:rFonts w:cs="Calibri"/>
              </w:rPr>
            </w:pPr>
            <w:r w:rsidRPr="006E392C">
              <w:rPr>
                <w:rFonts w:cs="Calibri"/>
              </w:rPr>
              <w:t>311622516</w:t>
            </w:r>
          </w:p>
        </w:tc>
        <w:tc>
          <w:tcPr>
            <w:tcW w:w="5341" w:type="dxa"/>
            <w:tcBorders>
              <w:top w:val="single" w:sz="6" w:space="0" w:color="E6E6E6"/>
              <w:left w:val="single" w:sz="6" w:space="0" w:color="E6E6E6"/>
              <w:bottom w:val="single" w:sz="6" w:space="0" w:color="E6E6E6"/>
              <w:right w:val="single" w:sz="6" w:space="0" w:color="E6E6E6"/>
            </w:tcBorders>
            <w:vAlign w:val="center"/>
            <w:hideMark/>
          </w:tcPr>
          <w:p w14:paraId="6AC86033" w14:textId="77777777" w:rsidR="006E392C" w:rsidRPr="006E392C" w:rsidRDefault="006E392C" w:rsidP="006E392C">
            <w:pPr>
              <w:rPr>
                <w:rFonts w:cs="Calibri"/>
              </w:rPr>
            </w:pPr>
            <w:r w:rsidRPr="006E392C">
              <w:rPr>
                <w:rFonts w:cs="Calibri"/>
              </w:rPr>
              <w:t>72300000200648</w:t>
            </w:r>
          </w:p>
        </w:tc>
      </w:tr>
      <w:tr w:rsidR="006E392C" w:rsidRPr="006E392C" w14:paraId="24C08413" w14:textId="77777777" w:rsidTr="00904204">
        <w:trPr>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657C2AFA" w14:textId="77777777" w:rsidR="006E392C" w:rsidRPr="006E392C" w:rsidRDefault="006E392C" w:rsidP="006E392C">
            <w:pPr>
              <w:rPr>
                <w:rFonts w:cs="Calibri"/>
              </w:rPr>
            </w:pPr>
            <w:r w:rsidRPr="006E392C">
              <w:rPr>
                <w:rFonts w:cs="Calibri"/>
              </w:rPr>
              <w:t>311622585</w:t>
            </w:r>
          </w:p>
        </w:tc>
        <w:tc>
          <w:tcPr>
            <w:tcW w:w="5341" w:type="dxa"/>
            <w:tcBorders>
              <w:top w:val="single" w:sz="6" w:space="0" w:color="E6E6E6"/>
              <w:left w:val="single" w:sz="6" w:space="0" w:color="E6E6E6"/>
              <w:bottom w:val="single" w:sz="6" w:space="0" w:color="E6E6E6"/>
              <w:right w:val="single" w:sz="6" w:space="0" w:color="E6E6E6"/>
            </w:tcBorders>
            <w:vAlign w:val="center"/>
            <w:hideMark/>
          </w:tcPr>
          <w:p w14:paraId="67899907" w14:textId="77777777" w:rsidR="006E392C" w:rsidRPr="006E392C" w:rsidRDefault="006E392C" w:rsidP="006E392C">
            <w:pPr>
              <w:rPr>
                <w:rFonts w:cs="Calibri"/>
              </w:rPr>
            </w:pPr>
            <w:r w:rsidRPr="006E392C">
              <w:rPr>
                <w:rFonts w:cs="Calibri"/>
              </w:rPr>
              <w:t>72300000200670</w:t>
            </w:r>
          </w:p>
        </w:tc>
      </w:tr>
      <w:tr w:rsidR="006E392C" w:rsidRPr="006E392C" w14:paraId="36AE8C09" w14:textId="77777777" w:rsidTr="00904204">
        <w:trPr>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0897A146" w14:textId="77777777" w:rsidR="006E392C" w:rsidRPr="006E392C" w:rsidRDefault="006E392C" w:rsidP="006E392C">
            <w:pPr>
              <w:rPr>
                <w:rFonts w:cs="Calibri"/>
              </w:rPr>
            </w:pPr>
            <w:r w:rsidRPr="006E392C">
              <w:rPr>
                <w:rFonts w:cs="Calibri"/>
              </w:rPr>
              <w:t>311622635</w:t>
            </w:r>
          </w:p>
        </w:tc>
        <w:tc>
          <w:tcPr>
            <w:tcW w:w="5341" w:type="dxa"/>
            <w:tcBorders>
              <w:top w:val="single" w:sz="6" w:space="0" w:color="E6E6E6"/>
              <w:left w:val="single" w:sz="6" w:space="0" w:color="E6E6E6"/>
              <w:bottom w:val="single" w:sz="6" w:space="0" w:color="E6E6E6"/>
              <w:right w:val="single" w:sz="6" w:space="0" w:color="E6E6E6"/>
            </w:tcBorders>
            <w:vAlign w:val="center"/>
            <w:hideMark/>
          </w:tcPr>
          <w:p w14:paraId="3C12C223" w14:textId="77777777" w:rsidR="006E392C" w:rsidRPr="006E392C" w:rsidRDefault="006E392C" w:rsidP="006E392C">
            <w:pPr>
              <w:rPr>
                <w:rFonts w:cs="Calibri"/>
              </w:rPr>
            </w:pPr>
            <w:r w:rsidRPr="006E392C">
              <w:rPr>
                <w:rFonts w:cs="Calibri"/>
              </w:rPr>
              <w:t>72300000200681</w:t>
            </w:r>
          </w:p>
        </w:tc>
      </w:tr>
      <w:tr w:rsidR="006E392C" w:rsidRPr="006E392C" w14:paraId="1E2FC6BC" w14:textId="77777777" w:rsidTr="00904204">
        <w:trPr>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613F0E82" w14:textId="77777777" w:rsidR="006E392C" w:rsidRPr="006E392C" w:rsidRDefault="006E392C" w:rsidP="006E392C">
            <w:pPr>
              <w:rPr>
                <w:rFonts w:cs="Calibri"/>
              </w:rPr>
            </w:pPr>
            <w:r w:rsidRPr="006E392C">
              <w:rPr>
                <w:rFonts w:cs="Calibri"/>
              </w:rPr>
              <w:t>311622637</w:t>
            </w:r>
          </w:p>
        </w:tc>
        <w:tc>
          <w:tcPr>
            <w:tcW w:w="5341" w:type="dxa"/>
            <w:tcBorders>
              <w:top w:val="single" w:sz="6" w:space="0" w:color="E6E6E6"/>
              <w:left w:val="single" w:sz="6" w:space="0" w:color="E6E6E6"/>
              <w:bottom w:val="single" w:sz="6" w:space="0" w:color="E6E6E6"/>
              <w:right w:val="single" w:sz="6" w:space="0" w:color="E6E6E6"/>
            </w:tcBorders>
            <w:vAlign w:val="center"/>
            <w:hideMark/>
          </w:tcPr>
          <w:p w14:paraId="4B1C77E1" w14:textId="77777777" w:rsidR="006E392C" w:rsidRPr="006E392C" w:rsidRDefault="006E392C" w:rsidP="006E392C">
            <w:pPr>
              <w:rPr>
                <w:rFonts w:cs="Calibri"/>
              </w:rPr>
            </w:pPr>
            <w:r w:rsidRPr="006E392C">
              <w:rPr>
                <w:rFonts w:cs="Calibri"/>
              </w:rPr>
              <w:t>72300000200692</w:t>
            </w:r>
          </w:p>
        </w:tc>
      </w:tr>
      <w:tr w:rsidR="006E392C" w:rsidRPr="006E392C" w14:paraId="51AB6AAD" w14:textId="77777777" w:rsidTr="00904204">
        <w:trPr>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29E7E587" w14:textId="77777777" w:rsidR="006E392C" w:rsidRPr="006E392C" w:rsidRDefault="006E392C" w:rsidP="006E392C">
            <w:pPr>
              <w:rPr>
                <w:rFonts w:cs="Calibri"/>
              </w:rPr>
            </w:pPr>
            <w:r w:rsidRPr="006E392C">
              <w:rPr>
                <w:rFonts w:cs="Calibri"/>
              </w:rPr>
              <w:t>311510841</w:t>
            </w:r>
          </w:p>
        </w:tc>
        <w:tc>
          <w:tcPr>
            <w:tcW w:w="5341" w:type="dxa"/>
            <w:tcBorders>
              <w:top w:val="single" w:sz="6" w:space="0" w:color="E6E6E6"/>
              <w:left w:val="single" w:sz="6" w:space="0" w:color="E6E6E6"/>
              <w:bottom w:val="single" w:sz="6" w:space="0" w:color="E6E6E6"/>
              <w:right w:val="single" w:sz="6" w:space="0" w:color="E6E6E6"/>
            </w:tcBorders>
            <w:vAlign w:val="center"/>
            <w:hideMark/>
          </w:tcPr>
          <w:p w14:paraId="405D2D9B" w14:textId="77777777" w:rsidR="006E392C" w:rsidRPr="006E392C" w:rsidRDefault="006E392C" w:rsidP="006E392C">
            <w:pPr>
              <w:rPr>
                <w:rFonts w:cs="Calibri"/>
              </w:rPr>
            </w:pPr>
            <w:r w:rsidRPr="006E392C">
              <w:rPr>
                <w:rFonts w:cs="Calibri"/>
              </w:rPr>
              <w:t>72300000200714</w:t>
            </w:r>
          </w:p>
        </w:tc>
      </w:tr>
      <w:tr w:rsidR="006E392C" w:rsidRPr="006E392C" w14:paraId="2D47B6A7" w14:textId="77777777" w:rsidTr="00904204">
        <w:trPr>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382840BF" w14:textId="77777777" w:rsidR="006E392C" w:rsidRPr="006E392C" w:rsidRDefault="006E392C" w:rsidP="006E392C">
            <w:pPr>
              <w:rPr>
                <w:rFonts w:cs="Calibri"/>
              </w:rPr>
            </w:pPr>
            <w:r w:rsidRPr="006E392C">
              <w:rPr>
                <w:rFonts w:cs="Calibri"/>
              </w:rPr>
              <w:t>311621282</w:t>
            </w:r>
          </w:p>
        </w:tc>
        <w:tc>
          <w:tcPr>
            <w:tcW w:w="5341" w:type="dxa"/>
            <w:tcBorders>
              <w:top w:val="single" w:sz="6" w:space="0" w:color="E6E6E6"/>
              <w:left w:val="single" w:sz="6" w:space="0" w:color="E6E6E6"/>
              <w:bottom w:val="single" w:sz="6" w:space="0" w:color="E6E6E6"/>
              <w:right w:val="single" w:sz="6" w:space="0" w:color="E6E6E6"/>
            </w:tcBorders>
            <w:vAlign w:val="center"/>
            <w:hideMark/>
          </w:tcPr>
          <w:p w14:paraId="7B48A751" w14:textId="77777777" w:rsidR="006E392C" w:rsidRPr="006E392C" w:rsidRDefault="006E392C" w:rsidP="006E392C">
            <w:pPr>
              <w:rPr>
                <w:rFonts w:cs="Calibri"/>
              </w:rPr>
            </w:pPr>
            <w:r w:rsidRPr="006E392C">
              <w:rPr>
                <w:rFonts w:cs="Calibri"/>
              </w:rPr>
              <w:t>72300000200736</w:t>
            </w:r>
          </w:p>
        </w:tc>
      </w:tr>
      <w:tr w:rsidR="006E392C" w:rsidRPr="006E392C" w14:paraId="7B9735BF" w14:textId="77777777" w:rsidTr="00904204">
        <w:trPr>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3336F19F" w14:textId="77777777" w:rsidR="006E392C" w:rsidRPr="006E392C" w:rsidRDefault="006E392C" w:rsidP="006E392C">
            <w:pPr>
              <w:rPr>
                <w:rFonts w:cs="Calibri"/>
              </w:rPr>
            </w:pPr>
            <w:r w:rsidRPr="006E392C">
              <w:rPr>
                <w:rFonts w:cs="Calibri"/>
              </w:rPr>
              <w:t>311611196</w:t>
            </w:r>
          </w:p>
        </w:tc>
        <w:tc>
          <w:tcPr>
            <w:tcW w:w="5341" w:type="dxa"/>
            <w:tcBorders>
              <w:top w:val="single" w:sz="6" w:space="0" w:color="E6E6E6"/>
              <w:left w:val="single" w:sz="6" w:space="0" w:color="E6E6E6"/>
              <w:bottom w:val="single" w:sz="6" w:space="0" w:color="E6E6E6"/>
              <w:right w:val="single" w:sz="6" w:space="0" w:color="E6E6E6"/>
            </w:tcBorders>
            <w:vAlign w:val="center"/>
            <w:hideMark/>
          </w:tcPr>
          <w:p w14:paraId="5DE02924" w14:textId="77777777" w:rsidR="006E392C" w:rsidRPr="006E392C" w:rsidRDefault="006E392C" w:rsidP="006E392C">
            <w:pPr>
              <w:rPr>
                <w:rFonts w:cs="Calibri"/>
              </w:rPr>
            </w:pPr>
            <w:r w:rsidRPr="006E392C">
              <w:rPr>
                <w:rFonts w:cs="Calibri"/>
              </w:rPr>
              <w:t>72300000200505</w:t>
            </w:r>
          </w:p>
        </w:tc>
      </w:tr>
      <w:tr w:rsidR="006E392C" w:rsidRPr="006E392C" w14:paraId="03D41787" w14:textId="77777777" w:rsidTr="00904204">
        <w:trPr>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72F5E143" w14:textId="77777777" w:rsidR="006E392C" w:rsidRPr="006E392C" w:rsidRDefault="006E392C" w:rsidP="006E392C">
            <w:pPr>
              <w:rPr>
                <w:rFonts w:cs="Calibri"/>
              </w:rPr>
            </w:pPr>
            <w:r w:rsidRPr="006E392C">
              <w:rPr>
                <w:rFonts w:cs="Calibri"/>
              </w:rPr>
              <w:t>311612719</w:t>
            </w:r>
          </w:p>
        </w:tc>
        <w:tc>
          <w:tcPr>
            <w:tcW w:w="5341" w:type="dxa"/>
            <w:tcBorders>
              <w:top w:val="single" w:sz="6" w:space="0" w:color="E6E6E6"/>
              <w:left w:val="single" w:sz="6" w:space="0" w:color="E6E6E6"/>
              <w:bottom w:val="single" w:sz="6" w:space="0" w:color="E6E6E6"/>
              <w:right w:val="single" w:sz="6" w:space="0" w:color="E6E6E6"/>
            </w:tcBorders>
            <w:vAlign w:val="center"/>
            <w:hideMark/>
          </w:tcPr>
          <w:p w14:paraId="5DCFB15D" w14:textId="77777777" w:rsidR="006E392C" w:rsidRPr="006E392C" w:rsidRDefault="006E392C" w:rsidP="006E392C">
            <w:pPr>
              <w:rPr>
                <w:rFonts w:cs="Calibri"/>
              </w:rPr>
            </w:pPr>
            <w:r w:rsidRPr="006E392C">
              <w:rPr>
                <w:rFonts w:cs="Calibri"/>
              </w:rPr>
              <w:t>72300000200538</w:t>
            </w:r>
          </w:p>
        </w:tc>
      </w:tr>
      <w:tr w:rsidR="006E392C" w:rsidRPr="006E392C" w14:paraId="68726F3B" w14:textId="77777777" w:rsidTr="00904204">
        <w:trPr>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7A97483E" w14:textId="77777777" w:rsidR="006E392C" w:rsidRPr="006E392C" w:rsidRDefault="006E392C" w:rsidP="006E392C">
            <w:pPr>
              <w:rPr>
                <w:rFonts w:cs="Calibri"/>
              </w:rPr>
            </w:pPr>
            <w:r w:rsidRPr="006E392C">
              <w:rPr>
                <w:rFonts w:cs="Calibri"/>
              </w:rPr>
              <w:t>311612831</w:t>
            </w:r>
          </w:p>
        </w:tc>
        <w:tc>
          <w:tcPr>
            <w:tcW w:w="5341" w:type="dxa"/>
            <w:tcBorders>
              <w:top w:val="single" w:sz="6" w:space="0" w:color="E6E6E6"/>
              <w:left w:val="single" w:sz="6" w:space="0" w:color="E6E6E6"/>
              <w:bottom w:val="single" w:sz="6" w:space="0" w:color="E6E6E6"/>
              <w:right w:val="single" w:sz="6" w:space="0" w:color="E6E6E6"/>
            </w:tcBorders>
            <w:vAlign w:val="center"/>
            <w:hideMark/>
          </w:tcPr>
          <w:p w14:paraId="18BB6731" w14:textId="77777777" w:rsidR="006E392C" w:rsidRPr="006E392C" w:rsidRDefault="006E392C" w:rsidP="006E392C">
            <w:pPr>
              <w:rPr>
                <w:rFonts w:cs="Calibri"/>
              </w:rPr>
            </w:pPr>
            <w:r w:rsidRPr="006E392C">
              <w:rPr>
                <w:rFonts w:cs="Calibri"/>
              </w:rPr>
              <w:t>72300000200604</w:t>
            </w:r>
          </w:p>
        </w:tc>
      </w:tr>
      <w:tr w:rsidR="006E392C" w:rsidRPr="006E392C" w14:paraId="67508FED" w14:textId="77777777" w:rsidTr="00904204">
        <w:trPr>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09221FA0" w14:textId="77777777" w:rsidR="006E392C" w:rsidRPr="006E392C" w:rsidRDefault="006E392C" w:rsidP="006E392C">
            <w:pPr>
              <w:rPr>
                <w:rFonts w:cs="Calibri"/>
              </w:rPr>
            </w:pPr>
            <w:r w:rsidRPr="006E392C">
              <w:rPr>
                <w:rFonts w:cs="Calibri"/>
              </w:rPr>
              <w:t>311612729</w:t>
            </w:r>
          </w:p>
        </w:tc>
        <w:tc>
          <w:tcPr>
            <w:tcW w:w="5341" w:type="dxa"/>
            <w:tcBorders>
              <w:top w:val="single" w:sz="6" w:space="0" w:color="E6E6E6"/>
              <w:left w:val="single" w:sz="6" w:space="0" w:color="E6E6E6"/>
              <w:bottom w:val="single" w:sz="6" w:space="0" w:color="E6E6E6"/>
              <w:right w:val="single" w:sz="6" w:space="0" w:color="E6E6E6"/>
            </w:tcBorders>
            <w:vAlign w:val="center"/>
            <w:hideMark/>
          </w:tcPr>
          <w:p w14:paraId="7D23F3E5" w14:textId="77777777" w:rsidR="006E392C" w:rsidRPr="006E392C" w:rsidRDefault="006E392C" w:rsidP="006E392C">
            <w:pPr>
              <w:rPr>
                <w:rFonts w:cs="Calibri"/>
              </w:rPr>
            </w:pPr>
            <w:r w:rsidRPr="006E392C">
              <w:rPr>
                <w:rFonts w:cs="Calibri"/>
              </w:rPr>
              <w:t>72300000200560</w:t>
            </w:r>
          </w:p>
        </w:tc>
      </w:tr>
      <w:tr w:rsidR="006E392C" w:rsidRPr="006E392C" w14:paraId="10EB8A72" w14:textId="77777777" w:rsidTr="00904204">
        <w:trPr>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18AE5B21" w14:textId="77777777" w:rsidR="006E392C" w:rsidRPr="006E392C" w:rsidRDefault="006E392C" w:rsidP="006E392C">
            <w:pPr>
              <w:rPr>
                <w:rFonts w:cs="Calibri"/>
              </w:rPr>
            </w:pPr>
            <w:r w:rsidRPr="006E392C">
              <w:rPr>
                <w:rFonts w:cs="Calibri"/>
              </w:rPr>
              <w:t>311622692</w:t>
            </w:r>
          </w:p>
        </w:tc>
        <w:tc>
          <w:tcPr>
            <w:tcW w:w="5341" w:type="dxa"/>
            <w:tcBorders>
              <w:top w:val="single" w:sz="6" w:space="0" w:color="E6E6E6"/>
              <w:left w:val="single" w:sz="6" w:space="0" w:color="E6E6E6"/>
              <w:bottom w:val="single" w:sz="6" w:space="0" w:color="E6E6E6"/>
              <w:right w:val="single" w:sz="6" w:space="0" w:color="E6E6E6"/>
            </w:tcBorders>
            <w:vAlign w:val="center"/>
            <w:hideMark/>
          </w:tcPr>
          <w:p w14:paraId="73EAC745" w14:textId="77777777" w:rsidR="006E392C" w:rsidRPr="006E392C" w:rsidRDefault="006E392C" w:rsidP="006E392C">
            <w:pPr>
              <w:rPr>
                <w:rFonts w:cs="Calibri"/>
              </w:rPr>
            </w:pPr>
            <w:r w:rsidRPr="006E392C">
              <w:rPr>
                <w:rFonts w:cs="Calibri"/>
              </w:rPr>
              <w:t>72300000200461</w:t>
            </w:r>
          </w:p>
        </w:tc>
      </w:tr>
      <w:tr w:rsidR="006E392C" w:rsidRPr="006E392C" w14:paraId="11E7185D" w14:textId="77777777" w:rsidTr="00904204">
        <w:trPr>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372AEBF1" w14:textId="77777777" w:rsidR="006E392C" w:rsidRPr="006E392C" w:rsidRDefault="006E392C" w:rsidP="006E392C">
            <w:pPr>
              <w:rPr>
                <w:rFonts w:cs="Calibri"/>
              </w:rPr>
            </w:pPr>
            <w:r w:rsidRPr="006E392C">
              <w:rPr>
                <w:rFonts w:cs="Calibri"/>
              </w:rPr>
              <w:t>311532709</w:t>
            </w:r>
          </w:p>
        </w:tc>
        <w:tc>
          <w:tcPr>
            <w:tcW w:w="5341" w:type="dxa"/>
            <w:tcBorders>
              <w:top w:val="single" w:sz="6" w:space="0" w:color="E6E6E6"/>
              <w:left w:val="single" w:sz="6" w:space="0" w:color="E6E6E6"/>
              <w:bottom w:val="single" w:sz="6" w:space="0" w:color="E6E6E6"/>
              <w:right w:val="single" w:sz="6" w:space="0" w:color="E6E6E6"/>
            </w:tcBorders>
            <w:vAlign w:val="center"/>
            <w:hideMark/>
          </w:tcPr>
          <w:p w14:paraId="04AA3CB1" w14:textId="77777777" w:rsidR="006E392C" w:rsidRPr="006E392C" w:rsidRDefault="006E392C" w:rsidP="006E392C">
            <w:pPr>
              <w:rPr>
                <w:rFonts w:cs="Calibri"/>
              </w:rPr>
            </w:pPr>
            <w:r w:rsidRPr="006E392C">
              <w:rPr>
                <w:rFonts w:cs="Calibri"/>
              </w:rPr>
              <w:t>72300000200472</w:t>
            </w:r>
          </w:p>
        </w:tc>
      </w:tr>
      <w:tr w:rsidR="006E392C" w:rsidRPr="006E392C" w14:paraId="752682C5" w14:textId="77777777" w:rsidTr="00904204">
        <w:trPr>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699E54E4" w14:textId="77777777" w:rsidR="006E392C" w:rsidRPr="006E392C" w:rsidRDefault="006E392C" w:rsidP="006E392C">
            <w:pPr>
              <w:rPr>
                <w:rFonts w:cs="Calibri"/>
              </w:rPr>
            </w:pPr>
            <w:r w:rsidRPr="006E392C">
              <w:rPr>
                <w:rFonts w:cs="Calibri"/>
              </w:rPr>
              <w:t>311611195</w:t>
            </w:r>
          </w:p>
        </w:tc>
        <w:tc>
          <w:tcPr>
            <w:tcW w:w="5341" w:type="dxa"/>
            <w:tcBorders>
              <w:top w:val="single" w:sz="6" w:space="0" w:color="E6E6E6"/>
              <w:left w:val="single" w:sz="6" w:space="0" w:color="E6E6E6"/>
              <w:bottom w:val="single" w:sz="6" w:space="0" w:color="E6E6E6"/>
              <w:right w:val="single" w:sz="6" w:space="0" w:color="E6E6E6"/>
            </w:tcBorders>
            <w:vAlign w:val="center"/>
            <w:hideMark/>
          </w:tcPr>
          <w:p w14:paraId="7A2B9600" w14:textId="77777777" w:rsidR="006E392C" w:rsidRPr="006E392C" w:rsidRDefault="006E392C" w:rsidP="006E392C">
            <w:pPr>
              <w:rPr>
                <w:rFonts w:cs="Calibri"/>
              </w:rPr>
            </w:pPr>
            <w:r w:rsidRPr="006E392C">
              <w:rPr>
                <w:rFonts w:cs="Calibri"/>
              </w:rPr>
              <w:t>72300000200494</w:t>
            </w:r>
          </w:p>
        </w:tc>
      </w:tr>
      <w:tr w:rsidR="006E392C" w:rsidRPr="006E392C" w14:paraId="70944EDA" w14:textId="77777777" w:rsidTr="00904204">
        <w:trPr>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6173BAAC" w14:textId="77777777" w:rsidR="006E392C" w:rsidRPr="006E392C" w:rsidRDefault="006E392C" w:rsidP="006E392C">
            <w:pPr>
              <w:rPr>
                <w:rFonts w:cs="Calibri"/>
              </w:rPr>
            </w:pPr>
            <w:r w:rsidRPr="006E392C">
              <w:rPr>
                <w:rFonts w:cs="Calibri"/>
              </w:rPr>
              <w:t>311612829</w:t>
            </w:r>
          </w:p>
        </w:tc>
        <w:tc>
          <w:tcPr>
            <w:tcW w:w="5341" w:type="dxa"/>
            <w:tcBorders>
              <w:top w:val="single" w:sz="6" w:space="0" w:color="E6E6E6"/>
              <w:left w:val="single" w:sz="6" w:space="0" w:color="E6E6E6"/>
              <w:bottom w:val="single" w:sz="6" w:space="0" w:color="E6E6E6"/>
              <w:right w:val="single" w:sz="6" w:space="0" w:color="E6E6E6"/>
            </w:tcBorders>
            <w:vAlign w:val="center"/>
            <w:hideMark/>
          </w:tcPr>
          <w:p w14:paraId="2FCD431C" w14:textId="77777777" w:rsidR="006E392C" w:rsidRPr="006E392C" w:rsidRDefault="006E392C" w:rsidP="006E392C">
            <w:pPr>
              <w:rPr>
                <w:rFonts w:cs="Calibri"/>
              </w:rPr>
            </w:pPr>
            <w:r w:rsidRPr="006E392C">
              <w:rPr>
                <w:rFonts w:cs="Calibri"/>
              </w:rPr>
              <w:t>72300000200593</w:t>
            </w:r>
          </w:p>
        </w:tc>
      </w:tr>
      <w:tr w:rsidR="006E392C" w:rsidRPr="006E392C" w14:paraId="3EB91BFC" w14:textId="77777777" w:rsidTr="00904204">
        <w:trPr>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04A1FE8E" w14:textId="77777777" w:rsidR="006E392C" w:rsidRPr="006E392C" w:rsidRDefault="006E392C" w:rsidP="006E392C">
            <w:pPr>
              <w:rPr>
                <w:rFonts w:cs="Calibri"/>
              </w:rPr>
            </w:pPr>
            <w:r w:rsidRPr="006E392C">
              <w:rPr>
                <w:rFonts w:cs="Calibri"/>
              </w:rPr>
              <w:t>311612865</w:t>
            </w:r>
          </w:p>
        </w:tc>
        <w:tc>
          <w:tcPr>
            <w:tcW w:w="5341" w:type="dxa"/>
            <w:tcBorders>
              <w:top w:val="single" w:sz="6" w:space="0" w:color="E6E6E6"/>
              <w:left w:val="single" w:sz="6" w:space="0" w:color="E6E6E6"/>
              <w:bottom w:val="single" w:sz="6" w:space="0" w:color="E6E6E6"/>
              <w:right w:val="single" w:sz="6" w:space="0" w:color="E6E6E6"/>
            </w:tcBorders>
            <w:vAlign w:val="center"/>
            <w:hideMark/>
          </w:tcPr>
          <w:p w14:paraId="55AF3CB7" w14:textId="77777777" w:rsidR="006E392C" w:rsidRPr="006E392C" w:rsidRDefault="006E392C" w:rsidP="006E392C">
            <w:pPr>
              <w:rPr>
                <w:rFonts w:cs="Calibri"/>
              </w:rPr>
            </w:pPr>
            <w:r w:rsidRPr="006E392C">
              <w:rPr>
                <w:rFonts w:cs="Calibri"/>
              </w:rPr>
              <w:t>72300000200626</w:t>
            </w:r>
          </w:p>
        </w:tc>
      </w:tr>
      <w:tr w:rsidR="006E392C" w:rsidRPr="006E392C" w14:paraId="4125115C" w14:textId="77777777" w:rsidTr="00904204">
        <w:trPr>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5E7374C7" w14:textId="77777777" w:rsidR="006E392C" w:rsidRPr="006E392C" w:rsidRDefault="006E392C" w:rsidP="006E392C">
            <w:pPr>
              <w:rPr>
                <w:rFonts w:cs="Calibri"/>
              </w:rPr>
            </w:pPr>
            <w:r w:rsidRPr="006E392C">
              <w:rPr>
                <w:rFonts w:cs="Calibri"/>
              </w:rPr>
              <w:t>311622515</w:t>
            </w:r>
          </w:p>
        </w:tc>
        <w:tc>
          <w:tcPr>
            <w:tcW w:w="5341" w:type="dxa"/>
            <w:tcBorders>
              <w:top w:val="single" w:sz="6" w:space="0" w:color="E6E6E6"/>
              <w:left w:val="single" w:sz="6" w:space="0" w:color="E6E6E6"/>
              <w:bottom w:val="single" w:sz="6" w:space="0" w:color="E6E6E6"/>
              <w:right w:val="single" w:sz="6" w:space="0" w:color="E6E6E6"/>
            </w:tcBorders>
            <w:vAlign w:val="center"/>
            <w:hideMark/>
          </w:tcPr>
          <w:p w14:paraId="0E53D528" w14:textId="77777777" w:rsidR="006E392C" w:rsidRPr="006E392C" w:rsidRDefault="006E392C" w:rsidP="006E392C">
            <w:pPr>
              <w:rPr>
                <w:rFonts w:cs="Calibri"/>
              </w:rPr>
            </w:pPr>
            <w:r w:rsidRPr="006E392C">
              <w:rPr>
                <w:rFonts w:cs="Calibri"/>
              </w:rPr>
              <w:t>72300000200637</w:t>
            </w:r>
          </w:p>
        </w:tc>
      </w:tr>
      <w:tr w:rsidR="006E392C" w:rsidRPr="006E392C" w14:paraId="0CD7462F" w14:textId="77777777" w:rsidTr="00904204">
        <w:trPr>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4617C83E" w14:textId="77777777" w:rsidR="006E392C" w:rsidRPr="006E392C" w:rsidRDefault="006E392C" w:rsidP="006E392C">
            <w:pPr>
              <w:rPr>
                <w:rFonts w:cs="Calibri"/>
              </w:rPr>
            </w:pPr>
            <w:r w:rsidRPr="006E392C">
              <w:rPr>
                <w:rFonts w:cs="Calibri"/>
              </w:rPr>
              <w:t>311622571</w:t>
            </w:r>
          </w:p>
        </w:tc>
        <w:tc>
          <w:tcPr>
            <w:tcW w:w="5341" w:type="dxa"/>
            <w:tcBorders>
              <w:top w:val="single" w:sz="6" w:space="0" w:color="E6E6E6"/>
              <w:left w:val="single" w:sz="6" w:space="0" w:color="E6E6E6"/>
              <w:bottom w:val="single" w:sz="6" w:space="0" w:color="E6E6E6"/>
              <w:right w:val="single" w:sz="6" w:space="0" w:color="E6E6E6"/>
            </w:tcBorders>
            <w:vAlign w:val="center"/>
            <w:hideMark/>
          </w:tcPr>
          <w:p w14:paraId="1969D9DA" w14:textId="77777777" w:rsidR="006E392C" w:rsidRPr="006E392C" w:rsidRDefault="006E392C" w:rsidP="006E392C">
            <w:pPr>
              <w:rPr>
                <w:rFonts w:cs="Calibri"/>
              </w:rPr>
            </w:pPr>
            <w:r w:rsidRPr="006E392C">
              <w:rPr>
                <w:rFonts w:cs="Calibri"/>
              </w:rPr>
              <w:t>72300000200659</w:t>
            </w:r>
          </w:p>
        </w:tc>
      </w:tr>
      <w:tr w:rsidR="006E392C" w:rsidRPr="006E392C" w14:paraId="0C25000C" w14:textId="77777777" w:rsidTr="00904204">
        <w:trPr>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39AC1F37" w14:textId="77777777" w:rsidR="006E392C" w:rsidRPr="006E392C" w:rsidRDefault="006E392C" w:rsidP="006E392C">
            <w:pPr>
              <w:rPr>
                <w:rFonts w:cs="Calibri"/>
              </w:rPr>
            </w:pPr>
            <w:r w:rsidRPr="006E392C">
              <w:rPr>
                <w:rFonts w:cs="Calibri"/>
              </w:rPr>
              <w:t>311623186</w:t>
            </w:r>
          </w:p>
        </w:tc>
        <w:tc>
          <w:tcPr>
            <w:tcW w:w="5341" w:type="dxa"/>
            <w:tcBorders>
              <w:top w:val="single" w:sz="6" w:space="0" w:color="E6E6E6"/>
              <w:left w:val="single" w:sz="6" w:space="0" w:color="E6E6E6"/>
              <w:bottom w:val="single" w:sz="6" w:space="0" w:color="E6E6E6"/>
              <w:right w:val="single" w:sz="6" w:space="0" w:color="E6E6E6"/>
            </w:tcBorders>
            <w:vAlign w:val="center"/>
            <w:hideMark/>
          </w:tcPr>
          <w:p w14:paraId="1B3645EB" w14:textId="77777777" w:rsidR="006E392C" w:rsidRPr="006E392C" w:rsidRDefault="006E392C" w:rsidP="006E392C">
            <w:pPr>
              <w:rPr>
                <w:rFonts w:cs="Calibri"/>
              </w:rPr>
            </w:pPr>
            <w:r w:rsidRPr="006E392C">
              <w:rPr>
                <w:rFonts w:cs="Calibri"/>
              </w:rPr>
              <w:t>72300000200703</w:t>
            </w:r>
          </w:p>
        </w:tc>
      </w:tr>
    </w:tbl>
    <w:p w14:paraId="3F2709C1" w14:textId="77777777" w:rsidR="009B69A0" w:rsidRPr="00910B90" w:rsidRDefault="009B69A0" w:rsidP="0099511E">
      <w:pPr>
        <w:rPr>
          <w:rFonts w:cs="Calibri"/>
        </w:rPr>
      </w:pPr>
    </w:p>
    <w:sectPr w:rsidR="009B69A0" w:rsidRPr="00910B90" w:rsidSect="00E75DD5">
      <w:footerReference w:type="default" r:id="rId8"/>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E48D1" w14:textId="77777777" w:rsidR="00315123" w:rsidRDefault="00315123" w:rsidP="004B3BEC">
      <w:pPr>
        <w:spacing w:after="0" w:line="240" w:lineRule="auto"/>
      </w:pPr>
      <w:r>
        <w:separator/>
      </w:r>
    </w:p>
  </w:endnote>
  <w:endnote w:type="continuationSeparator" w:id="0">
    <w:p w14:paraId="7C02A49A" w14:textId="77777777" w:rsidR="00315123" w:rsidRDefault="00315123" w:rsidP="004B3B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1466342"/>
      <w:docPartObj>
        <w:docPartGallery w:val="Page Numbers (Bottom of Page)"/>
        <w:docPartUnique/>
      </w:docPartObj>
    </w:sdtPr>
    <w:sdtContent>
      <w:p w14:paraId="04DA9994" w14:textId="1EBB08E8" w:rsidR="004B3BEC" w:rsidRDefault="004B3BEC">
        <w:pPr>
          <w:pStyle w:val="Zpat"/>
          <w:jc w:val="right"/>
        </w:pPr>
        <w:r>
          <w:fldChar w:fldCharType="begin"/>
        </w:r>
        <w:r>
          <w:instrText>PAGE   \* MERGEFORMAT</w:instrText>
        </w:r>
        <w:r>
          <w:fldChar w:fldCharType="separate"/>
        </w:r>
        <w:r>
          <w:t>2</w:t>
        </w:r>
        <w:r>
          <w:fldChar w:fldCharType="end"/>
        </w:r>
      </w:p>
    </w:sdtContent>
  </w:sdt>
  <w:p w14:paraId="3161F259" w14:textId="77777777" w:rsidR="004B3BEC" w:rsidRDefault="004B3BE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F87B4" w14:textId="77777777" w:rsidR="00315123" w:rsidRDefault="00315123" w:rsidP="004B3BEC">
      <w:pPr>
        <w:spacing w:after="0" w:line="240" w:lineRule="auto"/>
      </w:pPr>
      <w:r>
        <w:separator/>
      </w:r>
    </w:p>
  </w:footnote>
  <w:footnote w:type="continuationSeparator" w:id="0">
    <w:p w14:paraId="379DFD51" w14:textId="77777777" w:rsidR="00315123" w:rsidRDefault="00315123" w:rsidP="004B3B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C05A8"/>
    <w:multiLevelType w:val="multilevel"/>
    <w:tmpl w:val="5288BCD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15824FEB"/>
    <w:multiLevelType w:val="multilevel"/>
    <w:tmpl w:val="1780CA14"/>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DB6457"/>
    <w:multiLevelType w:val="multilevel"/>
    <w:tmpl w:val="2FD4521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1C3C63A1"/>
    <w:multiLevelType w:val="hybridMultilevel"/>
    <w:tmpl w:val="53EE3B7E"/>
    <w:lvl w:ilvl="0" w:tplc="FFFFFFFF">
      <w:start w:val="1"/>
      <w:numFmt w:val="lowerLetter"/>
      <w:lvlText w:val="%1)"/>
      <w:lvlJc w:val="left"/>
      <w:pPr>
        <w:ind w:left="720" w:hanging="360"/>
      </w:pPr>
    </w:lvl>
    <w:lvl w:ilvl="1" w:tplc="0405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1265FDF"/>
    <w:multiLevelType w:val="multilevel"/>
    <w:tmpl w:val="6D802B7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309F03DB"/>
    <w:multiLevelType w:val="multilevel"/>
    <w:tmpl w:val="4EE89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BA7EE1"/>
    <w:multiLevelType w:val="multilevel"/>
    <w:tmpl w:val="97426374"/>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35675E9F"/>
    <w:multiLevelType w:val="multilevel"/>
    <w:tmpl w:val="8E5C023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360B765B"/>
    <w:multiLevelType w:val="multilevel"/>
    <w:tmpl w:val="A6D6D1D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366B7708"/>
    <w:multiLevelType w:val="multilevel"/>
    <w:tmpl w:val="9668BCF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37310380"/>
    <w:multiLevelType w:val="hybridMultilevel"/>
    <w:tmpl w:val="06C61FB8"/>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B393C02"/>
    <w:multiLevelType w:val="multilevel"/>
    <w:tmpl w:val="B39858C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3D8565DC"/>
    <w:multiLevelType w:val="multilevel"/>
    <w:tmpl w:val="EB1AE8C8"/>
    <w:lvl w:ilvl="0">
      <w:start w:val="6"/>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41DA1C84"/>
    <w:multiLevelType w:val="multilevel"/>
    <w:tmpl w:val="51D0EBD2"/>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48342C25"/>
    <w:multiLevelType w:val="multilevel"/>
    <w:tmpl w:val="AA96E06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48FB1A19"/>
    <w:multiLevelType w:val="hybridMultilevel"/>
    <w:tmpl w:val="CF50D5D8"/>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DC139A9"/>
    <w:multiLevelType w:val="multilevel"/>
    <w:tmpl w:val="7FC06CD4"/>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280236"/>
    <w:multiLevelType w:val="multilevel"/>
    <w:tmpl w:val="C3762B12"/>
    <w:lvl w:ilvl="0">
      <w:start w:val="1"/>
      <w:numFmt w:val="decimal"/>
      <w:lvlText w:val="%1."/>
      <w:lvlJc w:val="left"/>
      <w:pPr>
        <w:tabs>
          <w:tab w:val="num" w:pos="360"/>
        </w:tabs>
        <w:ind w:left="360" w:hanging="360"/>
      </w:pPr>
    </w:lvl>
    <w:lvl w:ilvl="1">
      <w:start w:val="1"/>
      <w:numFmt w:val="lowerLetter"/>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571E6500"/>
    <w:multiLevelType w:val="hybridMultilevel"/>
    <w:tmpl w:val="52F60E24"/>
    <w:lvl w:ilvl="0" w:tplc="FFFFFFFF">
      <w:start w:val="1"/>
      <w:numFmt w:val="lowerLetter"/>
      <w:lvlText w:val="%1)"/>
      <w:lvlJc w:val="left"/>
      <w:pPr>
        <w:ind w:left="720" w:hanging="360"/>
      </w:pPr>
    </w:lvl>
    <w:lvl w:ilvl="1" w:tplc="0405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8F3232E"/>
    <w:multiLevelType w:val="multilevel"/>
    <w:tmpl w:val="AB7A1636"/>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5BEE77E7"/>
    <w:multiLevelType w:val="multilevel"/>
    <w:tmpl w:val="4D40DE9A"/>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5C4058EF"/>
    <w:multiLevelType w:val="hybridMultilevel"/>
    <w:tmpl w:val="1FD48FF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60C3535E"/>
    <w:multiLevelType w:val="multilevel"/>
    <w:tmpl w:val="267E3D0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6B7A6893"/>
    <w:multiLevelType w:val="multilevel"/>
    <w:tmpl w:val="37341C0A"/>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6BB12455"/>
    <w:multiLevelType w:val="multilevel"/>
    <w:tmpl w:val="8E5C023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 w15:restartNumberingAfterBreak="0">
    <w:nsid w:val="71AE667F"/>
    <w:multiLevelType w:val="multilevel"/>
    <w:tmpl w:val="EA02D138"/>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865484062">
    <w:abstractNumId w:val="17"/>
  </w:num>
  <w:num w:numId="2" w16cid:durableId="1556239611">
    <w:abstractNumId w:val="6"/>
  </w:num>
  <w:num w:numId="3" w16cid:durableId="827130947">
    <w:abstractNumId w:val="22"/>
  </w:num>
  <w:num w:numId="4" w16cid:durableId="797721639">
    <w:abstractNumId w:val="9"/>
  </w:num>
  <w:num w:numId="5" w16cid:durableId="817576429">
    <w:abstractNumId w:val="14"/>
  </w:num>
  <w:num w:numId="6" w16cid:durableId="1869566740">
    <w:abstractNumId w:val="25"/>
  </w:num>
  <w:num w:numId="7" w16cid:durableId="747271815">
    <w:abstractNumId w:val="2"/>
  </w:num>
  <w:num w:numId="8" w16cid:durableId="822233661">
    <w:abstractNumId w:val="20"/>
  </w:num>
  <w:num w:numId="9" w16cid:durableId="1039162974">
    <w:abstractNumId w:val="19"/>
  </w:num>
  <w:num w:numId="10" w16cid:durableId="522521625">
    <w:abstractNumId w:val="0"/>
  </w:num>
  <w:num w:numId="11" w16cid:durableId="921253885">
    <w:abstractNumId w:val="13"/>
  </w:num>
  <w:num w:numId="12" w16cid:durableId="923611033">
    <w:abstractNumId w:val="4"/>
  </w:num>
  <w:num w:numId="13" w16cid:durableId="22479806">
    <w:abstractNumId w:val="7"/>
  </w:num>
  <w:num w:numId="14" w16cid:durableId="2145924921">
    <w:abstractNumId w:val="8"/>
  </w:num>
  <w:num w:numId="15" w16cid:durableId="1672247892">
    <w:abstractNumId w:val="12"/>
  </w:num>
  <w:num w:numId="16" w16cid:durableId="896748304">
    <w:abstractNumId w:val="11"/>
  </w:num>
  <w:num w:numId="17" w16cid:durableId="2002198394">
    <w:abstractNumId w:val="23"/>
  </w:num>
  <w:num w:numId="18" w16cid:durableId="591166459">
    <w:abstractNumId w:val="5"/>
  </w:num>
  <w:num w:numId="19" w16cid:durableId="1753964891">
    <w:abstractNumId w:val="3"/>
  </w:num>
  <w:num w:numId="20" w16cid:durableId="1393387131">
    <w:abstractNumId w:val="16"/>
  </w:num>
  <w:num w:numId="21" w16cid:durableId="195197483">
    <w:abstractNumId w:val="18"/>
  </w:num>
  <w:num w:numId="22" w16cid:durableId="1979869776">
    <w:abstractNumId w:val="21"/>
  </w:num>
  <w:num w:numId="23" w16cid:durableId="171727772">
    <w:abstractNumId w:val="10"/>
  </w:num>
  <w:num w:numId="24" w16cid:durableId="588075385">
    <w:abstractNumId w:val="15"/>
  </w:num>
  <w:num w:numId="25" w16cid:durableId="851182685">
    <w:abstractNumId w:val="1"/>
  </w:num>
  <w:num w:numId="26" w16cid:durableId="425006416">
    <w:abstractNumId w:val="2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A08"/>
    <w:rsid w:val="000309AD"/>
    <w:rsid w:val="000F6FF8"/>
    <w:rsid w:val="0011054E"/>
    <w:rsid w:val="00136485"/>
    <w:rsid w:val="00145EA6"/>
    <w:rsid w:val="0016068A"/>
    <w:rsid w:val="00184836"/>
    <w:rsid w:val="001857DB"/>
    <w:rsid w:val="0019776F"/>
    <w:rsid w:val="001A43E1"/>
    <w:rsid w:val="001C622A"/>
    <w:rsid w:val="00213532"/>
    <w:rsid w:val="0024329F"/>
    <w:rsid w:val="0026102D"/>
    <w:rsid w:val="00276A2E"/>
    <w:rsid w:val="00297B00"/>
    <w:rsid w:val="002B6B2B"/>
    <w:rsid w:val="002E2F99"/>
    <w:rsid w:val="002F599A"/>
    <w:rsid w:val="002F7E65"/>
    <w:rsid w:val="00315123"/>
    <w:rsid w:val="0032708F"/>
    <w:rsid w:val="00355773"/>
    <w:rsid w:val="003D710C"/>
    <w:rsid w:val="003F39A5"/>
    <w:rsid w:val="00431175"/>
    <w:rsid w:val="00451EB7"/>
    <w:rsid w:val="00456A08"/>
    <w:rsid w:val="004B3BEC"/>
    <w:rsid w:val="004D0866"/>
    <w:rsid w:val="004D3149"/>
    <w:rsid w:val="00505CF0"/>
    <w:rsid w:val="00512F22"/>
    <w:rsid w:val="00542A0B"/>
    <w:rsid w:val="00542AE5"/>
    <w:rsid w:val="005A300E"/>
    <w:rsid w:val="005C725A"/>
    <w:rsid w:val="005E1148"/>
    <w:rsid w:val="005E7DB3"/>
    <w:rsid w:val="005F2C5F"/>
    <w:rsid w:val="005F4CCB"/>
    <w:rsid w:val="00630572"/>
    <w:rsid w:val="00641CFB"/>
    <w:rsid w:val="00664A22"/>
    <w:rsid w:val="006B6D61"/>
    <w:rsid w:val="006E392C"/>
    <w:rsid w:val="00712AB6"/>
    <w:rsid w:val="00730307"/>
    <w:rsid w:val="00736AB4"/>
    <w:rsid w:val="007619AD"/>
    <w:rsid w:val="007870D0"/>
    <w:rsid w:val="008028C6"/>
    <w:rsid w:val="00802B6B"/>
    <w:rsid w:val="0085168F"/>
    <w:rsid w:val="008544FD"/>
    <w:rsid w:val="00903DEC"/>
    <w:rsid w:val="00904204"/>
    <w:rsid w:val="00910B90"/>
    <w:rsid w:val="00994B5C"/>
    <w:rsid w:val="0099511E"/>
    <w:rsid w:val="009B69A0"/>
    <w:rsid w:val="009C490A"/>
    <w:rsid w:val="009D56E4"/>
    <w:rsid w:val="009D7432"/>
    <w:rsid w:val="009F5485"/>
    <w:rsid w:val="00A03AB0"/>
    <w:rsid w:val="00A07ACE"/>
    <w:rsid w:val="00A17E76"/>
    <w:rsid w:val="00A40A2C"/>
    <w:rsid w:val="00A64DBD"/>
    <w:rsid w:val="00A92E2A"/>
    <w:rsid w:val="00AA7C4F"/>
    <w:rsid w:val="00AC0D69"/>
    <w:rsid w:val="00B21274"/>
    <w:rsid w:val="00B371D6"/>
    <w:rsid w:val="00B55D36"/>
    <w:rsid w:val="00BB4C16"/>
    <w:rsid w:val="00C35EBC"/>
    <w:rsid w:val="00C3733F"/>
    <w:rsid w:val="00C402DD"/>
    <w:rsid w:val="00C87AD8"/>
    <w:rsid w:val="00CA1A5E"/>
    <w:rsid w:val="00CB3D09"/>
    <w:rsid w:val="00D625F3"/>
    <w:rsid w:val="00D819A8"/>
    <w:rsid w:val="00D959DC"/>
    <w:rsid w:val="00DA2DD3"/>
    <w:rsid w:val="00DD2D60"/>
    <w:rsid w:val="00DE435D"/>
    <w:rsid w:val="00E2657B"/>
    <w:rsid w:val="00E75DD5"/>
    <w:rsid w:val="00E81B8F"/>
    <w:rsid w:val="00E84F36"/>
    <w:rsid w:val="00EA3EEB"/>
    <w:rsid w:val="00EB749D"/>
    <w:rsid w:val="00EE2A41"/>
    <w:rsid w:val="00EE3C1E"/>
    <w:rsid w:val="00FE0E74"/>
    <w:rsid w:val="00FE5FF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67C33"/>
  <w15:chartTrackingRefBased/>
  <w15:docId w15:val="{5CC40E7B-1213-4864-A2C4-6155F04FE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5168F"/>
  </w:style>
  <w:style w:type="paragraph" w:styleId="Nadpis1">
    <w:name w:val="heading 1"/>
    <w:basedOn w:val="Normln"/>
    <w:next w:val="Normln"/>
    <w:link w:val="Nadpis1Char"/>
    <w:uiPriority w:val="9"/>
    <w:qFormat/>
    <w:rsid w:val="00456A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456A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456A08"/>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456A08"/>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456A08"/>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456A08"/>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456A08"/>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456A08"/>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456A08"/>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456A08"/>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456A08"/>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456A08"/>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456A08"/>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456A08"/>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456A08"/>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456A08"/>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456A08"/>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456A08"/>
    <w:rPr>
      <w:rFonts w:eastAsiaTheme="majorEastAsia" w:cstheme="majorBidi"/>
      <w:color w:val="272727" w:themeColor="text1" w:themeTint="D8"/>
    </w:rPr>
  </w:style>
  <w:style w:type="paragraph" w:styleId="Nzev">
    <w:name w:val="Title"/>
    <w:basedOn w:val="Normln"/>
    <w:next w:val="Normln"/>
    <w:link w:val="NzevChar"/>
    <w:uiPriority w:val="10"/>
    <w:qFormat/>
    <w:rsid w:val="00456A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56A08"/>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456A08"/>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456A08"/>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456A08"/>
    <w:pPr>
      <w:spacing w:before="160"/>
      <w:jc w:val="center"/>
    </w:pPr>
    <w:rPr>
      <w:i/>
      <w:iCs/>
      <w:color w:val="404040" w:themeColor="text1" w:themeTint="BF"/>
    </w:rPr>
  </w:style>
  <w:style w:type="character" w:customStyle="1" w:styleId="CittChar">
    <w:name w:val="Citát Char"/>
    <w:basedOn w:val="Standardnpsmoodstavce"/>
    <w:link w:val="Citt"/>
    <w:uiPriority w:val="29"/>
    <w:rsid w:val="00456A08"/>
    <w:rPr>
      <w:i/>
      <w:iCs/>
      <w:color w:val="404040" w:themeColor="text1" w:themeTint="BF"/>
    </w:rPr>
  </w:style>
  <w:style w:type="paragraph" w:styleId="Odstavecseseznamem">
    <w:name w:val="List Paragraph"/>
    <w:basedOn w:val="Normln"/>
    <w:uiPriority w:val="34"/>
    <w:qFormat/>
    <w:rsid w:val="00456A08"/>
    <w:pPr>
      <w:ind w:left="720"/>
      <w:contextualSpacing/>
    </w:pPr>
  </w:style>
  <w:style w:type="character" w:styleId="Zdraznnintenzivn">
    <w:name w:val="Intense Emphasis"/>
    <w:basedOn w:val="Standardnpsmoodstavce"/>
    <w:uiPriority w:val="21"/>
    <w:qFormat/>
    <w:rsid w:val="00456A08"/>
    <w:rPr>
      <w:i/>
      <w:iCs/>
      <w:color w:val="0F4761" w:themeColor="accent1" w:themeShade="BF"/>
    </w:rPr>
  </w:style>
  <w:style w:type="paragraph" w:styleId="Vrazncitt">
    <w:name w:val="Intense Quote"/>
    <w:basedOn w:val="Normln"/>
    <w:next w:val="Normln"/>
    <w:link w:val="VrazncittChar"/>
    <w:uiPriority w:val="30"/>
    <w:qFormat/>
    <w:rsid w:val="00456A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456A08"/>
    <w:rPr>
      <w:i/>
      <w:iCs/>
      <w:color w:val="0F4761" w:themeColor="accent1" w:themeShade="BF"/>
    </w:rPr>
  </w:style>
  <w:style w:type="character" w:styleId="Odkazintenzivn">
    <w:name w:val="Intense Reference"/>
    <w:basedOn w:val="Standardnpsmoodstavce"/>
    <w:uiPriority w:val="32"/>
    <w:qFormat/>
    <w:rsid w:val="00456A08"/>
    <w:rPr>
      <w:b/>
      <w:bCs/>
      <w:smallCaps/>
      <w:color w:val="0F4761" w:themeColor="accent1" w:themeShade="BF"/>
      <w:spacing w:val="5"/>
    </w:rPr>
  </w:style>
  <w:style w:type="character" w:styleId="Hypertextovodkaz">
    <w:name w:val="Hyperlink"/>
    <w:basedOn w:val="Standardnpsmoodstavce"/>
    <w:uiPriority w:val="99"/>
    <w:unhideWhenUsed/>
    <w:rsid w:val="00EE3C1E"/>
    <w:rPr>
      <w:color w:val="467886" w:themeColor="hyperlink"/>
      <w:u w:val="single"/>
    </w:rPr>
  </w:style>
  <w:style w:type="character" w:styleId="Nevyeenzmnka">
    <w:name w:val="Unresolved Mention"/>
    <w:basedOn w:val="Standardnpsmoodstavce"/>
    <w:uiPriority w:val="99"/>
    <w:semiHidden/>
    <w:unhideWhenUsed/>
    <w:rsid w:val="00EE3C1E"/>
    <w:rPr>
      <w:color w:val="605E5C"/>
      <w:shd w:val="clear" w:color="auto" w:fill="E1DFDD"/>
    </w:rPr>
  </w:style>
  <w:style w:type="table" w:styleId="Mkatabulky">
    <w:name w:val="Table Grid"/>
    <w:basedOn w:val="Normlntabulka"/>
    <w:uiPriority w:val="39"/>
    <w:rsid w:val="009F548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4B3BE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B3BEC"/>
  </w:style>
  <w:style w:type="paragraph" w:styleId="Zpat">
    <w:name w:val="footer"/>
    <w:basedOn w:val="Normln"/>
    <w:link w:val="ZpatChar"/>
    <w:uiPriority w:val="99"/>
    <w:unhideWhenUsed/>
    <w:rsid w:val="004B3BEC"/>
    <w:pPr>
      <w:tabs>
        <w:tab w:val="center" w:pos="4536"/>
        <w:tab w:val="right" w:pos="9072"/>
      </w:tabs>
      <w:spacing w:after="0" w:line="240" w:lineRule="auto"/>
    </w:pPr>
  </w:style>
  <w:style w:type="character" w:customStyle="1" w:styleId="ZpatChar">
    <w:name w:val="Zápatí Char"/>
    <w:basedOn w:val="Standardnpsmoodstavce"/>
    <w:link w:val="Zpat"/>
    <w:uiPriority w:val="99"/>
    <w:rsid w:val="004B3B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tomas.kralovec@kinet.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3234</Words>
  <Characters>19085</Characters>
  <Application>Microsoft Office Word</Application>
  <DocSecurity>0</DocSecurity>
  <Lines>159</Lines>
  <Paragraphs>44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Karolína Hamříková</dc:creator>
  <cp:keywords/>
  <dc:description/>
  <cp:lastModifiedBy>Vaňačová Petra</cp:lastModifiedBy>
  <cp:revision>3</cp:revision>
  <dcterms:created xsi:type="dcterms:W3CDTF">2026-09-25T10:35:00Z</dcterms:created>
  <dcterms:modified xsi:type="dcterms:W3CDTF">2026-09-25T10:37:00Z</dcterms:modified>
</cp:coreProperties>
</file>