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3A68" w14:textId="77777777" w:rsidR="00026A19" w:rsidRDefault="00492EBC" w:rsidP="00A9493C">
      <w:pPr>
        <w:pStyle w:val="Nzev"/>
      </w:pPr>
      <w:r w:rsidRPr="00492EBC">
        <w:t>SMLOUVA O D</w:t>
      </w:r>
      <w:r>
        <w:t>ÍLO</w:t>
      </w:r>
    </w:p>
    <w:p w14:paraId="1EB6769C" w14:textId="6DDDDF48" w:rsidR="00825C91" w:rsidRPr="00825C91" w:rsidRDefault="00825C91" w:rsidP="00825C91">
      <w:pPr>
        <w:jc w:val="center"/>
        <w:rPr>
          <w:b/>
        </w:rPr>
      </w:pPr>
      <w:r w:rsidRPr="00825C91">
        <w:rPr>
          <w:b/>
        </w:rPr>
        <w:t xml:space="preserve">č. </w:t>
      </w:r>
      <w:sdt>
        <w:sdtPr>
          <w:rPr>
            <w:b/>
          </w:rPr>
          <w:id w:val="1717616701"/>
          <w:lock w:val="sdtLocked"/>
          <w:placeholder>
            <w:docPart w:val="B5D8223F1F8C4BDBA127F571AB69FF39"/>
          </w:placeholder>
        </w:sdtPr>
        <w:sdtEndPr>
          <w:rPr>
            <w:highlight w:val="yellow"/>
          </w:rPr>
        </w:sdtEndPr>
        <w:sdtContent>
          <w:bookmarkStart w:id="0" w:name="CisloSmlouvy"/>
          <w:r w:rsidR="00413685" w:rsidRPr="00874359">
            <w:rPr>
              <w:b/>
            </w:rPr>
            <w:t>04-1</w:t>
          </w:r>
          <w:r w:rsidR="00CA199C" w:rsidRPr="00874359">
            <w:rPr>
              <w:b/>
            </w:rPr>
            <w:t>6-</w:t>
          </w:r>
          <w:r w:rsidR="00844B4A">
            <w:rPr>
              <w:b/>
            </w:rPr>
            <w:t>388</w:t>
          </w:r>
        </w:sdtContent>
      </w:sdt>
      <w:bookmarkEnd w:id="0"/>
    </w:p>
    <w:p w14:paraId="58F0F571" w14:textId="77777777" w:rsidR="00730400" w:rsidRDefault="00730400" w:rsidP="00492EBC">
      <w:pPr>
        <w:jc w:val="center"/>
      </w:pPr>
    </w:p>
    <w:p w14:paraId="2F04E7CA" w14:textId="77777777" w:rsidR="00026A19" w:rsidRPr="00DE17E3" w:rsidRDefault="00783717" w:rsidP="00783717">
      <w:pPr>
        <w:jc w:val="center"/>
      </w:pPr>
      <w:r>
        <w:t>dle ustanovení § 2586</w:t>
      </w:r>
      <w:r w:rsidRPr="00783717">
        <w:t xml:space="preserve"> a násl. zákona č. 89/2012 Sb., občanského zákoníku, v platném znění (dále též „občanský zákoník“) uzavřená mezi:</w:t>
      </w:r>
      <w:r w:rsidR="00D24EEB">
        <w:br/>
      </w:r>
    </w:p>
    <w:p w14:paraId="6A3CEDE6" w14:textId="77777777" w:rsidR="00026A19" w:rsidRPr="00A9493C" w:rsidRDefault="0070775C" w:rsidP="00C36363">
      <w:pPr>
        <w:spacing w:line="276" w:lineRule="auto"/>
        <w:rPr>
          <w:b/>
          <w:szCs w:val="18"/>
        </w:rPr>
      </w:pPr>
      <w:r>
        <w:rPr>
          <w:b/>
          <w:szCs w:val="18"/>
        </w:rPr>
        <w:t>Objednatel</w:t>
      </w:r>
    </w:p>
    <w:p w14:paraId="4636281F" w14:textId="77777777" w:rsidR="00844B4A" w:rsidRPr="00844B4A" w:rsidRDefault="00844B4A" w:rsidP="00844B4A">
      <w:pPr>
        <w:tabs>
          <w:tab w:val="left" w:pos="2835"/>
        </w:tabs>
        <w:spacing w:line="276" w:lineRule="auto"/>
        <w:rPr>
          <w:bCs/>
          <w:szCs w:val="18"/>
        </w:rPr>
      </w:pPr>
      <w:r w:rsidRPr="00844B4A">
        <w:rPr>
          <w:bCs/>
          <w:szCs w:val="18"/>
        </w:rPr>
        <w:t>Obchodní firma:</w:t>
      </w:r>
      <w:r w:rsidRPr="00844B4A">
        <w:rPr>
          <w:b/>
          <w:bCs/>
          <w:szCs w:val="18"/>
        </w:rPr>
        <w:tab/>
      </w:r>
      <w:r w:rsidRPr="00844B4A">
        <w:rPr>
          <w:b/>
          <w:szCs w:val="18"/>
        </w:rPr>
        <w:t>Město Kutná Hora</w:t>
      </w:r>
    </w:p>
    <w:p w14:paraId="26AE1963" w14:textId="77777777" w:rsidR="00844B4A" w:rsidRPr="00844B4A" w:rsidRDefault="00844B4A" w:rsidP="00844B4A">
      <w:pPr>
        <w:tabs>
          <w:tab w:val="left" w:pos="2835"/>
        </w:tabs>
        <w:rPr>
          <w:szCs w:val="18"/>
        </w:rPr>
      </w:pPr>
      <w:r w:rsidRPr="00844B4A">
        <w:rPr>
          <w:szCs w:val="18"/>
        </w:rPr>
        <w:t xml:space="preserve">Se sídlem: </w:t>
      </w:r>
      <w:r w:rsidRPr="00844B4A">
        <w:rPr>
          <w:szCs w:val="18"/>
        </w:rPr>
        <w:tab/>
        <w:t>Havlíčkovo nám. 522, 284 01 Kutná Hora</w:t>
      </w:r>
    </w:p>
    <w:p w14:paraId="0010A291" w14:textId="77777777" w:rsidR="00844B4A" w:rsidRPr="00844B4A" w:rsidRDefault="00844B4A" w:rsidP="00844B4A">
      <w:pPr>
        <w:tabs>
          <w:tab w:val="left" w:pos="2835"/>
        </w:tabs>
        <w:rPr>
          <w:szCs w:val="18"/>
        </w:rPr>
      </w:pPr>
      <w:r w:rsidRPr="00844B4A">
        <w:rPr>
          <w:szCs w:val="18"/>
        </w:rPr>
        <w:t xml:space="preserve">IČ: </w:t>
      </w:r>
      <w:r w:rsidRPr="00844B4A">
        <w:rPr>
          <w:szCs w:val="18"/>
        </w:rPr>
        <w:tab/>
        <w:t>00236195</w:t>
      </w:r>
    </w:p>
    <w:p w14:paraId="444A2096" w14:textId="30BAE0F5" w:rsidR="00844B4A" w:rsidRPr="00844B4A" w:rsidRDefault="00844B4A" w:rsidP="00844B4A">
      <w:pPr>
        <w:tabs>
          <w:tab w:val="left" w:pos="2835"/>
        </w:tabs>
        <w:rPr>
          <w:szCs w:val="18"/>
        </w:rPr>
      </w:pPr>
      <w:r w:rsidRPr="00844B4A">
        <w:rPr>
          <w:szCs w:val="18"/>
        </w:rPr>
        <w:t>Zastoupený:</w:t>
      </w:r>
      <w:r w:rsidRPr="00844B4A">
        <w:rPr>
          <w:szCs w:val="18"/>
        </w:rPr>
        <w:tab/>
        <w:t>Bc. Martinem Starým – starostou města</w:t>
      </w:r>
    </w:p>
    <w:p w14:paraId="6ADF45A8" w14:textId="622132AF" w:rsidR="00844B4A" w:rsidRPr="00844B4A" w:rsidRDefault="00844B4A" w:rsidP="00844B4A">
      <w:pPr>
        <w:tabs>
          <w:tab w:val="left" w:pos="2835"/>
        </w:tabs>
        <w:rPr>
          <w:szCs w:val="18"/>
        </w:rPr>
      </w:pPr>
      <w:r w:rsidRPr="00844B4A">
        <w:rPr>
          <w:szCs w:val="18"/>
        </w:rPr>
        <w:t>Kontaktní osoba:</w:t>
      </w:r>
      <w:r w:rsidRPr="00844B4A">
        <w:rPr>
          <w:szCs w:val="18"/>
        </w:rPr>
        <w:tab/>
        <w:t>Ing. Jiří Janál – vedoucí odboru investic</w:t>
      </w:r>
    </w:p>
    <w:p w14:paraId="12802A28" w14:textId="77777777" w:rsidR="00844B4A" w:rsidRPr="00844B4A" w:rsidRDefault="00844B4A" w:rsidP="00844B4A">
      <w:pPr>
        <w:widowControl w:val="0"/>
        <w:tabs>
          <w:tab w:val="left" w:pos="2835"/>
        </w:tabs>
        <w:ind w:left="3544" w:right="142" w:hanging="709"/>
        <w:contextualSpacing/>
        <w:rPr>
          <w:szCs w:val="18"/>
        </w:rPr>
      </w:pPr>
      <w:r w:rsidRPr="00844B4A">
        <w:rPr>
          <w:szCs w:val="18"/>
        </w:rPr>
        <w:t>telefon: +420 710 235, +420 724 162 617,</w:t>
      </w:r>
    </w:p>
    <w:p w14:paraId="3AB3FAB1" w14:textId="59DDF834" w:rsidR="0094046E" w:rsidRPr="00844B4A" w:rsidRDefault="00844B4A" w:rsidP="00844B4A">
      <w:pPr>
        <w:pStyle w:val="Standard"/>
        <w:spacing w:before="40" w:line="276" w:lineRule="auto"/>
        <w:ind w:left="2124" w:firstLine="708"/>
        <w:rPr>
          <w:sz w:val="18"/>
          <w:szCs w:val="18"/>
        </w:rPr>
      </w:pPr>
      <w:r w:rsidRPr="00844B4A">
        <w:rPr>
          <w:sz w:val="18"/>
          <w:szCs w:val="18"/>
        </w:rPr>
        <w:t>email:</w:t>
      </w:r>
      <w:r w:rsidRPr="00844B4A">
        <w:rPr>
          <w:rStyle w:val="bidi"/>
          <w:sz w:val="18"/>
          <w:szCs w:val="18"/>
        </w:rPr>
        <w:t>janal@mu.kutnahora.cz</w:t>
      </w:r>
    </w:p>
    <w:p w14:paraId="25A53ECE" w14:textId="77777777" w:rsidR="003F64E5" w:rsidRPr="00582B26" w:rsidRDefault="00026A19" w:rsidP="00C36363">
      <w:pPr>
        <w:tabs>
          <w:tab w:val="left" w:pos="2835"/>
        </w:tabs>
        <w:spacing w:before="120" w:line="276" w:lineRule="auto"/>
        <w:rPr>
          <w:szCs w:val="18"/>
        </w:rPr>
      </w:pPr>
      <w:r w:rsidRPr="00582B26">
        <w:rPr>
          <w:szCs w:val="18"/>
        </w:rPr>
        <w:t xml:space="preserve">dále jen </w:t>
      </w:r>
      <w:r w:rsidRPr="00754CC9">
        <w:rPr>
          <w:szCs w:val="18"/>
        </w:rPr>
        <w:t>„</w:t>
      </w:r>
      <w:r w:rsidR="0070775C" w:rsidRPr="00582B26">
        <w:rPr>
          <w:b/>
          <w:szCs w:val="18"/>
        </w:rPr>
        <w:t>Objednatel</w:t>
      </w:r>
      <w:r w:rsidRPr="00754CC9">
        <w:rPr>
          <w:szCs w:val="18"/>
        </w:rPr>
        <w:t>“</w:t>
      </w:r>
      <w:r w:rsidR="0070775C" w:rsidRPr="00582B26">
        <w:rPr>
          <w:szCs w:val="18"/>
        </w:rPr>
        <w:t xml:space="preserve"> na straně jedné</w:t>
      </w:r>
    </w:p>
    <w:p w14:paraId="4F672AE5" w14:textId="77777777" w:rsidR="003F64E5" w:rsidRPr="00582B26" w:rsidRDefault="003F64E5" w:rsidP="00C36363">
      <w:pPr>
        <w:tabs>
          <w:tab w:val="left" w:pos="2835"/>
        </w:tabs>
        <w:spacing w:line="276" w:lineRule="auto"/>
        <w:rPr>
          <w:szCs w:val="18"/>
        </w:rPr>
      </w:pPr>
    </w:p>
    <w:p w14:paraId="43E566A9" w14:textId="77777777" w:rsidR="003F64E5" w:rsidRPr="00582B26" w:rsidRDefault="003F64E5" w:rsidP="00C36363">
      <w:pPr>
        <w:tabs>
          <w:tab w:val="left" w:pos="2835"/>
        </w:tabs>
        <w:spacing w:line="276" w:lineRule="auto"/>
        <w:rPr>
          <w:szCs w:val="18"/>
        </w:rPr>
      </w:pPr>
      <w:r w:rsidRPr="00582B26">
        <w:rPr>
          <w:szCs w:val="18"/>
        </w:rPr>
        <w:t>a</w:t>
      </w:r>
    </w:p>
    <w:p w14:paraId="52A04892" w14:textId="77777777" w:rsidR="003F64E5" w:rsidRPr="00582B26" w:rsidRDefault="003F64E5" w:rsidP="00C36363">
      <w:pPr>
        <w:tabs>
          <w:tab w:val="left" w:pos="2835"/>
        </w:tabs>
        <w:spacing w:line="276" w:lineRule="auto"/>
        <w:rPr>
          <w:szCs w:val="18"/>
        </w:rPr>
      </w:pPr>
    </w:p>
    <w:p w14:paraId="6A0CE772" w14:textId="77777777" w:rsidR="003F64E5" w:rsidRPr="00582B26" w:rsidRDefault="0070775C" w:rsidP="00C36363">
      <w:pPr>
        <w:tabs>
          <w:tab w:val="left" w:pos="2835"/>
        </w:tabs>
        <w:spacing w:line="276" w:lineRule="auto"/>
        <w:rPr>
          <w:b/>
          <w:szCs w:val="18"/>
        </w:rPr>
      </w:pPr>
      <w:r w:rsidRPr="00582B26">
        <w:rPr>
          <w:b/>
          <w:szCs w:val="18"/>
        </w:rPr>
        <w:t>Zhotovitel</w:t>
      </w:r>
    </w:p>
    <w:p w14:paraId="0C17FB86" w14:textId="77777777" w:rsidR="003F64E5" w:rsidRPr="00582B26" w:rsidRDefault="00AB3413" w:rsidP="00C36363">
      <w:pPr>
        <w:tabs>
          <w:tab w:val="left" w:pos="2835"/>
        </w:tabs>
        <w:spacing w:before="40" w:line="276" w:lineRule="auto"/>
        <w:rPr>
          <w:b/>
          <w:szCs w:val="18"/>
        </w:rPr>
      </w:pPr>
      <w:r>
        <w:rPr>
          <w:szCs w:val="18"/>
        </w:rPr>
        <w:t>o</w:t>
      </w:r>
      <w:r w:rsidR="0000686B" w:rsidRPr="00582B26">
        <w:rPr>
          <w:szCs w:val="18"/>
        </w:rPr>
        <w:t>bchodní firma</w:t>
      </w:r>
      <w:r w:rsidR="00026A19" w:rsidRPr="00582B26">
        <w:rPr>
          <w:szCs w:val="18"/>
        </w:rPr>
        <w:t>:</w:t>
      </w:r>
      <w:r w:rsidR="00413685" w:rsidRPr="00582B26">
        <w:rPr>
          <w:szCs w:val="18"/>
        </w:rPr>
        <w:tab/>
      </w:r>
      <w:r w:rsidR="00026A19" w:rsidRPr="00582B26">
        <w:rPr>
          <w:b/>
          <w:szCs w:val="18"/>
          <w:lang w:val="en-GB"/>
        </w:rPr>
        <w:t>Energy Benefit Centre</w:t>
      </w:r>
      <w:r w:rsidR="00026A19" w:rsidRPr="00582B26">
        <w:rPr>
          <w:b/>
          <w:szCs w:val="18"/>
        </w:rPr>
        <w:t xml:space="preserve"> </w:t>
      </w:r>
      <w:r w:rsidR="0070775C" w:rsidRPr="00582B26">
        <w:rPr>
          <w:b/>
          <w:szCs w:val="18"/>
        </w:rPr>
        <w:t>a</w:t>
      </w:r>
      <w:r w:rsidR="00026A19" w:rsidRPr="00582B26">
        <w:rPr>
          <w:b/>
          <w:szCs w:val="18"/>
        </w:rPr>
        <w:t>.s.</w:t>
      </w:r>
    </w:p>
    <w:p w14:paraId="0F1907DE" w14:textId="52EE2ADD" w:rsidR="003F64E5" w:rsidRPr="00582B26" w:rsidRDefault="00DC5BD0" w:rsidP="00C36363">
      <w:pPr>
        <w:tabs>
          <w:tab w:val="left" w:pos="2835"/>
        </w:tabs>
        <w:spacing w:line="276" w:lineRule="auto"/>
        <w:rPr>
          <w:szCs w:val="18"/>
        </w:rPr>
      </w:pPr>
      <w:r>
        <w:rPr>
          <w:szCs w:val="18"/>
        </w:rPr>
        <w:t>s</w:t>
      </w:r>
      <w:r w:rsidR="00026A19" w:rsidRPr="00582B26">
        <w:rPr>
          <w:szCs w:val="18"/>
        </w:rPr>
        <w:t>e sídlem:</w:t>
      </w:r>
      <w:r w:rsidR="003F64E5" w:rsidRPr="00582B26">
        <w:rPr>
          <w:szCs w:val="18"/>
        </w:rPr>
        <w:tab/>
      </w:r>
      <w:r w:rsidR="00026A19" w:rsidRPr="00582B26">
        <w:rPr>
          <w:szCs w:val="18"/>
        </w:rPr>
        <w:t>Křenova 438/3, 162</w:t>
      </w:r>
      <w:r w:rsidR="003F64E5" w:rsidRPr="00582B26">
        <w:rPr>
          <w:szCs w:val="18"/>
        </w:rPr>
        <w:t xml:space="preserve"> </w:t>
      </w:r>
      <w:r w:rsidR="00026A19" w:rsidRPr="00582B26">
        <w:rPr>
          <w:szCs w:val="18"/>
        </w:rPr>
        <w:t>00 Praha 6</w:t>
      </w:r>
      <w:r w:rsidR="00FB2CF3">
        <w:rPr>
          <w:szCs w:val="18"/>
        </w:rPr>
        <w:t xml:space="preserve"> – Veleslavín</w:t>
      </w:r>
    </w:p>
    <w:p w14:paraId="4E4F8E5D" w14:textId="77777777" w:rsidR="003F64E5" w:rsidRPr="00582B26" w:rsidRDefault="00026A19" w:rsidP="00C36363">
      <w:pPr>
        <w:tabs>
          <w:tab w:val="left" w:pos="2835"/>
        </w:tabs>
        <w:spacing w:line="276" w:lineRule="auto"/>
        <w:rPr>
          <w:szCs w:val="18"/>
        </w:rPr>
      </w:pPr>
      <w:r w:rsidRPr="00582B26">
        <w:rPr>
          <w:szCs w:val="18"/>
        </w:rPr>
        <w:t>IČ</w:t>
      </w:r>
      <w:r w:rsidR="0094046E">
        <w:rPr>
          <w:szCs w:val="18"/>
        </w:rPr>
        <w:t>O</w:t>
      </w:r>
      <w:r w:rsidRPr="00582B26">
        <w:rPr>
          <w:szCs w:val="18"/>
        </w:rPr>
        <w:t>:</w:t>
      </w:r>
      <w:r w:rsidR="003F64E5" w:rsidRPr="00582B26">
        <w:rPr>
          <w:szCs w:val="18"/>
        </w:rPr>
        <w:tab/>
      </w:r>
      <w:r w:rsidR="0070775C" w:rsidRPr="00582B26">
        <w:rPr>
          <w:szCs w:val="18"/>
        </w:rPr>
        <w:t>29029210</w:t>
      </w:r>
    </w:p>
    <w:p w14:paraId="5D1560E6" w14:textId="77777777" w:rsidR="00604729" w:rsidRPr="00582B26" w:rsidRDefault="00604729" w:rsidP="00C36363">
      <w:pPr>
        <w:tabs>
          <w:tab w:val="left" w:pos="2835"/>
        </w:tabs>
        <w:spacing w:line="276" w:lineRule="auto"/>
        <w:rPr>
          <w:szCs w:val="18"/>
        </w:rPr>
      </w:pPr>
      <w:r w:rsidRPr="00582B26">
        <w:rPr>
          <w:szCs w:val="18"/>
        </w:rPr>
        <w:t>DIČ:</w:t>
      </w:r>
      <w:r w:rsidRPr="00582B26">
        <w:rPr>
          <w:szCs w:val="18"/>
        </w:rPr>
        <w:tab/>
        <w:t>CZ29029210</w:t>
      </w:r>
    </w:p>
    <w:p w14:paraId="18332C9A" w14:textId="29E5CDA6" w:rsidR="00604729" w:rsidRPr="00582B26" w:rsidRDefault="00AB3413" w:rsidP="00C36363">
      <w:pPr>
        <w:tabs>
          <w:tab w:val="left" w:pos="2835"/>
        </w:tabs>
        <w:spacing w:line="276" w:lineRule="auto"/>
        <w:rPr>
          <w:szCs w:val="18"/>
        </w:rPr>
      </w:pPr>
      <w:r>
        <w:rPr>
          <w:szCs w:val="18"/>
        </w:rPr>
        <w:t>b</w:t>
      </w:r>
      <w:r w:rsidR="00604729" w:rsidRPr="00582B26">
        <w:rPr>
          <w:szCs w:val="18"/>
        </w:rPr>
        <w:t>ankovní spojení</w:t>
      </w:r>
      <w:r w:rsidR="00AE0558">
        <w:rPr>
          <w:szCs w:val="18"/>
        </w:rPr>
        <w:t>:</w:t>
      </w:r>
      <w:r w:rsidR="00604729" w:rsidRPr="00582B26">
        <w:rPr>
          <w:szCs w:val="18"/>
        </w:rPr>
        <w:tab/>
        <w:t>Komerční banka, a.s.</w:t>
      </w:r>
    </w:p>
    <w:p w14:paraId="7E42C9A3" w14:textId="77777777" w:rsidR="00604729" w:rsidRPr="00582B26" w:rsidRDefault="00AB3413" w:rsidP="00C36363">
      <w:pPr>
        <w:tabs>
          <w:tab w:val="left" w:pos="2835"/>
        </w:tabs>
        <w:spacing w:line="276" w:lineRule="auto"/>
        <w:rPr>
          <w:szCs w:val="18"/>
        </w:rPr>
      </w:pPr>
      <w:r>
        <w:rPr>
          <w:szCs w:val="18"/>
        </w:rPr>
        <w:t>č</w:t>
      </w:r>
      <w:r w:rsidR="00604729" w:rsidRPr="00582B26">
        <w:rPr>
          <w:szCs w:val="18"/>
        </w:rPr>
        <w:t>íslo účtu:</w:t>
      </w:r>
      <w:r w:rsidR="00604729" w:rsidRPr="00582B26">
        <w:rPr>
          <w:szCs w:val="18"/>
        </w:rPr>
        <w:tab/>
        <w:t>43-6354140227/0100</w:t>
      </w:r>
    </w:p>
    <w:p w14:paraId="6CEF0DAB" w14:textId="5E4D21B3" w:rsidR="00B9274B" w:rsidRPr="00582B26" w:rsidRDefault="00AB3413" w:rsidP="00FB2CF3">
      <w:pPr>
        <w:tabs>
          <w:tab w:val="left" w:pos="2835"/>
        </w:tabs>
        <w:spacing w:line="276" w:lineRule="auto"/>
        <w:ind w:left="2832" w:hanging="2832"/>
        <w:jc w:val="both"/>
        <w:rPr>
          <w:szCs w:val="18"/>
        </w:rPr>
      </w:pPr>
      <w:r>
        <w:rPr>
          <w:szCs w:val="18"/>
        </w:rPr>
        <w:t>z</w:t>
      </w:r>
      <w:r w:rsidR="0000686B" w:rsidRPr="00582B26">
        <w:rPr>
          <w:szCs w:val="18"/>
        </w:rPr>
        <w:t>ápis v rejstříku:</w:t>
      </w:r>
      <w:r w:rsidR="0000686B" w:rsidRPr="00582B26">
        <w:rPr>
          <w:szCs w:val="18"/>
        </w:rPr>
        <w:tab/>
      </w:r>
      <w:r w:rsidR="00FB2CF3">
        <w:rPr>
          <w:szCs w:val="18"/>
        </w:rPr>
        <w:t>s</w:t>
      </w:r>
      <w:r w:rsidR="0070775C" w:rsidRPr="00582B26">
        <w:rPr>
          <w:szCs w:val="18"/>
        </w:rPr>
        <w:t>polečnost je zapsána v obchodním rejstříku vedeném</w:t>
      </w:r>
      <w:r w:rsidR="00FB2CF3">
        <w:rPr>
          <w:szCs w:val="18"/>
        </w:rPr>
        <w:t xml:space="preserve"> </w:t>
      </w:r>
      <w:r w:rsidR="0070775C" w:rsidRPr="00582B26">
        <w:rPr>
          <w:szCs w:val="18"/>
        </w:rPr>
        <w:t>Městským soudem</w:t>
      </w:r>
      <w:r w:rsidR="00D24EEB" w:rsidRPr="00582B26">
        <w:rPr>
          <w:szCs w:val="18"/>
        </w:rPr>
        <w:t xml:space="preserve"> </w:t>
      </w:r>
      <w:r w:rsidR="00FB2CF3">
        <w:rPr>
          <w:szCs w:val="18"/>
        </w:rPr>
        <w:t>v </w:t>
      </w:r>
      <w:r w:rsidR="0070775C" w:rsidRPr="00582B26">
        <w:rPr>
          <w:szCs w:val="18"/>
        </w:rPr>
        <w:t>Praze, oddíl B, vložka 15915</w:t>
      </w:r>
    </w:p>
    <w:p w14:paraId="29EC4D69" w14:textId="77777777" w:rsidR="003F64E5" w:rsidRPr="00582B26" w:rsidRDefault="00FD1208" w:rsidP="00C36363">
      <w:pPr>
        <w:tabs>
          <w:tab w:val="left" w:pos="2835"/>
        </w:tabs>
        <w:spacing w:before="40" w:line="276" w:lineRule="auto"/>
        <w:rPr>
          <w:szCs w:val="18"/>
        </w:rPr>
      </w:pPr>
      <w:r w:rsidRPr="00582B26">
        <w:rPr>
          <w:szCs w:val="18"/>
        </w:rPr>
        <w:t>zastoupený</w:t>
      </w:r>
      <w:r w:rsidR="00026A19" w:rsidRPr="00582B26">
        <w:rPr>
          <w:szCs w:val="18"/>
        </w:rPr>
        <w:t>:</w:t>
      </w:r>
      <w:r w:rsidR="003F64E5" w:rsidRPr="00582B26">
        <w:rPr>
          <w:szCs w:val="18"/>
        </w:rPr>
        <w:tab/>
      </w:r>
      <w:r w:rsidR="00026A19" w:rsidRPr="00582B26">
        <w:rPr>
          <w:szCs w:val="18"/>
        </w:rPr>
        <w:t>Ing. Miroslav</w:t>
      </w:r>
      <w:r w:rsidRPr="00582B26">
        <w:rPr>
          <w:szCs w:val="18"/>
        </w:rPr>
        <w:t>em</w:t>
      </w:r>
      <w:r w:rsidR="00026A19" w:rsidRPr="00582B26">
        <w:rPr>
          <w:szCs w:val="18"/>
        </w:rPr>
        <w:t xml:space="preserve"> Hořejší</w:t>
      </w:r>
      <w:r w:rsidRPr="00582B26">
        <w:rPr>
          <w:szCs w:val="18"/>
        </w:rPr>
        <w:t>m</w:t>
      </w:r>
      <w:r w:rsidR="00026A19" w:rsidRPr="00582B26">
        <w:rPr>
          <w:szCs w:val="18"/>
        </w:rPr>
        <w:t xml:space="preserve">, </w:t>
      </w:r>
      <w:r w:rsidR="00D24EEB" w:rsidRPr="00582B26">
        <w:rPr>
          <w:szCs w:val="18"/>
        </w:rPr>
        <w:t>předsed</w:t>
      </w:r>
      <w:r w:rsidRPr="00582B26">
        <w:rPr>
          <w:szCs w:val="18"/>
        </w:rPr>
        <w:t>ou</w:t>
      </w:r>
      <w:r w:rsidR="00D24EEB" w:rsidRPr="00582B26">
        <w:rPr>
          <w:szCs w:val="18"/>
        </w:rPr>
        <w:t xml:space="preserve"> představenstva</w:t>
      </w:r>
    </w:p>
    <w:p w14:paraId="69628B63" w14:textId="593AF2BE" w:rsidR="00FD1208" w:rsidRPr="00582B26" w:rsidRDefault="00AB3413" w:rsidP="00C36363">
      <w:pPr>
        <w:tabs>
          <w:tab w:val="left" w:pos="2835"/>
        </w:tabs>
        <w:spacing w:before="60" w:line="276" w:lineRule="auto"/>
        <w:rPr>
          <w:szCs w:val="18"/>
        </w:rPr>
      </w:pPr>
      <w:r>
        <w:rPr>
          <w:szCs w:val="18"/>
        </w:rPr>
        <w:t>o</w:t>
      </w:r>
      <w:r w:rsidR="00FD1208" w:rsidRPr="00582B26">
        <w:rPr>
          <w:szCs w:val="18"/>
        </w:rPr>
        <w:t>právněná kontaktní osoba:</w:t>
      </w:r>
      <w:r w:rsidR="00FD1208" w:rsidRPr="00582B26">
        <w:rPr>
          <w:szCs w:val="18"/>
        </w:rPr>
        <w:tab/>
        <w:t>Ing. Libor Novák</w:t>
      </w:r>
      <w:r w:rsidR="00FB2CF3">
        <w:rPr>
          <w:szCs w:val="18"/>
        </w:rPr>
        <w:t>,</w:t>
      </w:r>
      <w:r w:rsidR="00FD1208" w:rsidRPr="00582B26">
        <w:rPr>
          <w:szCs w:val="18"/>
        </w:rPr>
        <w:t xml:space="preserve"> ředitel</w:t>
      </w:r>
    </w:p>
    <w:p w14:paraId="048A316E" w14:textId="77777777" w:rsidR="00FD1208" w:rsidRPr="00582B26" w:rsidRDefault="00FD1208" w:rsidP="00C36363">
      <w:pPr>
        <w:tabs>
          <w:tab w:val="left" w:pos="2835"/>
        </w:tabs>
        <w:spacing w:line="276" w:lineRule="auto"/>
        <w:rPr>
          <w:szCs w:val="18"/>
        </w:rPr>
      </w:pPr>
      <w:r w:rsidRPr="00582B26">
        <w:rPr>
          <w:szCs w:val="18"/>
        </w:rPr>
        <w:tab/>
        <w:t>tel.: +420 270 003 300, +420 724 321 332</w:t>
      </w:r>
    </w:p>
    <w:p w14:paraId="449701FB" w14:textId="166F1557" w:rsidR="00FD1208" w:rsidRPr="00582B26" w:rsidRDefault="00FD1208" w:rsidP="00C36363">
      <w:pPr>
        <w:tabs>
          <w:tab w:val="left" w:pos="2835"/>
        </w:tabs>
        <w:spacing w:line="276" w:lineRule="auto"/>
        <w:rPr>
          <w:szCs w:val="18"/>
        </w:rPr>
      </w:pPr>
      <w:r w:rsidRPr="00582B26">
        <w:rPr>
          <w:szCs w:val="18"/>
        </w:rPr>
        <w:tab/>
        <w:t xml:space="preserve">e-mail: </w:t>
      </w:r>
      <w:r w:rsidR="00754CC9" w:rsidRPr="00C36363">
        <w:rPr>
          <w:szCs w:val="18"/>
        </w:rPr>
        <w:t>libor.novak@energy-benefit.cz</w:t>
      </w:r>
    </w:p>
    <w:p w14:paraId="7033DCC9" w14:textId="7E98268E" w:rsidR="00F07C1F" w:rsidRPr="00582B26" w:rsidRDefault="00F07C1F" w:rsidP="00C36363">
      <w:pPr>
        <w:tabs>
          <w:tab w:val="left" w:pos="2835"/>
        </w:tabs>
        <w:spacing w:before="60" w:line="276" w:lineRule="auto"/>
        <w:rPr>
          <w:szCs w:val="18"/>
        </w:rPr>
      </w:pPr>
      <w:r w:rsidRPr="00582B26">
        <w:rPr>
          <w:szCs w:val="18"/>
        </w:rPr>
        <w:tab/>
        <w:t>Ing. Jiří Cveček</w:t>
      </w:r>
      <w:r w:rsidR="00FB2CF3">
        <w:rPr>
          <w:szCs w:val="18"/>
        </w:rPr>
        <w:t>,</w:t>
      </w:r>
      <w:r w:rsidRPr="00582B26">
        <w:rPr>
          <w:szCs w:val="18"/>
        </w:rPr>
        <w:t xml:space="preserve"> ředitel</w:t>
      </w:r>
      <w:r w:rsidR="00FB2CF3">
        <w:rPr>
          <w:szCs w:val="18"/>
        </w:rPr>
        <w:t xml:space="preserve"> pobočky Praha</w:t>
      </w:r>
    </w:p>
    <w:p w14:paraId="10AA0CB9" w14:textId="1155501D" w:rsidR="00F07C1F" w:rsidRPr="00582B26" w:rsidRDefault="00F07C1F" w:rsidP="00C36363">
      <w:pPr>
        <w:tabs>
          <w:tab w:val="left" w:pos="2835"/>
        </w:tabs>
        <w:spacing w:line="276" w:lineRule="auto"/>
        <w:rPr>
          <w:szCs w:val="18"/>
        </w:rPr>
      </w:pPr>
      <w:r w:rsidRPr="00582B26">
        <w:rPr>
          <w:szCs w:val="18"/>
        </w:rPr>
        <w:tab/>
        <w:t xml:space="preserve">tel.: </w:t>
      </w:r>
      <w:r w:rsidR="00754CC9">
        <w:rPr>
          <w:szCs w:val="18"/>
        </w:rPr>
        <w:t xml:space="preserve">+420 </w:t>
      </w:r>
      <w:r w:rsidRPr="00582B26">
        <w:rPr>
          <w:szCs w:val="18"/>
        </w:rPr>
        <w:t>731 533</w:t>
      </w:r>
      <w:r w:rsidR="00754CC9">
        <w:rPr>
          <w:szCs w:val="18"/>
        </w:rPr>
        <w:t> </w:t>
      </w:r>
      <w:r w:rsidRPr="00582B26">
        <w:rPr>
          <w:szCs w:val="18"/>
        </w:rPr>
        <w:t>817</w:t>
      </w:r>
      <w:r w:rsidR="00754CC9">
        <w:rPr>
          <w:szCs w:val="18"/>
        </w:rPr>
        <w:t xml:space="preserve">, </w:t>
      </w:r>
      <w:r w:rsidRPr="00582B26">
        <w:rPr>
          <w:szCs w:val="18"/>
        </w:rPr>
        <w:t xml:space="preserve">e-mail: </w:t>
      </w:r>
      <w:r w:rsidR="00754CC9" w:rsidRPr="00C36363">
        <w:rPr>
          <w:szCs w:val="18"/>
        </w:rPr>
        <w:t>jiri.cvecek@energy-benefit.cz</w:t>
      </w:r>
    </w:p>
    <w:p w14:paraId="66B6D8DE" w14:textId="77777777" w:rsidR="003E2764" w:rsidRDefault="00026A19" w:rsidP="00754CC9">
      <w:pPr>
        <w:tabs>
          <w:tab w:val="left" w:pos="2835"/>
        </w:tabs>
        <w:spacing w:before="120"/>
        <w:rPr>
          <w:szCs w:val="18"/>
        </w:rPr>
      </w:pPr>
      <w:r w:rsidRPr="00A9493C">
        <w:rPr>
          <w:szCs w:val="18"/>
        </w:rPr>
        <w:t xml:space="preserve">dále jen </w:t>
      </w:r>
      <w:r w:rsidRPr="00754CC9">
        <w:rPr>
          <w:szCs w:val="18"/>
        </w:rPr>
        <w:t>„</w:t>
      </w:r>
      <w:r w:rsidR="00D24EEB">
        <w:rPr>
          <w:b/>
          <w:szCs w:val="18"/>
        </w:rPr>
        <w:t>Zhotovitel</w:t>
      </w:r>
      <w:r w:rsidRPr="00754CC9">
        <w:rPr>
          <w:szCs w:val="18"/>
        </w:rPr>
        <w:t>“</w:t>
      </w:r>
      <w:r w:rsidR="00D24EEB">
        <w:rPr>
          <w:szCs w:val="18"/>
        </w:rPr>
        <w:t xml:space="preserve"> na straně druhé</w:t>
      </w:r>
    </w:p>
    <w:p w14:paraId="0FAA9751" w14:textId="77777777" w:rsidR="001B46EA" w:rsidRDefault="001B46EA" w:rsidP="003E2764">
      <w:pPr>
        <w:tabs>
          <w:tab w:val="left" w:pos="2835"/>
        </w:tabs>
        <w:rPr>
          <w:szCs w:val="18"/>
        </w:rPr>
      </w:pPr>
    </w:p>
    <w:p w14:paraId="731E31DA" w14:textId="6009E947" w:rsidR="00BC76B8" w:rsidRDefault="00783717" w:rsidP="00F47ACD">
      <w:pPr>
        <w:tabs>
          <w:tab w:val="left" w:pos="2835"/>
        </w:tabs>
        <w:jc w:val="center"/>
        <w:rPr>
          <w:szCs w:val="18"/>
        </w:rPr>
      </w:pPr>
      <w:r>
        <w:t>Objednatel a Zhotovitel</w:t>
      </w:r>
      <w:r>
        <w:rPr>
          <w:szCs w:val="18"/>
        </w:rPr>
        <w:t xml:space="preserve"> (dále společně jen „smluvní strany“) uzavřeli níže uvedeného dne, měsíce a roku tuto Smlouvu o dílo (dále jen „Smlouva“)</w:t>
      </w:r>
    </w:p>
    <w:p w14:paraId="1C2EB6CF" w14:textId="77777777" w:rsidR="00436FEE" w:rsidRPr="00436FEE" w:rsidRDefault="00436FEE" w:rsidP="00F20470">
      <w:pPr>
        <w:pStyle w:val="rove1-slolnku"/>
        <w:spacing w:before="480"/>
        <w:ind w:left="0"/>
      </w:pPr>
      <w:bookmarkStart w:id="1" w:name="_Ref381021528"/>
    </w:p>
    <w:bookmarkEnd w:id="1"/>
    <w:p w14:paraId="4727F2D9" w14:textId="77777777" w:rsidR="00340317" w:rsidRPr="00FE2683" w:rsidRDefault="00143D88" w:rsidP="00AB3413">
      <w:pPr>
        <w:pStyle w:val="rove1-nzevlnku"/>
        <w:spacing w:before="40" w:after="40"/>
      </w:pPr>
      <w:r>
        <w:t>Předmět S</w:t>
      </w:r>
      <w:r w:rsidR="00340317" w:rsidRPr="00FE2683">
        <w:t>mlouvy</w:t>
      </w:r>
    </w:p>
    <w:p w14:paraId="629C4BE4" w14:textId="7A49E2D9" w:rsidR="0018708B" w:rsidRPr="005162A8" w:rsidRDefault="00340317" w:rsidP="00844B4A">
      <w:pPr>
        <w:pStyle w:val="rove2-slovantext"/>
        <w:rPr>
          <w:b/>
        </w:rPr>
      </w:pPr>
      <w:r w:rsidRPr="00B56AC7">
        <w:t>Zhotovitel se</w:t>
      </w:r>
      <w:r>
        <w:t xml:space="preserve"> </w:t>
      </w:r>
      <w:r w:rsidRPr="00B56AC7">
        <w:t xml:space="preserve">zavazuje, že vypracuje a Objednateli předá </w:t>
      </w:r>
      <w:r w:rsidR="005162A8">
        <w:t>zpracování projektové dokumentace ve stupni pro provedení stavby</w:t>
      </w:r>
      <w:r w:rsidR="00E603A5">
        <w:t xml:space="preserve"> </w:t>
      </w:r>
      <w:r w:rsidRPr="00B56AC7">
        <w:t>„</w:t>
      </w:r>
      <w:r w:rsidR="00844B4A" w:rsidRPr="00844B4A">
        <w:rPr>
          <w:b/>
        </w:rPr>
        <w:t>Snížení energetické náročnosti panelového domu, Benešova 632-638, Kutná Hora</w:t>
      </w:r>
      <w:r w:rsidRPr="00B56AC7">
        <w:t>“</w:t>
      </w:r>
      <w:r>
        <w:t xml:space="preserve"> (dále jen </w:t>
      </w:r>
      <w:r w:rsidRPr="00413685">
        <w:t>„Stavba</w:t>
      </w:r>
      <w:r w:rsidRPr="005162A8">
        <w:rPr>
          <w:b/>
        </w:rPr>
        <w:t>“</w:t>
      </w:r>
      <w:r>
        <w:t>)</w:t>
      </w:r>
      <w:r w:rsidR="006152F3">
        <w:t xml:space="preserve"> a bude vykonávat autorský dozor během realizace Stavby, a to</w:t>
      </w:r>
      <w:r>
        <w:t xml:space="preserve"> </w:t>
      </w:r>
      <w:r w:rsidRPr="00B56AC7">
        <w:t>v rozsahu specifikovaném v</w:t>
      </w:r>
      <w:r w:rsidR="003E5FDF">
        <w:t> </w:t>
      </w:r>
      <w:r w:rsidRPr="00B56AC7">
        <w:t>čl.</w:t>
      </w:r>
      <w:r w:rsidR="003E5FDF">
        <w:t> </w:t>
      </w:r>
      <w:r w:rsidR="00233C59">
        <w:fldChar w:fldCharType="begin"/>
      </w:r>
      <w:r w:rsidR="00233C59">
        <w:instrText xml:space="preserve"> REF _Ref381021176 \r \h </w:instrText>
      </w:r>
      <w:r w:rsidR="00233C59">
        <w:fldChar w:fldCharType="separate"/>
      </w:r>
      <w:r w:rsidR="00E72067">
        <w:t>II</w:t>
      </w:r>
      <w:r w:rsidR="00233C59">
        <w:fldChar w:fldCharType="end"/>
      </w:r>
      <w:r>
        <w:t>.</w:t>
      </w:r>
      <w:r w:rsidRPr="00B56AC7">
        <w:t xml:space="preserve"> </w:t>
      </w:r>
      <w:r>
        <w:t>odst.</w:t>
      </w:r>
      <w:r w:rsidR="003E5FDF">
        <w:t> </w:t>
      </w:r>
      <w:r w:rsidR="00233C59">
        <w:fldChar w:fldCharType="begin"/>
      </w:r>
      <w:r w:rsidR="00233C59">
        <w:instrText xml:space="preserve"> REF _Ref381021181 \n \h </w:instrText>
      </w:r>
      <w:r w:rsidR="00233C59">
        <w:fldChar w:fldCharType="separate"/>
      </w:r>
      <w:r w:rsidR="00E72067">
        <w:t>1</w:t>
      </w:r>
      <w:r w:rsidR="00233C59">
        <w:fldChar w:fldCharType="end"/>
      </w:r>
      <w:r>
        <w:t xml:space="preserve"> </w:t>
      </w:r>
      <w:r w:rsidRPr="00B56AC7">
        <w:t xml:space="preserve">této </w:t>
      </w:r>
      <w:r w:rsidRPr="00456C11">
        <w:t>Smlouvy (dále společně té</w:t>
      </w:r>
      <w:r w:rsidR="00AB3413">
        <w:t>ž</w:t>
      </w:r>
      <w:r w:rsidRPr="00456C11">
        <w:t xml:space="preserve"> jako </w:t>
      </w:r>
      <w:r w:rsidRPr="00413685">
        <w:t>„Dílo“).</w:t>
      </w:r>
      <w:r>
        <w:t xml:space="preserve"> </w:t>
      </w:r>
      <w:r w:rsidRPr="00251BA6">
        <w:t xml:space="preserve">Objednatel se zavazuje, že </w:t>
      </w:r>
      <w:r>
        <w:t xml:space="preserve">Dílo od Zhotovitele převezme a zaplatí za něj Zhotoviteli cenu </w:t>
      </w:r>
      <w:r w:rsidR="004045F2">
        <w:t>ve </w:t>
      </w:r>
      <w:r>
        <w:t>výši sjednané v této Smlouvě.</w:t>
      </w:r>
    </w:p>
    <w:p w14:paraId="5F967FAD" w14:textId="77777777" w:rsidR="00340317" w:rsidRPr="00F4381D" w:rsidRDefault="00340317" w:rsidP="00005CCA">
      <w:pPr>
        <w:pStyle w:val="rove1-slolnku"/>
        <w:spacing w:before="480"/>
        <w:ind w:left="0"/>
      </w:pPr>
      <w:bookmarkStart w:id="2" w:name="_Ref381021176"/>
    </w:p>
    <w:bookmarkEnd w:id="2"/>
    <w:p w14:paraId="2BAD03FD" w14:textId="77777777" w:rsidR="00340317" w:rsidRPr="00A877BF" w:rsidRDefault="00340317" w:rsidP="00AB3413">
      <w:pPr>
        <w:pStyle w:val="rove1-nzevlnku"/>
        <w:spacing w:before="40" w:after="40"/>
      </w:pPr>
      <w:r w:rsidRPr="00A877BF">
        <w:t>Předmět Díla</w:t>
      </w:r>
    </w:p>
    <w:p w14:paraId="277EC938" w14:textId="244400CF" w:rsidR="00340317" w:rsidRPr="005E50F4" w:rsidRDefault="00340317" w:rsidP="005E50F4">
      <w:pPr>
        <w:pStyle w:val="rove2-slovantext"/>
        <w:rPr>
          <w:rFonts w:asciiTheme="minorHAnsi" w:hAnsiTheme="minorHAnsi"/>
          <w:szCs w:val="18"/>
        </w:rPr>
      </w:pPr>
      <w:bookmarkStart w:id="3" w:name="_Ref381021181"/>
      <w:r w:rsidRPr="00874359">
        <w:rPr>
          <w:rFonts w:asciiTheme="minorHAnsi" w:hAnsiTheme="minorHAnsi"/>
          <w:szCs w:val="18"/>
        </w:rPr>
        <w:t xml:space="preserve">Předmětem Díla je zpracování </w:t>
      </w:r>
      <w:bookmarkEnd w:id="3"/>
      <w:r w:rsidR="005E50F4" w:rsidRPr="005E50F4">
        <w:rPr>
          <w:rFonts w:asciiTheme="minorHAnsi" w:hAnsiTheme="minorHAnsi"/>
          <w:szCs w:val="18"/>
        </w:rPr>
        <w:t>projektové dokumentace ve stupni pro provedení</w:t>
      </w:r>
      <w:r w:rsidR="005E50F4">
        <w:rPr>
          <w:rFonts w:asciiTheme="minorHAnsi" w:hAnsiTheme="minorHAnsi"/>
          <w:szCs w:val="18"/>
        </w:rPr>
        <w:t xml:space="preserve"> </w:t>
      </w:r>
      <w:r w:rsidR="00844B4A">
        <w:rPr>
          <w:rFonts w:asciiTheme="minorHAnsi" w:hAnsiTheme="minorHAnsi"/>
          <w:szCs w:val="18"/>
        </w:rPr>
        <w:t>stavby</w:t>
      </w:r>
      <w:r w:rsidR="006152F3">
        <w:rPr>
          <w:rFonts w:asciiTheme="minorHAnsi" w:hAnsiTheme="minorHAnsi"/>
          <w:szCs w:val="18"/>
        </w:rPr>
        <w:t xml:space="preserve"> a výkon autorského dozoru během realizace stavby</w:t>
      </w:r>
      <w:r w:rsidR="00F178D7" w:rsidRPr="005E50F4">
        <w:rPr>
          <w:rFonts w:asciiTheme="minorHAnsi" w:hAnsiTheme="minorHAnsi"/>
          <w:szCs w:val="18"/>
        </w:rPr>
        <w:t xml:space="preserve">. Předmět Díla zahrnuje </w:t>
      </w:r>
      <w:r w:rsidR="00CA199C" w:rsidRPr="005E50F4">
        <w:rPr>
          <w:rFonts w:asciiTheme="minorHAnsi" w:hAnsiTheme="minorHAnsi"/>
          <w:szCs w:val="18"/>
        </w:rPr>
        <w:t>následující</w:t>
      </w:r>
      <w:r w:rsidR="00006C4E" w:rsidRPr="005E50F4">
        <w:rPr>
          <w:rFonts w:asciiTheme="minorHAnsi" w:hAnsiTheme="minorHAnsi"/>
          <w:szCs w:val="18"/>
        </w:rPr>
        <w:t>:</w:t>
      </w:r>
    </w:p>
    <w:p w14:paraId="36172ABC" w14:textId="31336A92" w:rsidR="00481A96" w:rsidRPr="00FB2CF3" w:rsidRDefault="00481A96" w:rsidP="005E50F4">
      <w:pPr>
        <w:pStyle w:val="Odstavecseseznamem"/>
        <w:numPr>
          <w:ilvl w:val="0"/>
          <w:numId w:val="30"/>
        </w:numPr>
        <w:suppressAutoHyphens w:val="0"/>
        <w:spacing w:before="80" w:after="0" w:line="276" w:lineRule="auto"/>
        <w:ind w:right="23"/>
        <w:rPr>
          <w:rFonts w:asciiTheme="minorHAnsi" w:hAnsiTheme="minorHAnsi"/>
          <w:sz w:val="18"/>
          <w:szCs w:val="18"/>
        </w:rPr>
      </w:pPr>
      <w:r w:rsidRPr="00874359">
        <w:rPr>
          <w:rFonts w:asciiTheme="minorHAnsi" w:hAnsiTheme="minorHAnsi"/>
          <w:b/>
          <w:sz w:val="18"/>
          <w:szCs w:val="18"/>
        </w:rPr>
        <w:t xml:space="preserve">Zpracování projektové dokumentace </w:t>
      </w:r>
      <w:r w:rsidR="008E50CD" w:rsidRPr="00874359">
        <w:rPr>
          <w:rFonts w:asciiTheme="minorHAnsi" w:hAnsiTheme="minorHAnsi"/>
          <w:b/>
          <w:sz w:val="18"/>
          <w:szCs w:val="18"/>
        </w:rPr>
        <w:t xml:space="preserve">v </w:t>
      </w:r>
      <w:r w:rsidRPr="00874359">
        <w:rPr>
          <w:rFonts w:asciiTheme="minorHAnsi" w:hAnsiTheme="minorHAnsi"/>
          <w:b/>
          <w:sz w:val="18"/>
          <w:szCs w:val="18"/>
        </w:rPr>
        <w:t>rozsahu pro provedení stavby</w:t>
      </w:r>
      <w:r w:rsidR="00EC7D3A" w:rsidRPr="00FB2CF3">
        <w:rPr>
          <w:rFonts w:asciiTheme="minorHAnsi" w:hAnsiTheme="minorHAnsi"/>
          <w:b/>
          <w:sz w:val="18"/>
          <w:szCs w:val="18"/>
        </w:rPr>
        <w:t xml:space="preserve"> </w:t>
      </w:r>
      <w:r w:rsidR="00EC7D3A" w:rsidRPr="00FB2CF3">
        <w:rPr>
          <w:rFonts w:asciiTheme="minorHAnsi" w:hAnsiTheme="minorHAnsi"/>
          <w:sz w:val="18"/>
          <w:szCs w:val="18"/>
        </w:rPr>
        <w:t>(</w:t>
      </w:r>
      <w:r w:rsidR="00FB2CF3" w:rsidRPr="00FB2CF3">
        <w:rPr>
          <w:rFonts w:asciiTheme="minorHAnsi" w:hAnsiTheme="minorHAnsi"/>
          <w:sz w:val="18"/>
          <w:szCs w:val="18"/>
        </w:rPr>
        <w:t>d</w:t>
      </w:r>
      <w:r w:rsidR="00EC7D3A" w:rsidRPr="00FB2CF3">
        <w:rPr>
          <w:rFonts w:asciiTheme="minorHAnsi" w:hAnsiTheme="minorHAnsi"/>
          <w:sz w:val="18"/>
          <w:szCs w:val="18"/>
        </w:rPr>
        <w:t xml:space="preserve">ále </w:t>
      </w:r>
      <w:r w:rsidR="00F178D7">
        <w:rPr>
          <w:rFonts w:asciiTheme="minorHAnsi" w:hAnsiTheme="minorHAnsi"/>
          <w:sz w:val="18"/>
          <w:szCs w:val="18"/>
        </w:rPr>
        <w:t xml:space="preserve">jen </w:t>
      </w:r>
      <w:r w:rsidR="00EC7D3A" w:rsidRPr="00FB2CF3">
        <w:rPr>
          <w:rFonts w:asciiTheme="minorHAnsi" w:hAnsiTheme="minorHAnsi"/>
          <w:sz w:val="18"/>
          <w:szCs w:val="18"/>
        </w:rPr>
        <w:t>„projektová dokumentace“</w:t>
      </w:r>
      <w:r w:rsidR="00F178D7">
        <w:rPr>
          <w:rFonts w:asciiTheme="minorHAnsi" w:hAnsiTheme="minorHAnsi"/>
          <w:sz w:val="18"/>
          <w:szCs w:val="18"/>
        </w:rPr>
        <w:t xml:space="preserve"> či </w:t>
      </w:r>
      <w:r w:rsidR="00F178D7" w:rsidRPr="00FB2CF3">
        <w:rPr>
          <w:rFonts w:asciiTheme="minorHAnsi" w:hAnsiTheme="minorHAnsi"/>
          <w:sz w:val="18"/>
          <w:szCs w:val="18"/>
        </w:rPr>
        <w:t xml:space="preserve">též </w:t>
      </w:r>
      <w:r w:rsidR="00F178D7">
        <w:rPr>
          <w:rFonts w:asciiTheme="minorHAnsi" w:hAnsiTheme="minorHAnsi"/>
          <w:sz w:val="18"/>
          <w:szCs w:val="18"/>
        </w:rPr>
        <w:t>„DPS“</w:t>
      </w:r>
      <w:r w:rsidR="00EC7D3A" w:rsidRPr="00FB2CF3">
        <w:rPr>
          <w:rFonts w:asciiTheme="minorHAnsi" w:hAnsiTheme="minorHAnsi"/>
          <w:sz w:val="18"/>
          <w:szCs w:val="18"/>
        </w:rPr>
        <w:t>)</w:t>
      </w:r>
    </w:p>
    <w:p w14:paraId="4E1C83EC" w14:textId="20F58E81" w:rsidR="00481A96" w:rsidRPr="00FB2CF3" w:rsidRDefault="00F178D7" w:rsidP="005E50F4">
      <w:pPr>
        <w:pStyle w:val="Odstavecseseznamem"/>
        <w:numPr>
          <w:ilvl w:val="3"/>
          <w:numId w:val="24"/>
        </w:numPr>
        <w:suppressAutoHyphens w:val="0"/>
        <w:autoSpaceDE w:val="0"/>
        <w:autoSpaceDN w:val="0"/>
        <w:adjustRightInd w:val="0"/>
        <w:spacing w:before="40" w:after="0" w:line="276" w:lineRule="auto"/>
        <w:ind w:left="851" w:hanging="284"/>
        <w:rPr>
          <w:rFonts w:asciiTheme="minorHAnsi" w:hAnsiTheme="minorHAnsi" w:cs="Verdana"/>
          <w:color w:val="000000"/>
          <w:sz w:val="18"/>
          <w:szCs w:val="18"/>
          <w:lang w:eastAsia="cs-CZ"/>
        </w:rPr>
      </w:pPr>
      <w:r>
        <w:rPr>
          <w:rFonts w:asciiTheme="minorHAnsi" w:hAnsiTheme="minorHAnsi" w:cs="Verdana"/>
          <w:color w:val="000000"/>
          <w:sz w:val="18"/>
          <w:szCs w:val="18"/>
          <w:lang w:eastAsia="cs-CZ"/>
        </w:rPr>
        <w:t>Projektová d</w:t>
      </w:r>
      <w:r w:rsidR="00481A96" w:rsidRPr="00FB2CF3">
        <w:rPr>
          <w:rFonts w:asciiTheme="minorHAnsi" w:hAnsiTheme="minorHAnsi" w:cs="Verdana"/>
          <w:color w:val="000000"/>
          <w:sz w:val="18"/>
          <w:szCs w:val="18"/>
          <w:lang w:eastAsia="cs-CZ"/>
        </w:rPr>
        <w:t>okumentace bude v této struktuře:</w:t>
      </w:r>
    </w:p>
    <w:p w14:paraId="36FDDB2A" w14:textId="7A360B0D" w:rsidR="00481A96" w:rsidRPr="00FB2CF3" w:rsidRDefault="00481A96" w:rsidP="005E50F4">
      <w:pPr>
        <w:pStyle w:val="Odstavecseseznamem"/>
        <w:numPr>
          <w:ilvl w:val="0"/>
          <w:numId w:val="25"/>
        </w:numPr>
        <w:suppressAutoHyphens w:val="0"/>
        <w:autoSpaceDE w:val="0"/>
        <w:autoSpaceDN w:val="0"/>
        <w:adjustRightInd w:val="0"/>
        <w:spacing w:before="40" w:after="0" w:line="276" w:lineRule="auto"/>
        <w:ind w:left="1135" w:hanging="284"/>
        <w:rPr>
          <w:rFonts w:asciiTheme="minorHAnsi" w:hAnsiTheme="minorHAnsi" w:cs="Verdana"/>
          <w:color w:val="000000"/>
          <w:sz w:val="18"/>
          <w:szCs w:val="18"/>
          <w:lang w:eastAsia="cs-CZ"/>
        </w:rPr>
      </w:pPr>
      <w:r w:rsidRPr="00FB2CF3">
        <w:rPr>
          <w:rFonts w:asciiTheme="minorHAnsi" w:hAnsiTheme="minorHAnsi" w:cs="Verdana"/>
          <w:color w:val="000000"/>
          <w:sz w:val="18"/>
          <w:szCs w:val="18"/>
          <w:lang w:eastAsia="cs-CZ"/>
        </w:rPr>
        <w:t>Průvodní zpráva</w:t>
      </w:r>
      <w:r w:rsidR="007567A2">
        <w:rPr>
          <w:rFonts w:asciiTheme="minorHAnsi" w:hAnsiTheme="minorHAnsi" w:cs="Verdana"/>
          <w:color w:val="000000"/>
          <w:sz w:val="18"/>
          <w:szCs w:val="18"/>
          <w:lang w:eastAsia="cs-CZ"/>
        </w:rPr>
        <w:t>;</w:t>
      </w:r>
    </w:p>
    <w:p w14:paraId="43CD9959" w14:textId="33800C3B" w:rsidR="00481A96" w:rsidRPr="00FB2CF3" w:rsidRDefault="00481A96" w:rsidP="005E50F4">
      <w:pPr>
        <w:pStyle w:val="Odstavecseseznamem"/>
        <w:numPr>
          <w:ilvl w:val="0"/>
          <w:numId w:val="25"/>
        </w:numPr>
        <w:suppressAutoHyphens w:val="0"/>
        <w:autoSpaceDE w:val="0"/>
        <w:autoSpaceDN w:val="0"/>
        <w:adjustRightInd w:val="0"/>
        <w:spacing w:before="40" w:after="0" w:line="276" w:lineRule="auto"/>
        <w:ind w:left="1135" w:hanging="284"/>
        <w:rPr>
          <w:rFonts w:asciiTheme="minorHAnsi" w:hAnsiTheme="minorHAnsi" w:cs="Verdana"/>
          <w:color w:val="000000"/>
          <w:sz w:val="18"/>
          <w:szCs w:val="18"/>
          <w:lang w:eastAsia="cs-CZ"/>
        </w:rPr>
      </w:pPr>
      <w:r w:rsidRPr="00FB2CF3">
        <w:rPr>
          <w:rFonts w:asciiTheme="minorHAnsi" w:hAnsiTheme="minorHAnsi" w:cs="Verdana"/>
          <w:color w:val="000000"/>
          <w:sz w:val="18"/>
          <w:szCs w:val="18"/>
          <w:lang w:eastAsia="cs-CZ"/>
        </w:rPr>
        <w:t>Souhrnná technická zpráva</w:t>
      </w:r>
      <w:r w:rsidR="007567A2">
        <w:rPr>
          <w:rFonts w:asciiTheme="minorHAnsi" w:hAnsiTheme="minorHAnsi" w:cs="Verdana"/>
          <w:color w:val="000000"/>
          <w:sz w:val="18"/>
          <w:szCs w:val="18"/>
          <w:lang w:eastAsia="cs-CZ"/>
        </w:rPr>
        <w:t>;</w:t>
      </w:r>
    </w:p>
    <w:p w14:paraId="4180C2EC" w14:textId="1406463D" w:rsidR="00481A96" w:rsidRPr="00FB2CF3" w:rsidRDefault="00481A96" w:rsidP="005E50F4">
      <w:pPr>
        <w:pStyle w:val="Odstavecseseznamem"/>
        <w:numPr>
          <w:ilvl w:val="0"/>
          <w:numId w:val="25"/>
        </w:numPr>
        <w:suppressAutoHyphens w:val="0"/>
        <w:autoSpaceDE w:val="0"/>
        <w:autoSpaceDN w:val="0"/>
        <w:adjustRightInd w:val="0"/>
        <w:spacing w:before="40" w:after="0" w:line="276" w:lineRule="auto"/>
        <w:ind w:left="1135" w:hanging="284"/>
        <w:rPr>
          <w:rFonts w:asciiTheme="minorHAnsi" w:hAnsiTheme="minorHAnsi" w:cs="Verdana"/>
          <w:color w:val="000000"/>
          <w:sz w:val="18"/>
          <w:szCs w:val="18"/>
          <w:lang w:eastAsia="cs-CZ"/>
        </w:rPr>
      </w:pPr>
      <w:r w:rsidRPr="00FB2CF3">
        <w:rPr>
          <w:rFonts w:asciiTheme="minorHAnsi" w:hAnsiTheme="minorHAnsi" w:cs="Verdana"/>
          <w:color w:val="000000"/>
          <w:sz w:val="18"/>
          <w:szCs w:val="18"/>
          <w:lang w:eastAsia="cs-CZ"/>
        </w:rPr>
        <w:t>Situace stavby</w:t>
      </w:r>
      <w:r w:rsidR="007567A2">
        <w:rPr>
          <w:rFonts w:asciiTheme="minorHAnsi" w:hAnsiTheme="minorHAnsi" w:cs="Verdana"/>
          <w:color w:val="000000"/>
          <w:sz w:val="18"/>
          <w:szCs w:val="18"/>
          <w:lang w:eastAsia="cs-CZ"/>
        </w:rPr>
        <w:t>;</w:t>
      </w:r>
    </w:p>
    <w:p w14:paraId="03C2BE8A" w14:textId="44B32EB9" w:rsidR="00481A96" w:rsidRPr="00FB2CF3" w:rsidRDefault="00481A96" w:rsidP="005E50F4">
      <w:pPr>
        <w:pStyle w:val="Odstavecseseznamem"/>
        <w:numPr>
          <w:ilvl w:val="0"/>
          <w:numId w:val="25"/>
        </w:numPr>
        <w:suppressAutoHyphens w:val="0"/>
        <w:autoSpaceDE w:val="0"/>
        <w:autoSpaceDN w:val="0"/>
        <w:adjustRightInd w:val="0"/>
        <w:spacing w:before="40" w:after="0" w:line="276" w:lineRule="auto"/>
        <w:ind w:left="1135" w:hanging="284"/>
        <w:rPr>
          <w:rFonts w:asciiTheme="minorHAnsi" w:hAnsiTheme="minorHAnsi" w:cs="Verdana"/>
          <w:color w:val="000000"/>
          <w:sz w:val="18"/>
          <w:szCs w:val="18"/>
          <w:lang w:eastAsia="cs-CZ"/>
        </w:rPr>
      </w:pPr>
      <w:r w:rsidRPr="00FB2CF3">
        <w:rPr>
          <w:rFonts w:asciiTheme="minorHAnsi" w:hAnsiTheme="minorHAnsi" w:cs="Verdana"/>
          <w:color w:val="000000"/>
          <w:sz w:val="18"/>
          <w:szCs w:val="18"/>
          <w:lang w:eastAsia="cs-CZ"/>
        </w:rPr>
        <w:t>Architektonicko-stavební řešení zahrnující technickou zprávu, výkresová část v měřítku 1:100 pro stávající i navrhovaný stav (půdorysy, řezy, pohledy), výpisy vnějších výplní otvorů, klempířských a ostatních prvků, detaily v měřítku 1:5 (zejména - ostění, nadpraží a parapety/prahy výplní otvorů, římsa, styk obvodové stěny a přilehlého</w:t>
      </w:r>
      <w:r w:rsidR="007567A2">
        <w:rPr>
          <w:rFonts w:asciiTheme="minorHAnsi" w:hAnsiTheme="minorHAnsi" w:cs="Verdana"/>
          <w:color w:val="000000"/>
          <w:sz w:val="18"/>
          <w:szCs w:val="18"/>
          <w:lang w:eastAsia="cs-CZ"/>
        </w:rPr>
        <w:t xml:space="preserve"> terénu), barevné řešení fasády;</w:t>
      </w:r>
    </w:p>
    <w:p w14:paraId="61146FB3" w14:textId="098764F0" w:rsidR="00481A96" w:rsidRDefault="00481A96" w:rsidP="005E50F4">
      <w:pPr>
        <w:pStyle w:val="Odstavecseseznamem"/>
        <w:numPr>
          <w:ilvl w:val="0"/>
          <w:numId w:val="25"/>
        </w:numPr>
        <w:suppressAutoHyphens w:val="0"/>
        <w:autoSpaceDE w:val="0"/>
        <w:autoSpaceDN w:val="0"/>
        <w:adjustRightInd w:val="0"/>
        <w:spacing w:before="40" w:after="0" w:line="276" w:lineRule="auto"/>
        <w:ind w:left="1135" w:hanging="284"/>
        <w:rPr>
          <w:rFonts w:asciiTheme="minorHAnsi" w:hAnsiTheme="minorHAnsi" w:cs="Verdana"/>
          <w:color w:val="000000"/>
          <w:sz w:val="18"/>
          <w:szCs w:val="18"/>
          <w:lang w:eastAsia="cs-CZ"/>
        </w:rPr>
      </w:pPr>
      <w:r w:rsidRPr="00FB2CF3">
        <w:rPr>
          <w:rFonts w:asciiTheme="minorHAnsi" w:hAnsiTheme="minorHAnsi" w:cs="Verdana"/>
          <w:color w:val="000000"/>
          <w:sz w:val="18"/>
          <w:szCs w:val="18"/>
          <w:lang w:eastAsia="cs-CZ"/>
        </w:rPr>
        <w:t>Požárně bezpečnostní řešení stavby</w:t>
      </w:r>
      <w:r w:rsidR="007567A2">
        <w:rPr>
          <w:rFonts w:asciiTheme="minorHAnsi" w:hAnsiTheme="minorHAnsi" w:cs="Verdana"/>
          <w:color w:val="000000"/>
          <w:sz w:val="18"/>
          <w:szCs w:val="18"/>
          <w:lang w:eastAsia="cs-CZ"/>
        </w:rPr>
        <w:t>;</w:t>
      </w:r>
    </w:p>
    <w:p w14:paraId="2A380050" w14:textId="133CCF26" w:rsidR="00844B4A" w:rsidRDefault="00844B4A" w:rsidP="006152F3">
      <w:pPr>
        <w:pStyle w:val="Odstavecseseznamem"/>
        <w:numPr>
          <w:ilvl w:val="3"/>
          <w:numId w:val="24"/>
        </w:numPr>
        <w:suppressAutoHyphens w:val="0"/>
        <w:autoSpaceDE w:val="0"/>
        <w:autoSpaceDN w:val="0"/>
        <w:adjustRightInd w:val="0"/>
        <w:spacing w:before="40" w:after="120" w:line="276" w:lineRule="auto"/>
        <w:ind w:left="924" w:hanging="357"/>
        <w:rPr>
          <w:rFonts w:asciiTheme="minorHAnsi" w:hAnsiTheme="minorHAnsi" w:cs="Verdana"/>
          <w:color w:val="000000"/>
          <w:sz w:val="18"/>
          <w:szCs w:val="18"/>
          <w:lang w:eastAsia="cs-CZ"/>
        </w:rPr>
      </w:pPr>
      <w:r w:rsidRPr="00844B4A">
        <w:rPr>
          <w:rFonts w:asciiTheme="minorHAnsi" w:hAnsiTheme="minorHAnsi" w:cs="Verdana"/>
          <w:color w:val="000000"/>
          <w:sz w:val="18"/>
          <w:szCs w:val="18"/>
          <w:lang w:eastAsia="cs-CZ"/>
        </w:rPr>
        <w:t>DPS bude respektovat požadavky vyplývající z pravidel a podmínek příslušného programu – Operační program Životní prostředí (dále jen „OPŽP“)</w:t>
      </w:r>
    </w:p>
    <w:p w14:paraId="1EE3A954" w14:textId="248AF17B" w:rsidR="006152F3" w:rsidRDefault="006152F3" w:rsidP="006152F3">
      <w:pPr>
        <w:pStyle w:val="Odstavecseseznamem"/>
        <w:numPr>
          <w:ilvl w:val="3"/>
          <w:numId w:val="24"/>
        </w:numPr>
        <w:suppressAutoHyphens w:val="0"/>
        <w:autoSpaceDE w:val="0"/>
        <w:autoSpaceDN w:val="0"/>
        <w:adjustRightInd w:val="0"/>
        <w:spacing w:line="276" w:lineRule="auto"/>
        <w:rPr>
          <w:rFonts w:asciiTheme="minorHAnsi" w:hAnsiTheme="minorHAnsi" w:cs="Verdana"/>
          <w:color w:val="000000"/>
          <w:sz w:val="18"/>
          <w:szCs w:val="18"/>
          <w:lang w:eastAsia="cs-CZ"/>
        </w:rPr>
      </w:pPr>
      <w:r>
        <w:rPr>
          <w:rFonts w:asciiTheme="minorHAnsi" w:hAnsiTheme="minorHAnsi" w:cs="Verdana"/>
          <w:color w:val="000000"/>
          <w:sz w:val="18"/>
          <w:szCs w:val="18"/>
          <w:lang w:eastAsia="cs-CZ"/>
        </w:rPr>
        <w:t>Součástí DPS bude úplný stavební rozpočet a výkaz výměr</w:t>
      </w:r>
    </w:p>
    <w:p w14:paraId="015EBCBA" w14:textId="6D630FA0" w:rsidR="006152F3" w:rsidRPr="006152F3" w:rsidRDefault="006152F3" w:rsidP="006152F3">
      <w:pPr>
        <w:pStyle w:val="Odstavecseseznamem"/>
        <w:numPr>
          <w:ilvl w:val="0"/>
          <w:numId w:val="30"/>
        </w:numPr>
        <w:suppressAutoHyphens w:val="0"/>
        <w:autoSpaceDE w:val="0"/>
        <w:autoSpaceDN w:val="0"/>
        <w:adjustRightInd w:val="0"/>
        <w:spacing w:before="40" w:after="0" w:line="276" w:lineRule="auto"/>
        <w:rPr>
          <w:rFonts w:asciiTheme="minorHAnsi" w:hAnsiTheme="minorHAnsi" w:cs="Verdana"/>
          <w:b/>
          <w:color w:val="000000"/>
          <w:sz w:val="18"/>
          <w:szCs w:val="18"/>
          <w:lang w:eastAsia="cs-CZ"/>
        </w:rPr>
      </w:pPr>
      <w:r w:rsidRPr="006152F3">
        <w:rPr>
          <w:rFonts w:asciiTheme="minorHAnsi" w:hAnsiTheme="minorHAnsi" w:cs="Verdana"/>
          <w:b/>
          <w:color w:val="000000"/>
          <w:sz w:val="18"/>
          <w:szCs w:val="18"/>
          <w:lang w:eastAsia="cs-CZ"/>
        </w:rPr>
        <w:t>Autorský dozor</w:t>
      </w:r>
    </w:p>
    <w:p w14:paraId="3831EFCB"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Účast na kontrolních dnech svolávaných investorem</w:t>
      </w:r>
    </w:p>
    <w:p w14:paraId="6EC90088"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Kontrola souladu vlastní realizace s projektovou dokumentací.</w:t>
      </w:r>
    </w:p>
    <w:p w14:paraId="30264DAE"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Povolování změn a odchylek od vlastního řešení projektu.</w:t>
      </w:r>
    </w:p>
    <w:p w14:paraId="487ED1D2"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Spolupráce s technickým dozorem investora při řešení problémů.</w:t>
      </w:r>
    </w:p>
    <w:p w14:paraId="44443550"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Kontrola oprávněnosti vystavených faktur zhotovitele.</w:t>
      </w:r>
    </w:p>
    <w:p w14:paraId="07BE179B" w14:textId="77777777" w:rsidR="006152F3" w:rsidRPr="006152F3" w:rsidRDefault="006152F3" w:rsidP="006152F3">
      <w:pPr>
        <w:pStyle w:val="Odstavecseseznamem"/>
        <w:numPr>
          <w:ilvl w:val="0"/>
          <w:numId w:val="35"/>
        </w:numPr>
        <w:suppressAutoHyphens w:val="0"/>
        <w:spacing w:before="120" w:after="60" w:line="360" w:lineRule="auto"/>
        <w:ind w:left="924" w:hanging="357"/>
        <w:contextualSpacing/>
        <w:rPr>
          <w:rFonts w:asciiTheme="minorHAnsi" w:hAnsiTheme="minorHAnsi"/>
          <w:sz w:val="18"/>
          <w:szCs w:val="18"/>
        </w:rPr>
      </w:pPr>
      <w:r w:rsidRPr="006152F3">
        <w:rPr>
          <w:rFonts w:asciiTheme="minorHAnsi" w:hAnsiTheme="minorHAnsi"/>
          <w:sz w:val="18"/>
          <w:szCs w:val="18"/>
        </w:rPr>
        <w:t>Kontrola a finalizace změnových listů, dle pravidel OPŽP</w:t>
      </w:r>
    </w:p>
    <w:p w14:paraId="0C5B5B6C" w14:textId="229C4B1C" w:rsidR="006152F3" w:rsidRPr="006152F3" w:rsidRDefault="006152F3" w:rsidP="006152F3">
      <w:pPr>
        <w:pStyle w:val="Odstavecseseznamem"/>
        <w:numPr>
          <w:ilvl w:val="0"/>
          <w:numId w:val="35"/>
        </w:numPr>
        <w:suppressAutoHyphens w:val="0"/>
        <w:autoSpaceDE w:val="0"/>
        <w:autoSpaceDN w:val="0"/>
        <w:adjustRightInd w:val="0"/>
        <w:spacing w:before="40" w:after="60" w:line="360" w:lineRule="auto"/>
        <w:ind w:left="924" w:hanging="357"/>
        <w:contextualSpacing/>
        <w:rPr>
          <w:rFonts w:asciiTheme="minorHAnsi" w:hAnsiTheme="minorHAnsi" w:cs="Verdana"/>
          <w:color w:val="000000"/>
          <w:sz w:val="18"/>
          <w:szCs w:val="18"/>
          <w:lang w:eastAsia="cs-CZ"/>
        </w:rPr>
      </w:pPr>
      <w:r w:rsidRPr="006152F3">
        <w:rPr>
          <w:rFonts w:asciiTheme="minorHAnsi" w:hAnsiTheme="minorHAnsi"/>
          <w:sz w:val="18"/>
          <w:szCs w:val="18"/>
        </w:rPr>
        <w:t>Pořízení fotodokumentace z průběhu provádění stavby.</w:t>
      </w:r>
    </w:p>
    <w:p w14:paraId="0B6C4ECD" w14:textId="4E6B63F5" w:rsidR="001B46EA" w:rsidRDefault="00340317" w:rsidP="00D52D65">
      <w:pPr>
        <w:pStyle w:val="rove2-slovantext"/>
        <w:spacing w:after="40"/>
      </w:pPr>
      <w:r w:rsidRPr="00AB3413">
        <w:t xml:space="preserve">Předmětem této Smlouvy nejsou dodatečné průzkumy a expertizy, </w:t>
      </w:r>
      <w:r w:rsidR="00A330AF" w:rsidRPr="00A330AF">
        <w:t>statické posouzení nosných konstrukcí</w:t>
      </w:r>
      <w:r w:rsidR="00A330AF">
        <w:t xml:space="preserve">, </w:t>
      </w:r>
      <w:r w:rsidRPr="00AB3413">
        <w:t>vizualizace, záměny</w:t>
      </w:r>
      <w:r w:rsidR="004045F2" w:rsidRPr="00AB3413">
        <w:t xml:space="preserve"> a </w:t>
      </w:r>
      <w:r w:rsidRPr="00AB3413">
        <w:t xml:space="preserve">přepracování </w:t>
      </w:r>
      <w:r w:rsidR="00C33AFE">
        <w:t>P</w:t>
      </w:r>
      <w:r w:rsidRPr="00AB3413">
        <w:t>rojektové dokumentace, výkon stavebního managementu a technického dozoru investora a jakékoli jiné práce, činnosti či výkony, které nejsou vý</w:t>
      </w:r>
      <w:r w:rsidR="004045F2" w:rsidRPr="00AB3413">
        <w:t>slovně uvedeny v této Smlouvě</w:t>
      </w:r>
      <w:r w:rsidRPr="00AB3413">
        <w:t>.</w:t>
      </w:r>
    </w:p>
    <w:p w14:paraId="5517C7A4" w14:textId="77777777" w:rsidR="00340317" w:rsidRPr="00C66401" w:rsidRDefault="00340317" w:rsidP="00005CCA">
      <w:pPr>
        <w:pStyle w:val="rove1-slolnku"/>
        <w:spacing w:before="480"/>
        <w:ind w:left="0"/>
      </w:pPr>
      <w:bookmarkStart w:id="4" w:name="_Ref381021344"/>
    </w:p>
    <w:bookmarkEnd w:id="4"/>
    <w:p w14:paraId="0C52CF20" w14:textId="77777777" w:rsidR="00340317" w:rsidRPr="00340317" w:rsidRDefault="00340317" w:rsidP="00AB3413">
      <w:pPr>
        <w:pStyle w:val="rove1-nzevlnku"/>
        <w:spacing w:before="40" w:after="40"/>
      </w:pPr>
      <w:r w:rsidRPr="00C66401">
        <w:t>Podklady k provedení Díla</w:t>
      </w:r>
      <w:r w:rsidR="008E346F">
        <w:t xml:space="preserve"> </w:t>
      </w:r>
      <w:r>
        <w:t>a další součinnost Objednatele</w:t>
      </w:r>
    </w:p>
    <w:p w14:paraId="5FE0AB5B" w14:textId="1E0DCBB8" w:rsidR="00340317" w:rsidRPr="00AB3413" w:rsidRDefault="00340317" w:rsidP="00AB3413">
      <w:pPr>
        <w:pStyle w:val="rove2-slovantext"/>
        <w:tabs>
          <w:tab w:val="clear" w:pos="397"/>
        </w:tabs>
        <w:spacing w:before="160" w:after="0"/>
        <w:ind w:left="284" w:hanging="284"/>
      </w:pPr>
      <w:r w:rsidRPr="00AB3413">
        <w:t>K provedení Díla je Objednatel povinen na své náklady obstarat a</w:t>
      </w:r>
      <w:r w:rsidR="004045F2" w:rsidRPr="00AB3413">
        <w:t> </w:t>
      </w:r>
      <w:r w:rsidRPr="00AB3413">
        <w:t>na</w:t>
      </w:r>
      <w:r w:rsidR="004045F2" w:rsidRPr="00AB3413">
        <w:t> </w:t>
      </w:r>
      <w:r w:rsidRPr="00AB3413">
        <w:t xml:space="preserve">výzvu Zhotovitele </w:t>
      </w:r>
      <w:r w:rsidR="00C33AFE">
        <w:t xml:space="preserve">mu </w:t>
      </w:r>
      <w:r w:rsidRPr="00AB3413">
        <w:t>předat podklady nezbytné k provedení Díla</w:t>
      </w:r>
      <w:r w:rsidR="00C33AFE">
        <w:t>, a to zejména</w:t>
      </w:r>
      <w:r w:rsidRPr="00AB3413">
        <w:t>:</w:t>
      </w:r>
    </w:p>
    <w:p w14:paraId="491AACC2" w14:textId="0FC774A4" w:rsidR="00A42F20" w:rsidRPr="00D52D65" w:rsidRDefault="009B39F1" w:rsidP="00D52D65">
      <w:pPr>
        <w:pStyle w:val="Odstavecseseznamem"/>
        <w:numPr>
          <w:ilvl w:val="3"/>
          <w:numId w:val="24"/>
        </w:numPr>
        <w:suppressAutoHyphens w:val="0"/>
        <w:autoSpaceDE w:val="0"/>
        <w:autoSpaceDN w:val="0"/>
        <w:adjustRightInd w:val="0"/>
        <w:spacing w:before="40" w:after="0" w:line="276" w:lineRule="auto"/>
        <w:ind w:left="567" w:hanging="284"/>
        <w:rPr>
          <w:rFonts w:asciiTheme="minorHAnsi" w:hAnsiTheme="minorHAnsi" w:cs="Verdana"/>
          <w:color w:val="000000"/>
          <w:sz w:val="18"/>
          <w:szCs w:val="18"/>
          <w:lang w:eastAsia="cs-CZ"/>
        </w:rPr>
      </w:pPr>
      <w:r w:rsidRPr="00D52D65">
        <w:rPr>
          <w:rFonts w:asciiTheme="minorHAnsi" w:hAnsiTheme="minorHAnsi" w:cs="Verdana"/>
          <w:color w:val="000000"/>
          <w:sz w:val="18"/>
          <w:szCs w:val="18"/>
          <w:lang w:eastAsia="cs-CZ"/>
        </w:rPr>
        <w:t>P</w:t>
      </w:r>
      <w:r w:rsidR="00A42F20" w:rsidRPr="00D52D65">
        <w:rPr>
          <w:rFonts w:asciiTheme="minorHAnsi" w:hAnsiTheme="minorHAnsi" w:cs="Verdana"/>
          <w:color w:val="000000"/>
          <w:sz w:val="18"/>
          <w:szCs w:val="18"/>
          <w:lang w:eastAsia="cs-CZ"/>
        </w:rPr>
        <w:t>ůvodní projektová dokumentace</w:t>
      </w:r>
      <w:r w:rsidR="00D83BE0" w:rsidRPr="00D52D65">
        <w:rPr>
          <w:rFonts w:asciiTheme="minorHAnsi" w:hAnsiTheme="minorHAnsi" w:cs="Verdana"/>
          <w:color w:val="000000"/>
          <w:sz w:val="18"/>
          <w:szCs w:val="18"/>
          <w:lang w:eastAsia="cs-CZ"/>
        </w:rPr>
        <w:t xml:space="preserve"> Stavby</w:t>
      </w:r>
      <w:r w:rsidR="00C33AFE" w:rsidRPr="00D52D65">
        <w:rPr>
          <w:rFonts w:asciiTheme="minorHAnsi" w:hAnsiTheme="minorHAnsi" w:cs="Verdana"/>
          <w:color w:val="000000"/>
          <w:sz w:val="18"/>
          <w:szCs w:val="18"/>
          <w:lang w:eastAsia="cs-CZ"/>
        </w:rPr>
        <w:t>;</w:t>
      </w:r>
    </w:p>
    <w:p w14:paraId="1F625B21" w14:textId="77777777" w:rsidR="00A42F20" w:rsidRPr="00D52D65" w:rsidRDefault="00A42F20" w:rsidP="00D52D65">
      <w:pPr>
        <w:pStyle w:val="Odstavecseseznamem"/>
        <w:numPr>
          <w:ilvl w:val="3"/>
          <w:numId w:val="24"/>
        </w:numPr>
        <w:suppressAutoHyphens w:val="0"/>
        <w:autoSpaceDE w:val="0"/>
        <w:autoSpaceDN w:val="0"/>
        <w:adjustRightInd w:val="0"/>
        <w:spacing w:before="40" w:after="0" w:line="276" w:lineRule="auto"/>
        <w:ind w:left="567" w:hanging="284"/>
        <w:rPr>
          <w:rFonts w:asciiTheme="minorHAnsi" w:hAnsiTheme="minorHAnsi" w:cs="Verdana"/>
          <w:color w:val="000000"/>
          <w:sz w:val="18"/>
          <w:szCs w:val="18"/>
          <w:lang w:eastAsia="cs-CZ"/>
        </w:rPr>
      </w:pPr>
      <w:r w:rsidRPr="00D52D65">
        <w:rPr>
          <w:rFonts w:asciiTheme="minorHAnsi" w:hAnsiTheme="minorHAnsi" w:cs="Verdana"/>
          <w:color w:val="000000"/>
          <w:sz w:val="18"/>
          <w:szCs w:val="18"/>
          <w:lang w:eastAsia="cs-CZ"/>
        </w:rPr>
        <w:t>Situac</w:t>
      </w:r>
      <w:r w:rsidR="00930390" w:rsidRPr="00D52D65">
        <w:rPr>
          <w:rFonts w:asciiTheme="minorHAnsi" w:hAnsiTheme="minorHAnsi" w:cs="Verdana"/>
          <w:color w:val="000000"/>
          <w:sz w:val="18"/>
          <w:szCs w:val="18"/>
          <w:lang w:eastAsia="cs-CZ"/>
        </w:rPr>
        <w:t>e</w:t>
      </w:r>
      <w:r w:rsidRPr="00D52D65">
        <w:rPr>
          <w:rFonts w:asciiTheme="minorHAnsi" w:hAnsiTheme="minorHAnsi" w:cs="Verdana"/>
          <w:color w:val="000000"/>
          <w:sz w:val="18"/>
          <w:szCs w:val="18"/>
          <w:lang w:eastAsia="cs-CZ"/>
        </w:rPr>
        <w:t xml:space="preserve"> se zakreslením stávajících inženýrských sítí;</w:t>
      </w:r>
    </w:p>
    <w:p w14:paraId="1B4ED3DD" w14:textId="77777777" w:rsidR="00340317" w:rsidRPr="00D52D65" w:rsidRDefault="00A42F20" w:rsidP="00D52D65">
      <w:pPr>
        <w:pStyle w:val="Odstavecseseznamem"/>
        <w:numPr>
          <w:ilvl w:val="3"/>
          <w:numId w:val="24"/>
        </w:numPr>
        <w:suppressAutoHyphens w:val="0"/>
        <w:autoSpaceDE w:val="0"/>
        <w:autoSpaceDN w:val="0"/>
        <w:adjustRightInd w:val="0"/>
        <w:spacing w:before="40" w:after="0" w:line="276" w:lineRule="auto"/>
        <w:ind w:left="567" w:hanging="284"/>
        <w:rPr>
          <w:rFonts w:asciiTheme="minorHAnsi" w:hAnsiTheme="minorHAnsi" w:cs="Verdana"/>
          <w:color w:val="000000"/>
          <w:sz w:val="18"/>
          <w:szCs w:val="18"/>
          <w:lang w:eastAsia="cs-CZ"/>
        </w:rPr>
      </w:pPr>
      <w:r w:rsidRPr="00D52D65">
        <w:rPr>
          <w:rFonts w:asciiTheme="minorHAnsi" w:hAnsiTheme="minorHAnsi" w:cs="Verdana"/>
          <w:color w:val="000000"/>
          <w:sz w:val="18"/>
          <w:szCs w:val="18"/>
          <w:lang w:eastAsia="cs-CZ"/>
        </w:rPr>
        <w:t>Upřesňuj</w:t>
      </w:r>
      <w:r w:rsidR="00930390" w:rsidRPr="00D52D65">
        <w:rPr>
          <w:rFonts w:asciiTheme="minorHAnsi" w:hAnsiTheme="minorHAnsi" w:cs="Verdana"/>
          <w:color w:val="000000"/>
          <w:sz w:val="18"/>
          <w:szCs w:val="18"/>
          <w:lang w:eastAsia="cs-CZ"/>
        </w:rPr>
        <w:t>ící údaje ke zhotovované Stavb</w:t>
      </w:r>
      <w:r w:rsidR="008B31D8" w:rsidRPr="00D52D65">
        <w:rPr>
          <w:rFonts w:asciiTheme="minorHAnsi" w:hAnsiTheme="minorHAnsi" w:cs="Verdana"/>
          <w:color w:val="000000"/>
          <w:sz w:val="18"/>
          <w:szCs w:val="18"/>
          <w:lang w:eastAsia="cs-CZ"/>
        </w:rPr>
        <w:t>ě</w:t>
      </w:r>
      <w:r w:rsidR="00C33AFE" w:rsidRPr="00D52D65">
        <w:rPr>
          <w:rFonts w:asciiTheme="minorHAnsi" w:hAnsiTheme="minorHAnsi" w:cs="Verdana"/>
          <w:color w:val="000000"/>
          <w:sz w:val="18"/>
          <w:szCs w:val="18"/>
          <w:lang w:eastAsia="cs-CZ"/>
        </w:rPr>
        <w:t>.</w:t>
      </w:r>
    </w:p>
    <w:p w14:paraId="3A2274B7" w14:textId="07E6E1B8" w:rsidR="00340317" w:rsidRPr="00AB3413" w:rsidRDefault="00340317" w:rsidP="00D52D65">
      <w:pPr>
        <w:pStyle w:val="rove2-slovantext"/>
        <w:tabs>
          <w:tab w:val="clear" w:pos="397"/>
        </w:tabs>
        <w:spacing w:after="0"/>
        <w:ind w:left="284" w:hanging="284"/>
      </w:pPr>
      <w:r w:rsidRPr="00AB3413">
        <w:t>Objednatel se zavazuje poskytnout Zhotoviteli veškerou další součinnost nezbytnou k řádnému splnění Díla dle této Smlouvy. Další součinnost Objednatele zahrnuje zejména řešení majetkoprávních vztahů, aktivní účast při jednání s orgány státní správy, správci sítí a jinými právnickými a fyzickými osobami a informování Zhotovitele o všech jednáních, která mají zásadní vliv na plnění závazků Zhotovitele dle této Smlouvy. Objednatel se dále zavazuje bezodkladně, nejpozděj</w:t>
      </w:r>
      <w:r w:rsidR="007567A2">
        <w:t xml:space="preserve">i však do tří pracovních dnů </w:t>
      </w:r>
      <w:r w:rsidR="007567A2">
        <w:lastRenderedPageBreak/>
        <w:t>od </w:t>
      </w:r>
      <w:r w:rsidRPr="00AB3413">
        <w:t>písemného vyžádání Zhotovitele vyjádřit se závazně</w:t>
      </w:r>
      <w:r w:rsidR="004045F2" w:rsidRPr="00AB3413">
        <w:t xml:space="preserve"> ke </w:t>
      </w:r>
      <w:r w:rsidRPr="00AB3413">
        <w:t>všem skuteč</w:t>
      </w:r>
      <w:r w:rsidR="007567A2">
        <w:t>nostem, které jsou nezbytné pro </w:t>
      </w:r>
      <w:r w:rsidRPr="00AB3413">
        <w:t xml:space="preserve">pokračování v řádném a včasném provádění </w:t>
      </w:r>
      <w:r w:rsidRPr="00D70C16">
        <w:t>předmětu Díla.</w:t>
      </w:r>
    </w:p>
    <w:p w14:paraId="56E4697F" w14:textId="77777777" w:rsidR="00340317" w:rsidRDefault="00340317" w:rsidP="00AB3413">
      <w:pPr>
        <w:pStyle w:val="rove2-slovantext"/>
        <w:tabs>
          <w:tab w:val="clear" w:pos="397"/>
        </w:tabs>
        <w:spacing w:after="40"/>
        <w:ind w:left="284" w:hanging="284"/>
      </w:pPr>
      <w:r w:rsidRPr="00DB1932">
        <w:t>Pokud v</w:t>
      </w:r>
      <w:r>
        <w:t> průběhu provádění D</w:t>
      </w:r>
      <w:r w:rsidRPr="00DB1932">
        <w:t>íla vy</w:t>
      </w:r>
      <w:r>
        <w:t>vstane potřeba jiné součinnosti Objednatele, než která je výslovně uvedena v tomto článku</w:t>
      </w:r>
      <w:r w:rsidRPr="00DB1932">
        <w:t>, je</w:t>
      </w:r>
      <w:r>
        <w:t xml:space="preserve"> Objednatel povinen</w:t>
      </w:r>
      <w:r w:rsidRPr="00DB1932">
        <w:t xml:space="preserve"> </w:t>
      </w:r>
      <w:r>
        <w:t xml:space="preserve">na základě písemného požadavku Zhotovitele </w:t>
      </w:r>
      <w:r w:rsidRPr="00DB1932">
        <w:t xml:space="preserve">takovou součinnost poskytnout v termínu odpovídajícím plynulému </w:t>
      </w:r>
      <w:r>
        <w:t>pokračování provádění D</w:t>
      </w:r>
      <w:r w:rsidRPr="00DB1932">
        <w:t>íla.</w:t>
      </w:r>
    </w:p>
    <w:p w14:paraId="13AFFEE3" w14:textId="06BDCC54" w:rsidR="00180FE4" w:rsidRDefault="00340317" w:rsidP="00AB3413">
      <w:pPr>
        <w:pStyle w:val="rove2-slovantext"/>
        <w:tabs>
          <w:tab w:val="clear" w:pos="397"/>
        </w:tabs>
        <w:spacing w:after="40"/>
        <w:ind w:left="284" w:hanging="284"/>
      </w:pPr>
      <w:r w:rsidRPr="004C2829">
        <w:t>Nebude-li Objednatel moci zajistit podklady a součinnost dle tohoto článku v čase umožňujícím plynulé plnění předmětu Díla podle této Smlouvy, prodlužuje se o příslušnou dobu i termín p</w:t>
      </w:r>
      <w:r w:rsidR="00C33AFE">
        <w:t>ředá</w:t>
      </w:r>
      <w:r w:rsidR="00D52D65">
        <w:t>ní Díla dle čl. </w:t>
      </w:r>
      <w:r w:rsidRPr="00FA37CF">
        <w:t>VI</w:t>
      </w:r>
      <w:r w:rsidR="00233C59">
        <w:t>.</w:t>
      </w:r>
      <w:r w:rsidRPr="00FA37CF">
        <w:t xml:space="preserve"> této Smlouvy.</w:t>
      </w:r>
      <w:r w:rsidR="004045F2">
        <w:t xml:space="preserve"> </w:t>
      </w:r>
      <w:r w:rsidRPr="00FA37CF">
        <w:t>Na tuto skutečnost je Zhotovitel povinen Objedn</w:t>
      </w:r>
      <w:r w:rsidR="00180FE4">
        <w:t>atele předem písemně upozornit.</w:t>
      </w:r>
    </w:p>
    <w:p w14:paraId="61D20475" w14:textId="323910C9" w:rsidR="005566F3" w:rsidRDefault="00793F4C" w:rsidP="005566F3">
      <w:pPr>
        <w:pStyle w:val="rove2-slovantext"/>
        <w:tabs>
          <w:tab w:val="clear" w:pos="397"/>
        </w:tabs>
        <w:spacing w:after="40"/>
        <w:ind w:left="284" w:hanging="284"/>
      </w:pPr>
      <w:r w:rsidRPr="00793F4C">
        <w:t>Pokud Zhotovitel vyzve Objednatele písemně elektronicko</w:t>
      </w:r>
      <w:r>
        <w:t>u poštou k vyjádření nebo jiné součinnosti dle odst. 2</w:t>
      </w:r>
      <w:r w:rsidRPr="00793F4C">
        <w:t xml:space="preserve"> </w:t>
      </w:r>
      <w:r>
        <w:t>a</w:t>
      </w:r>
      <w:r w:rsidR="00C33AFE">
        <w:t>ž</w:t>
      </w:r>
      <w:r>
        <w:t xml:space="preserve"> 4 </w:t>
      </w:r>
      <w:r w:rsidRPr="00793F4C">
        <w:t>tohoto článku, je Objednatel povinen se k daným skutečnostem bez průtahů a písemně (opět elektronickou poštou) vyjádřit</w:t>
      </w:r>
      <w:r>
        <w:t>.</w:t>
      </w:r>
      <w:r w:rsidR="00C33AFE">
        <w:t xml:space="preserve"> </w:t>
      </w:r>
      <w:r w:rsidR="005566F3" w:rsidRPr="00693D6C">
        <w:t xml:space="preserve">V případě neposkytnutí součinnosti ze strany </w:t>
      </w:r>
      <w:r w:rsidR="005566F3">
        <w:t>Objednatele dl</w:t>
      </w:r>
      <w:r w:rsidR="005566F3" w:rsidRPr="00693D6C">
        <w:t xml:space="preserve">e </w:t>
      </w:r>
      <w:r w:rsidR="005566F3">
        <w:t xml:space="preserve">tohoto článku </w:t>
      </w:r>
      <w:r w:rsidR="005566F3" w:rsidRPr="00693D6C">
        <w:t xml:space="preserve">neodpovídá </w:t>
      </w:r>
      <w:r w:rsidR="005566F3">
        <w:t xml:space="preserve">Zhotovitel </w:t>
      </w:r>
      <w:r w:rsidR="005566F3" w:rsidRPr="00693D6C">
        <w:t xml:space="preserve">za případnou škodu, která </w:t>
      </w:r>
      <w:r w:rsidR="005566F3">
        <w:t>Objednatel</w:t>
      </w:r>
      <w:r w:rsidR="005566F3" w:rsidRPr="00693D6C">
        <w:t>i vznikne</w:t>
      </w:r>
      <w:r w:rsidR="005566F3">
        <w:t>.</w:t>
      </w:r>
    </w:p>
    <w:p w14:paraId="5101ECF8" w14:textId="77777777" w:rsidR="00340317" w:rsidRPr="00C1215D" w:rsidRDefault="00340317" w:rsidP="00005CCA">
      <w:pPr>
        <w:pStyle w:val="rove1-slolnku"/>
        <w:spacing w:before="480"/>
        <w:ind w:left="0"/>
      </w:pPr>
      <w:bookmarkStart w:id="5" w:name="_Ref381021422"/>
    </w:p>
    <w:bookmarkEnd w:id="5"/>
    <w:p w14:paraId="51ECD895" w14:textId="77777777" w:rsidR="00340317" w:rsidRPr="00C1215D" w:rsidRDefault="00340317" w:rsidP="00AB3413">
      <w:pPr>
        <w:pStyle w:val="rove1-nzevlnku"/>
        <w:spacing w:before="40" w:after="40"/>
      </w:pPr>
      <w:r>
        <w:t>Způsob provádění D</w:t>
      </w:r>
      <w:r w:rsidRPr="00C1215D">
        <w:t>íla</w:t>
      </w:r>
    </w:p>
    <w:p w14:paraId="063DBAF4" w14:textId="683DC484" w:rsidR="00340317" w:rsidRPr="00340317" w:rsidRDefault="00EC7D3A" w:rsidP="00AB3413">
      <w:pPr>
        <w:pStyle w:val="rove2-slovantext"/>
        <w:tabs>
          <w:tab w:val="clear" w:pos="397"/>
        </w:tabs>
        <w:spacing w:before="160" w:after="0"/>
        <w:ind w:left="284" w:hanging="284"/>
      </w:pPr>
      <w:r>
        <w:t>Dílo</w:t>
      </w:r>
      <w:r w:rsidR="00340317">
        <w:t xml:space="preserve"> </w:t>
      </w:r>
      <w:r>
        <w:t>bude vypracováno</w:t>
      </w:r>
      <w:r w:rsidR="00340317" w:rsidRPr="003E2993">
        <w:t xml:space="preserve"> na základě podkladů </w:t>
      </w:r>
      <w:r w:rsidR="00340317">
        <w:t xml:space="preserve">a informací </w:t>
      </w:r>
      <w:r w:rsidR="00340317" w:rsidRPr="003E2993">
        <w:t>předložených Objed</w:t>
      </w:r>
      <w:r w:rsidR="00340317">
        <w:t xml:space="preserve">natelem dle čl. </w:t>
      </w:r>
      <w:r w:rsidR="00233C59">
        <w:fldChar w:fldCharType="begin"/>
      </w:r>
      <w:r w:rsidR="00233C59">
        <w:instrText xml:space="preserve"> REF _Ref381021344 \n \h </w:instrText>
      </w:r>
      <w:r w:rsidR="00AB3413">
        <w:instrText xml:space="preserve"> \* MERGEFORMAT </w:instrText>
      </w:r>
      <w:r w:rsidR="00233C59">
        <w:fldChar w:fldCharType="separate"/>
      </w:r>
      <w:r w:rsidR="00E72067">
        <w:t>III</w:t>
      </w:r>
      <w:r w:rsidR="00233C59">
        <w:fldChar w:fldCharType="end"/>
      </w:r>
      <w:r w:rsidR="00340317">
        <w:t>. této Smlouvy.</w:t>
      </w:r>
    </w:p>
    <w:p w14:paraId="0939C88F" w14:textId="224C107B" w:rsidR="0018708B" w:rsidRDefault="00EC7D3A" w:rsidP="00D52D65">
      <w:pPr>
        <w:pStyle w:val="rove2-slovantext"/>
        <w:tabs>
          <w:tab w:val="clear" w:pos="397"/>
        </w:tabs>
        <w:spacing w:after="0"/>
        <w:ind w:left="284" w:hanging="284"/>
      </w:pPr>
      <w:r>
        <w:t>Dílo</w:t>
      </w:r>
      <w:r w:rsidR="00340317">
        <w:t xml:space="preserve"> </w:t>
      </w:r>
      <w:r w:rsidR="00340317" w:rsidRPr="00C1215D">
        <w:t>bude vypracován</w:t>
      </w:r>
      <w:r>
        <w:t>o</w:t>
      </w:r>
      <w:r w:rsidR="00340317" w:rsidRPr="00C1215D">
        <w:t xml:space="preserve"> osobou (osobami)</w:t>
      </w:r>
      <w:r w:rsidR="00627A8B">
        <w:t xml:space="preserve"> odborně způsobilou ke zpracování </w:t>
      </w:r>
      <w:r>
        <w:t>p</w:t>
      </w:r>
      <w:r w:rsidR="00627A8B">
        <w:t>rojektové dokumentace</w:t>
      </w:r>
      <w:r w:rsidR="008B18C5">
        <w:t>, která je</w:t>
      </w:r>
      <w:r w:rsidR="000C41C2">
        <w:t xml:space="preserve"> předmětem Díla dle této Smlouvy</w:t>
      </w:r>
      <w:r w:rsidR="00340317" w:rsidRPr="00C1215D">
        <w:t>.</w:t>
      </w:r>
    </w:p>
    <w:p w14:paraId="08CFC5FB" w14:textId="75E8B4F3" w:rsidR="0018708B" w:rsidRDefault="00EC7D3A" w:rsidP="00D52D65">
      <w:pPr>
        <w:pStyle w:val="rove2-slovantext"/>
        <w:tabs>
          <w:tab w:val="clear" w:pos="397"/>
        </w:tabs>
        <w:spacing w:after="0"/>
        <w:ind w:left="284" w:hanging="284"/>
      </w:pPr>
      <w:r>
        <w:t>Dílo</w:t>
      </w:r>
      <w:r w:rsidR="003D7339">
        <w:t xml:space="preserve"> bude vypracováno</w:t>
      </w:r>
      <w:r w:rsidR="00340317">
        <w:t xml:space="preserve"> v českém jazyce.</w:t>
      </w:r>
    </w:p>
    <w:p w14:paraId="201BD4E5" w14:textId="29173F5F" w:rsidR="0038649D" w:rsidRDefault="00340317" w:rsidP="00D52D65">
      <w:pPr>
        <w:pStyle w:val="rove2-slovantext"/>
        <w:tabs>
          <w:tab w:val="clear" w:pos="397"/>
        </w:tabs>
        <w:spacing w:after="0"/>
        <w:ind w:left="284" w:hanging="284"/>
      </w:pPr>
      <w:r>
        <w:t xml:space="preserve">Při zpracování </w:t>
      </w:r>
      <w:r w:rsidR="00EC7D3A">
        <w:t>Díla</w:t>
      </w:r>
      <w:r>
        <w:t xml:space="preserve"> bude Z</w:t>
      </w:r>
      <w:r w:rsidRPr="00C1215D">
        <w:t xml:space="preserve">hotovitel dodržovat </w:t>
      </w:r>
      <w:r>
        <w:t>obecně závazné právní předpisy</w:t>
      </w:r>
      <w:r w:rsidRPr="00BD3E22">
        <w:t>,</w:t>
      </w:r>
      <w:r w:rsidR="008B18C5">
        <w:t xml:space="preserve"> podmínky poskytovatele dotace,</w:t>
      </w:r>
      <w:r>
        <w:t xml:space="preserve"> </w:t>
      </w:r>
      <w:r w:rsidRPr="00BD3E22">
        <w:t>ujednání této Smlouvy a bude se řídit předanými výchozími podklady Objednatele a vyjádřeními příslušných správních orgánů a organizací.</w:t>
      </w:r>
    </w:p>
    <w:p w14:paraId="415B257C" w14:textId="5DEE193C" w:rsidR="001B46EA" w:rsidRDefault="00EC7D3A" w:rsidP="00D52D65">
      <w:pPr>
        <w:pStyle w:val="rove2-slovantext"/>
        <w:tabs>
          <w:tab w:val="clear" w:pos="397"/>
        </w:tabs>
        <w:spacing w:after="0"/>
        <w:ind w:left="284" w:hanging="284"/>
      </w:pPr>
      <w:r w:rsidRPr="00A330AF">
        <w:t>Projektová dokumentace bude vypracována a Objednateli předána v počtu 4 autorizovaných výtisků. Projektová dokumentace bude také odevzdána na CD ve formátu PDF</w:t>
      </w:r>
      <w:r w:rsidR="0094046E" w:rsidRPr="00A330AF">
        <w:t>.</w:t>
      </w:r>
    </w:p>
    <w:p w14:paraId="60B9E966" w14:textId="77777777" w:rsidR="00340317" w:rsidRPr="00850B40" w:rsidRDefault="00340317" w:rsidP="00005CCA">
      <w:pPr>
        <w:pStyle w:val="rove1-slolnku"/>
        <w:spacing w:before="480"/>
        <w:ind w:left="0"/>
      </w:pPr>
      <w:bookmarkStart w:id="6" w:name="_Ref381021515"/>
    </w:p>
    <w:bookmarkEnd w:id="6"/>
    <w:p w14:paraId="573BE8B6" w14:textId="77777777" w:rsidR="00340317" w:rsidRPr="00340317" w:rsidRDefault="00340317" w:rsidP="00AB3413">
      <w:pPr>
        <w:pStyle w:val="rove1-nzevlnku"/>
        <w:spacing w:before="40" w:after="40"/>
      </w:pPr>
      <w:r>
        <w:t>Cena D</w:t>
      </w:r>
      <w:r w:rsidRPr="00850B40">
        <w:t>íla a platební podmínky</w:t>
      </w:r>
    </w:p>
    <w:p w14:paraId="305B7538" w14:textId="4F506D4A" w:rsidR="00340317" w:rsidRDefault="00340317" w:rsidP="00AB3413">
      <w:pPr>
        <w:pStyle w:val="rove2-slovantext"/>
        <w:tabs>
          <w:tab w:val="clear" w:pos="397"/>
        </w:tabs>
        <w:spacing w:before="160" w:after="0"/>
        <w:ind w:left="284" w:hanging="284"/>
      </w:pPr>
      <w:bookmarkStart w:id="7" w:name="_Ref381021403"/>
      <w:r w:rsidRPr="00850B40">
        <w:t xml:space="preserve">Cena </w:t>
      </w:r>
      <w:r>
        <w:t xml:space="preserve">za </w:t>
      </w:r>
      <w:r w:rsidR="009F7ACF">
        <w:t>provedení</w:t>
      </w:r>
      <w:r w:rsidR="00783717">
        <w:t xml:space="preserve"> Díla v rozsahu dle čl. II., odst.</w:t>
      </w:r>
      <w:bookmarkStart w:id="8" w:name="_GoBack"/>
      <w:bookmarkEnd w:id="8"/>
      <w:r w:rsidR="00783717">
        <w:t xml:space="preserve"> 1.</w:t>
      </w:r>
      <w:r w:rsidR="006152F3">
        <w:t>, písm. a)</w:t>
      </w:r>
      <w:r w:rsidR="009F7ACF">
        <w:t xml:space="preserve"> Smlouvy</w:t>
      </w:r>
      <w:r w:rsidR="006152F3">
        <w:t xml:space="preserve"> (</w:t>
      </w:r>
      <w:r w:rsidR="006152F3" w:rsidRPr="006152F3">
        <w:t>Zpracování projektové dokumentace v rozsahu pro provedení stavby)</w:t>
      </w:r>
      <w:r w:rsidR="009F7ACF" w:rsidRPr="006152F3">
        <w:t xml:space="preserve"> </w:t>
      </w:r>
      <w:r>
        <w:t xml:space="preserve">je </w:t>
      </w:r>
      <w:r w:rsidR="00783717">
        <w:t xml:space="preserve">smluvními stranami </w:t>
      </w:r>
      <w:r>
        <w:t>s</w:t>
      </w:r>
      <w:r w:rsidRPr="00850B40">
        <w:t xml:space="preserve">jednána </w:t>
      </w:r>
      <w:r w:rsidR="0076576D">
        <w:t>ve </w:t>
      </w:r>
      <w:r>
        <w:t>výši</w:t>
      </w:r>
      <w:r w:rsidRPr="00850B40">
        <w:t xml:space="preserve"> </w:t>
      </w:r>
      <w:r w:rsidR="00E72067">
        <w:rPr>
          <w:b/>
        </w:rPr>
        <w:t>33</w:t>
      </w:r>
      <w:r w:rsidR="006152F3" w:rsidRPr="006152F3">
        <w:rPr>
          <w:b/>
        </w:rPr>
        <w:t>8</w:t>
      </w:r>
      <w:r w:rsidR="00CA199C" w:rsidRPr="006152F3">
        <w:rPr>
          <w:b/>
        </w:rPr>
        <w:t xml:space="preserve"> </w:t>
      </w:r>
      <w:r w:rsidR="006152F3" w:rsidRPr="006152F3">
        <w:rPr>
          <w:b/>
        </w:rPr>
        <w:t>8</w:t>
      </w:r>
      <w:r w:rsidR="009B39F1" w:rsidRPr="006152F3">
        <w:rPr>
          <w:b/>
        </w:rPr>
        <w:t>00,-</w:t>
      </w:r>
      <w:r w:rsidR="00A84A43" w:rsidRPr="006152F3">
        <w:rPr>
          <w:b/>
        </w:rPr>
        <w:t> </w:t>
      </w:r>
      <w:r w:rsidR="00870313" w:rsidRPr="006152F3">
        <w:rPr>
          <w:b/>
        </w:rPr>
        <w:t>Kč</w:t>
      </w:r>
      <w:r w:rsidR="00870313" w:rsidRPr="006152F3">
        <w:t xml:space="preserve"> </w:t>
      </w:r>
      <w:r w:rsidR="007567A2" w:rsidRPr="006152F3">
        <w:t xml:space="preserve">bez DPH </w:t>
      </w:r>
      <w:r w:rsidRPr="006152F3">
        <w:t xml:space="preserve">(slovy: </w:t>
      </w:r>
      <w:r w:rsidR="00E72067">
        <w:t>tři sta třicet</w:t>
      </w:r>
      <w:r w:rsidR="006152F3" w:rsidRPr="006152F3">
        <w:t xml:space="preserve"> osm</w:t>
      </w:r>
      <w:r w:rsidR="00004881" w:rsidRPr="006152F3">
        <w:t xml:space="preserve"> ti</w:t>
      </w:r>
      <w:r w:rsidR="009B39F1" w:rsidRPr="006152F3">
        <w:t>síc</w:t>
      </w:r>
      <w:r w:rsidR="00870313" w:rsidRPr="006152F3">
        <w:t xml:space="preserve"> </w:t>
      </w:r>
      <w:r w:rsidR="006152F3" w:rsidRPr="006152F3">
        <w:t xml:space="preserve">osm set </w:t>
      </w:r>
      <w:r w:rsidR="00870313" w:rsidRPr="006152F3">
        <w:t>korun českých)</w:t>
      </w:r>
      <w:r w:rsidRPr="006152F3">
        <w:t>.</w:t>
      </w:r>
      <w:bookmarkEnd w:id="7"/>
      <w:r w:rsidR="00A07A74">
        <w:t xml:space="preserve"> </w:t>
      </w:r>
      <w:r w:rsidR="00A07A74" w:rsidRPr="00A07A74">
        <w:t xml:space="preserve">K této ceně bude připočítána DPH dle </w:t>
      </w:r>
      <w:r w:rsidR="003D649D">
        <w:t xml:space="preserve">aktuálně </w:t>
      </w:r>
      <w:r w:rsidR="00A07A74" w:rsidRPr="00A07A74">
        <w:t>platných právních předpisů</w:t>
      </w:r>
      <w:r w:rsidR="00A07A74">
        <w:t>.</w:t>
      </w:r>
      <w:r w:rsidR="006152F3">
        <w:t xml:space="preserve"> Tato cena bude Objednatelem</w:t>
      </w:r>
      <w:r w:rsidR="006152F3" w:rsidRPr="00595BC0">
        <w:t xml:space="preserve"> uhrazena bezprostředně </w:t>
      </w:r>
      <w:r w:rsidR="006152F3" w:rsidRPr="009B7AF0">
        <w:t xml:space="preserve">po </w:t>
      </w:r>
      <w:r w:rsidR="006152F3">
        <w:t>odevzdání vypracované projektové dokumentace Objednateli.</w:t>
      </w:r>
    </w:p>
    <w:p w14:paraId="0963030D" w14:textId="2CEBDB59" w:rsidR="006152F3" w:rsidRPr="00A07A74" w:rsidRDefault="006152F3" w:rsidP="00AB3413">
      <w:pPr>
        <w:pStyle w:val="rove2-slovantext"/>
        <w:tabs>
          <w:tab w:val="clear" w:pos="397"/>
        </w:tabs>
        <w:spacing w:before="160" w:after="0"/>
        <w:ind w:left="284" w:hanging="284"/>
      </w:pPr>
      <w:r w:rsidRPr="00850B40">
        <w:t xml:space="preserve">Cena </w:t>
      </w:r>
      <w:r>
        <w:t>za provedení Díla v rozsahu dle čl. II., odst. 1., písm. b) Smlouvy (autorský dozor</w:t>
      </w:r>
      <w:r w:rsidRPr="006152F3">
        <w:t xml:space="preserve">) </w:t>
      </w:r>
      <w:r>
        <w:t>je smluvními stranami s</w:t>
      </w:r>
      <w:r w:rsidRPr="00850B40">
        <w:t xml:space="preserve">jednána </w:t>
      </w:r>
      <w:r>
        <w:t>hodinovou sazbou ve výši</w:t>
      </w:r>
      <w:r w:rsidRPr="00850B40">
        <w:t xml:space="preserve"> </w:t>
      </w:r>
      <w:r w:rsidR="00252B4B">
        <w:rPr>
          <w:b/>
        </w:rPr>
        <w:t>6</w:t>
      </w:r>
      <w:r>
        <w:rPr>
          <w:b/>
        </w:rPr>
        <w:t>00,-</w:t>
      </w:r>
      <w:r w:rsidRPr="006152F3">
        <w:rPr>
          <w:b/>
        </w:rPr>
        <w:t> Kč</w:t>
      </w:r>
      <w:r w:rsidRPr="006152F3">
        <w:t xml:space="preserve"> </w:t>
      </w:r>
      <w:r w:rsidRPr="006152F3">
        <w:rPr>
          <w:b/>
        </w:rPr>
        <w:t>bez DPH</w:t>
      </w:r>
      <w:r>
        <w:t>/</w:t>
      </w:r>
      <w:r w:rsidRPr="006152F3">
        <w:rPr>
          <w:b/>
        </w:rPr>
        <w:t>1 hodina</w:t>
      </w:r>
      <w:r w:rsidRPr="006152F3">
        <w:t xml:space="preserve"> (slovy: </w:t>
      </w:r>
      <w:r w:rsidR="00252B4B">
        <w:t>šest</w:t>
      </w:r>
      <w:r w:rsidRPr="006152F3">
        <w:t xml:space="preserve"> set korun českých).</w:t>
      </w:r>
      <w:r>
        <w:t xml:space="preserve"> </w:t>
      </w:r>
      <w:r w:rsidRPr="00A07A74">
        <w:t xml:space="preserve">K této ceně bude připočítána DPH dle </w:t>
      </w:r>
      <w:r>
        <w:t xml:space="preserve">aktuálně </w:t>
      </w:r>
      <w:r w:rsidRPr="00A07A74">
        <w:t>platných právních předpisů</w:t>
      </w:r>
      <w:r>
        <w:t xml:space="preserve">. </w:t>
      </w:r>
      <w:r w:rsidR="006444D2">
        <w:t>C</w:t>
      </w:r>
      <w:r>
        <w:t xml:space="preserve">ena </w:t>
      </w:r>
      <w:r w:rsidR="006444D2">
        <w:t>za provedený autorský dozor bude Objednatelem uhrazena po dokončení realizace stavby na základě Zhotovitelem předloženého výkazu práce</w:t>
      </w:r>
      <w:r>
        <w:t>.</w:t>
      </w:r>
    </w:p>
    <w:p w14:paraId="3FACBCC9" w14:textId="25B4A69B" w:rsidR="0018708B" w:rsidRDefault="00340317" w:rsidP="00D52D65">
      <w:pPr>
        <w:pStyle w:val="rove2-slovantext"/>
        <w:tabs>
          <w:tab w:val="clear" w:pos="397"/>
        </w:tabs>
        <w:spacing w:after="0"/>
        <w:ind w:left="284" w:hanging="284"/>
      </w:pPr>
      <w:r w:rsidRPr="00BD1BB3">
        <w:t>Podkladem pro úhradu ceny Díla bude daňový doklad (</w:t>
      </w:r>
      <w:r w:rsidR="006152F3">
        <w:t>faktura) vystavený Zhotovitelem.</w:t>
      </w:r>
    </w:p>
    <w:p w14:paraId="01E07281" w14:textId="2B9BD57A" w:rsidR="00BF2394" w:rsidRDefault="00BF2394" w:rsidP="00AB3413">
      <w:pPr>
        <w:pStyle w:val="rove2-slovantext"/>
        <w:tabs>
          <w:tab w:val="clear" w:pos="397"/>
        </w:tabs>
        <w:spacing w:after="40"/>
        <w:ind w:left="284" w:hanging="284"/>
      </w:pPr>
      <w:r w:rsidRPr="00A330AF">
        <w:rPr>
          <w:rFonts w:asciiTheme="minorHAnsi" w:hAnsiTheme="minorHAnsi"/>
          <w:szCs w:val="18"/>
        </w:rPr>
        <w:t>V</w:t>
      </w:r>
      <w:r>
        <w:rPr>
          <w:rFonts w:asciiTheme="minorHAnsi" w:hAnsiTheme="minorHAnsi"/>
          <w:szCs w:val="18"/>
        </w:rPr>
        <w:t> C</w:t>
      </w:r>
      <w:r w:rsidRPr="00A330AF">
        <w:rPr>
          <w:rFonts w:asciiTheme="minorHAnsi" w:hAnsiTheme="minorHAnsi"/>
          <w:szCs w:val="18"/>
        </w:rPr>
        <w:t>eně</w:t>
      </w:r>
      <w:r>
        <w:rPr>
          <w:rFonts w:asciiTheme="minorHAnsi" w:hAnsiTheme="minorHAnsi"/>
          <w:szCs w:val="18"/>
        </w:rPr>
        <w:t xml:space="preserve"> Díla uvedené v odst. 1. tohoto článku</w:t>
      </w:r>
      <w:r w:rsidRPr="00A330AF">
        <w:rPr>
          <w:rFonts w:asciiTheme="minorHAnsi" w:hAnsiTheme="minorHAnsi"/>
          <w:szCs w:val="18"/>
        </w:rPr>
        <w:t xml:space="preserve"> nejsou zahrnuty poplatky vyžadované stavebním úřadem, případně jinými </w:t>
      </w:r>
      <w:r w:rsidR="00D52D65">
        <w:rPr>
          <w:rFonts w:asciiTheme="minorHAnsi" w:hAnsiTheme="minorHAnsi"/>
          <w:szCs w:val="18"/>
        </w:rPr>
        <w:t xml:space="preserve">dotčenými </w:t>
      </w:r>
      <w:r w:rsidRPr="00A330AF">
        <w:rPr>
          <w:rFonts w:asciiTheme="minorHAnsi" w:hAnsiTheme="minorHAnsi"/>
          <w:szCs w:val="18"/>
        </w:rPr>
        <w:t>orgány.</w:t>
      </w:r>
    </w:p>
    <w:p w14:paraId="60D343E2" w14:textId="283F75D8" w:rsidR="0018708B" w:rsidRDefault="00340317" w:rsidP="00AB3413">
      <w:pPr>
        <w:pStyle w:val="rove2-slovantext"/>
        <w:tabs>
          <w:tab w:val="clear" w:pos="397"/>
        </w:tabs>
        <w:spacing w:after="40"/>
        <w:ind w:left="284" w:hanging="284"/>
      </w:pPr>
      <w:r>
        <w:lastRenderedPageBreak/>
        <w:t xml:space="preserve">Faktury vystavené Zhotovitelem musí obsahovat veškeré náležitosti daňového dokladu dle </w:t>
      </w:r>
      <w:r w:rsidR="003D649D">
        <w:t xml:space="preserve">aktuálně </w:t>
      </w:r>
      <w:r>
        <w:t xml:space="preserve">platných </w:t>
      </w:r>
      <w:r w:rsidR="003D649D">
        <w:t xml:space="preserve">právních </w:t>
      </w:r>
      <w:r>
        <w:t>pře</w:t>
      </w:r>
      <w:r w:rsidR="00783717">
        <w:t>d</w:t>
      </w:r>
      <w:r w:rsidR="00FA1B62">
        <w:t>pisů. Faktury jsou splatné do 14</w:t>
      </w:r>
      <w:r>
        <w:t xml:space="preserve"> dnů od jejich odeslání Objednateli.</w:t>
      </w:r>
    </w:p>
    <w:p w14:paraId="23E01F47" w14:textId="616430CD" w:rsidR="0018708B" w:rsidRDefault="00340317" w:rsidP="00AB3413">
      <w:pPr>
        <w:pStyle w:val="rove2-slovantext"/>
        <w:tabs>
          <w:tab w:val="clear" w:pos="397"/>
        </w:tabs>
        <w:spacing w:after="40"/>
        <w:ind w:left="284" w:hanging="284"/>
      </w:pPr>
      <w:r>
        <w:t xml:space="preserve">Objednatel je oprávněn fakturu Zhotoviteli vrátit v případě, že faktura obsahuje nesprávné nebo neúplné náležitosti nebo údaje. Objednatel je povinen </w:t>
      </w:r>
      <w:r w:rsidR="002F3086">
        <w:t xml:space="preserve">písemně </w:t>
      </w:r>
      <w:r>
        <w:t>informovat Zhotovitele o důvodech vrácení faktury. V případě oprávněného vrácení faktury musí Zhotovitel podle povahy nedostatků vrácenou fakturu opravit nebo nově vystavit; v takovém případě</w:t>
      </w:r>
      <w:r w:rsidRPr="00D16FD8">
        <w:t xml:space="preserve"> se původní lhůta splatnosti ru</w:t>
      </w:r>
      <w:r>
        <w:t>š</w:t>
      </w:r>
      <w:r w:rsidRPr="00D16FD8">
        <w:t>í a l</w:t>
      </w:r>
      <w:r>
        <w:t xml:space="preserve">hůta splatnosti dle odst. </w:t>
      </w:r>
      <w:r w:rsidR="004E79B4">
        <w:t>3</w:t>
      </w:r>
      <w:r>
        <w:t xml:space="preserve"> běž</w:t>
      </w:r>
      <w:r w:rsidRPr="00D16FD8">
        <w:t>í znovu ode dne odeslání o</w:t>
      </w:r>
      <w:r w:rsidR="002F3086">
        <w:t>pra</w:t>
      </w:r>
      <w:r w:rsidRPr="00D16FD8">
        <w:t>v</w:t>
      </w:r>
      <w:r w:rsidR="002F3086">
        <w:t>en</w:t>
      </w:r>
      <w:r w:rsidRPr="00D16FD8">
        <w:t>é nebo nově vystavené faktury Objednateli.</w:t>
      </w:r>
    </w:p>
    <w:p w14:paraId="681CA907" w14:textId="47C1DC4F" w:rsidR="001B46EA" w:rsidRDefault="00340317" w:rsidP="000D1173">
      <w:pPr>
        <w:pStyle w:val="rove2-slovantext"/>
        <w:tabs>
          <w:tab w:val="clear" w:pos="397"/>
        </w:tabs>
        <w:spacing w:after="0"/>
        <w:ind w:left="284" w:hanging="284"/>
      </w:pPr>
      <w:r>
        <w:t>Pro případ</w:t>
      </w:r>
      <w:r w:rsidRPr="00BD1BB3">
        <w:t xml:space="preserve"> prodlení Objednatele s úhradou </w:t>
      </w:r>
      <w:r>
        <w:t xml:space="preserve">faktury </w:t>
      </w:r>
      <w:r w:rsidR="00AE2E28">
        <w:t>se smluvní strany dohodly na </w:t>
      </w:r>
      <w:r w:rsidRPr="00BD1BB3">
        <w:t>smluvní pokutě ve výši 0,05</w:t>
      </w:r>
      <w:r w:rsidR="00B75810">
        <w:t> </w:t>
      </w:r>
      <w:r w:rsidRPr="00BD1BB3">
        <w:t>% z fakturované částky za každý den prodlení.</w:t>
      </w:r>
      <w:r w:rsidR="004045F2">
        <w:t xml:space="preserve"> </w:t>
      </w:r>
      <w:r>
        <w:t>Smluvní strany</w:t>
      </w:r>
      <w:r w:rsidR="00D52D65">
        <w:t xml:space="preserve"> se dohodly na tom, že nárok na </w:t>
      </w:r>
      <w:r>
        <w:t xml:space="preserve">smluvní pokutu nevylučuje nárok Zhotovitele na náhradu škody ve výši, </w:t>
      </w:r>
      <w:r w:rsidR="001B46EA">
        <w:t>v jaké převyšuje smluvní pokutu.</w:t>
      </w:r>
    </w:p>
    <w:p w14:paraId="4B7BDB7B" w14:textId="5D7DDF43" w:rsidR="00983A48" w:rsidRPr="00340317" w:rsidRDefault="00983A48" w:rsidP="00553F59">
      <w:pPr>
        <w:pStyle w:val="rove2-slovantext"/>
        <w:tabs>
          <w:tab w:val="clear" w:pos="397"/>
        </w:tabs>
        <w:spacing w:after="0"/>
        <w:ind w:left="284" w:hanging="284"/>
      </w:pPr>
      <w:r>
        <w:t xml:space="preserve">Objednatel má právo odepřít úhradu faktury, jestliže dílo bylo předáno s vadami a nedodělky; v takovém případě není objednatel v prodlení se svojí povinností zaplatit smluvenou cenu za dílo. V takovém případě nevzniká </w:t>
      </w:r>
      <w:r w:rsidR="00D52D65">
        <w:t>Z</w:t>
      </w:r>
      <w:r>
        <w:t>hotoviteli právo na zákonné úroky z prodlení, ani prá</w:t>
      </w:r>
      <w:r w:rsidR="00ED620D">
        <w:t xml:space="preserve">vo na úhradu smluví pokuty dle </w:t>
      </w:r>
      <w:r>
        <w:t>od</w:t>
      </w:r>
      <w:r w:rsidR="00D52D65">
        <w:t>st.</w:t>
      </w:r>
      <w:r>
        <w:t xml:space="preserve"> </w:t>
      </w:r>
      <w:r w:rsidR="00D52D65">
        <w:t>6</w:t>
      </w:r>
      <w:r>
        <w:t>.</w:t>
      </w:r>
      <w:r w:rsidR="00D52D65">
        <w:t xml:space="preserve"> tohoto článku.</w:t>
      </w:r>
    </w:p>
    <w:p w14:paraId="2E8D6143" w14:textId="77777777" w:rsidR="00340317" w:rsidRPr="00DB1932" w:rsidRDefault="00340317" w:rsidP="00005CCA">
      <w:pPr>
        <w:pStyle w:val="rove1-slolnku"/>
        <w:spacing w:before="480"/>
        <w:ind w:left="0"/>
      </w:pPr>
      <w:bookmarkStart w:id="9" w:name="_Ref381021380"/>
    </w:p>
    <w:bookmarkEnd w:id="9"/>
    <w:p w14:paraId="00D91A84" w14:textId="77777777" w:rsidR="00340317" w:rsidRPr="00340317" w:rsidRDefault="00340317" w:rsidP="00AB3413">
      <w:pPr>
        <w:pStyle w:val="rove1-nzevlnku"/>
        <w:spacing w:before="40" w:after="40"/>
      </w:pPr>
      <w:r>
        <w:t>Předání Díla</w:t>
      </w:r>
    </w:p>
    <w:p w14:paraId="23DADEE5" w14:textId="07EA8E33" w:rsidR="00340317" w:rsidRDefault="00340317" w:rsidP="00AB3413">
      <w:pPr>
        <w:pStyle w:val="rove2-slovantext"/>
        <w:tabs>
          <w:tab w:val="clear" w:pos="397"/>
        </w:tabs>
        <w:spacing w:before="160" w:after="0"/>
        <w:ind w:left="284" w:hanging="284"/>
      </w:pPr>
      <w:r w:rsidRPr="00340317">
        <w:t xml:space="preserve">Povinnost Zhotovitele provést Dílo je splněna jeho dokončením a předáním ve sjednaném místě, kterým </w:t>
      </w:r>
      <w:r w:rsidRPr="007252D9">
        <w:t>je</w:t>
      </w:r>
      <w:r w:rsidR="004045F2" w:rsidRPr="007252D9">
        <w:t xml:space="preserve"> </w:t>
      </w:r>
      <w:r w:rsidRPr="007252D9">
        <w:t>sídlo Objednatele.</w:t>
      </w:r>
      <w:r w:rsidRPr="00340317">
        <w:t xml:space="preserve"> Objednatel se zavazuje provedené a dokončené Dílo od Zhotovitele převzít. Provedeným a dokončeným dílem se </w:t>
      </w:r>
      <w:r w:rsidR="008B26D0">
        <w:t>rozumí Dílo, které je bez vad a </w:t>
      </w:r>
      <w:r w:rsidRPr="00340317">
        <w:t>nedodělků</w:t>
      </w:r>
      <w:r w:rsidR="00711ADB">
        <w:t>.</w:t>
      </w:r>
      <w:r w:rsidRPr="00340317">
        <w:t xml:space="preserve"> Objednatel je povinen Dílo převzít, jestliže obsah jednotlivých výstupů nevykazuje zřejmé vady, logi</w:t>
      </w:r>
      <w:r>
        <w:t>cké chyby nebo vnitřní rozpory.</w:t>
      </w:r>
    </w:p>
    <w:p w14:paraId="4C5DEDA1" w14:textId="76C3A8DC" w:rsidR="006444D2" w:rsidRPr="00340317" w:rsidRDefault="006444D2" w:rsidP="00AB3413">
      <w:pPr>
        <w:pStyle w:val="rove2-slovantext"/>
        <w:tabs>
          <w:tab w:val="clear" w:pos="397"/>
        </w:tabs>
        <w:spacing w:before="160" w:after="0"/>
        <w:ind w:left="284" w:hanging="284"/>
      </w:pPr>
      <w:r>
        <w:t>Předpokládaný termín zpracování projektové dokumentace a odevzdání Objednateli je stanoven na říjen 2016.</w:t>
      </w:r>
    </w:p>
    <w:p w14:paraId="5429A7F1" w14:textId="37113CC7" w:rsidR="00BC76B8" w:rsidRPr="00340317" w:rsidRDefault="00340317" w:rsidP="00D52D65">
      <w:pPr>
        <w:pStyle w:val="rove2-slovantext"/>
        <w:tabs>
          <w:tab w:val="clear" w:pos="397"/>
        </w:tabs>
        <w:spacing w:after="40"/>
        <w:ind w:left="284" w:hanging="284"/>
      </w:pPr>
      <w:bookmarkStart w:id="10" w:name="_Ref381021547"/>
      <w:r>
        <w:t>O předání a převzetí Díla bude smluvními stranami sepsán zápis</w:t>
      </w:r>
      <w:r w:rsidR="002F3086">
        <w:t xml:space="preserve"> (předávací protokol)</w:t>
      </w:r>
      <w:r>
        <w:t>.</w:t>
      </w:r>
      <w:bookmarkEnd w:id="10"/>
    </w:p>
    <w:p w14:paraId="57B8FAF4" w14:textId="77777777" w:rsidR="00340317" w:rsidRPr="00591771" w:rsidRDefault="00340317" w:rsidP="00005CCA">
      <w:pPr>
        <w:pStyle w:val="rove1-slolnku"/>
        <w:spacing w:before="480"/>
        <w:ind w:left="0"/>
      </w:pPr>
    </w:p>
    <w:p w14:paraId="6E80438F" w14:textId="348283CB" w:rsidR="00340317" w:rsidRPr="00591771" w:rsidRDefault="00340317" w:rsidP="00AB3413">
      <w:pPr>
        <w:pStyle w:val="rove1-nzevlnku"/>
        <w:spacing w:before="40" w:after="40"/>
      </w:pPr>
      <w:r>
        <w:t xml:space="preserve">Závazky </w:t>
      </w:r>
      <w:r w:rsidR="002F3086">
        <w:t>smluvních stran</w:t>
      </w:r>
    </w:p>
    <w:p w14:paraId="49ACB019" w14:textId="6A1E1620" w:rsidR="00340317" w:rsidRDefault="00340317" w:rsidP="00AB3413">
      <w:pPr>
        <w:pStyle w:val="rove2-slovantext"/>
        <w:tabs>
          <w:tab w:val="clear" w:pos="397"/>
        </w:tabs>
        <w:spacing w:before="160" w:after="0"/>
        <w:ind w:left="284" w:hanging="284"/>
      </w:pPr>
      <w:r w:rsidRPr="00AB3413">
        <w:t>Zhotovitel se zavazuje neprodleně informovat Objednatele o všech skutečnostech, které by mohly Objednateli způsobit finanční nebo jinou újmu, o překážkách, které by mohly ohrozit termíny stanovené touto Smlouvou a o vadách a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00EC7F56" w14:textId="77777777" w:rsidR="001B46EA" w:rsidRDefault="00340317" w:rsidP="00005CCA">
      <w:pPr>
        <w:pStyle w:val="rove2-slovantext"/>
        <w:tabs>
          <w:tab w:val="clear" w:pos="397"/>
        </w:tabs>
        <w:spacing w:after="40"/>
        <w:ind w:left="284" w:hanging="284"/>
      </w:pPr>
      <w:r w:rsidRPr="00B46C64">
        <w:t>Zhotovitel je povinen být po celou dobu trvání této Smlouvy pojištěn</w:t>
      </w:r>
      <w:r w:rsidR="008B26D0">
        <w:t xml:space="preserve"> pro případ odpovědnosti za </w:t>
      </w:r>
      <w:r w:rsidRPr="00EF7A94">
        <w:t>škodu způsobenou činností v souvislosti s plněním této Smlouvy a zavazuje se na požádání Objednatele kdykoli během provádění Díla předložit Objednateli potvrzení o trvajícím pojištění.</w:t>
      </w:r>
    </w:p>
    <w:p w14:paraId="6A2039C1" w14:textId="4E013152" w:rsidR="00340317" w:rsidRPr="004045F2" w:rsidRDefault="00340317" w:rsidP="00AB3413">
      <w:pPr>
        <w:pStyle w:val="rove2-slovantext"/>
        <w:tabs>
          <w:tab w:val="clear" w:pos="397"/>
        </w:tabs>
        <w:spacing w:before="160" w:after="0"/>
        <w:ind w:left="284" w:hanging="284"/>
      </w:pPr>
      <w:r w:rsidRPr="003425A8">
        <w:t xml:space="preserve">Objednatel se </w:t>
      </w:r>
      <w:r w:rsidRPr="009C0187">
        <w:t xml:space="preserve">zavazuje umožnit Zhotoviteli prohlídku </w:t>
      </w:r>
      <w:r w:rsidR="002F3086">
        <w:t>P</w:t>
      </w:r>
      <w:r w:rsidRPr="009C0187">
        <w:t>ozemku, na</w:t>
      </w:r>
      <w:r w:rsidR="008B26D0">
        <w:t xml:space="preserve"> němž má být Stavba umístěna</w:t>
      </w:r>
      <w:r w:rsidR="00EB2C04">
        <w:t>.</w:t>
      </w:r>
    </w:p>
    <w:p w14:paraId="68863075" w14:textId="371A436F" w:rsidR="00BC76B8" w:rsidRDefault="00340317" w:rsidP="00D52D65">
      <w:pPr>
        <w:pStyle w:val="rove2-slovantext"/>
        <w:tabs>
          <w:tab w:val="clear" w:pos="397"/>
        </w:tabs>
        <w:spacing w:after="40"/>
        <w:ind w:left="284" w:hanging="284"/>
      </w:pPr>
      <w:r w:rsidRPr="000544F1">
        <w:t xml:space="preserve">Objednatel </w:t>
      </w:r>
      <w:r w:rsidR="004045F2">
        <w:t xml:space="preserve">se zavazuje zaplatit Zhotoviteli </w:t>
      </w:r>
      <w:r w:rsidR="007567A2">
        <w:t>celkovou c</w:t>
      </w:r>
      <w:r w:rsidR="004045F2">
        <w:t xml:space="preserve">enu Díla dle </w:t>
      </w:r>
      <w:r w:rsidR="002F3086">
        <w:t xml:space="preserve">čl. V. odst. 1 </w:t>
      </w:r>
      <w:r w:rsidR="004045F2">
        <w:t>této Smlouvy.</w:t>
      </w:r>
    </w:p>
    <w:p w14:paraId="5561A1BF" w14:textId="77777777" w:rsidR="00340317" w:rsidRPr="008017FE" w:rsidRDefault="00340317" w:rsidP="00005CCA">
      <w:pPr>
        <w:pStyle w:val="rove1-slolnku"/>
        <w:spacing w:before="480"/>
        <w:ind w:left="0"/>
      </w:pPr>
    </w:p>
    <w:p w14:paraId="1D86F5C7" w14:textId="77777777" w:rsidR="00340317" w:rsidRPr="004045F2" w:rsidRDefault="00340317" w:rsidP="00AB3413">
      <w:pPr>
        <w:pStyle w:val="rove1-nzevlnku"/>
        <w:spacing w:before="40" w:after="40"/>
      </w:pPr>
      <w:r>
        <w:t>Autorská práva</w:t>
      </w:r>
    </w:p>
    <w:p w14:paraId="5D8FA184" w14:textId="71D25E17" w:rsidR="0014273A" w:rsidRDefault="0014273A" w:rsidP="00AB3413">
      <w:pPr>
        <w:pStyle w:val="rove2-slovantext"/>
        <w:tabs>
          <w:tab w:val="clear" w:pos="397"/>
        </w:tabs>
        <w:spacing w:before="160" w:after="0"/>
        <w:ind w:left="284" w:hanging="284"/>
      </w:pPr>
      <w:r>
        <w:t xml:space="preserve">Pro </w:t>
      </w:r>
      <w:r w:rsidRPr="00556175">
        <w:t>případ, že by Dílo nebo některá jeho část naplnila znaky autorského díla podle zákona č.  121/2000 Sb., o právu autorském, o právech souvisejících s právem autorským a o změně některých zákonů</w:t>
      </w:r>
      <w:r>
        <w:t xml:space="preserve"> (autorský zákon), ve znění pozdějších předpisů, touto Smlouvou poskytuje Zhotovitel Objednateli oprávnění </w:t>
      </w:r>
      <w:r w:rsidR="002F3086">
        <w:t xml:space="preserve">(licenci) </w:t>
      </w:r>
      <w:r>
        <w:t>k výkonu práva Dílo užít ke všem způsobům užití známým v době uzavření této Smlouvy v rozsahu neomezeném, co se týká času, množství užití díla a  územního rozsahu.</w:t>
      </w:r>
    </w:p>
    <w:p w14:paraId="6A343711" w14:textId="77777777" w:rsidR="0014273A" w:rsidRDefault="0014273A" w:rsidP="00AB3413">
      <w:pPr>
        <w:pStyle w:val="rove2-slovantext"/>
        <w:tabs>
          <w:tab w:val="clear" w:pos="397"/>
        </w:tabs>
        <w:spacing w:after="40"/>
        <w:ind w:left="284" w:hanging="284"/>
      </w:pPr>
      <w: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14:paraId="70317984" w14:textId="2C315B27" w:rsidR="0014273A" w:rsidRDefault="0014273A" w:rsidP="00AB3413">
      <w:pPr>
        <w:pStyle w:val="rove2-slovantext"/>
        <w:tabs>
          <w:tab w:val="clear" w:pos="397"/>
        </w:tabs>
        <w:spacing w:after="40"/>
        <w:ind w:left="284" w:hanging="284"/>
      </w:pPr>
      <w:r>
        <w:t xml:space="preserve">Licence </w:t>
      </w:r>
      <w:r w:rsidR="002F3086">
        <w:t xml:space="preserve">k užití Díla </w:t>
      </w:r>
      <w:r>
        <w:t>dle této Smlouvy se sjednává jako nevýhradní.</w:t>
      </w:r>
    </w:p>
    <w:p w14:paraId="350F9DD6" w14:textId="77777777" w:rsidR="0014273A" w:rsidRDefault="0014273A" w:rsidP="00AB3413">
      <w:pPr>
        <w:pStyle w:val="rove2-slovantext"/>
        <w:tabs>
          <w:tab w:val="clear" w:pos="397"/>
        </w:tabs>
        <w:spacing w:after="40"/>
        <w:ind w:left="284" w:hanging="284"/>
      </w:pPr>
      <w:r>
        <w:t>Zhotovitel prohlašuje, že je oprávněn v uvedeném rozsahu licenci Objednateli poskytnout.</w:t>
      </w:r>
    </w:p>
    <w:p w14:paraId="77B892DA" w14:textId="6ADD8601" w:rsidR="00436FEE" w:rsidRDefault="0014273A" w:rsidP="00AB3413">
      <w:pPr>
        <w:pStyle w:val="rove2-slovantext"/>
        <w:tabs>
          <w:tab w:val="clear" w:pos="397"/>
        </w:tabs>
        <w:spacing w:after="40"/>
        <w:ind w:left="284" w:hanging="284"/>
      </w:pPr>
      <w:r>
        <w:t>Zhotovitel je oprávněn uveřejnit Dílo dle této Smlouvy při zachování zájmů Objednatele a má při zveřejnění právo uvést svou firmu a rovněž místo Stavby</w:t>
      </w:r>
      <w:r w:rsidR="002F3086">
        <w:t>, případně další údaje o Stavbě</w:t>
      </w:r>
      <w:r>
        <w:t>.</w:t>
      </w:r>
    </w:p>
    <w:p w14:paraId="7EE6A283" w14:textId="77777777" w:rsidR="00340317" w:rsidRPr="00A10203" w:rsidRDefault="00340317" w:rsidP="00005CCA">
      <w:pPr>
        <w:pStyle w:val="rove1-slolnku"/>
        <w:spacing w:before="480"/>
        <w:ind w:left="0"/>
      </w:pPr>
    </w:p>
    <w:p w14:paraId="70F57C64" w14:textId="77777777" w:rsidR="00340317" w:rsidRPr="004045F2" w:rsidRDefault="00340317" w:rsidP="00AB3413">
      <w:pPr>
        <w:pStyle w:val="rove1-nzevlnku"/>
        <w:spacing w:before="40" w:after="40"/>
      </w:pPr>
      <w:r w:rsidRPr="00A10203">
        <w:t xml:space="preserve">Odpovědnost </w:t>
      </w:r>
      <w:r>
        <w:t>Zhotovitele</w:t>
      </w:r>
    </w:p>
    <w:p w14:paraId="14B1EB76" w14:textId="52A64689" w:rsidR="0018708B" w:rsidRDefault="00340317" w:rsidP="00AB3413">
      <w:pPr>
        <w:pStyle w:val="rove2-slovantext"/>
        <w:tabs>
          <w:tab w:val="clear" w:pos="397"/>
        </w:tabs>
        <w:spacing w:before="160" w:after="0"/>
        <w:ind w:left="284" w:hanging="284"/>
      </w:pPr>
      <w:r w:rsidRPr="00283E5E">
        <w:t xml:space="preserve">Zhotovitel odpovídá za to, že Dílo </w:t>
      </w:r>
      <w:r>
        <w:t>splňuje podmínky</w:t>
      </w:r>
      <w:r w:rsidRPr="00283E5E">
        <w:t xml:space="preserve"> stanove</w:t>
      </w:r>
      <w:r w:rsidR="00233C59">
        <w:t>né platnými právními předpisy a </w:t>
      </w:r>
      <w:r w:rsidRPr="00283E5E">
        <w:t>podmínky dohodnuté v této Smlouvě.</w:t>
      </w:r>
      <w:r w:rsidRPr="00591771">
        <w:t xml:space="preserve"> </w:t>
      </w:r>
      <w:r w:rsidRPr="00283E5E">
        <w:t xml:space="preserve">Zhotovitel odpovídá za vady Díla, které má Dílo v čase jeho </w:t>
      </w:r>
      <w:r w:rsidR="002F3086">
        <w:t>př</w:t>
      </w:r>
      <w:r w:rsidRPr="00283E5E">
        <w:t xml:space="preserve">edání Objednateli. Za vady Díla vzniklé po jeho </w:t>
      </w:r>
      <w:r w:rsidR="002F3086">
        <w:t>př</w:t>
      </w:r>
      <w:r w:rsidRPr="00283E5E">
        <w:t xml:space="preserve">edání Objednateli Zhotovitel odpovídá jen tehdy, </w:t>
      </w:r>
      <w:r w:rsidR="002F3086">
        <w:t>po</w:t>
      </w:r>
      <w:r w:rsidRPr="00283E5E">
        <w:t>k</w:t>
      </w:r>
      <w:r w:rsidR="002F3086">
        <w:t>u</w:t>
      </w:r>
      <w:r w:rsidRPr="00283E5E">
        <w:t>d</w:t>
      </w:r>
      <w:r w:rsidR="002F3086">
        <w:t xml:space="preserve"> vad</w:t>
      </w:r>
      <w:r w:rsidRPr="00283E5E">
        <w:t>y byly způsobeny porušením povinností</w:t>
      </w:r>
      <w:r w:rsidR="002F3086">
        <w:t xml:space="preserve"> Zhotovitele vyplývajících z této Smlouvy</w:t>
      </w:r>
      <w:r w:rsidRPr="00283E5E">
        <w:t>.</w:t>
      </w:r>
    </w:p>
    <w:p w14:paraId="6D6CF9F3" w14:textId="0ABD7ECA" w:rsidR="00AB5D79" w:rsidRDefault="00340317" w:rsidP="00AB5D79">
      <w:pPr>
        <w:pStyle w:val="rove2-slovantext"/>
        <w:tabs>
          <w:tab w:val="clear" w:pos="397"/>
        </w:tabs>
        <w:spacing w:after="40"/>
        <w:ind w:left="284" w:hanging="284"/>
      </w:pPr>
      <w:bookmarkStart w:id="11" w:name="_Ref381021573"/>
      <w:r>
        <w:t xml:space="preserve">Dílo je vadné, jestliže </w:t>
      </w:r>
      <w:r w:rsidRPr="00F17464">
        <w:t>nemá vla</w:t>
      </w:r>
      <w:r>
        <w:t xml:space="preserve">stnosti sjednané v této </w:t>
      </w:r>
      <w:r w:rsidR="002F3086">
        <w:t>S</w:t>
      </w:r>
      <w:r>
        <w:t>mlouvě</w:t>
      </w:r>
      <w:r w:rsidRPr="00F17464">
        <w:t>.</w:t>
      </w:r>
      <w:bookmarkEnd w:id="11"/>
    </w:p>
    <w:p w14:paraId="68AC09F2" w14:textId="01152543" w:rsidR="00340317" w:rsidRPr="00916E35" w:rsidRDefault="00340317" w:rsidP="00AB3413">
      <w:pPr>
        <w:pStyle w:val="rove2-slovantext"/>
        <w:tabs>
          <w:tab w:val="clear" w:pos="397"/>
        </w:tabs>
        <w:spacing w:after="40"/>
        <w:ind w:left="284" w:hanging="284"/>
      </w:pPr>
      <w:r>
        <w:t>Objednatel má právo požadovat po Z</w:t>
      </w:r>
      <w:r w:rsidRPr="001552BC">
        <w:t>hotovitel</w:t>
      </w:r>
      <w:r>
        <w:t>i</w:t>
      </w:r>
      <w:r w:rsidRPr="001552BC">
        <w:t xml:space="preserve"> odstranění</w:t>
      </w:r>
      <w:r>
        <w:t xml:space="preserve"> zjevných vad Díla, které byly uvedeny v zápisu o předání </w:t>
      </w:r>
      <w:r w:rsidR="002F3086">
        <w:t xml:space="preserve">a převzetí </w:t>
      </w:r>
      <w:r>
        <w:t xml:space="preserve">Díla </w:t>
      </w:r>
      <w:r w:rsidR="002F3086">
        <w:t xml:space="preserve">(viz </w:t>
      </w:r>
      <w:r>
        <w:t xml:space="preserve">čl. </w:t>
      </w:r>
      <w:r w:rsidR="00233C59">
        <w:fldChar w:fldCharType="begin"/>
      </w:r>
      <w:r w:rsidR="00233C59">
        <w:instrText xml:space="preserve"> REF _Ref381021380 \n \h </w:instrText>
      </w:r>
      <w:r w:rsidR="00AB3413">
        <w:instrText xml:space="preserve"> \* MERGEFORMAT </w:instrText>
      </w:r>
      <w:r w:rsidR="00233C59">
        <w:fldChar w:fldCharType="separate"/>
      </w:r>
      <w:r w:rsidR="00E72067">
        <w:t>VI</w:t>
      </w:r>
      <w:r w:rsidR="00233C59">
        <w:fldChar w:fldCharType="end"/>
      </w:r>
      <w:r w:rsidR="00233C59">
        <w:t>.</w:t>
      </w:r>
      <w:r>
        <w:t xml:space="preserve"> odst. </w:t>
      </w:r>
      <w:r w:rsidR="00916E35">
        <w:t>2</w:t>
      </w:r>
      <w:r>
        <w:t xml:space="preserve"> </w:t>
      </w:r>
      <w:proofErr w:type="gramStart"/>
      <w:r>
        <w:t>této</w:t>
      </w:r>
      <w:proofErr w:type="gramEnd"/>
      <w:r>
        <w:t xml:space="preserve"> Smlouvy</w:t>
      </w:r>
      <w:r w:rsidR="002F3086">
        <w:t>)</w:t>
      </w:r>
      <w:r>
        <w:t xml:space="preserve"> nebo byly Objednatelem uplatněny v době </w:t>
      </w:r>
      <w:r w:rsidR="005E0F6C">
        <w:t>3</w:t>
      </w:r>
      <w:r w:rsidR="00ED620D">
        <w:t>0</w:t>
      </w:r>
      <w:r w:rsidR="00233C59" w:rsidRPr="00916E35">
        <w:t> </w:t>
      </w:r>
      <w:r w:rsidR="002C21A8">
        <w:t xml:space="preserve">pracovních </w:t>
      </w:r>
      <w:r w:rsidRPr="00916E35">
        <w:t>dnů od předání Díla. Odstranění skrytých vad Díla musí Objednatel u Zhotovitele uplatnit bez</w:t>
      </w:r>
      <w:r w:rsidR="00233C59" w:rsidRPr="00916E35">
        <w:t> </w:t>
      </w:r>
      <w:r w:rsidRPr="00916E35">
        <w:t>zbytečného odkladu poté, co je mohl zjistit při vynaložení dostatečné péče</w:t>
      </w:r>
      <w:r w:rsidR="002F3086">
        <w:t>, nejpozději však do 1 roku od předání a převzetí Díla, nebude-li dohodnuto jinak</w:t>
      </w:r>
      <w:r w:rsidRPr="00916E35">
        <w:t>.</w:t>
      </w:r>
    </w:p>
    <w:p w14:paraId="2B06817A" w14:textId="77777777" w:rsidR="0018708B" w:rsidRDefault="00340317" w:rsidP="00AB3413">
      <w:pPr>
        <w:pStyle w:val="rove2-slovantext"/>
        <w:tabs>
          <w:tab w:val="clear" w:pos="397"/>
        </w:tabs>
        <w:spacing w:after="40"/>
        <w:ind w:left="284" w:hanging="284"/>
      </w:pPr>
      <w:r w:rsidRPr="00916E35">
        <w:t xml:space="preserve">Zhotovitel je </w:t>
      </w:r>
      <w:r w:rsidR="002C21A8">
        <w:t>povinen odstranit vadu Díla do 2</w:t>
      </w:r>
      <w:r w:rsidRPr="00916E35">
        <w:t xml:space="preserve">0 </w:t>
      </w:r>
      <w:r w:rsidR="002C21A8">
        <w:t xml:space="preserve">pracovních </w:t>
      </w:r>
      <w:r w:rsidRPr="00916E35">
        <w:t>dnů</w:t>
      </w:r>
      <w:r w:rsidRPr="001552BC">
        <w:t xml:space="preserve"> po obdrž</w:t>
      </w:r>
      <w:r>
        <w:t xml:space="preserve">ení písemné reklamace Objednatele, nebude-li mezi smluvními stranami dohodnuto jinak. Není-li odstranění vady Díla v této lhůtě možné, zavazuje se Zhotovitel informovat Objednatele neprodleně o termínu odstranění vady Díla. </w:t>
      </w:r>
      <w:r w:rsidRPr="001552BC">
        <w:t>Za</w:t>
      </w:r>
      <w:r w:rsidR="00233C59">
        <w:t> </w:t>
      </w:r>
      <w:r w:rsidRPr="001552BC">
        <w:t>účelem ná</w:t>
      </w:r>
      <w:r>
        <w:t>pravy vady Díla poskytne Objednatel Z</w:t>
      </w:r>
      <w:r w:rsidRPr="001552BC">
        <w:t>hotoviteli v rozsahu svých možností veškerou potřebnou součinnost.</w:t>
      </w:r>
    </w:p>
    <w:p w14:paraId="33A1E2C3" w14:textId="580E1568" w:rsidR="0018708B" w:rsidRDefault="00340317" w:rsidP="00AB3413">
      <w:pPr>
        <w:pStyle w:val="rove2-slovantext"/>
        <w:tabs>
          <w:tab w:val="clear" w:pos="397"/>
        </w:tabs>
        <w:spacing w:after="40"/>
        <w:ind w:left="284" w:hanging="284"/>
      </w:pPr>
      <w:r>
        <w:t xml:space="preserve">Smluvní strany se dohodly na tom, že Objednatel nemůže požadovat slevu z ceny Díla, pokud je vada Díla odstranitelná a Zhotovitel je: a) </w:t>
      </w:r>
      <w:r w:rsidRPr="009170F3">
        <w:t xml:space="preserve">připraven takovou </w:t>
      </w:r>
      <w:r>
        <w:t>vadu odstranit</w:t>
      </w:r>
      <w:r w:rsidR="002F3086">
        <w:t>,</w:t>
      </w:r>
      <w:r>
        <w:t xml:space="preserve"> b) bez zbytečného odkladu začne vyvíjet činnost k odstranění této vady</w:t>
      </w:r>
      <w:r w:rsidR="002F3086">
        <w:t>,</w:t>
      </w:r>
      <w:r>
        <w:t xml:space="preserve"> c) v takové činnosti řádně pokračuje</w:t>
      </w:r>
      <w:r w:rsidR="002F3086">
        <w:t>,</w:t>
      </w:r>
      <w:r>
        <w:t xml:space="preserve"> d) vadu odstraní v termínu dle odst. </w:t>
      </w:r>
      <w:r w:rsidR="00916E35">
        <w:t>4</w:t>
      </w:r>
      <w:r>
        <w:t xml:space="preserve"> tohoto článku.</w:t>
      </w:r>
    </w:p>
    <w:p w14:paraId="64852A94" w14:textId="32C902AF" w:rsidR="00340317" w:rsidRDefault="00916E35" w:rsidP="00AB3413">
      <w:pPr>
        <w:pStyle w:val="rove2-slovantext"/>
        <w:tabs>
          <w:tab w:val="clear" w:pos="397"/>
        </w:tabs>
        <w:spacing w:after="40"/>
        <w:ind w:left="284" w:hanging="284"/>
      </w:pPr>
      <w:r>
        <w:t>Zhotovitel neodpovídá za vady</w:t>
      </w:r>
      <w:r w:rsidR="00340317">
        <w:t xml:space="preserve"> jiné</w:t>
      </w:r>
      <w:r w:rsidR="00340317" w:rsidRPr="00591771">
        <w:t xml:space="preserve"> stav</w:t>
      </w:r>
      <w:r w:rsidR="00340317">
        <w:t>ební dokumentace</w:t>
      </w:r>
      <w:r w:rsidR="00340317" w:rsidRPr="00591771">
        <w:t>,</w:t>
      </w:r>
      <w:r w:rsidR="00340317">
        <w:t xml:space="preserve"> </w:t>
      </w:r>
      <w:r w:rsidR="00340317" w:rsidRPr="00591771">
        <w:t>kt</w:t>
      </w:r>
      <w:r w:rsidR="00340317">
        <w:t>eré nejsou</w:t>
      </w:r>
      <w:r w:rsidR="00340317" w:rsidRPr="00591771">
        <w:t xml:space="preserve"> předmětem Díla dle této Smlouvy.</w:t>
      </w:r>
    </w:p>
    <w:p w14:paraId="63BF6481" w14:textId="184F28E1" w:rsidR="004045F2" w:rsidRPr="00AB3413" w:rsidRDefault="00340317" w:rsidP="00AB3413">
      <w:pPr>
        <w:pStyle w:val="rove2-slovantext"/>
        <w:tabs>
          <w:tab w:val="clear" w:pos="397"/>
        </w:tabs>
        <w:spacing w:after="40"/>
        <w:ind w:left="284" w:hanging="284"/>
      </w:pPr>
      <w:r w:rsidRPr="004045F2">
        <w:t xml:space="preserve">Zhotovitel je odpovědný pouze za škody vzniklé v přímé souvislosti s činností Zhotovitele, která je předmětem této Smlouvy. Zhotovitel nenese odpovědnost za dodatečné ztráty, zranění nebo škody </w:t>
      </w:r>
      <w:r w:rsidRPr="004045F2">
        <w:lastRenderedPageBreak/>
        <w:t>způsobené jinak než v důsledku chyb v </w:t>
      </w:r>
      <w:r w:rsidR="002F3086">
        <w:t>P</w:t>
      </w:r>
      <w:r w:rsidRPr="004045F2">
        <w:t>rojektové dokumentaci, která je předmětem Díla dle této Smlouvy.</w:t>
      </w:r>
    </w:p>
    <w:p w14:paraId="407F828E" w14:textId="77777777" w:rsidR="00340317" w:rsidRPr="00AB3413" w:rsidRDefault="00340317" w:rsidP="00AB3413">
      <w:pPr>
        <w:pStyle w:val="rove2-slovantext"/>
        <w:tabs>
          <w:tab w:val="clear" w:pos="397"/>
        </w:tabs>
        <w:spacing w:after="40"/>
        <w:ind w:left="284" w:hanging="284"/>
      </w:pPr>
      <w:r w:rsidRPr="00AB3413">
        <w:t>Zhotovitel není odpovědný za škody způsobené:</w:t>
      </w:r>
    </w:p>
    <w:p w14:paraId="76C04551" w14:textId="77777777" w:rsidR="0018708B" w:rsidRDefault="00340317" w:rsidP="00AB3413">
      <w:pPr>
        <w:pStyle w:val="rove3-slovantext"/>
        <w:tabs>
          <w:tab w:val="clear" w:pos="794"/>
        </w:tabs>
        <w:spacing w:before="40" w:after="0"/>
        <w:ind w:left="567" w:hanging="283"/>
      </w:pPr>
      <w:r w:rsidRPr="001552BC">
        <w:t>v důsledku použití Díla v rozporu s účelem, pro který je Dílo určeno</w:t>
      </w:r>
      <w:r w:rsidR="00CC01D5">
        <w:t>,</w:t>
      </w:r>
    </w:p>
    <w:p w14:paraId="49303C6C" w14:textId="77777777" w:rsidR="00340317" w:rsidRPr="001552BC" w:rsidRDefault="00340317" w:rsidP="00AB3413">
      <w:pPr>
        <w:pStyle w:val="rove3-slovantext"/>
        <w:tabs>
          <w:tab w:val="clear" w:pos="794"/>
        </w:tabs>
        <w:spacing w:before="40" w:after="0"/>
        <w:ind w:left="567" w:hanging="283"/>
      </w:pPr>
      <w:r w:rsidRPr="001552BC">
        <w:t>použitím podkladů</w:t>
      </w:r>
      <w:r>
        <w:t xml:space="preserve"> a pokynů</w:t>
      </w:r>
      <w:r w:rsidRPr="001552BC">
        <w:t xml:space="preserve"> </w:t>
      </w:r>
      <w:r>
        <w:t xml:space="preserve">od </w:t>
      </w:r>
      <w:r w:rsidRPr="001552BC">
        <w:t>Objednatele</w:t>
      </w:r>
      <w:r>
        <w:t xml:space="preserve"> k provedení Díla</w:t>
      </w:r>
      <w:r w:rsidRPr="001552BC">
        <w:t>, u kterých Z</w:t>
      </w:r>
      <w:r w:rsidR="00233C59">
        <w:t>hotovitel ani při </w:t>
      </w:r>
      <w:r w:rsidRPr="001552BC">
        <w:t>vynaložení odborné péče nemohl zjistit jejich nevhodnost, případně na tuto nevhodnost Objednatele</w:t>
      </w:r>
      <w:r>
        <w:t xml:space="preserve"> upozornil, ale Objednatel na použití nevhodných podkladů</w:t>
      </w:r>
      <w:r w:rsidRPr="001552BC">
        <w:t xml:space="preserve"> trval,</w:t>
      </w:r>
    </w:p>
    <w:p w14:paraId="5A8AC8C9" w14:textId="77777777" w:rsidR="0018708B" w:rsidRDefault="00340317" w:rsidP="00AB3413">
      <w:pPr>
        <w:pStyle w:val="rove3-slovantext"/>
        <w:tabs>
          <w:tab w:val="clear" w:pos="794"/>
        </w:tabs>
        <w:spacing w:before="40" w:after="0"/>
        <w:ind w:left="567" w:hanging="283"/>
      </w:pPr>
      <w:r w:rsidRPr="001552BC">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r w:rsidR="00CC01D5">
        <w:t>,</w:t>
      </w:r>
    </w:p>
    <w:p w14:paraId="1945A0C9" w14:textId="730BE7B3" w:rsidR="00340317" w:rsidRPr="001552BC" w:rsidRDefault="00340317" w:rsidP="00AB3413">
      <w:pPr>
        <w:pStyle w:val="rove3-slovantext"/>
        <w:tabs>
          <w:tab w:val="clear" w:pos="794"/>
        </w:tabs>
        <w:spacing w:before="40" w:after="0"/>
        <w:ind w:left="567" w:hanging="283"/>
      </w:pPr>
      <w:r>
        <w:t xml:space="preserve">v důsledku mimořádné nepředvídatelné a nepřekonatelné překážky vzniklé nezávisle </w:t>
      </w:r>
      <w:r w:rsidR="002F3086">
        <w:t xml:space="preserve">na </w:t>
      </w:r>
      <w:r>
        <w:t>vůli Zhotovitele</w:t>
      </w:r>
      <w:r w:rsidR="00CC01D5">
        <w:t>,</w:t>
      </w:r>
    </w:p>
    <w:p w14:paraId="1F3609BA" w14:textId="77777777" w:rsidR="001B46EA" w:rsidRPr="004045F2" w:rsidRDefault="00340317" w:rsidP="00AB3413">
      <w:pPr>
        <w:pStyle w:val="rove3-slovantext"/>
        <w:tabs>
          <w:tab w:val="clear" w:pos="794"/>
        </w:tabs>
        <w:spacing w:before="40" w:after="0"/>
        <w:ind w:left="567" w:hanging="283"/>
      </w:pPr>
      <w:r w:rsidRPr="001552BC">
        <w:t xml:space="preserve">prodlením, opomenutím či rozhodnutím orgánů veřejné správy učiněným </w:t>
      </w:r>
      <w:r>
        <w:t>v rozporu s právními předpisy.</w:t>
      </w:r>
    </w:p>
    <w:p w14:paraId="771FDBB7" w14:textId="77777777" w:rsidR="00340317" w:rsidRPr="003425A8" w:rsidRDefault="00340317" w:rsidP="00005CCA">
      <w:pPr>
        <w:pStyle w:val="rove1-slolnku"/>
        <w:spacing w:before="480"/>
        <w:ind w:left="0"/>
      </w:pPr>
    </w:p>
    <w:p w14:paraId="1C3CEFB2" w14:textId="77777777" w:rsidR="0018708B" w:rsidRDefault="00340317" w:rsidP="00AB3413">
      <w:pPr>
        <w:pStyle w:val="rove1-nzevlnku"/>
        <w:spacing w:before="40" w:after="40"/>
      </w:pPr>
      <w:r>
        <w:t>Odstoupení od S</w:t>
      </w:r>
      <w:r w:rsidR="004045F2">
        <w:t>mlouvy</w:t>
      </w:r>
    </w:p>
    <w:p w14:paraId="68C44F03" w14:textId="77777777" w:rsidR="00340317" w:rsidRPr="00E3529C" w:rsidRDefault="00340317" w:rsidP="00AB3413">
      <w:pPr>
        <w:pStyle w:val="rove2-slovantext"/>
        <w:tabs>
          <w:tab w:val="clear" w:pos="397"/>
        </w:tabs>
        <w:spacing w:before="160" w:after="0"/>
        <w:ind w:left="284" w:hanging="284"/>
      </w:pPr>
      <w:r w:rsidRPr="00E3529C">
        <w:t>Zhotovitel je oprávněn od této Smlouvy odstoupit, jestliže nastane jakákoli z těchto skutečností</w:t>
      </w:r>
      <w:r>
        <w:t>:</w:t>
      </w:r>
    </w:p>
    <w:p w14:paraId="4E180DA4" w14:textId="60937A30" w:rsidR="00340317" w:rsidRPr="00E3529C" w:rsidRDefault="00340317" w:rsidP="00AB3413">
      <w:pPr>
        <w:pStyle w:val="rove3-slovantext"/>
        <w:tabs>
          <w:tab w:val="clear" w:pos="794"/>
        </w:tabs>
        <w:spacing w:before="40" w:after="0"/>
        <w:ind w:left="567" w:hanging="283"/>
      </w:pPr>
      <w:r>
        <w:t xml:space="preserve">Objednatel </w:t>
      </w:r>
      <w:r w:rsidRPr="00E3529C">
        <w:t xml:space="preserve">neposkytne Zhotoviteli součinnost ve smyslu čl. </w:t>
      </w:r>
      <w:r w:rsidR="00233C59">
        <w:fldChar w:fldCharType="begin"/>
      </w:r>
      <w:r w:rsidR="00233C59">
        <w:instrText xml:space="preserve"> REF _Ref381021344 \n \h </w:instrText>
      </w:r>
      <w:r w:rsidR="00AB3413">
        <w:instrText xml:space="preserve"> \* MERGEFORMAT </w:instrText>
      </w:r>
      <w:r w:rsidR="00233C59">
        <w:fldChar w:fldCharType="separate"/>
      </w:r>
      <w:r w:rsidR="00E72067">
        <w:t>III</w:t>
      </w:r>
      <w:r w:rsidR="00233C59">
        <w:fldChar w:fldCharType="end"/>
      </w:r>
      <w:r w:rsidR="00233C59">
        <w:t>.</w:t>
      </w:r>
      <w:r w:rsidRPr="00E3529C">
        <w:t xml:space="preserve"> této Smlouvy ani v přiměřené lhůtě určené mu Zhotovitelem</w:t>
      </w:r>
      <w:r w:rsidR="00CC01D5">
        <w:t>.</w:t>
      </w:r>
    </w:p>
    <w:p w14:paraId="0BD02778" w14:textId="77777777" w:rsidR="00340317" w:rsidRPr="00E3529C" w:rsidRDefault="00340317" w:rsidP="00AB3413">
      <w:pPr>
        <w:pStyle w:val="rove3-slovantext"/>
        <w:tabs>
          <w:tab w:val="clear" w:pos="794"/>
        </w:tabs>
        <w:spacing w:before="40" w:after="0"/>
        <w:ind w:left="567" w:hanging="283"/>
      </w:pPr>
      <w:r w:rsidRPr="00E3529C">
        <w:t>Objednatel poskytne pro provedení Díla podklady nebo pokyny,</w:t>
      </w:r>
      <w:r w:rsidR="00233C59">
        <w:t xml:space="preserve"> které jsou nevhodné, a trvá na </w:t>
      </w:r>
      <w:r>
        <w:t>provedení Díla podle těchto nevhodných podkladů nebo pokynů</w:t>
      </w:r>
      <w:r w:rsidRPr="00E3529C">
        <w:t xml:space="preserve"> přestože byl na jejich nevhodnost Zhotovitelem písemně upozorněn, spolu s objasněním důvodu nevhodnosti</w:t>
      </w:r>
      <w:r w:rsidR="00CC01D5">
        <w:t>.</w:t>
      </w:r>
    </w:p>
    <w:p w14:paraId="4B86E6BB" w14:textId="27EDB6C6" w:rsidR="001B46EA" w:rsidRDefault="00340317" w:rsidP="006A38B1">
      <w:pPr>
        <w:pStyle w:val="rove2-slovantext"/>
      </w:pPr>
      <w:r w:rsidRPr="00872672">
        <w:t xml:space="preserve">V případě odstoupení od Smlouvy </w:t>
      </w:r>
      <w:r>
        <w:t xml:space="preserve">dle tohoto článku </w:t>
      </w:r>
      <w:r w:rsidRPr="00872672">
        <w:t xml:space="preserve">provede Zhotovitel soupis veškerých činností provedených na předmětu Díla ke dni odstoupení od Smlouvy a vystaví Objednateli konečnou fakturu. Objednatel je povinen </w:t>
      </w:r>
      <w:r>
        <w:t xml:space="preserve">uhradit Zhotoviteli </w:t>
      </w:r>
      <w:r w:rsidRPr="00872672">
        <w:t xml:space="preserve">veškeré provedené práce v poměru rozpracovanosti </w:t>
      </w:r>
      <w:r w:rsidR="002F3086">
        <w:t>D</w:t>
      </w:r>
      <w:r w:rsidRPr="00872672">
        <w:t>í</w:t>
      </w:r>
      <w:r w:rsidR="002F3086">
        <w:t>la</w:t>
      </w:r>
      <w:r w:rsidR="001662FA">
        <w:t xml:space="preserve"> ke </w:t>
      </w:r>
      <w:r w:rsidRPr="00872672">
        <w:t xml:space="preserve">sjednané ceně Díla dle čl. </w:t>
      </w:r>
      <w:r w:rsidR="00233C59">
        <w:fldChar w:fldCharType="begin"/>
      </w:r>
      <w:r w:rsidR="00233C59">
        <w:instrText xml:space="preserve"> REF _Ref381021515 \n \h </w:instrText>
      </w:r>
      <w:r w:rsidR="00233C59">
        <w:fldChar w:fldCharType="separate"/>
      </w:r>
      <w:r w:rsidR="00E72067">
        <w:t>V</w:t>
      </w:r>
      <w:r w:rsidR="00233C59">
        <w:fldChar w:fldCharType="end"/>
      </w:r>
      <w:r w:rsidR="00233C59">
        <w:t>.</w:t>
      </w:r>
      <w:r w:rsidRPr="00872672">
        <w:t xml:space="preserve"> této </w:t>
      </w:r>
      <w:r>
        <w:t>Smlouvy.</w:t>
      </w:r>
    </w:p>
    <w:p w14:paraId="114E805C" w14:textId="77777777" w:rsidR="00340317" w:rsidRPr="00C57F3F" w:rsidRDefault="00340317" w:rsidP="00005CCA">
      <w:pPr>
        <w:pStyle w:val="rove1-slolnku"/>
        <w:spacing w:before="480"/>
        <w:ind w:left="0"/>
      </w:pPr>
    </w:p>
    <w:p w14:paraId="0B9EF688" w14:textId="77777777" w:rsidR="00340317" w:rsidRPr="00C57F3F" w:rsidRDefault="00340317" w:rsidP="00AB3413">
      <w:pPr>
        <w:pStyle w:val="rove1-nzevlnku"/>
        <w:spacing w:before="40" w:after="40"/>
      </w:pPr>
      <w:r>
        <w:t>Závěrečná</w:t>
      </w:r>
      <w:r w:rsidRPr="00C57F3F">
        <w:t xml:space="preserve"> ustanovení</w:t>
      </w:r>
    </w:p>
    <w:p w14:paraId="6C648038" w14:textId="7DD07577" w:rsidR="0018708B" w:rsidRDefault="00340317" w:rsidP="00AB3413">
      <w:pPr>
        <w:pStyle w:val="rove2-slovantext"/>
        <w:tabs>
          <w:tab w:val="clear" w:pos="397"/>
        </w:tabs>
        <w:spacing w:before="160" w:after="0"/>
        <w:ind w:left="284" w:hanging="284"/>
      </w:pPr>
      <w:r w:rsidRPr="000C1CAB">
        <w:t>Nebude-li doručení zásilky prokázáno jinak, má se za to, že zásilka odeslaná prostřednictvím provozovatele poštovních služeb na adresu smluvní strany uvedenou v záhlaví této Smlouvy nebo na</w:t>
      </w:r>
      <w:r w:rsidR="00233C59">
        <w:t> </w:t>
      </w:r>
      <w:r w:rsidRPr="000C1CAB">
        <w:t>jinou adresu, o které smluvní strana písemně informovala druhou smluvní stranu, došla adresátovi třetí pracovní den po odeslání.</w:t>
      </w:r>
    </w:p>
    <w:p w14:paraId="67173ADB" w14:textId="30131C14" w:rsidR="00340317" w:rsidRPr="00556175" w:rsidRDefault="00340317" w:rsidP="00AB5D79">
      <w:pPr>
        <w:pStyle w:val="rove2-slovantext"/>
        <w:tabs>
          <w:tab w:val="clear" w:pos="397"/>
        </w:tabs>
        <w:spacing w:after="40"/>
        <w:ind w:left="284" w:hanging="284"/>
      </w:pPr>
      <w:r w:rsidRPr="00264D97">
        <w:t>Tato Smlouva obsa</w:t>
      </w:r>
      <w:r>
        <w:t>huje úplné ujednání o předmětu S</w:t>
      </w:r>
      <w:r w:rsidRPr="00264D97">
        <w:t>mlouvy</w:t>
      </w:r>
      <w:r>
        <w:t xml:space="preserve"> a všech náležitostech, které </w:t>
      </w:r>
      <w:r w:rsidR="00AB5D79">
        <w:t xml:space="preserve">smluvní </w:t>
      </w:r>
      <w:r>
        <w:t>strany měly a chtěly ve Smlouvě ujednat, a které považují za důležité pro závaznost této Smlouvy.</w:t>
      </w:r>
      <w:r w:rsidR="004045F2">
        <w:t xml:space="preserve"> </w:t>
      </w:r>
      <w:r>
        <w:t xml:space="preserve">Žádný projev stran učiněný při jednání o této Smlouvě ani projev učiněný po uzavření této Smlouvy nesmí být vykládán v rozporu s výslovnými ustanoveními této Smlouvy a nezakládá žádný závazek </w:t>
      </w:r>
      <w:r w:rsidR="00AB5D79">
        <w:t xml:space="preserve">kterékoli </w:t>
      </w:r>
      <w:r>
        <w:t>smluvní strany.</w:t>
      </w:r>
      <w:r w:rsidR="00AB5D79">
        <w:t xml:space="preserve"> </w:t>
      </w:r>
      <w:r w:rsidRPr="00556175">
        <w:t xml:space="preserve">Pro vyloučení pochybností si smluvní strany výslovně sjednávají, že žádný závazek z této Smlouvy není fixním závazkem dle </w:t>
      </w:r>
      <w:proofErr w:type="spellStart"/>
      <w:r w:rsidRPr="00556175">
        <w:t>ust</w:t>
      </w:r>
      <w:proofErr w:type="spellEnd"/>
      <w:r w:rsidRPr="00556175">
        <w:t>. § 1980 občanského zákoníku.</w:t>
      </w:r>
    </w:p>
    <w:p w14:paraId="0139CE1C" w14:textId="77777777" w:rsidR="00340317" w:rsidRPr="00556175" w:rsidRDefault="00340317" w:rsidP="00AB3413">
      <w:pPr>
        <w:pStyle w:val="rove2-slovantext"/>
        <w:tabs>
          <w:tab w:val="clear" w:pos="397"/>
        </w:tabs>
        <w:spacing w:after="40"/>
        <w:ind w:left="284" w:hanging="284"/>
      </w:pPr>
      <w:r w:rsidRPr="00556175">
        <w:t>Smluvní strany výslovně potvrzují, že základní podmínky této Smlouvy jsou výsledkem jednání smluvních stran a každá ze stran měla příležitost ovlivnit obsah základních podmínek této Smlouvy.</w:t>
      </w:r>
    </w:p>
    <w:p w14:paraId="7CE54B03" w14:textId="1A935B8C" w:rsidR="00AB5D79" w:rsidRPr="00556175" w:rsidRDefault="00340317" w:rsidP="00AB5D79">
      <w:pPr>
        <w:pStyle w:val="rove2-slovantext"/>
        <w:tabs>
          <w:tab w:val="clear" w:pos="397"/>
        </w:tabs>
        <w:spacing w:after="40"/>
        <w:ind w:left="284" w:hanging="284"/>
      </w:pPr>
      <w:r w:rsidRPr="00556175">
        <w:lastRenderedPageBreak/>
        <w:t xml:space="preserve">Právní vztahy touto Smlouvou </w:t>
      </w:r>
      <w:r w:rsidR="00AB5D79">
        <w:t xml:space="preserve">výslovně </w:t>
      </w:r>
      <w:r w:rsidRPr="00556175">
        <w:t>neupravené</w:t>
      </w:r>
      <w:r w:rsidR="00AB5D79">
        <w:t>,</w:t>
      </w:r>
      <w:r w:rsidR="00AB5D79" w:rsidRPr="00AB5D79">
        <w:t xml:space="preserve"> jakož i právní poměry z ní vznikající a vyplývající</w:t>
      </w:r>
      <w:r w:rsidR="00AB5D79">
        <w:t>,</w:t>
      </w:r>
      <w:r w:rsidRPr="00556175">
        <w:t xml:space="preserve"> se řídí občanský</w:t>
      </w:r>
      <w:r w:rsidR="00005CCA">
        <w:t>m</w:t>
      </w:r>
      <w:r w:rsidRPr="00556175">
        <w:t xml:space="preserve"> zákoník</w:t>
      </w:r>
      <w:r w:rsidR="00005CCA">
        <w:t>em</w:t>
      </w:r>
      <w:r w:rsidRPr="00556175">
        <w:t xml:space="preserve"> a</w:t>
      </w:r>
      <w:r w:rsidR="00233C59" w:rsidRPr="00556175">
        <w:t> </w:t>
      </w:r>
      <w:r w:rsidRPr="00556175">
        <w:t xml:space="preserve">souvisejícími právními předpisy, </w:t>
      </w:r>
      <w:r w:rsidR="00AB5D79">
        <w:t xml:space="preserve">zejména </w:t>
      </w:r>
      <w:r w:rsidRPr="00556175">
        <w:t>stavební</w:t>
      </w:r>
      <w:r w:rsidR="00AB5D79">
        <w:t>m</w:t>
      </w:r>
      <w:r w:rsidRPr="00556175">
        <w:t xml:space="preserve"> zákon</w:t>
      </w:r>
      <w:r w:rsidR="00AB5D79">
        <w:t>em</w:t>
      </w:r>
      <w:r w:rsidRPr="00556175">
        <w:t xml:space="preserve"> a jeho prováděcí </w:t>
      </w:r>
      <w:r w:rsidR="00AB5D79">
        <w:t>předpisy</w:t>
      </w:r>
      <w:r w:rsidRPr="00556175">
        <w:t>, autorský</w:t>
      </w:r>
      <w:r w:rsidR="00AB5D79">
        <w:t>m</w:t>
      </w:r>
      <w:r w:rsidRPr="00556175">
        <w:t xml:space="preserve"> zákon</w:t>
      </w:r>
      <w:r w:rsidR="00AB5D79">
        <w:t>em</w:t>
      </w:r>
      <w:r w:rsidRPr="00556175">
        <w:t xml:space="preserve"> a</w:t>
      </w:r>
      <w:r w:rsidR="00AB5D79">
        <w:t>j</w:t>
      </w:r>
      <w:r w:rsidRPr="00556175">
        <w:t>.</w:t>
      </w:r>
      <w:r w:rsidR="00AB5D79">
        <w:t xml:space="preserve"> </w:t>
      </w:r>
      <w:r w:rsidR="00AB5D79" w:rsidRPr="00AB5D79">
        <w:rPr>
          <w:color w:val="000000"/>
          <w:szCs w:val="18"/>
        </w:rPr>
        <w:t xml:space="preserve">Smluvní strany se zavazují řešit veškeré spory, které mezi nimi v souvislosti s uzavřením této </w:t>
      </w:r>
      <w:r w:rsidR="00AB5D79">
        <w:rPr>
          <w:color w:val="000000"/>
          <w:szCs w:val="18"/>
        </w:rPr>
        <w:t>S</w:t>
      </w:r>
      <w:r w:rsidR="00AB5D79" w:rsidRPr="00AB5D79">
        <w:rPr>
          <w:color w:val="000000"/>
          <w:szCs w:val="18"/>
        </w:rPr>
        <w:t xml:space="preserve">mlouvy vzniknou, smírnou cestou. Nedojde-li ke smírnému vyřešení případného sporu, bude tento předložen k projednání a rozhodnutí příslušnému soudu České republiky, kterým je </w:t>
      </w:r>
      <w:r w:rsidR="00AB5D79">
        <w:rPr>
          <w:lang w:bidi="en-US"/>
        </w:rPr>
        <w:t>obecný soud Zhotovitele.</w:t>
      </w:r>
    </w:p>
    <w:p w14:paraId="496ECD94" w14:textId="65491C4B" w:rsidR="00340317" w:rsidRPr="004045F2" w:rsidRDefault="00340317" w:rsidP="00AB3413">
      <w:pPr>
        <w:pStyle w:val="rove2-slovantext"/>
        <w:tabs>
          <w:tab w:val="clear" w:pos="397"/>
        </w:tabs>
        <w:spacing w:after="40"/>
        <w:ind w:left="284" w:hanging="284"/>
      </w:pPr>
      <w:r w:rsidRPr="00F03734">
        <w:t xml:space="preserve">Měnit nebo doplňovat text této Smlouvy lze jen formou písemných </w:t>
      </w:r>
      <w:r w:rsidR="00AB5D79">
        <w:t xml:space="preserve">vzestupně číslovaných </w:t>
      </w:r>
      <w:r w:rsidRPr="00F03734">
        <w:t>dodatků podepsaných oběma smluvními stranami.</w:t>
      </w:r>
      <w:r w:rsidR="004045F2">
        <w:t xml:space="preserve"> </w:t>
      </w:r>
      <w:r w:rsidRPr="00F03734">
        <w:t>Za písemnou formu dodatků ne</w:t>
      </w:r>
      <w:r w:rsidR="00AB5D79">
        <w:t xml:space="preserve">ní </w:t>
      </w:r>
      <w:r w:rsidRPr="00F03734">
        <w:t>považována výměna e</w:t>
      </w:r>
      <w:r w:rsidR="00AB5D79">
        <w:noBreakHyphen/>
      </w:r>
      <w:r w:rsidRPr="00F03734">
        <w:t>mailových zpráv mezi smluvními stranami.</w:t>
      </w:r>
    </w:p>
    <w:p w14:paraId="3AD18750" w14:textId="034D231D" w:rsidR="00340317" w:rsidRDefault="00340317" w:rsidP="00AB3413">
      <w:pPr>
        <w:pStyle w:val="rove2-slovantext"/>
        <w:tabs>
          <w:tab w:val="clear" w:pos="397"/>
        </w:tabs>
        <w:spacing w:after="40"/>
        <w:ind w:left="284" w:hanging="284"/>
      </w:pPr>
      <w:r w:rsidRPr="00F03734">
        <w:t xml:space="preserve">Tato Smlouva je vyhotovena ve </w:t>
      </w:r>
      <w:r w:rsidR="00AA2596">
        <w:t>dvou</w:t>
      </w:r>
      <w:r w:rsidRPr="00F03734">
        <w:t xml:space="preserve"> stejnopisech</w:t>
      </w:r>
      <w:r w:rsidR="002C21A8">
        <w:t xml:space="preserve"> o stejné právní síle originálu</w:t>
      </w:r>
      <w:r w:rsidRPr="00F03734">
        <w:t>, z</w:t>
      </w:r>
      <w:r w:rsidR="007A0E04">
        <w:t> </w:t>
      </w:r>
      <w:r w:rsidRPr="00F03734">
        <w:t>nichž</w:t>
      </w:r>
      <w:r w:rsidR="007A0E04">
        <w:t xml:space="preserve"> </w:t>
      </w:r>
      <w:r w:rsidR="00AA2596">
        <w:t>každá smluvní strana obdrží jedn</w:t>
      </w:r>
      <w:r w:rsidR="00AB5D79">
        <w:t>o vyhotovení (paré)</w:t>
      </w:r>
      <w:r w:rsidR="00AA2596">
        <w:t>.</w:t>
      </w:r>
    </w:p>
    <w:p w14:paraId="1340D072" w14:textId="20FE4083" w:rsidR="00340317" w:rsidRPr="004045F2" w:rsidRDefault="00340317" w:rsidP="00AB5D79">
      <w:pPr>
        <w:pStyle w:val="rove2-slovantext"/>
        <w:tabs>
          <w:tab w:val="clear" w:pos="397"/>
        </w:tabs>
        <w:spacing w:after="40"/>
        <w:ind w:left="284" w:hanging="284"/>
      </w:pPr>
      <w:r>
        <w:t>Ta</w:t>
      </w:r>
      <w:r w:rsidRPr="00F03734">
        <w:t>to Smlouva nabývá platnosti a účinnosti dnem jejího podpisu oběma smluvními stranami</w:t>
      </w:r>
      <w:r w:rsidR="00AB5D79">
        <w:t xml:space="preserve"> </w:t>
      </w:r>
      <w:r w:rsidR="00AB5D79" w:rsidRPr="00AB5D79">
        <w:t>a zaniká splněním všech závazků touto Smlouvou založených či z ní plynoucích</w:t>
      </w:r>
      <w:r w:rsidRPr="00F03734">
        <w:t>.</w:t>
      </w:r>
    </w:p>
    <w:p w14:paraId="380FE12D" w14:textId="69BB7374" w:rsidR="00C36363" w:rsidRDefault="00AB5D79" w:rsidP="00C36363">
      <w:pPr>
        <w:pStyle w:val="rove2-slovantext"/>
        <w:tabs>
          <w:tab w:val="clear" w:pos="397"/>
        </w:tabs>
        <w:spacing w:after="40"/>
        <w:ind w:left="284" w:hanging="284"/>
      </w:pPr>
      <w:r w:rsidRPr="0043296A">
        <w:rPr>
          <w:color w:val="000000"/>
          <w:szCs w:val="18"/>
        </w:rPr>
        <w:t xml:space="preserve">Smluvní strany prohlašují, že jsou plně svéprávné k právnímu jednání, že si </w:t>
      </w:r>
      <w:r>
        <w:rPr>
          <w:color w:val="000000"/>
          <w:szCs w:val="18"/>
        </w:rPr>
        <w:t>S</w:t>
      </w:r>
      <w:r w:rsidRPr="0043296A">
        <w:rPr>
          <w:color w:val="000000"/>
          <w:szCs w:val="18"/>
        </w:rPr>
        <w:t xml:space="preserve">mlouvu před </w:t>
      </w:r>
      <w:r>
        <w:rPr>
          <w:color w:val="000000"/>
          <w:szCs w:val="18"/>
        </w:rPr>
        <w:t xml:space="preserve">jejím </w:t>
      </w:r>
      <w:r w:rsidRPr="0043296A">
        <w:rPr>
          <w:color w:val="000000"/>
          <w:szCs w:val="18"/>
        </w:rPr>
        <w:t xml:space="preserve">podpisem </w:t>
      </w:r>
      <w:r>
        <w:rPr>
          <w:color w:val="000000"/>
          <w:szCs w:val="18"/>
        </w:rPr>
        <w:t xml:space="preserve">pečlivě </w:t>
      </w:r>
      <w:r w:rsidRPr="0043296A">
        <w:rPr>
          <w:color w:val="000000"/>
          <w:szCs w:val="18"/>
        </w:rPr>
        <w:t>přečetly</w:t>
      </w:r>
      <w:r>
        <w:rPr>
          <w:color w:val="000000"/>
          <w:szCs w:val="18"/>
        </w:rPr>
        <w:t xml:space="preserve">, že </w:t>
      </w:r>
      <w:r w:rsidRPr="005735D5">
        <w:rPr>
          <w:color w:val="000000"/>
          <w:szCs w:val="18"/>
        </w:rPr>
        <w:t>s</w:t>
      </w:r>
      <w:r>
        <w:rPr>
          <w:color w:val="000000"/>
          <w:szCs w:val="18"/>
        </w:rPr>
        <w:t xml:space="preserve">e s jejím </w:t>
      </w:r>
      <w:r w:rsidRPr="005735D5">
        <w:rPr>
          <w:color w:val="000000"/>
          <w:szCs w:val="18"/>
        </w:rPr>
        <w:t xml:space="preserve">obsahem </w:t>
      </w:r>
      <w:r>
        <w:rPr>
          <w:color w:val="000000"/>
          <w:szCs w:val="18"/>
        </w:rPr>
        <w:t xml:space="preserve">řádně </w:t>
      </w:r>
      <w:r w:rsidRPr="005735D5">
        <w:rPr>
          <w:color w:val="000000"/>
          <w:szCs w:val="18"/>
        </w:rPr>
        <w:t xml:space="preserve">seznámily </w:t>
      </w:r>
      <w:r>
        <w:rPr>
          <w:color w:val="000000"/>
          <w:szCs w:val="18"/>
        </w:rPr>
        <w:t xml:space="preserve">a plně mu rozumí </w:t>
      </w:r>
      <w:r w:rsidRPr="005735D5">
        <w:rPr>
          <w:color w:val="000000"/>
          <w:szCs w:val="18"/>
        </w:rPr>
        <w:t xml:space="preserve">a </w:t>
      </w:r>
      <w:r>
        <w:rPr>
          <w:color w:val="000000"/>
          <w:szCs w:val="18"/>
        </w:rPr>
        <w:t xml:space="preserve">dále </w:t>
      </w:r>
      <w:r w:rsidRPr="005735D5">
        <w:rPr>
          <w:color w:val="000000"/>
          <w:szCs w:val="18"/>
        </w:rPr>
        <w:t xml:space="preserve">prohlašují, že tato </w:t>
      </w:r>
      <w:r>
        <w:rPr>
          <w:color w:val="000000"/>
          <w:szCs w:val="18"/>
        </w:rPr>
        <w:t xml:space="preserve">Smlouva </w:t>
      </w:r>
      <w:r w:rsidRPr="005735D5">
        <w:rPr>
          <w:color w:val="000000"/>
          <w:szCs w:val="18"/>
        </w:rPr>
        <w:t xml:space="preserve">vyjadřuje jejich jasnou a svobodnou vůli, </w:t>
      </w:r>
      <w:r>
        <w:rPr>
          <w:color w:val="000000"/>
          <w:szCs w:val="18"/>
        </w:rPr>
        <w:t xml:space="preserve">že ji neuzavírají v tísni či za jiných nevýhodných podmínek, </w:t>
      </w:r>
      <w:r>
        <w:t>že s ní bezvýhradně souhlasí, na důkaz čehož připojují své podpisy</w:t>
      </w:r>
      <w:r w:rsidR="004045F2">
        <w:t>.</w:t>
      </w:r>
    </w:p>
    <w:p w14:paraId="4EA37989" w14:textId="77777777" w:rsidR="006A1337" w:rsidRDefault="006A1337" w:rsidP="006A1337">
      <w:pPr>
        <w:pStyle w:val="rove2-slovantext"/>
        <w:numPr>
          <w:ilvl w:val="0"/>
          <w:numId w:val="0"/>
        </w:numPr>
        <w:spacing w:after="40"/>
        <w:ind w:left="284"/>
      </w:pPr>
    </w:p>
    <w:p w14:paraId="572B5253" w14:textId="77777777" w:rsidR="00BC76B8" w:rsidRPr="00870313" w:rsidRDefault="00BC76B8" w:rsidP="00BC76B8">
      <w:pPr>
        <w:pStyle w:val="rove2-slovantext"/>
        <w:numPr>
          <w:ilvl w:val="0"/>
          <w:numId w:val="0"/>
        </w:numPr>
        <w:spacing w:after="40"/>
        <w:ind w:left="284"/>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3"/>
        <w:gridCol w:w="849"/>
        <w:gridCol w:w="4536"/>
      </w:tblGrid>
      <w:tr w:rsidR="00473EDA" w14:paraId="2FDAA38F" w14:textId="77777777" w:rsidTr="00DF7C16">
        <w:trPr>
          <w:trHeight w:val="567"/>
        </w:trPr>
        <w:tc>
          <w:tcPr>
            <w:tcW w:w="4253" w:type="dxa"/>
          </w:tcPr>
          <w:p w14:paraId="6BDE1DDD" w14:textId="1444C8DD" w:rsidR="00473EDA" w:rsidRDefault="00473EDA" w:rsidP="00844B4A">
            <w:pPr>
              <w:keepNext/>
              <w:rPr>
                <w:lang w:bidi="en-US"/>
              </w:rPr>
            </w:pPr>
            <w:r>
              <w:rPr>
                <w:lang w:bidi="en-US"/>
              </w:rPr>
              <w:t>V</w:t>
            </w:r>
            <w:r w:rsidR="00844B4A">
              <w:rPr>
                <w:lang w:bidi="en-US"/>
              </w:rPr>
              <w:t xml:space="preserve"> Kutné Hoře </w:t>
            </w:r>
            <w:r>
              <w:rPr>
                <w:lang w:bidi="en-US"/>
              </w:rPr>
              <w:t xml:space="preserve">dne </w:t>
            </w:r>
            <w:r w:rsidR="00AD2B60">
              <w:rPr>
                <w:lang w:bidi="en-US"/>
              </w:rPr>
              <w:t>…………………………</w:t>
            </w:r>
            <w:r w:rsidR="00D52D65">
              <w:rPr>
                <w:lang w:bidi="en-US"/>
              </w:rPr>
              <w:t xml:space="preserve"> 2016</w:t>
            </w:r>
          </w:p>
        </w:tc>
        <w:tc>
          <w:tcPr>
            <w:tcW w:w="849" w:type="dxa"/>
          </w:tcPr>
          <w:p w14:paraId="432CA850" w14:textId="77777777" w:rsidR="00473EDA" w:rsidRDefault="00473EDA" w:rsidP="00233C59">
            <w:pPr>
              <w:keepNext/>
              <w:rPr>
                <w:lang w:bidi="en-US"/>
              </w:rPr>
            </w:pPr>
          </w:p>
        </w:tc>
        <w:tc>
          <w:tcPr>
            <w:tcW w:w="4536" w:type="dxa"/>
          </w:tcPr>
          <w:p w14:paraId="2341D6D0" w14:textId="31B73EE3" w:rsidR="00473EDA" w:rsidRDefault="00AD2B60" w:rsidP="00233C59">
            <w:pPr>
              <w:keepNext/>
              <w:rPr>
                <w:lang w:bidi="en-US"/>
              </w:rPr>
            </w:pPr>
            <w:r>
              <w:rPr>
                <w:lang w:bidi="en-US"/>
              </w:rPr>
              <w:t xml:space="preserve">V </w:t>
            </w:r>
            <w:r w:rsidR="008C6D23">
              <w:rPr>
                <w:lang w:bidi="en-US"/>
              </w:rPr>
              <w:t xml:space="preserve">Praze </w:t>
            </w:r>
            <w:r>
              <w:rPr>
                <w:lang w:bidi="en-US"/>
              </w:rPr>
              <w:t>dne …………………………</w:t>
            </w:r>
            <w:r w:rsidR="00D52D65">
              <w:rPr>
                <w:lang w:bidi="en-US"/>
              </w:rPr>
              <w:t xml:space="preserve"> 2016</w:t>
            </w:r>
          </w:p>
        </w:tc>
      </w:tr>
      <w:tr w:rsidR="00473EDA" w14:paraId="7DE6BAF6" w14:textId="77777777" w:rsidTr="00DF7C16">
        <w:trPr>
          <w:trHeight w:val="1418"/>
        </w:trPr>
        <w:tc>
          <w:tcPr>
            <w:tcW w:w="4253" w:type="dxa"/>
            <w:tcBorders>
              <w:bottom w:val="single" w:sz="4" w:space="0" w:color="auto"/>
            </w:tcBorders>
          </w:tcPr>
          <w:p w14:paraId="71C16F0D" w14:textId="77777777" w:rsidR="00473EDA" w:rsidRDefault="00473EDA" w:rsidP="00233C59">
            <w:pPr>
              <w:keepNext/>
              <w:rPr>
                <w:lang w:bidi="en-US"/>
              </w:rPr>
            </w:pPr>
          </w:p>
        </w:tc>
        <w:tc>
          <w:tcPr>
            <w:tcW w:w="849" w:type="dxa"/>
          </w:tcPr>
          <w:p w14:paraId="24CE3837" w14:textId="77777777" w:rsidR="00473EDA" w:rsidRDefault="00473EDA" w:rsidP="00233C59">
            <w:pPr>
              <w:keepNext/>
              <w:rPr>
                <w:lang w:bidi="en-US"/>
              </w:rPr>
            </w:pPr>
          </w:p>
        </w:tc>
        <w:tc>
          <w:tcPr>
            <w:tcW w:w="4536" w:type="dxa"/>
            <w:tcBorders>
              <w:bottom w:val="single" w:sz="4" w:space="0" w:color="auto"/>
            </w:tcBorders>
          </w:tcPr>
          <w:p w14:paraId="164F5E70" w14:textId="77777777" w:rsidR="00473EDA" w:rsidRDefault="00473EDA" w:rsidP="00233C59">
            <w:pPr>
              <w:keepNext/>
              <w:rPr>
                <w:lang w:bidi="en-US"/>
              </w:rPr>
            </w:pPr>
          </w:p>
        </w:tc>
      </w:tr>
      <w:tr w:rsidR="00473EDA" w14:paraId="0342E3DC" w14:textId="77777777" w:rsidTr="00C36363">
        <w:trPr>
          <w:trHeight w:val="1188"/>
        </w:trPr>
        <w:tc>
          <w:tcPr>
            <w:tcW w:w="4253" w:type="dxa"/>
            <w:tcBorders>
              <w:top w:val="single" w:sz="4" w:space="0" w:color="auto"/>
            </w:tcBorders>
            <w:tcMar>
              <w:top w:w="113" w:type="dxa"/>
            </w:tcMar>
          </w:tcPr>
          <w:p w14:paraId="57259CCE" w14:textId="77777777" w:rsidR="00844B4A" w:rsidRPr="00844B4A" w:rsidRDefault="00844B4A" w:rsidP="00844B4A">
            <w:pPr>
              <w:keepNext/>
              <w:rPr>
                <w:b/>
                <w:lang w:bidi="en-US"/>
              </w:rPr>
            </w:pPr>
            <w:r w:rsidRPr="00844B4A">
              <w:rPr>
                <w:b/>
                <w:lang w:bidi="en-US"/>
              </w:rPr>
              <w:t>Město Kutná Hora</w:t>
            </w:r>
          </w:p>
          <w:p w14:paraId="5A03CBBC" w14:textId="58FD7E39" w:rsidR="001B46EA" w:rsidRPr="00844B4A" w:rsidRDefault="00844B4A" w:rsidP="00844B4A">
            <w:pPr>
              <w:keepNext/>
              <w:rPr>
                <w:lang w:bidi="en-US"/>
              </w:rPr>
            </w:pPr>
            <w:r w:rsidRPr="00844B4A">
              <w:rPr>
                <w:lang w:bidi="en-US"/>
              </w:rPr>
              <w:t>Bc. Martin Starý, starosta města</w:t>
            </w:r>
            <w:r w:rsidR="001B46EA" w:rsidRPr="00844B4A">
              <w:rPr>
                <w:lang w:bidi="en-US"/>
              </w:rPr>
              <w:t xml:space="preserve"> </w:t>
            </w:r>
          </w:p>
          <w:p w14:paraId="5EABC968" w14:textId="77777777" w:rsidR="005D5C0A" w:rsidRPr="00C1648F" w:rsidRDefault="005D5C0A" w:rsidP="00233C59">
            <w:pPr>
              <w:keepNext/>
              <w:rPr>
                <w:i/>
                <w:lang w:bidi="en-US"/>
              </w:rPr>
            </w:pPr>
            <w:r w:rsidRPr="00C1648F">
              <w:rPr>
                <w:i/>
                <w:lang w:bidi="en-US"/>
              </w:rPr>
              <w:t>Objednatel</w:t>
            </w:r>
          </w:p>
        </w:tc>
        <w:tc>
          <w:tcPr>
            <w:tcW w:w="849" w:type="dxa"/>
            <w:tcMar>
              <w:top w:w="113" w:type="dxa"/>
            </w:tcMar>
          </w:tcPr>
          <w:p w14:paraId="30DDA4B8" w14:textId="77777777" w:rsidR="00473EDA" w:rsidRDefault="00473EDA" w:rsidP="00233C59">
            <w:pPr>
              <w:keepNext/>
              <w:rPr>
                <w:lang w:bidi="en-US"/>
              </w:rPr>
            </w:pPr>
          </w:p>
          <w:p w14:paraId="7F5A7A03" w14:textId="77777777" w:rsidR="00E1361B" w:rsidRDefault="00E1361B" w:rsidP="00233C59">
            <w:pPr>
              <w:keepNext/>
              <w:rPr>
                <w:lang w:bidi="en-US"/>
              </w:rPr>
            </w:pPr>
          </w:p>
        </w:tc>
        <w:tc>
          <w:tcPr>
            <w:tcW w:w="4536" w:type="dxa"/>
            <w:tcBorders>
              <w:top w:val="single" w:sz="4" w:space="0" w:color="auto"/>
            </w:tcBorders>
            <w:tcMar>
              <w:top w:w="113" w:type="dxa"/>
            </w:tcMar>
          </w:tcPr>
          <w:p w14:paraId="4D07C01F" w14:textId="77777777" w:rsidR="00473EDA" w:rsidRPr="008757EB" w:rsidRDefault="008757EB" w:rsidP="006D158A">
            <w:pPr>
              <w:keepNext/>
              <w:rPr>
                <w:b/>
                <w:lang w:bidi="en-US"/>
              </w:rPr>
            </w:pPr>
            <w:r w:rsidRPr="008757EB">
              <w:rPr>
                <w:b/>
                <w:lang w:bidi="en-US"/>
              </w:rPr>
              <w:t xml:space="preserve">Energy Benefit Centre </w:t>
            </w:r>
            <w:r w:rsidR="005D5C0A">
              <w:rPr>
                <w:b/>
                <w:lang w:bidi="en-US"/>
              </w:rPr>
              <w:t>a</w:t>
            </w:r>
            <w:r w:rsidRPr="008757EB">
              <w:rPr>
                <w:b/>
                <w:lang w:bidi="en-US"/>
              </w:rPr>
              <w:t>.s.</w:t>
            </w:r>
          </w:p>
          <w:p w14:paraId="4204EDF3" w14:textId="18D3D1C2" w:rsidR="00E1361B" w:rsidRPr="006D158A" w:rsidRDefault="00C1648F" w:rsidP="00233C59">
            <w:pPr>
              <w:keepNext/>
              <w:rPr>
                <w:lang w:bidi="en-US"/>
              </w:rPr>
            </w:pPr>
            <w:r>
              <w:rPr>
                <w:lang w:bidi="en-US"/>
              </w:rPr>
              <w:t>Ing. Miroslav Hořejší</w:t>
            </w:r>
            <w:r w:rsidR="006C4363">
              <w:rPr>
                <w:lang w:bidi="en-US"/>
              </w:rPr>
              <w:t xml:space="preserve">, </w:t>
            </w:r>
            <w:r w:rsidR="005D5C0A" w:rsidRPr="005D5C0A">
              <w:rPr>
                <w:lang w:bidi="en-US"/>
              </w:rPr>
              <w:t>předseda představenstva</w:t>
            </w:r>
          </w:p>
          <w:p w14:paraId="7E97090B" w14:textId="77777777" w:rsidR="008757EB" w:rsidRPr="00C1648F" w:rsidRDefault="005D5C0A" w:rsidP="00233C59">
            <w:pPr>
              <w:keepNext/>
              <w:rPr>
                <w:i/>
                <w:lang w:bidi="en-US"/>
              </w:rPr>
            </w:pPr>
            <w:r w:rsidRPr="00C1648F">
              <w:rPr>
                <w:i/>
                <w:lang w:bidi="en-US"/>
              </w:rPr>
              <w:t>Zhotovitel</w:t>
            </w:r>
          </w:p>
        </w:tc>
      </w:tr>
    </w:tbl>
    <w:p w14:paraId="382C21F3" w14:textId="77777777" w:rsidR="00104FFB" w:rsidRPr="00026A19" w:rsidRDefault="00104FFB" w:rsidP="00C36363"/>
    <w:sectPr w:rsidR="00104FFB" w:rsidRPr="00026A19" w:rsidSect="001F3026">
      <w:headerReference w:type="even" r:id="rId8"/>
      <w:headerReference w:type="default" r:id="rId9"/>
      <w:footerReference w:type="default" r:id="rId10"/>
      <w:footerReference w:type="first" r:id="rId11"/>
      <w:pgSz w:w="11906" w:h="16838" w:code="9"/>
      <w:pgMar w:top="1418" w:right="1134" w:bottom="1418"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27AD" w14:textId="77777777" w:rsidR="0029025C" w:rsidRDefault="0029025C">
      <w:r>
        <w:separator/>
      </w:r>
    </w:p>
  </w:endnote>
  <w:endnote w:type="continuationSeparator" w:id="0">
    <w:p w14:paraId="1E567622" w14:textId="77777777" w:rsidR="0029025C" w:rsidRDefault="002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F213" w14:textId="2ABC1FF1" w:rsidR="00233C59" w:rsidRPr="00C33AFE" w:rsidRDefault="00233C59" w:rsidP="00A41CF3">
    <w:pPr>
      <w:pStyle w:val="Zpat"/>
      <w:pBdr>
        <w:top w:val="single" w:sz="4" w:space="4" w:color="auto"/>
      </w:pBdr>
      <w:rPr>
        <w:i/>
        <w:sz w:val="14"/>
      </w:rPr>
    </w:pPr>
    <w:proofErr w:type="gramStart"/>
    <w:r w:rsidRPr="00C33AFE">
      <w:rPr>
        <w:i/>
        <w:sz w:val="14"/>
      </w:rPr>
      <w:t xml:space="preserve">Stránka </w:t>
    </w:r>
    <w:proofErr w:type="gramEnd"/>
    <w:r w:rsidRPr="00C33AFE">
      <w:rPr>
        <w:i/>
        <w:sz w:val="14"/>
      </w:rPr>
      <w:fldChar w:fldCharType="begin"/>
    </w:r>
    <w:r w:rsidRPr="00C33AFE">
      <w:rPr>
        <w:i/>
        <w:sz w:val="14"/>
      </w:rPr>
      <w:instrText>PAGE</w:instrText>
    </w:r>
    <w:r w:rsidRPr="00C33AFE">
      <w:rPr>
        <w:i/>
        <w:sz w:val="14"/>
      </w:rPr>
      <w:fldChar w:fldCharType="separate"/>
    </w:r>
    <w:r w:rsidR="00E72067">
      <w:rPr>
        <w:i/>
        <w:noProof/>
        <w:sz w:val="14"/>
      </w:rPr>
      <w:t>4</w:t>
    </w:r>
    <w:r w:rsidRPr="00C33AFE">
      <w:rPr>
        <w:i/>
        <w:sz w:val="14"/>
      </w:rPr>
      <w:fldChar w:fldCharType="end"/>
    </w:r>
    <w:proofErr w:type="gramStart"/>
    <w:r w:rsidRPr="00C33AFE">
      <w:rPr>
        <w:i/>
        <w:sz w:val="14"/>
      </w:rPr>
      <w:t xml:space="preserve"> z </w:t>
    </w:r>
    <w:proofErr w:type="gramEnd"/>
    <w:r w:rsidRPr="00C33AFE">
      <w:rPr>
        <w:i/>
        <w:sz w:val="14"/>
      </w:rPr>
      <w:fldChar w:fldCharType="begin"/>
    </w:r>
    <w:r w:rsidRPr="00C33AFE">
      <w:rPr>
        <w:i/>
        <w:sz w:val="14"/>
      </w:rPr>
      <w:instrText>NUMPAGES</w:instrText>
    </w:r>
    <w:r w:rsidRPr="00C33AFE">
      <w:rPr>
        <w:i/>
        <w:sz w:val="14"/>
      </w:rPr>
      <w:fldChar w:fldCharType="separate"/>
    </w:r>
    <w:r w:rsidR="00E72067">
      <w:rPr>
        <w:i/>
        <w:noProof/>
        <w:sz w:val="14"/>
      </w:rPr>
      <w:t>7</w:t>
    </w:r>
    <w:r w:rsidRPr="00C33AFE">
      <w:rPr>
        <w:i/>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5F4F" w14:textId="4AA3311E" w:rsidR="00233C59" w:rsidRPr="00A9493C" w:rsidRDefault="00233C59" w:rsidP="00D22C96">
    <w:pPr>
      <w:pStyle w:val="Zpat"/>
      <w:pBdr>
        <w:top w:val="single" w:sz="4" w:space="4" w:color="auto"/>
      </w:pBdr>
    </w:pPr>
    <w:proofErr w:type="gramStart"/>
    <w:r w:rsidRPr="001F3026">
      <w:t xml:space="preserve">Stránka </w:t>
    </w:r>
    <w:proofErr w:type="gramEnd"/>
    <w:r w:rsidRPr="001F3026">
      <w:fldChar w:fldCharType="begin"/>
    </w:r>
    <w:r w:rsidRPr="001F3026">
      <w:instrText>PAGE</w:instrText>
    </w:r>
    <w:r w:rsidRPr="001F3026">
      <w:fldChar w:fldCharType="separate"/>
    </w:r>
    <w:r w:rsidR="00E72067">
      <w:rPr>
        <w:noProof/>
      </w:rPr>
      <w:t>1</w:t>
    </w:r>
    <w:r w:rsidRPr="001F3026">
      <w:fldChar w:fldCharType="end"/>
    </w:r>
    <w:proofErr w:type="gramStart"/>
    <w:r w:rsidRPr="001F3026">
      <w:t xml:space="preserve"> z </w:t>
    </w:r>
    <w:proofErr w:type="gramEnd"/>
    <w:r w:rsidRPr="001F3026">
      <w:fldChar w:fldCharType="begin"/>
    </w:r>
    <w:r w:rsidRPr="001F3026">
      <w:instrText>NUMPAGES</w:instrText>
    </w:r>
    <w:r w:rsidRPr="001F3026">
      <w:fldChar w:fldCharType="separate"/>
    </w:r>
    <w:r w:rsidR="00E72067">
      <w:rPr>
        <w:noProof/>
      </w:rPr>
      <w:t>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EAE3" w14:textId="77777777" w:rsidR="0029025C" w:rsidRDefault="0029025C">
      <w:r>
        <w:separator/>
      </w:r>
    </w:p>
  </w:footnote>
  <w:footnote w:type="continuationSeparator" w:id="0">
    <w:p w14:paraId="5BE9C30B" w14:textId="77777777" w:rsidR="0029025C" w:rsidRDefault="002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8381" w14:textId="77777777" w:rsidR="00233C59" w:rsidRDefault="00233C59"/>
  <w:p w14:paraId="64C4C1F4" w14:textId="77777777" w:rsidR="00233C59" w:rsidRDefault="00233C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FCAB" w14:textId="4A067438" w:rsidR="00233C59" w:rsidRPr="00991410" w:rsidRDefault="00233C59" w:rsidP="00991410">
    <w:pPr>
      <w:pStyle w:val="Zhlav"/>
      <w:pBdr>
        <w:bottom w:val="single" w:sz="4" w:space="1" w:color="000000"/>
      </w:pBdr>
      <w:tabs>
        <w:tab w:val="clear" w:pos="4536"/>
        <w:tab w:val="clear" w:pos="9072"/>
        <w:tab w:val="right" w:pos="9639"/>
      </w:tabs>
      <w:jc w:val="left"/>
      <w:rPr>
        <w:b/>
        <w:i w:val="0"/>
      </w:rPr>
    </w:pPr>
    <w:r w:rsidRPr="00492EBC">
      <w:rPr>
        <w:b/>
        <w:i w:val="0"/>
      </w:rPr>
      <w:t>SMLOUVA O DÍLO</w:t>
    </w:r>
    <w:r w:rsidRPr="00991410">
      <w:rPr>
        <w:b/>
        <w:i w:val="0"/>
      </w:rPr>
      <w:tab/>
      <w:t>č.</w:t>
    </w:r>
    <w:r w:rsidR="00413685">
      <w:rPr>
        <w:b/>
        <w:i w:val="0"/>
      </w:rPr>
      <w:t xml:space="preserve"> </w:t>
    </w:r>
    <w:r w:rsidR="00413685" w:rsidRPr="00874359">
      <w:rPr>
        <w:b/>
        <w:i w:val="0"/>
      </w:rPr>
      <w:t>04-1</w:t>
    </w:r>
    <w:r w:rsidR="00874359" w:rsidRPr="00874359">
      <w:rPr>
        <w:b/>
        <w:i w:val="0"/>
      </w:rPr>
      <w:t>6</w:t>
    </w:r>
    <w:r w:rsidR="00413685" w:rsidRPr="00874359">
      <w:rPr>
        <w:b/>
        <w:i w:val="0"/>
      </w:rPr>
      <w:t>-</w:t>
    </w:r>
    <w:r w:rsidR="00844B4A">
      <w:rPr>
        <w:b/>
        <w:i w:val="0"/>
      </w:rPr>
      <w:t>388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195"/>
    <w:multiLevelType w:val="hybridMultilevel"/>
    <w:tmpl w:val="ADFAC48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9BA68A6"/>
    <w:multiLevelType w:val="hybridMultilevel"/>
    <w:tmpl w:val="4746AEC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B684AFB"/>
    <w:multiLevelType w:val="hybridMultilevel"/>
    <w:tmpl w:val="4E80FBF8"/>
    <w:lvl w:ilvl="0" w:tplc="F83A8AE2">
      <w:start w:val="1"/>
      <w:numFmt w:val="lowerLetter"/>
      <w:lvlText w:val="%1)"/>
      <w:lvlJc w:val="left"/>
      <w:pPr>
        <w:ind w:left="785" w:hanging="360"/>
      </w:pPr>
      <w:rPr>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501082C"/>
    <w:multiLevelType w:val="hybridMultilevel"/>
    <w:tmpl w:val="707EFB1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9D93DD6"/>
    <w:multiLevelType w:val="hybridMultilevel"/>
    <w:tmpl w:val="139817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1DA152F7"/>
    <w:multiLevelType w:val="hybridMultilevel"/>
    <w:tmpl w:val="22AEBF1E"/>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20896B37"/>
    <w:multiLevelType w:val="hybridMultilevel"/>
    <w:tmpl w:val="523E7664"/>
    <w:lvl w:ilvl="0" w:tplc="C9BCB6AE">
      <w:start w:val="1"/>
      <w:numFmt w:val="bullet"/>
      <w:lvlText w:val=""/>
      <w:lvlJc w:val="left"/>
      <w:pPr>
        <w:ind w:left="785" w:hanging="360"/>
      </w:pPr>
      <w:rPr>
        <w:rFonts w:ascii="Symbol" w:hAnsi="Symbol" w:hint="default"/>
        <w:color w:val="000000" w:themeColor="text1"/>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212F4FD0"/>
    <w:multiLevelType w:val="hybridMultilevel"/>
    <w:tmpl w:val="DA9C4B5A"/>
    <w:lvl w:ilvl="0" w:tplc="04050005">
      <w:start w:val="1"/>
      <w:numFmt w:val="bullet"/>
      <w:lvlText w:val=""/>
      <w:lvlJc w:val="left"/>
      <w:pPr>
        <w:ind w:left="1505" w:hanging="360"/>
      </w:pPr>
      <w:rPr>
        <w:rFonts w:ascii="Wingdings" w:hAnsi="Wingding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0" w15:restartNumberingAfterBreak="0">
    <w:nsid w:val="23663395"/>
    <w:multiLevelType w:val="hybridMultilevel"/>
    <w:tmpl w:val="4062734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3AE0CD0"/>
    <w:multiLevelType w:val="hybridMultilevel"/>
    <w:tmpl w:val="87844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BE7F59"/>
    <w:multiLevelType w:val="hybridMultilevel"/>
    <w:tmpl w:val="BB402BAC"/>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2B4B179D"/>
    <w:multiLevelType w:val="hybridMultilevel"/>
    <w:tmpl w:val="AFEEF19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BB15E17"/>
    <w:multiLevelType w:val="hybridMultilevel"/>
    <w:tmpl w:val="D43ED32A"/>
    <w:lvl w:ilvl="0" w:tplc="5E1A8FA4">
      <w:start w:val="1"/>
      <w:numFmt w:val="bullet"/>
      <w:lvlText w:val=""/>
      <w:lvlJc w:val="left"/>
      <w:pPr>
        <w:ind w:left="7874"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E35FD3"/>
    <w:multiLevelType w:val="hybridMultilevel"/>
    <w:tmpl w:val="5540099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0427F26"/>
    <w:multiLevelType w:val="hybridMultilevel"/>
    <w:tmpl w:val="CFA469AE"/>
    <w:lvl w:ilvl="0" w:tplc="B69613AA">
      <w:start w:val="1"/>
      <w:numFmt w:val="lowerLetter"/>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18A32D1"/>
    <w:multiLevelType w:val="hybridMultilevel"/>
    <w:tmpl w:val="AC8E678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2B2163D"/>
    <w:multiLevelType w:val="hybridMultilevel"/>
    <w:tmpl w:val="F154AC8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3DF2C0A"/>
    <w:multiLevelType w:val="hybridMultilevel"/>
    <w:tmpl w:val="C3DEB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656378"/>
    <w:multiLevelType w:val="hybridMultilevel"/>
    <w:tmpl w:val="516026D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8E08EE"/>
    <w:multiLevelType w:val="hybridMultilevel"/>
    <w:tmpl w:val="9D42937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4E4E4393"/>
    <w:multiLevelType w:val="hybridMultilevel"/>
    <w:tmpl w:val="4E0474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E9E4D38"/>
    <w:multiLevelType w:val="hybridMultilevel"/>
    <w:tmpl w:val="B67AE6FC"/>
    <w:lvl w:ilvl="0" w:tplc="5E1A8FA4">
      <w:start w:val="1"/>
      <w:numFmt w:val="bullet"/>
      <w:lvlText w:val=""/>
      <w:lvlJc w:val="left"/>
      <w:pPr>
        <w:ind w:left="7874"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286F05"/>
    <w:multiLevelType w:val="hybridMultilevel"/>
    <w:tmpl w:val="B98806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875F0"/>
    <w:multiLevelType w:val="hybridMultilevel"/>
    <w:tmpl w:val="34760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927"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4E569EE"/>
    <w:multiLevelType w:val="hybridMultilevel"/>
    <w:tmpl w:val="1D6AD46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65553D45"/>
    <w:multiLevelType w:val="hybridMultilevel"/>
    <w:tmpl w:val="58646128"/>
    <w:lvl w:ilvl="0" w:tplc="04050005">
      <w:start w:val="1"/>
      <w:numFmt w:val="bullet"/>
      <w:lvlText w:val=""/>
      <w:lvlJc w:val="left"/>
      <w:pPr>
        <w:ind w:left="1505" w:hanging="360"/>
      </w:pPr>
      <w:rPr>
        <w:rFonts w:ascii="Wingdings" w:hAnsi="Wingding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30" w15:restartNumberingAfterBreak="0">
    <w:nsid w:val="71081152"/>
    <w:multiLevelType w:val="hybridMultilevel"/>
    <w:tmpl w:val="6EFC112A"/>
    <w:lvl w:ilvl="0" w:tplc="C9BCB6AE">
      <w:start w:val="1"/>
      <w:numFmt w:val="bullet"/>
      <w:lvlText w:val=""/>
      <w:lvlJc w:val="left"/>
      <w:pPr>
        <w:ind w:left="785" w:hanging="360"/>
      </w:pPr>
      <w:rPr>
        <w:rFonts w:ascii="Symbol" w:hAnsi="Symbol" w:hint="default"/>
        <w:color w:val="000000" w:themeColor="text1"/>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1" w15:restartNumberingAfterBreak="0">
    <w:nsid w:val="71732AD0"/>
    <w:multiLevelType w:val="hybridMultilevel"/>
    <w:tmpl w:val="B908FDD2"/>
    <w:lvl w:ilvl="0" w:tplc="0E067C1E">
      <w:numFmt w:val="bullet"/>
      <w:lvlText w:val="-"/>
      <w:lvlJc w:val="left"/>
      <w:pPr>
        <w:ind w:left="7874" w:hanging="360"/>
      </w:pPr>
      <w:rPr>
        <w:rFonts w:ascii="Verdana" w:hAnsi="Verdana" w:cs="Times New Roman"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F107D1"/>
    <w:multiLevelType w:val="hybridMultilevel"/>
    <w:tmpl w:val="2384DF0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3" w15:restartNumberingAfterBreak="0">
    <w:nsid w:val="7A4B600E"/>
    <w:multiLevelType w:val="multilevel"/>
    <w:tmpl w:val="79008DA0"/>
    <w:lvl w:ilvl="0">
      <w:start w:val="1"/>
      <w:numFmt w:val="upperRoman"/>
      <w:pStyle w:val="rove1-slolnku"/>
      <w:suff w:val="nothing"/>
      <w:lvlText w:val="%1."/>
      <w:lvlJc w:val="center"/>
      <w:pPr>
        <w:ind w:left="2552"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9"/>
  </w:num>
  <w:num w:numId="2">
    <w:abstractNumId w:val="5"/>
  </w:num>
  <w:num w:numId="3">
    <w:abstractNumId w:val="26"/>
  </w:num>
  <w:num w:numId="4">
    <w:abstractNumId w:val="6"/>
  </w:num>
  <w:num w:numId="5">
    <w:abstractNumId w:val="33"/>
  </w:num>
  <w:num w:numId="6">
    <w:abstractNumId w:val="30"/>
  </w:num>
  <w:num w:numId="7">
    <w:abstractNumId w:val="31"/>
  </w:num>
  <w:num w:numId="8">
    <w:abstractNumId w:val="33"/>
  </w:num>
  <w:num w:numId="9">
    <w:abstractNumId w:val="23"/>
  </w:num>
  <w:num w:numId="10">
    <w:abstractNumId w:val="21"/>
  </w:num>
  <w:num w:numId="11">
    <w:abstractNumId w:val="32"/>
  </w:num>
  <w:num w:numId="12">
    <w:abstractNumId w:val="16"/>
  </w:num>
  <w:num w:numId="13">
    <w:abstractNumId w:val="28"/>
  </w:num>
  <w:num w:numId="14">
    <w:abstractNumId w:val="9"/>
  </w:num>
  <w:num w:numId="15">
    <w:abstractNumId w:val="11"/>
  </w:num>
  <w:num w:numId="16">
    <w:abstractNumId w:val="10"/>
  </w:num>
  <w:num w:numId="17">
    <w:abstractNumId w:val="24"/>
  </w:num>
  <w:num w:numId="18">
    <w:abstractNumId w:val="14"/>
  </w:num>
  <w:num w:numId="19">
    <w:abstractNumId w:val="7"/>
  </w:num>
  <w:num w:numId="20">
    <w:abstractNumId w:val="12"/>
  </w:num>
  <w:num w:numId="21">
    <w:abstractNumId w:val="19"/>
  </w:num>
  <w:num w:numId="22">
    <w:abstractNumId w:val="8"/>
  </w:num>
  <w:num w:numId="23">
    <w:abstractNumId w:val="1"/>
  </w:num>
  <w:num w:numId="24">
    <w:abstractNumId w:val="25"/>
  </w:num>
  <w:num w:numId="25">
    <w:abstractNumId w:val="18"/>
  </w:num>
  <w:num w:numId="26">
    <w:abstractNumId w:val="20"/>
  </w:num>
  <w:num w:numId="27">
    <w:abstractNumId w:val="15"/>
  </w:num>
  <w:num w:numId="28">
    <w:abstractNumId w:val="17"/>
  </w:num>
  <w:num w:numId="29">
    <w:abstractNumId w:val="3"/>
  </w:num>
  <w:num w:numId="30">
    <w:abstractNumId w:val="2"/>
  </w:num>
  <w:num w:numId="31">
    <w:abstractNumId w:val="0"/>
  </w:num>
  <w:num w:numId="32">
    <w:abstractNumId w:val="4"/>
  </w:num>
  <w:num w:numId="33">
    <w:abstractNumId w:val="27"/>
  </w:num>
  <w:num w:numId="34">
    <w:abstractNumId w:val="22"/>
  </w:num>
  <w:num w:numId="3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18"/>
    <w:rsid w:val="00003594"/>
    <w:rsid w:val="00004881"/>
    <w:rsid w:val="00005CCA"/>
    <w:rsid w:val="00005EE3"/>
    <w:rsid w:val="0000686B"/>
    <w:rsid w:val="00006C4E"/>
    <w:rsid w:val="00012566"/>
    <w:rsid w:val="00012B42"/>
    <w:rsid w:val="000141DD"/>
    <w:rsid w:val="00014D66"/>
    <w:rsid w:val="000161B1"/>
    <w:rsid w:val="0001702E"/>
    <w:rsid w:val="0001797D"/>
    <w:rsid w:val="00017BBA"/>
    <w:rsid w:val="0002187D"/>
    <w:rsid w:val="00022D29"/>
    <w:rsid w:val="00024C5D"/>
    <w:rsid w:val="00026A19"/>
    <w:rsid w:val="00030924"/>
    <w:rsid w:val="00035D88"/>
    <w:rsid w:val="0003724A"/>
    <w:rsid w:val="000418D5"/>
    <w:rsid w:val="00041A92"/>
    <w:rsid w:val="000438F1"/>
    <w:rsid w:val="0004470A"/>
    <w:rsid w:val="00044976"/>
    <w:rsid w:val="00044C16"/>
    <w:rsid w:val="00045F42"/>
    <w:rsid w:val="00053E54"/>
    <w:rsid w:val="00053F98"/>
    <w:rsid w:val="00055AD5"/>
    <w:rsid w:val="00056B1B"/>
    <w:rsid w:val="00056CFE"/>
    <w:rsid w:val="00057FE9"/>
    <w:rsid w:val="0006000F"/>
    <w:rsid w:val="000637C6"/>
    <w:rsid w:val="00071DD7"/>
    <w:rsid w:val="00072B92"/>
    <w:rsid w:val="00080178"/>
    <w:rsid w:val="00083402"/>
    <w:rsid w:val="00086587"/>
    <w:rsid w:val="00087F59"/>
    <w:rsid w:val="00091511"/>
    <w:rsid w:val="000934AD"/>
    <w:rsid w:val="00094C4E"/>
    <w:rsid w:val="000A3F0C"/>
    <w:rsid w:val="000A64A9"/>
    <w:rsid w:val="000B092A"/>
    <w:rsid w:val="000B0DD1"/>
    <w:rsid w:val="000B0FB1"/>
    <w:rsid w:val="000B1686"/>
    <w:rsid w:val="000B18EA"/>
    <w:rsid w:val="000B28D4"/>
    <w:rsid w:val="000B38EA"/>
    <w:rsid w:val="000B4561"/>
    <w:rsid w:val="000B4C35"/>
    <w:rsid w:val="000B5616"/>
    <w:rsid w:val="000B7DAA"/>
    <w:rsid w:val="000C2CFE"/>
    <w:rsid w:val="000C315C"/>
    <w:rsid w:val="000C41C2"/>
    <w:rsid w:val="000C5A72"/>
    <w:rsid w:val="000D1173"/>
    <w:rsid w:val="000D30F8"/>
    <w:rsid w:val="000D553E"/>
    <w:rsid w:val="000D7F8B"/>
    <w:rsid w:val="000E6206"/>
    <w:rsid w:val="000E7152"/>
    <w:rsid w:val="000E734F"/>
    <w:rsid w:val="000F6F58"/>
    <w:rsid w:val="00101725"/>
    <w:rsid w:val="00104C1C"/>
    <w:rsid w:val="00104FFB"/>
    <w:rsid w:val="00107AA8"/>
    <w:rsid w:val="00115390"/>
    <w:rsid w:val="00121558"/>
    <w:rsid w:val="00124B86"/>
    <w:rsid w:val="00124E96"/>
    <w:rsid w:val="00125E5E"/>
    <w:rsid w:val="001306BB"/>
    <w:rsid w:val="0013666C"/>
    <w:rsid w:val="00141F1A"/>
    <w:rsid w:val="0014273A"/>
    <w:rsid w:val="00143D88"/>
    <w:rsid w:val="00144324"/>
    <w:rsid w:val="00144D00"/>
    <w:rsid w:val="001451F8"/>
    <w:rsid w:val="00145815"/>
    <w:rsid w:val="00146A7D"/>
    <w:rsid w:val="001472AC"/>
    <w:rsid w:val="00156015"/>
    <w:rsid w:val="00156963"/>
    <w:rsid w:val="00157811"/>
    <w:rsid w:val="00162C2F"/>
    <w:rsid w:val="00163F61"/>
    <w:rsid w:val="001662FA"/>
    <w:rsid w:val="0017152D"/>
    <w:rsid w:val="001730B0"/>
    <w:rsid w:val="001749A2"/>
    <w:rsid w:val="00177A5D"/>
    <w:rsid w:val="00180FE4"/>
    <w:rsid w:val="00182A6D"/>
    <w:rsid w:val="0018708B"/>
    <w:rsid w:val="001872CF"/>
    <w:rsid w:val="00187F21"/>
    <w:rsid w:val="00190780"/>
    <w:rsid w:val="0019172E"/>
    <w:rsid w:val="00193AAB"/>
    <w:rsid w:val="00194309"/>
    <w:rsid w:val="001A1442"/>
    <w:rsid w:val="001A47FD"/>
    <w:rsid w:val="001A481A"/>
    <w:rsid w:val="001A4FFB"/>
    <w:rsid w:val="001A5355"/>
    <w:rsid w:val="001A7A5F"/>
    <w:rsid w:val="001B0569"/>
    <w:rsid w:val="001B08A6"/>
    <w:rsid w:val="001B22CA"/>
    <w:rsid w:val="001B46EA"/>
    <w:rsid w:val="001B6C67"/>
    <w:rsid w:val="001C3A61"/>
    <w:rsid w:val="001D0244"/>
    <w:rsid w:val="001D08B5"/>
    <w:rsid w:val="001D3FD6"/>
    <w:rsid w:val="001E57D0"/>
    <w:rsid w:val="001F0BD8"/>
    <w:rsid w:val="001F28A5"/>
    <w:rsid w:val="001F3026"/>
    <w:rsid w:val="001F48A7"/>
    <w:rsid w:val="00201970"/>
    <w:rsid w:val="002037C2"/>
    <w:rsid w:val="0021597B"/>
    <w:rsid w:val="00215FDD"/>
    <w:rsid w:val="00216641"/>
    <w:rsid w:val="00217865"/>
    <w:rsid w:val="002201DF"/>
    <w:rsid w:val="00220EFC"/>
    <w:rsid w:val="002235F5"/>
    <w:rsid w:val="002249F2"/>
    <w:rsid w:val="00225A0C"/>
    <w:rsid w:val="0022778A"/>
    <w:rsid w:val="00233C59"/>
    <w:rsid w:val="00235DF7"/>
    <w:rsid w:val="00236CEE"/>
    <w:rsid w:val="002412F7"/>
    <w:rsid w:val="002429AC"/>
    <w:rsid w:val="00242E7F"/>
    <w:rsid w:val="0024339E"/>
    <w:rsid w:val="00243DAD"/>
    <w:rsid w:val="00244E71"/>
    <w:rsid w:val="00246112"/>
    <w:rsid w:val="00252B4B"/>
    <w:rsid w:val="002534BA"/>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025C"/>
    <w:rsid w:val="00292A14"/>
    <w:rsid w:val="00296105"/>
    <w:rsid w:val="00297086"/>
    <w:rsid w:val="002A2022"/>
    <w:rsid w:val="002A2216"/>
    <w:rsid w:val="002A34A5"/>
    <w:rsid w:val="002A7D41"/>
    <w:rsid w:val="002B0D45"/>
    <w:rsid w:val="002B2998"/>
    <w:rsid w:val="002B7335"/>
    <w:rsid w:val="002C21A8"/>
    <w:rsid w:val="002C2B67"/>
    <w:rsid w:val="002C31C8"/>
    <w:rsid w:val="002C435F"/>
    <w:rsid w:val="002C451B"/>
    <w:rsid w:val="002C653E"/>
    <w:rsid w:val="002C7602"/>
    <w:rsid w:val="002D1D26"/>
    <w:rsid w:val="002D3294"/>
    <w:rsid w:val="002D57CE"/>
    <w:rsid w:val="002D5836"/>
    <w:rsid w:val="002E0015"/>
    <w:rsid w:val="002E0D2C"/>
    <w:rsid w:val="002E2404"/>
    <w:rsid w:val="002E47F5"/>
    <w:rsid w:val="002E498E"/>
    <w:rsid w:val="002F3003"/>
    <w:rsid w:val="002F3086"/>
    <w:rsid w:val="00302A21"/>
    <w:rsid w:val="00304E6B"/>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0317"/>
    <w:rsid w:val="0034234E"/>
    <w:rsid w:val="003442D3"/>
    <w:rsid w:val="00350BCC"/>
    <w:rsid w:val="00351BC5"/>
    <w:rsid w:val="00351D23"/>
    <w:rsid w:val="003525C5"/>
    <w:rsid w:val="003540CA"/>
    <w:rsid w:val="00354C6D"/>
    <w:rsid w:val="00356FC8"/>
    <w:rsid w:val="00357AF9"/>
    <w:rsid w:val="003612C2"/>
    <w:rsid w:val="00361AEE"/>
    <w:rsid w:val="003666C4"/>
    <w:rsid w:val="00374A45"/>
    <w:rsid w:val="00377684"/>
    <w:rsid w:val="0038397F"/>
    <w:rsid w:val="0038649D"/>
    <w:rsid w:val="00386A07"/>
    <w:rsid w:val="00387724"/>
    <w:rsid w:val="00392C05"/>
    <w:rsid w:val="00393013"/>
    <w:rsid w:val="003A0452"/>
    <w:rsid w:val="003A0A01"/>
    <w:rsid w:val="003A4A60"/>
    <w:rsid w:val="003A62FB"/>
    <w:rsid w:val="003A6ADA"/>
    <w:rsid w:val="003B04AB"/>
    <w:rsid w:val="003B077B"/>
    <w:rsid w:val="003B0C8E"/>
    <w:rsid w:val="003B5DE4"/>
    <w:rsid w:val="003B772F"/>
    <w:rsid w:val="003C23C9"/>
    <w:rsid w:val="003C2E7B"/>
    <w:rsid w:val="003C36D6"/>
    <w:rsid w:val="003C3D53"/>
    <w:rsid w:val="003C7FB3"/>
    <w:rsid w:val="003D0025"/>
    <w:rsid w:val="003D0AD1"/>
    <w:rsid w:val="003D36B7"/>
    <w:rsid w:val="003D45ED"/>
    <w:rsid w:val="003D4917"/>
    <w:rsid w:val="003D4D44"/>
    <w:rsid w:val="003D649D"/>
    <w:rsid w:val="003D7339"/>
    <w:rsid w:val="003E0CFD"/>
    <w:rsid w:val="003E1860"/>
    <w:rsid w:val="003E2764"/>
    <w:rsid w:val="003E402D"/>
    <w:rsid w:val="003E5FDF"/>
    <w:rsid w:val="003E702B"/>
    <w:rsid w:val="003F0FA2"/>
    <w:rsid w:val="003F2693"/>
    <w:rsid w:val="003F3846"/>
    <w:rsid w:val="003F5B11"/>
    <w:rsid w:val="003F64E5"/>
    <w:rsid w:val="00403FCD"/>
    <w:rsid w:val="00404580"/>
    <w:rsid w:val="004045F2"/>
    <w:rsid w:val="00404AFA"/>
    <w:rsid w:val="00405FDC"/>
    <w:rsid w:val="004101CF"/>
    <w:rsid w:val="00413685"/>
    <w:rsid w:val="00413AD5"/>
    <w:rsid w:val="004145B9"/>
    <w:rsid w:val="00416200"/>
    <w:rsid w:val="00416FB4"/>
    <w:rsid w:val="00421935"/>
    <w:rsid w:val="004240C1"/>
    <w:rsid w:val="0042552B"/>
    <w:rsid w:val="00427307"/>
    <w:rsid w:val="00431118"/>
    <w:rsid w:val="00432020"/>
    <w:rsid w:val="004330B5"/>
    <w:rsid w:val="004330CB"/>
    <w:rsid w:val="00433B35"/>
    <w:rsid w:val="00436FEE"/>
    <w:rsid w:val="00441549"/>
    <w:rsid w:val="0044165E"/>
    <w:rsid w:val="00445AD3"/>
    <w:rsid w:val="00447A2D"/>
    <w:rsid w:val="004502D0"/>
    <w:rsid w:val="0045115C"/>
    <w:rsid w:val="0045445E"/>
    <w:rsid w:val="00455ECD"/>
    <w:rsid w:val="00456C11"/>
    <w:rsid w:val="004610C0"/>
    <w:rsid w:val="00461449"/>
    <w:rsid w:val="00461BCE"/>
    <w:rsid w:val="004622B6"/>
    <w:rsid w:val="004624A1"/>
    <w:rsid w:val="004637D1"/>
    <w:rsid w:val="004645F0"/>
    <w:rsid w:val="00466C2C"/>
    <w:rsid w:val="00467ECD"/>
    <w:rsid w:val="0047062B"/>
    <w:rsid w:val="004709E7"/>
    <w:rsid w:val="00471EF7"/>
    <w:rsid w:val="0047267A"/>
    <w:rsid w:val="00472E24"/>
    <w:rsid w:val="00473EDA"/>
    <w:rsid w:val="00474A42"/>
    <w:rsid w:val="00474C12"/>
    <w:rsid w:val="004754FE"/>
    <w:rsid w:val="004801B6"/>
    <w:rsid w:val="00480751"/>
    <w:rsid w:val="00480BC0"/>
    <w:rsid w:val="00481A96"/>
    <w:rsid w:val="00484DF4"/>
    <w:rsid w:val="00487A77"/>
    <w:rsid w:val="0049054C"/>
    <w:rsid w:val="00491FC8"/>
    <w:rsid w:val="004920F3"/>
    <w:rsid w:val="00492EBC"/>
    <w:rsid w:val="00497A55"/>
    <w:rsid w:val="004A0B07"/>
    <w:rsid w:val="004A149C"/>
    <w:rsid w:val="004A1D67"/>
    <w:rsid w:val="004A7240"/>
    <w:rsid w:val="004B40C5"/>
    <w:rsid w:val="004B4A98"/>
    <w:rsid w:val="004B5496"/>
    <w:rsid w:val="004B7222"/>
    <w:rsid w:val="004C2FF5"/>
    <w:rsid w:val="004C406B"/>
    <w:rsid w:val="004D1328"/>
    <w:rsid w:val="004D2B85"/>
    <w:rsid w:val="004D4945"/>
    <w:rsid w:val="004D6986"/>
    <w:rsid w:val="004E79B4"/>
    <w:rsid w:val="004E7C11"/>
    <w:rsid w:val="004E7E98"/>
    <w:rsid w:val="004F20FF"/>
    <w:rsid w:val="004F32B3"/>
    <w:rsid w:val="004F387D"/>
    <w:rsid w:val="004F538C"/>
    <w:rsid w:val="0050029F"/>
    <w:rsid w:val="00501D70"/>
    <w:rsid w:val="00501FEB"/>
    <w:rsid w:val="00505EA7"/>
    <w:rsid w:val="00506C3F"/>
    <w:rsid w:val="00506D21"/>
    <w:rsid w:val="005074F9"/>
    <w:rsid w:val="005108B7"/>
    <w:rsid w:val="005115B2"/>
    <w:rsid w:val="005135A9"/>
    <w:rsid w:val="005150E8"/>
    <w:rsid w:val="005162A8"/>
    <w:rsid w:val="00521822"/>
    <w:rsid w:val="00522E76"/>
    <w:rsid w:val="0052699C"/>
    <w:rsid w:val="00526AB5"/>
    <w:rsid w:val="00527F20"/>
    <w:rsid w:val="0053227F"/>
    <w:rsid w:val="00533385"/>
    <w:rsid w:val="00533794"/>
    <w:rsid w:val="00534182"/>
    <w:rsid w:val="00534FC8"/>
    <w:rsid w:val="00541672"/>
    <w:rsid w:val="0054675F"/>
    <w:rsid w:val="00550604"/>
    <w:rsid w:val="00553F59"/>
    <w:rsid w:val="005545F8"/>
    <w:rsid w:val="0055505D"/>
    <w:rsid w:val="00555D06"/>
    <w:rsid w:val="00556175"/>
    <w:rsid w:val="0055659B"/>
    <w:rsid w:val="005566F3"/>
    <w:rsid w:val="00556AA8"/>
    <w:rsid w:val="00560415"/>
    <w:rsid w:val="00564104"/>
    <w:rsid w:val="005651A2"/>
    <w:rsid w:val="00565597"/>
    <w:rsid w:val="0057059C"/>
    <w:rsid w:val="00581767"/>
    <w:rsid w:val="00582B26"/>
    <w:rsid w:val="00586035"/>
    <w:rsid w:val="005875B6"/>
    <w:rsid w:val="005907D8"/>
    <w:rsid w:val="005938A5"/>
    <w:rsid w:val="005952E6"/>
    <w:rsid w:val="005A1A3A"/>
    <w:rsid w:val="005A27A6"/>
    <w:rsid w:val="005A61AE"/>
    <w:rsid w:val="005B160A"/>
    <w:rsid w:val="005B409F"/>
    <w:rsid w:val="005B4E15"/>
    <w:rsid w:val="005C1215"/>
    <w:rsid w:val="005C4905"/>
    <w:rsid w:val="005D21ED"/>
    <w:rsid w:val="005D2ECD"/>
    <w:rsid w:val="005D463C"/>
    <w:rsid w:val="005D4D3C"/>
    <w:rsid w:val="005D56B1"/>
    <w:rsid w:val="005D5C0A"/>
    <w:rsid w:val="005D64E6"/>
    <w:rsid w:val="005E0F6C"/>
    <w:rsid w:val="005E50F4"/>
    <w:rsid w:val="005E6BA8"/>
    <w:rsid w:val="005F55BD"/>
    <w:rsid w:val="005F6417"/>
    <w:rsid w:val="005F6750"/>
    <w:rsid w:val="00600D37"/>
    <w:rsid w:val="0060149E"/>
    <w:rsid w:val="00602B6B"/>
    <w:rsid w:val="00603F27"/>
    <w:rsid w:val="00604729"/>
    <w:rsid w:val="006102D6"/>
    <w:rsid w:val="00610510"/>
    <w:rsid w:val="006125E8"/>
    <w:rsid w:val="006136EC"/>
    <w:rsid w:val="006147C6"/>
    <w:rsid w:val="006152F3"/>
    <w:rsid w:val="006170D7"/>
    <w:rsid w:val="00621130"/>
    <w:rsid w:val="00622C04"/>
    <w:rsid w:val="00624CCB"/>
    <w:rsid w:val="0062644B"/>
    <w:rsid w:val="00627A8B"/>
    <w:rsid w:val="006300AB"/>
    <w:rsid w:val="0063400C"/>
    <w:rsid w:val="00634EBE"/>
    <w:rsid w:val="00636E0D"/>
    <w:rsid w:val="00637281"/>
    <w:rsid w:val="00637AD0"/>
    <w:rsid w:val="006444D2"/>
    <w:rsid w:val="00647D47"/>
    <w:rsid w:val="00647D62"/>
    <w:rsid w:val="00652996"/>
    <w:rsid w:val="006564B3"/>
    <w:rsid w:val="006569AD"/>
    <w:rsid w:val="00657B34"/>
    <w:rsid w:val="006635D0"/>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109E"/>
    <w:rsid w:val="006A1337"/>
    <w:rsid w:val="006A184A"/>
    <w:rsid w:val="006A1ABC"/>
    <w:rsid w:val="006A38B1"/>
    <w:rsid w:val="006A713D"/>
    <w:rsid w:val="006B010D"/>
    <w:rsid w:val="006B040F"/>
    <w:rsid w:val="006B06C1"/>
    <w:rsid w:val="006B0FE6"/>
    <w:rsid w:val="006B35D1"/>
    <w:rsid w:val="006B379B"/>
    <w:rsid w:val="006B3A64"/>
    <w:rsid w:val="006B3FA7"/>
    <w:rsid w:val="006B49DE"/>
    <w:rsid w:val="006B4A87"/>
    <w:rsid w:val="006B62AA"/>
    <w:rsid w:val="006C0EB9"/>
    <w:rsid w:val="006C2601"/>
    <w:rsid w:val="006C34B4"/>
    <w:rsid w:val="006C4363"/>
    <w:rsid w:val="006D158A"/>
    <w:rsid w:val="006D289B"/>
    <w:rsid w:val="006D38DC"/>
    <w:rsid w:val="006D7F46"/>
    <w:rsid w:val="006E195C"/>
    <w:rsid w:val="006E323C"/>
    <w:rsid w:val="006E5271"/>
    <w:rsid w:val="006F2C7A"/>
    <w:rsid w:val="006F51A8"/>
    <w:rsid w:val="006F559D"/>
    <w:rsid w:val="006F74CA"/>
    <w:rsid w:val="006F7624"/>
    <w:rsid w:val="00703998"/>
    <w:rsid w:val="0070775C"/>
    <w:rsid w:val="00710F5D"/>
    <w:rsid w:val="0071118A"/>
    <w:rsid w:val="00711805"/>
    <w:rsid w:val="00711ADB"/>
    <w:rsid w:val="0072250C"/>
    <w:rsid w:val="0072346A"/>
    <w:rsid w:val="00723496"/>
    <w:rsid w:val="00724F12"/>
    <w:rsid w:val="007252D9"/>
    <w:rsid w:val="0072665C"/>
    <w:rsid w:val="00727567"/>
    <w:rsid w:val="00730400"/>
    <w:rsid w:val="0073322B"/>
    <w:rsid w:val="007337A4"/>
    <w:rsid w:val="00733BD2"/>
    <w:rsid w:val="00740132"/>
    <w:rsid w:val="00745477"/>
    <w:rsid w:val="00750300"/>
    <w:rsid w:val="0075294A"/>
    <w:rsid w:val="00752A14"/>
    <w:rsid w:val="00754CC9"/>
    <w:rsid w:val="0075528E"/>
    <w:rsid w:val="007554E1"/>
    <w:rsid w:val="00755BC1"/>
    <w:rsid w:val="007567A2"/>
    <w:rsid w:val="00757095"/>
    <w:rsid w:val="007638D8"/>
    <w:rsid w:val="0076576D"/>
    <w:rsid w:val="00767DB2"/>
    <w:rsid w:val="00770617"/>
    <w:rsid w:val="00773933"/>
    <w:rsid w:val="00776BC8"/>
    <w:rsid w:val="0077752C"/>
    <w:rsid w:val="007824F3"/>
    <w:rsid w:val="00783717"/>
    <w:rsid w:val="0078534E"/>
    <w:rsid w:val="00790A7E"/>
    <w:rsid w:val="00793F4C"/>
    <w:rsid w:val="00796140"/>
    <w:rsid w:val="007A0E04"/>
    <w:rsid w:val="007A1CD5"/>
    <w:rsid w:val="007A3635"/>
    <w:rsid w:val="007A515C"/>
    <w:rsid w:val="007A62A3"/>
    <w:rsid w:val="007A65E6"/>
    <w:rsid w:val="007A6CAD"/>
    <w:rsid w:val="007B1753"/>
    <w:rsid w:val="007B281A"/>
    <w:rsid w:val="007B3BAB"/>
    <w:rsid w:val="007B7DFC"/>
    <w:rsid w:val="007C0F55"/>
    <w:rsid w:val="007C11E2"/>
    <w:rsid w:val="007C13C6"/>
    <w:rsid w:val="007C157C"/>
    <w:rsid w:val="007C5028"/>
    <w:rsid w:val="007C5B9C"/>
    <w:rsid w:val="007C603B"/>
    <w:rsid w:val="007D4EA4"/>
    <w:rsid w:val="007D5311"/>
    <w:rsid w:val="007D6221"/>
    <w:rsid w:val="007D75C3"/>
    <w:rsid w:val="007E04B4"/>
    <w:rsid w:val="007E4089"/>
    <w:rsid w:val="007F4CA2"/>
    <w:rsid w:val="007F7D7D"/>
    <w:rsid w:val="008012FF"/>
    <w:rsid w:val="0080162C"/>
    <w:rsid w:val="00804CC4"/>
    <w:rsid w:val="00806671"/>
    <w:rsid w:val="00807991"/>
    <w:rsid w:val="0081302B"/>
    <w:rsid w:val="008235EB"/>
    <w:rsid w:val="00825C91"/>
    <w:rsid w:val="00831745"/>
    <w:rsid w:val="00832101"/>
    <w:rsid w:val="00837783"/>
    <w:rsid w:val="00844B4A"/>
    <w:rsid w:val="00847C2F"/>
    <w:rsid w:val="00850D6B"/>
    <w:rsid w:val="00853DFD"/>
    <w:rsid w:val="008556D0"/>
    <w:rsid w:val="00857D1B"/>
    <w:rsid w:val="008609B5"/>
    <w:rsid w:val="00862398"/>
    <w:rsid w:val="00863012"/>
    <w:rsid w:val="0086330D"/>
    <w:rsid w:val="00867AC8"/>
    <w:rsid w:val="00870313"/>
    <w:rsid w:val="008712AE"/>
    <w:rsid w:val="00873A03"/>
    <w:rsid w:val="00873E0D"/>
    <w:rsid w:val="00874359"/>
    <w:rsid w:val="00874674"/>
    <w:rsid w:val="00874983"/>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18C5"/>
    <w:rsid w:val="008B26D0"/>
    <w:rsid w:val="008B2BE4"/>
    <w:rsid w:val="008B31D8"/>
    <w:rsid w:val="008B43BD"/>
    <w:rsid w:val="008B4566"/>
    <w:rsid w:val="008B7601"/>
    <w:rsid w:val="008C045C"/>
    <w:rsid w:val="008C276E"/>
    <w:rsid w:val="008C3D4B"/>
    <w:rsid w:val="008C5188"/>
    <w:rsid w:val="008C6D23"/>
    <w:rsid w:val="008D3ECA"/>
    <w:rsid w:val="008D59E8"/>
    <w:rsid w:val="008E30B5"/>
    <w:rsid w:val="008E346F"/>
    <w:rsid w:val="008E50CD"/>
    <w:rsid w:val="008F08F0"/>
    <w:rsid w:val="008F2681"/>
    <w:rsid w:val="00902828"/>
    <w:rsid w:val="0090285F"/>
    <w:rsid w:val="00902886"/>
    <w:rsid w:val="00905238"/>
    <w:rsid w:val="009059BE"/>
    <w:rsid w:val="00911309"/>
    <w:rsid w:val="00912786"/>
    <w:rsid w:val="00914C8E"/>
    <w:rsid w:val="00915350"/>
    <w:rsid w:val="009153BF"/>
    <w:rsid w:val="00916E35"/>
    <w:rsid w:val="009208B6"/>
    <w:rsid w:val="00920F18"/>
    <w:rsid w:val="00921474"/>
    <w:rsid w:val="00922B6A"/>
    <w:rsid w:val="00924B85"/>
    <w:rsid w:val="00924FED"/>
    <w:rsid w:val="009251B9"/>
    <w:rsid w:val="009260A6"/>
    <w:rsid w:val="00927691"/>
    <w:rsid w:val="00930390"/>
    <w:rsid w:val="009304E4"/>
    <w:rsid w:val="009341B8"/>
    <w:rsid w:val="00936484"/>
    <w:rsid w:val="00937F67"/>
    <w:rsid w:val="0094046E"/>
    <w:rsid w:val="00943B89"/>
    <w:rsid w:val="00946F64"/>
    <w:rsid w:val="00952C30"/>
    <w:rsid w:val="0095590E"/>
    <w:rsid w:val="0095648B"/>
    <w:rsid w:val="0095774E"/>
    <w:rsid w:val="00963D8D"/>
    <w:rsid w:val="0096708F"/>
    <w:rsid w:val="00982557"/>
    <w:rsid w:val="00983072"/>
    <w:rsid w:val="00983A48"/>
    <w:rsid w:val="00985562"/>
    <w:rsid w:val="009879CE"/>
    <w:rsid w:val="00990C43"/>
    <w:rsid w:val="00991410"/>
    <w:rsid w:val="00991C02"/>
    <w:rsid w:val="00992BBA"/>
    <w:rsid w:val="009936A0"/>
    <w:rsid w:val="00997AE5"/>
    <w:rsid w:val="009A0A4D"/>
    <w:rsid w:val="009A3B99"/>
    <w:rsid w:val="009A7323"/>
    <w:rsid w:val="009B0014"/>
    <w:rsid w:val="009B0771"/>
    <w:rsid w:val="009B0925"/>
    <w:rsid w:val="009B2D10"/>
    <w:rsid w:val="009B39F1"/>
    <w:rsid w:val="009B435B"/>
    <w:rsid w:val="009B4419"/>
    <w:rsid w:val="009B5058"/>
    <w:rsid w:val="009B63CC"/>
    <w:rsid w:val="009C0F3C"/>
    <w:rsid w:val="009C14D1"/>
    <w:rsid w:val="009C3304"/>
    <w:rsid w:val="009C4D6E"/>
    <w:rsid w:val="009D47CF"/>
    <w:rsid w:val="009D6A11"/>
    <w:rsid w:val="009D734D"/>
    <w:rsid w:val="009D7F43"/>
    <w:rsid w:val="009E4618"/>
    <w:rsid w:val="009E5BC7"/>
    <w:rsid w:val="009E6AA1"/>
    <w:rsid w:val="009E7712"/>
    <w:rsid w:val="009F043F"/>
    <w:rsid w:val="009F0FFA"/>
    <w:rsid w:val="009F2A2E"/>
    <w:rsid w:val="009F2D1F"/>
    <w:rsid w:val="009F638C"/>
    <w:rsid w:val="009F6545"/>
    <w:rsid w:val="009F7ACF"/>
    <w:rsid w:val="009F7E6D"/>
    <w:rsid w:val="00A00A3E"/>
    <w:rsid w:val="00A0367B"/>
    <w:rsid w:val="00A05645"/>
    <w:rsid w:val="00A0596F"/>
    <w:rsid w:val="00A07186"/>
    <w:rsid w:val="00A07A74"/>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0AF"/>
    <w:rsid w:val="00A336CB"/>
    <w:rsid w:val="00A33D23"/>
    <w:rsid w:val="00A35CA9"/>
    <w:rsid w:val="00A36677"/>
    <w:rsid w:val="00A4176A"/>
    <w:rsid w:val="00A41CF3"/>
    <w:rsid w:val="00A42F20"/>
    <w:rsid w:val="00A4361B"/>
    <w:rsid w:val="00A444EC"/>
    <w:rsid w:val="00A44CC8"/>
    <w:rsid w:val="00A45BFA"/>
    <w:rsid w:val="00A45C47"/>
    <w:rsid w:val="00A45DE0"/>
    <w:rsid w:val="00A45FBC"/>
    <w:rsid w:val="00A4750D"/>
    <w:rsid w:val="00A558AE"/>
    <w:rsid w:val="00A57672"/>
    <w:rsid w:val="00A62044"/>
    <w:rsid w:val="00A62F32"/>
    <w:rsid w:val="00A64049"/>
    <w:rsid w:val="00A6442A"/>
    <w:rsid w:val="00A70CA2"/>
    <w:rsid w:val="00A71B5C"/>
    <w:rsid w:val="00A72461"/>
    <w:rsid w:val="00A72E51"/>
    <w:rsid w:val="00A73F0C"/>
    <w:rsid w:val="00A838B5"/>
    <w:rsid w:val="00A84A43"/>
    <w:rsid w:val="00A85A84"/>
    <w:rsid w:val="00A877BF"/>
    <w:rsid w:val="00A905B1"/>
    <w:rsid w:val="00A90BB0"/>
    <w:rsid w:val="00A92B76"/>
    <w:rsid w:val="00A9493C"/>
    <w:rsid w:val="00A94F5B"/>
    <w:rsid w:val="00A953D1"/>
    <w:rsid w:val="00A9635C"/>
    <w:rsid w:val="00A96A6C"/>
    <w:rsid w:val="00A97607"/>
    <w:rsid w:val="00A97DB7"/>
    <w:rsid w:val="00AA011D"/>
    <w:rsid w:val="00AA0E24"/>
    <w:rsid w:val="00AA16A5"/>
    <w:rsid w:val="00AA2596"/>
    <w:rsid w:val="00AA5736"/>
    <w:rsid w:val="00AB131D"/>
    <w:rsid w:val="00AB13CE"/>
    <w:rsid w:val="00AB1B16"/>
    <w:rsid w:val="00AB3413"/>
    <w:rsid w:val="00AB3444"/>
    <w:rsid w:val="00AB5BC6"/>
    <w:rsid w:val="00AB5D79"/>
    <w:rsid w:val="00AB5E29"/>
    <w:rsid w:val="00AB5E50"/>
    <w:rsid w:val="00AB7674"/>
    <w:rsid w:val="00AB7B65"/>
    <w:rsid w:val="00AC0EA4"/>
    <w:rsid w:val="00AC3E55"/>
    <w:rsid w:val="00AC4F80"/>
    <w:rsid w:val="00AC54AC"/>
    <w:rsid w:val="00AC599D"/>
    <w:rsid w:val="00AD2B60"/>
    <w:rsid w:val="00AD5C73"/>
    <w:rsid w:val="00AE00B4"/>
    <w:rsid w:val="00AE0558"/>
    <w:rsid w:val="00AE10D2"/>
    <w:rsid w:val="00AE1EED"/>
    <w:rsid w:val="00AE2E28"/>
    <w:rsid w:val="00AE4707"/>
    <w:rsid w:val="00AE529A"/>
    <w:rsid w:val="00AE5DD0"/>
    <w:rsid w:val="00AF478C"/>
    <w:rsid w:val="00AF5686"/>
    <w:rsid w:val="00AF6040"/>
    <w:rsid w:val="00AF7CA3"/>
    <w:rsid w:val="00B00F7B"/>
    <w:rsid w:val="00B0158F"/>
    <w:rsid w:val="00B01CFB"/>
    <w:rsid w:val="00B02EB3"/>
    <w:rsid w:val="00B10052"/>
    <w:rsid w:val="00B10CC4"/>
    <w:rsid w:val="00B11757"/>
    <w:rsid w:val="00B11CF3"/>
    <w:rsid w:val="00B15212"/>
    <w:rsid w:val="00B162BA"/>
    <w:rsid w:val="00B168CB"/>
    <w:rsid w:val="00B16961"/>
    <w:rsid w:val="00B217E0"/>
    <w:rsid w:val="00B21FEB"/>
    <w:rsid w:val="00B24C5C"/>
    <w:rsid w:val="00B24E99"/>
    <w:rsid w:val="00B33291"/>
    <w:rsid w:val="00B4331E"/>
    <w:rsid w:val="00B45612"/>
    <w:rsid w:val="00B46B0B"/>
    <w:rsid w:val="00B46F5A"/>
    <w:rsid w:val="00B47492"/>
    <w:rsid w:val="00B47ECF"/>
    <w:rsid w:val="00B512DD"/>
    <w:rsid w:val="00B53E83"/>
    <w:rsid w:val="00B6009F"/>
    <w:rsid w:val="00B61668"/>
    <w:rsid w:val="00B666AE"/>
    <w:rsid w:val="00B6787A"/>
    <w:rsid w:val="00B70D60"/>
    <w:rsid w:val="00B734A8"/>
    <w:rsid w:val="00B74E2B"/>
    <w:rsid w:val="00B75810"/>
    <w:rsid w:val="00B759BB"/>
    <w:rsid w:val="00B76667"/>
    <w:rsid w:val="00B76F93"/>
    <w:rsid w:val="00B80620"/>
    <w:rsid w:val="00B85A6A"/>
    <w:rsid w:val="00B905F1"/>
    <w:rsid w:val="00B916C6"/>
    <w:rsid w:val="00B91FAD"/>
    <w:rsid w:val="00B9274B"/>
    <w:rsid w:val="00B9426F"/>
    <w:rsid w:val="00B95262"/>
    <w:rsid w:val="00B95278"/>
    <w:rsid w:val="00B95ECC"/>
    <w:rsid w:val="00BA4F31"/>
    <w:rsid w:val="00BA7D4C"/>
    <w:rsid w:val="00BB0BB2"/>
    <w:rsid w:val="00BB1098"/>
    <w:rsid w:val="00BC165C"/>
    <w:rsid w:val="00BC3C5D"/>
    <w:rsid w:val="00BC74BC"/>
    <w:rsid w:val="00BC76B8"/>
    <w:rsid w:val="00BD0982"/>
    <w:rsid w:val="00BD3A5F"/>
    <w:rsid w:val="00BD5135"/>
    <w:rsid w:val="00BD641E"/>
    <w:rsid w:val="00BE134A"/>
    <w:rsid w:val="00BE1E9B"/>
    <w:rsid w:val="00BE249A"/>
    <w:rsid w:val="00BE38CB"/>
    <w:rsid w:val="00BE43A3"/>
    <w:rsid w:val="00BE4838"/>
    <w:rsid w:val="00BE5302"/>
    <w:rsid w:val="00BE6B07"/>
    <w:rsid w:val="00BF0889"/>
    <w:rsid w:val="00BF18DE"/>
    <w:rsid w:val="00BF2394"/>
    <w:rsid w:val="00BF3149"/>
    <w:rsid w:val="00BF5ED0"/>
    <w:rsid w:val="00BF780A"/>
    <w:rsid w:val="00BF7D60"/>
    <w:rsid w:val="00BF7EEF"/>
    <w:rsid w:val="00C0048B"/>
    <w:rsid w:val="00C0147E"/>
    <w:rsid w:val="00C01EBC"/>
    <w:rsid w:val="00C073B0"/>
    <w:rsid w:val="00C07C04"/>
    <w:rsid w:val="00C07DCE"/>
    <w:rsid w:val="00C1116F"/>
    <w:rsid w:val="00C12B12"/>
    <w:rsid w:val="00C1377D"/>
    <w:rsid w:val="00C13B48"/>
    <w:rsid w:val="00C13E50"/>
    <w:rsid w:val="00C14398"/>
    <w:rsid w:val="00C14B0B"/>
    <w:rsid w:val="00C154BD"/>
    <w:rsid w:val="00C1648F"/>
    <w:rsid w:val="00C2020C"/>
    <w:rsid w:val="00C2148A"/>
    <w:rsid w:val="00C215F8"/>
    <w:rsid w:val="00C226DA"/>
    <w:rsid w:val="00C2347C"/>
    <w:rsid w:val="00C23E86"/>
    <w:rsid w:val="00C248AB"/>
    <w:rsid w:val="00C255B0"/>
    <w:rsid w:val="00C25E58"/>
    <w:rsid w:val="00C27510"/>
    <w:rsid w:val="00C33AFE"/>
    <w:rsid w:val="00C36363"/>
    <w:rsid w:val="00C40B81"/>
    <w:rsid w:val="00C40E4B"/>
    <w:rsid w:val="00C41F93"/>
    <w:rsid w:val="00C42996"/>
    <w:rsid w:val="00C4625C"/>
    <w:rsid w:val="00C54702"/>
    <w:rsid w:val="00C56156"/>
    <w:rsid w:val="00C5624B"/>
    <w:rsid w:val="00C602AF"/>
    <w:rsid w:val="00C62007"/>
    <w:rsid w:val="00C6292D"/>
    <w:rsid w:val="00C65B37"/>
    <w:rsid w:val="00C663BF"/>
    <w:rsid w:val="00C70518"/>
    <w:rsid w:val="00C70A6A"/>
    <w:rsid w:val="00C713F4"/>
    <w:rsid w:val="00C73F97"/>
    <w:rsid w:val="00C764C6"/>
    <w:rsid w:val="00C77638"/>
    <w:rsid w:val="00C854CA"/>
    <w:rsid w:val="00C85877"/>
    <w:rsid w:val="00C87041"/>
    <w:rsid w:val="00C90D1F"/>
    <w:rsid w:val="00C910B1"/>
    <w:rsid w:val="00C92596"/>
    <w:rsid w:val="00C929E6"/>
    <w:rsid w:val="00C948C2"/>
    <w:rsid w:val="00CA14B6"/>
    <w:rsid w:val="00CA199C"/>
    <w:rsid w:val="00CA1FAB"/>
    <w:rsid w:val="00CB1F1F"/>
    <w:rsid w:val="00CB648C"/>
    <w:rsid w:val="00CC01D5"/>
    <w:rsid w:val="00CC1FAB"/>
    <w:rsid w:val="00CC2548"/>
    <w:rsid w:val="00CC5157"/>
    <w:rsid w:val="00CC55C7"/>
    <w:rsid w:val="00CD11C0"/>
    <w:rsid w:val="00CD2CD3"/>
    <w:rsid w:val="00CD4541"/>
    <w:rsid w:val="00CD65FD"/>
    <w:rsid w:val="00CE2C71"/>
    <w:rsid w:val="00CE3FAB"/>
    <w:rsid w:val="00CE6063"/>
    <w:rsid w:val="00CE66A9"/>
    <w:rsid w:val="00CE6B1C"/>
    <w:rsid w:val="00CE6CE8"/>
    <w:rsid w:val="00CE7E54"/>
    <w:rsid w:val="00CF159D"/>
    <w:rsid w:val="00CF21B0"/>
    <w:rsid w:val="00CF3E24"/>
    <w:rsid w:val="00CF7C74"/>
    <w:rsid w:val="00D03B89"/>
    <w:rsid w:val="00D04119"/>
    <w:rsid w:val="00D04E51"/>
    <w:rsid w:val="00D14D7C"/>
    <w:rsid w:val="00D22164"/>
    <w:rsid w:val="00D22C96"/>
    <w:rsid w:val="00D24EEB"/>
    <w:rsid w:val="00D2512A"/>
    <w:rsid w:val="00D25F6A"/>
    <w:rsid w:val="00D262E7"/>
    <w:rsid w:val="00D2773D"/>
    <w:rsid w:val="00D27D52"/>
    <w:rsid w:val="00D30398"/>
    <w:rsid w:val="00D35FEA"/>
    <w:rsid w:val="00D36ED7"/>
    <w:rsid w:val="00D37DA6"/>
    <w:rsid w:val="00D40434"/>
    <w:rsid w:val="00D426A7"/>
    <w:rsid w:val="00D459D1"/>
    <w:rsid w:val="00D45B48"/>
    <w:rsid w:val="00D45B9C"/>
    <w:rsid w:val="00D47934"/>
    <w:rsid w:val="00D502AD"/>
    <w:rsid w:val="00D52D65"/>
    <w:rsid w:val="00D52EAC"/>
    <w:rsid w:val="00D57725"/>
    <w:rsid w:val="00D62649"/>
    <w:rsid w:val="00D626C9"/>
    <w:rsid w:val="00D628E2"/>
    <w:rsid w:val="00D661F8"/>
    <w:rsid w:val="00D676B7"/>
    <w:rsid w:val="00D67F5E"/>
    <w:rsid w:val="00D70188"/>
    <w:rsid w:val="00D70C16"/>
    <w:rsid w:val="00D70C94"/>
    <w:rsid w:val="00D73872"/>
    <w:rsid w:val="00D73D79"/>
    <w:rsid w:val="00D740F2"/>
    <w:rsid w:val="00D7608A"/>
    <w:rsid w:val="00D76439"/>
    <w:rsid w:val="00D76A7D"/>
    <w:rsid w:val="00D83BE0"/>
    <w:rsid w:val="00D84FD7"/>
    <w:rsid w:val="00D84FF1"/>
    <w:rsid w:val="00D85E52"/>
    <w:rsid w:val="00D92A76"/>
    <w:rsid w:val="00D92EDC"/>
    <w:rsid w:val="00D96FE4"/>
    <w:rsid w:val="00DA052C"/>
    <w:rsid w:val="00DA21D8"/>
    <w:rsid w:val="00DA3270"/>
    <w:rsid w:val="00DA6EA8"/>
    <w:rsid w:val="00DB11C1"/>
    <w:rsid w:val="00DB2317"/>
    <w:rsid w:val="00DB2428"/>
    <w:rsid w:val="00DB3BD1"/>
    <w:rsid w:val="00DB68C7"/>
    <w:rsid w:val="00DB71AB"/>
    <w:rsid w:val="00DB71EB"/>
    <w:rsid w:val="00DC3027"/>
    <w:rsid w:val="00DC5BD0"/>
    <w:rsid w:val="00DD0640"/>
    <w:rsid w:val="00DD680F"/>
    <w:rsid w:val="00DD6FFB"/>
    <w:rsid w:val="00DD732A"/>
    <w:rsid w:val="00DE1A80"/>
    <w:rsid w:val="00DE63C8"/>
    <w:rsid w:val="00DE7473"/>
    <w:rsid w:val="00DE7848"/>
    <w:rsid w:val="00DF50E4"/>
    <w:rsid w:val="00DF554A"/>
    <w:rsid w:val="00DF7C16"/>
    <w:rsid w:val="00E0451E"/>
    <w:rsid w:val="00E062B5"/>
    <w:rsid w:val="00E10127"/>
    <w:rsid w:val="00E107CA"/>
    <w:rsid w:val="00E109C4"/>
    <w:rsid w:val="00E11746"/>
    <w:rsid w:val="00E1256E"/>
    <w:rsid w:val="00E1315F"/>
    <w:rsid w:val="00E1361B"/>
    <w:rsid w:val="00E15369"/>
    <w:rsid w:val="00E16546"/>
    <w:rsid w:val="00E20DDD"/>
    <w:rsid w:val="00E238B1"/>
    <w:rsid w:val="00E25600"/>
    <w:rsid w:val="00E25940"/>
    <w:rsid w:val="00E26EF7"/>
    <w:rsid w:val="00E2745B"/>
    <w:rsid w:val="00E300CF"/>
    <w:rsid w:val="00E32698"/>
    <w:rsid w:val="00E33778"/>
    <w:rsid w:val="00E36B4A"/>
    <w:rsid w:val="00E374EE"/>
    <w:rsid w:val="00E41567"/>
    <w:rsid w:val="00E41E05"/>
    <w:rsid w:val="00E4431F"/>
    <w:rsid w:val="00E52560"/>
    <w:rsid w:val="00E52D65"/>
    <w:rsid w:val="00E53EB3"/>
    <w:rsid w:val="00E56C07"/>
    <w:rsid w:val="00E603A5"/>
    <w:rsid w:val="00E620B6"/>
    <w:rsid w:val="00E66AF3"/>
    <w:rsid w:val="00E71DC9"/>
    <w:rsid w:val="00E72067"/>
    <w:rsid w:val="00E721E1"/>
    <w:rsid w:val="00E73536"/>
    <w:rsid w:val="00E73865"/>
    <w:rsid w:val="00E738B8"/>
    <w:rsid w:val="00E7496E"/>
    <w:rsid w:val="00E75F15"/>
    <w:rsid w:val="00E7644D"/>
    <w:rsid w:val="00E81577"/>
    <w:rsid w:val="00E81A4E"/>
    <w:rsid w:val="00E86264"/>
    <w:rsid w:val="00E9125F"/>
    <w:rsid w:val="00E91A91"/>
    <w:rsid w:val="00E91DB1"/>
    <w:rsid w:val="00E9338E"/>
    <w:rsid w:val="00E94B65"/>
    <w:rsid w:val="00E96D0A"/>
    <w:rsid w:val="00EA07E6"/>
    <w:rsid w:val="00EA0ECF"/>
    <w:rsid w:val="00EA457D"/>
    <w:rsid w:val="00EB1CA1"/>
    <w:rsid w:val="00EB2C04"/>
    <w:rsid w:val="00EB30C9"/>
    <w:rsid w:val="00EB4293"/>
    <w:rsid w:val="00EB4FE4"/>
    <w:rsid w:val="00EB6A4B"/>
    <w:rsid w:val="00EB6C21"/>
    <w:rsid w:val="00EB7548"/>
    <w:rsid w:val="00EC0C01"/>
    <w:rsid w:val="00EC30DF"/>
    <w:rsid w:val="00EC4F53"/>
    <w:rsid w:val="00EC53DB"/>
    <w:rsid w:val="00EC6935"/>
    <w:rsid w:val="00EC7D3A"/>
    <w:rsid w:val="00ED39C2"/>
    <w:rsid w:val="00ED620D"/>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07C1F"/>
    <w:rsid w:val="00F11F7C"/>
    <w:rsid w:val="00F13E52"/>
    <w:rsid w:val="00F13EFA"/>
    <w:rsid w:val="00F164D7"/>
    <w:rsid w:val="00F178D7"/>
    <w:rsid w:val="00F20470"/>
    <w:rsid w:val="00F210AD"/>
    <w:rsid w:val="00F213A9"/>
    <w:rsid w:val="00F24587"/>
    <w:rsid w:val="00F25A31"/>
    <w:rsid w:val="00F25CC8"/>
    <w:rsid w:val="00F260DD"/>
    <w:rsid w:val="00F26D54"/>
    <w:rsid w:val="00F30002"/>
    <w:rsid w:val="00F30E70"/>
    <w:rsid w:val="00F32722"/>
    <w:rsid w:val="00F3330B"/>
    <w:rsid w:val="00F34A14"/>
    <w:rsid w:val="00F37077"/>
    <w:rsid w:val="00F4019C"/>
    <w:rsid w:val="00F40216"/>
    <w:rsid w:val="00F40331"/>
    <w:rsid w:val="00F42796"/>
    <w:rsid w:val="00F44742"/>
    <w:rsid w:val="00F478F3"/>
    <w:rsid w:val="00F47ACD"/>
    <w:rsid w:val="00F5371E"/>
    <w:rsid w:val="00F54AE3"/>
    <w:rsid w:val="00F553FB"/>
    <w:rsid w:val="00F60263"/>
    <w:rsid w:val="00F613F7"/>
    <w:rsid w:val="00F61632"/>
    <w:rsid w:val="00F639F0"/>
    <w:rsid w:val="00F7037F"/>
    <w:rsid w:val="00F7276F"/>
    <w:rsid w:val="00F73014"/>
    <w:rsid w:val="00F74A7C"/>
    <w:rsid w:val="00F75E07"/>
    <w:rsid w:val="00F775C3"/>
    <w:rsid w:val="00F77CF3"/>
    <w:rsid w:val="00F80AA5"/>
    <w:rsid w:val="00F8736F"/>
    <w:rsid w:val="00F9156C"/>
    <w:rsid w:val="00F9206E"/>
    <w:rsid w:val="00F92F6A"/>
    <w:rsid w:val="00F932C4"/>
    <w:rsid w:val="00F94F5D"/>
    <w:rsid w:val="00F97B60"/>
    <w:rsid w:val="00FA1B62"/>
    <w:rsid w:val="00FA3D30"/>
    <w:rsid w:val="00FA5094"/>
    <w:rsid w:val="00FA7427"/>
    <w:rsid w:val="00FA77A3"/>
    <w:rsid w:val="00FA7EF3"/>
    <w:rsid w:val="00FB2CF3"/>
    <w:rsid w:val="00FB7E7E"/>
    <w:rsid w:val="00FC047B"/>
    <w:rsid w:val="00FC2A3C"/>
    <w:rsid w:val="00FD04E2"/>
    <w:rsid w:val="00FD1208"/>
    <w:rsid w:val="00FD20D3"/>
    <w:rsid w:val="00FD2661"/>
    <w:rsid w:val="00FD4E68"/>
    <w:rsid w:val="00FD540D"/>
    <w:rsid w:val="00FD6E92"/>
    <w:rsid w:val="00FE3E1B"/>
    <w:rsid w:val="00FE4222"/>
    <w:rsid w:val="00FE597D"/>
    <w:rsid w:val="00FE59EB"/>
    <w:rsid w:val="00FE5E06"/>
    <w:rsid w:val="00FE67D7"/>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AEA8848"/>
  <w15:docId w15:val="{9A82AD23-7A64-4EE2-9B3D-8412AEA3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2"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5"/>
      </w:numPr>
      <w:spacing w:before="360" w:after="0" w:line="312" w:lineRule="auto"/>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nadpis">
    <w:name w:val="Subtitle"/>
    <w:basedOn w:val="Normln"/>
    <w:next w:val="Normln"/>
    <w:link w:val="PodnadpisChar"/>
    <w:uiPriority w:val="2"/>
    <w:qFormat/>
    <w:rsid w:val="00026A19"/>
    <w:rPr>
      <w:b/>
      <w:bCs/>
      <w:sz w:val="28"/>
      <w:lang w:val="x-none"/>
    </w:rPr>
  </w:style>
  <w:style w:type="character" w:customStyle="1" w:styleId="PodnadpisChar">
    <w:name w:val="Podnadpis Char"/>
    <w:basedOn w:val="Standardnpsmoodstavce"/>
    <w:link w:val="Podnadpis"/>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Standard">
    <w:name w:val="Standard"/>
    <w:rsid w:val="00006C4E"/>
    <w:pPr>
      <w:suppressAutoHyphens/>
      <w:autoSpaceDN w:val="0"/>
      <w:spacing w:before="120"/>
      <w:jc w:val="both"/>
      <w:textAlignment w:val="baseline"/>
    </w:pPr>
    <w:rPr>
      <w:rFonts w:ascii="Verdana" w:hAnsi="Verdana" w:cs="Mangal"/>
      <w:kern w:val="3"/>
      <w:sz w:val="17"/>
      <w:szCs w:val="24"/>
      <w:lang w:eastAsia="zh-CN" w:bidi="hi-IN"/>
    </w:rPr>
  </w:style>
  <w:style w:type="paragraph" w:customStyle="1" w:styleId="textzhlavvpravo">
    <w:name w:val="text záhlaví vpravo"/>
    <w:basedOn w:val="Normln"/>
    <w:link w:val="textzhlavvpravoChar"/>
    <w:rsid w:val="0094046E"/>
    <w:pPr>
      <w:tabs>
        <w:tab w:val="right" w:pos="9072"/>
      </w:tabs>
      <w:suppressAutoHyphens w:val="0"/>
      <w:spacing w:line="240" w:lineRule="auto"/>
      <w:jc w:val="right"/>
    </w:pPr>
    <w:rPr>
      <w:rFonts w:ascii="Verdana" w:hAnsi="Verdana"/>
      <w:b/>
      <w:color w:val="C0C0C0"/>
      <w:sz w:val="16"/>
      <w:lang w:eastAsia="cs-CZ"/>
    </w:rPr>
  </w:style>
  <w:style w:type="character" w:customStyle="1" w:styleId="textzhlavvpravoChar">
    <w:name w:val="text záhlaví vpravo Char"/>
    <w:basedOn w:val="Standardnpsmoodstavce"/>
    <w:link w:val="textzhlavvpravo"/>
    <w:rsid w:val="0094046E"/>
    <w:rPr>
      <w:rFonts w:ascii="Verdana" w:hAnsi="Verdana"/>
      <w:b/>
      <w:color w:val="C0C0C0"/>
      <w:sz w:val="16"/>
      <w:szCs w:val="24"/>
    </w:rPr>
  </w:style>
  <w:style w:type="paragraph" w:customStyle="1" w:styleId="cena-mezisouet">
    <w:name w:val="cena - mezisoučet"/>
    <w:basedOn w:val="Normln"/>
    <w:link w:val="cena-mezisouetChar"/>
    <w:qFormat/>
    <w:rsid w:val="00481A96"/>
    <w:pPr>
      <w:pBdr>
        <w:top w:val="single" w:sz="4" w:space="1" w:color="auto"/>
      </w:pBdr>
      <w:tabs>
        <w:tab w:val="left" w:pos="5670"/>
        <w:tab w:val="right" w:leader="dot" w:pos="9214"/>
      </w:tabs>
      <w:suppressAutoHyphens w:val="0"/>
      <w:spacing w:line="240" w:lineRule="auto"/>
      <w:ind w:left="567" w:right="23"/>
    </w:pPr>
    <w:rPr>
      <w:rFonts w:ascii="Verdana" w:hAnsi="Verdana" w:cs="Arial"/>
      <w:b/>
      <w:sz w:val="20"/>
      <w:szCs w:val="20"/>
      <w:lang w:eastAsia="cs-CZ"/>
    </w:rPr>
  </w:style>
  <w:style w:type="character" w:customStyle="1" w:styleId="cena-mezisouetChar">
    <w:name w:val="cena - mezisoučet Char"/>
    <w:basedOn w:val="Standardnpsmoodstavce"/>
    <w:link w:val="cena-mezisouet"/>
    <w:rsid w:val="00481A96"/>
    <w:rPr>
      <w:rFonts w:ascii="Verdana" w:hAnsi="Verdana" w:cs="Arial"/>
      <w:b/>
    </w:rPr>
  </w:style>
  <w:style w:type="character" w:customStyle="1" w:styleId="bidi">
    <w:name w:val="bidi"/>
    <w:basedOn w:val="Standardnpsmoodstavce"/>
    <w:rsid w:val="0084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78"/>
    <w:rsid w:val="004A4CEB"/>
    <w:rsid w:val="004A4D89"/>
    <w:rsid w:val="00651F78"/>
    <w:rsid w:val="0082655F"/>
    <w:rsid w:val="00990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0FEA"/>
  </w:style>
  <w:style w:type="paragraph" w:customStyle="1" w:styleId="B5D8223F1F8C4BDBA127F571AB69FF39">
    <w:name w:val="B5D8223F1F8C4BDBA127F571AB69FF39"/>
  </w:style>
  <w:style w:type="paragraph" w:customStyle="1" w:styleId="96A334C76E204AC5B4221A4606B92184">
    <w:name w:val="96A334C76E204AC5B4221A4606B92184"/>
  </w:style>
  <w:style w:type="paragraph" w:customStyle="1" w:styleId="7EF69B6FC44043B3ACC9C12D36BF9472">
    <w:name w:val="7EF69B6FC44043B3ACC9C12D36BF9472"/>
  </w:style>
  <w:style w:type="paragraph" w:customStyle="1" w:styleId="54BB6224CF4D4389AB562984C78B5707">
    <w:name w:val="54BB6224CF4D4389AB562984C78B5707"/>
  </w:style>
  <w:style w:type="paragraph" w:customStyle="1" w:styleId="DD21704BBF684B3C987164B778C99F09">
    <w:name w:val="DD21704BBF684B3C987164B778C99F09"/>
  </w:style>
  <w:style w:type="paragraph" w:customStyle="1" w:styleId="38D3931FB6A94D4190A32616D5754C73">
    <w:name w:val="38D3931FB6A94D4190A32616D5754C73"/>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23F3-573C-4D66-9B22-B7EB82E9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Template>
  <TotalTime>289</TotalTime>
  <Pages>7</Pages>
  <Words>2645</Words>
  <Characters>15708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Hořejší Miroslav - Topinfo s.r.o.</dc:creator>
  <cp:lastModifiedBy>Půta Petr - Energy Benefit Centre a.s.</cp:lastModifiedBy>
  <cp:revision>38</cp:revision>
  <cp:lastPrinted>2016-08-09T07:46:00Z</cp:lastPrinted>
  <dcterms:created xsi:type="dcterms:W3CDTF">2016-01-22T09:32:00Z</dcterms:created>
  <dcterms:modified xsi:type="dcterms:W3CDTF">2016-08-09T07:49:00Z</dcterms:modified>
</cp:coreProperties>
</file>