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1C136" w14:textId="77777777" w:rsidR="00BC17A6" w:rsidRPr="00D06D0F" w:rsidRDefault="00BC17A6" w:rsidP="000B0AA7">
      <w:pPr>
        <w:pStyle w:val="StylDoprava"/>
      </w:pPr>
      <w:r w:rsidRPr="00D06D0F">
        <w:t>Čj.:SPU 272573/2026/514107/Hr</w:t>
      </w:r>
    </w:p>
    <w:p w14:paraId="533DFEDF" w14:textId="0F6C47B2" w:rsidR="004243BC" w:rsidRPr="00D06D0F" w:rsidRDefault="00BC17A6" w:rsidP="000B0AA7">
      <w:pPr>
        <w:pStyle w:val="StylDoprava"/>
      </w:pPr>
      <w:r w:rsidRPr="00D06D0F">
        <w:t>UID:</w:t>
      </w:r>
      <w:r w:rsidR="00D32E8C">
        <w:t xml:space="preserve"> </w:t>
      </w:r>
      <w:r w:rsidRPr="00D06D0F">
        <w:t>spuess9df8181b</w:t>
      </w:r>
    </w:p>
    <w:p w14:paraId="0C678B14" w14:textId="77777777" w:rsidR="00CF17C0" w:rsidRPr="000B0AA7" w:rsidRDefault="00E227E9" w:rsidP="00D06D0F">
      <w:pPr>
        <w:rPr>
          <w:rFonts w:ascii="Arial" w:hAnsi="Arial" w:cs="Arial"/>
          <w:b/>
          <w:sz w:val="20"/>
          <w:szCs w:val="20"/>
        </w:rPr>
      </w:pPr>
      <w:r w:rsidRPr="000B0AA7">
        <w:rPr>
          <w:rFonts w:ascii="Arial" w:hAnsi="Arial" w:cs="Arial"/>
          <w:b/>
          <w:sz w:val="20"/>
          <w:szCs w:val="20"/>
        </w:rPr>
        <w:t xml:space="preserve">Česká republika - </w:t>
      </w:r>
      <w:r w:rsidR="00A21E6E" w:rsidRPr="000B0AA7">
        <w:rPr>
          <w:rFonts w:ascii="Arial" w:hAnsi="Arial" w:cs="Arial"/>
          <w:b/>
          <w:sz w:val="20"/>
          <w:szCs w:val="20"/>
        </w:rPr>
        <w:t>Státní pozemkový úřad</w:t>
      </w:r>
      <w:r w:rsidR="00CF17C0" w:rsidRPr="000B0AA7">
        <w:rPr>
          <w:rFonts w:ascii="Arial" w:hAnsi="Arial" w:cs="Arial"/>
          <w:b/>
          <w:sz w:val="20"/>
          <w:szCs w:val="20"/>
        </w:rPr>
        <w:t xml:space="preserve"> </w:t>
      </w:r>
    </w:p>
    <w:p w14:paraId="7B4F3E7A" w14:textId="77777777" w:rsidR="00CF17C0" w:rsidRPr="00D06D0F" w:rsidRDefault="00D36269" w:rsidP="000B0AA7">
      <w:pPr>
        <w:pStyle w:val="VnitrniText"/>
        <w:ind w:firstLine="0"/>
      </w:pPr>
      <w:r w:rsidRPr="00D06D0F">
        <w:t>se sídlem</w:t>
      </w:r>
      <w:r w:rsidR="00CF17C0" w:rsidRPr="00D06D0F">
        <w:t xml:space="preserve"> Praha 3</w:t>
      </w:r>
      <w:r w:rsidR="003D4F2E" w:rsidRPr="00D06D0F">
        <w:t xml:space="preserve"> - Žižkov</w:t>
      </w:r>
      <w:r w:rsidR="00CF17C0" w:rsidRPr="00D06D0F">
        <w:t>, Husinecká 1024/11a, PSČ 130 00</w:t>
      </w:r>
    </w:p>
    <w:p w14:paraId="2A1CC1B6" w14:textId="77777777" w:rsidR="00CF17C0" w:rsidRPr="00D06D0F" w:rsidRDefault="00CF17C0" w:rsidP="000B0AA7">
      <w:pPr>
        <w:pStyle w:val="VnitrniText"/>
        <w:ind w:firstLine="0"/>
      </w:pPr>
      <w:r w:rsidRPr="00D06D0F">
        <w:t>IČ</w:t>
      </w:r>
      <w:r w:rsidR="002C4372" w:rsidRPr="00D06D0F">
        <w:t>O</w:t>
      </w:r>
      <w:r w:rsidRPr="00D06D0F">
        <w:t xml:space="preserve">: </w:t>
      </w:r>
      <w:r w:rsidR="00A21E6E" w:rsidRPr="00D06D0F">
        <w:t>01312774</w:t>
      </w:r>
    </w:p>
    <w:p w14:paraId="2C403278" w14:textId="77777777" w:rsidR="00CF17C0" w:rsidRPr="00D06D0F" w:rsidRDefault="00CF17C0" w:rsidP="000B0AA7">
      <w:pPr>
        <w:pStyle w:val="VnitrniText"/>
        <w:ind w:firstLine="0"/>
      </w:pPr>
      <w:r w:rsidRPr="00D06D0F">
        <w:t>DIČ: CZ</w:t>
      </w:r>
      <w:r w:rsidR="00A21E6E" w:rsidRPr="00D06D0F">
        <w:t>01312774</w:t>
      </w:r>
    </w:p>
    <w:p w14:paraId="03A66A5F" w14:textId="77777777" w:rsidR="00D32E8C" w:rsidRPr="00D06D0F" w:rsidRDefault="00D32E8C" w:rsidP="00D32E8C">
      <w:pPr>
        <w:pStyle w:val="VnitrniText"/>
        <w:ind w:firstLine="0"/>
      </w:pPr>
      <w:r>
        <w:t>Jednající:</w:t>
      </w:r>
      <w:r w:rsidRPr="00D06D0F">
        <w:t xml:space="preserve"> </w:t>
      </w:r>
      <w:r>
        <w:t>Ing. Bohuslav Kabátek</w:t>
      </w:r>
      <w:r w:rsidRPr="00D06D0F">
        <w:t>, zástup</w:t>
      </w:r>
      <w:r>
        <w:t>ce</w:t>
      </w:r>
      <w:r w:rsidRPr="00D06D0F">
        <w:t xml:space="preserve"> ředitele Krajského pozemkového úřadu pro Královéhrad</w:t>
      </w:r>
      <w:r>
        <w:t>ecký</w:t>
      </w:r>
      <w:r w:rsidRPr="00D06D0F">
        <w:t>, Pardubický a Liberecký kraj</w:t>
      </w:r>
    </w:p>
    <w:p w14:paraId="224B5E82" w14:textId="77777777" w:rsidR="00D32E8C" w:rsidRDefault="00D32E8C" w:rsidP="00D32E8C">
      <w:pPr>
        <w:pStyle w:val="VnitrniText"/>
        <w:ind w:firstLine="0"/>
      </w:pPr>
      <w:r w:rsidRPr="00D06D0F">
        <w:t>adresa: Kydlinovská 245, 50301 Hradec Králové</w:t>
      </w:r>
    </w:p>
    <w:p w14:paraId="40756A35" w14:textId="77777777" w:rsidR="00D32E8C" w:rsidRPr="00D06D0F" w:rsidRDefault="00D32E8C" w:rsidP="00D32E8C">
      <w:pPr>
        <w:pStyle w:val="VnitrniText"/>
        <w:ind w:firstLine="0"/>
      </w:pPr>
      <w:r>
        <w:t>pracoviště Pardubice, Boženy Němcové 231, 53002 Pardubice</w:t>
      </w:r>
    </w:p>
    <w:p w14:paraId="4F40F7FF" w14:textId="77777777" w:rsidR="008445AB" w:rsidRDefault="008445AB" w:rsidP="000B0AA7">
      <w:pPr>
        <w:pStyle w:val="VnitrniText"/>
        <w:ind w:firstLine="0"/>
      </w:pPr>
      <w:r>
        <w:rPr>
          <w:color w:val="000000"/>
        </w:rPr>
        <w:t xml:space="preserve">na základě oprávnění </w:t>
      </w:r>
      <w:r w:rsidR="0057089B" w:rsidRPr="00905096">
        <w:t>vyplývajícího z platného Podpisového řádu Státního pozemkového úřadu účinného ke dni právního jednání</w:t>
      </w:r>
      <w:r w:rsidRPr="00D06D0F">
        <w:t xml:space="preserve"> </w:t>
      </w:r>
    </w:p>
    <w:p w14:paraId="0A76DE10" w14:textId="19C63B17" w:rsidR="00CF17C0" w:rsidRPr="00D06D0F" w:rsidRDefault="00CF17C0" w:rsidP="000B0AA7">
      <w:pPr>
        <w:pStyle w:val="VnitrniText"/>
        <w:ind w:firstLine="0"/>
      </w:pPr>
      <w:r w:rsidRPr="00D06D0F">
        <w:t>(dále jen ”</w:t>
      </w:r>
      <w:r w:rsidR="00F65859" w:rsidRPr="00F65859">
        <w:t>předávající</w:t>
      </w:r>
      <w:r w:rsidRPr="00D06D0F">
        <w:t>”)</w:t>
      </w:r>
    </w:p>
    <w:p w14:paraId="0D31B8EC" w14:textId="77777777" w:rsidR="00BC17A6" w:rsidRPr="00D06D0F" w:rsidRDefault="00BC17A6" w:rsidP="000B0AA7">
      <w:pPr>
        <w:pStyle w:val="VnitrniText"/>
        <w:ind w:firstLine="0"/>
      </w:pPr>
    </w:p>
    <w:p w14:paraId="478FF68C" w14:textId="77777777" w:rsidR="00CF17C0" w:rsidRPr="00D06D0F" w:rsidRDefault="00CF17C0" w:rsidP="000B0AA7">
      <w:pPr>
        <w:pStyle w:val="VnitrniText"/>
        <w:ind w:firstLine="0"/>
      </w:pPr>
      <w:r w:rsidRPr="00D06D0F">
        <w:t>a</w:t>
      </w:r>
    </w:p>
    <w:p w14:paraId="70C9587F" w14:textId="77777777" w:rsidR="004B76B0" w:rsidRDefault="004B76B0" w:rsidP="004B76B0">
      <w:pPr>
        <w:pStyle w:val="Default"/>
      </w:pPr>
    </w:p>
    <w:p w14:paraId="7754E164" w14:textId="2F84C52C" w:rsidR="004B76B0" w:rsidRDefault="004B76B0" w:rsidP="004B76B0">
      <w:pPr>
        <w:pStyle w:val="Default"/>
        <w:rPr>
          <w:sz w:val="20"/>
          <w:szCs w:val="20"/>
        </w:rPr>
      </w:pPr>
      <w:r>
        <w:rPr>
          <w:b/>
          <w:bCs/>
          <w:sz w:val="20"/>
          <w:szCs w:val="20"/>
        </w:rPr>
        <w:t xml:space="preserve">Lesy České republiky, s. p. </w:t>
      </w:r>
    </w:p>
    <w:p w14:paraId="0E57B0D8" w14:textId="77777777" w:rsidR="004B76B0" w:rsidRDefault="004B76B0" w:rsidP="004B76B0">
      <w:pPr>
        <w:pStyle w:val="Default"/>
        <w:rPr>
          <w:sz w:val="20"/>
          <w:szCs w:val="20"/>
        </w:rPr>
      </w:pPr>
      <w:r>
        <w:rPr>
          <w:sz w:val="20"/>
          <w:szCs w:val="20"/>
        </w:rPr>
        <w:t xml:space="preserve">se sídlem Přemyslova 1106/19, Nový Hradec Králové, Hradec Králové, PSČ 50008 </w:t>
      </w:r>
    </w:p>
    <w:p w14:paraId="5527F727" w14:textId="77777777" w:rsidR="004B76B0" w:rsidRDefault="004B76B0" w:rsidP="004B76B0">
      <w:pPr>
        <w:pStyle w:val="Default"/>
        <w:rPr>
          <w:sz w:val="20"/>
          <w:szCs w:val="20"/>
        </w:rPr>
      </w:pPr>
      <w:r>
        <w:rPr>
          <w:sz w:val="20"/>
          <w:szCs w:val="20"/>
        </w:rPr>
        <w:t xml:space="preserve">IČO: 42196451 </w:t>
      </w:r>
    </w:p>
    <w:p w14:paraId="79418535" w14:textId="77777777" w:rsidR="004B76B0" w:rsidRDefault="004B76B0" w:rsidP="004B76B0">
      <w:pPr>
        <w:pStyle w:val="Default"/>
        <w:rPr>
          <w:sz w:val="20"/>
          <w:szCs w:val="20"/>
        </w:rPr>
      </w:pPr>
      <w:r>
        <w:rPr>
          <w:sz w:val="20"/>
          <w:szCs w:val="20"/>
        </w:rPr>
        <w:t xml:space="preserve">DIČ: CZ42196451, zapsán v OR vedený KS v Hradci Králové, oddíl AXII, vložka 540 </w:t>
      </w:r>
    </w:p>
    <w:p w14:paraId="5B26A690" w14:textId="77777777" w:rsidR="004B76B0" w:rsidRDefault="004B76B0" w:rsidP="004B76B0">
      <w:pPr>
        <w:pStyle w:val="VnitrniText"/>
        <w:ind w:firstLine="0"/>
      </w:pPr>
      <w:r>
        <w:t>Jednající: Ing. Karel Fišer, ředitel Oblastního ředitelství východní Čechy, na základě pověření ze dne 09. 01. 2023</w:t>
      </w:r>
    </w:p>
    <w:p w14:paraId="4D6B041B" w14:textId="226A17FA" w:rsidR="00BC17A6" w:rsidRPr="00D06D0F" w:rsidRDefault="00BC17A6" w:rsidP="004B76B0">
      <w:pPr>
        <w:pStyle w:val="VnitrniText"/>
        <w:ind w:firstLine="0"/>
      </w:pPr>
      <w:r w:rsidRPr="00D06D0F">
        <w:t>(dále jen "přejímající")</w:t>
      </w:r>
    </w:p>
    <w:p w14:paraId="1D895CB9" w14:textId="77777777" w:rsidR="00BC17A6" w:rsidRPr="00D06D0F" w:rsidRDefault="00BC17A6" w:rsidP="000B0AA7">
      <w:pPr>
        <w:pStyle w:val="VnitrniText"/>
        <w:ind w:firstLine="0"/>
      </w:pPr>
    </w:p>
    <w:p w14:paraId="39B6E1AD" w14:textId="77777777" w:rsidR="00CF17C0" w:rsidRPr="00D06D0F" w:rsidRDefault="00CF17C0" w:rsidP="000B0AA7">
      <w:pPr>
        <w:pStyle w:val="VnitrniText"/>
        <w:ind w:firstLine="0"/>
      </w:pPr>
    </w:p>
    <w:p w14:paraId="37FC73BA" w14:textId="277F5478" w:rsidR="00F65859" w:rsidRPr="002350B4" w:rsidRDefault="00F65859" w:rsidP="00F65859">
      <w:pPr>
        <w:pStyle w:val="VnitrniText"/>
        <w:ind w:firstLine="0"/>
      </w:pPr>
      <w:r w:rsidRPr="002350B4">
        <w:t xml:space="preserve">uzavírají podle </w:t>
      </w:r>
      <w:r>
        <w:t xml:space="preserve">§ 1746 odst. 2 </w:t>
      </w:r>
      <w:r w:rsidRPr="002350B4">
        <w:t xml:space="preserve">zákona č. </w:t>
      </w:r>
      <w:r>
        <w:t>89/2012</w:t>
      </w:r>
      <w:r w:rsidRPr="002350B4">
        <w:t xml:space="preserve"> Sb., občanský zákoník, </w:t>
      </w:r>
      <w:r>
        <w:t>a to předávající na základě ust. § 55 odst. 3 zákona č. 219/2000Sb., o majetku České republiky a jejím vystupování v právních vztazích, ve znění pozdějších předpisů, a podle ust. § 14 a násl. vyhlášky č. 62/2001 Sb., o hospodaření organizačních složek státu a státních organizací s majetkem státu, ve znění pozdějších předpisů a přejímající podle zákona č. 77/1997 Sb., o státním podniku,</w:t>
      </w:r>
      <w:r w:rsidR="00E11BFE">
        <w:t xml:space="preserve"> </w:t>
      </w:r>
      <w:r>
        <w:t>ve znění pozdějších předpisů</w:t>
      </w:r>
      <w:r w:rsidRPr="002350B4">
        <w:t>, tuto</w:t>
      </w:r>
    </w:p>
    <w:p w14:paraId="6AF08427" w14:textId="77777777" w:rsidR="005C5AF6" w:rsidRPr="005C5AF6" w:rsidRDefault="005C5AF6" w:rsidP="005C5AF6">
      <w:pPr>
        <w:jc w:val="both"/>
        <w:rPr>
          <w:rFonts w:ascii="Arial" w:hAnsi="Arial" w:cs="Arial"/>
          <w:sz w:val="20"/>
          <w:szCs w:val="20"/>
        </w:rPr>
      </w:pPr>
      <w:r w:rsidRPr="005C5AF6">
        <w:rPr>
          <w:rFonts w:ascii="Arial" w:hAnsi="Arial" w:cs="Arial"/>
          <w:sz w:val="20"/>
          <w:szCs w:val="20"/>
        </w:rPr>
        <w:t xml:space="preserve"> </w:t>
      </w:r>
    </w:p>
    <w:p w14:paraId="280AC75A" w14:textId="77777777" w:rsidR="00CF17C0" w:rsidRDefault="00CF17C0" w:rsidP="001274AE"/>
    <w:p w14:paraId="408E92D9" w14:textId="77777777" w:rsidR="00830569" w:rsidRPr="00D06D0F" w:rsidRDefault="00830569" w:rsidP="001274AE"/>
    <w:p w14:paraId="38A46FCA" w14:textId="77777777" w:rsidR="00CF17C0" w:rsidRPr="005B0329" w:rsidRDefault="00F65859" w:rsidP="008445AB">
      <w:pPr>
        <w:jc w:val="center"/>
        <w:rPr>
          <w:rFonts w:ascii="Arial" w:hAnsi="Arial" w:cs="Arial"/>
          <w:b/>
          <w:bCs/>
          <w:sz w:val="22"/>
          <w:szCs w:val="22"/>
        </w:rPr>
      </w:pPr>
      <w:r w:rsidRPr="005B0329">
        <w:rPr>
          <w:rFonts w:ascii="Arial" w:hAnsi="Arial" w:cs="Arial"/>
          <w:b/>
          <w:bCs/>
          <w:sz w:val="22"/>
          <w:szCs w:val="22"/>
        </w:rPr>
        <w:t>Smlouvu o převodu majetku do práva hospodařit s majetkem státu</w:t>
      </w:r>
    </w:p>
    <w:p w14:paraId="176173E0" w14:textId="77777777" w:rsidR="00CF17C0" w:rsidRPr="000B0AA7" w:rsidRDefault="00CF17C0" w:rsidP="00D06D0F">
      <w:pPr>
        <w:jc w:val="center"/>
        <w:rPr>
          <w:rFonts w:ascii="Arial" w:hAnsi="Arial" w:cs="Arial"/>
          <w:b/>
          <w:sz w:val="20"/>
          <w:szCs w:val="20"/>
        </w:rPr>
      </w:pPr>
      <w:r w:rsidRPr="000B0AA7">
        <w:rPr>
          <w:rFonts w:ascii="Arial" w:hAnsi="Arial" w:cs="Arial"/>
          <w:b/>
          <w:sz w:val="20"/>
          <w:szCs w:val="20"/>
        </w:rPr>
        <w:t>č.</w:t>
      </w:r>
      <w:r w:rsidR="00263AF3" w:rsidRPr="000B0AA7">
        <w:rPr>
          <w:rFonts w:ascii="Arial" w:hAnsi="Arial" w:cs="Arial"/>
          <w:b/>
          <w:sz w:val="20"/>
          <w:szCs w:val="20"/>
        </w:rPr>
        <w:t xml:space="preserve"> </w:t>
      </w:r>
      <w:r w:rsidR="00BC17A6" w:rsidRPr="000B0AA7">
        <w:rPr>
          <w:rFonts w:ascii="Arial" w:hAnsi="Arial" w:cs="Arial"/>
          <w:b/>
          <w:sz w:val="20"/>
          <w:szCs w:val="20"/>
        </w:rPr>
        <w:t>1002H26/49</w:t>
      </w:r>
    </w:p>
    <w:p w14:paraId="10A70389" w14:textId="77777777" w:rsidR="00CF17C0" w:rsidRPr="00D06D0F" w:rsidRDefault="00CF17C0" w:rsidP="00D06D0F"/>
    <w:p w14:paraId="723F6A38" w14:textId="77777777" w:rsidR="00CF17C0" w:rsidRPr="00D06D0F" w:rsidRDefault="00CF17C0" w:rsidP="00D06D0F"/>
    <w:p w14:paraId="05DAE32E" w14:textId="77777777" w:rsidR="00CF17C0" w:rsidRPr="00F1451D" w:rsidRDefault="00CF17C0" w:rsidP="00D06D0F">
      <w:pPr>
        <w:pStyle w:val="para"/>
        <w:rPr>
          <w:rFonts w:ascii="Arial" w:hAnsi="Arial" w:cs="Arial"/>
          <w:sz w:val="20"/>
        </w:rPr>
      </w:pPr>
      <w:r w:rsidRPr="00F1451D">
        <w:rPr>
          <w:rFonts w:ascii="Arial" w:hAnsi="Arial" w:cs="Arial"/>
          <w:sz w:val="20"/>
        </w:rPr>
        <w:t>I.</w:t>
      </w:r>
      <w:r w:rsidR="00A21E6E" w:rsidRPr="00F1451D">
        <w:rPr>
          <w:rFonts w:ascii="Arial" w:hAnsi="Arial" w:cs="Arial"/>
          <w:sz w:val="20"/>
        </w:rPr>
        <w:t xml:space="preserve"> </w:t>
      </w:r>
    </w:p>
    <w:p w14:paraId="394A0080" w14:textId="77777777" w:rsidR="00F65859" w:rsidRPr="00411A01" w:rsidRDefault="00F65859" w:rsidP="00F65859">
      <w:pPr>
        <w:pStyle w:val="VnitrniText"/>
      </w:pPr>
      <w:r w:rsidRPr="00411A01">
        <w:t xml:space="preserve">Státní pozemkový úřad jako </w:t>
      </w:r>
      <w:r>
        <w:t>předávající</w:t>
      </w:r>
      <w:r w:rsidRPr="00411A01">
        <w:t xml:space="preserve"> je ve smyslu zákona č. 503/2012 Sb., o Státním pozemkovém úřadu a o změně některých souvisejících zákonů</w:t>
      </w:r>
      <w:r>
        <w:t xml:space="preserve">, ve znění pozdějších předpisů, </w:t>
      </w:r>
      <w:r w:rsidRPr="00411A01">
        <w:t xml:space="preserve">příslušný hospodařit </w:t>
      </w:r>
      <w:r>
        <w:t>s</w:t>
      </w:r>
      <w:r w:rsidRPr="00411A01">
        <w:t xml:space="preserve"> níže uveden</w:t>
      </w:r>
      <w:r>
        <w:t>ý</w:t>
      </w:r>
      <w:r w:rsidRPr="00411A01">
        <w:t xml:space="preserve">m </w:t>
      </w:r>
      <w:r w:rsidR="00FF06C9">
        <w:t>majetkem</w:t>
      </w:r>
      <w:r w:rsidRPr="00411A01">
        <w:t xml:space="preserve"> ve vlastnictví státu:</w:t>
      </w:r>
    </w:p>
    <w:p w14:paraId="67020F75" w14:textId="77777777" w:rsidR="008505AD" w:rsidRPr="00D06D0F" w:rsidRDefault="008505AD" w:rsidP="000B0AA7">
      <w:pPr>
        <w:pStyle w:val="VnitrniText"/>
        <w:ind w:firstLine="0"/>
      </w:pPr>
      <w:r w:rsidRPr="00D06D0F">
        <w:t>Pozemek:</w:t>
      </w:r>
    </w:p>
    <w:p w14:paraId="5517D6FE" w14:textId="77777777" w:rsidR="008505AD" w:rsidRPr="00112F3C" w:rsidRDefault="008505AD" w:rsidP="00112F3C">
      <w:pPr>
        <w:pStyle w:val="cary"/>
      </w:pPr>
      <w:r w:rsidRPr="00112F3C">
        <w:t>------------------------------------------------------------------------------------------------------------------------</w:t>
      </w:r>
      <w:r w:rsidR="00E60971" w:rsidRPr="00112F3C">
        <w:t>--</w:t>
      </w:r>
      <w:r w:rsidR="007431BA" w:rsidRPr="00112F3C">
        <w:t>-----------</w:t>
      </w:r>
    </w:p>
    <w:p w14:paraId="0E9F9FCC" w14:textId="77777777" w:rsidR="00F7705E" w:rsidRDefault="00F7705E" w:rsidP="00F7705E">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20"/>
          <w:szCs w:val="20"/>
        </w:rPr>
      </w:pPr>
      <w:r>
        <w:rPr>
          <w:rFonts w:ascii="Arial" w:hAnsi="Arial" w:cs="Arial"/>
          <w:sz w:val="20"/>
          <w:szCs w:val="20"/>
        </w:rPr>
        <w:t>Obec</w:t>
      </w:r>
      <w:r>
        <w:rPr>
          <w:rFonts w:ascii="Arial" w:hAnsi="Arial" w:cs="Arial"/>
          <w:sz w:val="20"/>
          <w:szCs w:val="20"/>
        </w:rPr>
        <w:tab/>
        <w:t xml:space="preserve">Katastrální území </w:t>
      </w:r>
      <w:r>
        <w:rPr>
          <w:rFonts w:ascii="Arial" w:hAnsi="Arial" w:cs="Arial"/>
          <w:sz w:val="20"/>
          <w:szCs w:val="20"/>
        </w:rPr>
        <w:tab/>
        <w:t>Parcelní</w:t>
      </w:r>
      <w:r>
        <w:rPr>
          <w:rFonts w:ascii="Arial" w:hAnsi="Arial" w:cs="Arial"/>
          <w:sz w:val="20"/>
          <w:szCs w:val="20"/>
        </w:rPr>
        <w:tab/>
        <w:t>Druh pozemku</w:t>
      </w:r>
      <w:r>
        <w:rPr>
          <w:rFonts w:ascii="Arial" w:hAnsi="Arial" w:cs="Arial"/>
          <w:sz w:val="20"/>
          <w:szCs w:val="20"/>
        </w:rPr>
        <w:tab/>
        <w:t>LV</w:t>
      </w:r>
      <w:r>
        <w:rPr>
          <w:rFonts w:ascii="Arial" w:hAnsi="Arial" w:cs="Arial"/>
          <w:sz w:val="20"/>
          <w:szCs w:val="20"/>
        </w:rPr>
        <w:tab/>
        <w:t>Podíl</w:t>
      </w:r>
    </w:p>
    <w:p w14:paraId="1CC22091" w14:textId="77777777" w:rsidR="00F7705E" w:rsidRDefault="00F7705E" w:rsidP="00F7705E">
      <w:pPr>
        <w:pStyle w:val="obec1"/>
        <w:widowControl/>
        <w:tabs>
          <w:tab w:val="clear" w:pos="2552"/>
          <w:tab w:val="clear" w:pos="5103"/>
          <w:tab w:val="clear" w:pos="8789"/>
          <w:tab w:val="left" w:pos="2268"/>
          <w:tab w:val="left" w:pos="4820"/>
          <w:tab w:val="left" w:pos="5954"/>
          <w:tab w:val="right" w:pos="9356"/>
        </w:tabs>
        <w:rPr>
          <w:rFonts w:ascii="Arial" w:hAnsi="Arial" w:cs="Arial"/>
          <w:sz w:val="20"/>
          <w:szCs w:val="20"/>
        </w:rPr>
      </w:pPr>
      <w:r>
        <w:rPr>
          <w:rFonts w:ascii="Arial" w:hAnsi="Arial" w:cs="Arial"/>
          <w:sz w:val="20"/>
          <w:szCs w:val="20"/>
        </w:rPr>
        <w:tab/>
      </w:r>
      <w:r>
        <w:rPr>
          <w:rFonts w:ascii="Arial" w:hAnsi="Arial" w:cs="Arial"/>
          <w:sz w:val="20"/>
          <w:szCs w:val="20"/>
        </w:rPr>
        <w:tab/>
        <w:t>číslo</w:t>
      </w:r>
    </w:p>
    <w:p w14:paraId="5E680AC7" w14:textId="77777777" w:rsidR="00F7705E" w:rsidRDefault="00F7705E" w:rsidP="00F7705E">
      <w:pPr>
        <w:pStyle w:val="cary"/>
      </w:pPr>
      <w:r>
        <w:t>-------------------------------------------------------------------------------------------------------------------------------------</w:t>
      </w:r>
    </w:p>
    <w:p w14:paraId="587265A9" w14:textId="77777777" w:rsidR="00F7705E" w:rsidRDefault="00F7705E" w:rsidP="00F7705E">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bookmarkStart w:id="0" w:name="_Hlk130813307"/>
      <w:r>
        <w:rPr>
          <w:rFonts w:ascii="Arial" w:hAnsi="Arial" w:cs="Arial"/>
          <w:sz w:val="16"/>
          <w:szCs w:val="16"/>
        </w:rPr>
        <w:t>Katastr nemovitostí - pozemkové</w:t>
      </w:r>
    </w:p>
    <w:p w14:paraId="37B2D76A" w14:textId="77777777" w:rsidR="00F7705E" w:rsidRDefault="00F7705E" w:rsidP="00F7705E">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Vápenný Podol</w:t>
      </w:r>
      <w:r>
        <w:rPr>
          <w:rFonts w:ascii="Arial" w:hAnsi="Arial" w:cs="Arial"/>
          <w:sz w:val="16"/>
          <w:szCs w:val="16"/>
        </w:rPr>
        <w:tab/>
        <w:t>Vápenný Podol</w:t>
      </w:r>
      <w:r>
        <w:rPr>
          <w:rFonts w:ascii="Arial" w:hAnsi="Arial" w:cs="Arial"/>
          <w:sz w:val="16"/>
          <w:szCs w:val="16"/>
        </w:rPr>
        <w:tab/>
        <w:t>618</w:t>
      </w:r>
      <w:r>
        <w:rPr>
          <w:rFonts w:ascii="Arial" w:hAnsi="Arial" w:cs="Arial"/>
          <w:sz w:val="16"/>
          <w:szCs w:val="16"/>
        </w:rPr>
        <w:tab/>
        <w:t>ostatní plocha</w:t>
      </w:r>
      <w:r>
        <w:rPr>
          <w:rFonts w:ascii="Arial" w:hAnsi="Arial" w:cs="Arial"/>
          <w:sz w:val="16"/>
          <w:szCs w:val="16"/>
        </w:rPr>
        <w:tab/>
        <w:t>10002</w:t>
      </w:r>
      <w:r>
        <w:rPr>
          <w:rFonts w:ascii="Arial" w:hAnsi="Arial" w:cs="Arial"/>
          <w:sz w:val="16"/>
          <w:szCs w:val="16"/>
        </w:rPr>
        <w:tab/>
        <w:t>1/1</w:t>
      </w:r>
      <w:bookmarkEnd w:id="0"/>
    </w:p>
    <w:p w14:paraId="62FEE13C" w14:textId="77777777" w:rsidR="007431BA" w:rsidRPr="007431BA" w:rsidRDefault="007431BA" w:rsidP="00112F3C">
      <w:pPr>
        <w:pStyle w:val="cary"/>
      </w:pPr>
      <w:r w:rsidRPr="007431BA">
        <w:t>-------------------------------------------------------------------------------------------------------------------------------------</w:t>
      </w:r>
    </w:p>
    <w:p w14:paraId="6713B1EE" w14:textId="77777777" w:rsidR="009B091D" w:rsidRDefault="009B091D" w:rsidP="009B091D">
      <w:pPr>
        <w:pStyle w:val="VnitrniText"/>
        <w:ind w:firstLine="0"/>
      </w:pPr>
      <w:r>
        <w:t>zapsaný na výše uvedeném LV u Katastrálního úřadu pro Pardubický kraj, Katastrální pracoviště Chrudim.</w:t>
      </w:r>
    </w:p>
    <w:p w14:paraId="3B19531B" w14:textId="77777777" w:rsidR="00D4325F" w:rsidRPr="00D06D0F" w:rsidRDefault="00D4325F" w:rsidP="000B0AA7">
      <w:pPr>
        <w:pStyle w:val="VnitrniText"/>
        <w:ind w:firstLine="0"/>
        <w:rPr>
          <w:rFonts w:cs="Times New Roman"/>
        </w:rPr>
      </w:pPr>
    </w:p>
    <w:p w14:paraId="5595FA10" w14:textId="77777777" w:rsidR="006E33CA" w:rsidRPr="00F1451D" w:rsidRDefault="006E33CA" w:rsidP="00D06D0F">
      <w:pPr>
        <w:pStyle w:val="para"/>
        <w:rPr>
          <w:rFonts w:ascii="Arial" w:hAnsi="Arial" w:cs="Arial"/>
          <w:sz w:val="20"/>
        </w:rPr>
      </w:pPr>
      <w:r w:rsidRPr="00F1451D">
        <w:rPr>
          <w:rFonts w:ascii="Arial" w:hAnsi="Arial" w:cs="Arial"/>
          <w:sz w:val="20"/>
        </w:rPr>
        <w:t>II.</w:t>
      </w:r>
    </w:p>
    <w:p w14:paraId="75A72E0C" w14:textId="77777777" w:rsidR="00F65859" w:rsidRDefault="00F65859" w:rsidP="006D1A0C">
      <w:pPr>
        <w:pStyle w:val="VnitrniText"/>
        <w:ind w:firstLine="0"/>
      </w:pPr>
      <w:r w:rsidRPr="002350B4">
        <w:t>Přejímající prohlašuje:</w:t>
      </w:r>
    </w:p>
    <w:p w14:paraId="299E7454" w14:textId="77777777" w:rsidR="00F65859" w:rsidRDefault="006D1A0C" w:rsidP="006D1A0C">
      <w:pPr>
        <w:pStyle w:val="VnitrniText"/>
      </w:pPr>
      <w:r>
        <w:t xml:space="preserve">1. </w:t>
      </w:r>
      <w:r w:rsidR="00F65859" w:rsidRPr="00B27B5C">
        <w:t xml:space="preserve">s odvoláním na zákon č. 77/1997 Sb., o státním podniku, ve znění pozdějších předpisů, má právo hospodařit </w:t>
      </w:r>
      <w:r w:rsidR="00F65859">
        <w:t xml:space="preserve">s majetkem státu </w:t>
      </w:r>
      <w:r w:rsidR="00F65859" w:rsidRPr="00B27B5C">
        <w:t>podle tohoto předpisu,</w:t>
      </w:r>
    </w:p>
    <w:p w14:paraId="3EE178A2" w14:textId="77777777" w:rsidR="0038399F" w:rsidRDefault="0038399F" w:rsidP="006D1A0C">
      <w:pPr>
        <w:pStyle w:val="VnitrniText"/>
      </w:pPr>
    </w:p>
    <w:p w14:paraId="6ADDA894" w14:textId="77777777" w:rsidR="00F65859" w:rsidRDefault="006D1A0C" w:rsidP="006D1A0C">
      <w:pPr>
        <w:pStyle w:val="VnitrniText"/>
      </w:pPr>
      <w:r>
        <w:t xml:space="preserve">2. </w:t>
      </w:r>
      <w:r w:rsidR="00F65859" w:rsidRPr="00AF03B3">
        <w:t xml:space="preserve">že </w:t>
      </w:r>
      <w:r w:rsidR="00FF06C9">
        <w:t>majetek uvedený</w:t>
      </w:r>
      <w:r w:rsidR="00F65859" w:rsidRPr="00AF03B3">
        <w:t xml:space="preserve"> v čl. I. této smlouvy potřebuje pro zabezpečení </w:t>
      </w:r>
      <w:r w:rsidR="00F65859" w:rsidRPr="00EE4E00">
        <w:t xml:space="preserve">výkonu </w:t>
      </w:r>
      <w:r w:rsidR="00F65859">
        <w:t>své působnosti a činnosti,</w:t>
      </w:r>
    </w:p>
    <w:p w14:paraId="54992BC7" w14:textId="77777777" w:rsidR="0038399F" w:rsidRPr="00AF03B3" w:rsidRDefault="0038399F" w:rsidP="006D1A0C">
      <w:pPr>
        <w:pStyle w:val="VnitrniText"/>
      </w:pPr>
    </w:p>
    <w:p w14:paraId="13314E6F" w14:textId="255BFB42" w:rsidR="00F65859" w:rsidRPr="00057863" w:rsidRDefault="00F65859" w:rsidP="006D1A0C">
      <w:pPr>
        <w:pStyle w:val="VnitrniText"/>
      </w:pPr>
      <w:r>
        <w:t>3</w:t>
      </w:r>
      <w:r w:rsidR="006D1A0C">
        <w:t>.</w:t>
      </w:r>
      <w:r>
        <w:t xml:space="preserve"> </w:t>
      </w:r>
      <w:r w:rsidR="003A1056" w:rsidRPr="003A1056">
        <w:t>že pozemek bezprostředně navazuje na pozemky s právem hospodařit pro Lesy České republiky, s. p. a tvoří s nimi funkční celek. Na větší části pozemku se nachází vzrostlý lesní porost. Na zbývající části se nachází přístupová komunikace do komplexu lesa.</w:t>
      </w:r>
    </w:p>
    <w:p w14:paraId="659AA355" w14:textId="77777777" w:rsidR="005C5AF6" w:rsidRPr="005C5AF6" w:rsidRDefault="005C5AF6" w:rsidP="00F65859">
      <w:pPr>
        <w:pStyle w:val="VnitrniText"/>
      </w:pPr>
    </w:p>
    <w:p w14:paraId="7878D7C1" w14:textId="77777777" w:rsidR="006E33CA" w:rsidRPr="00F1451D" w:rsidRDefault="006E33CA" w:rsidP="006069E5">
      <w:pPr>
        <w:pStyle w:val="para"/>
        <w:rPr>
          <w:rFonts w:ascii="Arial" w:hAnsi="Arial" w:cs="Arial"/>
          <w:sz w:val="20"/>
        </w:rPr>
      </w:pPr>
      <w:r w:rsidRPr="00F1451D">
        <w:rPr>
          <w:rFonts w:ascii="Arial" w:hAnsi="Arial" w:cs="Arial"/>
          <w:sz w:val="20"/>
        </w:rPr>
        <w:t>III.</w:t>
      </w:r>
    </w:p>
    <w:p w14:paraId="4EFA0C2F" w14:textId="77777777" w:rsidR="00F65859" w:rsidRPr="00D4409F" w:rsidRDefault="00F65859" w:rsidP="00864B6B">
      <w:pPr>
        <w:pStyle w:val="VnitrniText"/>
      </w:pPr>
      <w:r>
        <w:t xml:space="preserve">Předávající se s přejímajícím dohodl na předání majetku uvedeného v čl. I. této smlouvy. Předáním majetku uvedeného v čl. I. této smlouvy se současně mění příslušnost hospodařit s majetkem uvedeným v čl. I. této smlouvy a </w:t>
      </w:r>
      <w:r w:rsidRPr="00D4409F">
        <w:t>právo hospodařit s tímto majetkem má přejímající.</w:t>
      </w:r>
    </w:p>
    <w:p w14:paraId="69B257B0" w14:textId="77777777" w:rsidR="00CF17C0" w:rsidRPr="00D06D0F" w:rsidRDefault="00D4325F" w:rsidP="000B0AA7">
      <w:pPr>
        <w:pStyle w:val="VnitrniText"/>
      </w:pPr>
      <w:r w:rsidRPr="00D06D0F">
        <w:t xml:space="preserve"> </w:t>
      </w:r>
    </w:p>
    <w:p w14:paraId="79DAFB5D" w14:textId="77777777" w:rsidR="00864B6B" w:rsidRPr="00F1451D" w:rsidRDefault="00864B6B" w:rsidP="006069E5">
      <w:pPr>
        <w:pStyle w:val="para"/>
        <w:rPr>
          <w:rFonts w:ascii="Arial" w:hAnsi="Arial" w:cs="Arial"/>
          <w:sz w:val="20"/>
        </w:rPr>
      </w:pPr>
      <w:r w:rsidRPr="00F1451D">
        <w:rPr>
          <w:rFonts w:ascii="Arial" w:hAnsi="Arial" w:cs="Arial"/>
          <w:sz w:val="20"/>
        </w:rPr>
        <w:t>IV.</w:t>
      </w:r>
    </w:p>
    <w:p w14:paraId="60EA055C" w14:textId="77777777" w:rsidR="00864B6B" w:rsidRDefault="00864B6B" w:rsidP="00864B6B">
      <w:pPr>
        <w:pStyle w:val="VnitrniText"/>
      </w:pPr>
      <w:r>
        <w:t>Příslušnost hospodařit</w:t>
      </w:r>
      <w:r w:rsidRPr="002350B4">
        <w:t xml:space="preserve"> k </w:t>
      </w:r>
      <w:r w:rsidR="00FF06C9">
        <w:t>majetku uvedenému</w:t>
      </w:r>
      <w:r w:rsidRPr="002350B4">
        <w:t xml:space="preserve"> v čl. I. </w:t>
      </w:r>
      <w:r w:rsidRPr="00D4409F">
        <w:t>předávajícímu</w:t>
      </w:r>
      <w:r w:rsidRPr="002350B4">
        <w:t xml:space="preserve"> zanikne a </w:t>
      </w:r>
      <w:r w:rsidR="004331FA">
        <w:t>přejímajícímu vznikne k </w:t>
      </w:r>
      <w:r w:rsidR="00FF06C9">
        <w:t>tomuto majetku</w:t>
      </w:r>
      <w:r w:rsidRPr="002350B4">
        <w:t xml:space="preserve"> </w:t>
      </w:r>
      <w:r>
        <w:t xml:space="preserve">právo hospodařit </w:t>
      </w:r>
      <w:r w:rsidRPr="002350B4">
        <w:t>dnem</w:t>
      </w:r>
      <w:r w:rsidR="00D544C8">
        <w:t xml:space="preserve"> podání návrhu na změnu v katastru nemovitostí.</w:t>
      </w:r>
    </w:p>
    <w:p w14:paraId="0CDC8DE4" w14:textId="77777777" w:rsidR="00864B6B" w:rsidRDefault="00864B6B" w:rsidP="00864B6B">
      <w:pPr>
        <w:pStyle w:val="VnitrniText"/>
      </w:pPr>
    </w:p>
    <w:p w14:paraId="043C13C9" w14:textId="77777777" w:rsidR="00864B6B" w:rsidRPr="00F1451D" w:rsidRDefault="00864B6B" w:rsidP="00864B6B">
      <w:pPr>
        <w:pStyle w:val="para"/>
        <w:rPr>
          <w:rFonts w:ascii="Arial" w:hAnsi="Arial" w:cs="Arial"/>
          <w:sz w:val="20"/>
        </w:rPr>
      </w:pPr>
      <w:r w:rsidRPr="00F1451D">
        <w:rPr>
          <w:rFonts w:ascii="Arial" w:hAnsi="Arial" w:cs="Arial"/>
          <w:sz w:val="20"/>
        </w:rPr>
        <w:t>V.</w:t>
      </w:r>
    </w:p>
    <w:p w14:paraId="0FCFC317" w14:textId="77777777" w:rsidR="00C708DD" w:rsidRDefault="00C708DD" w:rsidP="00864B6B">
      <w:pPr>
        <w:pStyle w:val="VnitrniText"/>
      </w:pPr>
      <w:r>
        <w:t xml:space="preserve">1. </w:t>
      </w:r>
      <w:r w:rsidRPr="002774C6">
        <w:t>Předávající a přejímající se dohodli, že za předávaný majetek přejímající neposkytne předávajícímu žádné peněžité plnění ani jiné plnění, a to v návaznosti na ustanovení vyhlášky č. 62/2001Sb</w:t>
      </w:r>
      <w:r w:rsidR="00864B6B" w:rsidRPr="00D4409F">
        <w:t xml:space="preserve"> </w:t>
      </w:r>
    </w:p>
    <w:p w14:paraId="307BFE42" w14:textId="77777777" w:rsidR="006C0E9D" w:rsidRDefault="006C0E9D" w:rsidP="00864B6B">
      <w:pPr>
        <w:pStyle w:val="VnitrniText"/>
      </w:pPr>
    </w:p>
    <w:p w14:paraId="1FD5E699" w14:textId="77777777" w:rsidR="00C708DD" w:rsidRPr="00080A5E" w:rsidRDefault="00C708DD" w:rsidP="00C708DD">
      <w:pPr>
        <w:pStyle w:val="VnitrniText"/>
        <w:rPr>
          <w:color w:val="000000"/>
        </w:rPr>
      </w:pPr>
      <w:r>
        <w:rPr>
          <w:color w:val="000000"/>
        </w:rPr>
        <w:t xml:space="preserve">2. </w:t>
      </w:r>
      <w:r w:rsidRPr="00080A5E">
        <w:rPr>
          <w:color w:val="000000"/>
        </w:rPr>
        <w:t>Účetní ocenění předávaného majetku z účetnictví předávajícího ve smyslu ust. § 25 odst. 6 zákona č.</w:t>
      </w:r>
      <w:r w:rsidR="006C0E9D">
        <w:rPr>
          <w:color w:val="000000"/>
        </w:rPr>
        <w:t> </w:t>
      </w:r>
      <w:r w:rsidRPr="00080A5E">
        <w:rPr>
          <w:color w:val="000000"/>
        </w:rPr>
        <w:t>563/1991 Sb., o účetnictví, ve znění pozdějších předpisů, činí:</w:t>
      </w:r>
    </w:p>
    <w:p w14:paraId="6BFC2D08" w14:textId="77777777" w:rsidR="00C708DD" w:rsidRDefault="00C708DD" w:rsidP="00C708DD">
      <w:pPr>
        <w:pStyle w:val="VnitrniText"/>
        <w:rPr>
          <w:color w:val="000000"/>
        </w:rPr>
      </w:pPr>
    </w:p>
    <w:p w14:paraId="4458879D" w14:textId="77777777" w:rsidR="00654281" w:rsidRDefault="00654281" w:rsidP="00654281">
      <w:pPr>
        <w:pStyle w:val="VnitrniText"/>
        <w:ind w:firstLine="0"/>
      </w:pPr>
      <w:r>
        <w:t>Pozemek:</w:t>
      </w:r>
    </w:p>
    <w:p w14:paraId="135767AE" w14:textId="77777777" w:rsidR="00654281" w:rsidRDefault="00654281" w:rsidP="00654281">
      <w:pPr>
        <w:pStyle w:val="cary"/>
      </w:pPr>
      <w:r>
        <w:t>-------------------------------------------------------------------------------------------------------------------------------------</w:t>
      </w:r>
    </w:p>
    <w:p w14:paraId="1B31494B" w14:textId="77777777" w:rsidR="00654281" w:rsidRPr="00654281" w:rsidRDefault="00654281" w:rsidP="00654281">
      <w:pPr>
        <w:tabs>
          <w:tab w:val="left" w:pos="2268"/>
          <w:tab w:val="right" w:pos="6804"/>
          <w:tab w:val="right" w:pos="9639"/>
        </w:tabs>
        <w:rPr>
          <w:rStyle w:val="Styl11b"/>
        </w:rPr>
      </w:pPr>
      <w:r w:rsidRPr="00654281">
        <w:rPr>
          <w:rStyle w:val="Styl11b"/>
        </w:rPr>
        <w:t xml:space="preserve">Katastrální území </w:t>
      </w:r>
      <w:r w:rsidRPr="00654281">
        <w:rPr>
          <w:rStyle w:val="Styl11b"/>
        </w:rPr>
        <w:tab/>
        <w:t>Parcelní číslo</w:t>
      </w:r>
      <w:r w:rsidRPr="00654281">
        <w:rPr>
          <w:rStyle w:val="Styl11b"/>
        </w:rPr>
        <w:tab/>
        <w:t>Účetní hodnota</w:t>
      </w:r>
    </w:p>
    <w:p w14:paraId="4CD575DF" w14:textId="77777777" w:rsidR="00654281" w:rsidRPr="00654281" w:rsidRDefault="00654281" w:rsidP="00654281">
      <w:pPr>
        <w:pStyle w:val="cary"/>
      </w:pPr>
      <w:r>
        <w:t>-------------------------------------------------------------------------------------------------------------------------------------</w:t>
      </w:r>
    </w:p>
    <w:p w14:paraId="3417CB9F" w14:textId="77777777" w:rsidR="00654281" w:rsidRPr="00654281" w:rsidRDefault="00654281" w:rsidP="00654281">
      <w:pPr>
        <w:tabs>
          <w:tab w:val="left" w:pos="2268"/>
          <w:tab w:val="right" w:pos="6804"/>
          <w:tab w:val="right" w:pos="9639"/>
        </w:tabs>
        <w:rPr>
          <w:rStyle w:val="Styl11b"/>
          <w:sz w:val="16"/>
          <w:szCs w:val="16"/>
        </w:rPr>
      </w:pPr>
      <w:r w:rsidRPr="00654281">
        <w:rPr>
          <w:rStyle w:val="Styl11b"/>
          <w:sz w:val="16"/>
          <w:szCs w:val="16"/>
        </w:rPr>
        <w:t>Vápenný Podol</w:t>
      </w:r>
      <w:r w:rsidRPr="00654281">
        <w:rPr>
          <w:rStyle w:val="Styl11b"/>
          <w:sz w:val="16"/>
          <w:szCs w:val="16"/>
        </w:rPr>
        <w:tab/>
        <w:t>618</w:t>
      </w:r>
      <w:r w:rsidRPr="00654281">
        <w:rPr>
          <w:rStyle w:val="Styl11b"/>
          <w:sz w:val="16"/>
          <w:szCs w:val="16"/>
        </w:rPr>
        <w:tab/>
        <w:t>2 713,62 Kč</w:t>
      </w:r>
    </w:p>
    <w:p w14:paraId="0FEB63EA" w14:textId="77777777" w:rsidR="00654281" w:rsidRPr="00654281" w:rsidRDefault="00654281" w:rsidP="00654281">
      <w:pPr>
        <w:pStyle w:val="cary"/>
      </w:pPr>
      <w:r>
        <w:t>-------------------------------------------------------------------------------------------------------------------------------------</w:t>
      </w:r>
    </w:p>
    <w:p w14:paraId="5464B09E" w14:textId="77777777" w:rsidR="006F5219" w:rsidRDefault="006F5219" w:rsidP="006F5219">
      <w:pPr>
        <w:tabs>
          <w:tab w:val="left" w:pos="2268"/>
          <w:tab w:val="right" w:pos="6804"/>
          <w:tab w:val="right" w:pos="9639"/>
        </w:tabs>
        <w:rPr>
          <w:rStyle w:val="Styl11b"/>
        </w:rPr>
      </w:pPr>
      <w:r>
        <w:rPr>
          <w:rStyle w:val="Styl11b"/>
        </w:rPr>
        <w:t>Celkem</w:t>
      </w:r>
      <w:r>
        <w:rPr>
          <w:rStyle w:val="Styl11b"/>
        </w:rPr>
        <w:tab/>
      </w:r>
      <w:r>
        <w:rPr>
          <w:rStyle w:val="Styl11b"/>
        </w:rPr>
        <w:tab/>
      </w:r>
      <w:r>
        <w:rPr>
          <w:rStyle w:val="Styl11b"/>
          <w:b/>
          <w:sz w:val="16"/>
          <w:szCs w:val="16"/>
        </w:rPr>
        <w:t>2 713,62 Kč</w:t>
      </w:r>
    </w:p>
    <w:p w14:paraId="35D88879" w14:textId="77777777" w:rsidR="00654281" w:rsidRDefault="00654281" w:rsidP="00654281">
      <w:pPr>
        <w:pStyle w:val="VnitrniText"/>
        <w:ind w:firstLine="0"/>
      </w:pPr>
    </w:p>
    <w:p w14:paraId="4EF85316" w14:textId="77777777" w:rsidR="00654281" w:rsidRPr="00654281" w:rsidRDefault="00654281" w:rsidP="00654281">
      <w:pPr>
        <w:pStyle w:val="VnitrniText"/>
        <w:ind w:firstLine="0"/>
        <w:rPr>
          <w:rFonts w:cs="Times New Roman"/>
        </w:rPr>
      </w:pPr>
    </w:p>
    <w:p w14:paraId="2798579F" w14:textId="77777777" w:rsidR="00C708DD" w:rsidRDefault="00C708DD" w:rsidP="00864B6B">
      <w:pPr>
        <w:pStyle w:val="VnitrniText"/>
      </w:pPr>
    </w:p>
    <w:p w14:paraId="1A66466E" w14:textId="77777777" w:rsidR="00011A73" w:rsidRPr="00F1451D" w:rsidRDefault="00011A73" w:rsidP="006069E5">
      <w:pPr>
        <w:pStyle w:val="para"/>
        <w:rPr>
          <w:rFonts w:ascii="Arial" w:hAnsi="Arial" w:cs="Arial"/>
          <w:sz w:val="20"/>
        </w:rPr>
      </w:pPr>
      <w:r w:rsidRPr="00F1451D">
        <w:rPr>
          <w:rFonts w:ascii="Arial" w:hAnsi="Arial" w:cs="Arial"/>
          <w:sz w:val="20"/>
        </w:rPr>
        <w:t>V</w:t>
      </w:r>
      <w:r w:rsidR="00864B6B" w:rsidRPr="00F1451D">
        <w:rPr>
          <w:rFonts w:ascii="Arial" w:hAnsi="Arial" w:cs="Arial"/>
          <w:sz w:val="20"/>
        </w:rPr>
        <w:t>I</w:t>
      </w:r>
      <w:r w:rsidRPr="00F1451D">
        <w:rPr>
          <w:rFonts w:ascii="Arial" w:hAnsi="Arial" w:cs="Arial"/>
          <w:sz w:val="20"/>
        </w:rPr>
        <w:t>.</w:t>
      </w:r>
    </w:p>
    <w:p w14:paraId="60A8B15E" w14:textId="77777777" w:rsidR="00011A73" w:rsidRPr="00D06D0F" w:rsidRDefault="00F66E72" w:rsidP="00EB6C54">
      <w:pPr>
        <w:pStyle w:val="VnitrniText"/>
      </w:pPr>
      <w:r w:rsidRPr="00D06D0F">
        <w:t>1</w:t>
      </w:r>
      <w:r w:rsidR="003316EA">
        <w:t>.</w:t>
      </w:r>
      <w:r w:rsidRPr="00D06D0F">
        <w:t> </w:t>
      </w:r>
      <w:r w:rsidR="00011A73" w:rsidRPr="00D06D0F">
        <w:t xml:space="preserve">Obě smluvní strany shodně prohlašují, že jim nejsou známy žádné skutečnosti, které by uzavření smlouvy bránily. </w:t>
      </w:r>
      <w:r w:rsidR="00090E2C">
        <w:t>Přejímající</w:t>
      </w:r>
      <w:r w:rsidR="00011A73" w:rsidRPr="00D06D0F">
        <w:t xml:space="preserve"> bere na vědomí skutečnost, že </w:t>
      </w:r>
      <w:r w:rsidR="00A66E77">
        <w:t>p</w:t>
      </w:r>
      <w:r w:rsidR="00A756DA">
        <w:t>ře</w:t>
      </w:r>
      <w:r w:rsidR="00A66E77">
        <w:t>dávající</w:t>
      </w:r>
      <w:r w:rsidR="00011A73" w:rsidRPr="00D06D0F">
        <w:t xml:space="preserve"> nezajišťuje zpřístup</w:t>
      </w:r>
      <w:r w:rsidR="004331FA">
        <w:t>nění a vytyčování hranic pozemku</w:t>
      </w:r>
      <w:r w:rsidR="00011A73" w:rsidRPr="00D06D0F">
        <w:t>.</w:t>
      </w:r>
    </w:p>
    <w:p w14:paraId="42A940F5" w14:textId="77777777" w:rsidR="0037157C" w:rsidRDefault="00A66E77" w:rsidP="000B0AA7">
      <w:pPr>
        <w:pStyle w:val="VnitrniText"/>
      </w:pPr>
      <w:r>
        <w:t>P</w:t>
      </w:r>
      <w:r w:rsidR="00A756DA">
        <w:t>ře</w:t>
      </w:r>
      <w:r>
        <w:t xml:space="preserve">dávající upozorňuje </w:t>
      </w:r>
      <w:r w:rsidR="00090E2C">
        <w:t>přejímajícího</w:t>
      </w:r>
      <w:r w:rsidR="0037157C" w:rsidRPr="00D06D0F">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sidR="00090E2C">
        <w:t>přejímajícího</w:t>
      </w:r>
      <w:r w:rsidR="0037157C" w:rsidRPr="00D06D0F">
        <w:t>.</w:t>
      </w:r>
    </w:p>
    <w:p w14:paraId="722DE0BA" w14:textId="77777777" w:rsidR="001D73FD" w:rsidRPr="00D06D0F" w:rsidRDefault="001D73FD" w:rsidP="000B0AA7">
      <w:pPr>
        <w:pStyle w:val="VnitrniText"/>
      </w:pPr>
    </w:p>
    <w:p w14:paraId="651324B9" w14:textId="595C33AC" w:rsidR="001D73FD" w:rsidRDefault="00C8663B" w:rsidP="00EB6C54">
      <w:pPr>
        <w:pStyle w:val="VnitrniText"/>
      </w:pPr>
      <w:r>
        <w:t>2</w:t>
      </w:r>
      <w:r w:rsidR="003316EA">
        <w:t>.</w:t>
      </w:r>
      <w:r>
        <w:t xml:space="preserve"> </w:t>
      </w:r>
      <w:r w:rsidR="00A66E77">
        <w:t>P</w:t>
      </w:r>
      <w:r w:rsidR="00A756DA">
        <w:t>ře</w:t>
      </w:r>
      <w:r w:rsidR="00A66E77">
        <w:t>dávaná</w:t>
      </w:r>
      <w:r w:rsidR="00014CB4" w:rsidRPr="00011A73">
        <w:t xml:space="preserve"> nemovitost není zatížena užívacími právy třetích osob.</w:t>
      </w:r>
    </w:p>
    <w:p w14:paraId="2A74AF71" w14:textId="77777777" w:rsidR="001D73FD" w:rsidRDefault="001D73FD" w:rsidP="000B0AA7">
      <w:pPr>
        <w:pStyle w:val="VnitrniText"/>
      </w:pPr>
    </w:p>
    <w:p w14:paraId="597B3A8C" w14:textId="77777777" w:rsidR="007D2608" w:rsidRDefault="007D2608" w:rsidP="00EB6C54">
      <w:pPr>
        <w:pStyle w:val="VnitrniText"/>
      </w:pPr>
      <w:r>
        <w:t>3. Převáděný pozemek je součástí společenstevní honitby, jejímž držitelem je Honební společenstvo Vápenný Podol. Tyto pozemky jsou ve smyslu zákona o SPÚ v režimu přičlenění.</w:t>
      </w:r>
    </w:p>
    <w:p w14:paraId="7D3CF58A" w14:textId="77777777" w:rsidR="0037157C" w:rsidRPr="00D06D0F" w:rsidRDefault="0037157C" w:rsidP="009B7FD2">
      <w:pPr>
        <w:pStyle w:val="VnitrniText"/>
        <w:ind w:firstLine="0"/>
      </w:pPr>
    </w:p>
    <w:p w14:paraId="26A4BCD3" w14:textId="77777777" w:rsidR="00011A73" w:rsidRPr="00F1451D" w:rsidRDefault="00011A73" w:rsidP="006069E5">
      <w:pPr>
        <w:pStyle w:val="para"/>
        <w:rPr>
          <w:rFonts w:ascii="Arial" w:hAnsi="Arial" w:cs="Arial"/>
          <w:sz w:val="20"/>
        </w:rPr>
      </w:pPr>
      <w:r w:rsidRPr="00F1451D">
        <w:rPr>
          <w:rFonts w:ascii="Arial" w:hAnsi="Arial" w:cs="Arial"/>
          <w:sz w:val="20"/>
        </w:rPr>
        <w:t>V</w:t>
      </w:r>
      <w:r w:rsidR="00651DC0" w:rsidRPr="00F1451D">
        <w:rPr>
          <w:rFonts w:ascii="Arial" w:hAnsi="Arial" w:cs="Arial"/>
          <w:sz w:val="20"/>
        </w:rPr>
        <w:t>II</w:t>
      </w:r>
      <w:r w:rsidRPr="00F1451D">
        <w:rPr>
          <w:rFonts w:ascii="Arial" w:hAnsi="Arial" w:cs="Arial"/>
          <w:sz w:val="20"/>
        </w:rPr>
        <w:t xml:space="preserve">. </w:t>
      </w:r>
    </w:p>
    <w:p w14:paraId="18ECB0B7" w14:textId="77777777" w:rsidR="00651DC0" w:rsidRDefault="00F1451D" w:rsidP="00651DC0">
      <w:pPr>
        <w:pStyle w:val="VnitrniText"/>
      </w:pPr>
      <w:r w:rsidRPr="00491D41">
        <w:rPr>
          <w:color w:val="000000"/>
        </w:rPr>
        <w:t xml:space="preserve">Smluvní strany se dohodly, že návrh na záznam změny příslušnosti hospodařit s majetkem uvedeným v čl. I. této smlouvy podá u příslušného katastrálního úřadu výhradně předávající a to do 30 dnů od </w:t>
      </w:r>
      <w:r>
        <w:rPr>
          <w:color w:val="000000"/>
        </w:rPr>
        <w:t>uveřejnění</w:t>
      </w:r>
      <w:r w:rsidRPr="00491D41">
        <w:rPr>
          <w:color w:val="000000"/>
        </w:rPr>
        <w:t xml:space="preserve"> této smlouvy</w:t>
      </w:r>
      <w:r>
        <w:rPr>
          <w:color w:val="000000"/>
        </w:rPr>
        <w:t xml:space="preserve"> </w:t>
      </w:r>
      <w:r w:rsidRPr="00A87810">
        <w:t>v registru smluv dle zákona č. 340/2015 Sb., o zvláštních podmínkách účinnosti některých smluv, uveřejňování těchto smluv a o registru smluv.</w:t>
      </w:r>
    </w:p>
    <w:p w14:paraId="4B440996" w14:textId="77777777" w:rsidR="00D4325F" w:rsidRPr="00D06D0F" w:rsidRDefault="00D4325F" w:rsidP="00D4325F"/>
    <w:p w14:paraId="0C30A6AC" w14:textId="77777777" w:rsidR="00011A73" w:rsidRPr="00F1451D" w:rsidRDefault="00011A73" w:rsidP="006069E5">
      <w:pPr>
        <w:pStyle w:val="para"/>
        <w:rPr>
          <w:rFonts w:ascii="Arial" w:hAnsi="Arial" w:cs="Arial"/>
          <w:sz w:val="20"/>
        </w:rPr>
      </w:pPr>
      <w:r w:rsidRPr="00F1451D">
        <w:rPr>
          <w:rFonts w:ascii="Arial" w:hAnsi="Arial" w:cs="Arial"/>
          <w:sz w:val="20"/>
        </w:rPr>
        <w:t>VI</w:t>
      </w:r>
      <w:r w:rsidR="00651DC0" w:rsidRPr="00F1451D">
        <w:rPr>
          <w:rFonts w:ascii="Arial" w:hAnsi="Arial" w:cs="Arial"/>
          <w:sz w:val="20"/>
        </w:rPr>
        <w:t>II</w:t>
      </w:r>
      <w:r w:rsidRPr="00F1451D">
        <w:rPr>
          <w:rFonts w:ascii="Arial" w:hAnsi="Arial" w:cs="Arial"/>
          <w:sz w:val="20"/>
        </w:rPr>
        <w:t xml:space="preserve">. </w:t>
      </w:r>
    </w:p>
    <w:p w14:paraId="4176CC88" w14:textId="77777777" w:rsidR="00885F9C" w:rsidRDefault="00812C95" w:rsidP="00885F9C">
      <w:pPr>
        <w:pStyle w:val="VnitrniText"/>
      </w:pPr>
      <w:bookmarkStart w:id="1" w:name="_Hlk139367469"/>
      <w:bookmarkStart w:id="2" w:name="_Hlk139356756"/>
      <w:r w:rsidRPr="00A80770">
        <w:t xml:space="preserve">Předávající předává </w:t>
      </w:r>
      <w:r>
        <w:t>majetek</w:t>
      </w:r>
      <w:r w:rsidRPr="00A80770">
        <w:t xml:space="preserve"> uveden</w:t>
      </w:r>
      <w:r>
        <w:t>ý</w:t>
      </w:r>
      <w:r w:rsidRPr="00A80770">
        <w:t xml:space="preserve"> v článku I. této smlouvy </w:t>
      </w:r>
      <w:r>
        <w:t>bez</w:t>
      </w:r>
      <w:r w:rsidRPr="00A80770">
        <w:t> výhrad</w:t>
      </w:r>
      <w:r>
        <w:t>y.</w:t>
      </w:r>
      <w:bookmarkEnd w:id="1"/>
      <w:bookmarkEnd w:id="2"/>
    </w:p>
    <w:p w14:paraId="05915227" w14:textId="77777777" w:rsidR="00651DC0" w:rsidRDefault="00651DC0" w:rsidP="00651DC0">
      <w:pPr>
        <w:pStyle w:val="VnitrniText"/>
      </w:pPr>
    </w:p>
    <w:p w14:paraId="3309665B" w14:textId="77777777" w:rsidR="00651DC0" w:rsidRPr="00F1451D" w:rsidRDefault="00651DC0" w:rsidP="00651DC0">
      <w:pPr>
        <w:pStyle w:val="para"/>
        <w:rPr>
          <w:rFonts w:ascii="Arial" w:hAnsi="Arial" w:cs="Arial"/>
          <w:sz w:val="20"/>
        </w:rPr>
      </w:pPr>
      <w:r w:rsidRPr="00F1451D">
        <w:rPr>
          <w:rFonts w:ascii="Arial" w:hAnsi="Arial" w:cs="Arial"/>
          <w:sz w:val="20"/>
        </w:rPr>
        <w:t>IX.</w:t>
      </w:r>
    </w:p>
    <w:p w14:paraId="0AA86FC7" w14:textId="77777777" w:rsidR="00651DC0" w:rsidRDefault="00651DC0" w:rsidP="00651DC0">
      <w:pPr>
        <w:pStyle w:val="VnitrniText"/>
      </w:pPr>
      <w:r w:rsidRPr="002350B4">
        <w:t>1</w:t>
      </w:r>
      <w:r w:rsidR="006D1A0C">
        <w:t>.</w:t>
      </w:r>
      <w:r w:rsidRPr="002350B4">
        <w:t xml:space="preserve"> Smluvní strany se dohodly, že jakékoliv změny a doplňky této smlouvy jsou možné pouze písemnou formou na základě dohody </w:t>
      </w:r>
      <w:r>
        <w:t>smluvních stran</w:t>
      </w:r>
      <w:r w:rsidRPr="002350B4">
        <w:t>.</w:t>
      </w:r>
    </w:p>
    <w:p w14:paraId="7AD4DA0A" w14:textId="77777777" w:rsidR="006D1A0C" w:rsidRPr="002350B4" w:rsidRDefault="006D1A0C" w:rsidP="00651DC0">
      <w:pPr>
        <w:pStyle w:val="VnitrniText"/>
      </w:pPr>
    </w:p>
    <w:p w14:paraId="52BDAD0A" w14:textId="7CD12F9A" w:rsidR="00651DC0" w:rsidRDefault="00651DC0" w:rsidP="00651DC0">
      <w:pPr>
        <w:pStyle w:val="VnitrniText"/>
      </w:pPr>
      <w:r w:rsidRPr="002350B4">
        <w:t>2</w:t>
      </w:r>
      <w:r w:rsidR="006D1A0C">
        <w:t>.</w:t>
      </w:r>
      <w:r w:rsidRPr="002350B4">
        <w:t xml:space="preserve"> </w:t>
      </w:r>
      <w:r w:rsidR="00EB15EA" w:rsidRPr="00EB15EA">
        <w:t>Tato smlouva je vyhotovena elektronicky v jednom vyhotovení s platností originálu, s kvalifikovanými elektronickými podpisy a kvalifikovanými elektronickými časovými razítky obou smluvních stran v souladu se zákonem č. 297/2016 Sb., o službách vytvářejících důvěru pro elektronické transakce, ve znění pozdějších předpisů.</w:t>
      </w:r>
    </w:p>
    <w:p w14:paraId="51A438C4" w14:textId="77777777" w:rsidR="006D1A0C" w:rsidRDefault="006D1A0C" w:rsidP="00651DC0">
      <w:pPr>
        <w:pStyle w:val="VnitrniText"/>
      </w:pPr>
    </w:p>
    <w:p w14:paraId="242292C4" w14:textId="77777777" w:rsidR="00F06433" w:rsidRDefault="0056118C" w:rsidP="00F06433">
      <w:pPr>
        <w:pStyle w:val="VnitrniText"/>
        <w:rPr>
          <w:lang w:val="en-US"/>
        </w:rPr>
      </w:pPr>
      <w:r w:rsidRPr="00AE38E1">
        <w:t>3</w:t>
      </w:r>
      <w:r>
        <w:t>.</w:t>
      </w:r>
      <w:r w:rsidR="007B4E72">
        <w:t xml:space="preserve"> </w:t>
      </w:r>
      <w:r w:rsidRPr="00491D41">
        <w:rPr>
          <w:color w:val="000000"/>
        </w:rPr>
        <w:t>Tato smlouva nabývá platnosti</w:t>
      </w:r>
      <w:r>
        <w:rPr>
          <w:color w:val="000000"/>
        </w:rPr>
        <w:t xml:space="preserve"> dnem podpisu smluvními stranami</w:t>
      </w:r>
      <w:r w:rsidRPr="00491D41">
        <w:rPr>
          <w:color w:val="000000"/>
        </w:rPr>
        <w:t xml:space="preserve"> a účinnosti </w:t>
      </w:r>
      <w:r w:rsidRPr="00A87810">
        <w:t>dnem uveřejnění v registru smluv dle zákona č. 340/2015 Sb., o zvláštních podmínkách účinnosti některých smluv, uveřejňování těchto smluv a o registru smluv.</w:t>
      </w:r>
      <w:r w:rsidR="007B4E72">
        <w:rPr>
          <w:lang w:val="en-US"/>
        </w:rPr>
        <w:t xml:space="preserve"> </w:t>
      </w:r>
    </w:p>
    <w:p w14:paraId="5D6541B1" w14:textId="77777777" w:rsidR="007B4E72" w:rsidRDefault="007B4E72" w:rsidP="00F06433">
      <w:pPr>
        <w:pStyle w:val="VnitrniText"/>
        <w:rPr>
          <w:lang w:val="en-US"/>
        </w:rPr>
      </w:pPr>
    </w:p>
    <w:p w14:paraId="10961100" w14:textId="77777777" w:rsidR="00F06433" w:rsidRDefault="00F06433" w:rsidP="00F06433">
      <w:pPr>
        <w:pStyle w:val="VnitrniText"/>
      </w:pPr>
      <w:r>
        <w:lastRenderedPageBreak/>
        <w:t xml:space="preserve">4. </w:t>
      </w:r>
      <w:r w:rsidR="00885F9C">
        <w:t>Pokud v</w:t>
      </w:r>
      <w:r>
        <w:t xml:space="preserve"> souvislosti s realizací práv a povinností vyplývajících z</w:t>
      </w:r>
      <w:r w:rsidR="00010C5A">
        <w:t> této smlouvy</w:t>
      </w:r>
      <w:r>
        <w:t xml:space="preserve"> bude mít přejímající přístup k osobním údajům fyzických osob, které jsou uvedeny ve smlouvě/smlouvách, které byly těmito osobami uzavřeny se Státním pozemkovým úřadem. Přejímající se zavazuje, že přijme veškerá technická a bezpečnostní opatření k ochraně osobních údajů, v rámci přejímajícího s nimi budou seznámeni jen případní zaměstnanci a partneři přejímajícího a přejímající nezpřístupní tyto osobní údaje třetím osobám. Přejímající prohlašuje, že je oprávněn shromažďovat, používat, přenášet, ukládat nebo jiným způsobem zpracovávat informace předávané předávajícím, včetně osobních údajů, jak jsou definovány příslušnými právními předpisy.</w:t>
      </w:r>
    </w:p>
    <w:p w14:paraId="6816DD7A" w14:textId="77777777" w:rsidR="00F06433" w:rsidRPr="00AE38E1" w:rsidRDefault="00FD112C" w:rsidP="00F06433">
      <w:pPr>
        <w:pStyle w:val="VnitrniText"/>
      </w:pPr>
      <w:r>
        <w:t>Smluvní strany</w:t>
      </w:r>
      <w:r w:rsidR="00F06433">
        <w:t xml:space="preserve"> se zavazují, že budou postupovat v souladu s nařízením Evropského parlamentu a Rady EU 2016/679 („GDPR“). Tyto postupy a opatření se </w:t>
      </w:r>
      <w:r>
        <w:t>smluvní strany</w:t>
      </w:r>
      <w:r w:rsidR="00F06433">
        <w:t xml:space="preserve"> zavazují dodržovat po celou dobu trvání skartační lhůty ve smyslu § 2 písm. s) zákona č. 499/2004 Sb. o archivnictví a spisové službě a o změně některých zákonů, ve znění pozdějších předpisů.</w:t>
      </w:r>
    </w:p>
    <w:p w14:paraId="158A530A" w14:textId="77777777" w:rsidR="00651DC0" w:rsidRDefault="00651DC0" w:rsidP="00487756">
      <w:pPr>
        <w:pStyle w:val="VnitrniText"/>
        <w:ind w:firstLine="0"/>
      </w:pPr>
    </w:p>
    <w:p w14:paraId="76A065DF" w14:textId="77777777" w:rsidR="00092D97" w:rsidRPr="00D917C5" w:rsidRDefault="00092D97" w:rsidP="00092D97">
      <w:pPr>
        <w:pStyle w:val="para"/>
        <w:rPr>
          <w:rFonts w:ascii="Arial" w:hAnsi="Arial" w:cs="Arial"/>
          <w:sz w:val="20"/>
        </w:rPr>
      </w:pPr>
      <w:r w:rsidRPr="00D917C5">
        <w:rPr>
          <w:rFonts w:ascii="Arial" w:hAnsi="Arial" w:cs="Arial"/>
          <w:sz w:val="20"/>
        </w:rPr>
        <w:t>X.</w:t>
      </w:r>
    </w:p>
    <w:p w14:paraId="0271018B" w14:textId="77777777" w:rsidR="00092D97" w:rsidRPr="006856AD" w:rsidRDefault="00651DC0" w:rsidP="00092D97">
      <w:pPr>
        <w:pStyle w:val="VnitrniText"/>
      </w:pPr>
      <w:r w:rsidRPr="002350B4">
        <w:t>Smluvní strany po přečtení smlouvy prohlašují, že s jejím obsahem souhlasí a že tato smlouva je shodným projevem jejich vážné a svobodné vůle a na důkaz toho připojují své podpisy.</w:t>
      </w:r>
    </w:p>
    <w:p w14:paraId="4454E9C4" w14:textId="77777777" w:rsidR="00EB6C54" w:rsidRPr="006856AD" w:rsidRDefault="00EB6C54" w:rsidP="00230457">
      <w:pPr>
        <w:pStyle w:val="VnitrniText"/>
      </w:pPr>
    </w:p>
    <w:p w14:paraId="0898EDDC" w14:textId="77777777" w:rsidR="00230457" w:rsidRDefault="00230457" w:rsidP="003D6A83"/>
    <w:p w14:paraId="6DE9B961" w14:textId="77777777" w:rsidR="003D6A83" w:rsidRPr="00D06D0F" w:rsidRDefault="003D6A83" w:rsidP="003D6A83">
      <w:r w:rsidRPr="00D06D0F">
        <w:t xml:space="preserve"> </w:t>
      </w:r>
    </w:p>
    <w:tbl>
      <w:tblPr>
        <w:tblW w:w="0" w:type="auto"/>
        <w:tblLook w:val="04A0" w:firstRow="1" w:lastRow="0" w:firstColumn="1" w:lastColumn="0" w:noHBand="0" w:noVBand="1"/>
      </w:tblPr>
      <w:tblGrid>
        <w:gridCol w:w="108"/>
        <w:gridCol w:w="4780"/>
        <w:gridCol w:w="38"/>
        <w:gridCol w:w="4819"/>
        <w:gridCol w:w="32"/>
      </w:tblGrid>
      <w:tr w:rsidR="007407F5" w14:paraId="432058B9" w14:textId="77777777" w:rsidTr="007407F5">
        <w:trPr>
          <w:gridBefore w:val="1"/>
          <w:gridAfter w:val="1"/>
          <w:wBefore w:w="108" w:type="dxa"/>
          <w:wAfter w:w="32" w:type="dxa"/>
        </w:trPr>
        <w:tc>
          <w:tcPr>
            <w:tcW w:w="4818" w:type="dxa"/>
            <w:gridSpan w:val="2"/>
            <w:hideMark/>
          </w:tcPr>
          <w:p w14:paraId="115615F1" w14:textId="77777777" w:rsidR="007407F5" w:rsidRDefault="007407F5" w:rsidP="00B70EDE">
            <w:pPr>
              <w:pStyle w:val="VnitrniText"/>
              <w:ind w:firstLine="0"/>
            </w:pPr>
            <w:r>
              <w:t>V Hradci Králové dne (</w:t>
            </w:r>
            <w:r>
              <w:rPr>
                <w:i/>
                <w:iCs/>
              </w:rPr>
              <w:t xml:space="preserve">datum uvedeno </w:t>
            </w:r>
          </w:p>
          <w:p w14:paraId="2E9481EA" w14:textId="77777777" w:rsidR="007407F5" w:rsidRDefault="007407F5" w:rsidP="00B70EDE">
            <w:pPr>
              <w:pStyle w:val="VnitrniText"/>
              <w:ind w:firstLine="0"/>
            </w:pPr>
            <w:r>
              <w:rPr>
                <w:i/>
                <w:iCs/>
              </w:rPr>
              <w:t xml:space="preserve">v doložce elektronického podpisu) </w:t>
            </w:r>
          </w:p>
        </w:tc>
        <w:tc>
          <w:tcPr>
            <w:tcW w:w="4819" w:type="dxa"/>
            <w:hideMark/>
          </w:tcPr>
          <w:p w14:paraId="1248ACCD" w14:textId="0FB1A2CF" w:rsidR="007407F5" w:rsidRDefault="007407F5" w:rsidP="00B70EDE">
            <w:pPr>
              <w:pStyle w:val="VnitrniText"/>
              <w:tabs>
                <w:tab w:val="left" w:pos="4820"/>
              </w:tabs>
              <w:ind w:firstLine="0"/>
              <w:rPr>
                <w:i/>
                <w:iCs/>
              </w:rPr>
            </w:pPr>
            <w:r w:rsidRPr="00DA0BFD">
              <w:t xml:space="preserve">V </w:t>
            </w:r>
            <w:r>
              <w:t>Hradci Králové</w:t>
            </w:r>
            <w:r w:rsidRPr="00DA0BFD">
              <w:t xml:space="preserve"> dne </w:t>
            </w:r>
            <w:r>
              <w:rPr>
                <w:i/>
                <w:iCs/>
              </w:rPr>
              <w:t xml:space="preserve">(datum uvedeno </w:t>
            </w:r>
          </w:p>
          <w:p w14:paraId="0919F032" w14:textId="77777777" w:rsidR="007407F5" w:rsidRDefault="007407F5" w:rsidP="00B70EDE">
            <w:pPr>
              <w:pStyle w:val="VnitrniText"/>
              <w:tabs>
                <w:tab w:val="left" w:pos="4820"/>
              </w:tabs>
              <w:ind w:firstLine="0"/>
            </w:pPr>
            <w:r>
              <w:rPr>
                <w:i/>
                <w:iCs/>
              </w:rPr>
              <w:t>v doložce elektronického podpisu)</w:t>
            </w:r>
          </w:p>
        </w:tc>
      </w:tr>
      <w:tr w:rsidR="005C2DEC" w14:paraId="607093A8" w14:textId="77777777" w:rsidTr="007407F5">
        <w:tc>
          <w:tcPr>
            <w:tcW w:w="4888" w:type="dxa"/>
            <w:gridSpan w:val="2"/>
          </w:tcPr>
          <w:p w14:paraId="3A79C1BD" w14:textId="3E48ECF7" w:rsidR="005C2DEC" w:rsidRDefault="003C5C67">
            <w:pPr>
              <w:pStyle w:val="VnitrniText"/>
              <w:ind w:firstLine="0"/>
            </w:pPr>
            <w:r>
              <w:t xml:space="preserve"> </w:t>
            </w:r>
            <w:r w:rsidR="00B82CFF">
              <w:t xml:space="preserve"> 18. 9. 2026</w:t>
            </w:r>
          </w:p>
        </w:tc>
        <w:tc>
          <w:tcPr>
            <w:tcW w:w="4889" w:type="dxa"/>
            <w:gridSpan w:val="3"/>
          </w:tcPr>
          <w:p w14:paraId="6C0A411B" w14:textId="148B8A7E" w:rsidR="005C2DEC" w:rsidRDefault="000C3A3A">
            <w:pPr>
              <w:pStyle w:val="VnitrniText"/>
              <w:tabs>
                <w:tab w:val="left" w:pos="4820"/>
              </w:tabs>
              <w:ind w:firstLine="0"/>
            </w:pPr>
            <w:r>
              <w:t>10. 9. 2026</w:t>
            </w:r>
          </w:p>
        </w:tc>
      </w:tr>
    </w:tbl>
    <w:p w14:paraId="59DD6EC5" w14:textId="77777777" w:rsidR="005C2DEC" w:rsidRDefault="005C2DEC" w:rsidP="005C2DEC">
      <w:pPr>
        <w:pStyle w:val="VnitrniText"/>
        <w:tabs>
          <w:tab w:val="left" w:pos="4820"/>
        </w:tabs>
        <w:ind w:firstLine="142"/>
      </w:pPr>
      <w:r>
        <w:tab/>
      </w:r>
    </w:p>
    <w:p w14:paraId="1EEF5422" w14:textId="77777777" w:rsidR="005C2DEC" w:rsidRDefault="005C2DEC" w:rsidP="005C2DEC">
      <w:pPr>
        <w:pStyle w:val="VnitrniText"/>
        <w:tabs>
          <w:tab w:val="left" w:pos="5103"/>
        </w:tabs>
        <w:ind w:firstLine="142"/>
      </w:pPr>
    </w:p>
    <w:p w14:paraId="5E7B6AA6" w14:textId="77777777" w:rsidR="005C2DEC" w:rsidRDefault="005C2DEC" w:rsidP="005C2DEC">
      <w:pPr>
        <w:pStyle w:val="VnitrniText"/>
        <w:tabs>
          <w:tab w:val="left" w:pos="5103"/>
        </w:tabs>
        <w:ind w:firstLine="142"/>
      </w:pPr>
    </w:p>
    <w:tbl>
      <w:tblPr>
        <w:tblW w:w="0" w:type="auto"/>
        <w:tblLook w:val="04A0" w:firstRow="1" w:lastRow="0" w:firstColumn="1" w:lastColumn="0" w:noHBand="0" w:noVBand="1"/>
      </w:tblPr>
      <w:tblGrid>
        <w:gridCol w:w="4888"/>
        <w:gridCol w:w="4889"/>
      </w:tblGrid>
      <w:tr w:rsidR="005C2DEC" w14:paraId="5D679354" w14:textId="77777777">
        <w:tc>
          <w:tcPr>
            <w:tcW w:w="4888" w:type="dxa"/>
          </w:tcPr>
          <w:p w14:paraId="3FB75B64" w14:textId="77777777" w:rsidR="005C2DEC" w:rsidRDefault="005C2DEC">
            <w:pPr>
              <w:pStyle w:val="VnitrniText"/>
              <w:ind w:firstLine="0"/>
            </w:pPr>
          </w:p>
        </w:tc>
        <w:tc>
          <w:tcPr>
            <w:tcW w:w="4889" w:type="dxa"/>
          </w:tcPr>
          <w:p w14:paraId="7839D32E" w14:textId="77777777" w:rsidR="005C2DEC" w:rsidRDefault="005C2DEC">
            <w:pPr>
              <w:pStyle w:val="VnitrniText"/>
              <w:tabs>
                <w:tab w:val="left" w:pos="5103"/>
              </w:tabs>
              <w:ind w:firstLine="0"/>
            </w:pPr>
          </w:p>
        </w:tc>
      </w:tr>
      <w:tr w:rsidR="005C2DEC" w14:paraId="7B6F9F06" w14:textId="77777777">
        <w:tc>
          <w:tcPr>
            <w:tcW w:w="4888" w:type="dxa"/>
          </w:tcPr>
          <w:p w14:paraId="698BF506" w14:textId="77777777" w:rsidR="005C2DEC" w:rsidRDefault="005C2DEC">
            <w:pPr>
              <w:pStyle w:val="VnitrniText"/>
              <w:tabs>
                <w:tab w:val="left" w:pos="5103"/>
              </w:tabs>
              <w:ind w:firstLine="0"/>
              <w:jc w:val="left"/>
            </w:pPr>
            <w:r>
              <w:t>............................................</w:t>
            </w:r>
          </w:p>
        </w:tc>
        <w:tc>
          <w:tcPr>
            <w:tcW w:w="4889" w:type="dxa"/>
          </w:tcPr>
          <w:p w14:paraId="3943DC85" w14:textId="77777777" w:rsidR="005C2DEC" w:rsidRDefault="005C2DEC">
            <w:pPr>
              <w:pStyle w:val="VnitrniText"/>
              <w:tabs>
                <w:tab w:val="left" w:pos="5103"/>
              </w:tabs>
              <w:ind w:firstLine="0"/>
              <w:jc w:val="left"/>
            </w:pPr>
            <w:r>
              <w:t>............................................</w:t>
            </w:r>
          </w:p>
        </w:tc>
      </w:tr>
      <w:tr w:rsidR="007C3629" w14:paraId="3F02A734" w14:textId="77777777">
        <w:tc>
          <w:tcPr>
            <w:tcW w:w="4888" w:type="dxa"/>
          </w:tcPr>
          <w:p w14:paraId="043498AD" w14:textId="11D3D9CD" w:rsidR="007C3629" w:rsidRDefault="007C3629">
            <w:pPr>
              <w:suppressAutoHyphens w:val="0"/>
              <w:autoSpaceDE w:val="0"/>
              <w:autoSpaceDN w:val="0"/>
              <w:adjustRightInd w:val="0"/>
              <w:rPr>
                <w:rFonts w:ascii="Arial" w:hAnsi="Arial" w:cs="Arial"/>
                <w:sz w:val="20"/>
                <w:szCs w:val="20"/>
              </w:rPr>
            </w:pPr>
            <w:r>
              <w:rPr>
                <w:rFonts w:ascii="Arial" w:hAnsi="Arial" w:cs="Arial"/>
                <w:sz w:val="20"/>
                <w:szCs w:val="20"/>
              </w:rPr>
              <w:t>Státní pozemkový úřad</w:t>
            </w:r>
          </w:p>
        </w:tc>
        <w:tc>
          <w:tcPr>
            <w:tcW w:w="4889" w:type="dxa"/>
          </w:tcPr>
          <w:p w14:paraId="70D1E31C" w14:textId="77777777" w:rsidR="007C3629" w:rsidRDefault="007C3629">
            <w:pPr>
              <w:suppressAutoHyphens w:val="0"/>
              <w:autoSpaceDE w:val="0"/>
              <w:autoSpaceDN w:val="0"/>
              <w:adjustRightInd w:val="0"/>
              <w:rPr>
                <w:rFonts w:ascii="Arial" w:hAnsi="Arial" w:cs="Arial"/>
                <w:sz w:val="20"/>
                <w:szCs w:val="20"/>
              </w:rPr>
            </w:pPr>
            <w:r>
              <w:rPr>
                <w:rFonts w:ascii="Arial" w:hAnsi="Arial" w:cs="Arial"/>
                <w:sz w:val="20"/>
                <w:szCs w:val="20"/>
              </w:rPr>
              <w:t>Lesy České republiky, s.p.</w:t>
            </w:r>
          </w:p>
        </w:tc>
      </w:tr>
      <w:tr w:rsidR="007C3629" w14:paraId="3C954860" w14:textId="77777777">
        <w:tc>
          <w:tcPr>
            <w:tcW w:w="4888" w:type="dxa"/>
          </w:tcPr>
          <w:p w14:paraId="3A3DF21F" w14:textId="77777777" w:rsidR="007C3629" w:rsidRDefault="007C3629">
            <w:pPr>
              <w:suppressAutoHyphens w:val="0"/>
              <w:autoSpaceDE w:val="0"/>
              <w:autoSpaceDN w:val="0"/>
              <w:adjustRightInd w:val="0"/>
              <w:rPr>
                <w:rFonts w:ascii="Arial" w:hAnsi="Arial" w:cs="Arial"/>
                <w:sz w:val="20"/>
                <w:szCs w:val="20"/>
              </w:rPr>
            </w:pPr>
            <w:r>
              <w:rPr>
                <w:rFonts w:ascii="Arial" w:hAnsi="Arial" w:cs="Arial"/>
                <w:sz w:val="20"/>
                <w:szCs w:val="20"/>
              </w:rPr>
              <w:t>v z. Ing. Bohuslav Kabátek</w:t>
            </w:r>
          </w:p>
          <w:p w14:paraId="63D53D72" w14:textId="757E625B" w:rsidR="007C3629" w:rsidRDefault="007C3629">
            <w:pPr>
              <w:suppressAutoHyphens w:val="0"/>
              <w:autoSpaceDE w:val="0"/>
              <w:autoSpaceDN w:val="0"/>
              <w:adjustRightInd w:val="0"/>
              <w:rPr>
                <w:rFonts w:ascii="Arial" w:hAnsi="Arial" w:cs="Arial"/>
                <w:sz w:val="20"/>
                <w:szCs w:val="20"/>
              </w:rPr>
            </w:pPr>
            <w:r>
              <w:rPr>
                <w:rFonts w:ascii="Arial" w:hAnsi="Arial" w:cs="Arial"/>
                <w:sz w:val="20"/>
                <w:szCs w:val="20"/>
              </w:rPr>
              <w:t>vedoucí Pobočky Jičín a Hradec Králové</w:t>
            </w:r>
          </w:p>
        </w:tc>
        <w:tc>
          <w:tcPr>
            <w:tcW w:w="4889" w:type="dxa"/>
          </w:tcPr>
          <w:p w14:paraId="2E0D3BF8" w14:textId="5C8E577A" w:rsidR="007C3629" w:rsidRDefault="00872B49">
            <w:pPr>
              <w:suppressAutoHyphens w:val="0"/>
              <w:autoSpaceDE w:val="0"/>
              <w:autoSpaceDN w:val="0"/>
              <w:adjustRightInd w:val="0"/>
              <w:rPr>
                <w:rFonts w:ascii="Arial" w:hAnsi="Arial" w:cs="Arial"/>
                <w:sz w:val="20"/>
                <w:szCs w:val="20"/>
              </w:rPr>
            </w:pPr>
            <w:r>
              <w:rPr>
                <w:rFonts w:ascii="Arial" w:hAnsi="Arial" w:cs="Arial"/>
                <w:sz w:val="20"/>
                <w:szCs w:val="20"/>
              </w:rPr>
              <w:t>Ing. Karel Fišer</w:t>
            </w:r>
          </w:p>
          <w:p w14:paraId="06A32A2A" w14:textId="38ED8A11" w:rsidR="00872B49" w:rsidRDefault="00D814CF">
            <w:pPr>
              <w:suppressAutoHyphens w:val="0"/>
              <w:autoSpaceDE w:val="0"/>
              <w:autoSpaceDN w:val="0"/>
              <w:adjustRightInd w:val="0"/>
              <w:rPr>
                <w:rFonts w:ascii="Arial" w:hAnsi="Arial" w:cs="Arial"/>
                <w:sz w:val="20"/>
                <w:szCs w:val="20"/>
              </w:rPr>
            </w:pPr>
            <w:r>
              <w:rPr>
                <w:rFonts w:ascii="Arial" w:hAnsi="Arial" w:cs="Arial"/>
                <w:sz w:val="20"/>
                <w:szCs w:val="20"/>
              </w:rPr>
              <w:t>ř</w:t>
            </w:r>
            <w:r w:rsidR="00872B49" w:rsidRPr="00872B49">
              <w:rPr>
                <w:rFonts w:ascii="Arial" w:hAnsi="Arial" w:cs="Arial"/>
                <w:sz w:val="20"/>
                <w:szCs w:val="20"/>
              </w:rPr>
              <w:t>editel OŘ východní Čechy</w:t>
            </w:r>
          </w:p>
        </w:tc>
      </w:tr>
      <w:tr w:rsidR="00872B49" w14:paraId="1B0653F5" w14:textId="77777777">
        <w:tc>
          <w:tcPr>
            <w:tcW w:w="4888" w:type="dxa"/>
          </w:tcPr>
          <w:p w14:paraId="460670C7" w14:textId="5A781D54" w:rsidR="00872B49" w:rsidRDefault="00872B49" w:rsidP="00872B49">
            <w:pPr>
              <w:suppressAutoHyphens w:val="0"/>
              <w:autoSpaceDE w:val="0"/>
              <w:autoSpaceDN w:val="0"/>
              <w:adjustRightInd w:val="0"/>
              <w:rPr>
                <w:rFonts w:ascii="Arial" w:hAnsi="Arial" w:cs="Arial"/>
                <w:sz w:val="20"/>
                <w:szCs w:val="20"/>
              </w:rPr>
            </w:pPr>
            <w:r>
              <w:rPr>
                <w:rFonts w:ascii="Arial" w:hAnsi="Arial" w:cs="Arial"/>
                <w:sz w:val="20"/>
                <w:szCs w:val="20"/>
              </w:rPr>
              <w:t>zástupce ředitele Krajského pozemkového úřadu pro Králov</w:t>
            </w:r>
            <w:r w:rsidR="0052458D">
              <w:rPr>
                <w:rFonts w:ascii="Arial" w:hAnsi="Arial" w:cs="Arial"/>
                <w:sz w:val="20"/>
                <w:szCs w:val="20"/>
              </w:rPr>
              <w:t>é</w:t>
            </w:r>
            <w:r>
              <w:rPr>
                <w:rFonts w:ascii="Arial" w:hAnsi="Arial" w:cs="Arial"/>
                <w:sz w:val="20"/>
                <w:szCs w:val="20"/>
              </w:rPr>
              <w:t>hradecký, Pardubický a Liberecký kraj</w:t>
            </w:r>
          </w:p>
        </w:tc>
        <w:tc>
          <w:tcPr>
            <w:tcW w:w="4889" w:type="dxa"/>
          </w:tcPr>
          <w:p w14:paraId="00215D56" w14:textId="6F3DE7EB" w:rsidR="00872B49" w:rsidRDefault="00872B49" w:rsidP="00872B49">
            <w:pPr>
              <w:suppressAutoHyphens w:val="0"/>
              <w:autoSpaceDE w:val="0"/>
              <w:autoSpaceDN w:val="0"/>
              <w:adjustRightInd w:val="0"/>
              <w:rPr>
                <w:rFonts w:ascii="Arial" w:hAnsi="Arial" w:cs="Arial"/>
                <w:sz w:val="20"/>
                <w:szCs w:val="20"/>
              </w:rPr>
            </w:pPr>
            <w:r>
              <w:rPr>
                <w:rFonts w:ascii="Arial" w:hAnsi="Arial" w:cs="Arial"/>
                <w:sz w:val="20"/>
                <w:szCs w:val="20"/>
              </w:rPr>
              <w:t>přejímající</w:t>
            </w:r>
          </w:p>
        </w:tc>
      </w:tr>
      <w:tr w:rsidR="00872B49" w14:paraId="59179187" w14:textId="77777777">
        <w:tc>
          <w:tcPr>
            <w:tcW w:w="4888" w:type="dxa"/>
          </w:tcPr>
          <w:p w14:paraId="5CCF9BD2" w14:textId="3485DBB7" w:rsidR="00872B49" w:rsidRDefault="00872B49" w:rsidP="00872B49">
            <w:pPr>
              <w:suppressAutoHyphens w:val="0"/>
              <w:autoSpaceDE w:val="0"/>
              <w:autoSpaceDN w:val="0"/>
              <w:adjustRightInd w:val="0"/>
              <w:rPr>
                <w:rFonts w:ascii="Arial" w:hAnsi="Arial" w:cs="Arial"/>
                <w:sz w:val="20"/>
                <w:szCs w:val="20"/>
              </w:rPr>
            </w:pPr>
            <w:r>
              <w:rPr>
                <w:rFonts w:ascii="Arial" w:hAnsi="Arial" w:cs="Arial"/>
                <w:sz w:val="20"/>
                <w:szCs w:val="20"/>
              </w:rPr>
              <w:t>předávající</w:t>
            </w:r>
          </w:p>
        </w:tc>
        <w:tc>
          <w:tcPr>
            <w:tcW w:w="4889" w:type="dxa"/>
          </w:tcPr>
          <w:p w14:paraId="2399A9E6" w14:textId="77777777" w:rsidR="00872B49" w:rsidRDefault="00872B49" w:rsidP="00872B49">
            <w:pPr>
              <w:suppressAutoHyphens w:val="0"/>
              <w:autoSpaceDE w:val="0"/>
              <w:autoSpaceDN w:val="0"/>
              <w:adjustRightInd w:val="0"/>
              <w:rPr>
                <w:rFonts w:ascii="Arial" w:hAnsi="Arial" w:cs="Arial"/>
                <w:sz w:val="20"/>
                <w:szCs w:val="20"/>
              </w:rPr>
            </w:pPr>
          </w:p>
        </w:tc>
      </w:tr>
    </w:tbl>
    <w:p w14:paraId="7836D1FD" w14:textId="77777777" w:rsidR="005C2DEC" w:rsidRDefault="005C2DEC">
      <w:pPr>
        <w:suppressAutoHyphens w:val="0"/>
        <w:autoSpaceDE w:val="0"/>
        <w:autoSpaceDN w:val="0"/>
        <w:adjustRightInd w:val="0"/>
        <w:rPr>
          <w:rFonts w:ascii="Arial" w:hAnsi="Arial" w:cs="Arial"/>
          <w:sz w:val="20"/>
          <w:szCs w:val="20"/>
        </w:rPr>
      </w:pPr>
    </w:p>
    <w:p w14:paraId="6A22D0F7" w14:textId="77777777" w:rsidR="00326A1C" w:rsidRDefault="00326A1C" w:rsidP="00326A1C">
      <w:pPr>
        <w:pStyle w:val="VnitrniText"/>
        <w:ind w:firstLine="142"/>
      </w:pPr>
    </w:p>
    <w:p w14:paraId="54B78FE3" w14:textId="77777777" w:rsidR="00722C9B" w:rsidRPr="00D06D0F" w:rsidRDefault="00722C9B" w:rsidP="000B0AA7">
      <w:pPr>
        <w:pStyle w:val="VnitrniText"/>
      </w:pPr>
    </w:p>
    <w:p w14:paraId="2DC721EA" w14:textId="40AEF351" w:rsidR="00B4772C" w:rsidRDefault="00B4772C" w:rsidP="000B0AA7">
      <w:pPr>
        <w:pStyle w:val="VnitrniText"/>
        <w:ind w:firstLine="0"/>
      </w:pPr>
    </w:p>
    <w:p w14:paraId="4B6CE3CD" w14:textId="464E1E28" w:rsidR="00B4772C" w:rsidRPr="00B4772C" w:rsidRDefault="00B4772C" w:rsidP="00B4772C">
      <w:pPr>
        <w:pStyle w:val="VnitrniText"/>
        <w:ind w:firstLine="0"/>
      </w:pPr>
      <w:r w:rsidRPr="00B4772C">
        <w:t>Za věcnou a formální správnost odpovídá</w:t>
      </w:r>
      <w:r w:rsidR="00CE6402">
        <w:t xml:space="preserve"> </w:t>
      </w:r>
      <w:r w:rsidRPr="00B4772C">
        <w:t xml:space="preserve">vedoucí </w:t>
      </w:r>
      <w:r w:rsidR="008E4874" w:rsidRPr="00B4772C">
        <w:t>odd</w:t>
      </w:r>
      <w:r w:rsidR="008E4874">
        <w:t>ělení převodu majetku státu</w:t>
      </w:r>
      <w:r w:rsidRPr="00B4772C">
        <w:t xml:space="preserve"> Pardubický kraj</w:t>
      </w:r>
    </w:p>
    <w:p w14:paraId="2B6C087D" w14:textId="77777777" w:rsidR="00B4772C" w:rsidRDefault="00B4772C" w:rsidP="00B4772C">
      <w:pPr>
        <w:pStyle w:val="VnitrniText"/>
        <w:ind w:firstLine="0"/>
      </w:pPr>
      <w:r w:rsidRPr="00B4772C">
        <w:t>Mgr. Martina Tomášová</w:t>
      </w:r>
    </w:p>
    <w:p w14:paraId="6A8E7528" w14:textId="77777777" w:rsidR="00CE6402" w:rsidRDefault="00CE6402" w:rsidP="00B4772C">
      <w:pPr>
        <w:pStyle w:val="VnitrniText"/>
        <w:ind w:firstLine="0"/>
      </w:pPr>
    </w:p>
    <w:p w14:paraId="17926211" w14:textId="77777777" w:rsidR="00B00187" w:rsidRDefault="00B00187" w:rsidP="00B4772C">
      <w:pPr>
        <w:pStyle w:val="VnitrniText"/>
        <w:ind w:firstLine="0"/>
      </w:pPr>
    </w:p>
    <w:p w14:paraId="024C8319" w14:textId="77777777" w:rsidR="00B4772C" w:rsidRDefault="00B4772C" w:rsidP="000B0AA7">
      <w:pPr>
        <w:pStyle w:val="VnitrniText"/>
        <w:ind w:firstLine="0"/>
      </w:pPr>
    </w:p>
    <w:p w14:paraId="4C4DF746" w14:textId="77777777" w:rsidR="00CE6402" w:rsidRDefault="00337C94" w:rsidP="00CE6402">
      <w:pPr>
        <w:pStyle w:val="VnitrniText"/>
        <w:ind w:firstLine="0"/>
      </w:pPr>
      <w:r w:rsidRPr="00337C94">
        <w:t xml:space="preserve">Za správnost </w:t>
      </w:r>
      <w:r w:rsidR="00230457">
        <w:t>KPÚ:</w:t>
      </w:r>
      <w:r w:rsidR="00CE6402">
        <w:t xml:space="preserve"> Bc. Pavla Hromádková</w:t>
      </w:r>
    </w:p>
    <w:p w14:paraId="11DE3B79" w14:textId="1CA86925" w:rsidR="00722C9B" w:rsidRPr="00D06D0F" w:rsidRDefault="00722C9B" w:rsidP="00CE6402">
      <w:pPr>
        <w:pStyle w:val="VnitrniText"/>
        <w:ind w:firstLine="0"/>
      </w:pPr>
    </w:p>
    <w:sectPr w:rsidR="00722C9B" w:rsidRPr="00D06D0F" w:rsidSect="00DD5FE3">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28F0B" w14:textId="77777777" w:rsidR="00F35465" w:rsidRDefault="00F35465">
      <w:r>
        <w:separator/>
      </w:r>
    </w:p>
  </w:endnote>
  <w:endnote w:type="continuationSeparator" w:id="0">
    <w:p w14:paraId="42020904" w14:textId="77777777" w:rsidR="00F35465" w:rsidRDefault="00F3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8B08B" w14:textId="77777777" w:rsidR="00F35465" w:rsidRDefault="00F35465">
      <w:r>
        <w:separator/>
      </w:r>
    </w:p>
  </w:footnote>
  <w:footnote w:type="continuationSeparator" w:id="0">
    <w:p w14:paraId="20F88D28" w14:textId="77777777" w:rsidR="00F35465" w:rsidRDefault="00F354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name w:val="Outline"/>
    <w:lvl w:ilvl="0">
      <w:start w:val="1"/>
      <w:numFmt w:val="upperRoman"/>
      <w:pStyle w:val="Nadpis1"/>
      <w:lvlText w:val="%1."/>
      <w:lvlJc w:val="left"/>
      <w:pPr>
        <w:tabs>
          <w:tab w:val="num" w:pos="1428"/>
        </w:tabs>
        <w:ind w:left="1428" w:hanging="720"/>
      </w:pPr>
      <w:rPr>
        <w:rFonts w:cs="Times New Roman"/>
      </w:rPr>
    </w:lvl>
  </w:abstractNum>
  <w:abstractNum w:abstractNumId="1" w15:restartNumberingAfterBreak="0">
    <w:nsid w:val="00000002"/>
    <w:multiLevelType w:val="singleLevel"/>
    <w:tmpl w:val="FFFFFFFF"/>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FFFFFFFF"/>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FFFFFFFF"/>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FFFFFFFF"/>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FFFFFFFF"/>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4B5FCD"/>
    <w:multiLevelType w:val="hybridMultilevel"/>
    <w:tmpl w:val="FFFFFFFF"/>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7" w15:restartNumberingAfterBreak="0">
    <w:nsid w:val="21E57D84"/>
    <w:multiLevelType w:val="singleLevel"/>
    <w:tmpl w:val="FFFFFFFF"/>
    <w:lvl w:ilvl="0">
      <w:start w:val="1"/>
      <w:numFmt w:val="decimal"/>
      <w:lvlText w:val="%1)"/>
      <w:lvlJc w:val="left"/>
      <w:pPr>
        <w:tabs>
          <w:tab w:val="num" w:pos="1161"/>
        </w:tabs>
        <w:ind w:left="1161" w:hanging="735"/>
      </w:pPr>
      <w:rPr>
        <w:rFonts w:cs="Times New Roman"/>
      </w:rPr>
    </w:lvl>
  </w:abstractNum>
  <w:abstractNum w:abstractNumId="8" w15:restartNumberingAfterBreak="0">
    <w:nsid w:val="409B4176"/>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1E70313"/>
    <w:multiLevelType w:val="hybridMultilevel"/>
    <w:tmpl w:val="FFFFFFFF"/>
    <w:lvl w:ilvl="0" w:tplc="408A7A1C">
      <w:start w:val="1"/>
      <w:numFmt w:val="decimal"/>
      <w:lvlText w:val="%1)"/>
      <w:lvlJc w:val="left"/>
      <w:pPr>
        <w:ind w:left="1116" w:hanging="690"/>
      </w:pPr>
      <w:rPr>
        <w:rFonts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10" w15:restartNumberingAfterBreak="0">
    <w:nsid w:val="443A29E9"/>
    <w:multiLevelType w:val="hybridMultilevel"/>
    <w:tmpl w:val="FFFFFFFF"/>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545E668C"/>
    <w:multiLevelType w:val="hybridMultilevel"/>
    <w:tmpl w:val="FFFFFFFF"/>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16cid:durableId="1518885295">
    <w:abstractNumId w:val="0"/>
  </w:num>
  <w:num w:numId="2" w16cid:durableId="1257443957">
    <w:abstractNumId w:val="1"/>
  </w:num>
  <w:num w:numId="3" w16cid:durableId="897057901">
    <w:abstractNumId w:val="2"/>
  </w:num>
  <w:num w:numId="4" w16cid:durableId="1998456986">
    <w:abstractNumId w:val="3"/>
  </w:num>
  <w:num w:numId="5" w16cid:durableId="568031610">
    <w:abstractNumId w:val="4"/>
  </w:num>
  <w:num w:numId="6" w16cid:durableId="385373076">
    <w:abstractNumId w:val="5"/>
  </w:num>
  <w:num w:numId="7" w16cid:durableId="72518255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30433766">
    <w:abstractNumId w:val="8"/>
  </w:num>
  <w:num w:numId="9" w16cid:durableId="554318043">
    <w:abstractNumId w:val="6"/>
  </w:num>
  <w:num w:numId="10" w16cid:durableId="1986741218">
    <w:abstractNumId w:val="7"/>
  </w:num>
  <w:num w:numId="11" w16cid:durableId="1733313266">
    <w:abstractNumId w:val="10"/>
  </w:num>
  <w:num w:numId="12" w16cid:durableId="303063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1337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6CFF"/>
    <w:rsid w:val="00007709"/>
    <w:rsid w:val="00010C5A"/>
    <w:rsid w:val="0001105F"/>
    <w:rsid w:val="00011A73"/>
    <w:rsid w:val="00014CB4"/>
    <w:rsid w:val="00015BA7"/>
    <w:rsid w:val="000249BB"/>
    <w:rsid w:val="00030C15"/>
    <w:rsid w:val="000528C7"/>
    <w:rsid w:val="00057863"/>
    <w:rsid w:val="00057CBA"/>
    <w:rsid w:val="00060CE4"/>
    <w:rsid w:val="000713C9"/>
    <w:rsid w:val="000738A5"/>
    <w:rsid w:val="00075977"/>
    <w:rsid w:val="00077DDA"/>
    <w:rsid w:val="00080A5E"/>
    <w:rsid w:val="00090E2C"/>
    <w:rsid w:val="00090E4A"/>
    <w:rsid w:val="00092D97"/>
    <w:rsid w:val="00096C6C"/>
    <w:rsid w:val="000A05C2"/>
    <w:rsid w:val="000A05D4"/>
    <w:rsid w:val="000A29A2"/>
    <w:rsid w:val="000A602F"/>
    <w:rsid w:val="000B0AA7"/>
    <w:rsid w:val="000B1075"/>
    <w:rsid w:val="000B3BB9"/>
    <w:rsid w:val="000C3A3A"/>
    <w:rsid w:val="000D609F"/>
    <w:rsid w:val="000E2F54"/>
    <w:rsid w:val="00100347"/>
    <w:rsid w:val="00101C6D"/>
    <w:rsid w:val="00103375"/>
    <w:rsid w:val="00112F3C"/>
    <w:rsid w:val="00122D7B"/>
    <w:rsid w:val="00126EEB"/>
    <w:rsid w:val="001274AE"/>
    <w:rsid w:val="00132361"/>
    <w:rsid w:val="00136F17"/>
    <w:rsid w:val="00140311"/>
    <w:rsid w:val="00140462"/>
    <w:rsid w:val="00143674"/>
    <w:rsid w:val="00144201"/>
    <w:rsid w:val="00151A12"/>
    <w:rsid w:val="00166E69"/>
    <w:rsid w:val="00170A4E"/>
    <w:rsid w:val="00181A52"/>
    <w:rsid w:val="0018318A"/>
    <w:rsid w:val="00190EA1"/>
    <w:rsid w:val="0019777F"/>
    <w:rsid w:val="001A00D9"/>
    <w:rsid w:val="001C0D55"/>
    <w:rsid w:val="001C387A"/>
    <w:rsid w:val="001C6B2B"/>
    <w:rsid w:val="001D73FD"/>
    <w:rsid w:val="001E19A5"/>
    <w:rsid w:val="001E1CF7"/>
    <w:rsid w:val="001E47B8"/>
    <w:rsid w:val="001F2A5E"/>
    <w:rsid w:val="002029BF"/>
    <w:rsid w:val="00206BEA"/>
    <w:rsid w:val="00212954"/>
    <w:rsid w:val="002242C8"/>
    <w:rsid w:val="0022597E"/>
    <w:rsid w:val="00227370"/>
    <w:rsid w:val="00227CC5"/>
    <w:rsid w:val="00230457"/>
    <w:rsid w:val="00232E62"/>
    <w:rsid w:val="002350B4"/>
    <w:rsid w:val="00235E99"/>
    <w:rsid w:val="0023665E"/>
    <w:rsid w:val="00245A89"/>
    <w:rsid w:val="0024684B"/>
    <w:rsid w:val="002469A8"/>
    <w:rsid w:val="00250D32"/>
    <w:rsid w:val="00253121"/>
    <w:rsid w:val="002573B7"/>
    <w:rsid w:val="00257EB0"/>
    <w:rsid w:val="00261B6F"/>
    <w:rsid w:val="00263AF3"/>
    <w:rsid w:val="002774C6"/>
    <w:rsid w:val="002809F9"/>
    <w:rsid w:val="00293BF9"/>
    <w:rsid w:val="0029466F"/>
    <w:rsid w:val="002B1AFF"/>
    <w:rsid w:val="002C0E97"/>
    <w:rsid w:val="002C4372"/>
    <w:rsid w:val="002C4C46"/>
    <w:rsid w:val="002C5ED7"/>
    <w:rsid w:val="002E7356"/>
    <w:rsid w:val="002E7B91"/>
    <w:rsid w:val="002F47C2"/>
    <w:rsid w:val="002F4AE1"/>
    <w:rsid w:val="003012FD"/>
    <w:rsid w:val="00303660"/>
    <w:rsid w:val="003057BA"/>
    <w:rsid w:val="0031058A"/>
    <w:rsid w:val="00311FF0"/>
    <w:rsid w:val="003224C9"/>
    <w:rsid w:val="00326A1C"/>
    <w:rsid w:val="003307CF"/>
    <w:rsid w:val="003316EA"/>
    <w:rsid w:val="003336E0"/>
    <w:rsid w:val="003339D6"/>
    <w:rsid w:val="00337C94"/>
    <w:rsid w:val="003430A1"/>
    <w:rsid w:val="00361578"/>
    <w:rsid w:val="0036537D"/>
    <w:rsid w:val="00365BF0"/>
    <w:rsid w:val="003673F1"/>
    <w:rsid w:val="0037157C"/>
    <w:rsid w:val="0037485C"/>
    <w:rsid w:val="0038399F"/>
    <w:rsid w:val="00390A13"/>
    <w:rsid w:val="0039790A"/>
    <w:rsid w:val="003A1056"/>
    <w:rsid w:val="003A432A"/>
    <w:rsid w:val="003B4003"/>
    <w:rsid w:val="003B7D4F"/>
    <w:rsid w:val="003C3CC3"/>
    <w:rsid w:val="003C4278"/>
    <w:rsid w:val="003C5C67"/>
    <w:rsid w:val="003D4F2E"/>
    <w:rsid w:val="003D5654"/>
    <w:rsid w:val="003D6A83"/>
    <w:rsid w:val="003E5100"/>
    <w:rsid w:val="003F56C5"/>
    <w:rsid w:val="0040389C"/>
    <w:rsid w:val="00410F0E"/>
    <w:rsid w:val="00411A01"/>
    <w:rsid w:val="004243BC"/>
    <w:rsid w:val="00425A7B"/>
    <w:rsid w:val="00425E6C"/>
    <w:rsid w:val="004316D8"/>
    <w:rsid w:val="0043238D"/>
    <w:rsid w:val="004331FA"/>
    <w:rsid w:val="00464535"/>
    <w:rsid w:val="00473F14"/>
    <w:rsid w:val="00485D64"/>
    <w:rsid w:val="00487756"/>
    <w:rsid w:val="00491D41"/>
    <w:rsid w:val="004A3F22"/>
    <w:rsid w:val="004A5163"/>
    <w:rsid w:val="004A5A92"/>
    <w:rsid w:val="004B76B0"/>
    <w:rsid w:val="004E11C1"/>
    <w:rsid w:val="004E368B"/>
    <w:rsid w:val="004E6319"/>
    <w:rsid w:val="005211F0"/>
    <w:rsid w:val="0052458D"/>
    <w:rsid w:val="00526280"/>
    <w:rsid w:val="00544859"/>
    <w:rsid w:val="00556316"/>
    <w:rsid w:val="00556C71"/>
    <w:rsid w:val="0056118C"/>
    <w:rsid w:val="00565DF2"/>
    <w:rsid w:val="0057089B"/>
    <w:rsid w:val="00576EE6"/>
    <w:rsid w:val="00583F66"/>
    <w:rsid w:val="005B0329"/>
    <w:rsid w:val="005C2DEC"/>
    <w:rsid w:val="005C38F8"/>
    <w:rsid w:val="005C5AF6"/>
    <w:rsid w:val="005D1D35"/>
    <w:rsid w:val="005D44E5"/>
    <w:rsid w:val="005D7048"/>
    <w:rsid w:val="005F3953"/>
    <w:rsid w:val="005F70A8"/>
    <w:rsid w:val="005F7B98"/>
    <w:rsid w:val="006069E5"/>
    <w:rsid w:val="00614963"/>
    <w:rsid w:val="006178AD"/>
    <w:rsid w:val="006227AE"/>
    <w:rsid w:val="0063085E"/>
    <w:rsid w:val="00634DC7"/>
    <w:rsid w:val="00637E47"/>
    <w:rsid w:val="0064148E"/>
    <w:rsid w:val="006479E9"/>
    <w:rsid w:val="00651DC0"/>
    <w:rsid w:val="006536BE"/>
    <w:rsid w:val="00654281"/>
    <w:rsid w:val="00676CFF"/>
    <w:rsid w:val="006856AD"/>
    <w:rsid w:val="006A6C71"/>
    <w:rsid w:val="006B51FD"/>
    <w:rsid w:val="006C0E9D"/>
    <w:rsid w:val="006C4C9A"/>
    <w:rsid w:val="006D086F"/>
    <w:rsid w:val="006D0D71"/>
    <w:rsid w:val="006D1A0C"/>
    <w:rsid w:val="006D5D8D"/>
    <w:rsid w:val="006D7824"/>
    <w:rsid w:val="006E336F"/>
    <w:rsid w:val="006E33CA"/>
    <w:rsid w:val="006E59C4"/>
    <w:rsid w:val="006E72CC"/>
    <w:rsid w:val="006F29C4"/>
    <w:rsid w:val="006F5219"/>
    <w:rsid w:val="006F6A1B"/>
    <w:rsid w:val="007057A6"/>
    <w:rsid w:val="0070591A"/>
    <w:rsid w:val="00711E1A"/>
    <w:rsid w:val="0071659D"/>
    <w:rsid w:val="00722843"/>
    <w:rsid w:val="00722C9B"/>
    <w:rsid w:val="00733EDC"/>
    <w:rsid w:val="00737777"/>
    <w:rsid w:val="007407F5"/>
    <w:rsid w:val="007431BA"/>
    <w:rsid w:val="007537E0"/>
    <w:rsid w:val="0076112C"/>
    <w:rsid w:val="00761B51"/>
    <w:rsid w:val="007633D3"/>
    <w:rsid w:val="00777190"/>
    <w:rsid w:val="0079412E"/>
    <w:rsid w:val="007A0E22"/>
    <w:rsid w:val="007B15D9"/>
    <w:rsid w:val="007B4E72"/>
    <w:rsid w:val="007C3629"/>
    <w:rsid w:val="007D2608"/>
    <w:rsid w:val="007F0181"/>
    <w:rsid w:val="007F1B83"/>
    <w:rsid w:val="008046CB"/>
    <w:rsid w:val="00812C95"/>
    <w:rsid w:val="008173E3"/>
    <w:rsid w:val="0082535B"/>
    <w:rsid w:val="00830569"/>
    <w:rsid w:val="008345B3"/>
    <w:rsid w:val="008445AB"/>
    <w:rsid w:val="008477C6"/>
    <w:rsid w:val="008505AD"/>
    <w:rsid w:val="0086244A"/>
    <w:rsid w:val="00864B6B"/>
    <w:rsid w:val="00870C27"/>
    <w:rsid w:val="00872B49"/>
    <w:rsid w:val="008823AC"/>
    <w:rsid w:val="008851FA"/>
    <w:rsid w:val="00885F9C"/>
    <w:rsid w:val="00895CF0"/>
    <w:rsid w:val="008A4DA6"/>
    <w:rsid w:val="008A54CA"/>
    <w:rsid w:val="008B6B62"/>
    <w:rsid w:val="008C1227"/>
    <w:rsid w:val="008D5012"/>
    <w:rsid w:val="008D52B4"/>
    <w:rsid w:val="008D5C23"/>
    <w:rsid w:val="008E07E0"/>
    <w:rsid w:val="008E4874"/>
    <w:rsid w:val="008F521A"/>
    <w:rsid w:val="008F7719"/>
    <w:rsid w:val="008F7B5E"/>
    <w:rsid w:val="00905096"/>
    <w:rsid w:val="009068A2"/>
    <w:rsid w:val="0092090F"/>
    <w:rsid w:val="00930423"/>
    <w:rsid w:val="009579A9"/>
    <w:rsid w:val="009603E5"/>
    <w:rsid w:val="00961005"/>
    <w:rsid w:val="00970C02"/>
    <w:rsid w:val="00970EE4"/>
    <w:rsid w:val="00971DFB"/>
    <w:rsid w:val="009A30E2"/>
    <w:rsid w:val="009B091D"/>
    <w:rsid w:val="009B300A"/>
    <w:rsid w:val="009B43B2"/>
    <w:rsid w:val="009B7FD2"/>
    <w:rsid w:val="009C2C86"/>
    <w:rsid w:val="009C6747"/>
    <w:rsid w:val="009C6A18"/>
    <w:rsid w:val="009D0DDC"/>
    <w:rsid w:val="009D1A88"/>
    <w:rsid w:val="009D2F14"/>
    <w:rsid w:val="009D4580"/>
    <w:rsid w:val="009E2AED"/>
    <w:rsid w:val="009F1EB1"/>
    <w:rsid w:val="009F7E57"/>
    <w:rsid w:val="00A01666"/>
    <w:rsid w:val="00A07F0F"/>
    <w:rsid w:val="00A111A6"/>
    <w:rsid w:val="00A1698F"/>
    <w:rsid w:val="00A174BA"/>
    <w:rsid w:val="00A21E6E"/>
    <w:rsid w:val="00A3392F"/>
    <w:rsid w:val="00A34803"/>
    <w:rsid w:val="00A35A72"/>
    <w:rsid w:val="00A4751B"/>
    <w:rsid w:val="00A621EF"/>
    <w:rsid w:val="00A66E77"/>
    <w:rsid w:val="00A73D4E"/>
    <w:rsid w:val="00A74BA3"/>
    <w:rsid w:val="00A7544F"/>
    <w:rsid w:val="00A756DA"/>
    <w:rsid w:val="00A7577B"/>
    <w:rsid w:val="00A80770"/>
    <w:rsid w:val="00A87810"/>
    <w:rsid w:val="00A93619"/>
    <w:rsid w:val="00AA29C5"/>
    <w:rsid w:val="00AC1FD6"/>
    <w:rsid w:val="00AC3EC5"/>
    <w:rsid w:val="00AC7C6B"/>
    <w:rsid w:val="00AD27BC"/>
    <w:rsid w:val="00AE18A9"/>
    <w:rsid w:val="00AE38E1"/>
    <w:rsid w:val="00AF0382"/>
    <w:rsid w:val="00AF03B3"/>
    <w:rsid w:val="00AF2149"/>
    <w:rsid w:val="00AF5FDA"/>
    <w:rsid w:val="00B00187"/>
    <w:rsid w:val="00B042AF"/>
    <w:rsid w:val="00B10575"/>
    <w:rsid w:val="00B211B3"/>
    <w:rsid w:val="00B23058"/>
    <w:rsid w:val="00B27B5C"/>
    <w:rsid w:val="00B42E23"/>
    <w:rsid w:val="00B4772C"/>
    <w:rsid w:val="00B47C55"/>
    <w:rsid w:val="00B51D84"/>
    <w:rsid w:val="00B6447E"/>
    <w:rsid w:val="00B66D07"/>
    <w:rsid w:val="00B757A7"/>
    <w:rsid w:val="00B82CFF"/>
    <w:rsid w:val="00B9043A"/>
    <w:rsid w:val="00B9324E"/>
    <w:rsid w:val="00BA3C66"/>
    <w:rsid w:val="00BB37D9"/>
    <w:rsid w:val="00BB6A7B"/>
    <w:rsid w:val="00BB7C26"/>
    <w:rsid w:val="00BC17A6"/>
    <w:rsid w:val="00BC66CD"/>
    <w:rsid w:val="00BD1BBC"/>
    <w:rsid w:val="00BD2928"/>
    <w:rsid w:val="00C00E28"/>
    <w:rsid w:val="00C02D27"/>
    <w:rsid w:val="00C05330"/>
    <w:rsid w:val="00C10AEE"/>
    <w:rsid w:val="00C30794"/>
    <w:rsid w:val="00C31774"/>
    <w:rsid w:val="00C37A15"/>
    <w:rsid w:val="00C5272C"/>
    <w:rsid w:val="00C5620B"/>
    <w:rsid w:val="00C6727E"/>
    <w:rsid w:val="00C708DD"/>
    <w:rsid w:val="00C74111"/>
    <w:rsid w:val="00C75CFA"/>
    <w:rsid w:val="00C8663B"/>
    <w:rsid w:val="00C9018E"/>
    <w:rsid w:val="00C92C53"/>
    <w:rsid w:val="00C9661B"/>
    <w:rsid w:val="00CA5922"/>
    <w:rsid w:val="00CB35F4"/>
    <w:rsid w:val="00CB5F51"/>
    <w:rsid w:val="00CC1097"/>
    <w:rsid w:val="00CC4CBF"/>
    <w:rsid w:val="00CC5483"/>
    <w:rsid w:val="00CD194E"/>
    <w:rsid w:val="00CD348C"/>
    <w:rsid w:val="00CE10CA"/>
    <w:rsid w:val="00CE6402"/>
    <w:rsid w:val="00CF17C0"/>
    <w:rsid w:val="00CF1CED"/>
    <w:rsid w:val="00CF2FDB"/>
    <w:rsid w:val="00D010C4"/>
    <w:rsid w:val="00D02FD6"/>
    <w:rsid w:val="00D06D0F"/>
    <w:rsid w:val="00D12D2D"/>
    <w:rsid w:val="00D17DB5"/>
    <w:rsid w:val="00D24258"/>
    <w:rsid w:val="00D32E8C"/>
    <w:rsid w:val="00D36269"/>
    <w:rsid w:val="00D4325F"/>
    <w:rsid w:val="00D43C07"/>
    <w:rsid w:val="00D4409F"/>
    <w:rsid w:val="00D45704"/>
    <w:rsid w:val="00D471AC"/>
    <w:rsid w:val="00D51881"/>
    <w:rsid w:val="00D51A2A"/>
    <w:rsid w:val="00D536D6"/>
    <w:rsid w:val="00D53A35"/>
    <w:rsid w:val="00D544C8"/>
    <w:rsid w:val="00D6288C"/>
    <w:rsid w:val="00D814CF"/>
    <w:rsid w:val="00D917C5"/>
    <w:rsid w:val="00DA6E53"/>
    <w:rsid w:val="00DB4B6D"/>
    <w:rsid w:val="00DB57EC"/>
    <w:rsid w:val="00DC7E37"/>
    <w:rsid w:val="00DD1E59"/>
    <w:rsid w:val="00DD1ED1"/>
    <w:rsid w:val="00DD5FE3"/>
    <w:rsid w:val="00DD691A"/>
    <w:rsid w:val="00DE0D0A"/>
    <w:rsid w:val="00DE2D14"/>
    <w:rsid w:val="00DE5EC4"/>
    <w:rsid w:val="00DE68C4"/>
    <w:rsid w:val="00E11BFE"/>
    <w:rsid w:val="00E16933"/>
    <w:rsid w:val="00E16B45"/>
    <w:rsid w:val="00E227E9"/>
    <w:rsid w:val="00E46414"/>
    <w:rsid w:val="00E503CF"/>
    <w:rsid w:val="00E60971"/>
    <w:rsid w:val="00E61F91"/>
    <w:rsid w:val="00E63A04"/>
    <w:rsid w:val="00E75539"/>
    <w:rsid w:val="00E85F55"/>
    <w:rsid w:val="00E92626"/>
    <w:rsid w:val="00E93734"/>
    <w:rsid w:val="00EA19FB"/>
    <w:rsid w:val="00EB15EA"/>
    <w:rsid w:val="00EB6C54"/>
    <w:rsid w:val="00EC467B"/>
    <w:rsid w:val="00ED43D6"/>
    <w:rsid w:val="00EE4E00"/>
    <w:rsid w:val="00EE55DE"/>
    <w:rsid w:val="00EF2483"/>
    <w:rsid w:val="00F02239"/>
    <w:rsid w:val="00F02A82"/>
    <w:rsid w:val="00F06433"/>
    <w:rsid w:val="00F06757"/>
    <w:rsid w:val="00F13881"/>
    <w:rsid w:val="00F13DFE"/>
    <w:rsid w:val="00F1451D"/>
    <w:rsid w:val="00F2210E"/>
    <w:rsid w:val="00F2225C"/>
    <w:rsid w:val="00F23993"/>
    <w:rsid w:val="00F26A5F"/>
    <w:rsid w:val="00F35465"/>
    <w:rsid w:val="00F4287B"/>
    <w:rsid w:val="00F500AD"/>
    <w:rsid w:val="00F57626"/>
    <w:rsid w:val="00F61148"/>
    <w:rsid w:val="00F65859"/>
    <w:rsid w:val="00F66559"/>
    <w:rsid w:val="00F66E72"/>
    <w:rsid w:val="00F7705E"/>
    <w:rsid w:val="00F84387"/>
    <w:rsid w:val="00F9449F"/>
    <w:rsid w:val="00FA091E"/>
    <w:rsid w:val="00FA1CE3"/>
    <w:rsid w:val="00FA3E69"/>
    <w:rsid w:val="00FA41FA"/>
    <w:rsid w:val="00FA7FF5"/>
    <w:rsid w:val="00FB2C89"/>
    <w:rsid w:val="00FB6E4E"/>
    <w:rsid w:val="00FD112C"/>
    <w:rsid w:val="00FD132D"/>
    <w:rsid w:val="00FF06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64D293"/>
  <w14:defaultImageDpi w14:val="0"/>
  <w15:docId w15:val="{0DF228FD-ED48-4CDC-88B7-BA5C80BB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Pr>
      <w:rFonts w:ascii="Cambria" w:eastAsia="Times New Roman" w:hAnsi="Cambria" w:cs="Times New Roman"/>
      <w:b/>
      <w:bCs/>
      <w:kern w:val="32"/>
      <w:sz w:val="32"/>
      <w:szCs w:val="32"/>
      <w:lang w:val="x-none" w:eastAsia="ar-SA" w:bidi="ar-SA"/>
    </w:rPr>
  </w:style>
  <w:style w:type="character" w:customStyle="1" w:styleId="Nadpis2Char">
    <w:name w:val="Nadpis 2 Char"/>
    <w:link w:val="Nadpis2"/>
    <w:uiPriority w:val="9"/>
    <w:locked/>
    <w:rsid w:val="002C4372"/>
    <w:rPr>
      <w:rFonts w:cs="Times New Roman"/>
      <w:i/>
      <w:sz w:val="24"/>
      <w:u w:val="single"/>
      <w:lang w:val="x-none" w:eastAsia="ar-SA" w:bidi="ar-SA"/>
    </w:rPr>
  </w:style>
  <w:style w:type="character" w:customStyle="1" w:styleId="Nadpis3Char">
    <w:name w:val="Nadpis 3 Char"/>
    <w:link w:val="Nadpis3"/>
    <w:uiPriority w:val="9"/>
    <w:semiHidden/>
    <w:locked/>
    <w:rPr>
      <w:rFonts w:ascii="Cambria" w:eastAsia="Times New Roman" w:hAnsi="Cambria" w:cs="Times New Roman"/>
      <w:b/>
      <w:bCs/>
      <w:sz w:val="26"/>
      <w:szCs w:val="26"/>
      <w:lang w:val="x-none" w:eastAsia="ar-SA" w:bidi="ar-SA"/>
    </w:rPr>
  </w:style>
  <w:style w:type="character" w:customStyle="1" w:styleId="Nadpis4Char">
    <w:name w:val="Nadpis 4 Char"/>
    <w:link w:val="Nadpis4"/>
    <w:uiPriority w:val="9"/>
    <w:semiHidden/>
    <w:locked/>
    <w:rPr>
      <w:rFonts w:ascii="Calibri" w:eastAsia="Times New Roman" w:hAnsi="Calibri" w:cs="Times New Roman"/>
      <w:b/>
      <w:bCs/>
      <w:sz w:val="28"/>
      <w:szCs w:val="28"/>
      <w:lang w:val="x-none" w:eastAsia="ar-SA" w:bidi="ar-SA"/>
    </w:rPr>
  </w:style>
  <w:style w:type="character" w:customStyle="1" w:styleId="Nadpis5Char">
    <w:name w:val="Nadpis 5 Char"/>
    <w:link w:val="Nadpis5"/>
    <w:uiPriority w:val="9"/>
    <w:semiHidden/>
    <w:locked/>
    <w:rPr>
      <w:rFonts w:ascii="Calibri" w:eastAsia="Times New Roman" w:hAnsi="Calibri" w:cs="Times New Roman"/>
      <w:b/>
      <w:bCs/>
      <w:i/>
      <w:iCs/>
      <w:sz w:val="26"/>
      <w:szCs w:val="26"/>
      <w:lang w:val="x-none" w:eastAsia="ar-SA" w:bidi="ar-SA"/>
    </w:rPr>
  </w:style>
  <w:style w:type="character" w:customStyle="1" w:styleId="Nadpis6Char">
    <w:name w:val="Nadpis 6 Char"/>
    <w:link w:val="Nadpis6"/>
    <w:uiPriority w:val="9"/>
    <w:semiHidden/>
    <w:locked/>
    <w:rPr>
      <w:rFonts w:ascii="Calibri" w:eastAsia="Times New Roman" w:hAnsi="Calibri" w:cs="Times New Roman"/>
      <w:b/>
      <w:bCs/>
      <w:sz w:val="22"/>
      <w:szCs w:val="22"/>
      <w:lang w:val="x-none" w:eastAsia="ar-SA" w:bidi="ar-SA"/>
    </w:rPr>
  </w:style>
  <w:style w:type="character" w:customStyle="1" w:styleId="Nadpis9Char">
    <w:name w:val="Nadpis 9 Char"/>
    <w:link w:val="Nadpis9"/>
    <w:uiPriority w:val="9"/>
    <w:semiHidden/>
    <w:locked/>
    <w:rPr>
      <w:rFonts w:ascii="Cambria" w:eastAsia="Times New Roman" w:hAnsi="Cambria"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paragraph" w:styleId="Zkladntext2">
    <w:name w:val="Body Text 2"/>
    <w:basedOn w:val="Normln"/>
    <w:link w:val="Zkladntext2Char"/>
    <w:uiPriority w:val="99"/>
    <w:unhideWhenUsed/>
    <w:rsid w:val="00F65859"/>
    <w:pPr>
      <w:suppressAutoHyphens w:val="0"/>
      <w:overflowPunct w:val="0"/>
      <w:autoSpaceDE w:val="0"/>
      <w:autoSpaceDN w:val="0"/>
      <w:adjustRightInd w:val="0"/>
      <w:spacing w:after="120" w:line="480" w:lineRule="auto"/>
    </w:pPr>
    <w:rPr>
      <w:sz w:val="20"/>
      <w:szCs w:val="20"/>
      <w:lang w:eastAsia="cs-CZ"/>
    </w:rPr>
  </w:style>
  <w:style w:type="character" w:customStyle="1" w:styleId="Zkladntext2Char">
    <w:name w:val="Základní text 2 Char"/>
    <w:link w:val="Zkladntext2"/>
    <w:uiPriority w:val="99"/>
    <w:locked/>
    <w:rsid w:val="00F65859"/>
    <w:rPr>
      <w:rFonts w:cs="Times New Roman"/>
    </w:rPr>
  </w:style>
  <w:style w:type="paragraph" w:styleId="Odstavecseseznamem">
    <w:name w:val="List Paragraph"/>
    <w:basedOn w:val="Normln"/>
    <w:uiPriority w:val="34"/>
    <w:qFormat/>
    <w:rsid w:val="0038399F"/>
    <w:pPr>
      <w:ind w:left="708"/>
    </w:pPr>
  </w:style>
  <w:style w:type="table" w:styleId="Mkatabulky">
    <w:name w:val="Table Grid"/>
    <w:basedOn w:val="Normlntabulka"/>
    <w:uiPriority w:val="59"/>
    <w:rsid w:val="00326A1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ec1">
    <w:name w:val="obec1"/>
    <w:basedOn w:val="Normln"/>
    <w:uiPriority w:val="99"/>
    <w:rsid w:val="00F7705E"/>
    <w:pPr>
      <w:widowControl w:val="0"/>
      <w:tabs>
        <w:tab w:val="left" w:pos="2552"/>
        <w:tab w:val="left" w:pos="5103"/>
        <w:tab w:val="right" w:pos="8789"/>
      </w:tabs>
      <w:suppressAutoHyphens w:val="0"/>
      <w:autoSpaceDE w:val="0"/>
      <w:autoSpaceDN w:val="0"/>
      <w:adjustRightInd w:val="0"/>
    </w:pPr>
    <w:rPr>
      <w:lang w:eastAsia="cs-CZ"/>
    </w:rPr>
  </w:style>
  <w:style w:type="paragraph" w:customStyle="1" w:styleId="Default">
    <w:name w:val="Default"/>
    <w:rsid w:val="004B76B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4961">
      <w:marLeft w:val="0"/>
      <w:marRight w:val="0"/>
      <w:marTop w:val="0"/>
      <w:marBottom w:val="0"/>
      <w:divBdr>
        <w:top w:val="none" w:sz="0" w:space="0" w:color="auto"/>
        <w:left w:val="none" w:sz="0" w:space="0" w:color="auto"/>
        <w:bottom w:val="none" w:sz="0" w:space="0" w:color="auto"/>
        <w:right w:val="none" w:sz="0" w:space="0" w:color="auto"/>
      </w:divBdr>
    </w:div>
    <w:div w:id="122774962">
      <w:marLeft w:val="0"/>
      <w:marRight w:val="0"/>
      <w:marTop w:val="0"/>
      <w:marBottom w:val="0"/>
      <w:divBdr>
        <w:top w:val="none" w:sz="0" w:space="0" w:color="auto"/>
        <w:left w:val="none" w:sz="0" w:space="0" w:color="auto"/>
        <w:bottom w:val="none" w:sz="0" w:space="0" w:color="auto"/>
        <w:right w:val="none" w:sz="0" w:space="0" w:color="auto"/>
      </w:divBdr>
    </w:div>
    <w:div w:id="122774963">
      <w:marLeft w:val="0"/>
      <w:marRight w:val="0"/>
      <w:marTop w:val="0"/>
      <w:marBottom w:val="0"/>
      <w:divBdr>
        <w:top w:val="none" w:sz="0" w:space="0" w:color="auto"/>
        <w:left w:val="none" w:sz="0" w:space="0" w:color="auto"/>
        <w:bottom w:val="none" w:sz="0" w:space="0" w:color="auto"/>
        <w:right w:val="none" w:sz="0" w:space="0" w:color="auto"/>
      </w:divBdr>
    </w:div>
    <w:div w:id="122774964">
      <w:marLeft w:val="0"/>
      <w:marRight w:val="0"/>
      <w:marTop w:val="0"/>
      <w:marBottom w:val="0"/>
      <w:divBdr>
        <w:top w:val="none" w:sz="0" w:space="0" w:color="auto"/>
        <w:left w:val="none" w:sz="0" w:space="0" w:color="auto"/>
        <w:bottom w:val="none" w:sz="0" w:space="0" w:color="auto"/>
        <w:right w:val="none" w:sz="0" w:space="0" w:color="auto"/>
      </w:divBdr>
    </w:div>
    <w:div w:id="122774965">
      <w:marLeft w:val="0"/>
      <w:marRight w:val="0"/>
      <w:marTop w:val="0"/>
      <w:marBottom w:val="0"/>
      <w:divBdr>
        <w:top w:val="none" w:sz="0" w:space="0" w:color="auto"/>
        <w:left w:val="none" w:sz="0" w:space="0" w:color="auto"/>
        <w:bottom w:val="none" w:sz="0" w:space="0" w:color="auto"/>
        <w:right w:val="none" w:sz="0" w:space="0" w:color="auto"/>
      </w:divBdr>
    </w:div>
    <w:div w:id="122774966">
      <w:marLeft w:val="0"/>
      <w:marRight w:val="0"/>
      <w:marTop w:val="0"/>
      <w:marBottom w:val="0"/>
      <w:divBdr>
        <w:top w:val="none" w:sz="0" w:space="0" w:color="auto"/>
        <w:left w:val="none" w:sz="0" w:space="0" w:color="auto"/>
        <w:bottom w:val="none" w:sz="0" w:space="0" w:color="auto"/>
        <w:right w:val="none" w:sz="0" w:space="0" w:color="auto"/>
      </w:divBdr>
    </w:div>
    <w:div w:id="122774967">
      <w:marLeft w:val="0"/>
      <w:marRight w:val="0"/>
      <w:marTop w:val="0"/>
      <w:marBottom w:val="0"/>
      <w:divBdr>
        <w:top w:val="none" w:sz="0" w:space="0" w:color="auto"/>
        <w:left w:val="none" w:sz="0" w:space="0" w:color="auto"/>
        <w:bottom w:val="none" w:sz="0" w:space="0" w:color="auto"/>
        <w:right w:val="none" w:sz="0" w:space="0" w:color="auto"/>
      </w:divBdr>
    </w:div>
    <w:div w:id="122774968">
      <w:marLeft w:val="0"/>
      <w:marRight w:val="0"/>
      <w:marTop w:val="0"/>
      <w:marBottom w:val="0"/>
      <w:divBdr>
        <w:top w:val="none" w:sz="0" w:space="0" w:color="auto"/>
        <w:left w:val="none" w:sz="0" w:space="0" w:color="auto"/>
        <w:bottom w:val="none" w:sz="0" w:space="0" w:color="auto"/>
        <w:right w:val="none" w:sz="0" w:space="0" w:color="auto"/>
      </w:divBdr>
    </w:div>
    <w:div w:id="122774969">
      <w:marLeft w:val="0"/>
      <w:marRight w:val="0"/>
      <w:marTop w:val="0"/>
      <w:marBottom w:val="0"/>
      <w:divBdr>
        <w:top w:val="none" w:sz="0" w:space="0" w:color="auto"/>
        <w:left w:val="none" w:sz="0" w:space="0" w:color="auto"/>
        <w:bottom w:val="none" w:sz="0" w:space="0" w:color="auto"/>
        <w:right w:val="none" w:sz="0" w:space="0" w:color="auto"/>
      </w:divBdr>
    </w:div>
    <w:div w:id="122774970">
      <w:marLeft w:val="0"/>
      <w:marRight w:val="0"/>
      <w:marTop w:val="0"/>
      <w:marBottom w:val="0"/>
      <w:divBdr>
        <w:top w:val="none" w:sz="0" w:space="0" w:color="auto"/>
        <w:left w:val="none" w:sz="0" w:space="0" w:color="auto"/>
        <w:bottom w:val="none" w:sz="0" w:space="0" w:color="auto"/>
        <w:right w:val="none" w:sz="0" w:space="0" w:color="auto"/>
      </w:divBdr>
    </w:div>
    <w:div w:id="122774971">
      <w:marLeft w:val="0"/>
      <w:marRight w:val="0"/>
      <w:marTop w:val="0"/>
      <w:marBottom w:val="0"/>
      <w:divBdr>
        <w:top w:val="none" w:sz="0" w:space="0" w:color="auto"/>
        <w:left w:val="none" w:sz="0" w:space="0" w:color="auto"/>
        <w:bottom w:val="none" w:sz="0" w:space="0" w:color="auto"/>
        <w:right w:val="none" w:sz="0" w:space="0" w:color="auto"/>
      </w:divBdr>
    </w:div>
    <w:div w:id="122774972">
      <w:marLeft w:val="0"/>
      <w:marRight w:val="0"/>
      <w:marTop w:val="0"/>
      <w:marBottom w:val="0"/>
      <w:divBdr>
        <w:top w:val="none" w:sz="0" w:space="0" w:color="auto"/>
        <w:left w:val="none" w:sz="0" w:space="0" w:color="auto"/>
        <w:bottom w:val="none" w:sz="0" w:space="0" w:color="auto"/>
        <w:right w:val="none" w:sz="0" w:space="0" w:color="auto"/>
      </w:divBdr>
    </w:div>
    <w:div w:id="122774973">
      <w:marLeft w:val="0"/>
      <w:marRight w:val="0"/>
      <w:marTop w:val="0"/>
      <w:marBottom w:val="0"/>
      <w:divBdr>
        <w:top w:val="none" w:sz="0" w:space="0" w:color="auto"/>
        <w:left w:val="none" w:sz="0" w:space="0" w:color="auto"/>
        <w:bottom w:val="none" w:sz="0" w:space="0" w:color="auto"/>
        <w:right w:val="none" w:sz="0" w:space="0" w:color="auto"/>
      </w:divBdr>
    </w:div>
    <w:div w:id="122774974">
      <w:marLeft w:val="0"/>
      <w:marRight w:val="0"/>
      <w:marTop w:val="0"/>
      <w:marBottom w:val="0"/>
      <w:divBdr>
        <w:top w:val="none" w:sz="0" w:space="0" w:color="auto"/>
        <w:left w:val="none" w:sz="0" w:space="0" w:color="auto"/>
        <w:bottom w:val="none" w:sz="0" w:space="0" w:color="auto"/>
        <w:right w:val="none" w:sz="0" w:space="0" w:color="auto"/>
      </w:divBdr>
    </w:div>
    <w:div w:id="122774975">
      <w:marLeft w:val="0"/>
      <w:marRight w:val="0"/>
      <w:marTop w:val="0"/>
      <w:marBottom w:val="0"/>
      <w:divBdr>
        <w:top w:val="none" w:sz="0" w:space="0" w:color="auto"/>
        <w:left w:val="none" w:sz="0" w:space="0" w:color="auto"/>
        <w:bottom w:val="none" w:sz="0" w:space="0" w:color="auto"/>
        <w:right w:val="none" w:sz="0" w:space="0" w:color="auto"/>
      </w:divBdr>
    </w:div>
    <w:div w:id="122774976">
      <w:marLeft w:val="0"/>
      <w:marRight w:val="0"/>
      <w:marTop w:val="0"/>
      <w:marBottom w:val="0"/>
      <w:divBdr>
        <w:top w:val="none" w:sz="0" w:space="0" w:color="auto"/>
        <w:left w:val="none" w:sz="0" w:space="0" w:color="auto"/>
        <w:bottom w:val="none" w:sz="0" w:space="0" w:color="auto"/>
        <w:right w:val="none" w:sz="0" w:space="0" w:color="auto"/>
      </w:divBdr>
    </w:div>
    <w:div w:id="122774977">
      <w:marLeft w:val="0"/>
      <w:marRight w:val="0"/>
      <w:marTop w:val="0"/>
      <w:marBottom w:val="0"/>
      <w:divBdr>
        <w:top w:val="none" w:sz="0" w:space="0" w:color="auto"/>
        <w:left w:val="none" w:sz="0" w:space="0" w:color="auto"/>
        <w:bottom w:val="none" w:sz="0" w:space="0" w:color="auto"/>
        <w:right w:val="none" w:sz="0" w:space="0" w:color="auto"/>
      </w:divBdr>
    </w:div>
    <w:div w:id="122774978">
      <w:marLeft w:val="0"/>
      <w:marRight w:val="0"/>
      <w:marTop w:val="0"/>
      <w:marBottom w:val="0"/>
      <w:divBdr>
        <w:top w:val="none" w:sz="0" w:space="0" w:color="auto"/>
        <w:left w:val="none" w:sz="0" w:space="0" w:color="auto"/>
        <w:bottom w:val="none" w:sz="0" w:space="0" w:color="auto"/>
        <w:right w:val="none" w:sz="0" w:space="0" w:color="auto"/>
      </w:divBdr>
    </w:div>
    <w:div w:id="122774979">
      <w:marLeft w:val="0"/>
      <w:marRight w:val="0"/>
      <w:marTop w:val="0"/>
      <w:marBottom w:val="0"/>
      <w:divBdr>
        <w:top w:val="none" w:sz="0" w:space="0" w:color="auto"/>
        <w:left w:val="none" w:sz="0" w:space="0" w:color="auto"/>
        <w:bottom w:val="none" w:sz="0" w:space="0" w:color="auto"/>
        <w:right w:val="none" w:sz="0" w:space="0" w:color="auto"/>
      </w:divBdr>
    </w:div>
    <w:div w:id="122774980">
      <w:marLeft w:val="0"/>
      <w:marRight w:val="0"/>
      <w:marTop w:val="0"/>
      <w:marBottom w:val="0"/>
      <w:divBdr>
        <w:top w:val="none" w:sz="0" w:space="0" w:color="auto"/>
        <w:left w:val="none" w:sz="0" w:space="0" w:color="auto"/>
        <w:bottom w:val="none" w:sz="0" w:space="0" w:color="auto"/>
        <w:right w:val="none" w:sz="0" w:space="0" w:color="auto"/>
      </w:divBdr>
    </w:div>
    <w:div w:id="122774981">
      <w:marLeft w:val="0"/>
      <w:marRight w:val="0"/>
      <w:marTop w:val="0"/>
      <w:marBottom w:val="0"/>
      <w:divBdr>
        <w:top w:val="none" w:sz="0" w:space="0" w:color="auto"/>
        <w:left w:val="none" w:sz="0" w:space="0" w:color="auto"/>
        <w:bottom w:val="none" w:sz="0" w:space="0" w:color="auto"/>
        <w:right w:val="none" w:sz="0" w:space="0" w:color="auto"/>
      </w:divBdr>
    </w:div>
    <w:div w:id="122774982">
      <w:marLeft w:val="0"/>
      <w:marRight w:val="0"/>
      <w:marTop w:val="0"/>
      <w:marBottom w:val="0"/>
      <w:divBdr>
        <w:top w:val="none" w:sz="0" w:space="0" w:color="auto"/>
        <w:left w:val="none" w:sz="0" w:space="0" w:color="auto"/>
        <w:bottom w:val="none" w:sz="0" w:space="0" w:color="auto"/>
        <w:right w:val="none" w:sz="0" w:space="0" w:color="auto"/>
      </w:divBdr>
    </w:div>
    <w:div w:id="12277498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1201</Words>
  <Characters>7089</Characters>
  <Application>Microsoft Office Word</Application>
  <DocSecurity>0</DocSecurity>
  <Lines>59</Lines>
  <Paragraphs>16</Paragraphs>
  <ScaleCrop>false</ScaleCrop>
  <Company>Pozemkový Fond ČR</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2/2/2 kupní přílohy</dc:title>
  <dc:subject/>
  <dc:creator>Tomášová Martina Mgr.</dc:creator>
  <cp:keywords/>
  <dc:description/>
  <cp:lastModifiedBy>Hromádková Pavla Bc.</cp:lastModifiedBy>
  <cp:revision>6</cp:revision>
  <cp:lastPrinted>2004-12-15T14:06:00Z</cp:lastPrinted>
  <dcterms:created xsi:type="dcterms:W3CDTF">2026-09-18T08:31:00Z</dcterms:created>
  <dcterms:modified xsi:type="dcterms:W3CDTF">2026-09-21T06:21:00Z</dcterms:modified>
</cp:coreProperties>
</file>