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7B" w:rsidRPr="00892F95" w:rsidRDefault="007C1813">
      <w:pPr>
        <w:pStyle w:val="Nadpis1"/>
        <w:rPr>
          <w:b/>
          <w:sz w:val="40"/>
        </w:rPr>
      </w:pPr>
      <w:r w:rsidRPr="00892F95">
        <w:rPr>
          <w:b/>
          <w:sz w:val="40"/>
        </w:rPr>
        <w:t>SMLOUV</w:t>
      </w:r>
      <w:r w:rsidR="00306DD6" w:rsidRPr="00892F95">
        <w:rPr>
          <w:b/>
          <w:sz w:val="40"/>
        </w:rPr>
        <w:t>A</w:t>
      </w:r>
      <w:r w:rsidR="00F60D7B" w:rsidRPr="00892F95">
        <w:rPr>
          <w:b/>
          <w:sz w:val="40"/>
        </w:rPr>
        <w:t xml:space="preserve"> O DÍLO </w:t>
      </w:r>
    </w:p>
    <w:p w:rsidR="00F60D7B" w:rsidRPr="00892F95" w:rsidRDefault="00894BCC" w:rsidP="00894BCC">
      <w:pPr>
        <w:pStyle w:val="Nadpis2"/>
        <w:jc w:val="center"/>
        <w:rPr>
          <w:sz w:val="32"/>
          <w:szCs w:val="32"/>
          <w:u w:val="none"/>
        </w:rPr>
      </w:pPr>
      <w:r w:rsidRPr="00892F95">
        <w:rPr>
          <w:sz w:val="32"/>
          <w:szCs w:val="32"/>
          <w:u w:val="none"/>
        </w:rPr>
        <w:t xml:space="preserve">č. </w:t>
      </w:r>
      <w:r w:rsidR="00CB7010" w:rsidRPr="00892F95">
        <w:rPr>
          <w:sz w:val="32"/>
          <w:szCs w:val="32"/>
          <w:u w:val="none"/>
        </w:rPr>
        <w:t>OZA-17-1116</w:t>
      </w:r>
    </w:p>
    <w:p w:rsidR="00036014" w:rsidRPr="00892F95" w:rsidRDefault="00036014" w:rsidP="00036014"/>
    <w:p w:rsidR="00894BCC" w:rsidRPr="00892F95" w:rsidRDefault="00894BCC" w:rsidP="00894BCC">
      <w:pPr>
        <w:jc w:val="center"/>
        <w:rPr>
          <w:b/>
          <w:sz w:val="28"/>
        </w:rPr>
      </w:pPr>
      <w:r w:rsidRPr="00892F95">
        <w:rPr>
          <w:sz w:val="28"/>
          <w:szCs w:val="28"/>
        </w:rPr>
        <w:t>uzavřená dle ustanovení § 2586 a násl. zákona č. 89/2012 Sb., občanský zákoník, ve znění pozdějších předpisů,</w:t>
      </w:r>
    </w:p>
    <w:p w:rsidR="002C2241" w:rsidRPr="00892F95" w:rsidRDefault="00F60D7B" w:rsidP="002C2241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892F95">
        <w:rPr>
          <w:b/>
          <w:sz w:val="28"/>
        </w:rPr>
        <w:br/>
      </w:r>
      <w:r w:rsidRPr="00892F95">
        <w:rPr>
          <w:b/>
          <w:szCs w:val="24"/>
        </w:rPr>
        <w:t>mezi níže uvedenými smluvními stranami</w:t>
      </w:r>
      <w:r w:rsidR="002C2241" w:rsidRPr="00892F95">
        <w:rPr>
          <w:b/>
          <w:szCs w:val="24"/>
        </w:rPr>
        <w:t>:</w:t>
      </w:r>
    </w:p>
    <w:p w:rsidR="002C2241" w:rsidRPr="00892F95" w:rsidRDefault="002C2241" w:rsidP="002C2241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F60D7B" w:rsidRPr="00892F95" w:rsidRDefault="00F60D7B" w:rsidP="00036014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ind w:left="567" w:hanging="567"/>
        <w:rPr>
          <w:b/>
          <w:sz w:val="28"/>
          <w:u w:val="single"/>
        </w:rPr>
      </w:pPr>
      <w:r w:rsidRPr="00892F95">
        <w:rPr>
          <w:b/>
          <w:sz w:val="28"/>
          <w:u w:val="single"/>
        </w:rPr>
        <w:t>Smluvní strany</w:t>
      </w:r>
    </w:p>
    <w:p w:rsidR="00036014" w:rsidRPr="00892F95" w:rsidRDefault="00036014" w:rsidP="00036014">
      <w:pPr>
        <w:pStyle w:val="Odstavecseseznamem"/>
        <w:overflowPunct w:val="0"/>
        <w:autoSpaceDE w:val="0"/>
        <w:autoSpaceDN w:val="0"/>
        <w:adjustRightInd w:val="0"/>
        <w:ind w:left="1080"/>
        <w:rPr>
          <w:b/>
          <w:sz w:val="28"/>
        </w:rPr>
      </w:pPr>
    </w:p>
    <w:p w:rsidR="00894BCC" w:rsidRPr="00892F95" w:rsidRDefault="00F60D7B" w:rsidP="00894BCC">
      <w:pPr>
        <w:pStyle w:val="Normlnweb"/>
        <w:spacing w:before="0" w:beforeAutospacing="0" w:after="0" w:afterAutospacing="0"/>
        <w:rPr>
          <w:rStyle w:val="Siln"/>
        </w:rPr>
      </w:pPr>
      <w:r w:rsidRPr="00892F95">
        <w:rPr>
          <w:b/>
        </w:rPr>
        <w:t>Objednatel</w:t>
      </w:r>
      <w:r w:rsidR="00E73379" w:rsidRPr="00892F95">
        <w:rPr>
          <w:b/>
        </w:rPr>
        <w:t>:</w:t>
      </w:r>
      <w:r w:rsidR="00894BCC" w:rsidRPr="00892F95">
        <w:rPr>
          <w:b/>
        </w:rPr>
        <w:tab/>
      </w:r>
      <w:r w:rsidR="00894BCC" w:rsidRPr="00892F95">
        <w:rPr>
          <w:b/>
        </w:rPr>
        <w:tab/>
      </w:r>
      <w:r w:rsidR="005C7CE4" w:rsidRPr="00892F95">
        <w:t xml:space="preserve"> </w:t>
      </w:r>
      <w:r w:rsidR="00894BCC" w:rsidRPr="00892F95">
        <w:rPr>
          <w:b/>
          <w:bCs/>
        </w:rPr>
        <w:t>Vodohospodářské sdružení Turnov</w:t>
      </w:r>
    </w:p>
    <w:p w:rsidR="00894BCC" w:rsidRPr="00892F95" w:rsidRDefault="00894BCC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b/>
          <w:szCs w:val="24"/>
        </w:rPr>
        <w:t>se sídlem:</w:t>
      </w:r>
      <w:r w:rsidRPr="00892F95">
        <w:rPr>
          <w:szCs w:val="24"/>
        </w:rPr>
        <w:t xml:space="preserve"> </w:t>
      </w:r>
      <w:r w:rsidRPr="00892F95">
        <w:rPr>
          <w:szCs w:val="24"/>
        </w:rPr>
        <w:tab/>
      </w:r>
      <w:r w:rsidRPr="00892F95">
        <w:rPr>
          <w:rStyle w:val="Siln"/>
          <w:szCs w:val="24"/>
        </w:rPr>
        <w:t> </w:t>
      </w:r>
      <w:r w:rsidRPr="00892F95">
        <w:rPr>
          <w:rStyle w:val="Siln"/>
          <w:szCs w:val="24"/>
        </w:rPr>
        <w:tab/>
      </w:r>
      <w:r w:rsidRPr="00892F95">
        <w:rPr>
          <w:szCs w:val="24"/>
        </w:rPr>
        <w:t>Turnov, Antonína Dvořáka 287, 511 01 Turnov</w:t>
      </w:r>
      <w:r w:rsidRPr="00892F95">
        <w:rPr>
          <w:rStyle w:val="Siln"/>
          <w:szCs w:val="24"/>
        </w:rPr>
        <w:t xml:space="preserve"> </w:t>
      </w:r>
    </w:p>
    <w:p w:rsidR="00894BCC" w:rsidRPr="00892F95" w:rsidRDefault="00894BCC" w:rsidP="00894BCC">
      <w:pPr>
        <w:pStyle w:val="Zkladntext"/>
        <w:rPr>
          <w:szCs w:val="24"/>
        </w:rPr>
      </w:pPr>
      <w:r w:rsidRPr="00892F95">
        <w:rPr>
          <w:b/>
          <w:szCs w:val="24"/>
        </w:rPr>
        <w:tab/>
        <w:t xml:space="preserve"> </w:t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  <w:t>IČ:</w:t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  <w:r w:rsidRPr="00892F95">
        <w:rPr>
          <w:szCs w:val="24"/>
        </w:rPr>
        <w:t>49295934</w:t>
      </w:r>
    </w:p>
    <w:p w:rsidR="00894BCC" w:rsidRPr="00892F95" w:rsidRDefault="00894BCC" w:rsidP="00894BCC">
      <w:pPr>
        <w:pStyle w:val="Zkladntext"/>
        <w:rPr>
          <w:b/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b/>
          <w:szCs w:val="24"/>
        </w:rPr>
        <w:t>DIČ:</w:t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  <w:r w:rsidRPr="00892F95">
        <w:rPr>
          <w:szCs w:val="24"/>
        </w:rPr>
        <w:t>CZ49295934</w:t>
      </w:r>
    </w:p>
    <w:p w:rsidR="00894BCC" w:rsidRPr="00892F95" w:rsidRDefault="00894BCC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  <w:t>p</w:t>
      </w:r>
      <w:r w:rsidRPr="00892F95">
        <w:rPr>
          <w:b/>
          <w:szCs w:val="24"/>
        </w:rPr>
        <w:t>rávní forma:</w:t>
      </w:r>
      <w:r w:rsidRPr="00892F95">
        <w:rPr>
          <w:b/>
          <w:szCs w:val="24"/>
        </w:rPr>
        <w:tab/>
      </w:r>
      <w:r w:rsidRPr="00892F95">
        <w:rPr>
          <w:szCs w:val="24"/>
        </w:rPr>
        <w:t>dobrovolný svazek obcí</w:t>
      </w:r>
      <w:r w:rsidRPr="00892F95">
        <w:rPr>
          <w:szCs w:val="24"/>
        </w:rPr>
        <w:tab/>
      </w:r>
    </w:p>
    <w:p w:rsidR="001A30C0" w:rsidRPr="00892F95" w:rsidRDefault="00894BCC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b/>
          <w:szCs w:val="24"/>
        </w:rPr>
        <w:t>zástupce ve věcech smluvních:</w:t>
      </w:r>
      <w:r w:rsidR="001A30C0" w:rsidRPr="00892F95">
        <w:rPr>
          <w:szCs w:val="24"/>
        </w:rPr>
        <w:t xml:space="preserve"> </w:t>
      </w:r>
    </w:p>
    <w:p w:rsidR="00894BCC" w:rsidRPr="00892F95" w:rsidRDefault="001A30C0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="00894BCC" w:rsidRPr="00892F95">
        <w:rPr>
          <w:szCs w:val="24"/>
        </w:rPr>
        <w:t>Ing. Milan Hejduk, předseda Rady sdružení VHS Turnov</w:t>
      </w:r>
    </w:p>
    <w:p w:rsidR="008468E3" w:rsidRPr="00892F95" w:rsidRDefault="00894BCC" w:rsidP="008468E3">
      <w:pPr>
        <w:pStyle w:val="Zkladntext"/>
        <w:rPr>
          <w:szCs w:val="24"/>
        </w:rPr>
      </w:pP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  <w:r w:rsidRPr="00892F95">
        <w:rPr>
          <w:b/>
          <w:szCs w:val="24"/>
        </w:rPr>
        <w:tab/>
      </w:r>
    </w:p>
    <w:p w:rsidR="007F0C02" w:rsidRPr="00892F95" w:rsidRDefault="007F0C02" w:rsidP="007F0C02">
      <w:pPr>
        <w:pStyle w:val="Zkladntext"/>
        <w:rPr>
          <w:szCs w:val="24"/>
        </w:rPr>
      </w:pPr>
    </w:p>
    <w:p w:rsidR="007F0C02" w:rsidRPr="00892F95" w:rsidRDefault="007F0C02" w:rsidP="00894BCC">
      <w:pPr>
        <w:pStyle w:val="Zkladntext"/>
        <w:rPr>
          <w:szCs w:val="24"/>
        </w:rPr>
      </w:pPr>
    </w:p>
    <w:p w:rsidR="005A3EFB" w:rsidRPr="00892F95" w:rsidRDefault="006E3043" w:rsidP="00894BCC">
      <w:pPr>
        <w:jc w:val="both"/>
        <w:rPr>
          <w:sz w:val="22"/>
          <w:szCs w:val="22"/>
        </w:rPr>
      </w:pPr>
      <w:r w:rsidRPr="00892F95">
        <w:rPr>
          <w:rFonts w:cs="Arial"/>
          <w:iCs/>
          <w:szCs w:val="24"/>
        </w:rPr>
        <w:tab/>
      </w:r>
      <w:r w:rsidRPr="00892F95">
        <w:rPr>
          <w:rFonts w:cs="Arial"/>
          <w:iCs/>
          <w:szCs w:val="24"/>
        </w:rPr>
        <w:tab/>
      </w:r>
    </w:p>
    <w:p w:rsidR="00F60D7B" w:rsidRPr="00892F95" w:rsidRDefault="00F60D7B">
      <w:pPr>
        <w:jc w:val="center"/>
      </w:pPr>
      <w:r w:rsidRPr="00892F95">
        <w:t>na straně jedné (dále jen "objednatel")</w:t>
      </w:r>
    </w:p>
    <w:p w:rsidR="00F60D7B" w:rsidRPr="00892F95" w:rsidRDefault="00755088">
      <w:pPr>
        <w:rPr>
          <w:sz w:val="22"/>
          <w:szCs w:val="22"/>
        </w:rPr>
      </w:pPr>
      <w:r w:rsidRPr="00892F95">
        <w:rPr>
          <w:sz w:val="22"/>
          <w:szCs w:val="22"/>
        </w:rPr>
        <w:t>a</w:t>
      </w:r>
      <w:r w:rsidRPr="00892F95">
        <w:rPr>
          <w:sz w:val="22"/>
          <w:szCs w:val="22"/>
        </w:rPr>
        <w:tab/>
      </w:r>
    </w:p>
    <w:p w:rsidR="00755088" w:rsidRPr="00892F95" w:rsidRDefault="00755088">
      <w:pPr>
        <w:rPr>
          <w:b/>
          <w:sz w:val="22"/>
          <w:szCs w:val="22"/>
        </w:rPr>
      </w:pPr>
    </w:p>
    <w:p w:rsidR="00894BCC" w:rsidRPr="00892F95" w:rsidRDefault="00F60D7B" w:rsidP="00894BCC">
      <w:pPr>
        <w:pStyle w:val="Zkladntext"/>
        <w:tabs>
          <w:tab w:val="left" w:pos="1418"/>
        </w:tabs>
        <w:rPr>
          <w:szCs w:val="24"/>
        </w:rPr>
      </w:pPr>
      <w:r w:rsidRPr="00892F95">
        <w:rPr>
          <w:b/>
          <w:szCs w:val="24"/>
        </w:rPr>
        <w:t>Zhotovitel:</w:t>
      </w:r>
      <w:r w:rsidRPr="00892F95">
        <w:rPr>
          <w:b/>
          <w:sz w:val="28"/>
        </w:rPr>
        <w:t xml:space="preserve"> </w:t>
      </w:r>
      <w:r w:rsidR="00894BCC" w:rsidRPr="00892F95">
        <w:rPr>
          <w:b/>
          <w:szCs w:val="24"/>
        </w:rPr>
        <w:t>VODASERVIS s.r.o.</w:t>
      </w:r>
      <w:r w:rsidR="00894BCC" w:rsidRPr="00892F95">
        <w:rPr>
          <w:szCs w:val="24"/>
        </w:rPr>
        <w:t xml:space="preserve"> </w:t>
      </w:r>
    </w:p>
    <w:p w:rsidR="00894BCC" w:rsidRPr="00892F95" w:rsidRDefault="00894BCC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b/>
          <w:szCs w:val="24"/>
        </w:rPr>
        <w:t>se sídlem:</w:t>
      </w:r>
      <w:r w:rsidRPr="00892F95">
        <w:rPr>
          <w:szCs w:val="24"/>
        </w:rPr>
        <w:t xml:space="preserve"> Žďár nad Sázavou, Jamská 2362/53, PSČ 591 01</w:t>
      </w:r>
    </w:p>
    <w:p w:rsidR="00894BCC" w:rsidRPr="00892F95" w:rsidRDefault="00894BCC" w:rsidP="00894BCC">
      <w:pPr>
        <w:pStyle w:val="Zkladntext"/>
        <w:ind w:left="2127"/>
        <w:rPr>
          <w:szCs w:val="24"/>
        </w:rPr>
      </w:pPr>
      <w:r w:rsidRPr="00892F95">
        <w:rPr>
          <w:b/>
          <w:szCs w:val="24"/>
        </w:rPr>
        <w:t>zapsán do obchodního rejstříku vedeného u</w:t>
      </w:r>
      <w:r w:rsidRPr="00892F95">
        <w:rPr>
          <w:szCs w:val="24"/>
        </w:rPr>
        <w:t xml:space="preserve"> Krajského soudu v Brně </w:t>
      </w:r>
      <w:r w:rsidRPr="00892F95">
        <w:rPr>
          <w:szCs w:val="24"/>
        </w:rPr>
        <w:br/>
      </w:r>
      <w:r w:rsidRPr="00892F95">
        <w:rPr>
          <w:b/>
          <w:szCs w:val="24"/>
        </w:rPr>
        <w:t>oddíl</w:t>
      </w:r>
      <w:r w:rsidRPr="00892F95">
        <w:rPr>
          <w:szCs w:val="24"/>
        </w:rPr>
        <w:t xml:space="preserve"> C, </w:t>
      </w:r>
      <w:r w:rsidRPr="00892F95">
        <w:rPr>
          <w:b/>
          <w:szCs w:val="24"/>
        </w:rPr>
        <w:t>vložka</w:t>
      </w:r>
      <w:r w:rsidRPr="00892F95">
        <w:rPr>
          <w:szCs w:val="24"/>
        </w:rPr>
        <w:t xml:space="preserve"> 41536</w:t>
      </w:r>
    </w:p>
    <w:p w:rsidR="00894BCC" w:rsidRPr="00892F95" w:rsidRDefault="00894BCC" w:rsidP="00894BCC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b/>
          <w:szCs w:val="24"/>
        </w:rPr>
        <w:t>bankovní spojení:</w:t>
      </w:r>
      <w:r w:rsidRPr="00892F95">
        <w:rPr>
          <w:b/>
          <w:szCs w:val="24"/>
        </w:rPr>
        <w:tab/>
      </w:r>
      <w:bookmarkStart w:id="0" w:name="_GoBack"/>
      <w:bookmarkEnd w:id="0"/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proofErr w:type="spellStart"/>
      <w:r w:rsidRPr="00892F95">
        <w:rPr>
          <w:b/>
          <w:szCs w:val="24"/>
        </w:rPr>
        <w:t>č.ú</w:t>
      </w:r>
      <w:proofErr w:type="spellEnd"/>
      <w:r w:rsidRPr="00892F95">
        <w:rPr>
          <w:b/>
          <w:szCs w:val="24"/>
        </w:rPr>
        <w:t>.</w:t>
      </w:r>
      <w:r w:rsidRPr="00892F95">
        <w:rPr>
          <w:szCs w:val="24"/>
        </w:rPr>
        <w:t xml:space="preserve">:  </w:t>
      </w:r>
      <w:r w:rsidRPr="00892F95">
        <w:rPr>
          <w:szCs w:val="24"/>
        </w:rPr>
        <w:tab/>
      </w:r>
    </w:p>
    <w:p w:rsidR="00894BCC" w:rsidRPr="00892F95" w:rsidRDefault="00894BCC" w:rsidP="008468E3">
      <w:pPr>
        <w:pStyle w:val="Zkladntext"/>
        <w:rPr>
          <w:szCs w:val="24"/>
        </w:rPr>
      </w:pP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</w:r>
      <w:proofErr w:type="gramStart"/>
      <w:r w:rsidRPr="00892F95">
        <w:rPr>
          <w:b/>
          <w:szCs w:val="24"/>
        </w:rPr>
        <w:t>IČ:</w:t>
      </w:r>
      <w:r w:rsidRPr="00892F95">
        <w:rPr>
          <w:szCs w:val="24"/>
        </w:rPr>
        <w:t xml:space="preserve">  26277841</w:t>
      </w:r>
      <w:proofErr w:type="gramEnd"/>
      <w:r w:rsidRPr="00892F95">
        <w:rPr>
          <w:szCs w:val="24"/>
        </w:rPr>
        <w:t xml:space="preserve">          </w:t>
      </w:r>
      <w:r w:rsidRPr="00892F95">
        <w:rPr>
          <w:b/>
          <w:szCs w:val="24"/>
        </w:rPr>
        <w:t>DIČ:</w:t>
      </w:r>
      <w:r w:rsidRPr="00892F95">
        <w:rPr>
          <w:szCs w:val="24"/>
        </w:rPr>
        <w:t xml:space="preserve"> CZ26277841</w:t>
      </w:r>
      <w:r w:rsidRPr="00892F95">
        <w:rPr>
          <w:szCs w:val="24"/>
        </w:rPr>
        <w:tab/>
      </w:r>
    </w:p>
    <w:p w:rsidR="00894BCC" w:rsidRPr="00892F95" w:rsidRDefault="00894BCC" w:rsidP="00894BCC">
      <w:pPr>
        <w:pStyle w:val="Zkladntext"/>
        <w:ind w:left="2125" w:firstLine="2"/>
        <w:rPr>
          <w:szCs w:val="24"/>
        </w:rPr>
      </w:pPr>
      <w:r w:rsidRPr="00892F95">
        <w:rPr>
          <w:b/>
          <w:szCs w:val="24"/>
        </w:rPr>
        <w:t>zástupce ve věcech smluvních:</w:t>
      </w:r>
      <w:r w:rsidRPr="00892F95">
        <w:rPr>
          <w:szCs w:val="24"/>
        </w:rPr>
        <w:t xml:space="preserve"> Ing. Martin Trnka, jednatel</w:t>
      </w:r>
    </w:p>
    <w:p w:rsidR="008468E3" w:rsidRDefault="008468E3">
      <w:pPr>
        <w:pStyle w:val="Firmy"/>
        <w:jc w:val="center"/>
        <w:rPr>
          <w:rFonts w:ascii="Times New Roman" w:hAnsi="Times New Roman"/>
          <w:lang w:val="cs-CZ"/>
        </w:rPr>
      </w:pPr>
    </w:p>
    <w:p w:rsidR="00F60D7B" w:rsidRPr="00892F95" w:rsidRDefault="00F60D7B">
      <w:pPr>
        <w:pStyle w:val="Firmy"/>
        <w:jc w:val="center"/>
        <w:rPr>
          <w:rFonts w:ascii="Times New Roman" w:hAnsi="Times New Roman"/>
          <w:lang w:val="cs-CZ"/>
        </w:rPr>
      </w:pPr>
      <w:r w:rsidRPr="00892F95">
        <w:rPr>
          <w:rFonts w:ascii="Times New Roman" w:hAnsi="Times New Roman"/>
          <w:lang w:val="cs-CZ"/>
        </w:rPr>
        <w:t>na straně druhé (dále jen "zhotovitel")</w:t>
      </w:r>
    </w:p>
    <w:p w:rsidR="006B7971" w:rsidRPr="00892F95" w:rsidRDefault="006B7971" w:rsidP="006B7971"/>
    <w:p w:rsidR="00036014" w:rsidRPr="00892F95" w:rsidRDefault="00036014" w:rsidP="006B7971"/>
    <w:p w:rsidR="00F60D7B" w:rsidRPr="00892F95" w:rsidRDefault="00265BBB" w:rsidP="00265BBB">
      <w:pPr>
        <w:pStyle w:val="Nadpis2"/>
        <w:widowControl/>
        <w:spacing w:after="120"/>
      </w:pPr>
      <w:r w:rsidRPr="00892F95">
        <w:t xml:space="preserve">II. </w:t>
      </w:r>
      <w:r w:rsidRPr="00892F95">
        <w:tab/>
      </w:r>
      <w:r w:rsidR="006B7971" w:rsidRPr="00892F95">
        <w:t>Předmět smlouvy, označení, rozsah prací, plnění</w:t>
      </w:r>
    </w:p>
    <w:p w:rsidR="008334DA" w:rsidRPr="00892F95" w:rsidRDefault="006B7971" w:rsidP="008334DA">
      <w:pPr>
        <w:numPr>
          <w:ilvl w:val="0"/>
          <w:numId w:val="9"/>
        </w:numPr>
      </w:pPr>
      <w:r w:rsidRPr="00892F95">
        <w:t xml:space="preserve">Provedení </w:t>
      </w:r>
      <w:r w:rsidR="008334DA" w:rsidRPr="00892F95">
        <w:t xml:space="preserve">realizace díla s názvem </w:t>
      </w:r>
      <w:r w:rsidR="008334DA" w:rsidRPr="00892F95">
        <w:rPr>
          <w:b/>
        </w:rPr>
        <w:t>„Příkrý - doplňkový zdroj vody, 1. etapa“</w:t>
      </w:r>
      <w:r w:rsidR="008334DA" w:rsidRPr="00892F95">
        <w:t xml:space="preserve">, tedy </w:t>
      </w:r>
      <w:r w:rsidRPr="00892F95">
        <w:t xml:space="preserve">hydrogeologického průzkumu na lokalitě </w:t>
      </w:r>
      <w:proofErr w:type="spellStart"/>
      <w:r w:rsidRPr="00892F95">
        <w:t>k.ú</w:t>
      </w:r>
      <w:proofErr w:type="spellEnd"/>
      <w:r w:rsidRPr="00892F95">
        <w:t xml:space="preserve">. </w:t>
      </w:r>
      <w:r w:rsidR="001925D8" w:rsidRPr="00892F95">
        <w:t>Příkrý</w:t>
      </w:r>
      <w:r w:rsidR="00E37CD9" w:rsidRPr="00892F95">
        <w:t xml:space="preserve"> (</w:t>
      </w:r>
      <w:r w:rsidR="00031002" w:rsidRPr="00892F95">
        <w:t>parcela č. 2</w:t>
      </w:r>
      <w:r w:rsidR="007B16EB" w:rsidRPr="00892F95">
        <w:t>9</w:t>
      </w:r>
      <w:r w:rsidR="00031002" w:rsidRPr="00892F95">
        <w:t>1</w:t>
      </w:r>
      <w:r w:rsidR="007B16EB" w:rsidRPr="00892F95">
        <w:t>/2, 280/1 a 284/1</w:t>
      </w:r>
      <w:r w:rsidR="00E37CD9" w:rsidRPr="00892F95">
        <w:t>)</w:t>
      </w:r>
      <w:r w:rsidR="00564E7A" w:rsidRPr="00892F95">
        <w:t>,</w:t>
      </w:r>
      <w:r w:rsidR="007B16EB" w:rsidRPr="00892F95">
        <w:t xml:space="preserve"> a </w:t>
      </w:r>
      <w:proofErr w:type="spellStart"/>
      <w:r w:rsidR="007B16EB" w:rsidRPr="00892F95">
        <w:t>k.ú</w:t>
      </w:r>
      <w:proofErr w:type="spellEnd"/>
      <w:r w:rsidR="007B16EB" w:rsidRPr="00892F95">
        <w:t>. Bozkov (</w:t>
      </w:r>
      <w:proofErr w:type="spellStart"/>
      <w:r w:rsidR="007B16EB" w:rsidRPr="00892F95">
        <w:t>parc</w:t>
      </w:r>
      <w:proofErr w:type="spellEnd"/>
      <w:r w:rsidR="007B16EB" w:rsidRPr="00892F95">
        <w:t xml:space="preserve">. č. 1610) </w:t>
      </w:r>
      <w:r w:rsidR="001C2141" w:rsidRPr="00892F95">
        <w:t xml:space="preserve">zpracované na základě výzvy zadavatele ze dne </w:t>
      </w:r>
      <w:proofErr w:type="gramStart"/>
      <w:r w:rsidR="001C2141" w:rsidRPr="00892F95">
        <w:t xml:space="preserve">28.7.2017 </w:t>
      </w:r>
      <w:r w:rsidRPr="00892F95">
        <w:t xml:space="preserve"> v</w:t>
      </w:r>
      <w:proofErr w:type="gramEnd"/>
      <w:r w:rsidR="00225892" w:rsidRPr="00892F95">
        <w:t> </w:t>
      </w:r>
      <w:r w:rsidRPr="00892F95">
        <w:t xml:space="preserve">rozsahu </w:t>
      </w:r>
      <w:r w:rsidR="007B16EB" w:rsidRPr="00892F95">
        <w:t xml:space="preserve">6-ti průzkumných hydrogeologických vrtů dle nabídky </w:t>
      </w:r>
      <w:r w:rsidR="008334DA" w:rsidRPr="00892F95">
        <w:t>zhotovitele</w:t>
      </w:r>
      <w:r w:rsidRPr="00892F95">
        <w:t xml:space="preserve"> ze dne </w:t>
      </w:r>
      <w:r w:rsidR="00D16990" w:rsidRPr="00892F95">
        <w:t>5</w:t>
      </w:r>
      <w:r w:rsidRPr="00892F95">
        <w:t>.</w:t>
      </w:r>
      <w:r w:rsidR="007B16EB" w:rsidRPr="00892F95">
        <w:t>9</w:t>
      </w:r>
      <w:r w:rsidRPr="00892F95">
        <w:t>.20</w:t>
      </w:r>
      <w:r w:rsidR="00850817" w:rsidRPr="00892F95">
        <w:t>1</w:t>
      </w:r>
      <w:r w:rsidR="007B16EB" w:rsidRPr="00892F95">
        <w:t>7</w:t>
      </w:r>
      <w:r w:rsidRPr="00892F95">
        <w:t>, která je nedílnou součástí této smlouvy</w:t>
      </w:r>
      <w:r w:rsidR="004751B5" w:rsidRPr="00892F95">
        <w:t xml:space="preserve"> a </w:t>
      </w:r>
      <w:r w:rsidR="00F715B8" w:rsidRPr="00892F95">
        <w:t>jejíž</w:t>
      </w:r>
      <w:r w:rsidR="00BE5EAC" w:rsidRPr="00892F95">
        <w:t xml:space="preserve"> oceněný výkaz výměr bude sloužit jako podklad k fakturaci</w:t>
      </w:r>
      <w:r w:rsidR="00D16990" w:rsidRPr="00892F95">
        <w:t>.</w:t>
      </w:r>
      <w:r w:rsidR="008334DA" w:rsidRPr="00892F95">
        <w:t xml:space="preserve"> Zhotovitel se zavazuje dodržet soulad realizace se schváleným Odborným podkladem vypracovaným organizací FINGEO s.r.o., Choceň. </w:t>
      </w:r>
    </w:p>
    <w:p w:rsidR="00BE5EAC" w:rsidRPr="00892F95" w:rsidRDefault="00BE5EAC" w:rsidP="00BE5EAC">
      <w:pPr>
        <w:numPr>
          <w:ilvl w:val="0"/>
          <w:numId w:val="9"/>
        </w:numPr>
      </w:pPr>
      <w:r w:rsidRPr="00892F95">
        <w:t xml:space="preserve">Objednatel (investor) si vyhrazuje právo provést vrtné práce v takovém rozsahu, v jakém je určí osoba vykonávající odborný dohled. Tzn. bude-li již v prvním provedeném vrtu nalezena dostatečná kapacita vody, budou vrtné práce ukončeny a další vrty již nebudou prováděny. V souvislosti s tím budou také propláceny faktury pouze v rozsahu skutečně provedených prací. </w:t>
      </w:r>
    </w:p>
    <w:p w:rsidR="00BE5EAC" w:rsidRPr="00892F95" w:rsidRDefault="00BE5EAC" w:rsidP="00BE5EAC">
      <w:pPr>
        <w:numPr>
          <w:ilvl w:val="0"/>
          <w:numId w:val="9"/>
        </w:numPr>
      </w:pPr>
      <w:r w:rsidRPr="00892F95">
        <w:lastRenderedPageBreak/>
        <w:t xml:space="preserve">Osoba vykonávající odborný dohled má právo řídit práce, stanovovat jejich rozsah a detaily provedení. </w:t>
      </w:r>
    </w:p>
    <w:p w:rsidR="001555DF" w:rsidRPr="00892F95" w:rsidRDefault="001555DF" w:rsidP="001555DF">
      <w:pPr>
        <w:ind w:left="340"/>
      </w:pPr>
    </w:p>
    <w:p w:rsidR="001555DF" w:rsidRPr="00892F95" w:rsidRDefault="001555DF" w:rsidP="001555DF"/>
    <w:p w:rsidR="001555DF" w:rsidRPr="00892F95" w:rsidRDefault="001555DF" w:rsidP="001555DF">
      <w:pPr>
        <w:keepNext/>
        <w:overflowPunct w:val="0"/>
        <w:autoSpaceDE w:val="0"/>
        <w:autoSpaceDN w:val="0"/>
        <w:adjustRightInd w:val="0"/>
        <w:spacing w:after="120"/>
        <w:jc w:val="both"/>
        <w:outlineLvl w:val="1"/>
        <w:rPr>
          <w:b/>
          <w:sz w:val="28"/>
          <w:u w:val="single"/>
        </w:rPr>
      </w:pPr>
      <w:r w:rsidRPr="00892F95">
        <w:rPr>
          <w:b/>
          <w:sz w:val="28"/>
          <w:u w:val="single"/>
        </w:rPr>
        <w:t>III.</w:t>
      </w:r>
      <w:r w:rsidRPr="00892F95">
        <w:rPr>
          <w:b/>
          <w:sz w:val="28"/>
          <w:u w:val="single"/>
        </w:rPr>
        <w:tab/>
        <w:t xml:space="preserve">Doba plnění </w:t>
      </w:r>
    </w:p>
    <w:p w:rsidR="001555DF" w:rsidRPr="00892F95" w:rsidRDefault="001555DF" w:rsidP="001555DF">
      <w:pPr>
        <w:numPr>
          <w:ilvl w:val="1"/>
          <w:numId w:val="42"/>
        </w:numPr>
        <w:tabs>
          <w:tab w:val="clear" w:pos="1440"/>
          <w:tab w:val="num" w:pos="426"/>
        </w:tabs>
        <w:ind w:left="426" w:hanging="426"/>
        <w:rPr>
          <w:szCs w:val="24"/>
        </w:rPr>
      </w:pPr>
      <w:r w:rsidRPr="00892F95">
        <w:t>Termín předání staveniště:</w:t>
      </w:r>
      <w:r w:rsidRPr="00892F95">
        <w:tab/>
      </w:r>
      <w:r w:rsidRPr="00892F95">
        <w:rPr>
          <w:szCs w:val="24"/>
        </w:rPr>
        <w:t xml:space="preserve"> 4.10.2017</w:t>
      </w:r>
    </w:p>
    <w:p w:rsidR="001555DF" w:rsidRPr="00892F95" w:rsidRDefault="001555DF" w:rsidP="001555DF">
      <w:pPr>
        <w:pStyle w:val="Odstavecseseznamem"/>
        <w:numPr>
          <w:ilvl w:val="0"/>
          <w:numId w:val="42"/>
        </w:numPr>
        <w:tabs>
          <w:tab w:val="clear" w:pos="720"/>
          <w:tab w:val="num" w:pos="426"/>
        </w:tabs>
        <w:ind w:left="426" w:hanging="426"/>
      </w:pPr>
      <w:r w:rsidRPr="00892F95">
        <w:rPr>
          <w:szCs w:val="24"/>
        </w:rPr>
        <w:t xml:space="preserve">Dokončení </w:t>
      </w:r>
      <w:proofErr w:type="gramStart"/>
      <w:r w:rsidRPr="00892F95">
        <w:rPr>
          <w:szCs w:val="24"/>
        </w:rPr>
        <w:t xml:space="preserve">díla:   </w:t>
      </w:r>
      <w:proofErr w:type="gramEnd"/>
      <w:r w:rsidRPr="00892F95">
        <w:rPr>
          <w:szCs w:val="24"/>
        </w:rPr>
        <w:t xml:space="preserve">             </w:t>
      </w:r>
      <w:r w:rsidRPr="00892F95">
        <w:rPr>
          <w:szCs w:val="24"/>
        </w:rPr>
        <w:tab/>
        <w:t>25.11.2017</w:t>
      </w:r>
      <w:r w:rsidRPr="00892F95">
        <w:t xml:space="preserve">                   </w:t>
      </w:r>
    </w:p>
    <w:p w:rsidR="00BE5EAC" w:rsidRPr="00892F95" w:rsidRDefault="00BE5EAC" w:rsidP="00BE5EAC"/>
    <w:p w:rsidR="001C2141" w:rsidRPr="00892F95" w:rsidRDefault="001C2141" w:rsidP="001C2141"/>
    <w:p w:rsidR="00225892" w:rsidRPr="00892F95" w:rsidRDefault="001555DF" w:rsidP="00225892">
      <w:pPr>
        <w:pStyle w:val="Nadpis2"/>
        <w:widowControl/>
        <w:spacing w:after="120"/>
      </w:pPr>
      <w:r w:rsidRPr="00892F95">
        <w:t>IV</w:t>
      </w:r>
      <w:r w:rsidR="00225892" w:rsidRPr="00892F95">
        <w:t>.</w:t>
      </w:r>
      <w:r w:rsidR="00225892" w:rsidRPr="00892F95">
        <w:tab/>
        <w:t>Cena díla</w:t>
      </w:r>
      <w:r w:rsidR="005851BA" w:rsidRPr="00892F95">
        <w:t xml:space="preserve">, fakturace a platební podmínky  </w:t>
      </w:r>
    </w:p>
    <w:p w:rsidR="00225892" w:rsidRPr="00892F95" w:rsidRDefault="00225892" w:rsidP="00225892">
      <w:pPr>
        <w:numPr>
          <w:ilvl w:val="0"/>
          <w:numId w:val="5"/>
        </w:numPr>
        <w:jc w:val="both"/>
        <w:rPr>
          <w:b/>
        </w:rPr>
      </w:pPr>
      <w:r w:rsidRPr="00892F95">
        <w:t>Smluvní strany se dohodly na ceně za zhotovené dílo specifikované v článku II. této smlouvy, a to ve výši:</w:t>
      </w:r>
    </w:p>
    <w:p w:rsidR="00225892" w:rsidRPr="00892F95" w:rsidRDefault="00225892" w:rsidP="00225892">
      <w:pPr>
        <w:jc w:val="both"/>
        <w:rPr>
          <w:b/>
        </w:rPr>
      </w:pPr>
    </w:p>
    <w:p w:rsidR="00225892" w:rsidRPr="00892F95" w:rsidRDefault="00225892" w:rsidP="00265BBB">
      <w:pPr>
        <w:ind w:left="1418" w:firstLine="3"/>
        <w:rPr>
          <w:b/>
        </w:rPr>
      </w:pPr>
      <w:r w:rsidRPr="00892F95">
        <w:rPr>
          <w:b/>
        </w:rPr>
        <w:t>cena díla</w:t>
      </w:r>
      <w:r w:rsidR="00265BBB" w:rsidRPr="00892F95">
        <w:rPr>
          <w:b/>
        </w:rPr>
        <w:t xml:space="preserve"> celkem</w:t>
      </w:r>
      <w:r w:rsidR="007B16EB" w:rsidRPr="00892F95">
        <w:rPr>
          <w:b/>
        </w:rPr>
        <w:t xml:space="preserve"> bez DPH</w:t>
      </w:r>
      <w:r w:rsidR="00265BBB" w:rsidRPr="00892F95">
        <w:rPr>
          <w:b/>
        </w:rPr>
        <w:t xml:space="preserve"> </w:t>
      </w:r>
      <w:r w:rsidRPr="00892F95">
        <w:rPr>
          <w:b/>
        </w:rPr>
        <w:t xml:space="preserve">      </w:t>
      </w:r>
      <w:r w:rsidR="007B16EB" w:rsidRPr="00892F95">
        <w:rPr>
          <w:b/>
        </w:rPr>
        <w:t xml:space="preserve">            </w:t>
      </w:r>
      <w:r w:rsidRPr="00892F95">
        <w:rPr>
          <w:b/>
        </w:rPr>
        <w:t xml:space="preserve">        </w:t>
      </w:r>
      <w:r w:rsidR="007B16EB" w:rsidRPr="00892F95">
        <w:rPr>
          <w:b/>
        </w:rPr>
        <w:t>1 555</w:t>
      </w:r>
      <w:r w:rsidRPr="00892F95">
        <w:rPr>
          <w:b/>
        </w:rPr>
        <w:t xml:space="preserve"> </w:t>
      </w:r>
      <w:r w:rsidR="007B16EB" w:rsidRPr="00892F95">
        <w:rPr>
          <w:b/>
        </w:rPr>
        <w:t>9</w:t>
      </w:r>
      <w:r w:rsidR="001A7CA1" w:rsidRPr="00892F95">
        <w:rPr>
          <w:b/>
        </w:rPr>
        <w:t>5</w:t>
      </w:r>
      <w:r w:rsidRPr="00892F95">
        <w:rPr>
          <w:b/>
        </w:rPr>
        <w:t>0,</w:t>
      </w:r>
      <w:r w:rsidR="007B16EB" w:rsidRPr="00892F95">
        <w:rPr>
          <w:b/>
        </w:rPr>
        <w:t xml:space="preserve">20 </w:t>
      </w:r>
      <w:r w:rsidRPr="00892F95">
        <w:rPr>
          <w:b/>
        </w:rPr>
        <w:t>Kč</w:t>
      </w:r>
    </w:p>
    <w:p w:rsidR="007B16EB" w:rsidRPr="00892F95" w:rsidRDefault="007B16EB" w:rsidP="00265BBB">
      <w:pPr>
        <w:ind w:left="1418" w:firstLine="3"/>
        <w:rPr>
          <w:b/>
          <w:u w:val="single"/>
        </w:rPr>
      </w:pPr>
      <w:r w:rsidRPr="00892F95">
        <w:rPr>
          <w:b/>
          <w:u w:val="single"/>
        </w:rPr>
        <w:t>DPH                                                                  326 749,54 Kč</w:t>
      </w:r>
    </w:p>
    <w:p w:rsidR="007B16EB" w:rsidRPr="00892F95" w:rsidRDefault="007B16EB" w:rsidP="007B16EB">
      <w:pPr>
        <w:ind w:left="1418" w:firstLine="3"/>
        <w:rPr>
          <w:b/>
        </w:rPr>
      </w:pPr>
      <w:r w:rsidRPr="00892F95">
        <w:rPr>
          <w:b/>
        </w:rPr>
        <w:t>cena díla celkem s DPH                               1 882 699,74 Kč</w:t>
      </w:r>
    </w:p>
    <w:p w:rsidR="007B16EB" w:rsidRPr="00892F95" w:rsidRDefault="007B16EB" w:rsidP="00265BBB">
      <w:pPr>
        <w:ind w:left="1418" w:firstLine="3"/>
        <w:rPr>
          <w:b/>
          <w:u w:val="single"/>
        </w:rPr>
      </w:pPr>
      <w:r w:rsidRPr="00892F95">
        <w:rPr>
          <w:b/>
          <w:u w:val="single"/>
        </w:rPr>
        <w:t xml:space="preserve">  </w:t>
      </w:r>
    </w:p>
    <w:p w:rsidR="00225892" w:rsidRPr="00892F95" w:rsidRDefault="00225892" w:rsidP="00225892">
      <w:pPr>
        <w:ind w:left="2124" w:firstLine="3"/>
        <w:rPr>
          <w:b/>
          <w:u w:val="single"/>
        </w:rPr>
      </w:pPr>
    </w:p>
    <w:p w:rsidR="00095569" w:rsidRPr="00892F95" w:rsidRDefault="005851BA" w:rsidP="00AE03F4">
      <w:pPr>
        <w:numPr>
          <w:ilvl w:val="1"/>
          <w:numId w:val="5"/>
        </w:numPr>
        <w:jc w:val="both"/>
      </w:pPr>
      <w:r w:rsidRPr="00892F95">
        <w:t xml:space="preserve">Cena odpovídá rozsahu </w:t>
      </w:r>
      <w:r w:rsidR="00943F15" w:rsidRPr="00892F95">
        <w:t xml:space="preserve">6 x </w:t>
      </w:r>
      <w:proofErr w:type="gramStart"/>
      <w:r w:rsidR="00943F15" w:rsidRPr="00892F95">
        <w:t>8</w:t>
      </w:r>
      <w:r w:rsidR="00564E7A" w:rsidRPr="00892F95">
        <w:t>0</w:t>
      </w:r>
      <w:r w:rsidRPr="00892F95">
        <w:t>-ti</w:t>
      </w:r>
      <w:proofErr w:type="gramEnd"/>
      <w:r w:rsidRPr="00892F95">
        <w:t xml:space="preserve"> me</w:t>
      </w:r>
      <w:r w:rsidR="0027036C" w:rsidRPr="00892F95">
        <w:t xml:space="preserve">trů vystrojeného jímacího vrtu a jeho testování. Minimální průměr vrtání 254 mm, minimální průměr výstroje 165 mm. Délka testování každého vrtu 3 dny (ČZ) + 1 den (SZ). Odběry vzorků vody a jejich analýzy v rozsahu 6 x dle přílohy č. 5 vyhlášky č. 252/2004 Sb. a 2 x dle přílohy č. 1 téže vyhlášky. </w:t>
      </w:r>
      <w:r w:rsidRPr="00892F95">
        <w:t>Konečná cena bude stanovena na základě skutečně odvrt</w:t>
      </w:r>
      <w:r w:rsidR="001F0193" w:rsidRPr="00892F95">
        <w:t>a</w:t>
      </w:r>
      <w:r w:rsidR="0027036C" w:rsidRPr="00892F95">
        <w:t>ných metrů a reálně provedených délek zkoušek a rozsahů laboratorních analýz</w:t>
      </w:r>
      <w:r w:rsidR="00BE5EAC" w:rsidRPr="00892F95">
        <w:t xml:space="preserve"> v poměru dle cenové nabídky</w:t>
      </w:r>
      <w:r w:rsidR="0027036C" w:rsidRPr="00892F95">
        <w:t>.</w:t>
      </w:r>
      <w:r w:rsidR="00AE03F4" w:rsidRPr="00892F95">
        <w:t xml:space="preserve"> </w:t>
      </w:r>
      <w:r w:rsidR="001161C8" w:rsidRPr="00892F95">
        <w:t>Součástí ceny je i likvidace vytěženého materiálu a úklid pracoviště.</w:t>
      </w:r>
    </w:p>
    <w:p w:rsidR="001161C8" w:rsidRPr="00892F95" w:rsidRDefault="001161C8" w:rsidP="00AE03F4">
      <w:pPr>
        <w:numPr>
          <w:ilvl w:val="1"/>
          <w:numId w:val="5"/>
        </w:numPr>
        <w:jc w:val="both"/>
      </w:pPr>
      <w:r w:rsidRPr="00892F95">
        <w:t xml:space="preserve">Při dosažení hloubky </w:t>
      </w:r>
      <w:r w:rsidR="00BE5EAC" w:rsidRPr="00892F95">
        <w:t xml:space="preserve">maximálně </w:t>
      </w:r>
      <w:r w:rsidRPr="00892F95">
        <w:t>80 m vrtu bude na základě vydatnosti vrtu bezodkladně odborným dozorem rozhodnuto, zdali a do jaké hloubky se bude vrt vystrojovat, prohlubovat nebo likvidovat.</w:t>
      </w:r>
    </w:p>
    <w:p w:rsidR="00943F15" w:rsidRPr="00892F95" w:rsidRDefault="00943F15" w:rsidP="00943F15">
      <w:pPr>
        <w:numPr>
          <w:ilvl w:val="1"/>
          <w:numId w:val="5"/>
        </w:numPr>
      </w:pPr>
      <w:r w:rsidRPr="00892F95">
        <w:t>Objednatel (investor) má právo požadovat v rámci realizace předmětu smlouvy provedení víceprací nebo naopak neprovedení některých naceněných prací, pokud to bude považovat z ekonomického a technického hlediska za účelné, a to především z důvodu úspory investičních nebo budoucích provozních nákladů. Zhotovitel se zavazuje toto právo akceptovat a požadované vícepráce či méněpráce zrealizovat. Ceny u nových položek budou stanoveny oboustrannou dohodou s přihlédnutím k normativní základně RTS, max. ale do její výše 80 %.</w:t>
      </w:r>
    </w:p>
    <w:p w:rsidR="00C83126" w:rsidRPr="00892F95" w:rsidRDefault="001D5072" w:rsidP="00943F15">
      <w:pPr>
        <w:numPr>
          <w:ilvl w:val="1"/>
          <w:numId w:val="5"/>
        </w:numPr>
      </w:pPr>
      <w:r w:rsidRPr="00892F95">
        <w:t xml:space="preserve">Případné vícepráce, nebo změna technologie provádění prací musí </w:t>
      </w:r>
      <w:r w:rsidR="00077F85" w:rsidRPr="00892F95">
        <w:t xml:space="preserve">být písemně odsouhlasena spolu </w:t>
      </w:r>
      <w:r w:rsidR="00A13607" w:rsidRPr="00892F95">
        <w:t>oceněným výkazem výměr</w:t>
      </w:r>
      <w:r w:rsidR="00077F85" w:rsidRPr="00892F95">
        <w:t xml:space="preserve"> </w:t>
      </w:r>
      <w:r w:rsidRPr="00892F95">
        <w:t xml:space="preserve">investorem a osobou vykonávající odborný dohled před zahájením prací. </w:t>
      </w:r>
    </w:p>
    <w:p w:rsidR="005851BA" w:rsidRPr="00892F95" w:rsidRDefault="00943F15" w:rsidP="00943F15">
      <w:pPr>
        <w:numPr>
          <w:ilvl w:val="1"/>
          <w:numId w:val="5"/>
        </w:numPr>
        <w:jc w:val="both"/>
      </w:pPr>
      <w:r w:rsidRPr="00892F95">
        <w:t xml:space="preserve">Splatnost faktur </w:t>
      </w:r>
      <w:r w:rsidR="00473462" w:rsidRPr="00892F95">
        <w:t xml:space="preserve">je </w:t>
      </w:r>
      <w:r w:rsidRPr="00892F95">
        <w:t>28 dní od převzaté faktury (odsouhlasené a podepsané osobou vykonávající odborný dohled</w:t>
      </w:r>
      <w:r w:rsidR="009948F0" w:rsidRPr="00892F95">
        <w:t>.</w:t>
      </w:r>
    </w:p>
    <w:p w:rsidR="00225892" w:rsidRPr="00892F95" w:rsidRDefault="00225892" w:rsidP="005851BA">
      <w:pPr>
        <w:numPr>
          <w:ilvl w:val="1"/>
          <w:numId w:val="5"/>
        </w:numPr>
        <w:jc w:val="both"/>
        <w:rPr>
          <w:b/>
        </w:rPr>
      </w:pPr>
      <w:r w:rsidRPr="00892F95">
        <w:t>Cena díla je uvedena bez DPH. DPH bude zhotovitelem vyúčtováno ve výši platné dle obecně závazného právního předpisu v době vystavení faktury.</w:t>
      </w:r>
    </w:p>
    <w:p w:rsidR="008F04CD" w:rsidRPr="00892F95" w:rsidRDefault="008F04CD" w:rsidP="008F04CD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</w:rPr>
      </w:pPr>
      <w:r w:rsidRPr="00892F95">
        <w:t xml:space="preserve">Podkladem pro konečnou fakturaci bude potvrzený předávací protokol od objednatele. Konečná faktura bude vystavena se splatností </w:t>
      </w:r>
      <w:r w:rsidR="00943F15" w:rsidRPr="00892F95">
        <w:t>28</w:t>
      </w:r>
      <w:r w:rsidRPr="00892F95">
        <w:t xml:space="preserve"> dní.</w:t>
      </w:r>
    </w:p>
    <w:p w:rsidR="008F04CD" w:rsidRPr="00892F95" w:rsidRDefault="008F04CD" w:rsidP="008F04CD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</w:rPr>
      </w:pPr>
      <w:r w:rsidRPr="00892F95">
        <w:t>Objednatel se zavazuje hradit veškeré f</w:t>
      </w:r>
      <w:r w:rsidR="00943F15" w:rsidRPr="00892F95">
        <w:t>aktury v termínu splatnosti</w:t>
      </w:r>
      <w:r w:rsidRPr="00892F95">
        <w:t>.</w:t>
      </w:r>
    </w:p>
    <w:p w:rsidR="001D5072" w:rsidRPr="00892F95" w:rsidRDefault="001D5072" w:rsidP="008F04CD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</w:rPr>
      </w:pPr>
      <w:r w:rsidRPr="00892F95">
        <w:t>Faktury včetně so</w:t>
      </w:r>
      <w:r w:rsidR="00660B62" w:rsidRPr="00892F95">
        <w:t>upisu prací budou vyhotoveny v 5 originálech</w:t>
      </w:r>
      <w:r w:rsidRPr="00892F95">
        <w:t xml:space="preserve">. </w:t>
      </w:r>
    </w:p>
    <w:p w:rsidR="008F04CD" w:rsidRPr="00892F95" w:rsidRDefault="008F04CD" w:rsidP="008F04CD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</w:pPr>
      <w:r w:rsidRPr="00892F95">
        <w:t>Změna fakturační adresy objednatele nebo změna jiných identifikačních údajů smluvních stran se může uskutečnit i bez dodatku k této smlouvě na základě doručeného písemného oznámení druhé smluvní straně.</w:t>
      </w:r>
    </w:p>
    <w:p w:rsidR="00250E13" w:rsidRPr="00892F95" w:rsidRDefault="00250E13" w:rsidP="00827FB6">
      <w:pPr>
        <w:overflowPunct w:val="0"/>
        <w:autoSpaceDE w:val="0"/>
        <w:autoSpaceDN w:val="0"/>
        <w:adjustRightInd w:val="0"/>
        <w:jc w:val="both"/>
      </w:pPr>
    </w:p>
    <w:p w:rsidR="00755088" w:rsidRPr="00892F95" w:rsidRDefault="00755088" w:rsidP="00827FB6">
      <w:pPr>
        <w:overflowPunct w:val="0"/>
        <w:autoSpaceDE w:val="0"/>
        <w:autoSpaceDN w:val="0"/>
        <w:adjustRightInd w:val="0"/>
        <w:jc w:val="both"/>
      </w:pPr>
    </w:p>
    <w:p w:rsidR="00F60D7B" w:rsidRPr="00892F95" w:rsidRDefault="00E37CD9" w:rsidP="00E37CD9">
      <w:pPr>
        <w:pStyle w:val="Nadpis2"/>
        <w:widowControl/>
        <w:spacing w:after="120"/>
      </w:pPr>
      <w:r w:rsidRPr="00892F95">
        <w:t>V.     Z</w:t>
      </w:r>
      <w:r w:rsidR="00F60D7B" w:rsidRPr="00892F95">
        <w:t xml:space="preserve">áruky </w:t>
      </w:r>
    </w:p>
    <w:p w:rsidR="00504CF7" w:rsidRPr="00892F95" w:rsidRDefault="00D028A4" w:rsidP="00436D59">
      <w:pPr>
        <w:jc w:val="both"/>
      </w:pPr>
      <w:r w:rsidRPr="00892F95">
        <w:t xml:space="preserve">1. </w:t>
      </w:r>
      <w:r w:rsidR="00F60D7B" w:rsidRPr="00892F95">
        <w:t xml:space="preserve">Zhotovitel poskytuje objednateli </w:t>
      </w:r>
      <w:r w:rsidR="008F04CD" w:rsidRPr="00892F95">
        <w:t>záruku na</w:t>
      </w:r>
      <w:r w:rsidR="00943F15" w:rsidRPr="00892F95">
        <w:t xml:space="preserve"> stavební </w:t>
      </w:r>
      <w:proofErr w:type="gramStart"/>
      <w:r w:rsidR="00943F15" w:rsidRPr="00892F95">
        <w:t>práce -</w:t>
      </w:r>
      <w:r w:rsidR="008F04CD" w:rsidRPr="00892F95">
        <w:t xml:space="preserve"> konstrukci</w:t>
      </w:r>
      <w:proofErr w:type="gramEnd"/>
      <w:r w:rsidR="008F04CD" w:rsidRPr="00892F95">
        <w:t xml:space="preserve"> provedeného díla v délce </w:t>
      </w:r>
      <w:r w:rsidR="00943F15" w:rsidRPr="00892F95">
        <w:t>60</w:t>
      </w:r>
      <w:r w:rsidR="008F04CD" w:rsidRPr="00892F95">
        <w:t xml:space="preserve"> měsíců</w:t>
      </w:r>
      <w:r w:rsidR="001F0193" w:rsidRPr="00892F95">
        <w:t xml:space="preserve"> </w:t>
      </w:r>
      <w:r w:rsidR="008F04CD" w:rsidRPr="00892F95">
        <w:t>od termínu předání díla. Záruky na dílo zanikají při zásahu do konstrukce díla. Zhotovitel neodpovídá za škody a důsledky způsobené nevhodným používáním díla</w:t>
      </w:r>
      <w:r w:rsidR="00504CF7" w:rsidRPr="00892F95">
        <w:t xml:space="preserve"> či třetími osobami a za škody způsobené neodvratitelnými událostmi. Zhotovitel negarantuje kvalitu podzemní vody, nezodpovídá za případnou změnu režimu podzemních vod a změnu vydatnosti díla při jeho dlouhodobém užívání.</w:t>
      </w:r>
    </w:p>
    <w:p w:rsidR="00D028A4" w:rsidRPr="00892F95" w:rsidRDefault="00D028A4" w:rsidP="00436D59">
      <w:pPr>
        <w:jc w:val="both"/>
      </w:pPr>
      <w:r w:rsidRPr="00892F95">
        <w:t xml:space="preserve">2. Za zásah do konstrukce provedeného díla se nepovažuje následné vystrojení vrtu a jeho následné propojení na vodárenskou soustavu. </w:t>
      </w:r>
    </w:p>
    <w:p w:rsidR="00755088" w:rsidRPr="00892F95" w:rsidRDefault="00755088" w:rsidP="00436D59">
      <w:pPr>
        <w:jc w:val="both"/>
      </w:pPr>
    </w:p>
    <w:p w:rsidR="00755088" w:rsidRPr="00892F95" w:rsidRDefault="00755088" w:rsidP="00436D59">
      <w:pPr>
        <w:jc w:val="both"/>
      </w:pPr>
    </w:p>
    <w:p w:rsidR="000602FC" w:rsidRPr="00892F95" w:rsidRDefault="000602FC" w:rsidP="000602FC">
      <w:pPr>
        <w:pStyle w:val="Nadpis2"/>
        <w:widowControl/>
        <w:spacing w:after="120"/>
      </w:pPr>
      <w:r w:rsidRPr="00892F95">
        <w:t xml:space="preserve">VI.     Pojištění </w:t>
      </w:r>
    </w:p>
    <w:p w:rsidR="000602FC" w:rsidRPr="00892F95" w:rsidRDefault="000602FC" w:rsidP="000602FC">
      <w:pPr>
        <w:numPr>
          <w:ilvl w:val="0"/>
          <w:numId w:val="39"/>
        </w:numPr>
        <w:ind w:left="426" w:hanging="426"/>
      </w:pPr>
      <w:r w:rsidRPr="00892F95">
        <w:t xml:space="preserve">Zhotovitel je povinen být pojištěn proti škodám způsobeným jeho činností včetně možných škod způsobených pracovníky zhotovitele, a to ve výši odpovídající možným rizikům ve vztahu k charakteru stavby a jejímu okolí, a to po celou dobu provádění díla. Min. výše pojistné částky je 2 mil. Kč. </w:t>
      </w:r>
    </w:p>
    <w:p w:rsidR="00077F85" w:rsidRPr="00892F95" w:rsidRDefault="000602FC" w:rsidP="00077F85">
      <w:r w:rsidRPr="00892F95">
        <w:t xml:space="preserve">     </w:t>
      </w:r>
    </w:p>
    <w:p w:rsidR="00077F85" w:rsidRPr="00892F95" w:rsidRDefault="00077F85" w:rsidP="00077F85"/>
    <w:p w:rsidR="00077F85" w:rsidRPr="00892F95" w:rsidRDefault="001555DF" w:rsidP="00077F85">
      <w:pPr>
        <w:keepNext/>
        <w:overflowPunct w:val="0"/>
        <w:autoSpaceDE w:val="0"/>
        <w:autoSpaceDN w:val="0"/>
        <w:adjustRightInd w:val="0"/>
        <w:spacing w:after="120"/>
        <w:jc w:val="both"/>
        <w:outlineLvl w:val="1"/>
        <w:rPr>
          <w:b/>
          <w:sz w:val="28"/>
          <w:u w:val="single"/>
        </w:rPr>
      </w:pPr>
      <w:r w:rsidRPr="00892F95">
        <w:rPr>
          <w:b/>
          <w:sz w:val="28"/>
          <w:u w:val="single"/>
        </w:rPr>
        <w:t>VII</w:t>
      </w:r>
      <w:r w:rsidR="00077F85" w:rsidRPr="00892F95">
        <w:rPr>
          <w:b/>
          <w:sz w:val="28"/>
          <w:u w:val="single"/>
        </w:rPr>
        <w:t>.</w:t>
      </w:r>
      <w:r w:rsidR="00077F85" w:rsidRPr="00892F95">
        <w:rPr>
          <w:b/>
          <w:sz w:val="28"/>
          <w:u w:val="single"/>
        </w:rPr>
        <w:tab/>
        <w:t xml:space="preserve">Sankce </w:t>
      </w:r>
    </w:p>
    <w:p w:rsidR="00077F85" w:rsidRPr="00892F95" w:rsidRDefault="00077F85" w:rsidP="00077F85">
      <w:pPr>
        <w:numPr>
          <w:ilvl w:val="0"/>
          <w:numId w:val="40"/>
        </w:numPr>
        <w:tabs>
          <w:tab w:val="left" w:pos="426"/>
        </w:tabs>
        <w:ind w:left="426" w:hanging="426"/>
      </w:pPr>
      <w:r w:rsidRPr="00892F95">
        <w:t xml:space="preserve">Nesplnění termínu dokončení stav. prací </w:t>
      </w:r>
      <w:r w:rsidRPr="00892F95">
        <w:tab/>
      </w:r>
      <w:r w:rsidRPr="00892F95">
        <w:tab/>
        <w:t xml:space="preserve">   1.000,-Kč / den</w:t>
      </w:r>
    </w:p>
    <w:p w:rsidR="00077F85" w:rsidRPr="00892F95" w:rsidRDefault="00077F85" w:rsidP="00077F85">
      <w:pPr>
        <w:numPr>
          <w:ilvl w:val="0"/>
          <w:numId w:val="40"/>
        </w:numPr>
        <w:tabs>
          <w:tab w:val="left" w:pos="426"/>
        </w:tabs>
        <w:ind w:left="426" w:hanging="426"/>
      </w:pPr>
      <w:r w:rsidRPr="00892F95">
        <w:t>Nesplnění dohodnutého termínu pro odstranění vad</w:t>
      </w:r>
      <w:r w:rsidRPr="00892F95">
        <w:tab/>
        <w:t xml:space="preserve">   500,-Kč / vada / den a nedodělků</w:t>
      </w:r>
    </w:p>
    <w:p w:rsidR="000602FC" w:rsidRPr="00892F95" w:rsidRDefault="00077F85" w:rsidP="00892F95">
      <w:pPr>
        <w:numPr>
          <w:ilvl w:val="0"/>
          <w:numId w:val="40"/>
        </w:numPr>
        <w:tabs>
          <w:tab w:val="left" w:pos="426"/>
        </w:tabs>
        <w:ind w:left="426" w:hanging="426"/>
      </w:pPr>
      <w:r w:rsidRPr="00892F95">
        <w:t xml:space="preserve">Nesplnění termínu splatnosti faktury za den prodlení </w:t>
      </w:r>
      <w:r w:rsidRPr="00892F95">
        <w:tab/>
        <w:t xml:space="preserve">   200,-Kč / den</w:t>
      </w:r>
    </w:p>
    <w:p w:rsidR="000602FC" w:rsidRPr="00892F95" w:rsidRDefault="000602FC" w:rsidP="00E37CD9">
      <w:pPr>
        <w:pStyle w:val="Nadpis2"/>
        <w:widowControl/>
        <w:spacing w:after="120"/>
      </w:pPr>
    </w:p>
    <w:p w:rsidR="00F60D7B" w:rsidRPr="00892F95" w:rsidRDefault="00E37CD9" w:rsidP="00E37CD9">
      <w:pPr>
        <w:pStyle w:val="Nadpis2"/>
        <w:widowControl/>
        <w:spacing w:after="120"/>
      </w:pPr>
      <w:r w:rsidRPr="00892F95">
        <w:t>V</w:t>
      </w:r>
      <w:r w:rsidR="00943F15" w:rsidRPr="00892F95">
        <w:t>I</w:t>
      </w:r>
      <w:r w:rsidR="001555DF" w:rsidRPr="00892F95">
        <w:t>I</w:t>
      </w:r>
      <w:r w:rsidRPr="00892F95">
        <w:t>I.   Zvl</w:t>
      </w:r>
      <w:r w:rsidR="005E386D" w:rsidRPr="00892F95">
        <w:t xml:space="preserve">áštní </w:t>
      </w:r>
      <w:r w:rsidR="00F60D7B" w:rsidRPr="00892F95">
        <w:t>ustanovení</w:t>
      </w:r>
    </w:p>
    <w:p w:rsidR="00A13607" w:rsidRPr="00892F95" w:rsidRDefault="00A13607" w:rsidP="001555DF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Předmět smlouvy je splněn předáním předmětu díla zhotovitelem objednateli v místě sídla objednatele. Předání předmětu díla bude provedeno zápisem o převzetí a předání předmětu díla. Objednatel se stává vlastníkem předmětu díla až úplným zaplacením smluvní</w:t>
      </w:r>
      <w:r w:rsidR="00D028A4" w:rsidRPr="00892F95">
        <w:t xml:space="preserve"> ceny</w:t>
      </w:r>
      <w:r w:rsidRPr="00892F95">
        <w:t xml:space="preserve"> dle č. IV.</w:t>
      </w:r>
    </w:p>
    <w:p w:rsidR="00A13607" w:rsidRPr="00892F95" w:rsidRDefault="00A13607" w:rsidP="001555DF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 xml:space="preserve">Objednatel poskytne zhotoviteli veškerou součinnost – tj. vytyčí zarážkové body pro situování jednotlivých průzkumných vrtů poskytne zhotoviteli kopii výpisu z katastru nemovitostí se souhlasy majitelů pozemků provádět hydrogeologický průzkum na jejich pozemcích, situační plánky, vyjádření o existenci inženýrských </w:t>
      </w:r>
      <w:proofErr w:type="gramStart"/>
      <w:r w:rsidRPr="00892F95">
        <w:t>sítích,</w:t>
      </w:r>
      <w:proofErr w:type="gramEnd"/>
      <w:r w:rsidRPr="00892F95">
        <w:t xml:space="preserve"> apod.</w:t>
      </w:r>
    </w:p>
    <w:p w:rsidR="001555DF" w:rsidRPr="00892F95" w:rsidRDefault="001555DF" w:rsidP="001555DF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Objednatel předá zhotoviteli před započetím díla povolení vstupu na pozemky a pracoviště prosté všech faktických a právních vad, dále zajistí před započetím realizace díla pro zhotovitele u třetích osob povolení ke vstupu na nemovitosti, které jsou v přímém sousedství k nemovitostem objednatele. Objednatel rovněž zajistí potřebné údaje o poloze případných inženýrských sítí na nemovitostech formou vyjádření jednotlivých správců sítí. Tyto činnosti provede objednatel na své náklady.</w:t>
      </w:r>
    </w:p>
    <w:p w:rsidR="001555DF" w:rsidRPr="00892F95" w:rsidRDefault="001555DF" w:rsidP="001555DF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Zhotovitel se zavazuje, že při provádění díla bude dbát na to, aby nedošlo k nepřiměřeným škodám na nemovitostech a věcech movitých na nich umístěných, kde bude provádět dílo. Zhotovitel je povinen v plné míře respektovat práva a oprávněné zájmy třetích osob, jenž vyplývají z vlastnictví k nemovitostem těchto oso</w:t>
      </w:r>
      <w:r w:rsidR="00A13607" w:rsidRPr="00892F95">
        <w:t>b.</w:t>
      </w:r>
    </w:p>
    <w:p w:rsidR="00A13607" w:rsidRPr="00892F95" w:rsidRDefault="00A13607" w:rsidP="001555DF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Objednatel se zavazuje zajistit pro zhotovitele v termínu, který určí zhotovitel, přístup osobám, materiálu a nutné techniky na nemovitosti, kde budou práce prováděny. Objednatel poskytne zdroj elektřiny pro připojení maringotky a pro čerpací zkoušky.</w:t>
      </w:r>
    </w:p>
    <w:p w:rsidR="00A13607" w:rsidRPr="00892F95" w:rsidRDefault="00A13607" w:rsidP="00A13607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lastRenderedPageBreak/>
        <w:t xml:space="preserve">V případě přerušení provádění díla zásahem objednatele nebo nedodržením této smlouvy ze strany objednatele, popř. zásahem vyšší moci, upraví se přiměřeně po dohodě obou smluvních stran termín plnění určený v čl. </w:t>
      </w:r>
      <w:r w:rsidR="00D028A4" w:rsidRPr="00892F95">
        <w:t>III</w:t>
      </w:r>
      <w:r w:rsidRPr="00892F95">
        <w:t>. Za vyšší moc se přitom považuje požár, povodeň nebo značné zhoršení klimatických podmínek, při kterých nelze spravedlivě požadovat na zhotoviteli splnění času plnění, ke kterému se touto smlouvou zavázal.</w:t>
      </w:r>
    </w:p>
    <w:p w:rsidR="00A13607" w:rsidRPr="00892F95" w:rsidRDefault="00A13607" w:rsidP="00A13607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Zhotovitel se zavazuje spolupůsobit při výkonu finanční kontroly ve smyslu zákona č. 320/2001 Sb., o finanční kontrole ve veřejné správě a o změně některých zákonů ve znění pozdějších předpisů.</w:t>
      </w:r>
    </w:p>
    <w:p w:rsidR="00A13607" w:rsidRPr="00892F95" w:rsidRDefault="00A13607" w:rsidP="00A13607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 xml:space="preserve">Předmět díla je financován ze Státního fondu životního prostředí ČR, proto se zhotovitel musí řídit všemi aktuálními pokyny a plnit všechny povinnosti, které poskytovatel dotace vydal, nebo v průběhu realizace vydá. </w:t>
      </w:r>
    </w:p>
    <w:p w:rsidR="00A13607" w:rsidRPr="00892F95" w:rsidRDefault="00A13607" w:rsidP="00A13607">
      <w:pPr>
        <w:pStyle w:val="Odstavecseseznamem"/>
        <w:numPr>
          <w:ilvl w:val="1"/>
          <w:numId w:val="42"/>
        </w:numPr>
        <w:tabs>
          <w:tab w:val="clear" w:pos="1440"/>
        </w:tabs>
        <w:ind w:left="284" w:hanging="284"/>
      </w:pPr>
      <w:r w:rsidRPr="00892F95">
        <w:t>Tato smlouva je vypracována ve 3 vyhotoveních, z nichž 2 obdrží objednatel                      a 1 zhotovitel.</w:t>
      </w:r>
    </w:p>
    <w:p w:rsidR="001555DF" w:rsidRPr="00892F95" w:rsidRDefault="001555DF" w:rsidP="001555DF"/>
    <w:p w:rsidR="001555DF" w:rsidRPr="00892F95" w:rsidRDefault="001555DF" w:rsidP="001555DF"/>
    <w:p w:rsidR="001555DF" w:rsidRPr="00892F95" w:rsidRDefault="001555DF" w:rsidP="001555DF"/>
    <w:p w:rsidR="001555DF" w:rsidRPr="00892F95" w:rsidRDefault="001555DF" w:rsidP="001555DF"/>
    <w:p w:rsidR="00EA1930" w:rsidRPr="00892F95" w:rsidRDefault="00EA1930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036014" w:rsidRPr="00892F95" w:rsidRDefault="00036014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755088" w:rsidRPr="00892F95" w:rsidRDefault="00755088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755088" w:rsidRPr="00892F95" w:rsidRDefault="00755088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036014" w:rsidRPr="00892F95" w:rsidRDefault="00036014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60D7B" w:rsidRPr="00892F95" w:rsidRDefault="00F60D7B">
      <w:pPr>
        <w:overflowPunct w:val="0"/>
        <w:autoSpaceDE w:val="0"/>
        <w:autoSpaceDN w:val="0"/>
        <w:adjustRightInd w:val="0"/>
        <w:jc w:val="both"/>
      </w:pPr>
      <w:r w:rsidRPr="00892F95">
        <w:t xml:space="preserve">Dne: </w:t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  <w:t>Dne:</w:t>
      </w:r>
    </w:p>
    <w:p w:rsidR="00F60D7B" w:rsidRPr="00892F95" w:rsidRDefault="004940DF">
      <w:pPr>
        <w:overflowPunct w:val="0"/>
        <w:autoSpaceDE w:val="0"/>
        <w:autoSpaceDN w:val="0"/>
        <w:adjustRightInd w:val="0"/>
        <w:jc w:val="both"/>
      </w:pPr>
      <w:r w:rsidRPr="00892F95">
        <w:t xml:space="preserve">Místo: </w:t>
      </w:r>
      <w:r w:rsidRPr="00892F95">
        <w:tab/>
        <w:t>Turnov</w:t>
      </w:r>
      <w:r w:rsidR="00F60D7B" w:rsidRPr="00892F95">
        <w:tab/>
      </w:r>
      <w:r w:rsidR="00F60D7B" w:rsidRPr="00892F95">
        <w:tab/>
      </w:r>
      <w:r w:rsidR="00F60D7B" w:rsidRPr="00892F95">
        <w:tab/>
      </w:r>
      <w:r w:rsidR="00F60D7B" w:rsidRPr="00892F95">
        <w:tab/>
      </w:r>
      <w:r w:rsidR="00F60D7B" w:rsidRPr="00892F95">
        <w:tab/>
      </w:r>
      <w:r w:rsidR="00F60D7B" w:rsidRPr="00892F95">
        <w:tab/>
      </w:r>
      <w:r w:rsidRPr="00892F95">
        <w:tab/>
      </w:r>
      <w:r w:rsidR="00F60D7B" w:rsidRPr="00892F95">
        <w:t>Místo:</w:t>
      </w:r>
      <w:r w:rsidRPr="00892F95">
        <w:t xml:space="preserve"> Žďár nad Sázavou</w:t>
      </w:r>
    </w:p>
    <w:p w:rsidR="00F60D7B" w:rsidRPr="00892F95" w:rsidRDefault="004940DF">
      <w:pPr>
        <w:overflowPunct w:val="0"/>
        <w:autoSpaceDE w:val="0"/>
        <w:autoSpaceDN w:val="0"/>
        <w:adjustRightInd w:val="0"/>
        <w:jc w:val="both"/>
      </w:pPr>
      <w:r w:rsidRPr="00892F95">
        <w:t>Za objednatele:</w:t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  <w:t>Za zhotovitele:</w:t>
      </w:r>
    </w:p>
    <w:p w:rsidR="00F60D7B" w:rsidRPr="00892F95" w:rsidRDefault="00F60D7B">
      <w:pPr>
        <w:overflowPunct w:val="0"/>
        <w:autoSpaceDE w:val="0"/>
        <w:autoSpaceDN w:val="0"/>
        <w:adjustRightInd w:val="0"/>
        <w:jc w:val="both"/>
      </w:pPr>
    </w:p>
    <w:p w:rsidR="00036014" w:rsidRPr="00892F95" w:rsidRDefault="00036014">
      <w:pPr>
        <w:overflowPunct w:val="0"/>
        <w:autoSpaceDE w:val="0"/>
        <w:autoSpaceDN w:val="0"/>
        <w:adjustRightInd w:val="0"/>
        <w:jc w:val="both"/>
      </w:pPr>
    </w:p>
    <w:p w:rsidR="00036014" w:rsidRPr="00892F95" w:rsidRDefault="00036014">
      <w:pPr>
        <w:overflowPunct w:val="0"/>
        <w:autoSpaceDE w:val="0"/>
        <w:autoSpaceDN w:val="0"/>
        <w:adjustRightInd w:val="0"/>
        <w:jc w:val="both"/>
      </w:pPr>
    </w:p>
    <w:p w:rsidR="00F60D7B" w:rsidRPr="00892F95" w:rsidRDefault="00F60D7B">
      <w:pPr>
        <w:overflowPunct w:val="0"/>
        <w:autoSpaceDE w:val="0"/>
        <w:autoSpaceDN w:val="0"/>
        <w:adjustRightInd w:val="0"/>
        <w:jc w:val="both"/>
      </w:pPr>
    </w:p>
    <w:p w:rsidR="00F60D7B" w:rsidRPr="00892F95" w:rsidRDefault="00F60D7B">
      <w:pPr>
        <w:overflowPunct w:val="0"/>
        <w:autoSpaceDE w:val="0"/>
        <w:autoSpaceDN w:val="0"/>
        <w:adjustRightInd w:val="0"/>
        <w:jc w:val="both"/>
      </w:pPr>
      <w:r w:rsidRPr="00892F95">
        <w:t>………………………………..</w:t>
      </w:r>
      <w:r w:rsidRPr="00892F95">
        <w:tab/>
      </w:r>
      <w:r w:rsidRPr="00892F95">
        <w:tab/>
      </w:r>
      <w:r w:rsidRPr="00892F95">
        <w:tab/>
      </w:r>
      <w:r w:rsidRPr="00892F95">
        <w:tab/>
        <w:t>…….…………………………….</w:t>
      </w:r>
    </w:p>
    <w:p w:rsidR="004940DF" w:rsidRPr="00892F95" w:rsidRDefault="004940DF" w:rsidP="006E3043">
      <w:pPr>
        <w:overflowPunct w:val="0"/>
        <w:autoSpaceDE w:val="0"/>
        <w:autoSpaceDN w:val="0"/>
        <w:adjustRightInd w:val="0"/>
        <w:jc w:val="both"/>
      </w:pPr>
      <w:r w:rsidRPr="00892F95">
        <w:t>Ing. Milan Hejduk,</w:t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</w:r>
      <w:r w:rsidRPr="00892F95">
        <w:tab/>
        <w:t>Ing. Martin Trnka,</w:t>
      </w:r>
      <w:r w:rsidRPr="00892F95">
        <w:tab/>
      </w:r>
    </w:p>
    <w:p w:rsidR="004940DF" w:rsidRPr="00892F95" w:rsidRDefault="004940DF" w:rsidP="006E3043">
      <w:pPr>
        <w:overflowPunct w:val="0"/>
        <w:autoSpaceDE w:val="0"/>
        <w:autoSpaceDN w:val="0"/>
        <w:adjustRightInd w:val="0"/>
        <w:jc w:val="both"/>
        <w:rPr>
          <w:sz w:val="22"/>
        </w:rPr>
      </w:pPr>
      <w:r w:rsidRPr="00892F95">
        <w:t>předseda</w:t>
      </w:r>
      <w:r w:rsidRPr="00892F95">
        <w:rPr>
          <w:szCs w:val="24"/>
        </w:rPr>
        <w:t xml:space="preserve"> Rady sdružení VHS Turnov</w:t>
      </w:r>
      <w:r w:rsidRPr="00892F95">
        <w:rPr>
          <w:szCs w:val="24"/>
        </w:rPr>
        <w:tab/>
      </w:r>
      <w:r w:rsidRPr="00892F95">
        <w:rPr>
          <w:szCs w:val="24"/>
        </w:rPr>
        <w:tab/>
      </w:r>
      <w:r w:rsidRPr="00892F95">
        <w:rPr>
          <w:szCs w:val="24"/>
        </w:rPr>
        <w:tab/>
        <w:t>jednatel VODASERVIS s.r.o.</w:t>
      </w:r>
    </w:p>
    <w:sectPr w:rsidR="004940DF" w:rsidRPr="00892F95" w:rsidSect="00042E6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64" w:rsidRDefault="004A7164">
      <w:r>
        <w:separator/>
      </w:r>
    </w:p>
  </w:endnote>
  <w:endnote w:type="continuationSeparator" w:id="0">
    <w:p w:rsidR="004A7164" w:rsidRDefault="004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4" w:rsidRDefault="00042E64">
    <w:pPr>
      <w:pStyle w:val="Zpat"/>
      <w:jc w:val="center"/>
    </w:pPr>
    <w:r>
      <w:rPr>
        <w:rStyle w:val="slostrnky"/>
      </w:rPr>
      <w:fldChar w:fldCharType="begin"/>
    </w:r>
    <w:r w:rsidR="00AE03F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68E3">
      <w:rPr>
        <w:rStyle w:val="slostrnky"/>
        <w:noProof/>
      </w:rPr>
      <w:t>2</w:t>
    </w:r>
    <w:r>
      <w:rPr>
        <w:rStyle w:val="slostrnky"/>
      </w:rPr>
      <w:fldChar w:fldCharType="end"/>
    </w:r>
    <w:r w:rsidR="00AE03F4">
      <w:rPr>
        <w:rStyle w:val="slostrnky"/>
      </w:rPr>
      <w:t xml:space="preserve"> z </w:t>
    </w:r>
    <w:r>
      <w:rPr>
        <w:rStyle w:val="slostrnky"/>
      </w:rPr>
      <w:fldChar w:fldCharType="begin"/>
    </w:r>
    <w:r w:rsidR="00AE03F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468E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4" w:rsidRDefault="00042E64">
    <w:pPr>
      <w:pStyle w:val="Zpat"/>
      <w:jc w:val="center"/>
    </w:pPr>
    <w:r>
      <w:rPr>
        <w:rStyle w:val="slostrnky"/>
      </w:rPr>
      <w:fldChar w:fldCharType="begin"/>
    </w:r>
    <w:r w:rsidR="00AE03F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68E3">
      <w:rPr>
        <w:rStyle w:val="slostrnky"/>
        <w:noProof/>
      </w:rPr>
      <w:t>1</w:t>
    </w:r>
    <w:r>
      <w:rPr>
        <w:rStyle w:val="slostrnky"/>
      </w:rPr>
      <w:fldChar w:fldCharType="end"/>
    </w:r>
    <w:r w:rsidR="00AE03F4">
      <w:rPr>
        <w:rStyle w:val="slostrnky"/>
      </w:rPr>
      <w:t xml:space="preserve"> z </w:t>
    </w:r>
    <w:r>
      <w:rPr>
        <w:rStyle w:val="slostrnky"/>
      </w:rPr>
      <w:fldChar w:fldCharType="begin"/>
    </w:r>
    <w:r w:rsidR="00AE03F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468E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64" w:rsidRDefault="004A7164">
      <w:r>
        <w:separator/>
      </w:r>
    </w:p>
  </w:footnote>
  <w:footnote w:type="continuationSeparator" w:id="0">
    <w:p w:rsidR="004A7164" w:rsidRDefault="004A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4" w:rsidRDefault="00042E6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0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03F4" w:rsidRDefault="00AE0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4" w:rsidRDefault="00AE03F4">
    <w:pPr>
      <w:pStyle w:val="Zhlav"/>
    </w:pPr>
  </w:p>
  <w:p w:rsidR="00AE03F4" w:rsidRDefault="00AE0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5B8"/>
    <w:multiLevelType w:val="hybridMultilevel"/>
    <w:tmpl w:val="7D102D5C"/>
    <w:lvl w:ilvl="0" w:tplc="A8F2F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 w:tplc="93C44F48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10880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2B723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9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E8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A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6D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1E41"/>
    <w:multiLevelType w:val="hybridMultilevel"/>
    <w:tmpl w:val="4870623A"/>
    <w:lvl w:ilvl="0" w:tplc="A3FA18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675E"/>
    <w:multiLevelType w:val="hybridMultilevel"/>
    <w:tmpl w:val="A0926862"/>
    <w:lvl w:ilvl="0" w:tplc="9CCA9E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B2AE2A2C">
      <w:start w:val="3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CC2FC3"/>
    <w:multiLevelType w:val="multilevel"/>
    <w:tmpl w:val="5DB2ED4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869"/>
    <w:multiLevelType w:val="hybridMultilevel"/>
    <w:tmpl w:val="F364D0D2"/>
    <w:lvl w:ilvl="0" w:tplc="2288486C">
      <w:numFmt w:val="bullet"/>
      <w:lvlText w:val="–"/>
      <w:lvlJc w:val="left"/>
      <w:pPr>
        <w:tabs>
          <w:tab w:val="num" w:pos="-337"/>
        </w:tabs>
        <w:ind w:left="3" w:firstLine="57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17A"/>
    <w:multiLevelType w:val="hybridMultilevel"/>
    <w:tmpl w:val="EC6C8EDC"/>
    <w:lvl w:ilvl="0" w:tplc="7758D7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87B25974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888C2FA">
      <w:start w:val="1"/>
      <w:numFmt w:val="bullet"/>
      <w:lvlText w:val="–"/>
      <w:lvlJc w:val="left"/>
      <w:pPr>
        <w:tabs>
          <w:tab w:val="num" w:pos="1418"/>
        </w:tabs>
        <w:ind w:left="1418" w:hanging="341"/>
      </w:pPr>
      <w:rPr>
        <w:rFonts w:ascii="Times New Roman" w:eastAsia="Times New Roman" w:hAnsi="Times New Roman" w:cs="Times New Roman" w:hint="default"/>
        <w:b w:val="0"/>
      </w:rPr>
    </w:lvl>
    <w:lvl w:ilvl="3" w:tplc="65B44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47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E2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4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A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96D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652AF"/>
    <w:multiLevelType w:val="hybridMultilevel"/>
    <w:tmpl w:val="B17C54C4"/>
    <w:lvl w:ilvl="0" w:tplc="9CCA9E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 w:tplc="93C44F48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10880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2B723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9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E8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A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6D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D434B"/>
    <w:multiLevelType w:val="hybridMultilevel"/>
    <w:tmpl w:val="DEAC01B0"/>
    <w:lvl w:ilvl="0" w:tplc="BAEA45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FCA2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22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7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C6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C5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66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84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D5FAE"/>
    <w:multiLevelType w:val="hybridMultilevel"/>
    <w:tmpl w:val="C6E49D2C"/>
    <w:lvl w:ilvl="0" w:tplc="3168D1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654AC"/>
    <w:multiLevelType w:val="hybridMultilevel"/>
    <w:tmpl w:val="6CA6ADF4"/>
    <w:lvl w:ilvl="0" w:tplc="852A15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588ECAC">
      <w:start w:val="1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  <w:szCs w:val="28"/>
        <w:u w:val="single"/>
      </w:rPr>
    </w:lvl>
    <w:lvl w:ilvl="2" w:tplc="194C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6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4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24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C2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E2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AF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7279A"/>
    <w:multiLevelType w:val="hybridMultilevel"/>
    <w:tmpl w:val="0FCEAA16"/>
    <w:lvl w:ilvl="0" w:tplc="A9163F14">
      <w:start w:val="9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  <w:szCs w:val="28"/>
        <w:u w:val="single"/>
      </w:rPr>
    </w:lvl>
    <w:lvl w:ilvl="1" w:tplc="609249F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 w:tplc="FD32299C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 w:tplc="8E002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4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8B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EB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C8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0E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36EEF"/>
    <w:multiLevelType w:val="hybridMultilevel"/>
    <w:tmpl w:val="0E58ADEC"/>
    <w:lvl w:ilvl="0" w:tplc="A5B0C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930C4"/>
    <w:multiLevelType w:val="hybridMultilevel"/>
    <w:tmpl w:val="337EC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2519D"/>
    <w:multiLevelType w:val="multilevel"/>
    <w:tmpl w:val="E618B8F2"/>
    <w:lvl w:ilvl="0">
      <w:start w:val="6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4">
      <w:numFmt w:val="bullet"/>
      <w:lvlText w:val="–"/>
      <w:lvlJc w:val="left"/>
      <w:pPr>
        <w:tabs>
          <w:tab w:val="num" w:pos="3580"/>
        </w:tabs>
        <w:ind w:left="358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661DA"/>
    <w:multiLevelType w:val="hybridMultilevel"/>
    <w:tmpl w:val="48ECEB0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06707"/>
    <w:multiLevelType w:val="multilevel"/>
    <w:tmpl w:val="4D7297A4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3"/>
      <w:numFmt w:val="upperRoman"/>
      <w:lvlText w:val="-"/>
      <w:lvlJc w:val="left"/>
      <w:pPr>
        <w:tabs>
          <w:tab w:val="num" w:pos="3240"/>
        </w:tabs>
        <w:ind w:left="3240" w:hanging="720"/>
      </w:pPr>
      <w:rPr>
        <w:rFonts w:hint="default"/>
        <w:b/>
        <w:sz w:val="28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B4F2A62"/>
    <w:multiLevelType w:val="multilevel"/>
    <w:tmpl w:val="A8D462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3"/>
      <w:numFmt w:val="upperRoman"/>
      <w:lvlText w:val="-"/>
      <w:lvlJc w:val="left"/>
      <w:pPr>
        <w:tabs>
          <w:tab w:val="num" w:pos="3240"/>
        </w:tabs>
        <w:ind w:left="3240" w:hanging="720"/>
      </w:pPr>
      <w:rPr>
        <w:rFonts w:hint="default"/>
        <w:b/>
        <w:sz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55E59"/>
    <w:multiLevelType w:val="hybridMultilevel"/>
    <w:tmpl w:val="4C167C24"/>
    <w:lvl w:ilvl="0" w:tplc="54C2039A">
      <w:numFmt w:val="bullet"/>
      <w:lvlText w:val="-"/>
      <w:lvlJc w:val="left"/>
      <w:pPr>
        <w:tabs>
          <w:tab w:val="num" w:pos="-150"/>
        </w:tabs>
        <w:ind w:left="-530" w:firstLine="53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F30E24FC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655A82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B26EA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E8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F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6B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0D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2C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A512F"/>
    <w:multiLevelType w:val="hybridMultilevel"/>
    <w:tmpl w:val="0AA22598"/>
    <w:lvl w:ilvl="0" w:tplc="FDA658C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9654BB24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  <w:szCs w:val="28"/>
        <w:u w:val="single"/>
      </w:rPr>
    </w:lvl>
    <w:lvl w:ilvl="2" w:tplc="F4FE632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3" w:tplc="7F14C96A">
      <w:start w:val="5"/>
      <w:numFmt w:val="upperRoman"/>
      <w:lvlText w:val="%4."/>
      <w:lvlJc w:val="left"/>
      <w:pPr>
        <w:tabs>
          <w:tab w:val="num" w:pos="2860"/>
        </w:tabs>
        <w:ind w:left="2860" w:hanging="340"/>
      </w:pPr>
      <w:rPr>
        <w:rFonts w:hint="default"/>
        <w:b/>
        <w:i w:val="0"/>
        <w:sz w:val="28"/>
        <w:szCs w:val="28"/>
        <w:u w:val="single"/>
      </w:rPr>
    </w:lvl>
    <w:lvl w:ilvl="4" w:tplc="7ABA8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08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E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E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309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36EA8"/>
    <w:multiLevelType w:val="hybridMultilevel"/>
    <w:tmpl w:val="85B04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E1A6A"/>
    <w:multiLevelType w:val="hybridMultilevel"/>
    <w:tmpl w:val="2252F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0F1"/>
    <w:multiLevelType w:val="multilevel"/>
    <w:tmpl w:val="4D7297A4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3"/>
      <w:numFmt w:val="upperRoman"/>
      <w:lvlText w:val="-"/>
      <w:lvlJc w:val="left"/>
      <w:pPr>
        <w:tabs>
          <w:tab w:val="num" w:pos="3240"/>
        </w:tabs>
        <w:ind w:left="3240" w:hanging="720"/>
      </w:pPr>
      <w:rPr>
        <w:rFonts w:hint="default"/>
        <w:b/>
        <w:sz w:val="28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05D0135"/>
    <w:multiLevelType w:val="hybridMultilevel"/>
    <w:tmpl w:val="BEE618D4"/>
    <w:lvl w:ilvl="0" w:tplc="D076E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1D2FCE"/>
    <w:multiLevelType w:val="hybridMultilevel"/>
    <w:tmpl w:val="6F0C87E4"/>
    <w:lvl w:ilvl="0" w:tplc="C526C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F7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C8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68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7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49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4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4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EF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124E4"/>
    <w:multiLevelType w:val="hybridMultilevel"/>
    <w:tmpl w:val="1D1C3E14"/>
    <w:lvl w:ilvl="0" w:tplc="DFA4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7238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5FF55D5"/>
    <w:multiLevelType w:val="hybridMultilevel"/>
    <w:tmpl w:val="38BE6344"/>
    <w:lvl w:ilvl="0" w:tplc="9CCA9E4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666422C"/>
    <w:multiLevelType w:val="hybridMultilevel"/>
    <w:tmpl w:val="B12214F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4D60B9"/>
    <w:multiLevelType w:val="hybridMultilevel"/>
    <w:tmpl w:val="A318517C"/>
    <w:lvl w:ilvl="0" w:tplc="9144730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 w:tplc="84F41E16">
      <w:start w:val="3"/>
      <w:numFmt w:val="upp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i w:val="0"/>
        <w:sz w:val="28"/>
        <w:szCs w:val="28"/>
        <w:u w:val="single"/>
      </w:rPr>
    </w:lvl>
    <w:lvl w:ilvl="2" w:tplc="B5425764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3" w:tplc="300EE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6D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28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2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49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35C8E"/>
    <w:multiLevelType w:val="hybridMultilevel"/>
    <w:tmpl w:val="E494C452"/>
    <w:lvl w:ilvl="0" w:tplc="C9CAF4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B0B0C"/>
    <w:multiLevelType w:val="multilevel"/>
    <w:tmpl w:val="7D102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9F1F10"/>
    <w:multiLevelType w:val="hybridMultilevel"/>
    <w:tmpl w:val="CE80A53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FB2259"/>
    <w:multiLevelType w:val="hybridMultilevel"/>
    <w:tmpl w:val="720A5166"/>
    <w:lvl w:ilvl="0" w:tplc="860E2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70CB9"/>
    <w:multiLevelType w:val="hybridMultilevel"/>
    <w:tmpl w:val="7D0CA80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B3360D"/>
    <w:multiLevelType w:val="hybridMultilevel"/>
    <w:tmpl w:val="ACEC80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C73DF5"/>
    <w:multiLevelType w:val="hybridMultilevel"/>
    <w:tmpl w:val="53DCB518"/>
    <w:lvl w:ilvl="0" w:tplc="F934ED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B1F9F"/>
    <w:multiLevelType w:val="multilevel"/>
    <w:tmpl w:val="B3ECE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i/>
      </w:rPr>
    </w:lvl>
  </w:abstractNum>
  <w:abstractNum w:abstractNumId="38" w15:restartNumberingAfterBreak="0">
    <w:nsid w:val="754D4E9F"/>
    <w:multiLevelType w:val="hybridMultilevel"/>
    <w:tmpl w:val="CFC0B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54E92"/>
    <w:multiLevelType w:val="hybridMultilevel"/>
    <w:tmpl w:val="89F62B8E"/>
    <w:lvl w:ilvl="0" w:tplc="0E4A6B6A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u w:val="single"/>
      </w:rPr>
    </w:lvl>
    <w:lvl w:ilvl="1" w:tplc="40962D5E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BB32EE2E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E5B60DCC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82EA69A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F161C3C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98CC378C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6136B612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4072CFBE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7AB420EE"/>
    <w:multiLevelType w:val="hybridMultilevel"/>
    <w:tmpl w:val="F6B41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03A08"/>
    <w:multiLevelType w:val="hybridMultilevel"/>
    <w:tmpl w:val="0D2E236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E833B78"/>
    <w:multiLevelType w:val="hybridMultilevel"/>
    <w:tmpl w:val="5DB2ED4A"/>
    <w:lvl w:ilvl="0" w:tplc="1FF6A2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9"/>
  </w:num>
  <w:num w:numId="4">
    <w:abstractNumId w:val="19"/>
  </w:num>
  <w:num w:numId="5">
    <w:abstractNumId w:val="5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24"/>
  </w:num>
  <w:num w:numId="11">
    <w:abstractNumId w:val="34"/>
  </w:num>
  <w:num w:numId="12">
    <w:abstractNumId w:val="18"/>
  </w:num>
  <w:num w:numId="13">
    <w:abstractNumId w:val="28"/>
  </w:num>
  <w:num w:numId="14">
    <w:abstractNumId w:val="42"/>
  </w:num>
  <w:num w:numId="15">
    <w:abstractNumId w:val="3"/>
  </w:num>
  <w:num w:numId="16">
    <w:abstractNumId w:val="4"/>
  </w:num>
  <w:num w:numId="17">
    <w:abstractNumId w:val="23"/>
  </w:num>
  <w:num w:numId="18">
    <w:abstractNumId w:val="1"/>
  </w:num>
  <w:num w:numId="19">
    <w:abstractNumId w:val="21"/>
  </w:num>
  <w:num w:numId="20">
    <w:abstractNumId w:val="37"/>
  </w:num>
  <w:num w:numId="21">
    <w:abstractNumId w:val="8"/>
  </w:num>
  <w:num w:numId="22">
    <w:abstractNumId w:val="27"/>
  </w:num>
  <w:num w:numId="23">
    <w:abstractNumId w:val="2"/>
  </w:num>
  <w:num w:numId="24">
    <w:abstractNumId w:val="12"/>
  </w:num>
  <w:num w:numId="25">
    <w:abstractNumId w:val="25"/>
  </w:num>
  <w:num w:numId="26">
    <w:abstractNumId w:val="15"/>
  </w:num>
  <w:num w:numId="27">
    <w:abstractNumId w:val="0"/>
  </w:num>
  <w:num w:numId="28">
    <w:abstractNumId w:val="31"/>
  </w:num>
  <w:num w:numId="29">
    <w:abstractNumId w:val="6"/>
  </w:num>
  <w:num w:numId="30">
    <w:abstractNumId w:val="36"/>
  </w:num>
  <w:num w:numId="31">
    <w:abstractNumId w:val="26"/>
  </w:num>
  <w:num w:numId="32">
    <w:abstractNumId w:val="40"/>
  </w:num>
  <w:num w:numId="33">
    <w:abstractNumId w:val="13"/>
  </w:num>
  <w:num w:numId="34">
    <w:abstractNumId w:val="17"/>
  </w:num>
  <w:num w:numId="35">
    <w:abstractNumId w:val="16"/>
  </w:num>
  <w:num w:numId="36">
    <w:abstractNumId w:val="30"/>
  </w:num>
  <w:num w:numId="37">
    <w:abstractNumId w:val="9"/>
  </w:num>
  <w:num w:numId="38">
    <w:abstractNumId w:val="32"/>
  </w:num>
  <w:num w:numId="39">
    <w:abstractNumId w:val="35"/>
  </w:num>
  <w:num w:numId="40">
    <w:abstractNumId w:val="20"/>
  </w:num>
  <w:num w:numId="41">
    <w:abstractNumId w:val="41"/>
  </w:num>
  <w:num w:numId="42">
    <w:abstractNumId w:val="3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30"/>
    <w:rsid w:val="00002D47"/>
    <w:rsid w:val="000172E6"/>
    <w:rsid w:val="000250A1"/>
    <w:rsid w:val="0002711D"/>
    <w:rsid w:val="00031002"/>
    <w:rsid w:val="00036014"/>
    <w:rsid w:val="00042E64"/>
    <w:rsid w:val="0005263B"/>
    <w:rsid w:val="000602FC"/>
    <w:rsid w:val="00075A31"/>
    <w:rsid w:val="00077C3F"/>
    <w:rsid w:val="00077F85"/>
    <w:rsid w:val="00082260"/>
    <w:rsid w:val="000903DA"/>
    <w:rsid w:val="00092F97"/>
    <w:rsid w:val="00095569"/>
    <w:rsid w:val="000A1019"/>
    <w:rsid w:val="000A2B3E"/>
    <w:rsid w:val="000A54D8"/>
    <w:rsid w:val="000C0618"/>
    <w:rsid w:val="000D7D79"/>
    <w:rsid w:val="000E4ACE"/>
    <w:rsid w:val="001027F2"/>
    <w:rsid w:val="00111E39"/>
    <w:rsid w:val="001161C8"/>
    <w:rsid w:val="00130262"/>
    <w:rsid w:val="00151605"/>
    <w:rsid w:val="001555DF"/>
    <w:rsid w:val="00167B31"/>
    <w:rsid w:val="001925D8"/>
    <w:rsid w:val="001936F8"/>
    <w:rsid w:val="00195B2E"/>
    <w:rsid w:val="00197793"/>
    <w:rsid w:val="001A30C0"/>
    <w:rsid w:val="001A7CA1"/>
    <w:rsid w:val="001C2141"/>
    <w:rsid w:val="001D5072"/>
    <w:rsid w:val="001F0193"/>
    <w:rsid w:val="001F1146"/>
    <w:rsid w:val="00216571"/>
    <w:rsid w:val="00225892"/>
    <w:rsid w:val="002357A2"/>
    <w:rsid w:val="00250E13"/>
    <w:rsid w:val="0025606C"/>
    <w:rsid w:val="002573E9"/>
    <w:rsid w:val="00264CCE"/>
    <w:rsid w:val="00265BBB"/>
    <w:rsid w:val="0027036C"/>
    <w:rsid w:val="00275D55"/>
    <w:rsid w:val="00286FDB"/>
    <w:rsid w:val="002912DD"/>
    <w:rsid w:val="00295C43"/>
    <w:rsid w:val="00296E6C"/>
    <w:rsid w:val="002A47EA"/>
    <w:rsid w:val="002C0883"/>
    <w:rsid w:val="002C2241"/>
    <w:rsid w:val="002E6047"/>
    <w:rsid w:val="002F39BF"/>
    <w:rsid w:val="00306DD6"/>
    <w:rsid w:val="003178DD"/>
    <w:rsid w:val="00336749"/>
    <w:rsid w:val="00365CC6"/>
    <w:rsid w:val="003714A7"/>
    <w:rsid w:val="003A324D"/>
    <w:rsid w:val="003B43B0"/>
    <w:rsid w:val="003C23C3"/>
    <w:rsid w:val="003D1F85"/>
    <w:rsid w:val="003E0EF2"/>
    <w:rsid w:val="003F12AF"/>
    <w:rsid w:val="00412FAC"/>
    <w:rsid w:val="004222BE"/>
    <w:rsid w:val="00425921"/>
    <w:rsid w:val="0043104C"/>
    <w:rsid w:val="00436D59"/>
    <w:rsid w:val="00440332"/>
    <w:rsid w:val="004719C6"/>
    <w:rsid w:val="00473462"/>
    <w:rsid w:val="004751B5"/>
    <w:rsid w:val="004872B0"/>
    <w:rsid w:val="004940DF"/>
    <w:rsid w:val="004A7164"/>
    <w:rsid w:val="004B7055"/>
    <w:rsid w:val="004C188B"/>
    <w:rsid w:val="004E2A0B"/>
    <w:rsid w:val="00504CF7"/>
    <w:rsid w:val="005307D0"/>
    <w:rsid w:val="00542F9A"/>
    <w:rsid w:val="00564E7A"/>
    <w:rsid w:val="00570276"/>
    <w:rsid w:val="005851BA"/>
    <w:rsid w:val="005A3EFB"/>
    <w:rsid w:val="005B653B"/>
    <w:rsid w:val="005C6EC6"/>
    <w:rsid w:val="005C7CE4"/>
    <w:rsid w:val="005E0F67"/>
    <w:rsid w:val="005E386D"/>
    <w:rsid w:val="005E3E0A"/>
    <w:rsid w:val="006076EA"/>
    <w:rsid w:val="006079B3"/>
    <w:rsid w:val="00607D66"/>
    <w:rsid w:val="00621651"/>
    <w:rsid w:val="00633819"/>
    <w:rsid w:val="006445F1"/>
    <w:rsid w:val="00654CE5"/>
    <w:rsid w:val="00660B62"/>
    <w:rsid w:val="006640C6"/>
    <w:rsid w:val="00681011"/>
    <w:rsid w:val="006B7971"/>
    <w:rsid w:val="006C5739"/>
    <w:rsid w:val="006E0D87"/>
    <w:rsid w:val="006E3043"/>
    <w:rsid w:val="00700022"/>
    <w:rsid w:val="007249E2"/>
    <w:rsid w:val="0075403D"/>
    <w:rsid w:val="00755088"/>
    <w:rsid w:val="007624FE"/>
    <w:rsid w:val="007670FA"/>
    <w:rsid w:val="007707C4"/>
    <w:rsid w:val="007823EF"/>
    <w:rsid w:val="00792D20"/>
    <w:rsid w:val="007A0F33"/>
    <w:rsid w:val="007A22A9"/>
    <w:rsid w:val="007A25FF"/>
    <w:rsid w:val="007B16EB"/>
    <w:rsid w:val="007C1813"/>
    <w:rsid w:val="007E0661"/>
    <w:rsid w:val="007F0C02"/>
    <w:rsid w:val="00802A23"/>
    <w:rsid w:val="00827FB6"/>
    <w:rsid w:val="008334DA"/>
    <w:rsid w:val="008340EC"/>
    <w:rsid w:val="008468E3"/>
    <w:rsid w:val="00850817"/>
    <w:rsid w:val="00852B78"/>
    <w:rsid w:val="00865CA2"/>
    <w:rsid w:val="00881F0B"/>
    <w:rsid w:val="00892F95"/>
    <w:rsid w:val="008948A2"/>
    <w:rsid w:val="00894BCC"/>
    <w:rsid w:val="00896E22"/>
    <w:rsid w:val="008A66D1"/>
    <w:rsid w:val="008B5804"/>
    <w:rsid w:val="008D3AA5"/>
    <w:rsid w:val="008D7E98"/>
    <w:rsid w:val="008E6575"/>
    <w:rsid w:val="008F04CD"/>
    <w:rsid w:val="008F0C3D"/>
    <w:rsid w:val="009006AD"/>
    <w:rsid w:val="0090668D"/>
    <w:rsid w:val="00912922"/>
    <w:rsid w:val="00923D77"/>
    <w:rsid w:val="00934E2D"/>
    <w:rsid w:val="00943F15"/>
    <w:rsid w:val="009441DE"/>
    <w:rsid w:val="00961BF8"/>
    <w:rsid w:val="009746E6"/>
    <w:rsid w:val="009865ED"/>
    <w:rsid w:val="0099480B"/>
    <w:rsid w:val="009948F0"/>
    <w:rsid w:val="009B3FB0"/>
    <w:rsid w:val="009B6316"/>
    <w:rsid w:val="009C4B31"/>
    <w:rsid w:val="009E3E33"/>
    <w:rsid w:val="009F360F"/>
    <w:rsid w:val="009F44C3"/>
    <w:rsid w:val="009F7629"/>
    <w:rsid w:val="00A11CAA"/>
    <w:rsid w:val="00A12813"/>
    <w:rsid w:val="00A12A40"/>
    <w:rsid w:val="00A13607"/>
    <w:rsid w:val="00A214D9"/>
    <w:rsid w:val="00A33C29"/>
    <w:rsid w:val="00A34C8A"/>
    <w:rsid w:val="00A40642"/>
    <w:rsid w:val="00A460BF"/>
    <w:rsid w:val="00A62B7A"/>
    <w:rsid w:val="00A6338E"/>
    <w:rsid w:val="00A64C3A"/>
    <w:rsid w:val="00A76F19"/>
    <w:rsid w:val="00A8009D"/>
    <w:rsid w:val="00A83271"/>
    <w:rsid w:val="00A90352"/>
    <w:rsid w:val="00AB0E32"/>
    <w:rsid w:val="00AD6C03"/>
    <w:rsid w:val="00AE03F4"/>
    <w:rsid w:val="00B05E46"/>
    <w:rsid w:val="00B30683"/>
    <w:rsid w:val="00B35364"/>
    <w:rsid w:val="00B46ED6"/>
    <w:rsid w:val="00B56FC4"/>
    <w:rsid w:val="00B5780E"/>
    <w:rsid w:val="00B80E93"/>
    <w:rsid w:val="00BA6264"/>
    <w:rsid w:val="00BC0EB2"/>
    <w:rsid w:val="00BC6589"/>
    <w:rsid w:val="00BE5EAC"/>
    <w:rsid w:val="00BF2BF1"/>
    <w:rsid w:val="00BF3639"/>
    <w:rsid w:val="00C00A47"/>
    <w:rsid w:val="00C36BFF"/>
    <w:rsid w:val="00C6286B"/>
    <w:rsid w:val="00C748A5"/>
    <w:rsid w:val="00C83126"/>
    <w:rsid w:val="00CA1B99"/>
    <w:rsid w:val="00CA3557"/>
    <w:rsid w:val="00CB7010"/>
    <w:rsid w:val="00CC47B9"/>
    <w:rsid w:val="00CE4C64"/>
    <w:rsid w:val="00D028A4"/>
    <w:rsid w:val="00D07EAE"/>
    <w:rsid w:val="00D1595D"/>
    <w:rsid w:val="00D16990"/>
    <w:rsid w:val="00D25F8A"/>
    <w:rsid w:val="00D40E06"/>
    <w:rsid w:val="00D45C1E"/>
    <w:rsid w:val="00D47F3F"/>
    <w:rsid w:val="00D66518"/>
    <w:rsid w:val="00D71D1C"/>
    <w:rsid w:val="00D732D7"/>
    <w:rsid w:val="00D74244"/>
    <w:rsid w:val="00D8445A"/>
    <w:rsid w:val="00DB3D8B"/>
    <w:rsid w:val="00DC7839"/>
    <w:rsid w:val="00DD1548"/>
    <w:rsid w:val="00DD336B"/>
    <w:rsid w:val="00DE5A72"/>
    <w:rsid w:val="00E059C0"/>
    <w:rsid w:val="00E1301E"/>
    <w:rsid w:val="00E1343D"/>
    <w:rsid w:val="00E34ED9"/>
    <w:rsid w:val="00E37CD9"/>
    <w:rsid w:val="00E51E4E"/>
    <w:rsid w:val="00E64C2B"/>
    <w:rsid w:val="00E73379"/>
    <w:rsid w:val="00E75B53"/>
    <w:rsid w:val="00E80DA2"/>
    <w:rsid w:val="00E829D6"/>
    <w:rsid w:val="00E83039"/>
    <w:rsid w:val="00E90E7F"/>
    <w:rsid w:val="00EA1930"/>
    <w:rsid w:val="00EB7248"/>
    <w:rsid w:val="00EC1879"/>
    <w:rsid w:val="00ED3079"/>
    <w:rsid w:val="00ED3793"/>
    <w:rsid w:val="00ED631E"/>
    <w:rsid w:val="00EE1493"/>
    <w:rsid w:val="00F0222E"/>
    <w:rsid w:val="00F069BD"/>
    <w:rsid w:val="00F1231E"/>
    <w:rsid w:val="00F309C6"/>
    <w:rsid w:val="00F37E79"/>
    <w:rsid w:val="00F40861"/>
    <w:rsid w:val="00F41DC3"/>
    <w:rsid w:val="00F45477"/>
    <w:rsid w:val="00F4588A"/>
    <w:rsid w:val="00F57F30"/>
    <w:rsid w:val="00F60D7B"/>
    <w:rsid w:val="00F6434F"/>
    <w:rsid w:val="00F652EF"/>
    <w:rsid w:val="00F65784"/>
    <w:rsid w:val="00F715B8"/>
    <w:rsid w:val="00F80976"/>
    <w:rsid w:val="00F82FFF"/>
    <w:rsid w:val="00F93DFB"/>
    <w:rsid w:val="00FA6229"/>
    <w:rsid w:val="00FB293D"/>
    <w:rsid w:val="00FC043B"/>
    <w:rsid w:val="00FC474E"/>
    <w:rsid w:val="00FC6C5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4BAB2"/>
  <w15:docId w15:val="{B7F571C2-1BDE-42D4-8265-55710DB7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E64"/>
    <w:rPr>
      <w:sz w:val="24"/>
    </w:rPr>
  </w:style>
  <w:style w:type="paragraph" w:styleId="Nadpis1">
    <w:name w:val="heading 1"/>
    <w:basedOn w:val="Normln"/>
    <w:next w:val="Normln"/>
    <w:qFormat/>
    <w:rsid w:val="00042E64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rsid w:val="00042E64"/>
    <w:pPr>
      <w:keepNext/>
      <w:widowControl w:val="0"/>
      <w:overflowPunct w:val="0"/>
      <w:autoSpaceDE w:val="0"/>
      <w:autoSpaceDN w:val="0"/>
      <w:adjustRightInd w:val="0"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042E64"/>
    <w:pPr>
      <w:keepNext/>
      <w:widowControl w:val="0"/>
      <w:overflowPunct w:val="0"/>
      <w:autoSpaceDE w:val="0"/>
      <w:autoSpaceDN w:val="0"/>
      <w:adjustRightInd w:val="0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042E64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42E64"/>
  </w:style>
  <w:style w:type="paragraph" w:styleId="Zhlav">
    <w:name w:val="header"/>
    <w:basedOn w:val="Normln"/>
    <w:rsid w:val="00042E64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</w:pPr>
    <w:rPr>
      <w:rFonts w:ascii="CG Times" w:hAnsi="CG Times"/>
      <w:sz w:val="20"/>
    </w:rPr>
  </w:style>
  <w:style w:type="paragraph" w:styleId="Zkladntextodsazen">
    <w:name w:val="Body Text Indent"/>
    <w:basedOn w:val="Normln"/>
    <w:rsid w:val="00042E64"/>
    <w:pPr>
      <w:widowControl w:val="0"/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042E64"/>
    <w:pPr>
      <w:widowControl w:val="0"/>
      <w:overflowPunct w:val="0"/>
      <w:autoSpaceDE w:val="0"/>
      <w:autoSpaceDN w:val="0"/>
      <w:adjustRightInd w:val="0"/>
    </w:pPr>
  </w:style>
  <w:style w:type="paragraph" w:customStyle="1" w:styleId="Zkladntext31">
    <w:name w:val="Základní text 31"/>
    <w:basedOn w:val="Normln"/>
    <w:rsid w:val="00042E64"/>
    <w:pPr>
      <w:widowControl w:val="0"/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Zpat">
    <w:name w:val="footer"/>
    <w:basedOn w:val="Normln"/>
    <w:rsid w:val="00042E6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42E64"/>
    <w:pPr>
      <w:jc w:val="both"/>
    </w:pPr>
    <w:rPr>
      <w:color w:val="FF0000"/>
      <w:sz w:val="22"/>
    </w:rPr>
  </w:style>
  <w:style w:type="paragraph" w:styleId="Zkladntext3">
    <w:name w:val="Body Text 3"/>
    <w:basedOn w:val="Normln"/>
    <w:rsid w:val="00042E64"/>
    <w:pPr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042E64"/>
    <w:pPr>
      <w:ind w:left="720" w:hanging="720"/>
      <w:jc w:val="both"/>
    </w:pPr>
    <w:rPr>
      <w:color w:val="FF0000"/>
      <w:sz w:val="22"/>
    </w:rPr>
  </w:style>
  <w:style w:type="paragraph" w:styleId="Zkladntextodsazen3">
    <w:name w:val="Body Text Indent 3"/>
    <w:basedOn w:val="Normln"/>
    <w:rsid w:val="00042E64"/>
    <w:pPr>
      <w:ind w:left="720" w:hanging="720"/>
      <w:jc w:val="both"/>
    </w:pPr>
    <w:rPr>
      <w:rFonts w:ascii="Arial" w:hAnsi="Arial" w:cs="Arial"/>
      <w:sz w:val="20"/>
      <w:szCs w:val="24"/>
    </w:rPr>
  </w:style>
  <w:style w:type="character" w:styleId="Hypertextovodkaz">
    <w:name w:val="Hyperlink"/>
    <w:rsid w:val="00042E64"/>
    <w:rPr>
      <w:color w:val="0000FF"/>
      <w:u w:val="single"/>
    </w:rPr>
  </w:style>
  <w:style w:type="paragraph" w:customStyle="1" w:styleId="Firmy">
    <w:name w:val="Firmy"/>
    <w:basedOn w:val="Normln"/>
    <w:rsid w:val="00042E64"/>
    <w:rPr>
      <w:rFonts w:ascii="Arial" w:hAnsi="Arial"/>
      <w:lang w:val="en-GB"/>
    </w:rPr>
  </w:style>
  <w:style w:type="paragraph" w:customStyle="1" w:styleId="textsmlouvy">
    <w:name w:val="text smlouvy"/>
    <w:rsid w:val="00042E64"/>
    <w:pPr>
      <w:widowControl w:val="0"/>
      <w:autoSpaceDE w:val="0"/>
      <w:autoSpaceDN w:val="0"/>
      <w:adjustRightInd w:val="0"/>
      <w:spacing w:after="57" w:line="220" w:lineRule="exact"/>
    </w:pPr>
    <w:rPr>
      <w:rFonts w:ascii="Gatineau" w:hAnsi="Gatineau"/>
      <w:color w:val="000000"/>
      <w:sz w:val="16"/>
      <w:szCs w:val="16"/>
    </w:rPr>
  </w:style>
  <w:style w:type="character" w:customStyle="1" w:styleId="platne">
    <w:name w:val="platne"/>
    <w:basedOn w:val="Standardnpsmoodstavce"/>
    <w:rsid w:val="00F93DFB"/>
  </w:style>
  <w:style w:type="paragraph" w:styleId="Textbubliny">
    <w:name w:val="Balloon Text"/>
    <w:basedOn w:val="Normln"/>
    <w:semiHidden/>
    <w:rsid w:val="00A83271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077C3F"/>
  </w:style>
  <w:style w:type="character" w:customStyle="1" w:styleId="adr">
    <w:name w:val="adr"/>
    <w:basedOn w:val="Standardnpsmoodstavce"/>
    <w:rsid w:val="00881F0B"/>
  </w:style>
  <w:style w:type="character" w:customStyle="1" w:styleId="street-address">
    <w:name w:val="street-address"/>
    <w:basedOn w:val="Standardnpsmoodstavce"/>
    <w:rsid w:val="00881F0B"/>
  </w:style>
  <w:style w:type="character" w:customStyle="1" w:styleId="postal-code">
    <w:name w:val="postal-code"/>
    <w:basedOn w:val="Standardnpsmoodstavce"/>
    <w:rsid w:val="00881F0B"/>
  </w:style>
  <w:style w:type="character" w:customStyle="1" w:styleId="ZkladntextChar">
    <w:name w:val="Základní text Char"/>
    <w:basedOn w:val="Standardnpsmoodstavce"/>
    <w:link w:val="Zkladntext"/>
    <w:rsid w:val="00894BCC"/>
    <w:rPr>
      <w:sz w:val="24"/>
    </w:rPr>
  </w:style>
  <w:style w:type="paragraph" w:styleId="Normlnweb">
    <w:name w:val="Normal (Web)"/>
    <w:basedOn w:val="Normln"/>
    <w:rsid w:val="00894BCC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894BC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94BC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60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C2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Vodaservis s</vt:lpstr>
    </vt:vector>
  </TitlesOfParts>
  <Company>VODASERVIS s.r.o.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Vodaservis s</dc:title>
  <dc:creator>Zdenek Kolář</dc:creator>
  <cp:lastModifiedBy>Michaela Malá</cp:lastModifiedBy>
  <cp:revision>3</cp:revision>
  <cp:lastPrinted>2017-10-03T08:12:00Z</cp:lastPrinted>
  <dcterms:created xsi:type="dcterms:W3CDTF">2017-10-13T05:50:00Z</dcterms:created>
  <dcterms:modified xsi:type="dcterms:W3CDTF">2017-10-13T08:00:00Z</dcterms:modified>
</cp:coreProperties>
</file>