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2EF" w:rsidRPr="00E502EF" w:rsidRDefault="00E502EF" w:rsidP="005766F1">
      <w:pPr>
        <w:spacing w:after="0" w:line="240" w:lineRule="auto"/>
        <w:jc w:val="right"/>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 xml:space="preserve">Číslo smlouvy: PPK-274a/53/17 </w:t>
      </w:r>
    </w:p>
    <w:p w:rsidR="00E502EF" w:rsidRPr="00E502EF" w:rsidRDefault="00E502EF" w:rsidP="005766F1">
      <w:pPr>
        <w:spacing w:after="0" w:line="240" w:lineRule="auto"/>
        <w:jc w:val="right"/>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 xml:space="preserve">Dotační titul: </w:t>
      </w:r>
      <w:r w:rsidR="00646C49">
        <w:rPr>
          <w:rFonts w:ascii="Arial" w:eastAsia="Times New Roman" w:hAnsi="Arial" w:cs="Arial"/>
          <w:szCs w:val="24"/>
          <w:lang w:eastAsia="cs-CZ"/>
        </w:rPr>
        <w:t>A1</w:t>
      </w:r>
    </w:p>
    <w:p w:rsidR="00E502EF" w:rsidRPr="00E502EF" w:rsidRDefault="00E502EF" w:rsidP="005766F1">
      <w:pPr>
        <w:spacing w:after="0" w:line="240" w:lineRule="auto"/>
        <w:rPr>
          <w:rFonts w:ascii="Times New Roman" w:eastAsia="Times New Roman" w:hAnsi="Times New Roman" w:cs="Times New Roman"/>
          <w:sz w:val="24"/>
          <w:szCs w:val="24"/>
          <w:lang w:eastAsia="cs-CZ"/>
        </w:rPr>
      </w:pPr>
      <w:r w:rsidRPr="00E502EF">
        <w:rPr>
          <w:rFonts w:ascii="Times New Roman" w:eastAsia="Times New Roman" w:hAnsi="Times New Roman" w:cs="Times New Roman"/>
          <w:sz w:val="24"/>
          <w:szCs w:val="24"/>
          <w:lang w:eastAsia="cs-CZ"/>
        </w:rPr>
        <w:t> </w:t>
      </w:r>
    </w:p>
    <w:p w:rsidR="00E502EF" w:rsidRPr="00E502EF" w:rsidRDefault="00E502EF" w:rsidP="00E502E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502EF">
        <w:rPr>
          <w:rFonts w:ascii="Arial" w:eastAsia="Times New Roman" w:hAnsi="Arial" w:cs="Arial"/>
          <w:b/>
          <w:bCs/>
          <w:szCs w:val="24"/>
          <w:lang w:eastAsia="cs-CZ"/>
        </w:rPr>
        <w:t>SMLOUVA O DÍLO</w:t>
      </w:r>
    </w:p>
    <w:p w:rsidR="00E502EF" w:rsidRPr="00E502EF" w:rsidRDefault="00E502EF" w:rsidP="00E502E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502EF">
        <w:rPr>
          <w:rFonts w:ascii="Arial" w:eastAsia="Times New Roman" w:hAnsi="Arial" w:cs="Arial"/>
          <w:b/>
          <w:bCs/>
          <w:szCs w:val="24"/>
          <w:lang w:eastAsia="cs-CZ"/>
        </w:rPr>
        <w:t>UZAVŘENÁ DLE USTANOVENÍ § 2586 A NÁSL. ZÁK. Č. 89/2012 SB., OBČANSKÉHO ZÁKONÍKU, VE ZNĚNÍ POZDĚJŠÍCH PŘEDPISŮ</w:t>
      </w:r>
    </w:p>
    <w:p w:rsidR="00E502EF" w:rsidRPr="00E502EF" w:rsidRDefault="00E502EF" w:rsidP="00E502E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502EF">
        <w:rPr>
          <w:rFonts w:ascii="Arial" w:eastAsia="Times New Roman" w:hAnsi="Arial" w:cs="Arial"/>
          <w:b/>
          <w:bCs/>
          <w:szCs w:val="24"/>
          <w:lang w:eastAsia="cs-CZ"/>
        </w:rPr>
        <w:t>I. Smluvní strany</w:t>
      </w:r>
    </w:p>
    <w:p w:rsidR="00E502EF" w:rsidRPr="00E502EF" w:rsidRDefault="00E502EF" w:rsidP="00E502EF">
      <w:pPr>
        <w:spacing w:before="100" w:beforeAutospacing="1" w:after="100" w:afterAutospacing="1" w:line="240" w:lineRule="auto"/>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1.1</w:t>
      </w:r>
      <w:r w:rsidRPr="00E502EF">
        <w:rPr>
          <w:rFonts w:ascii="Arial" w:eastAsia="Times New Roman" w:hAnsi="Arial" w:cs="Arial"/>
          <w:b/>
          <w:bCs/>
          <w:szCs w:val="24"/>
          <w:lang w:eastAsia="cs-CZ"/>
        </w:rPr>
        <w:t xml:space="preserve"> Objednatel</w:t>
      </w:r>
    </w:p>
    <w:p w:rsidR="00E502EF" w:rsidRPr="00E502EF" w:rsidRDefault="00E502EF" w:rsidP="00E502EF">
      <w:pPr>
        <w:spacing w:before="100" w:beforeAutospacing="1" w:after="100" w:afterAutospacing="1" w:line="240" w:lineRule="auto"/>
        <w:rPr>
          <w:rFonts w:ascii="Times New Roman" w:eastAsia="Times New Roman" w:hAnsi="Times New Roman" w:cs="Times New Roman"/>
          <w:sz w:val="24"/>
          <w:szCs w:val="24"/>
          <w:lang w:eastAsia="cs-CZ"/>
        </w:rPr>
      </w:pPr>
      <w:r w:rsidRPr="00E502EF">
        <w:rPr>
          <w:rFonts w:ascii="Arial" w:eastAsia="Times New Roman" w:hAnsi="Arial" w:cs="Arial"/>
          <w:b/>
          <w:bCs/>
          <w:szCs w:val="24"/>
          <w:lang w:eastAsia="cs-CZ"/>
        </w:rPr>
        <w:t>Česká republika - Agentura ochrany přírody a krajiny ČR</w:t>
      </w:r>
    </w:p>
    <w:p w:rsidR="00E502EF" w:rsidRPr="00E502EF" w:rsidRDefault="00E502EF" w:rsidP="00E502EF">
      <w:pPr>
        <w:spacing w:after="0" w:line="240" w:lineRule="auto"/>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 xml:space="preserve">Sídlo: Kaplanova 1931/1, 148 00 Praha 11 - Chodov </w:t>
      </w:r>
    </w:p>
    <w:p w:rsidR="00E502EF" w:rsidRPr="00E502EF" w:rsidRDefault="00E502EF" w:rsidP="00E502EF">
      <w:pPr>
        <w:spacing w:after="0" w:line="240" w:lineRule="auto"/>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Zastoupený: Ing. Petr Kříž</w:t>
      </w:r>
      <w:r w:rsidR="005766F1">
        <w:rPr>
          <w:rFonts w:ascii="Arial" w:eastAsia="Times New Roman" w:hAnsi="Arial" w:cs="Arial"/>
          <w:szCs w:val="24"/>
          <w:lang w:eastAsia="cs-CZ"/>
        </w:rPr>
        <w:t xml:space="preserve">, </w:t>
      </w:r>
      <w:r w:rsidRPr="00E502EF">
        <w:rPr>
          <w:rFonts w:ascii="Arial" w:eastAsia="Times New Roman" w:hAnsi="Arial" w:cs="Arial"/>
          <w:szCs w:val="24"/>
          <w:lang w:eastAsia="cs-CZ"/>
        </w:rPr>
        <w:t xml:space="preserve">ředitel RP SCHKO České středohoří </w:t>
      </w:r>
    </w:p>
    <w:p w:rsidR="00E502EF" w:rsidRPr="00E502EF" w:rsidRDefault="00E502EF" w:rsidP="00E502EF">
      <w:pPr>
        <w:spacing w:after="0" w:line="240" w:lineRule="auto"/>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Bankovní spojení: ČNB Praha, Číslo účtu: 18228011/0710</w:t>
      </w:r>
    </w:p>
    <w:p w:rsidR="00E502EF" w:rsidRPr="00E502EF" w:rsidRDefault="00E502EF" w:rsidP="00E502EF">
      <w:pPr>
        <w:spacing w:after="0" w:line="240" w:lineRule="auto"/>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IČO: 629 335 91</w:t>
      </w:r>
    </w:p>
    <w:p w:rsidR="00E502EF" w:rsidRPr="00E502EF" w:rsidRDefault="00E502EF" w:rsidP="00E502EF">
      <w:pPr>
        <w:spacing w:after="0" w:line="240" w:lineRule="auto"/>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DIČ: neplátce DPH</w:t>
      </w:r>
    </w:p>
    <w:p w:rsidR="00E502EF" w:rsidRPr="00E502EF" w:rsidRDefault="00E502EF" w:rsidP="00E502EF">
      <w:pPr>
        <w:spacing w:after="0" w:line="240" w:lineRule="auto"/>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Telefon: 416 574 629</w:t>
      </w:r>
    </w:p>
    <w:p w:rsidR="00E502EF" w:rsidRPr="00E502EF" w:rsidRDefault="00E502EF" w:rsidP="00E502EF">
      <w:pPr>
        <w:spacing w:after="0" w:line="240" w:lineRule="auto"/>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V rozsahu této smlouvy osoba zmocněná k jednání se zhotovitelem, k věcným úkonům a k převzetí díla: Ing. Šárka Kopecká</w:t>
      </w:r>
    </w:p>
    <w:p w:rsidR="00E502EF" w:rsidRPr="00E502EF" w:rsidRDefault="00E502EF" w:rsidP="00646C49">
      <w:pPr>
        <w:spacing w:after="0" w:line="240" w:lineRule="auto"/>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 xml:space="preserve">(dále jen </w:t>
      </w:r>
      <w:r w:rsidRPr="00E502EF">
        <w:rPr>
          <w:rFonts w:ascii="Arial" w:eastAsia="Times New Roman" w:hAnsi="Arial" w:cs="Arial"/>
        </w:rPr>
        <w:t>„</w:t>
      </w:r>
      <w:r w:rsidRPr="00E502EF">
        <w:rPr>
          <w:rFonts w:ascii="Arial" w:eastAsia="Times New Roman" w:hAnsi="Arial" w:cs="Arial"/>
          <w:szCs w:val="24"/>
          <w:lang w:eastAsia="cs-CZ"/>
        </w:rPr>
        <w:t>objednatel”)</w:t>
      </w:r>
    </w:p>
    <w:p w:rsidR="00E502EF" w:rsidRPr="00E502EF" w:rsidRDefault="00E502EF" w:rsidP="00E502EF">
      <w:pPr>
        <w:spacing w:before="100" w:beforeAutospacing="1" w:after="100" w:afterAutospacing="1" w:line="240" w:lineRule="auto"/>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a</w:t>
      </w:r>
    </w:p>
    <w:p w:rsidR="00E502EF" w:rsidRPr="00E502EF" w:rsidRDefault="00E502EF" w:rsidP="00E502EF">
      <w:pPr>
        <w:spacing w:before="100" w:beforeAutospacing="1" w:after="100" w:afterAutospacing="1" w:line="240" w:lineRule="auto"/>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1.2</w:t>
      </w:r>
      <w:r w:rsidRPr="00E502EF">
        <w:rPr>
          <w:rFonts w:ascii="Arial" w:eastAsia="Times New Roman" w:hAnsi="Arial" w:cs="Arial"/>
          <w:b/>
          <w:bCs/>
          <w:szCs w:val="24"/>
          <w:lang w:eastAsia="cs-CZ"/>
        </w:rPr>
        <w:t xml:space="preserve"> Zhotovitel</w:t>
      </w:r>
    </w:p>
    <w:p w:rsidR="00E502EF" w:rsidRPr="005766F1" w:rsidRDefault="005766F1" w:rsidP="00E502EF">
      <w:pPr>
        <w:spacing w:before="100" w:beforeAutospacing="1" w:after="100" w:afterAutospacing="1" w:line="240" w:lineRule="auto"/>
        <w:rPr>
          <w:rFonts w:ascii="Times New Roman" w:eastAsia="Times New Roman" w:hAnsi="Times New Roman" w:cs="Times New Roman"/>
          <w:sz w:val="24"/>
          <w:szCs w:val="24"/>
          <w:lang w:eastAsia="cs-CZ"/>
        </w:rPr>
      </w:pPr>
      <w:r w:rsidRPr="005766F1">
        <w:rPr>
          <w:rFonts w:ascii="Arial" w:eastAsia="Times New Roman" w:hAnsi="Arial" w:cs="Arial"/>
          <w:b/>
          <w:bCs/>
          <w:szCs w:val="24"/>
          <w:lang w:eastAsia="cs-CZ"/>
        </w:rPr>
        <w:t>Jan Netopilík - JNW</w:t>
      </w:r>
      <w:r w:rsidR="00E502EF" w:rsidRPr="005766F1">
        <w:rPr>
          <w:rFonts w:ascii="Arial" w:eastAsia="Times New Roman" w:hAnsi="Arial" w:cs="Arial"/>
          <w:b/>
          <w:bCs/>
          <w:szCs w:val="24"/>
          <w:lang w:eastAsia="cs-CZ"/>
        </w:rPr>
        <w:t xml:space="preserve"> </w:t>
      </w:r>
    </w:p>
    <w:p w:rsidR="00E502EF" w:rsidRPr="00E502EF" w:rsidRDefault="00E502EF" w:rsidP="00646C49">
      <w:pPr>
        <w:spacing w:after="0" w:line="240" w:lineRule="auto"/>
        <w:rPr>
          <w:rFonts w:ascii="Times New Roman" w:eastAsia="Times New Roman" w:hAnsi="Times New Roman" w:cs="Times New Roman"/>
          <w:sz w:val="24"/>
          <w:szCs w:val="24"/>
          <w:lang w:eastAsia="cs-CZ"/>
        </w:rPr>
      </w:pPr>
      <w:r w:rsidRPr="005766F1">
        <w:rPr>
          <w:rFonts w:ascii="Arial" w:eastAsia="Times New Roman" w:hAnsi="Arial" w:cs="Arial"/>
          <w:szCs w:val="24"/>
          <w:lang w:eastAsia="cs-CZ"/>
        </w:rPr>
        <w:t xml:space="preserve">Sídlo: </w:t>
      </w:r>
      <w:r w:rsidR="005766F1">
        <w:rPr>
          <w:rFonts w:ascii="Arial" w:eastAsia="Times New Roman" w:hAnsi="Arial" w:cs="Arial"/>
          <w:szCs w:val="24"/>
          <w:lang w:eastAsia="cs-CZ"/>
        </w:rPr>
        <w:t>Miřejovice 22, 412 01 Litoměřice</w:t>
      </w:r>
      <w:r w:rsidRPr="005766F1">
        <w:rPr>
          <w:rFonts w:ascii="Arial" w:eastAsia="Times New Roman" w:hAnsi="Arial" w:cs="Arial"/>
          <w:szCs w:val="24"/>
          <w:lang w:eastAsia="cs-CZ"/>
        </w:rPr>
        <w:t xml:space="preserve"> </w:t>
      </w:r>
      <w:r w:rsidRPr="005766F1">
        <w:rPr>
          <w:rFonts w:ascii="Arial" w:eastAsia="Times New Roman" w:hAnsi="Arial" w:cs="Arial"/>
          <w:szCs w:val="24"/>
          <w:lang w:eastAsia="cs-CZ"/>
        </w:rPr>
        <w:br/>
        <w:t xml:space="preserve">Zastoupený: </w:t>
      </w:r>
      <w:r w:rsidR="005766F1">
        <w:rPr>
          <w:rFonts w:ascii="Arial" w:eastAsia="Times New Roman" w:hAnsi="Arial" w:cs="Arial"/>
          <w:szCs w:val="24"/>
          <w:lang w:eastAsia="cs-CZ"/>
        </w:rPr>
        <w:t xml:space="preserve"> Janem Netopilíkem</w:t>
      </w:r>
      <w:r w:rsidRPr="005766F1">
        <w:rPr>
          <w:rFonts w:ascii="Arial" w:eastAsia="Times New Roman" w:hAnsi="Arial" w:cs="Arial"/>
          <w:szCs w:val="24"/>
          <w:lang w:eastAsia="cs-CZ"/>
        </w:rPr>
        <w:br/>
        <w:t>Bankovní spojení: , Číslo účtu:</w:t>
      </w:r>
      <w:r w:rsidR="005766F1">
        <w:rPr>
          <w:rFonts w:ascii="Arial" w:eastAsia="Times New Roman" w:hAnsi="Arial" w:cs="Arial"/>
          <w:szCs w:val="24"/>
          <w:lang w:eastAsia="cs-CZ"/>
        </w:rPr>
        <w:t xml:space="preserve"> </w:t>
      </w:r>
      <w:r w:rsidRPr="005766F1">
        <w:rPr>
          <w:rFonts w:ascii="Arial" w:eastAsia="Times New Roman" w:hAnsi="Arial" w:cs="Arial"/>
          <w:szCs w:val="24"/>
          <w:lang w:eastAsia="cs-CZ"/>
        </w:rPr>
        <w:br/>
        <w:t>IČO:</w:t>
      </w:r>
      <w:r w:rsidRPr="00E502EF">
        <w:rPr>
          <w:rFonts w:ascii="Arial" w:eastAsia="Times New Roman" w:hAnsi="Arial" w:cs="Arial"/>
          <w:szCs w:val="24"/>
          <w:lang w:eastAsia="cs-CZ"/>
        </w:rPr>
        <w:t xml:space="preserve"> </w:t>
      </w:r>
      <w:r w:rsidR="005766F1">
        <w:rPr>
          <w:rFonts w:ascii="Arial" w:eastAsia="Times New Roman" w:hAnsi="Arial" w:cs="Arial"/>
          <w:szCs w:val="24"/>
          <w:lang w:eastAsia="cs-CZ"/>
        </w:rPr>
        <w:t>10437088</w:t>
      </w:r>
    </w:p>
    <w:p w:rsidR="00E502EF" w:rsidRPr="00E502EF" w:rsidRDefault="00E502EF" w:rsidP="00E502EF">
      <w:pPr>
        <w:spacing w:after="0" w:line="240" w:lineRule="auto"/>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 xml:space="preserve">(dále jen </w:t>
      </w:r>
      <w:r w:rsidRPr="00E502EF">
        <w:rPr>
          <w:rFonts w:ascii="Arial" w:eastAsia="Times New Roman" w:hAnsi="Arial" w:cs="Arial"/>
        </w:rPr>
        <w:t>„</w:t>
      </w:r>
      <w:r w:rsidRPr="00E502EF">
        <w:rPr>
          <w:rFonts w:ascii="Arial" w:eastAsia="Times New Roman" w:hAnsi="Arial" w:cs="Arial"/>
          <w:szCs w:val="24"/>
          <w:lang w:eastAsia="cs-CZ"/>
        </w:rPr>
        <w:t xml:space="preserve">zhotovitel”) </w:t>
      </w:r>
    </w:p>
    <w:p w:rsidR="00E502EF" w:rsidRPr="00E502EF" w:rsidRDefault="00E502EF" w:rsidP="00646C49">
      <w:pPr>
        <w:spacing w:before="240" w:after="240" w:line="240" w:lineRule="auto"/>
        <w:jc w:val="center"/>
        <w:rPr>
          <w:rFonts w:ascii="Times New Roman" w:eastAsia="Times New Roman" w:hAnsi="Times New Roman" w:cs="Times New Roman"/>
          <w:sz w:val="24"/>
          <w:szCs w:val="24"/>
          <w:lang w:eastAsia="cs-CZ"/>
        </w:rPr>
      </w:pPr>
      <w:r w:rsidRPr="00E502EF">
        <w:rPr>
          <w:rFonts w:ascii="Arial" w:eastAsia="Times New Roman" w:hAnsi="Arial" w:cs="Arial"/>
          <w:b/>
          <w:bCs/>
          <w:szCs w:val="24"/>
          <w:lang w:eastAsia="cs-CZ"/>
        </w:rPr>
        <w:t>II. Předmět smlouvy</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 xml:space="preserve">2.1 </w:t>
      </w:r>
      <w:r w:rsidRPr="00E502EF">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646C49" w:rsidRDefault="00E502EF" w:rsidP="00E502EF">
      <w:pPr>
        <w:keepLines/>
        <w:spacing w:before="120" w:after="120" w:line="240" w:lineRule="auto"/>
        <w:ind w:left="340" w:hanging="340"/>
        <w:jc w:val="both"/>
        <w:rPr>
          <w:rFonts w:ascii="Arial" w:hAnsi="Arial" w:cs="Arial"/>
        </w:rPr>
      </w:pPr>
      <w:r w:rsidRPr="00E502EF">
        <w:rPr>
          <w:rFonts w:ascii="Arial" w:eastAsia="Times New Roman" w:hAnsi="Arial" w:cs="Arial"/>
          <w:szCs w:val="24"/>
          <w:lang w:eastAsia="cs-CZ"/>
        </w:rPr>
        <w:t xml:space="preserve">2.2 Dílem se rozumí: </w:t>
      </w:r>
      <w:r w:rsidR="0064534B" w:rsidRPr="0064534B">
        <w:rPr>
          <w:rFonts w:ascii="Arial" w:hAnsi="Arial" w:cs="Arial"/>
        </w:rPr>
        <w:t>Odstranění nezapojených nežádoucích dřevin ze zarůstajícího stepního biotopu na částech p. p. č. 5117/1 a 5117/8 v k. ú. Litoměřice na celkové ploše 2,03 ha. Z toho na výměře 1,55 ha budou vyřezány dřeviny nad 1m výšky do 10 cm průměru kmene (plochy označené v mapě č. 5, 6, 7, 8, 9) a na výměře 0,48 ha budou odstraněny výmladky dřevin do 1m výšky (plocha označená v mapě č. 4). Na vyřezávaných plochách zůstanou zachovány všechny ovocné dřeviny. Pařízky odstraněných dřevin budou zarovnány se zemí. Veškerá vyřezaná dřevní hmota bude odklizena a zlikvidována mimo pozemky v souladu s platnou legislativou.</w:t>
      </w:r>
    </w:p>
    <w:p w:rsidR="00E502EF" w:rsidRPr="0064534B" w:rsidRDefault="0064534B" w:rsidP="00646C49">
      <w:pPr>
        <w:keepLines/>
        <w:spacing w:before="120" w:after="120" w:line="240" w:lineRule="auto"/>
        <w:ind w:left="340"/>
        <w:jc w:val="both"/>
        <w:rPr>
          <w:rFonts w:ascii="Arial" w:eastAsia="Times New Roman" w:hAnsi="Arial" w:cs="Arial"/>
          <w:lang w:eastAsia="cs-CZ"/>
        </w:rPr>
      </w:pPr>
      <w:r w:rsidRPr="0064534B">
        <w:rPr>
          <w:rFonts w:ascii="Arial" w:hAnsi="Arial" w:cs="Arial"/>
        </w:rPr>
        <w:t>Součástí opatření je i odklizení a likvidace 5 hromad vyřezané dřevní hmoty (plochy označené v mapě č. 1, 2, 3), které zde zůstaly po zásahu na podzim roku 2016.</w:t>
      </w:r>
    </w:p>
    <w:p w:rsidR="00E502EF" w:rsidRPr="00E502EF" w:rsidRDefault="00E502EF" w:rsidP="00E502EF">
      <w:pPr>
        <w:spacing w:before="120" w:after="120" w:line="240" w:lineRule="auto"/>
        <w:ind w:left="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(dále jen „dílo“)</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2.3 Při provádění díla je zhotovitel vázán pokyny objednatele.</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lastRenderedPageBreak/>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E502EF" w:rsidRPr="00E502EF" w:rsidRDefault="00E502EF" w:rsidP="00646C49">
      <w:pPr>
        <w:spacing w:before="240" w:after="240" w:line="240" w:lineRule="auto"/>
        <w:jc w:val="center"/>
        <w:rPr>
          <w:rFonts w:ascii="Times New Roman" w:eastAsia="Times New Roman" w:hAnsi="Times New Roman" w:cs="Times New Roman"/>
          <w:sz w:val="24"/>
          <w:szCs w:val="24"/>
          <w:lang w:eastAsia="cs-CZ"/>
        </w:rPr>
      </w:pPr>
      <w:r w:rsidRPr="00E502EF">
        <w:rPr>
          <w:rFonts w:ascii="Arial" w:eastAsia="Times New Roman" w:hAnsi="Arial" w:cs="Arial"/>
          <w:b/>
          <w:bCs/>
          <w:szCs w:val="24"/>
          <w:lang w:eastAsia="cs-CZ"/>
        </w:rPr>
        <w:t>III. Cena díla a platební podmínky</w:t>
      </w:r>
    </w:p>
    <w:p w:rsidR="00E502EF" w:rsidRPr="005766F1" w:rsidRDefault="00E502EF" w:rsidP="00E502EF">
      <w:pPr>
        <w:spacing w:after="0" w:line="240" w:lineRule="auto"/>
        <w:rPr>
          <w:rFonts w:ascii="Times New Roman" w:eastAsia="Times New Roman" w:hAnsi="Times New Roman" w:cs="Times New Roman"/>
          <w:sz w:val="24"/>
          <w:szCs w:val="24"/>
          <w:lang w:eastAsia="cs-CZ"/>
        </w:rPr>
      </w:pPr>
      <w:r w:rsidRPr="005766F1">
        <w:rPr>
          <w:rFonts w:ascii="Arial" w:eastAsia="Times New Roman" w:hAnsi="Arial" w:cs="Arial"/>
          <w:szCs w:val="24"/>
          <w:lang w:eastAsia="cs-CZ"/>
        </w:rPr>
        <w:t>3.1 Cena díla je stanovena v souladu s právními předpisy:</w:t>
      </w:r>
    </w:p>
    <w:p w:rsidR="005766F1" w:rsidRDefault="00E502EF" w:rsidP="00E502EF">
      <w:pPr>
        <w:spacing w:before="120" w:after="120" w:line="240" w:lineRule="auto"/>
        <w:ind w:left="340"/>
        <w:jc w:val="both"/>
        <w:rPr>
          <w:rFonts w:ascii="Arial" w:eastAsia="Times New Roman" w:hAnsi="Arial" w:cs="Arial"/>
          <w:szCs w:val="24"/>
          <w:lang w:eastAsia="cs-CZ"/>
        </w:rPr>
      </w:pPr>
      <w:r w:rsidRPr="005766F1">
        <w:rPr>
          <w:rFonts w:ascii="Arial" w:eastAsia="Times New Roman" w:hAnsi="Arial" w:cs="Arial"/>
          <w:szCs w:val="24"/>
          <w:lang w:eastAsia="cs-CZ"/>
        </w:rPr>
        <w:t xml:space="preserve">Cena bez DPH: </w:t>
      </w:r>
      <w:r w:rsidR="005766F1">
        <w:rPr>
          <w:rFonts w:ascii="Arial" w:eastAsia="Times New Roman" w:hAnsi="Arial" w:cs="Arial"/>
          <w:szCs w:val="24"/>
          <w:lang w:eastAsia="cs-CZ"/>
        </w:rPr>
        <w:t>101 295</w:t>
      </w:r>
      <w:r w:rsidRPr="005766F1">
        <w:rPr>
          <w:rFonts w:ascii="Arial" w:eastAsia="Times New Roman" w:hAnsi="Arial" w:cs="Arial"/>
          <w:szCs w:val="24"/>
          <w:lang w:eastAsia="cs-CZ"/>
        </w:rPr>
        <w:t>,</w:t>
      </w:r>
      <w:r w:rsidR="005766F1">
        <w:rPr>
          <w:rFonts w:ascii="Arial" w:eastAsia="Times New Roman" w:hAnsi="Arial" w:cs="Arial"/>
          <w:szCs w:val="24"/>
          <w:lang w:eastAsia="cs-CZ"/>
        </w:rPr>
        <w:t xml:space="preserve">50 </w:t>
      </w:r>
      <w:r w:rsidRPr="005766F1">
        <w:rPr>
          <w:rFonts w:ascii="Arial" w:eastAsia="Times New Roman" w:hAnsi="Arial" w:cs="Arial"/>
          <w:szCs w:val="24"/>
          <w:lang w:eastAsia="cs-CZ"/>
        </w:rPr>
        <w:t>Kč</w:t>
      </w:r>
      <w:r w:rsidR="00646C49">
        <w:rPr>
          <w:rFonts w:ascii="Arial" w:eastAsia="Times New Roman" w:hAnsi="Arial" w:cs="Arial"/>
          <w:szCs w:val="24"/>
          <w:lang w:eastAsia="cs-CZ"/>
        </w:rPr>
        <w:t xml:space="preserve">, </w:t>
      </w:r>
      <w:r w:rsidRPr="005766F1">
        <w:rPr>
          <w:rFonts w:ascii="Arial" w:eastAsia="Times New Roman" w:hAnsi="Arial" w:cs="Arial"/>
          <w:szCs w:val="24"/>
          <w:lang w:eastAsia="cs-CZ"/>
        </w:rPr>
        <w:t xml:space="preserve">DPH 21%: </w:t>
      </w:r>
      <w:r w:rsidR="005766F1">
        <w:rPr>
          <w:rFonts w:ascii="Arial" w:eastAsia="Times New Roman" w:hAnsi="Arial" w:cs="Arial"/>
          <w:szCs w:val="24"/>
          <w:lang w:eastAsia="cs-CZ"/>
        </w:rPr>
        <w:t>21 272</w:t>
      </w:r>
      <w:r w:rsidRPr="005766F1">
        <w:rPr>
          <w:rFonts w:ascii="Arial" w:eastAsia="Times New Roman" w:hAnsi="Arial" w:cs="Arial"/>
          <w:szCs w:val="24"/>
          <w:lang w:eastAsia="cs-CZ"/>
        </w:rPr>
        <w:t>,</w:t>
      </w:r>
      <w:r w:rsidR="005766F1">
        <w:rPr>
          <w:rFonts w:ascii="Arial" w:eastAsia="Times New Roman" w:hAnsi="Arial" w:cs="Arial"/>
          <w:szCs w:val="24"/>
          <w:lang w:eastAsia="cs-CZ"/>
        </w:rPr>
        <w:t xml:space="preserve">06 </w:t>
      </w:r>
      <w:r w:rsidRPr="005766F1">
        <w:rPr>
          <w:rFonts w:ascii="Arial" w:eastAsia="Times New Roman" w:hAnsi="Arial" w:cs="Arial"/>
          <w:szCs w:val="24"/>
          <w:lang w:eastAsia="cs-CZ"/>
        </w:rPr>
        <w:t>Kč</w:t>
      </w:r>
      <w:r w:rsidR="00646C49">
        <w:rPr>
          <w:rFonts w:ascii="Arial" w:eastAsia="Times New Roman" w:hAnsi="Arial" w:cs="Arial"/>
          <w:szCs w:val="24"/>
          <w:lang w:eastAsia="cs-CZ"/>
        </w:rPr>
        <w:t xml:space="preserve">, </w:t>
      </w:r>
      <w:r w:rsidRPr="005766F1">
        <w:rPr>
          <w:rFonts w:ascii="Arial" w:eastAsia="Times New Roman" w:hAnsi="Arial" w:cs="Arial"/>
          <w:szCs w:val="24"/>
          <w:lang w:eastAsia="cs-CZ"/>
        </w:rPr>
        <w:t>Cena včetně DPH:</w:t>
      </w:r>
      <w:r w:rsidR="005766F1">
        <w:rPr>
          <w:rFonts w:ascii="Arial" w:eastAsia="Times New Roman" w:hAnsi="Arial" w:cs="Arial"/>
          <w:szCs w:val="24"/>
          <w:lang w:eastAsia="cs-CZ"/>
        </w:rPr>
        <w:t xml:space="preserve"> 122 567,56</w:t>
      </w:r>
      <w:r w:rsidRPr="005766F1">
        <w:rPr>
          <w:rFonts w:ascii="Arial" w:eastAsia="Times New Roman" w:hAnsi="Arial" w:cs="Arial"/>
          <w:szCs w:val="24"/>
          <w:lang w:eastAsia="cs-CZ"/>
        </w:rPr>
        <w:t xml:space="preserve"> Kč</w:t>
      </w:r>
    </w:p>
    <w:p w:rsidR="00E502EF" w:rsidRPr="005766F1" w:rsidRDefault="00E502EF" w:rsidP="00E502EF">
      <w:pPr>
        <w:spacing w:before="120" w:after="120" w:line="240" w:lineRule="auto"/>
        <w:ind w:left="340"/>
        <w:jc w:val="both"/>
        <w:rPr>
          <w:rFonts w:ascii="Times New Roman" w:eastAsia="Times New Roman" w:hAnsi="Times New Roman" w:cs="Times New Roman"/>
          <w:sz w:val="24"/>
          <w:szCs w:val="24"/>
          <w:lang w:eastAsia="cs-CZ"/>
        </w:rPr>
      </w:pPr>
      <w:r w:rsidRPr="005766F1">
        <w:rPr>
          <w:rFonts w:ascii="Arial" w:eastAsia="Times New Roman" w:hAnsi="Arial" w:cs="Arial"/>
          <w:szCs w:val="24"/>
          <w:lang w:eastAsia="cs-CZ"/>
        </w:rPr>
        <w:t>(slovy</w:t>
      </w:r>
      <w:r w:rsidR="005766F1">
        <w:rPr>
          <w:rFonts w:ascii="Arial" w:eastAsia="Times New Roman" w:hAnsi="Arial" w:cs="Arial"/>
          <w:szCs w:val="24"/>
          <w:lang w:eastAsia="cs-CZ"/>
        </w:rPr>
        <w:t xml:space="preserve"> stodvacetdvatisícepětsetšedesátsedmkorunčeskýchpadesátšesthaléřů</w:t>
      </w:r>
      <w:r w:rsidRPr="005766F1">
        <w:rPr>
          <w:rFonts w:ascii="Arial" w:eastAsia="Times New Roman" w:hAnsi="Arial" w:cs="Arial"/>
          <w:szCs w:val="24"/>
          <w:lang w:eastAsia="cs-CZ"/>
        </w:rPr>
        <w:t>).</w:t>
      </w:r>
    </w:p>
    <w:p w:rsidR="00E502EF" w:rsidRPr="00E502EF" w:rsidRDefault="00E502EF" w:rsidP="00E502EF">
      <w:pPr>
        <w:spacing w:before="120" w:after="120" w:line="240" w:lineRule="auto"/>
        <w:ind w:left="340"/>
        <w:jc w:val="both"/>
        <w:rPr>
          <w:rFonts w:ascii="Times New Roman" w:eastAsia="Times New Roman" w:hAnsi="Times New Roman" w:cs="Times New Roman"/>
          <w:sz w:val="24"/>
          <w:szCs w:val="24"/>
          <w:lang w:eastAsia="cs-CZ"/>
        </w:rPr>
      </w:pPr>
      <w:r w:rsidRPr="005766F1">
        <w:rPr>
          <w:rFonts w:ascii="Arial" w:eastAsia="Times New Roman" w:hAnsi="Arial" w:cs="Arial"/>
          <w:szCs w:val="24"/>
          <w:lang w:eastAsia="cs-CZ"/>
        </w:rPr>
        <w:t>Zhotovitel je plátce DPH.</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3.2 Dohodnutá cena je stanovena jako nejvýše přípustná. Ke změně může dojít pouze při změně zákonných sazeb DPH.</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 xml:space="preserve">3.3 Veškeré náklady vzniklé zhotoviteli v souvislosti s prováděním díla jsou zahrnuty v ceně díla. </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sidR="005A0B88">
        <w:rPr>
          <w:rFonts w:ascii="Arial" w:eastAsia="Times New Roman" w:hAnsi="Arial" w:cs="Arial"/>
          <w:szCs w:val="24"/>
          <w:lang w:eastAsia="cs-CZ"/>
        </w:rPr>
        <w:t xml:space="preserve"> </w:t>
      </w:r>
      <w:r w:rsidRPr="00E502EF">
        <w:rPr>
          <w:rFonts w:ascii="Arial" w:eastAsia="Times New Roman" w:hAnsi="Arial" w:cs="Arial"/>
          <w:szCs w:val="24"/>
          <w:lang w:eastAsia="cs-CZ"/>
        </w:rPr>
        <w:t>11. kalendářního roku) na základě předávacího protokolu na adresu: Regionální pracoviště SCHKO České středohoří,</w:t>
      </w:r>
      <w:r w:rsidR="00396BFB">
        <w:rPr>
          <w:rFonts w:ascii="Arial" w:eastAsia="Times New Roman" w:hAnsi="Arial" w:cs="Arial"/>
          <w:szCs w:val="24"/>
          <w:lang w:eastAsia="cs-CZ"/>
        </w:rPr>
        <w:t xml:space="preserve"> Michalská 260/14, 412 01 Litoměřice</w:t>
      </w:r>
      <w:r w:rsidRPr="00E502EF">
        <w:rPr>
          <w:rFonts w:ascii="Arial" w:eastAsia="Times New Roman" w:hAnsi="Arial" w:cs="Arial"/>
          <w:szCs w:val="24"/>
          <w:lang w:eastAsia="cs-CZ"/>
        </w:rPr>
        <w:t>.</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 xml:space="preserve">3.7 Smluvní strany se dohodly, že objednatel nebude poskytovat zálohové platby. </w:t>
      </w:r>
    </w:p>
    <w:p w:rsidR="00E502EF" w:rsidRPr="00E502EF" w:rsidRDefault="00E502EF" w:rsidP="00646C49">
      <w:pPr>
        <w:spacing w:before="240" w:after="240" w:line="240" w:lineRule="auto"/>
        <w:jc w:val="center"/>
        <w:rPr>
          <w:rFonts w:ascii="Times New Roman" w:eastAsia="Times New Roman" w:hAnsi="Times New Roman" w:cs="Times New Roman"/>
          <w:sz w:val="24"/>
          <w:szCs w:val="24"/>
          <w:lang w:eastAsia="cs-CZ"/>
        </w:rPr>
      </w:pPr>
      <w:r w:rsidRPr="00E502EF">
        <w:rPr>
          <w:rFonts w:ascii="Arial" w:eastAsia="Times New Roman" w:hAnsi="Arial" w:cs="Arial"/>
          <w:b/>
          <w:bCs/>
          <w:szCs w:val="24"/>
          <w:lang w:eastAsia="cs-CZ"/>
        </w:rPr>
        <w:t>IV.</w:t>
      </w:r>
      <w:r w:rsidRPr="00E502EF">
        <w:rPr>
          <w:rFonts w:ascii="Arial" w:eastAsia="Times New Roman" w:hAnsi="Arial" w:cs="Arial"/>
          <w:szCs w:val="24"/>
          <w:lang w:eastAsia="cs-CZ"/>
        </w:rPr>
        <w:t xml:space="preserve"> </w:t>
      </w:r>
      <w:r w:rsidRPr="00E502EF">
        <w:rPr>
          <w:rFonts w:ascii="Arial" w:eastAsia="Times New Roman" w:hAnsi="Arial" w:cs="Arial"/>
          <w:b/>
          <w:bCs/>
          <w:szCs w:val="24"/>
          <w:lang w:eastAsia="cs-CZ"/>
        </w:rPr>
        <w:t>Doba a místo plnění</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4.1 Zhotovitel se zavazuje provést dílo a předat jej objednateli nejpozději do: 3</w:t>
      </w:r>
      <w:r w:rsidR="0064534B">
        <w:rPr>
          <w:rFonts w:ascii="Arial" w:eastAsia="Times New Roman" w:hAnsi="Arial" w:cs="Arial"/>
          <w:szCs w:val="24"/>
          <w:lang w:eastAsia="cs-CZ"/>
        </w:rPr>
        <w:t>1</w:t>
      </w:r>
      <w:r w:rsidRPr="00E502EF">
        <w:rPr>
          <w:rFonts w:ascii="Arial" w:eastAsia="Times New Roman" w:hAnsi="Arial" w:cs="Arial"/>
          <w:szCs w:val="24"/>
          <w:lang w:eastAsia="cs-CZ"/>
        </w:rPr>
        <w:t>.</w:t>
      </w:r>
      <w:r w:rsidR="005A0B88">
        <w:rPr>
          <w:rFonts w:ascii="Arial" w:eastAsia="Times New Roman" w:hAnsi="Arial" w:cs="Arial"/>
          <w:szCs w:val="24"/>
          <w:lang w:eastAsia="cs-CZ"/>
        </w:rPr>
        <w:t xml:space="preserve"> </w:t>
      </w:r>
      <w:r w:rsidRPr="00E502EF">
        <w:rPr>
          <w:rFonts w:ascii="Arial" w:eastAsia="Times New Roman" w:hAnsi="Arial" w:cs="Arial"/>
          <w:szCs w:val="24"/>
          <w:lang w:eastAsia="cs-CZ"/>
        </w:rPr>
        <w:t>10.</w:t>
      </w:r>
      <w:r w:rsidR="0064534B">
        <w:rPr>
          <w:rFonts w:ascii="Arial" w:eastAsia="Times New Roman" w:hAnsi="Arial" w:cs="Arial"/>
          <w:szCs w:val="24"/>
          <w:lang w:eastAsia="cs-CZ"/>
        </w:rPr>
        <w:t xml:space="preserve"> </w:t>
      </w:r>
      <w:r w:rsidRPr="00E502EF">
        <w:rPr>
          <w:rFonts w:ascii="Arial" w:eastAsia="Times New Roman" w:hAnsi="Arial" w:cs="Arial"/>
          <w:szCs w:val="24"/>
          <w:lang w:eastAsia="cs-CZ"/>
        </w:rPr>
        <w:t>2017.</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4.3 Místem plnění j</w:t>
      </w:r>
      <w:r w:rsidR="00396BFB">
        <w:rPr>
          <w:rFonts w:ascii="Arial" w:eastAsia="Times New Roman" w:hAnsi="Arial" w:cs="Arial"/>
          <w:szCs w:val="24"/>
          <w:lang w:eastAsia="cs-CZ"/>
        </w:rPr>
        <w:t>sou</w:t>
      </w:r>
      <w:r w:rsidRPr="00E502EF">
        <w:rPr>
          <w:rFonts w:ascii="Arial" w:eastAsia="Times New Roman" w:hAnsi="Arial" w:cs="Arial"/>
          <w:szCs w:val="24"/>
          <w:lang w:eastAsia="cs-CZ"/>
        </w:rPr>
        <w:t xml:space="preserve"> p.</w:t>
      </w:r>
      <w:r w:rsidR="00396BFB">
        <w:rPr>
          <w:rFonts w:ascii="Arial" w:eastAsia="Times New Roman" w:hAnsi="Arial" w:cs="Arial"/>
          <w:szCs w:val="24"/>
          <w:lang w:eastAsia="cs-CZ"/>
        </w:rPr>
        <w:t xml:space="preserve"> p. </w:t>
      </w:r>
      <w:r w:rsidRPr="00E502EF">
        <w:rPr>
          <w:rFonts w:ascii="Arial" w:eastAsia="Times New Roman" w:hAnsi="Arial" w:cs="Arial"/>
          <w:szCs w:val="24"/>
          <w:lang w:eastAsia="cs-CZ"/>
        </w:rPr>
        <w:t>č. 5117/1</w:t>
      </w:r>
      <w:r w:rsidR="00396BFB">
        <w:rPr>
          <w:rFonts w:ascii="Arial" w:eastAsia="Times New Roman" w:hAnsi="Arial" w:cs="Arial"/>
          <w:szCs w:val="24"/>
          <w:lang w:eastAsia="cs-CZ"/>
        </w:rPr>
        <w:t xml:space="preserve"> a</w:t>
      </w:r>
      <w:r w:rsidRPr="00E502EF">
        <w:rPr>
          <w:rFonts w:ascii="Arial" w:eastAsia="Times New Roman" w:hAnsi="Arial" w:cs="Arial"/>
          <w:szCs w:val="24"/>
          <w:lang w:eastAsia="cs-CZ"/>
        </w:rPr>
        <w:t xml:space="preserve"> 5117/8 v k.</w:t>
      </w:r>
      <w:r w:rsidR="0064534B">
        <w:rPr>
          <w:rFonts w:ascii="Arial" w:eastAsia="Times New Roman" w:hAnsi="Arial" w:cs="Arial"/>
          <w:szCs w:val="24"/>
          <w:lang w:eastAsia="cs-CZ"/>
        </w:rPr>
        <w:t xml:space="preserve"> </w:t>
      </w:r>
      <w:r w:rsidRPr="00E502EF">
        <w:rPr>
          <w:rFonts w:ascii="Arial" w:eastAsia="Times New Roman" w:hAnsi="Arial" w:cs="Arial"/>
          <w:szCs w:val="24"/>
          <w:lang w:eastAsia="cs-CZ"/>
        </w:rPr>
        <w:t>ú. Litoměřice.</w:t>
      </w:r>
    </w:p>
    <w:p w:rsidR="00E502EF" w:rsidRPr="00E502EF" w:rsidRDefault="00E502EF" w:rsidP="00646C49">
      <w:pPr>
        <w:spacing w:before="240" w:after="240" w:line="240" w:lineRule="auto"/>
        <w:jc w:val="center"/>
        <w:rPr>
          <w:rFonts w:ascii="Times New Roman" w:eastAsia="Times New Roman" w:hAnsi="Times New Roman" w:cs="Times New Roman"/>
          <w:sz w:val="24"/>
          <w:szCs w:val="24"/>
          <w:lang w:eastAsia="cs-CZ"/>
        </w:rPr>
      </w:pPr>
      <w:r w:rsidRPr="00E502EF">
        <w:rPr>
          <w:rFonts w:ascii="Arial" w:eastAsia="Times New Roman" w:hAnsi="Arial" w:cs="Arial"/>
          <w:b/>
          <w:bCs/>
          <w:szCs w:val="24"/>
          <w:lang w:eastAsia="cs-CZ"/>
        </w:rPr>
        <w:t>V. Další ujednání</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E502EF" w:rsidRPr="00E502EF" w:rsidRDefault="00E502EF" w:rsidP="00646C49">
      <w:pPr>
        <w:spacing w:before="240" w:after="240" w:line="240" w:lineRule="auto"/>
        <w:jc w:val="center"/>
        <w:rPr>
          <w:rFonts w:ascii="Times New Roman" w:eastAsia="Times New Roman" w:hAnsi="Times New Roman" w:cs="Times New Roman"/>
          <w:sz w:val="24"/>
          <w:szCs w:val="24"/>
          <w:lang w:eastAsia="cs-CZ"/>
        </w:rPr>
      </w:pPr>
      <w:r w:rsidRPr="00E502EF">
        <w:rPr>
          <w:rFonts w:ascii="Arial" w:eastAsia="Times New Roman" w:hAnsi="Arial" w:cs="Arial"/>
          <w:b/>
          <w:bCs/>
          <w:szCs w:val="24"/>
          <w:lang w:eastAsia="cs-CZ"/>
        </w:rPr>
        <w:lastRenderedPageBreak/>
        <w:t>VI. Předání a převzetí díla</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E502EF" w:rsidRPr="00E502EF" w:rsidRDefault="00E502EF" w:rsidP="00646C49">
      <w:pPr>
        <w:keepLines/>
        <w:spacing w:before="240" w:after="240" w:line="240" w:lineRule="auto"/>
        <w:ind w:left="340" w:hanging="340"/>
        <w:jc w:val="center"/>
        <w:rPr>
          <w:rFonts w:ascii="Times New Roman" w:eastAsia="Times New Roman" w:hAnsi="Times New Roman" w:cs="Times New Roman"/>
          <w:sz w:val="24"/>
          <w:szCs w:val="24"/>
          <w:lang w:eastAsia="cs-CZ"/>
        </w:rPr>
      </w:pPr>
      <w:r w:rsidRPr="00E502EF">
        <w:rPr>
          <w:rFonts w:ascii="Arial" w:eastAsia="Times New Roman" w:hAnsi="Arial" w:cs="Arial"/>
          <w:b/>
          <w:bCs/>
          <w:szCs w:val="24"/>
          <w:lang w:eastAsia="cs-CZ"/>
        </w:rPr>
        <w:t>VII. Odpovědnost za vady</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7.1 Zhotovitel odpovídá za vady, jež má dílo v době jeho předání objednateli, byť se vady projeví až později.</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7.4 Zhotovitel poskytuje na dílo záruku v délce 0 měsíců. V případě, že délka záruky činí 0 měsíců, ustanovení článků 7.5 až 7.7 pozbývají platnosti.</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E502EF" w:rsidRPr="00E502EF" w:rsidRDefault="00E502EF" w:rsidP="00646C49">
      <w:pPr>
        <w:keepLines/>
        <w:spacing w:before="240" w:after="240" w:line="240" w:lineRule="auto"/>
        <w:ind w:left="340" w:hanging="340"/>
        <w:jc w:val="center"/>
        <w:rPr>
          <w:rFonts w:ascii="Times New Roman" w:eastAsia="Times New Roman" w:hAnsi="Times New Roman" w:cs="Times New Roman"/>
          <w:sz w:val="24"/>
          <w:szCs w:val="24"/>
          <w:lang w:eastAsia="cs-CZ"/>
        </w:rPr>
      </w:pPr>
      <w:r w:rsidRPr="00E502EF">
        <w:rPr>
          <w:rFonts w:ascii="Arial" w:eastAsia="Times New Roman" w:hAnsi="Arial" w:cs="Arial"/>
          <w:b/>
          <w:bCs/>
          <w:szCs w:val="24"/>
          <w:lang w:eastAsia="cs-CZ"/>
        </w:rPr>
        <w:t>VIII. Sankce</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8.3 Ustanoveními o smluvní pokutě není dotčen nárok oprávněné smluvní strany požadovat náhradu škody v plném rozsahu.</w:t>
      </w:r>
    </w:p>
    <w:p w:rsidR="00E502EF" w:rsidRPr="00E502EF" w:rsidRDefault="00E502EF" w:rsidP="00646C49">
      <w:pPr>
        <w:keepLines/>
        <w:spacing w:before="240" w:after="240" w:line="240" w:lineRule="auto"/>
        <w:ind w:left="340" w:hanging="340"/>
        <w:jc w:val="center"/>
        <w:rPr>
          <w:rFonts w:ascii="Times New Roman" w:eastAsia="Times New Roman" w:hAnsi="Times New Roman" w:cs="Times New Roman"/>
          <w:sz w:val="24"/>
          <w:szCs w:val="24"/>
          <w:lang w:eastAsia="cs-CZ"/>
        </w:rPr>
      </w:pPr>
      <w:r w:rsidRPr="00E502EF">
        <w:rPr>
          <w:rFonts w:ascii="Arial" w:eastAsia="Times New Roman" w:hAnsi="Arial" w:cs="Arial"/>
          <w:b/>
          <w:bCs/>
          <w:szCs w:val="24"/>
          <w:lang w:eastAsia="cs-CZ"/>
        </w:rPr>
        <w:t>IX. Závěrečná ustanovení</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lastRenderedPageBreak/>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E502EF" w:rsidRPr="00E502EF" w:rsidRDefault="00E502EF" w:rsidP="00E502EF">
      <w:pPr>
        <w:keepLines/>
        <w:spacing w:before="120" w:after="120" w:line="240" w:lineRule="auto"/>
        <w:ind w:left="340" w:hanging="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9.7 Nedílnou součástí smlouvy jsou tyto přílohy:</w:t>
      </w:r>
    </w:p>
    <w:p w:rsidR="00E502EF" w:rsidRPr="00E502EF" w:rsidRDefault="00E502EF" w:rsidP="00E502EF">
      <w:pPr>
        <w:keepLines/>
        <w:spacing w:before="120" w:after="120" w:line="240" w:lineRule="auto"/>
        <w:ind w:left="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Příloha č. 1 – položkový rozpočet</w:t>
      </w:r>
    </w:p>
    <w:p w:rsidR="00E502EF" w:rsidRPr="00E502EF" w:rsidRDefault="00E502EF" w:rsidP="00E502EF">
      <w:pPr>
        <w:keepLines/>
        <w:spacing w:before="120" w:after="120" w:line="240" w:lineRule="auto"/>
        <w:ind w:left="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Příloha č. 2 – mapový zákres</w:t>
      </w:r>
    </w:p>
    <w:p w:rsidR="00E502EF" w:rsidRPr="00E502EF" w:rsidRDefault="00E502EF" w:rsidP="00E502EF">
      <w:pPr>
        <w:keepLines/>
        <w:spacing w:before="120" w:after="120" w:line="240" w:lineRule="auto"/>
        <w:ind w:left="340"/>
        <w:jc w:val="both"/>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E502EF" w:rsidRPr="00E502EF" w:rsidRDefault="00E502EF" w:rsidP="00E502EF">
      <w:pPr>
        <w:spacing w:after="0" w:line="240" w:lineRule="auto"/>
        <w:jc w:val="both"/>
        <w:rPr>
          <w:rFonts w:ascii="Times New Roman" w:eastAsia="Times New Roman" w:hAnsi="Times New Roman" w:cs="Times New Roman"/>
          <w:sz w:val="24"/>
          <w:szCs w:val="24"/>
          <w:lang w:eastAsia="cs-CZ"/>
        </w:rPr>
      </w:pPr>
      <w:r w:rsidRPr="00E502EF">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tblPr>
      <w:tblGrid>
        <w:gridCol w:w="875"/>
        <w:gridCol w:w="860"/>
        <w:gridCol w:w="404"/>
        <w:gridCol w:w="60"/>
        <w:gridCol w:w="1744"/>
        <w:gridCol w:w="266"/>
        <w:gridCol w:w="939"/>
        <w:gridCol w:w="1784"/>
        <w:gridCol w:w="403"/>
        <w:gridCol w:w="494"/>
        <w:gridCol w:w="1484"/>
      </w:tblGrid>
      <w:tr w:rsidR="00E502EF" w:rsidRPr="00E502EF" w:rsidTr="005766F1">
        <w:trPr>
          <w:trHeight w:val="915"/>
          <w:jc w:val="center"/>
        </w:trPr>
        <w:tc>
          <w:tcPr>
            <w:tcW w:w="1735" w:type="dxa"/>
            <w:gridSpan w:val="2"/>
            <w:tcBorders>
              <w:top w:val="nil"/>
              <w:left w:val="nil"/>
              <w:bottom w:val="nil"/>
              <w:right w:val="nil"/>
            </w:tcBorders>
            <w:shd w:val="clear" w:color="auto" w:fill="auto"/>
            <w:vAlign w:val="center"/>
            <w:hideMark/>
          </w:tcPr>
          <w:p w:rsidR="00E502EF" w:rsidRPr="00E502EF" w:rsidRDefault="00E502EF" w:rsidP="005766F1">
            <w:pPr>
              <w:spacing w:after="0" w:line="240" w:lineRule="auto"/>
              <w:jc w:val="center"/>
              <w:rPr>
                <w:rFonts w:ascii="Times New Roman" w:eastAsia="Times New Roman" w:hAnsi="Times New Roman" w:cs="Times New Roman"/>
                <w:sz w:val="24"/>
                <w:szCs w:val="24"/>
                <w:lang w:eastAsia="cs-CZ"/>
              </w:rPr>
            </w:pPr>
            <w:r w:rsidRPr="00E502EF">
              <w:rPr>
                <w:rFonts w:ascii="Times New Roman" w:eastAsia="Times New Roman" w:hAnsi="Times New Roman" w:cs="Times New Roman"/>
                <w:sz w:val="24"/>
                <w:szCs w:val="24"/>
                <w:lang w:eastAsia="cs-CZ"/>
              </w:rPr>
              <w:t> </w:t>
            </w:r>
            <w:r w:rsidRPr="00E502EF">
              <w:rPr>
                <w:rFonts w:ascii="Arial" w:eastAsia="Times New Roman" w:hAnsi="Arial" w:cs="Arial"/>
                <w:szCs w:val="24"/>
                <w:lang w:eastAsia="cs-CZ"/>
              </w:rPr>
              <w:t xml:space="preserve">V </w:t>
            </w:r>
            <w:r w:rsidR="005766F1">
              <w:rPr>
                <w:rFonts w:ascii="Arial" w:eastAsia="Times New Roman" w:hAnsi="Arial" w:cs="Arial"/>
                <w:szCs w:val="24"/>
                <w:lang w:eastAsia="cs-CZ"/>
              </w:rPr>
              <w:t>Litoměřicích</w:t>
            </w:r>
          </w:p>
        </w:tc>
        <w:tc>
          <w:tcPr>
            <w:tcW w:w="404" w:type="dxa"/>
            <w:tcBorders>
              <w:top w:val="nil"/>
              <w:left w:val="nil"/>
              <w:bottom w:val="nil"/>
              <w:right w:val="nil"/>
            </w:tcBorders>
            <w:shd w:val="clear" w:color="auto" w:fill="auto"/>
            <w:vAlign w:val="center"/>
            <w:hideMark/>
          </w:tcPr>
          <w:p w:rsidR="00E502EF" w:rsidRPr="00E502EF" w:rsidRDefault="00E502EF" w:rsidP="00E502EF">
            <w:pPr>
              <w:spacing w:after="0" w:line="240" w:lineRule="auto"/>
              <w:rPr>
                <w:rFonts w:ascii="Times New Roman" w:eastAsia="Times New Roman" w:hAnsi="Times New Roman" w:cs="Times New Roman"/>
                <w:sz w:val="24"/>
                <w:szCs w:val="24"/>
                <w:lang w:eastAsia="cs-CZ"/>
              </w:rPr>
            </w:pPr>
            <w:r w:rsidRPr="00E502EF">
              <w:rPr>
                <w:rFonts w:ascii="Times New Roman" w:eastAsia="Times New Roman" w:hAnsi="Times New Roman" w:cs="Times New Roman"/>
                <w:sz w:val="24"/>
                <w:szCs w:val="24"/>
                <w:lang w:eastAsia="cs-CZ"/>
              </w:rPr>
              <w:t> </w:t>
            </w:r>
          </w:p>
        </w:tc>
        <w:tc>
          <w:tcPr>
            <w:tcW w:w="2070" w:type="dxa"/>
            <w:gridSpan w:val="3"/>
            <w:tcBorders>
              <w:top w:val="nil"/>
              <w:left w:val="nil"/>
              <w:bottom w:val="nil"/>
              <w:right w:val="nil"/>
            </w:tcBorders>
            <w:shd w:val="clear" w:color="auto" w:fill="auto"/>
            <w:vAlign w:val="center"/>
            <w:hideMark/>
          </w:tcPr>
          <w:p w:rsidR="00E502EF" w:rsidRPr="00E502EF" w:rsidRDefault="00E502EF" w:rsidP="00E502EF">
            <w:pPr>
              <w:spacing w:after="0" w:line="240" w:lineRule="auto"/>
              <w:rPr>
                <w:rFonts w:ascii="Times New Roman" w:eastAsia="Times New Roman" w:hAnsi="Times New Roman" w:cs="Times New Roman"/>
                <w:sz w:val="24"/>
                <w:szCs w:val="24"/>
                <w:lang w:eastAsia="cs-CZ"/>
              </w:rPr>
            </w:pPr>
            <w:proofErr w:type="gramStart"/>
            <w:r w:rsidRPr="00E502EF">
              <w:rPr>
                <w:rFonts w:ascii="Arial" w:eastAsia="Times New Roman" w:hAnsi="Arial" w:cs="Arial"/>
                <w:szCs w:val="24"/>
                <w:lang w:eastAsia="cs-CZ"/>
              </w:rPr>
              <w:t>dne ...................</w:t>
            </w:r>
            <w:proofErr w:type="gramEnd"/>
          </w:p>
        </w:tc>
        <w:tc>
          <w:tcPr>
            <w:tcW w:w="939" w:type="dxa"/>
            <w:tcBorders>
              <w:top w:val="nil"/>
              <w:left w:val="nil"/>
              <w:bottom w:val="nil"/>
              <w:right w:val="nil"/>
            </w:tcBorders>
            <w:shd w:val="clear" w:color="auto" w:fill="auto"/>
            <w:vAlign w:val="center"/>
            <w:hideMark/>
          </w:tcPr>
          <w:p w:rsidR="00E502EF" w:rsidRPr="00E502EF" w:rsidRDefault="00E502EF" w:rsidP="00E502EF">
            <w:pPr>
              <w:spacing w:after="0" w:line="240" w:lineRule="auto"/>
              <w:rPr>
                <w:rFonts w:ascii="Times New Roman" w:eastAsia="Times New Roman" w:hAnsi="Times New Roman" w:cs="Times New Roman"/>
                <w:sz w:val="24"/>
                <w:szCs w:val="24"/>
                <w:lang w:eastAsia="cs-CZ"/>
              </w:rPr>
            </w:pPr>
            <w:r w:rsidRPr="00E502EF">
              <w:rPr>
                <w:rFonts w:ascii="Times New Roman" w:eastAsia="Times New Roman" w:hAnsi="Times New Roman" w:cs="Times New Roman"/>
                <w:sz w:val="24"/>
                <w:szCs w:val="24"/>
                <w:lang w:eastAsia="cs-CZ"/>
              </w:rPr>
              <w:t> </w:t>
            </w:r>
          </w:p>
        </w:tc>
        <w:tc>
          <w:tcPr>
            <w:tcW w:w="1784" w:type="dxa"/>
            <w:tcBorders>
              <w:top w:val="nil"/>
              <w:left w:val="nil"/>
              <w:bottom w:val="nil"/>
              <w:right w:val="nil"/>
            </w:tcBorders>
            <w:shd w:val="clear" w:color="auto" w:fill="auto"/>
            <w:tcMar>
              <w:top w:w="0" w:type="dxa"/>
              <w:left w:w="15" w:type="dxa"/>
              <w:bottom w:w="0" w:type="dxa"/>
              <w:right w:w="15" w:type="dxa"/>
            </w:tcMar>
            <w:vAlign w:val="center"/>
            <w:hideMark/>
          </w:tcPr>
          <w:p w:rsidR="00E502EF" w:rsidRPr="005766F1" w:rsidRDefault="00E502EF" w:rsidP="005766F1">
            <w:pPr>
              <w:spacing w:after="0" w:line="240" w:lineRule="auto"/>
              <w:jc w:val="center"/>
              <w:rPr>
                <w:rFonts w:ascii="Times New Roman" w:eastAsia="Times New Roman" w:hAnsi="Times New Roman" w:cs="Times New Roman"/>
                <w:sz w:val="24"/>
                <w:szCs w:val="24"/>
                <w:lang w:eastAsia="cs-CZ"/>
              </w:rPr>
            </w:pPr>
            <w:r w:rsidRPr="005766F1">
              <w:rPr>
                <w:rFonts w:ascii="Arial" w:eastAsia="Times New Roman" w:hAnsi="Arial" w:cs="Arial"/>
                <w:szCs w:val="24"/>
                <w:lang w:eastAsia="cs-CZ"/>
              </w:rPr>
              <w:t>V</w:t>
            </w:r>
            <w:r w:rsidR="005766F1">
              <w:rPr>
                <w:rFonts w:ascii="Arial" w:eastAsia="Times New Roman" w:hAnsi="Arial" w:cs="Arial"/>
                <w:szCs w:val="24"/>
                <w:lang w:eastAsia="cs-CZ"/>
              </w:rPr>
              <w:t>Miřejovicích</w:t>
            </w:r>
          </w:p>
        </w:tc>
        <w:tc>
          <w:tcPr>
            <w:tcW w:w="403" w:type="dxa"/>
            <w:tcBorders>
              <w:top w:val="nil"/>
              <w:left w:val="nil"/>
              <w:bottom w:val="nil"/>
              <w:right w:val="nil"/>
            </w:tcBorders>
            <w:shd w:val="clear" w:color="auto" w:fill="auto"/>
            <w:vAlign w:val="center"/>
            <w:hideMark/>
          </w:tcPr>
          <w:p w:rsidR="00E502EF" w:rsidRPr="005766F1" w:rsidRDefault="00E502EF" w:rsidP="00E502EF">
            <w:pPr>
              <w:spacing w:after="0" w:line="240" w:lineRule="auto"/>
              <w:rPr>
                <w:rFonts w:ascii="Times New Roman" w:eastAsia="Times New Roman" w:hAnsi="Times New Roman" w:cs="Times New Roman"/>
                <w:sz w:val="24"/>
                <w:szCs w:val="24"/>
                <w:lang w:eastAsia="cs-CZ"/>
              </w:rPr>
            </w:pPr>
            <w:r w:rsidRPr="005766F1">
              <w:rPr>
                <w:rFonts w:ascii="Times New Roman" w:eastAsia="Times New Roman" w:hAnsi="Times New Roman" w:cs="Times New Roman"/>
                <w:sz w:val="24"/>
                <w:szCs w:val="24"/>
                <w:lang w:eastAsia="cs-CZ"/>
              </w:rPr>
              <w:t> </w:t>
            </w:r>
          </w:p>
        </w:tc>
        <w:tc>
          <w:tcPr>
            <w:tcW w:w="1978" w:type="dxa"/>
            <w:gridSpan w:val="2"/>
            <w:tcBorders>
              <w:top w:val="nil"/>
              <w:left w:val="nil"/>
              <w:bottom w:val="nil"/>
              <w:right w:val="nil"/>
            </w:tcBorders>
            <w:shd w:val="clear" w:color="auto" w:fill="auto"/>
            <w:vAlign w:val="center"/>
            <w:hideMark/>
          </w:tcPr>
          <w:p w:rsidR="00E502EF" w:rsidRPr="005766F1" w:rsidRDefault="00E502EF" w:rsidP="00E502EF">
            <w:pPr>
              <w:spacing w:after="0" w:line="240" w:lineRule="auto"/>
              <w:rPr>
                <w:rFonts w:ascii="Times New Roman" w:eastAsia="Times New Roman" w:hAnsi="Times New Roman" w:cs="Times New Roman"/>
                <w:sz w:val="24"/>
                <w:szCs w:val="24"/>
                <w:lang w:eastAsia="cs-CZ"/>
              </w:rPr>
            </w:pPr>
            <w:proofErr w:type="gramStart"/>
            <w:r w:rsidRPr="005766F1">
              <w:rPr>
                <w:rFonts w:ascii="Arial" w:eastAsia="Times New Roman" w:hAnsi="Arial" w:cs="Arial"/>
                <w:szCs w:val="24"/>
                <w:lang w:eastAsia="cs-CZ"/>
              </w:rPr>
              <w:t>dne ...................</w:t>
            </w:r>
            <w:proofErr w:type="gramEnd"/>
          </w:p>
        </w:tc>
      </w:tr>
      <w:tr w:rsidR="00E502EF" w:rsidRPr="00E502EF" w:rsidTr="005766F1">
        <w:trPr>
          <w:jc w:val="center"/>
        </w:trPr>
        <w:tc>
          <w:tcPr>
            <w:tcW w:w="3943" w:type="dxa"/>
            <w:gridSpan w:val="5"/>
            <w:tcBorders>
              <w:top w:val="nil"/>
              <w:left w:val="nil"/>
              <w:bottom w:val="nil"/>
              <w:right w:val="nil"/>
            </w:tcBorders>
            <w:shd w:val="clear" w:color="auto" w:fill="auto"/>
            <w:vAlign w:val="center"/>
            <w:hideMark/>
          </w:tcPr>
          <w:p w:rsidR="00E502EF" w:rsidRPr="00E502EF" w:rsidRDefault="00E502EF" w:rsidP="0064534B">
            <w:pPr>
              <w:spacing w:after="0" w:line="240" w:lineRule="auto"/>
              <w:jc w:val="center"/>
              <w:rPr>
                <w:rFonts w:ascii="Times New Roman" w:eastAsia="Times New Roman" w:hAnsi="Times New Roman" w:cs="Times New Roman"/>
                <w:sz w:val="24"/>
                <w:szCs w:val="24"/>
                <w:lang w:eastAsia="cs-CZ"/>
              </w:rPr>
            </w:pPr>
            <w:r w:rsidRPr="00E502EF">
              <w:rPr>
                <w:rFonts w:ascii="Arial" w:eastAsia="Times New Roman" w:hAnsi="Arial" w:cs="Arial"/>
                <w:szCs w:val="24"/>
                <w:lang w:eastAsia="cs-CZ"/>
              </w:rPr>
              <w:t>Objednatel</w:t>
            </w:r>
          </w:p>
        </w:tc>
        <w:tc>
          <w:tcPr>
            <w:tcW w:w="120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502EF" w:rsidRPr="00E502EF" w:rsidRDefault="00E502EF" w:rsidP="0064534B">
            <w:pPr>
              <w:spacing w:after="0" w:line="240" w:lineRule="auto"/>
              <w:jc w:val="center"/>
              <w:rPr>
                <w:rFonts w:ascii="Times New Roman" w:eastAsia="Times New Roman" w:hAnsi="Times New Roman" w:cs="Times New Roman"/>
                <w:sz w:val="24"/>
                <w:szCs w:val="24"/>
                <w:lang w:eastAsia="cs-CZ"/>
              </w:rPr>
            </w:pPr>
          </w:p>
        </w:tc>
        <w:tc>
          <w:tcPr>
            <w:tcW w:w="416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E502EF" w:rsidRPr="005766F1" w:rsidRDefault="00E502EF" w:rsidP="0064534B">
            <w:pPr>
              <w:spacing w:after="0" w:line="240" w:lineRule="auto"/>
              <w:jc w:val="center"/>
              <w:rPr>
                <w:rFonts w:ascii="Times New Roman" w:eastAsia="Times New Roman" w:hAnsi="Times New Roman" w:cs="Times New Roman"/>
                <w:sz w:val="24"/>
                <w:szCs w:val="24"/>
                <w:lang w:eastAsia="cs-CZ"/>
              </w:rPr>
            </w:pPr>
            <w:r w:rsidRPr="005766F1">
              <w:rPr>
                <w:rFonts w:ascii="Arial" w:eastAsia="Times New Roman" w:hAnsi="Arial" w:cs="Arial"/>
                <w:szCs w:val="24"/>
                <w:lang w:eastAsia="cs-CZ"/>
              </w:rPr>
              <w:t>Zhotovitel</w:t>
            </w:r>
          </w:p>
        </w:tc>
      </w:tr>
      <w:tr w:rsidR="00E502EF" w:rsidRPr="00E502EF" w:rsidTr="00646C49">
        <w:trPr>
          <w:trHeight w:val="942"/>
          <w:jc w:val="center"/>
        </w:trPr>
        <w:tc>
          <w:tcPr>
            <w:tcW w:w="875" w:type="dxa"/>
            <w:tcBorders>
              <w:top w:val="nil"/>
              <w:left w:val="nil"/>
              <w:bottom w:val="nil"/>
              <w:right w:val="nil"/>
            </w:tcBorders>
            <w:shd w:val="clear" w:color="auto" w:fill="auto"/>
            <w:vAlign w:val="center"/>
            <w:hideMark/>
          </w:tcPr>
          <w:p w:rsidR="00E502EF" w:rsidRPr="00E502EF" w:rsidRDefault="00E502EF" w:rsidP="00E502EF">
            <w:pPr>
              <w:spacing w:after="0" w:line="240" w:lineRule="auto"/>
              <w:rPr>
                <w:rFonts w:ascii="Times New Roman" w:eastAsia="Times New Roman" w:hAnsi="Times New Roman" w:cs="Times New Roman"/>
                <w:sz w:val="24"/>
                <w:szCs w:val="24"/>
                <w:lang w:eastAsia="cs-CZ"/>
              </w:rPr>
            </w:pPr>
            <w:r w:rsidRPr="00E502EF">
              <w:rPr>
                <w:rFonts w:ascii="Times New Roman" w:eastAsia="Times New Roman" w:hAnsi="Times New Roman" w:cs="Times New Roman"/>
                <w:sz w:val="24"/>
                <w:szCs w:val="24"/>
                <w:lang w:eastAsia="cs-CZ"/>
              </w:rPr>
              <w:t> </w:t>
            </w:r>
          </w:p>
        </w:tc>
        <w:tc>
          <w:tcPr>
            <w:tcW w:w="1264" w:type="dxa"/>
            <w:gridSpan w:val="2"/>
            <w:tcBorders>
              <w:top w:val="nil"/>
              <w:left w:val="nil"/>
              <w:bottom w:val="nil"/>
              <w:right w:val="nil"/>
            </w:tcBorders>
            <w:shd w:val="clear" w:color="auto" w:fill="auto"/>
            <w:vAlign w:val="center"/>
            <w:hideMark/>
          </w:tcPr>
          <w:p w:rsidR="00E502EF" w:rsidRPr="00E502EF" w:rsidRDefault="00E502EF" w:rsidP="00E502EF">
            <w:pPr>
              <w:spacing w:after="0" w:line="240" w:lineRule="auto"/>
              <w:rPr>
                <w:rFonts w:ascii="Times New Roman" w:eastAsia="Times New Roman" w:hAnsi="Times New Roman" w:cs="Times New Roman"/>
                <w:sz w:val="24"/>
                <w:szCs w:val="24"/>
                <w:lang w:eastAsia="cs-CZ"/>
              </w:rPr>
            </w:pPr>
            <w:r w:rsidRPr="00E502EF">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E502EF" w:rsidRPr="00E502EF" w:rsidRDefault="00E502EF" w:rsidP="00E502EF">
            <w:pPr>
              <w:spacing w:after="0" w:line="240" w:lineRule="auto"/>
              <w:rPr>
                <w:rFonts w:ascii="Times New Roman" w:eastAsia="Times New Roman" w:hAnsi="Times New Roman" w:cs="Times New Roman"/>
                <w:sz w:val="24"/>
                <w:szCs w:val="24"/>
                <w:lang w:eastAsia="cs-CZ"/>
              </w:rPr>
            </w:pPr>
            <w:r w:rsidRPr="00E502EF">
              <w:rPr>
                <w:rFonts w:ascii="Times New Roman" w:eastAsia="Times New Roman" w:hAnsi="Times New Roman" w:cs="Times New Roman"/>
                <w:sz w:val="24"/>
                <w:szCs w:val="24"/>
                <w:lang w:eastAsia="cs-CZ"/>
              </w:rPr>
              <w:t> </w:t>
            </w:r>
          </w:p>
        </w:tc>
        <w:tc>
          <w:tcPr>
            <w:tcW w:w="1744" w:type="dxa"/>
            <w:tcBorders>
              <w:top w:val="nil"/>
              <w:left w:val="nil"/>
              <w:bottom w:val="nil"/>
              <w:right w:val="nil"/>
            </w:tcBorders>
            <w:shd w:val="clear" w:color="auto" w:fill="auto"/>
            <w:vAlign w:val="center"/>
            <w:hideMark/>
          </w:tcPr>
          <w:p w:rsidR="00E502EF" w:rsidRPr="00E502EF" w:rsidRDefault="00E502EF" w:rsidP="00E502EF">
            <w:pPr>
              <w:spacing w:after="0" w:line="240" w:lineRule="auto"/>
              <w:rPr>
                <w:rFonts w:ascii="Times New Roman" w:eastAsia="Times New Roman" w:hAnsi="Times New Roman" w:cs="Times New Roman"/>
                <w:sz w:val="24"/>
                <w:szCs w:val="24"/>
                <w:lang w:eastAsia="cs-CZ"/>
              </w:rPr>
            </w:pPr>
            <w:r w:rsidRPr="00E502EF">
              <w:rPr>
                <w:rFonts w:ascii="Times New Roman" w:eastAsia="Times New Roman" w:hAnsi="Times New Roman" w:cs="Times New Roman"/>
                <w:sz w:val="24"/>
                <w:szCs w:val="24"/>
                <w:lang w:eastAsia="cs-CZ"/>
              </w:rPr>
              <w:t> </w:t>
            </w:r>
          </w:p>
        </w:tc>
        <w:tc>
          <w:tcPr>
            <w:tcW w:w="1205" w:type="dxa"/>
            <w:gridSpan w:val="2"/>
            <w:tcBorders>
              <w:top w:val="nil"/>
              <w:left w:val="nil"/>
              <w:bottom w:val="nil"/>
              <w:right w:val="nil"/>
            </w:tcBorders>
            <w:shd w:val="clear" w:color="auto" w:fill="auto"/>
            <w:vAlign w:val="center"/>
            <w:hideMark/>
          </w:tcPr>
          <w:p w:rsidR="00E502EF" w:rsidRPr="00E502EF" w:rsidRDefault="00E502EF" w:rsidP="00E502EF">
            <w:pPr>
              <w:spacing w:after="0" w:line="240" w:lineRule="auto"/>
              <w:rPr>
                <w:rFonts w:ascii="Times New Roman" w:eastAsia="Times New Roman" w:hAnsi="Times New Roman" w:cs="Times New Roman"/>
                <w:sz w:val="24"/>
                <w:szCs w:val="24"/>
                <w:lang w:eastAsia="cs-CZ"/>
              </w:rPr>
            </w:pPr>
            <w:r w:rsidRPr="00E502EF">
              <w:rPr>
                <w:rFonts w:ascii="Times New Roman" w:eastAsia="Times New Roman" w:hAnsi="Times New Roman" w:cs="Times New Roman"/>
                <w:sz w:val="24"/>
                <w:szCs w:val="24"/>
                <w:lang w:eastAsia="cs-CZ"/>
              </w:rPr>
              <w:t> </w:t>
            </w:r>
          </w:p>
        </w:tc>
        <w:tc>
          <w:tcPr>
            <w:tcW w:w="1784" w:type="dxa"/>
            <w:tcBorders>
              <w:top w:val="nil"/>
              <w:left w:val="nil"/>
              <w:bottom w:val="nil"/>
              <w:right w:val="nil"/>
            </w:tcBorders>
            <w:shd w:val="clear" w:color="auto" w:fill="auto"/>
            <w:vAlign w:val="center"/>
            <w:hideMark/>
          </w:tcPr>
          <w:p w:rsidR="00E502EF" w:rsidRPr="005766F1" w:rsidRDefault="00E502EF" w:rsidP="00E502EF">
            <w:pPr>
              <w:spacing w:after="0" w:line="240" w:lineRule="auto"/>
              <w:rPr>
                <w:rFonts w:ascii="Times New Roman" w:eastAsia="Times New Roman" w:hAnsi="Times New Roman" w:cs="Times New Roman"/>
                <w:sz w:val="24"/>
                <w:szCs w:val="24"/>
                <w:lang w:eastAsia="cs-CZ"/>
              </w:rPr>
            </w:pPr>
            <w:r w:rsidRPr="005766F1">
              <w:rPr>
                <w:rFonts w:ascii="Times New Roman" w:eastAsia="Times New Roman" w:hAnsi="Times New Roman" w:cs="Times New Roman"/>
                <w:sz w:val="24"/>
                <w:szCs w:val="24"/>
                <w:lang w:eastAsia="cs-CZ"/>
              </w:rPr>
              <w:t> </w:t>
            </w:r>
          </w:p>
        </w:tc>
        <w:tc>
          <w:tcPr>
            <w:tcW w:w="403" w:type="dxa"/>
            <w:tcBorders>
              <w:top w:val="nil"/>
              <w:left w:val="nil"/>
              <w:bottom w:val="nil"/>
              <w:right w:val="nil"/>
            </w:tcBorders>
            <w:shd w:val="clear" w:color="auto" w:fill="auto"/>
            <w:vAlign w:val="center"/>
            <w:hideMark/>
          </w:tcPr>
          <w:p w:rsidR="00E502EF" w:rsidRPr="005766F1" w:rsidRDefault="00E502EF" w:rsidP="00E502EF">
            <w:pPr>
              <w:spacing w:after="0" w:line="240" w:lineRule="auto"/>
              <w:rPr>
                <w:rFonts w:ascii="Times New Roman" w:eastAsia="Times New Roman" w:hAnsi="Times New Roman" w:cs="Times New Roman"/>
                <w:sz w:val="24"/>
                <w:szCs w:val="24"/>
                <w:lang w:eastAsia="cs-CZ"/>
              </w:rPr>
            </w:pPr>
            <w:r w:rsidRPr="005766F1">
              <w:rPr>
                <w:rFonts w:ascii="Times New Roman" w:eastAsia="Times New Roman" w:hAnsi="Times New Roman" w:cs="Times New Roman"/>
                <w:sz w:val="24"/>
                <w:szCs w:val="24"/>
                <w:lang w:eastAsia="cs-CZ"/>
              </w:rPr>
              <w:t> </w:t>
            </w:r>
          </w:p>
        </w:tc>
        <w:tc>
          <w:tcPr>
            <w:tcW w:w="494" w:type="dxa"/>
            <w:tcBorders>
              <w:top w:val="nil"/>
              <w:left w:val="nil"/>
              <w:bottom w:val="nil"/>
              <w:right w:val="nil"/>
            </w:tcBorders>
            <w:shd w:val="clear" w:color="auto" w:fill="auto"/>
            <w:tcMar>
              <w:top w:w="0" w:type="dxa"/>
              <w:left w:w="15" w:type="dxa"/>
              <w:bottom w:w="0" w:type="dxa"/>
              <w:right w:w="15" w:type="dxa"/>
            </w:tcMar>
            <w:vAlign w:val="center"/>
            <w:hideMark/>
          </w:tcPr>
          <w:p w:rsidR="00E502EF" w:rsidRPr="005766F1" w:rsidRDefault="00E502EF" w:rsidP="00E502EF">
            <w:pPr>
              <w:spacing w:after="0" w:line="240" w:lineRule="auto"/>
              <w:rPr>
                <w:rFonts w:ascii="Times New Roman" w:eastAsia="Times New Roman" w:hAnsi="Times New Roman" w:cs="Times New Roman"/>
                <w:sz w:val="24"/>
                <w:szCs w:val="24"/>
                <w:lang w:eastAsia="cs-CZ"/>
              </w:rPr>
            </w:pPr>
            <w:r w:rsidRPr="005766F1">
              <w:rPr>
                <w:rFonts w:ascii="Times New Roman" w:eastAsia="Times New Roman" w:hAnsi="Times New Roman" w:cs="Times New Roman"/>
                <w:sz w:val="24"/>
                <w:szCs w:val="24"/>
                <w:lang w:eastAsia="cs-CZ"/>
              </w:rPr>
              <w:t> </w:t>
            </w:r>
          </w:p>
        </w:tc>
        <w:tc>
          <w:tcPr>
            <w:tcW w:w="1484" w:type="dxa"/>
            <w:tcBorders>
              <w:top w:val="nil"/>
              <w:left w:val="nil"/>
              <w:bottom w:val="nil"/>
              <w:right w:val="nil"/>
            </w:tcBorders>
            <w:shd w:val="clear" w:color="auto" w:fill="auto"/>
            <w:tcMar>
              <w:top w:w="0" w:type="dxa"/>
              <w:left w:w="15" w:type="dxa"/>
              <w:bottom w:w="0" w:type="dxa"/>
              <w:right w:w="15" w:type="dxa"/>
            </w:tcMar>
            <w:vAlign w:val="center"/>
            <w:hideMark/>
          </w:tcPr>
          <w:p w:rsidR="00E502EF" w:rsidRPr="005766F1" w:rsidRDefault="00E502EF" w:rsidP="00E502EF">
            <w:pPr>
              <w:spacing w:after="0" w:line="240" w:lineRule="auto"/>
              <w:rPr>
                <w:rFonts w:ascii="Times New Roman" w:eastAsia="Times New Roman" w:hAnsi="Times New Roman" w:cs="Times New Roman"/>
                <w:sz w:val="24"/>
                <w:szCs w:val="24"/>
                <w:lang w:eastAsia="cs-CZ"/>
              </w:rPr>
            </w:pPr>
            <w:r w:rsidRPr="005766F1">
              <w:rPr>
                <w:rFonts w:ascii="Times New Roman" w:eastAsia="Times New Roman" w:hAnsi="Times New Roman" w:cs="Times New Roman"/>
                <w:sz w:val="24"/>
                <w:szCs w:val="24"/>
                <w:lang w:eastAsia="cs-CZ"/>
              </w:rPr>
              <w:t> </w:t>
            </w:r>
          </w:p>
        </w:tc>
      </w:tr>
      <w:tr w:rsidR="00E502EF" w:rsidRPr="00E502EF" w:rsidTr="005766F1">
        <w:trPr>
          <w:jc w:val="center"/>
        </w:trPr>
        <w:tc>
          <w:tcPr>
            <w:tcW w:w="3943" w:type="dxa"/>
            <w:gridSpan w:val="5"/>
            <w:tcBorders>
              <w:top w:val="nil"/>
              <w:left w:val="nil"/>
              <w:bottom w:val="nil"/>
              <w:right w:val="nil"/>
            </w:tcBorders>
            <w:shd w:val="clear" w:color="auto" w:fill="auto"/>
            <w:vAlign w:val="center"/>
            <w:hideMark/>
          </w:tcPr>
          <w:p w:rsidR="00E502EF" w:rsidRPr="00E502EF" w:rsidRDefault="00E502EF" w:rsidP="00E502EF">
            <w:pPr>
              <w:spacing w:after="0" w:line="240" w:lineRule="auto"/>
              <w:jc w:val="center"/>
              <w:rPr>
                <w:rFonts w:ascii="Times New Roman" w:eastAsia="Times New Roman" w:hAnsi="Times New Roman" w:cs="Times New Roman"/>
                <w:sz w:val="24"/>
                <w:szCs w:val="24"/>
                <w:lang w:eastAsia="cs-CZ"/>
              </w:rPr>
            </w:pPr>
            <w:r w:rsidRPr="00E502EF">
              <w:rPr>
                <w:rFonts w:ascii="Arial" w:eastAsia="Times New Roman" w:hAnsi="Arial" w:cs="Arial"/>
                <w:b/>
                <w:bCs/>
                <w:szCs w:val="24"/>
                <w:lang w:eastAsia="cs-CZ"/>
              </w:rPr>
              <w:t xml:space="preserve">Ing. Petr Kříž </w:t>
            </w:r>
            <w:r w:rsidRPr="00E502EF">
              <w:rPr>
                <w:rFonts w:ascii="Arial" w:eastAsia="Times New Roman" w:hAnsi="Arial" w:cs="Arial"/>
                <w:b/>
                <w:bCs/>
                <w:szCs w:val="24"/>
                <w:lang w:eastAsia="cs-CZ"/>
              </w:rPr>
              <w:br/>
              <w:t>ředitel RP SCHKO České středohoří</w:t>
            </w:r>
          </w:p>
        </w:tc>
        <w:tc>
          <w:tcPr>
            <w:tcW w:w="120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502EF" w:rsidRPr="00E502EF" w:rsidRDefault="00E502EF" w:rsidP="00E502EF">
            <w:pPr>
              <w:spacing w:after="0" w:line="240" w:lineRule="auto"/>
              <w:rPr>
                <w:rFonts w:ascii="Times New Roman" w:eastAsia="Times New Roman" w:hAnsi="Times New Roman" w:cs="Times New Roman"/>
                <w:sz w:val="24"/>
                <w:szCs w:val="24"/>
                <w:lang w:eastAsia="cs-CZ"/>
              </w:rPr>
            </w:pPr>
            <w:r w:rsidRPr="00E502EF">
              <w:rPr>
                <w:rFonts w:ascii="Times New Roman" w:eastAsia="Times New Roman" w:hAnsi="Times New Roman" w:cs="Times New Roman"/>
                <w:sz w:val="24"/>
                <w:szCs w:val="24"/>
                <w:lang w:eastAsia="cs-CZ"/>
              </w:rPr>
              <w:t> </w:t>
            </w:r>
          </w:p>
        </w:tc>
        <w:tc>
          <w:tcPr>
            <w:tcW w:w="4165" w:type="dxa"/>
            <w:gridSpan w:val="4"/>
            <w:tcBorders>
              <w:top w:val="nil"/>
              <w:left w:val="nil"/>
              <w:bottom w:val="nil"/>
              <w:right w:val="nil"/>
            </w:tcBorders>
            <w:shd w:val="clear" w:color="auto" w:fill="auto"/>
            <w:tcMar>
              <w:top w:w="0" w:type="dxa"/>
              <w:left w:w="15" w:type="dxa"/>
              <w:bottom w:w="0" w:type="dxa"/>
              <w:right w:w="15" w:type="dxa"/>
            </w:tcMar>
            <w:hideMark/>
          </w:tcPr>
          <w:p w:rsidR="00E502EF" w:rsidRPr="005766F1" w:rsidRDefault="0064534B" w:rsidP="005766F1">
            <w:pPr>
              <w:spacing w:after="0" w:line="240" w:lineRule="auto"/>
              <w:jc w:val="center"/>
              <w:rPr>
                <w:rFonts w:ascii="Times New Roman" w:eastAsia="Times New Roman" w:hAnsi="Times New Roman" w:cs="Times New Roman"/>
                <w:sz w:val="24"/>
                <w:szCs w:val="24"/>
                <w:lang w:eastAsia="cs-CZ"/>
              </w:rPr>
            </w:pPr>
            <w:r w:rsidRPr="005766F1">
              <w:rPr>
                <w:rFonts w:ascii="Arial" w:eastAsia="Times New Roman" w:hAnsi="Arial" w:cs="Arial"/>
                <w:b/>
                <w:bCs/>
                <w:szCs w:val="24"/>
                <w:lang w:eastAsia="cs-CZ"/>
              </w:rPr>
              <w:t>J</w:t>
            </w:r>
            <w:r w:rsidR="005766F1">
              <w:rPr>
                <w:rFonts w:ascii="Arial" w:eastAsia="Times New Roman" w:hAnsi="Arial" w:cs="Arial"/>
                <w:b/>
                <w:bCs/>
                <w:szCs w:val="24"/>
                <w:lang w:eastAsia="cs-CZ"/>
              </w:rPr>
              <w:t>an Netopilik JNW</w:t>
            </w:r>
          </w:p>
        </w:tc>
      </w:tr>
    </w:tbl>
    <w:p w:rsidR="00E502EF" w:rsidRDefault="00E502EF" w:rsidP="00E502EF">
      <w:pPr>
        <w:spacing w:before="100" w:beforeAutospacing="1" w:after="240" w:line="240" w:lineRule="auto"/>
        <w:rPr>
          <w:rFonts w:ascii="Times New Roman" w:eastAsia="Times New Roman" w:hAnsi="Times New Roman" w:cs="Times New Roman"/>
          <w:sz w:val="24"/>
          <w:szCs w:val="24"/>
          <w:lang w:eastAsia="cs-CZ"/>
        </w:rPr>
      </w:pPr>
    </w:p>
    <w:p w:rsidR="00646C49" w:rsidRDefault="00646C49" w:rsidP="00E502EF">
      <w:pPr>
        <w:spacing w:before="100" w:beforeAutospacing="1" w:after="240" w:line="240" w:lineRule="auto"/>
        <w:rPr>
          <w:rFonts w:ascii="Times New Roman" w:eastAsia="Times New Roman" w:hAnsi="Times New Roman" w:cs="Times New Roman"/>
          <w:sz w:val="24"/>
          <w:szCs w:val="24"/>
          <w:lang w:eastAsia="cs-CZ"/>
        </w:rPr>
      </w:pPr>
    </w:p>
    <w:p w:rsidR="00646C49" w:rsidRDefault="00646C49" w:rsidP="00E502EF">
      <w:pPr>
        <w:spacing w:before="100" w:beforeAutospacing="1" w:after="240" w:line="240" w:lineRule="auto"/>
        <w:rPr>
          <w:rFonts w:ascii="Times New Roman" w:eastAsia="Times New Roman" w:hAnsi="Times New Roman" w:cs="Times New Roman"/>
          <w:sz w:val="24"/>
          <w:szCs w:val="24"/>
          <w:lang w:eastAsia="cs-CZ"/>
        </w:rPr>
      </w:pPr>
    </w:p>
    <w:p w:rsidR="00646C49" w:rsidRDefault="00646C49" w:rsidP="00E502EF">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080"/>
      </w:tblGrid>
      <w:tr w:rsidR="00E502EF" w:rsidRPr="00E502EF" w:rsidTr="00E502EF">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E502EF" w:rsidRPr="00E502EF" w:rsidRDefault="00E502EF" w:rsidP="00E502EF">
            <w:pPr>
              <w:spacing w:before="120" w:after="100" w:afterAutospacing="1" w:line="240" w:lineRule="atLeast"/>
              <w:rPr>
                <w:rFonts w:ascii="Times New Roman" w:eastAsia="Times New Roman" w:hAnsi="Times New Roman" w:cs="Times New Roman"/>
                <w:sz w:val="24"/>
                <w:szCs w:val="24"/>
                <w:lang w:eastAsia="cs-CZ"/>
              </w:rPr>
            </w:pPr>
            <w:r w:rsidRPr="00E502EF">
              <w:rPr>
                <w:rFonts w:ascii="Arial" w:eastAsia="Times New Roman" w:hAnsi="Arial" w:cs="Arial"/>
                <w:lang w:eastAsia="cs-CZ"/>
              </w:rPr>
              <w:t>Předběžná kontrola před vznikem závazku dle zák. č. 320/01 Sb.</w:t>
            </w:r>
          </w:p>
        </w:tc>
      </w:tr>
      <w:tr w:rsidR="00E502EF" w:rsidRPr="00E502EF" w:rsidTr="00646C49">
        <w:trPr>
          <w:trHeight w:val="397"/>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vAlign w:val="center"/>
            <w:hideMark/>
          </w:tcPr>
          <w:p w:rsidR="00E502EF" w:rsidRPr="00E502EF" w:rsidRDefault="00E502EF" w:rsidP="00E502EF">
            <w:pPr>
              <w:spacing w:before="120" w:after="100" w:afterAutospacing="1" w:line="240" w:lineRule="atLeast"/>
              <w:rPr>
                <w:rFonts w:ascii="Times New Roman" w:eastAsia="Times New Roman" w:hAnsi="Times New Roman" w:cs="Times New Roman"/>
                <w:sz w:val="24"/>
                <w:szCs w:val="24"/>
                <w:lang w:eastAsia="cs-CZ"/>
              </w:rPr>
            </w:pPr>
            <w:r w:rsidRPr="00E502EF">
              <w:rPr>
                <w:rFonts w:ascii="Arial" w:eastAsia="Times New Roman" w:hAnsi="Arial" w:cs="Arial"/>
                <w:sz w:val="18"/>
                <w:szCs w:val="18"/>
                <w:lang w:eastAsia="cs-CZ"/>
              </w:rPr>
              <w:t xml:space="preserve">Příkazce operace: (datum, jméno, podpis) </w:t>
            </w:r>
          </w:p>
        </w:tc>
      </w:tr>
      <w:tr w:rsidR="00E502EF" w:rsidRPr="00E502EF" w:rsidTr="00646C49">
        <w:trPr>
          <w:trHeight w:val="397"/>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vAlign w:val="center"/>
            <w:hideMark/>
          </w:tcPr>
          <w:p w:rsidR="00E502EF" w:rsidRPr="00E502EF" w:rsidRDefault="00E502EF" w:rsidP="00E502EF">
            <w:pPr>
              <w:spacing w:before="120" w:after="0" w:line="240" w:lineRule="atLeast"/>
              <w:ind w:right="2901"/>
              <w:rPr>
                <w:rFonts w:ascii="Times New Roman" w:eastAsia="Times New Roman" w:hAnsi="Times New Roman" w:cs="Times New Roman"/>
                <w:sz w:val="24"/>
                <w:szCs w:val="24"/>
                <w:lang w:eastAsia="cs-CZ"/>
              </w:rPr>
            </w:pPr>
            <w:r w:rsidRPr="00E502EF">
              <w:rPr>
                <w:rFonts w:ascii="Arial" w:eastAsia="Times New Roman" w:hAnsi="Arial" w:cs="Arial"/>
                <w:sz w:val="18"/>
                <w:szCs w:val="18"/>
                <w:lang w:eastAsia="cs-CZ"/>
              </w:rPr>
              <w:t>Správce rozpočtu: (datum, jméno, podpis)</w:t>
            </w:r>
          </w:p>
        </w:tc>
      </w:tr>
      <w:tr w:rsidR="00E502EF" w:rsidRPr="00E502EF" w:rsidTr="00646C49">
        <w:trPr>
          <w:trHeight w:val="397"/>
          <w:jc w:val="center"/>
        </w:trPr>
        <w:tc>
          <w:tcPr>
            <w:tcW w:w="1908" w:type="dxa"/>
            <w:tcBorders>
              <w:top w:val="nil"/>
              <w:left w:val="single" w:sz="8" w:space="0" w:color="auto"/>
              <w:bottom w:val="nil"/>
              <w:right w:val="nil"/>
            </w:tcBorders>
            <w:tcMar>
              <w:top w:w="0" w:type="dxa"/>
              <w:left w:w="108" w:type="dxa"/>
              <w:bottom w:w="0" w:type="dxa"/>
              <w:right w:w="108" w:type="dxa"/>
            </w:tcMar>
            <w:vAlign w:val="center"/>
            <w:hideMark/>
          </w:tcPr>
          <w:p w:rsidR="00E502EF" w:rsidRPr="00E502EF" w:rsidRDefault="00E502EF" w:rsidP="00E502EF">
            <w:pPr>
              <w:spacing w:before="120" w:after="100" w:afterAutospacing="1" w:line="240" w:lineRule="auto"/>
              <w:jc w:val="center"/>
              <w:rPr>
                <w:rFonts w:ascii="Times New Roman" w:eastAsia="Times New Roman" w:hAnsi="Times New Roman" w:cs="Times New Roman"/>
                <w:sz w:val="24"/>
                <w:szCs w:val="24"/>
                <w:lang w:eastAsia="cs-CZ"/>
              </w:rPr>
            </w:pPr>
            <w:r w:rsidRPr="00E502EF">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E502EF" w:rsidRPr="00E502EF" w:rsidRDefault="00E502EF" w:rsidP="00E502EF">
            <w:pPr>
              <w:spacing w:before="120" w:after="100" w:afterAutospacing="1" w:line="240" w:lineRule="auto"/>
              <w:jc w:val="center"/>
              <w:rPr>
                <w:rFonts w:ascii="Times New Roman" w:eastAsia="Times New Roman" w:hAnsi="Times New Roman" w:cs="Times New Roman"/>
                <w:sz w:val="24"/>
                <w:szCs w:val="24"/>
                <w:lang w:eastAsia="cs-CZ"/>
              </w:rPr>
            </w:pPr>
            <w:r w:rsidRPr="00E502EF">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E502EF" w:rsidRPr="00E502EF" w:rsidRDefault="00E502EF" w:rsidP="00E502EF">
            <w:pPr>
              <w:spacing w:before="120" w:after="100" w:afterAutospacing="1" w:line="240" w:lineRule="auto"/>
              <w:jc w:val="center"/>
              <w:rPr>
                <w:rFonts w:ascii="Times New Roman" w:eastAsia="Times New Roman" w:hAnsi="Times New Roman" w:cs="Times New Roman"/>
                <w:sz w:val="24"/>
                <w:szCs w:val="24"/>
                <w:lang w:eastAsia="cs-CZ"/>
              </w:rPr>
            </w:pPr>
            <w:r w:rsidRPr="00E502EF">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vAlign w:val="center"/>
            <w:hideMark/>
          </w:tcPr>
          <w:p w:rsidR="00E502EF" w:rsidRPr="00E502EF" w:rsidRDefault="00E502EF" w:rsidP="00E502EF">
            <w:pPr>
              <w:spacing w:before="120" w:after="100" w:afterAutospacing="1" w:line="240" w:lineRule="auto"/>
              <w:jc w:val="center"/>
              <w:rPr>
                <w:rFonts w:ascii="Times New Roman" w:eastAsia="Times New Roman" w:hAnsi="Times New Roman" w:cs="Times New Roman"/>
                <w:sz w:val="24"/>
                <w:szCs w:val="24"/>
                <w:lang w:eastAsia="cs-CZ"/>
              </w:rPr>
            </w:pPr>
            <w:r w:rsidRPr="00E502EF">
              <w:rPr>
                <w:rFonts w:ascii="Arial" w:eastAsia="Times New Roman" w:hAnsi="Arial" w:cs="Arial"/>
                <w:color w:val="000000"/>
                <w:sz w:val="18"/>
                <w:szCs w:val="18"/>
                <w:lang w:eastAsia="cs-CZ"/>
              </w:rPr>
              <w:t>Kč</w:t>
            </w:r>
          </w:p>
        </w:tc>
      </w:tr>
      <w:tr w:rsidR="00E502EF" w:rsidRPr="00E502EF" w:rsidTr="00646C49">
        <w:trPr>
          <w:trHeight w:val="397"/>
          <w:jc w:val="center"/>
        </w:trPr>
        <w:tc>
          <w:tcPr>
            <w:tcW w:w="1908" w:type="dxa"/>
            <w:tcBorders>
              <w:top w:val="nil"/>
              <w:left w:val="single" w:sz="8" w:space="0" w:color="auto"/>
              <w:bottom w:val="nil"/>
              <w:right w:val="nil"/>
            </w:tcBorders>
            <w:tcMar>
              <w:top w:w="0" w:type="dxa"/>
              <w:left w:w="108" w:type="dxa"/>
              <w:bottom w:w="0" w:type="dxa"/>
              <w:right w:w="108" w:type="dxa"/>
            </w:tcMar>
            <w:vAlign w:val="center"/>
            <w:hideMark/>
          </w:tcPr>
          <w:p w:rsidR="00E502EF" w:rsidRPr="00E502EF" w:rsidRDefault="00E502EF" w:rsidP="00E502E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502EF">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E502EF" w:rsidRPr="00E502EF" w:rsidRDefault="00E502EF" w:rsidP="00E502E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502EF">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E502EF" w:rsidRPr="00E502EF" w:rsidRDefault="00E502EF" w:rsidP="00E502EF">
            <w:pPr>
              <w:spacing w:after="0" w:line="240" w:lineRule="auto"/>
              <w:rPr>
                <w:rFonts w:ascii="Times New Roman" w:eastAsia="Times New Roman" w:hAnsi="Times New Roman" w:cs="Times New Roman"/>
                <w:sz w:val="24"/>
                <w:szCs w:val="24"/>
                <w:lang w:eastAsia="cs-CZ"/>
              </w:rPr>
            </w:pPr>
            <w:r w:rsidRPr="00E502EF">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vAlign w:val="center"/>
            <w:hideMark/>
          </w:tcPr>
          <w:p w:rsidR="00E502EF" w:rsidRPr="00E502EF" w:rsidRDefault="00E502EF" w:rsidP="00E502EF">
            <w:pPr>
              <w:spacing w:after="0" w:line="240" w:lineRule="auto"/>
              <w:rPr>
                <w:rFonts w:ascii="Times New Roman" w:eastAsia="Times New Roman" w:hAnsi="Times New Roman" w:cs="Times New Roman"/>
                <w:sz w:val="24"/>
                <w:szCs w:val="24"/>
                <w:lang w:eastAsia="cs-CZ"/>
              </w:rPr>
            </w:pPr>
            <w:r w:rsidRPr="00E502EF">
              <w:rPr>
                <w:rFonts w:ascii="Times New Roman" w:eastAsia="Times New Roman" w:hAnsi="Times New Roman" w:cs="Times New Roman"/>
                <w:sz w:val="24"/>
                <w:szCs w:val="24"/>
                <w:lang w:eastAsia="cs-CZ"/>
              </w:rPr>
              <w:t> </w:t>
            </w:r>
          </w:p>
        </w:tc>
      </w:tr>
      <w:tr w:rsidR="00E502EF" w:rsidRPr="00E502EF" w:rsidTr="00646C49">
        <w:trPr>
          <w:trHeight w:val="397"/>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E502EF" w:rsidRPr="00E502EF" w:rsidRDefault="00E502EF" w:rsidP="00E502EF">
            <w:pPr>
              <w:spacing w:after="0" w:line="240" w:lineRule="auto"/>
              <w:rPr>
                <w:rFonts w:ascii="Times New Roman" w:eastAsia="Times New Roman" w:hAnsi="Times New Roman" w:cs="Times New Roman"/>
                <w:sz w:val="24"/>
                <w:szCs w:val="24"/>
                <w:lang w:eastAsia="cs-CZ"/>
              </w:rPr>
            </w:pPr>
            <w:r w:rsidRPr="00E502EF">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vAlign w:val="center"/>
            <w:hideMark/>
          </w:tcPr>
          <w:p w:rsidR="00E502EF" w:rsidRPr="00E502EF" w:rsidRDefault="00E502EF" w:rsidP="00E502EF">
            <w:pPr>
              <w:spacing w:after="0" w:line="240" w:lineRule="auto"/>
              <w:rPr>
                <w:rFonts w:ascii="Times New Roman" w:eastAsia="Times New Roman" w:hAnsi="Times New Roman" w:cs="Times New Roman"/>
                <w:sz w:val="24"/>
                <w:szCs w:val="24"/>
                <w:lang w:eastAsia="cs-CZ"/>
              </w:rPr>
            </w:pPr>
            <w:r w:rsidRPr="00E502EF">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vAlign w:val="center"/>
            <w:hideMark/>
          </w:tcPr>
          <w:p w:rsidR="00E502EF" w:rsidRPr="00E502EF" w:rsidRDefault="00E502EF" w:rsidP="00E502EF">
            <w:pPr>
              <w:spacing w:after="0" w:line="240" w:lineRule="auto"/>
              <w:rPr>
                <w:rFonts w:ascii="Times New Roman" w:eastAsia="Times New Roman" w:hAnsi="Times New Roman" w:cs="Times New Roman"/>
                <w:sz w:val="24"/>
                <w:szCs w:val="24"/>
                <w:lang w:eastAsia="cs-CZ"/>
              </w:rPr>
            </w:pPr>
            <w:r w:rsidRPr="00E502EF">
              <w:rPr>
                <w:rFonts w:ascii="Times New Roman" w:eastAsia="Times New Roman" w:hAnsi="Times New Roman" w:cs="Times New Roman"/>
                <w:sz w:val="24"/>
                <w:szCs w:val="24"/>
                <w:lang w:eastAsia="cs-CZ"/>
              </w:rPr>
              <w:t> </w:t>
            </w:r>
          </w:p>
        </w:tc>
        <w:tc>
          <w:tcPr>
            <w:tcW w:w="0" w:type="auto"/>
            <w:vAlign w:val="center"/>
            <w:hideMark/>
          </w:tcPr>
          <w:p w:rsidR="00E502EF" w:rsidRPr="00E502EF" w:rsidRDefault="00E502EF" w:rsidP="00E502EF">
            <w:pPr>
              <w:spacing w:after="0" w:line="240" w:lineRule="auto"/>
              <w:rPr>
                <w:rFonts w:ascii="Times New Roman" w:eastAsia="Times New Roman" w:hAnsi="Times New Roman" w:cs="Times New Roman"/>
                <w:sz w:val="20"/>
                <w:szCs w:val="20"/>
                <w:lang w:eastAsia="cs-CZ"/>
              </w:rPr>
            </w:pPr>
          </w:p>
        </w:tc>
      </w:tr>
    </w:tbl>
    <w:p w:rsidR="00147CAC" w:rsidRDefault="00147CAC"/>
    <w:sectPr w:rsidR="00147CAC" w:rsidSect="00646C49">
      <w:pgSz w:w="11906" w:h="16838"/>
      <w:pgMar w:top="1304" w:right="1247" w:bottom="1021"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hyphenationZone w:val="425"/>
  <w:characterSpacingControl w:val="doNotCompress"/>
  <w:compat/>
  <w:rsids>
    <w:rsidRoot w:val="00E502EF"/>
    <w:rsid w:val="000D756B"/>
    <w:rsid w:val="00147CAC"/>
    <w:rsid w:val="00396BFB"/>
    <w:rsid w:val="00470CE3"/>
    <w:rsid w:val="005766F1"/>
    <w:rsid w:val="00593B62"/>
    <w:rsid w:val="005A0B88"/>
    <w:rsid w:val="0064534B"/>
    <w:rsid w:val="00646C49"/>
    <w:rsid w:val="009C4606"/>
    <w:rsid w:val="00A838B2"/>
    <w:rsid w:val="00E502E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7CA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502E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502EF"/>
    <w:rPr>
      <w:b/>
      <w:bCs/>
    </w:rPr>
  </w:style>
</w:styles>
</file>

<file path=word/webSettings.xml><?xml version="1.0" encoding="utf-8"?>
<w:webSettings xmlns:r="http://schemas.openxmlformats.org/officeDocument/2006/relationships" xmlns:w="http://schemas.openxmlformats.org/wordprocessingml/2006/main">
  <w:divs>
    <w:div w:id="65132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1523</Words>
  <Characters>8987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PC-5QR2C5J</dc:creator>
  <cp:lastModifiedBy>PC-5QR2C5J</cp:lastModifiedBy>
  <cp:revision>4</cp:revision>
  <dcterms:created xsi:type="dcterms:W3CDTF">2017-10-04T08:05:00Z</dcterms:created>
  <dcterms:modified xsi:type="dcterms:W3CDTF">2017-10-10T11:25:00Z</dcterms:modified>
</cp:coreProperties>
</file>