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B0FA0" w14:textId="38C24D71" w:rsidR="006E4035" w:rsidRDefault="006E4035" w:rsidP="006E4035">
      <w:pPr>
        <w:spacing w:after="0" w:line="240" w:lineRule="auto"/>
        <w:rPr>
          <w:rFonts w:ascii="Arial Narrow" w:hAnsi="Arial Narrow"/>
          <w:sz w:val="24"/>
          <w:szCs w:val="24"/>
        </w:rPr>
      </w:pPr>
    </w:p>
    <w:p w14:paraId="25B33642" w14:textId="77777777" w:rsidR="006E4035" w:rsidRDefault="006E4035" w:rsidP="006E4035">
      <w:pPr>
        <w:spacing w:after="0" w:line="240" w:lineRule="auto"/>
        <w:rPr>
          <w:rFonts w:ascii="Arial Narrow" w:hAnsi="Arial Narrow"/>
          <w:sz w:val="24"/>
          <w:szCs w:val="24"/>
        </w:rPr>
      </w:pPr>
    </w:p>
    <w:p w14:paraId="6735403D" w14:textId="77777777" w:rsidR="006E4035" w:rsidRDefault="006E4035" w:rsidP="006E4035">
      <w:pPr>
        <w:spacing w:after="0" w:line="240" w:lineRule="auto"/>
        <w:rPr>
          <w:rFonts w:ascii="Arial Narrow" w:hAnsi="Arial Narrow"/>
          <w:sz w:val="24"/>
          <w:szCs w:val="24"/>
        </w:rPr>
      </w:pPr>
    </w:p>
    <w:p w14:paraId="00EE6232" w14:textId="77777777" w:rsidR="006E4035" w:rsidRDefault="006E4035" w:rsidP="006E4035">
      <w:pPr>
        <w:spacing w:after="0" w:line="240" w:lineRule="auto"/>
        <w:rPr>
          <w:rFonts w:ascii="Arial Narrow" w:hAnsi="Arial Narrow"/>
          <w:sz w:val="24"/>
          <w:szCs w:val="24"/>
        </w:rPr>
      </w:pPr>
    </w:p>
    <w:p w14:paraId="5439B935" w14:textId="77777777" w:rsidR="006E4035" w:rsidRPr="006E4035" w:rsidRDefault="006E4035" w:rsidP="006E4035">
      <w:pPr>
        <w:spacing w:after="0" w:line="240" w:lineRule="auto"/>
        <w:rPr>
          <w:rFonts w:ascii="Arial Narrow" w:hAnsi="Arial Narrow"/>
          <w:sz w:val="24"/>
          <w:szCs w:val="24"/>
        </w:rPr>
      </w:pPr>
    </w:p>
    <w:p w14:paraId="45830411" w14:textId="77777777" w:rsidR="006E4035" w:rsidRPr="006E4035" w:rsidRDefault="006E4035" w:rsidP="006E4035">
      <w:pPr>
        <w:spacing w:after="0" w:line="240" w:lineRule="auto"/>
        <w:rPr>
          <w:rFonts w:ascii="Arial Narrow" w:hAnsi="Arial Narrow"/>
          <w:sz w:val="24"/>
          <w:szCs w:val="24"/>
        </w:rPr>
      </w:pPr>
    </w:p>
    <w:p w14:paraId="4E3FCF00" w14:textId="77777777" w:rsidR="006E4035" w:rsidRPr="006E4035" w:rsidRDefault="006E4035" w:rsidP="006E4035">
      <w:pPr>
        <w:spacing w:after="0" w:line="240" w:lineRule="auto"/>
        <w:rPr>
          <w:rFonts w:ascii="Arial Narrow" w:hAnsi="Arial Narrow"/>
          <w:sz w:val="24"/>
          <w:szCs w:val="24"/>
        </w:rPr>
      </w:pPr>
    </w:p>
    <w:p w14:paraId="00F51024" w14:textId="77777777" w:rsidR="006E4035" w:rsidRPr="006E4035" w:rsidRDefault="006E4035" w:rsidP="006E4035">
      <w:pPr>
        <w:spacing w:after="0" w:line="240" w:lineRule="auto"/>
        <w:rPr>
          <w:rFonts w:ascii="Arial Narrow" w:hAnsi="Arial Narrow"/>
          <w:sz w:val="24"/>
          <w:szCs w:val="24"/>
        </w:rPr>
      </w:pPr>
    </w:p>
    <w:p w14:paraId="5478E016" w14:textId="77777777" w:rsidR="006E4035" w:rsidRPr="006E4035" w:rsidRDefault="006E4035" w:rsidP="006E4035">
      <w:pPr>
        <w:spacing w:after="0" w:line="240" w:lineRule="auto"/>
        <w:rPr>
          <w:rFonts w:ascii="Arial Narrow" w:hAnsi="Arial Narrow"/>
          <w:sz w:val="24"/>
          <w:szCs w:val="24"/>
        </w:rPr>
      </w:pPr>
    </w:p>
    <w:p w14:paraId="3C398FE0" w14:textId="77777777" w:rsidR="006E4035" w:rsidRDefault="006E4035" w:rsidP="006E4035"/>
    <w:p w14:paraId="07514830" w14:textId="77777777" w:rsidR="00886CEE" w:rsidRDefault="006E4035" w:rsidP="006E4035">
      <w:pPr>
        <w:spacing w:after="0" w:line="240" w:lineRule="auto"/>
        <w:jc w:val="center"/>
        <w:rPr>
          <w:rFonts w:ascii="Arial Narrow" w:hAnsi="Arial Narrow"/>
          <w:b/>
          <w:sz w:val="56"/>
          <w:szCs w:val="72"/>
        </w:rPr>
      </w:pPr>
      <w:r w:rsidRPr="001E69E3">
        <w:rPr>
          <w:rFonts w:ascii="Arial Narrow" w:hAnsi="Arial Narrow"/>
          <w:b/>
          <w:sz w:val="72"/>
          <w:szCs w:val="72"/>
        </w:rPr>
        <w:t>PROVOZNÍ ŘÁD</w:t>
      </w:r>
      <w:r w:rsidR="00886CEE">
        <w:rPr>
          <w:rFonts w:ascii="Arial Narrow" w:hAnsi="Arial Narrow"/>
          <w:b/>
          <w:sz w:val="56"/>
          <w:szCs w:val="72"/>
        </w:rPr>
        <w:t xml:space="preserve"> </w:t>
      </w:r>
      <w:r w:rsidRPr="00834F5D">
        <w:rPr>
          <w:rFonts w:ascii="Arial Narrow" w:hAnsi="Arial Narrow"/>
          <w:b/>
          <w:sz w:val="72"/>
          <w:szCs w:val="72"/>
        </w:rPr>
        <w:t>BUDOVY</w:t>
      </w:r>
    </w:p>
    <w:p w14:paraId="544B1BAC" w14:textId="77777777" w:rsidR="006E4035" w:rsidRPr="00FF071B" w:rsidRDefault="006E4035" w:rsidP="006E4035">
      <w:pPr>
        <w:spacing w:after="0" w:line="240" w:lineRule="auto"/>
        <w:jc w:val="center"/>
        <w:rPr>
          <w:rFonts w:ascii="Arial Narrow" w:hAnsi="Arial Narrow"/>
          <w:b/>
          <w:sz w:val="56"/>
          <w:szCs w:val="72"/>
        </w:rPr>
      </w:pPr>
    </w:p>
    <w:p w14:paraId="60718533" w14:textId="77777777" w:rsidR="00886CEE" w:rsidRDefault="006E4035" w:rsidP="006E4035">
      <w:pPr>
        <w:spacing w:after="0" w:line="240" w:lineRule="auto"/>
        <w:jc w:val="center"/>
        <w:rPr>
          <w:rFonts w:ascii="Arial Narrow" w:hAnsi="Arial Narrow"/>
          <w:b/>
          <w:sz w:val="36"/>
          <w:szCs w:val="36"/>
        </w:rPr>
      </w:pPr>
      <w:r w:rsidRPr="00FF071B">
        <w:rPr>
          <w:rFonts w:ascii="Arial Narrow" w:hAnsi="Arial Narrow"/>
          <w:b/>
          <w:sz w:val="36"/>
          <w:szCs w:val="36"/>
        </w:rPr>
        <w:t>Václavské nám. 42/796, Praha 1</w:t>
      </w:r>
    </w:p>
    <w:p w14:paraId="7E0FEF0F" w14:textId="77777777" w:rsidR="006E4035" w:rsidRPr="00FF071B" w:rsidRDefault="006E4035" w:rsidP="006E4035">
      <w:pPr>
        <w:spacing w:after="0" w:line="240" w:lineRule="auto"/>
        <w:jc w:val="center"/>
        <w:rPr>
          <w:rFonts w:ascii="Arial Narrow" w:hAnsi="Arial Narrow"/>
          <w:b/>
          <w:sz w:val="36"/>
          <w:szCs w:val="36"/>
        </w:rPr>
      </w:pPr>
      <w:r w:rsidRPr="00FF071B">
        <w:rPr>
          <w:rFonts w:ascii="Arial Narrow" w:hAnsi="Arial Narrow"/>
          <w:b/>
          <w:sz w:val="36"/>
          <w:szCs w:val="36"/>
        </w:rPr>
        <w:t>Štěpánská 42/625, Praha 1</w:t>
      </w:r>
    </w:p>
    <w:p w14:paraId="4453041E" w14:textId="77777777" w:rsidR="006E4035" w:rsidRPr="00836E17" w:rsidRDefault="006E4035" w:rsidP="006E4035">
      <w:pPr>
        <w:spacing w:after="0" w:line="240" w:lineRule="auto"/>
        <w:rPr>
          <w:rFonts w:ascii="Arial Narrow" w:hAnsi="Arial Narrow"/>
          <w:sz w:val="24"/>
          <w:szCs w:val="24"/>
        </w:rPr>
      </w:pPr>
    </w:p>
    <w:p w14:paraId="3FD1BB81" w14:textId="77777777" w:rsidR="006E4035" w:rsidRDefault="006E4035" w:rsidP="006E4035">
      <w:pPr>
        <w:spacing w:after="0" w:line="240" w:lineRule="auto"/>
        <w:rPr>
          <w:rFonts w:ascii="Arial Narrow" w:hAnsi="Arial Narrow"/>
          <w:sz w:val="24"/>
          <w:szCs w:val="24"/>
        </w:rPr>
      </w:pPr>
    </w:p>
    <w:p w14:paraId="6C131E13" w14:textId="77777777" w:rsidR="006E4035" w:rsidRDefault="006E4035" w:rsidP="006E4035">
      <w:pPr>
        <w:spacing w:after="0" w:line="240" w:lineRule="auto"/>
        <w:rPr>
          <w:rFonts w:ascii="Arial Narrow" w:hAnsi="Arial Narrow"/>
          <w:sz w:val="24"/>
          <w:szCs w:val="24"/>
        </w:rPr>
      </w:pPr>
    </w:p>
    <w:p w14:paraId="3475B36B" w14:textId="77777777" w:rsidR="006E4035" w:rsidRDefault="006E4035" w:rsidP="006E4035">
      <w:pPr>
        <w:spacing w:after="0" w:line="240" w:lineRule="auto"/>
        <w:rPr>
          <w:rFonts w:ascii="Arial Narrow" w:hAnsi="Arial Narrow"/>
          <w:sz w:val="24"/>
          <w:szCs w:val="24"/>
        </w:rPr>
      </w:pPr>
    </w:p>
    <w:p w14:paraId="2270D4BB" w14:textId="77777777" w:rsidR="006E4035" w:rsidRDefault="006E4035" w:rsidP="006E4035">
      <w:pPr>
        <w:spacing w:after="0" w:line="240" w:lineRule="auto"/>
        <w:rPr>
          <w:rFonts w:ascii="Arial Narrow" w:hAnsi="Arial Narrow"/>
          <w:sz w:val="24"/>
          <w:szCs w:val="24"/>
        </w:rPr>
      </w:pPr>
    </w:p>
    <w:p w14:paraId="5D9DE100" w14:textId="77777777" w:rsidR="006E4035" w:rsidRDefault="006E4035" w:rsidP="006E4035">
      <w:pPr>
        <w:spacing w:after="0" w:line="240" w:lineRule="auto"/>
        <w:rPr>
          <w:rFonts w:ascii="Arial Narrow" w:hAnsi="Arial Narrow"/>
          <w:sz w:val="24"/>
          <w:szCs w:val="24"/>
        </w:rPr>
      </w:pPr>
    </w:p>
    <w:p w14:paraId="0CCD9964" w14:textId="77777777" w:rsidR="006E4035" w:rsidRDefault="006E4035" w:rsidP="006E4035">
      <w:pPr>
        <w:spacing w:after="0" w:line="240" w:lineRule="auto"/>
        <w:rPr>
          <w:rFonts w:ascii="Arial Narrow" w:hAnsi="Arial Narrow"/>
          <w:sz w:val="24"/>
          <w:szCs w:val="24"/>
        </w:rPr>
      </w:pPr>
    </w:p>
    <w:p w14:paraId="46824361" w14:textId="77777777" w:rsidR="006E4035" w:rsidRPr="00836E17" w:rsidRDefault="006E4035" w:rsidP="006E4035">
      <w:pPr>
        <w:spacing w:after="0" w:line="240" w:lineRule="auto"/>
        <w:rPr>
          <w:rFonts w:ascii="Arial Narrow" w:hAnsi="Arial Narrow"/>
          <w:sz w:val="24"/>
          <w:szCs w:val="24"/>
        </w:rPr>
      </w:pPr>
    </w:p>
    <w:p w14:paraId="0E5FC6F8" w14:textId="77777777" w:rsidR="006E4035" w:rsidRPr="00836E17" w:rsidRDefault="006E4035" w:rsidP="006E4035">
      <w:pPr>
        <w:spacing w:after="0" w:line="240" w:lineRule="auto"/>
        <w:rPr>
          <w:rFonts w:ascii="Arial Narrow" w:hAnsi="Arial Narrow"/>
          <w:sz w:val="24"/>
          <w:szCs w:val="24"/>
        </w:rPr>
      </w:pPr>
    </w:p>
    <w:p w14:paraId="0B60CCB2" w14:textId="77777777" w:rsidR="006E4035" w:rsidRDefault="006E4035" w:rsidP="006E4035">
      <w:pPr>
        <w:rPr>
          <w:rFonts w:ascii="Arial Narrow" w:hAnsi="Arial Narrow"/>
          <w:sz w:val="24"/>
          <w:szCs w:val="24"/>
        </w:rPr>
      </w:pPr>
    </w:p>
    <w:p w14:paraId="1B998FC6" w14:textId="77777777" w:rsidR="006E4035" w:rsidRPr="006E4035" w:rsidRDefault="006E4035" w:rsidP="006E4035">
      <w:pPr>
        <w:rPr>
          <w:rFonts w:ascii="Arial Narrow" w:hAnsi="Arial Narrow"/>
          <w:sz w:val="24"/>
          <w:szCs w:val="24"/>
        </w:rPr>
      </w:pPr>
    </w:p>
    <w:p w14:paraId="6D2D60DD" w14:textId="77777777" w:rsidR="006E4035" w:rsidRPr="006E4035" w:rsidRDefault="006E4035" w:rsidP="006E4035">
      <w:pPr>
        <w:rPr>
          <w:rFonts w:ascii="Arial Narrow" w:hAnsi="Arial Narrow"/>
          <w:sz w:val="24"/>
          <w:szCs w:val="24"/>
        </w:rPr>
      </w:pPr>
    </w:p>
    <w:p w14:paraId="00E9F87F" w14:textId="77777777" w:rsidR="006E4035" w:rsidRDefault="006E4035" w:rsidP="006E4035">
      <w:pPr>
        <w:rPr>
          <w:rFonts w:ascii="Arial Narrow" w:hAnsi="Arial Narrow"/>
          <w:sz w:val="24"/>
          <w:szCs w:val="24"/>
        </w:rPr>
      </w:pPr>
    </w:p>
    <w:p w14:paraId="2AEEDD81" w14:textId="77777777" w:rsidR="006E4035" w:rsidRDefault="006E4035" w:rsidP="006E4035">
      <w:pPr>
        <w:rPr>
          <w:rFonts w:ascii="Arial Narrow" w:hAnsi="Arial Narrow"/>
          <w:sz w:val="24"/>
          <w:szCs w:val="24"/>
        </w:rPr>
      </w:pPr>
    </w:p>
    <w:p w14:paraId="28B46EA4" w14:textId="77777777" w:rsidR="006E4035" w:rsidRPr="006E4035" w:rsidRDefault="006E4035" w:rsidP="006E4035">
      <w:pPr>
        <w:rPr>
          <w:rFonts w:ascii="Arial Narrow" w:hAnsi="Arial Narrow"/>
          <w:sz w:val="24"/>
          <w:szCs w:val="24"/>
        </w:rPr>
      </w:pPr>
    </w:p>
    <w:p w14:paraId="2D054137" w14:textId="77777777" w:rsidR="006E4035" w:rsidRDefault="006E4035" w:rsidP="006E4035">
      <w:pPr>
        <w:rPr>
          <w:rFonts w:ascii="Arial Narrow" w:hAnsi="Arial Narrow"/>
          <w:sz w:val="24"/>
          <w:szCs w:val="24"/>
        </w:rPr>
      </w:pPr>
    </w:p>
    <w:p w14:paraId="3DA39C95" w14:textId="77777777" w:rsidR="006E4035" w:rsidRDefault="006E4035" w:rsidP="006E4035">
      <w:pPr>
        <w:rPr>
          <w:rFonts w:ascii="Arial Narrow" w:hAnsi="Arial Narrow"/>
          <w:sz w:val="24"/>
          <w:szCs w:val="24"/>
        </w:rPr>
      </w:pPr>
    </w:p>
    <w:p w14:paraId="48BAC7CC" w14:textId="77777777" w:rsidR="006E4035" w:rsidRDefault="006E4035" w:rsidP="006E4035">
      <w:pPr>
        <w:rPr>
          <w:rFonts w:ascii="Arial Narrow" w:hAnsi="Arial Narrow"/>
          <w:sz w:val="24"/>
          <w:szCs w:val="24"/>
        </w:rPr>
      </w:pPr>
    </w:p>
    <w:p w14:paraId="408FC02A" w14:textId="77777777" w:rsidR="006E4035" w:rsidRDefault="006E4035" w:rsidP="006E4035">
      <w:pPr>
        <w:rPr>
          <w:rFonts w:ascii="Arial Narrow" w:hAnsi="Arial Narrow"/>
          <w:sz w:val="24"/>
          <w:szCs w:val="24"/>
        </w:rPr>
      </w:pPr>
    </w:p>
    <w:p w14:paraId="65CBEA0A" w14:textId="77777777" w:rsidR="0098581D" w:rsidRPr="006E4035" w:rsidRDefault="0098581D" w:rsidP="006E4035">
      <w:pPr>
        <w:rPr>
          <w:rFonts w:ascii="Arial Narrow" w:hAnsi="Arial Narrow"/>
          <w:sz w:val="24"/>
          <w:szCs w:val="24"/>
        </w:rPr>
      </w:pPr>
    </w:p>
    <w:p w14:paraId="5ADE7938" w14:textId="22802AFF" w:rsidR="006E4035" w:rsidRDefault="006E4035" w:rsidP="006E4035">
      <w:pPr>
        <w:jc w:val="center"/>
        <w:rPr>
          <w:rFonts w:ascii="Arial Narrow" w:hAnsi="Arial Narrow"/>
          <w:b/>
          <w:sz w:val="24"/>
          <w:szCs w:val="24"/>
        </w:rPr>
      </w:pPr>
      <w:r w:rsidRPr="00284713">
        <w:rPr>
          <w:rFonts w:ascii="Arial Narrow" w:hAnsi="Arial Narrow"/>
          <w:b/>
          <w:sz w:val="24"/>
          <w:szCs w:val="24"/>
        </w:rPr>
        <w:t xml:space="preserve">platný a účinný od </w:t>
      </w:r>
      <w:r w:rsidR="00550DFD" w:rsidRPr="00284713">
        <w:rPr>
          <w:rFonts w:ascii="Arial Narrow" w:hAnsi="Arial Narrow"/>
          <w:b/>
          <w:sz w:val="24"/>
          <w:szCs w:val="24"/>
        </w:rPr>
        <w:t>1</w:t>
      </w:r>
      <w:r w:rsidRPr="00284713">
        <w:rPr>
          <w:rFonts w:ascii="Arial Narrow" w:hAnsi="Arial Narrow"/>
          <w:b/>
          <w:sz w:val="24"/>
          <w:szCs w:val="24"/>
        </w:rPr>
        <w:t xml:space="preserve">. </w:t>
      </w:r>
      <w:r w:rsidR="00284713" w:rsidRPr="00284713">
        <w:rPr>
          <w:rFonts w:ascii="Arial Narrow" w:hAnsi="Arial Narrow"/>
          <w:b/>
          <w:sz w:val="24"/>
          <w:szCs w:val="24"/>
        </w:rPr>
        <w:t>ledna</w:t>
      </w:r>
      <w:r w:rsidR="00550DFD" w:rsidRPr="00284713">
        <w:rPr>
          <w:rFonts w:ascii="Arial Narrow" w:hAnsi="Arial Narrow"/>
          <w:b/>
          <w:sz w:val="24"/>
          <w:szCs w:val="24"/>
        </w:rPr>
        <w:t xml:space="preserve"> 202</w:t>
      </w:r>
      <w:r w:rsidR="00284713" w:rsidRPr="00284713">
        <w:rPr>
          <w:rFonts w:ascii="Arial Narrow" w:hAnsi="Arial Narrow"/>
          <w:b/>
          <w:sz w:val="24"/>
          <w:szCs w:val="24"/>
        </w:rPr>
        <w:t>6</w:t>
      </w:r>
      <w:r w:rsidRPr="00284713">
        <w:rPr>
          <w:rFonts w:ascii="Arial Narrow" w:hAnsi="Arial Narrow"/>
          <w:b/>
          <w:sz w:val="24"/>
          <w:szCs w:val="24"/>
        </w:rPr>
        <w:tab/>
      </w:r>
      <w:r w:rsidRPr="00284713">
        <w:rPr>
          <w:rFonts w:ascii="Arial Narrow" w:hAnsi="Arial Narrow"/>
          <w:b/>
          <w:sz w:val="24"/>
          <w:szCs w:val="24"/>
        </w:rPr>
        <w:tab/>
      </w:r>
      <w:r w:rsidRPr="00284713">
        <w:rPr>
          <w:rFonts w:ascii="Arial Narrow" w:hAnsi="Arial Narrow"/>
          <w:b/>
          <w:sz w:val="24"/>
          <w:szCs w:val="24"/>
        </w:rPr>
        <w:tab/>
      </w:r>
      <w:r w:rsidRPr="00284713">
        <w:rPr>
          <w:rFonts w:ascii="Arial Narrow" w:hAnsi="Arial Narrow"/>
          <w:b/>
          <w:sz w:val="24"/>
          <w:szCs w:val="24"/>
        </w:rPr>
        <w:tab/>
        <w:t xml:space="preserve">Schválil: </w:t>
      </w:r>
      <w:r w:rsidR="00CB0F4B">
        <w:rPr>
          <w:rFonts w:ascii="Arial Narrow" w:hAnsi="Arial Narrow"/>
          <w:b/>
          <w:sz w:val="24"/>
          <w:szCs w:val="24"/>
        </w:rPr>
        <w:t>xxx</w:t>
      </w:r>
    </w:p>
    <w:p w14:paraId="23DD2F4A" w14:textId="77777777" w:rsidR="001E085A" w:rsidRDefault="001E085A" w:rsidP="006E4035">
      <w:pPr>
        <w:jc w:val="center"/>
        <w:rPr>
          <w:rFonts w:ascii="Arial Narrow" w:hAnsi="Arial Narrow"/>
          <w:b/>
          <w:sz w:val="24"/>
          <w:szCs w:val="24"/>
        </w:rPr>
      </w:pPr>
    </w:p>
    <w:p w14:paraId="776BEA78" w14:textId="77777777" w:rsidR="001E085A" w:rsidRDefault="001E085A" w:rsidP="006E4035">
      <w:pPr>
        <w:jc w:val="center"/>
        <w:rPr>
          <w:rFonts w:ascii="Arial Narrow" w:hAnsi="Arial Narrow"/>
          <w:b/>
          <w:sz w:val="24"/>
          <w:szCs w:val="24"/>
        </w:rPr>
      </w:pPr>
    </w:p>
    <w:p w14:paraId="020EED77" w14:textId="77777777" w:rsidR="001E085A" w:rsidRPr="006E4035" w:rsidRDefault="001E085A" w:rsidP="006E4035">
      <w:pPr>
        <w:jc w:val="center"/>
        <w:rPr>
          <w:rFonts w:ascii="Arial Narrow" w:hAnsi="Arial Narrow"/>
          <w:b/>
          <w:sz w:val="24"/>
          <w:szCs w:val="24"/>
        </w:rPr>
      </w:pPr>
    </w:p>
    <w:p w14:paraId="11B8A90D" w14:textId="77777777" w:rsidR="006E4035" w:rsidRDefault="006E4035" w:rsidP="006E4035">
      <w:pPr>
        <w:jc w:val="both"/>
        <w:rPr>
          <w:rFonts w:ascii="Arial" w:hAnsi="Arial"/>
          <w:b/>
          <w:sz w:val="24"/>
          <w:szCs w:val="24"/>
        </w:rPr>
      </w:pPr>
      <w:r w:rsidRPr="00172066">
        <w:rPr>
          <w:rFonts w:ascii="Arial" w:hAnsi="Arial"/>
          <w:b/>
          <w:sz w:val="28"/>
          <w:szCs w:val="24"/>
        </w:rPr>
        <w:t>OBSAH:</w:t>
      </w:r>
      <w:r w:rsidRPr="00172066">
        <w:rPr>
          <w:rFonts w:ascii="Arial" w:hAnsi="Arial"/>
          <w:b/>
          <w:sz w:val="24"/>
          <w:szCs w:val="24"/>
        </w:rPr>
        <w:t xml:space="preserve"> </w:t>
      </w:r>
    </w:p>
    <w:p w14:paraId="743A21C0" w14:textId="77777777" w:rsidR="0098581D" w:rsidRPr="00C721D8" w:rsidRDefault="0098581D" w:rsidP="006E4035">
      <w:pPr>
        <w:jc w:val="both"/>
        <w:rPr>
          <w:rFonts w:ascii="Arial" w:hAnsi="Arial"/>
          <w:b/>
          <w:sz w:val="24"/>
          <w:szCs w:val="24"/>
        </w:rPr>
      </w:pPr>
    </w:p>
    <w:p w14:paraId="2F69B710" w14:textId="281AF41A" w:rsidR="00012286" w:rsidRDefault="00FE782F">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r w:rsidRPr="00AF197B">
        <w:rPr>
          <w:rFonts w:ascii="Arial" w:hAnsi="Arial" w:cs="Arial"/>
          <w:b/>
          <w:bCs/>
          <w:sz w:val="24"/>
          <w:szCs w:val="24"/>
        </w:rPr>
        <w:fldChar w:fldCharType="begin"/>
      </w:r>
      <w:r w:rsidRPr="00AF197B">
        <w:rPr>
          <w:rFonts w:ascii="Arial" w:hAnsi="Arial" w:cs="Arial"/>
          <w:b/>
          <w:bCs/>
          <w:sz w:val="24"/>
          <w:szCs w:val="24"/>
        </w:rPr>
        <w:instrText xml:space="preserve"> TOC \o "1-3" \h \z \u </w:instrText>
      </w:r>
      <w:r w:rsidRPr="00AF197B">
        <w:rPr>
          <w:rFonts w:ascii="Arial" w:hAnsi="Arial" w:cs="Arial"/>
          <w:b/>
          <w:bCs/>
          <w:sz w:val="24"/>
          <w:szCs w:val="24"/>
        </w:rPr>
        <w:fldChar w:fldCharType="separate"/>
      </w:r>
      <w:hyperlink w:anchor="_Toc167339975" w:history="1">
        <w:r w:rsidR="00012286" w:rsidRPr="00F57541">
          <w:rPr>
            <w:rStyle w:val="Hypertextovodkaz"/>
            <w:rFonts w:ascii="Arial" w:hAnsi="Arial"/>
            <w:noProof/>
          </w:rPr>
          <w:t>1.</w:t>
        </w:r>
        <w:r w:rsidR="00012286">
          <w:rPr>
            <w:rFonts w:asciiTheme="minorHAnsi" w:eastAsiaTheme="minorEastAsia" w:hAnsiTheme="minorHAnsi" w:cstheme="minorBidi"/>
            <w:noProof/>
            <w:kern w:val="2"/>
            <w:lang w:eastAsia="cs-CZ"/>
            <w14:ligatures w14:val="standardContextual"/>
          </w:rPr>
          <w:tab/>
        </w:r>
        <w:r w:rsidR="00012286" w:rsidRPr="00F57541">
          <w:rPr>
            <w:rStyle w:val="Hypertextovodkaz"/>
            <w:rFonts w:ascii="Arial" w:hAnsi="Arial"/>
            <w:noProof/>
          </w:rPr>
          <w:t>Definice a výklad pojmů</w:t>
        </w:r>
        <w:r w:rsidR="00012286">
          <w:rPr>
            <w:noProof/>
            <w:webHidden/>
          </w:rPr>
          <w:tab/>
        </w:r>
        <w:r w:rsidR="00012286">
          <w:rPr>
            <w:noProof/>
            <w:webHidden/>
          </w:rPr>
          <w:fldChar w:fldCharType="begin"/>
        </w:r>
        <w:r w:rsidR="00012286">
          <w:rPr>
            <w:noProof/>
            <w:webHidden/>
          </w:rPr>
          <w:instrText xml:space="preserve"> PAGEREF _Toc167339975 \h </w:instrText>
        </w:r>
        <w:r w:rsidR="00012286">
          <w:rPr>
            <w:noProof/>
            <w:webHidden/>
          </w:rPr>
        </w:r>
        <w:r w:rsidR="00012286">
          <w:rPr>
            <w:noProof/>
            <w:webHidden/>
          </w:rPr>
          <w:fldChar w:fldCharType="separate"/>
        </w:r>
        <w:r w:rsidR="002A437B">
          <w:rPr>
            <w:noProof/>
            <w:webHidden/>
          </w:rPr>
          <w:t>3</w:t>
        </w:r>
        <w:r w:rsidR="00012286">
          <w:rPr>
            <w:noProof/>
            <w:webHidden/>
          </w:rPr>
          <w:fldChar w:fldCharType="end"/>
        </w:r>
      </w:hyperlink>
    </w:p>
    <w:p w14:paraId="05A0AEF7" w14:textId="6B1893DB"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76" w:history="1">
        <w:r w:rsidRPr="00F57541">
          <w:rPr>
            <w:rStyle w:val="Hypertextovodkaz"/>
            <w:rFonts w:ascii="Arial" w:hAnsi="Arial"/>
            <w:noProof/>
          </w:rPr>
          <w:t>2.</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Kontaktní údaje</w:t>
        </w:r>
        <w:r>
          <w:rPr>
            <w:noProof/>
            <w:webHidden/>
          </w:rPr>
          <w:tab/>
        </w:r>
        <w:r>
          <w:rPr>
            <w:noProof/>
            <w:webHidden/>
          </w:rPr>
          <w:fldChar w:fldCharType="begin"/>
        </w:r>
        <w:r>
          <w:rPr>
            <w:noProof/>
            <w:webHidden/>
          </w:rPr>
          <w:instrText xml:space="preserve"> PAGEREF _Toc167339976 \h </w:instrText>
        </w:r>
        <w:r>
          <w:rPr>
            <w:noProof/>
            <w:webHidden/>
          </w:rPr>
        </w:r>
        <w:r>
          <w:rPr>
            <w:noProof/>
            <w:webHidden/>
          </w:rPr>
          <w:fldChar w:fldCharType="separate"/>
        </w:r>
        <w:r w:rsidR="002A437B">
          <w:rPr>
            <w:noProof/>
            <w:webHidden/>
          </w:rPr>
          <w:t>5</w:t>
        </w:r>
        <w:r>
          <w:rPr>
            <w:noProof/>
            <w:webHidden/>
          </w:rPr>
          <w:fldChar w:fldCharType="end"/>
        </w:r>
      </w:hyperlink>
    </w:p>
    <w:p w14:paraId="0064FE85" w14:textId="2A719E98"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77" w:history="1">
        <w:r w:rsidRPr="00F57541">
          <w:rPr>
            <w:rStyle w:val="Hypertextovodkaz"/>
            <w:rFonts w:ascii="Arial" w:hAnsi="Arial"/>
            <w:noProof/>
          </w:rPr>
          <w:t>3.</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Popis a půdorysné plánky Budovy</w:t>
        </w:r>
        <w:r>
          <w:rPr>
            <w:noProof/>
            <w:webHidden/>
          </w:rPr>
          <w:tab/>
        </w:r>
        <w:r>
          <w:rPr>
            <w:noProof/>
            <w:webHidden/>
          </w:rPr>
          <w:fldChar w:fldCharType="begin"/>
        </w:r>
        <w:r>
          <w:rPr>
            <w:noProof/>
            <w:webHidden/>
          </w:rPr>
          <w:instrText xml:space="preserve"> PAGEREF _Toc167339977 \h </w:instrText>
        </w:r>
        <w:r>
          <w:rPr>
            <w:noProof/>
            <w:webHidden/>
          </w:rPr>
        </w:r>
        <w:r>
          <w:rPr>
            <w:noProof/>
            <w:webHidden/>
          </w:rPr>
          <w:fldChar w:fldCharType="separate"/>
        </w:r>
        <w:r w:rsidR="002A437B">
          <w:rPr>
            <w:noProof/>
            <w:webHidden/>
          </w:rPr>
          <w:t>6</w:t>
        </w:r>
        <w:r>
          <w:rPr>
            <w:noProof/>
            <w:webHidden/>
          </w:rPr>
          <w:fldChar w:fldCharType="end"/>
        </w:r>
      </w:hyperlink>
    </w:p>
    <w:p w14:paraId="3D84DE0D" w14:textId="57D5BB37"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78" w:history="1">
        <w:r w:rsidRPr="00F57541">
          <w:rPr>
            <w:rStyle w:val="Hypertextovodkaz"/>
            <w:rFonts w:ascii="Arial" w:hAnsi="Arial"/>
            <w:noProof/>
          </w:rPr>
          <w:t>4.</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Pravidla pro pohyb a činnost Nájemců a jejich zaměstnanců v rámci Budovy</w:t>
        </w:r>
        <w:r>
          <w:rPr>
            <w:noProof/>
            <w:webHidden/>
          </w:rPr>
          <w:tab/>
        </w:r>
        <w:r>
          <w:rPr>
            <w:noProof/>
            <w:webHidden/>
          </w:rPr>
          <w:fldChar w:fldCharType="begin"/>
        </w:r>
        <w:r>
          <w:rPr>
            <w:noProof/>
            <w:webHidden/>
          </w:rPr>
          <w:instrText xml:space="preserve"> PAGEREF _Toc167339978 \h </w:instrText>
        </w:r>
        <w:r>
          <w:rPr>
            <w:noProof/>
            <w:webHidden/>
          </w:rPr>
        </w:r>
        <w:r>
          <w:rPr>
            <w:noProof/>
            <w:webHidden/>
          </w:rPr>
          <w:fldChar w:fldCharType="separate"/>
        </w:r>
        <w:r w:rsidR="002A437B">
          <w:rPr>
            <w:noProof/>
            <w:webHidden/>
          </w:rPr>
          <w:t>6</w:t>
        </w:r>
        <w:r>
          <w:rPr>
            <w:noProof/>
            <w:webHidden/>
          </w:rPr>
          <w:fldChar w:fldCharType="end"/>
        </w:r>
      </w:hyperlink>
    </w:p>
    <w:p w14:paraId="2D47793C" w14:textId="5B7A4850"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79" w:history="1">
        <w:r w:rsidRPr="00F57541">
          <w:rPr>
            <w:rStyle w:val="Hypertextovodkaz"/>
            <w:rFonts w:ascii="Arial" w:hAnsi="Arial"/>
            <w:noProof/>
          </w:rPr>
          <w:t>5.</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Práva a povinnosti návštěvníka Budovy</w:t>
        </w:r>
        <w:r>
          <w:rPr>
            <w:noProof/>
            <w:webHidden/>
          </w:rPr>
          <w:tab/>
        </w:r>
        <w:r>
          <w:rPr>
            <w:noProof/>
            <w:webHidden/>
          </w:rPr>
          <w:fldChar w:fldCharType="begin"/>
        </w:r>
        <w:r>
          <w:rPr>
            <w:noProof/>
            <w:webHidden/>
          </w:rPr>
          <w:instrText xml:space="preserve"> PAGEREF _Toc167339979 \h </w:instrText>
        </w:r>
        <w:r>
          <w:rPr>
            <w:noProof/>
            <w:webHidden/>
          </w:rPr>
        </w:r>
        <w:r>
          <w:rPr>
            <w:noProof/>
            <w:webHidden/>
          </w:rPr>
          <w:fldChar w:fldCharType="separate"/>
        </w:r>
        <w:r w:rsidR="002A437B">
          <w:rPr>
            <w:noProof/>
            <w:webHidden/>
          </w:rPr>
          <w:t>16</w:t>
        </w:r>
        <w:r>
          <w:rPr>
            <w:noProof/>
            <w:webHidden/>
          </w:rPr>
          <w:fldChar w:fldCharType="end"/>
        </w:r>
      </w:hyperlink>
    </w:p>
    <w:p w14:paraId="2A02B2DD" w14:textId="3CED4DF2"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80" w:history="1">
        <w:r w:rsidRPr="00F57541">
          <w:rPr>
            <w:rStyle w:val="Hypertextovodkaz"/>
            <w:rFonts w:ascii="Arial" w:hAnsi="Arial"/>
            <w:noProof/>
          </w:rPr>
          <w:t>6.</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Provoz a údržba prostor Budovy</w:t>
        </w:r>
        <w:r>
          <w:rPr>
            <w:noProof/>
            <w:webHidden/>
          </w:rPr>
          <w:tab/>
        </w:r>
        <w:r>
          <w:rPr>
            <w:noProof/>
            <w:webHidden/>
          </w:rPr>
          <w:fldChar w:fldCharType="begin"/>
        </w:r>
        <w:r>
          <w:rPr>
            <w:noProof/>
            <w:webHidden/>
          </w:rPr>
          <w:instrText xml:space="preserve"> PAGEREF _Toc167339980 \h </w:instrText>
        </w:r>
        <w:r>
          <w:rPr>
            <w:noProof/>
            <w:webHidden/>
          </w:rPr>
        </w:r>
        <w:r>
          <w:rPr>
            <w:noProof/>
            <w:webHidden/>
          </w:rPr>
          <w:fldChar w:fldCharType="separate"/>
        </w:r>
        <w:r w:rsidR="002A437B">
          <w:rPr>
            <w:noProof/>
            <w:webHidden/>
          </w:rPr>
          <w:t>1</w:t>
        </w:r>
        <w:r>
          <w:rPr>
            <w:noProof/>
            <w:webHidden/>
          </w:rPr>
          <w:fldChar w:fldCharType="end"/>
        </w:r>
      </w:hyperlink>
      <w:r w:rsidR="00FB5F4F">
        <w:t>8</w:t>
      </w:r>
    </w:p>
    <w:p w14:paraId="37E7CD08" w14:textId="0B44FD0C" w:rsidR="00012286" w:rsidRDefault="00012286">
      <w:pPr>
        <w:pStyle w:val="Obsah1"/>
        <w:tabs>
          <w:tab w:val="left" w:pos="440"/>
          <w:tab w:val="right" w:leader="dot" w:pos="9628"/>
        </w:tabs>
        <w:rPr>
          <w:rFonts w:asciiTheme="minorHAnsi" w:eastAsiaTheme="minorEastAsia" w:hAnsiTheme="minorHAnsi" w:cstheme="minorBidi"/>
          <w:noProof/>
          <w:kern w:val="2"/>
          <w:lang w:eastAsia="cs-CZ"/>
          <w14:ligatures w14:val="standardContextual"/>
        </w:rPr>
      </w:pPr>
      <w:hyperlink w:anchor="_Toc167339981" w:history="1">
        <w:r w:rsidRPr="00F57541">
          <w:rPr>
            <w:rStyle w:val="Hypertextovodkaz"/>
            <w:rFonts w:ascii="Arial" w:hAnsi="Arial"/>
            <w:noProof/>
          </w:rPr>
          <w:t>7.</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Pravidla pro užívání vnitřního parkoviště</w:t>
        </w:r>
        <w:r>
          <w:rPr>
            <w:noProof/>
            <w:webHidden/>
          </w:rPr>
          <w:tab/>
        </w:r>
        <w:r>
          <w:rPr>
            <w:noProof/>
            <w:webHidden/>
          </w:rPr>
          <w:fldChar w:fldCharType="begin"/>
        </w:r>
        <w:r>
          <w:rPr>
            <w:noProof/>
            <w:webHidden/>
          </w:rPr>
          <w:instrText xml:space="preserve"> PAGEREF _Toc167339981 \h </w:instrText>
        </w:r>
        <w:r>
          <w:rPr>
            <w:noProof/>
            <w:webHidden/>
          </w:rPr>
        </w:r>
        <w:r>
          <w:rPr>
            <w:noProof/>
            <w:webHidden/>
          </w:rPr>
          <w:fldChar w:fldCharType="separate"/>
        </w:r>
        <w:r w:rsidR="002A437B">
          <w:rPr>
            <w:noProof/>
            <w:webHidden/>
          </w:rPr>
          <w:t>21</w:t>
        </w:r>
        <w:r>
          <w:rPr>
            <w:noProof/>
            <w:webHidden/>
          </w:rPr>
          <w:fldChar w:fldCharType="end"/>
        </w:r>
      </w:hyperlink>
    </w:p>
    <w:p w14:paraId="52B18DD6" w14:textId="2233006C" w:rsidR="00012286" w:rsidRDefault="00043E3C">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4" w:history="1">
        <w:r>
          <w:rPr>
            <w:rStyle w:val="Hypertextovodkaz"/>
            <w:rFonts w:ascii="Arial" w:hAnsi="Arial"/>
            <w:noProof/>
          </w:rPr>
          <w:t>8</w:t>
        </w:r>
        <w:r w:rsidR="00012286" w:rsidRPr="00F57541">
          <w:rPr>
            <w:rStyle w:val="Hypertextovodkaz"/>
            <w:rFonts w:ascii="Arial" w:hAnsi="Arial"/>
            <w:noProof/>
          </w:rPr>
          <w:t>.</w:t>
        </w:r>
        <w:r w:rsidR="00012286">
          <w:rPr>
            <w:rFonts w:asciiTheme="minorHAnsi" w:eastAsiaTheme="minorEastAsia" w:hAnsiTheme="minorHAnsi" w:cstheme="minorBidi"/>
            <w:noProof/>
            <w:kern w:val="2"/>
            <w:lang w:eastAsia="cs-CZ"/>
            <w14:ligatures w14:val="standardContextual"/>
          </w:rPr>
          <w:tab/>
        </w:r>
        <w:r w:rsidR="00012286" w:rsidRPr="00F57541">
          <w:rPr>
            <w:rStyle w:val="Hypertextovodkaz"/>
            <w:rFonts w:ascii="Arial" w:hAnsi="Arial"/>
            <w:noProof/>
          </w:rPr>
          <w:t>Zajištění PO a BOZP v Budově</w:t>
        </w:r>
        <w:r w:rsidR="00012286">
          <w:rPr>
            <w:noProof/>
            <w:webHidden/>
          </w:rPr>
          <w:tab/>
        </w:r>
        <w:r w:rsidR="00012286">
          <w:rPr>
            <w:noProof/>
            <w:webHidden/>
          </w:rPr>
          <w:fldChar w:fldCharType="begin"/>
        </w:r>
        <w:r w:rsidR="00012286">
          <w:rPr>
            <w:noProof/>
            <w:webHidden/>
          </w:rPr>
          <w:instrText xml:space="preserve"> PAGEREF _Toc167339984 \h </w:instrText>
        </w:r>
        <w:r w:rsidR="00012286">
          <w:rPr>
            <w:noProof/>
            <w:webHidden/>
          </w:rPr>
        </w:r>
        <w:r w:rsidR="00012286">
          <w:rPr>
            <w:noProof/>
            <w:webHidden/>
          </w:rPr>
          <w:fldChar w:fldCharType="separate"/>
        </w:r>
        <w:r w:rsidR="002A437B">
          <w:rPr>
            <w:noProof/>
            <w:webHidden/>
          </w:rPr>
          <w:t>24</w:t>
        </w:r>
        <w:r w:rsidR="00012286">
          <w:rPr>
            <w:noProof/>
            <w:webHidden/>
          </w:rPr>
          <w:fldChar w:fldCharType="end"/>
        </w:r>
      </w:hyperlink>
    </w:p>
    <w:p w14:paraId="009B3418" w14:textId="442DF8E3" w:rsidR="00012286" w:rsidRDefault="00043E3C">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5" w:history="1">
        <w:r>
          <w:t>9</w:t>
        </w:r>
        <w:r w:rsidR="00012286" w:rsidRPr="00F57541">
          <w:rPr>
            <w:rStyle w:val="Hypertextovodkaz"/>
            <w:rFonts w:ascii="Arial" w:hAnsi="Arial"/>
            <w:noProof/>
          </w:rPr>
          <w:t>.</w:t>
        </w:r>
        <w:r w:rsidR="00012286">
          <w:rPr>
            <w:rFonts w:asciiTheme="minorHAnsi" w:eastAsiaTheme="minorEastAsia" w:hAnsiTheme="minorHAnsi" w:cstheme="minorBidi"/>
            <w:noProof/>
            <w:kern w:val="2"/>
            <w:lang w:eastAsia="cs-CZ"/>
            <w14:ligatures w14:val="standardContextual"/>
          </w:rPr>
          <w:tab/>
        </w:r>
        <w:r w:rsidR="00012286" w:rsidRPr="00F57541">
          <w:rPr>
            <w:rStyle w:val="Hypertextovodkaz"/>
            <w:rFonts w:ascii="Arial" w:hAnsi="Arial"/>
            <w:noProof/>
          </w:rPr>
          <w:t>Zásobování Budovy z jejího dvora</w:t>
        </w:r>
        <w:r w:rsidR="00012286">
          <w:rPr>
            <w:noProof/>
            <w:webHidden/>
          </w:rPr>
          <w:tab/>
        </w:r>
        <w:r w:rsidR="00012286">
          <w:rPr>
            <w:noProof/>
            <w:webHidden/>
          </w:rPr>
          <w:fldChar w:fldCharType="begin"/>
        </w:r>
        <w:r w:rsidR="00012286">
          <w:rPr>
            <w:noProof/>
            <w:webHidden/>
          </w:rPr>
          <w:instrText xml:space="preserve"> PAGEREF _Toc167339985 \h </w:instrText>
        </w:r>
        <w:r w:rsidR="00012286">
          <w:rPr>
            <w:noProof/>
            <w:webHidden/>
          </w:rPr>
        </w:r>
        <w:r w:rsidR="00012286">
          <w:rPr>
            <w:noProof/>
            <w:webHidden/>
          </w:rPr>
          <w:fldChar w:fldCharType="separate"/>
        </w:r>
        <w:r w:rsidR="002A437B">
          <w:rPr>
            <w:noProof/>
            <w:webHidden/>
          </w:rPr>
          <w:t>25</w:t>
        </w:r>
        <w:r w:rsidR="00012286">
          <w:rPr>
            <w:noProof/>
            <w:webHidden/>
          </w:rPr>
          <w:fldChar w:fldCharType="end"/>
        </w:r>
      </w:hyperlink>
    </w:p>
    <w:p w14:paraId="5D2A3F07" w14:textId="6EAAB25F" w:rsidR="00012286" w:rsidRDefault="00012286">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6" w:history="1">
        <w:r w:rsidRPr="00F57541">
          <w:rPr>
            <w:rStyle w:val="Hypertextovodkaz"/>
            <w:rFonts w:ascii="Arial" w:hAnsi="Arial"/>
            <w:noProof/>
          </w:rPr>
          <w:t>1</w:t>
        </w:r>
        <w:r w:rsidR="00043E3C">
          <w:rPr>
            <w:rStyle w:val="Hypertextovodkaz"/>
            <w:rFonts w:ascii="Arial" w:hAnsi="Arial"/>
            <w:noProof/>
          </w:rPr>
          <w:t>0</w:t>
        </w:r>
        <w:r w:rsidRPr="00F57541">
          <w:rPr>
            <w:rStyle w:val="Hypertextovodkaz"/>
            <w:rFonts w:ascii="Arial" w:hAnsi="Arial"/>
            <w:noProof/>
          </w:rPr>
          <w:t>.</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Pravidla pro užívání pobytových teras Budovy</w:t>
        </w:r>
        <w:r>
          <w:rPr>
            <w:noProof/>
            <w:webHidden/>
          </w:rPr>
          <w:tab/>
        </w:r>
        <w:r>
          <w:rPr>
            <w:noProof/>
            <w:webHidden/>
          </w:rPr>
          <w:fldChar w:fldCharType="begin"/>
        </w:r>
        <w:r>
          <w:rPr>
            <w:noProof/>
            <w:webHidden/>
          </w:rPr>
          <w:instrText xml:space="preserve"> PAGEREF _Toc167339986 \h </w:instrText>
        </w:r>
        <w:r>
          <w:rPr>
            <w:noProof/>
            <w:webHidden/>
          </w:rPr>
        </w:r>
        <w:r>
          <w:rPr>
            <w:noProof/>
            <w:webHidden/>
          </w:rPr>
          <w:fldChar w:fldCharType="separate"/>
        </w:r>
        <w:r w:rsidR="002A437B">
          <w:rPr>
            <w:noProof/>
            <w:webHidden/>
          </w:rPr>
          <w:t>26</w:t>
        </w:r>
        <w:r>
          <w:rPr>
            <w:noProof/>
            <w:webHidden/>
          </w:rPr>
          <w:fldChar w:fldCharType="end"/>
        </w:r>
      </w:hyperlink>
    </w:p>
    <w:p w14:paraId="38C0E63B" w14:textId="32097E68" w:rsidR="00012286" w:rsidRDefault="00012286">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7" w:history="1">
        <w:r w:rsidRPr="00F57541">
          <w:rPr>
            <w:rStyle w:val="Hypertextovodkaz"/>
            <w:rFonts w:ascii="Arial" w:hAnsi="Arial"/>
            <w:noProof/>
          </w:rPr>
          <w:t>1</w:t>
        </w:r>
        <w:r w:rsidR="00043E3C">
          <w:rPr>
            <w:rStyle w:val="Hypertextovodkaz"/>
            <w:rFonts w:ascii="Arial" w:hAnsi="Arial"/>
            <w:noProof/>
          </w:rPr>
          <w:t>1</w:t>
        </w:r>
        <w:r w:rsidRPr="00F57541">
          <w:rPr>
            <w:rStyle w:val="Hypertextovodkaz"/>
            <w:rFonts w:ascii="Arial" w:hAnsi="Arial"/>
            <w:noProof/>
          </w:rPr>
          <w:t>.</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Ohlašovací místa</w:t>
        </w:r>
        <w:r>
          <w:rPr>
            <w:noProof/>
            <w:webHidden/>
          </w:rPr>
          <w:tab/>
        </w:r>
        <w:r>
          <w:rPr>
            <w:noProof/>
            <w:webHidden/>
          </w:rPr>
          <w:fldChar w:fldCharType="begin"/>
        </w:r>
        <w:r>
          <w:rPr>
            <w:noProof/>
            <w:webHidden/>
          </w:rPr>
          <w:instrText xml:space="preserve"> PAGEREF _Toc167339987 \h </w:instrText>
        </w:r>
        <w:r>
          <w:rPr>
            <w:noProof/>
            <w:webHidden/>
          </w:rPr>
        </w:r>
        <w:r>
          <w:rPr>
            <w:noProof/>
            <w:webHidden/>
          </w:rPr>
          <w:fldChar w:fldCharType="separate"/>
        </w:r>
        <w:r w:rsidR="002A437B">
          <w:rPr>
            <w:noProof/>
            <w:webHidden/>
          </w:rPr>
          <w:t>26</w:t>
        </w:r>
        <w:r>
          <w:rPr>
            <w:noProof/>
            <w:webHidden/>
          </w:rPr>
          <w:fldChar w:fldCharType="end"/>
        </w:r>
      </w:hyperlink>
    </w:p>
    <w:p w14:paraId="5B4D3FF2" w14:textId="3275B831" w:rsidR="00012286" w:rsidRDefault="00012286">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8" w:history="1">
        <w:r w:rsidRPr="00F57541">
          <w:rPr>
            <w:rStyle w:val="Hypertextovodkaz"/>
            <w:rFonts w:ascii="Arial" w:hAnsi="Arial"/>
            <w:noProof/>
          </w:rPr>
          <w:t>1</w:t>
        </w:r>
        <w:r w:rsidR="00043E3C">
          <w:rPr>
            <w:rStyle w:val="Hypertextovodkaz"/>
            <w:rFonts w:ascii="Arial" w:hAnsi="Arial"/>
            <w:noProof/>
          </w:rPr>
          <w:t>2</w:t>
        </w:r>
        <w:r w:rsidRPr="00F57541">
          <w:rPr>
            <w:rStyle w:val="Hypertextovodkaz"/>
            <w:rFonts w:ascii="Arial" w:hAnsi="Arial"/>
            <w:noProof/>
          </w:rPr>
          <w:t>.</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Změny PŘ</w:t>
        </w:r>
        <w:r>
          <w:rPr>
            <w:noProof/>
            <w:webHidden/>
          </w:rPr>
          <w:tab/>
        </w:r>
        <w:r>
          <w:rPr>
            <w:noProof/>
            <w:webHidden/>
          </w:rPr>
          <w:fldChar w:fldCharType="begin"/>
        </w:r>
        <w:r>
          <w:rPr>
            <w:noProof/>
            <w:webHidden/>
          </w:rPr>
          <w:instrText xml:space="preserve"> PAGEREF _Toc167339988 \h </w:instrText>
        </w:r>
        <w:r>
          <w:rPr>
            <w:noProof/>
            <w:webHidden/>
          </w:rPr>
        </w:r>
        <w:r>
          <w:rPr>
            <w:noProof/>
            <w:webHidden/>
          </w:rPr>
          <w:fldChar w:fldCharType="separate"/>
        </w:r>
        <w:r w:rsidR="002A437B">
          <w:rPr>
            <w:noProof/>
            <w:webHidden/>
          </w:rPr>
          <w:t>2</w:t>
        </w:r>
        <w:r>
          <w:rPr>
            <w:noProof/>
            <w:webHidden/>
          </w:rPr>
          <w:fldChar w:fldCharType="end"/>
        </w:r>
      </w:hyperlink>
      <w:r w:rsidR="00FB5F4F">
        <w:t>7</w:t>
      </w:r>
    </w:p>
    <w:p w14:paraId="3D9B10F0" w14:textId="767A6017" w:rsidR="00012286" w:rsidRDefault="00012286">
      <w:pPr>
        <w:pStyle w:val="Obsah1"/>
        <w:tabs>
          <w:tab w:val="left" w:pos="660"/>
          <w:tab w:val="right" w:leader="dot" w:pos="9628"/>
        </w:tabs>
        <w:rPr>
          <w:rFonts w:asciiTheme="minorHAnsi" w:eastAsiaTheme="minorEastAsia" w:hAnsiTheme="minorHAnsi" w:cstheme="minorBidi"/>
          <w:noProof/>
          <w:kern w:val="2"/>
          <w:lang w:eastAsia="cs-CZ"/>
          <w14:ligatures w14:val="standardContextual"/>
        </w:rPr>
      </w:pPr>
      <w:hyperlink w:anchor="_Toc167339989" w:history="1">
        <w:r w:rsidRPr="00F57541">
          <w:rPr>
            <w:rStyle w:val="Hypertextovodkaz"/>
            <w:rFonts w:ascii="Arial" w:hAnsi="Arial"/>
            <w:noProof/>
          </w:rPr>
          <w:t>1</w:t>
        </w:r>
        <w:r w:rsidR="00043E3C">
          <w:rPr>
            <w:rStyle w:val="Hypertextovodkaz"/>
            <w:rFonts w:ascii="Arial" w:hAnsi="Arial"/>
            <w:noProof/>
          </w:rPr>
          <w:t>3</w:t>
        </w:r>
        <w:r w:rsidRPr="00F57541">
          <w:rPr>
            <w:rStyle w:val="Hypertextovodkaz"/>
            <w:rFonts w:ascii="Arial" w:hAnsi="Arial"/>
            <w:noProof/>
          </w:rPr>
          <w:t>.</w:t>
        </w:r>
        <w:r>
          <w:rPr>
            <w:rFonts w:asciiTheme="minorHAnsi" w:eastAsiaTheme="minorEastAsia" w:hAnsiTheme="minorHAnsi" w:cstheme="minorBidi"/>
            <w:noProof/>
            <w:kern w:val="2"/>
            <w:lang w:eastAsia="cs-CZ"/>
            <w14:ligatures w14:val="standardContextual"/>
          </w:rPr>
          <w:tab/>
        </w:r>
        <w:r w:rsidRPr="00F57541">
          <w:rPr>
            <w:rStyle w:val="Hypertextovodkaz"/>
            <w:rFonts w:ascii="Arial" w:hAnsi="Arial"/>
            <w:noProof/>
          </w:rPr>
          <w:t>Přílohy PŘ</w:t>
        </w:r>
        <w:r>
          <w:rPr>
            <w:noProof/>
            <w:webHidden/>
          </w:rPr>
          <w:tab/>
        </w:r>
        <w:r>
          <w:rPr>
            <w:noProof/>
            <w:webHidden/>
          </w:rPr>
          <w:fldChar w:fldCharType="begin"/>
        </w:r>
        <w:r>
          <w:rPr>
            <w:noProof/>
            <w:webHidden/>
          </w:rPr>
          <w:instrText xml:space="preserve"> PAGEREF _Toc167339989 \h </w:instrText>
        </w:r>
        <w:r>
          <w:rPr>
            <w:noProof/>
            <w:webHidden/>
          </w:rPr>
        </w:r>
        <w:r>
          <w:rPr>
            <w:noProof/>
            <w:webHidden/>
          </w:rPr>
          <w:fldChar w:fldCharType="separate"/>
        </w:r>
        <w:r w:rsidR="002A437B">
          <w:rPr>
            <w:noProof/>
            <w:webHidden/>
          </w:rPr>
          <w:t>27</w:t>
        </w:r>
        <w:r>
          <w:rPr>
            <w:noProof/>
            <w:webHidden/>
          </w:rPr>
          <w:fldChar w:fldCharType="end"/>
        </w:r>
      </w:hyperlink>
    </w:p>
    <w:p w14:paraId="3C866566" w14:textId="77777777" w:rsidR="00FE782F" w:rsidRDefault="00FE782F" w:rsidP="008B0B9C">
      <w:pPr>
        <w:tabs>
          <w:tab w:val="left" w:pos="567"/>
        </w:tabs>
      </w:pPr>
      <w:r w:rsidRPr="00AF197B">
        <w:rPr>
          <w:rFonts w:ascii="Arial" w:hAnsi="Arial" w:cs="Arial"/>
          <w:b/>
          <w:bCs/>
          <w:sz w:val="24"/>
          <w:szCs w:val="24"/>
        </w:rPr>
        <w:fldChar w:fldCharType="end"/>
      </w:r>
    </w:p>
    <w:p w14:paraId="0AECDF70" w14:textId="77777777" w:rsidR="006E4035" w:rsidRPr="006E4035" w:rsidRDefault="006E4035" w:rsidP="006E4035">
      <w:pPr>
        <w:jc w:val="both"/>
        <w:rPr>
          <w:rFonts w:ascii="Arial" w:hAnsi="Arial"/>
          <w:sz w:val="24"/>
          <w:szCs w:val="24"/>
        </w:rPr>
      </w:pPr>
    </w:p>
    <w:p w14:paraId="3C4475F3" w14:textId="77777777" w:rsidR="006E4035" w:rsidRPr="006E4035" w:rsidRDefault="006E4035" w:rsidP="006E4035">
      <w:pPr>
        <w:jc w:val="both"/>
        <w:rPr>
          <w:rFonts w:ascii="Arial" w:hAnsi="Arial"/>
          <w:sz w:val="24"/>
          <w:szCs w:val="24"/>
        </w:rPr>
      </w:pPr>
    </w:p>
    <w:p w14:paraId="296DAFD7" w14:textId="77777777" w:rsidR="006E4035" w:rsidRPr="006E4035" w:rsidRDefault="006E4035" w:rsidP="006E4035">
      <w:pPr>
        <w:jc w:val="both"/>
        <w:rPr>
          <w:rFonts w:ascii="Arial" w:hAnsi="Arial"/>
          <w:sz w:val="24"/>
          <w:szCs w:val="24"/>
        </w:rPr>
      </w:pPr>
    </w:p>
    <w:p w14:paraId="6FFF864C" w14:textId="77777777" w:rsidR="006E4035" w:rsidRPr="006E4035" w:rsidRDefault="006E4035" w:rsidP="006E4035">
      <w:pPr>
        <w:jc w:val="both"/>
        <w:rPr>
          <w:rFonts w:ascii="Arial" w:hAnsi="Arial"/>
          <w:sz w:val="24"/>
          <w:szCs w:val="24"/>
        </w:rPr>
      </w:pPr>
    </w:p>
    <w:p w14:paraId="38CFFE7B" w14:textId="77777777" w:rsidR="006E4035" w:rsidRPr="006E4035" w:rsidRDefault="006E4035" w:rsidP="006E4035">
      <w:pPr>
        <w:jc w:val="both"/>
        <w:rPr>
          <w:rFonts w:ascii="Arial" w:hAnsi="Arial"/>
          <w:sz w:val="24"/>
          <w:szCs w:val="24"/>
        </w:rPr>
      </w:pPr>
    </w:p>
    <w:p w14:paraId="1E628BAD" w14:textId="77777777" w:rsidR="006E4035" w:rsidRPr="006E4035" w:rsidRDefault="006E4035" w:rsidP="006E4035">
      <w:pPr>
        <w:jc w:val="both"/>
        <w:rPr>
          <w:rFonts w:ascii="Arial" w:hAnsi="Arial"/>
          <w:sz w:val="24"/>
          <w:szCs w:val="24"/>
        </w:rPr>
      </w:pPr>
    </w:p>
    <w:p w14:paraId="45954144" w14:textId="77777777" w:rsidR="006E4035" w:rsidRPr="006E4035" w:rsidRDefault="006E4035" w:rsidP="006E4035">
      <w:pPr>
        <w:jc w:val="both"/>
        <w:rPr>
          <w:rFonts w:ascii="Arial" w:hAnsi="Arial"/>
          <w:sz w:val="24"/>
          <w:szCs w:val="24"/>
        </w:rPr>
      </w:pPr>
    </w:p>
    <w:p w14:paraId="09F5AA3E" w14:textId="77777777" w:rsidR="006E4035" w:rsidRPr="006E4035" w:rsidRDefault="006E4035" w:rsidP="006E4035">
      <w:pPr>
        <w:jc w:val="both"/>
        <w:rPr>
          <w:rFonts w:ascii="Arial" w:hAnsi="Arial"/>
          <w:sz w:val="24"/>
          <w:szCs w:val="24"/>
        </w:rPr>
      </w:pPr>
    </w:p>
    <w:p w14:paraId="3090CC83" w14:textId="77777777" w:rsidR="006E4035" w:rsidRPr="006E4035" w:rsidRDefault="006E4035" w:rsidP="006E4035">
      <w:pPr>
        <w:jc w:val="both"/>
        <w:rPr>
          <w:rFonts w:ascii="Arial" w:hAnsi="Arial"/>
          <w:sz w:val="24"/>
          <w:szCs w:val="24"/>
        </w:rPr>
      </w:pPr>
    </w:p>
    <w:p w14:paraId="3E029C13" w14:textId="77777777" w:rsidR="006E4035" w:rsidRPr="006E4035" w:rsidRDefault="006E4035" w:rsidP="006E4035">
      <w:pPr>
        <w:jc w:val="both"/>
        <w:rPr>
          <w:rFonts w:ascii="Arial" w:hAnsi="Arial"/>
          <w:sz w:val="24"/>
          <w:szCs w:val="24"/>
        </w:rPr>
      </w:pPr>
    </w:p>
    <w:p w14:paraId="052A609E" w14:textId="77777777" w:rsidR="006E4035" w:rsidRPr="006E4035" w:rsidRDefault="006E4035" w:rsidP="006E4035">
      <w:pPr>
        <w:jc w:val="both"/>
        <w:rPr>
          <w:rFonts w:ascii="Arial" w:hAnsi="Arial"/>
          <w:sz w:val="24"/>
          <w:szCs w:val="24"/>
        </w:rPr>
      </w:pPr>
    </w:p>
    <w:p w14:paraId="45C94D76" w14:textId="77777777" w:rsidR="006E4035" w:rsidRPr="006E4035" w:rsidRDefault="006E4035" w:rsidP="006E4035">
      <w:pPr>
        <w:jc w:val="both"/>
        <w:rPr>
          <w:rFonts w:ascii="Arial" w:hAnsi="Arial"/>
          <w:sz w:val="24"/>
          <w:szCs w:val="24"/>
        </w:rPr>
      </w:pPr>
    </w:p>
    <w:p w14:paraId="56AD8D52" w14:textId="77777777" w:rsidR="006E4035" w:rsidRPr="006E4035" w:rsidRDefault="006E4035" w:rsidP="006E4035">
      <w:pPr>
        <w:jc w:val="both"/>
        <w:rPr>
          <w:rFonts w:ascii="Arial" w:hAnsi="Arial"/>
          <w:sz w:val="24"/>
          <w:szCs w:val="24"/>
        </w:rPr>
      </w:pPr>
    </w:p>
    <w:p w14:paraId="5B135A61" w14:textId="77777777" w:rsidR="006E4035" w:rsidRPr="00541988" w:rsidRDefault="006E4035" w:rsidP="00541988">
      <w:pPr>
        <w:pStyle w:val="Nadpis1"/>
        <w:spacing w:before="0" w:after="240"/>
        <w:rPr>
          <w:rFonts w:ascii="Arial" w:hAnsi="Arial"/>
          <w:sz w:val="28"/>
        </w:rPr>
      </w:pPr>
      <w:bookmarkStart w:id="0" w:name="_Toc167339975"/>
      <w:r w:rsidRPr="00541988">
        <w:rPr>
          <w:rFonts w:ascii="Arial" w:hAnsi="Arial"/>
          <w:sz w:val="28"/>
        </w:rPr>
        <w:lastRenderedPageBreak/>
        <w:t>1.</w:t>
      </w:r>
      <w:r w:rsidRPr="00541988">
        <w:rPr>
          <w:rFonts w:ascii="Arial" w:hAnsi="Arial"/>
          <w:sz w:val="28"/>
        </w:rPr>
        <w:tab/>
        <w:t>Definice a výklad pojmů</w:t>
      </w:r>
      <w:bookmarkEnd w:id="0"/>
    </w:p>
    <w:p w14:paraId="107F220B" w14:textId="77777777" w:rsidR="006E4035" w:rsidRPr="006E4035" w:rsidRDefault="006E4035" w:rsidP="007D42AF">
      <w:pPr>
        <w:spacing w:after="240"/>
        <w:ind w:left="567"/>
        <w:jc w:val="both"/>
        <w:rPr>
          <w:rFonts w:ascii="Arial" w:hAnsi="Arial"/>
          <w:sz w:val="24"/>
          <w:szCs w:val="24"/>
        </w:rPr>
      </w:pPr>
      <w:r w:rsidRPr="00172066">
        <w:rPr>
          <w:rFonts w:ascii="Arial" w:hAnsi="Arial"/>
          <w:b/>
          <w:sz w:val="24"/>
          <w:szCs w:val="24"/>
        </w:rPr>
        <w:t>1.1</w:t>
      </w:r>
      <w:r w:rsidRPr="006E4035">
        <w:rPr>
          <w:rFonts w:ascii="Arial" w:hAnsi="Arial"/>
          <w:sz w:val="24"/>
          <w:szCs w:val="24"/>
        </w:rPr>
        <w:tab/>
        <w:t>Pojmy s velkým počátečním písmenem mají v rámci tohoto dokumentu</w:t>
      </w:r>
      <w:r w:rsidR="00394EB7">
        <w:rPr>
          <w:rFonts w:ascii="Arial" w:hAnsi="Arial"/>
          <w:sz w:val="24"/>
          <w:szCs w:val="24"/>
        </w:rPr>
        <w:t xml:space="preserve"> (PŘ)</w:t>
      </w:r>
      <w:r w:rsidRPr="006E4035">
        <w:rPr>
          <w:rFonts w:ascii="Arial" w:hAnsi="Arial"/>
          <w:sz w:val="24"/>
          <w:szCs w:val="24"/>
        </w:rPr>
        <w:t xml:space="preserve"> význam definovaný v tomto odstavci 1.1:</w:t>
      </w:r>
    </w:p>
    <w:p w14:paraId="7849BB90" w14:textId="77777777" w:rsidR="006E4035" w:rsidRPr="006E4035" w:rsidRDefault="006E4035" w:rsidP="007D42AF">
      <w:pPr>
        <w:spacing w:after="120"/>
        <w:ind w:left="3403" w:hanging="2552"/>
        <w:jc w:val="both"/>
        <w:rPr>
          <w:rFonts w:ascii="Arial" w:hAnsi="Arial"/>
          <w:sz w:val="24"/>
          <w:szCs w:val="24"/>
        </w:rPr>
      </w:pPr>
      <w:r w:rsidRPr="00172066">
        <w:rPr>
          <w:rFonts w:ascii="Arial" w:hAnsi="Arial"/>
          <w:b/>
          <w:sz w:val="24"/>
          <w:szCs w:val="24"/>
        </w:rPr>
        <w:t>„Budova“</w:t>
      </w:r>
      <w:r w:rsidRPr="006E4035">
        <w:rPr>
          <w:rFonts w:ascii="Arial" w:hAnsi="Arial"/>
          <w:sz w:val="24"/>
          <w:szCs w:val="24"/>
        </w:rPr>
        <w:tab/>
        <w:t>znamená současně:</w:t>
      </w:r>
    </w:p>
    <w:p w14:paraId="3FAD6CA9" w14:textId="77777777" w:rsidR="006E4035" w:rsidRPr="006E4035" w:rsidRDefault="006E4035" w:rsidP="007D42AF">
      <w:pPr>
        <w:spacing w:after="120"/>
        <w:ind w:left="3403" w:hanging="2552"/>
        <w:jc w:val="both"/>
        <w:rPr>
          <w:rFonts w:ascii="Arial" w:hAnsi="Arial"/>
          <w:sz w:val="24"/>
          <w:szCs w:val="24"/>
        </w:rPr>
      </w:pPr>
      <w:r w:rsidRPr="00CC7EFF">
        <w:rPr>
          <w:rFonts w:ascii="Arial" w:hAnsi="Arial"/>
          <w:b/>
          <w:sz w:val="24"/>
          <w:szCs w:val="24"/>
        </w:rPr>
        <w:tab/>
      </w:r>
      <w:r w:rsidR="007D42AF">
        <w:rPr>
          <w:rFonts w:ascii="Arial" w:hAnsi="Arial"/>
          <w:b/>
          <w:sz w:val="24"/>
          <w:szCs w:val="24"/>
        </w:rPr>
        <w:t xml:space="preserve">a) </w:t>
      </w:r>
      <w:r w:rsidRPr="00CC7EFF">
        <w:rPr>
          <w:rFonts w:ascii="Arial" w:hAnsi="Arial"/>
          <w:b/>
          <w:sz w:val="24"/>
          <w:szCs w:val="24"/>
        </w:rPr>
        <w:t>stavbu</w:t>
      </w:r>
      <w:r w:rsidRPr="006E4035">
        <w:rPr>
          <w:rFonts w:ascii="Arial" w:hAnsi="Arial"/>
          <w:sz w:val="24"/>
          <w:szCs w:val="24"/>
        </w:rPr>
        <w:t xml:space="preserve">: Nové Město, </w:t>
      </w:r>
      <w:r w:rsidRPr="00CC7EFF">
        <w:rPr>
          <w:rFonts w:ascii="Arial" w:hAnsi="Arial"/>
          <w:b/>
          <w:sz w:val="24"/>
          <w:szCs w:val="24"/>
        </w:rPr>
        <w:t>č.p. 796</w:t>
      </w:r>
      <w:r w:rsidRPr="006E4035">
        <w:rPr>
          <w:rFonts w:ascii="Arial" w:hAnsi="Arial"/>
          <w:sz w:val="24"/>
          <w:szCs w:val="24"/>
        </w:rPr>
        <w:t>, způsob využití: obč. vyb., která je součástí pozemku parc.č. 2096, druh pozemku: zastavěná plocha a nádvoří, způsob ochrany: chráněná značka geodetického bodu, nemovitá kulturní památka, pam. rezervace – budova, poz</w:t>
      </w:r>
      <w:r w:rsidR="00CC7EFF">
        <w:rPr>
          <w:rFonts w:ascii="Arial" w:hAnsi="Arial"/>
          <w:sz w:val="24"/>
          <w:szCs w:val="24"/>
        </w:rPr>
        <w:t>emek v památkové rezervaci; v P</w:t>
      </w:r>
      <w:r w:rsidRPr="006E4035">
        <w:rPr>
          <w:rFonts w:ascii="Arial" w:hAnsi="Arial"/>
          <w:sz w:val="24"/>
          <w:szCs w:val="24"/>
        </w:rPr>
        <w:t xml:space="preserve">Ř rovněž jako </w:t>
      </w:r>
      <w:r w:rsidRPr="00CC7EFF">
        <w:rPr>
          <w:rFonts w:ascii="Arial" w:hAnsi="Arial"/>
          <w:b/>
          <w:sz w:val="24"/>
          <w:szCs w:val="24"/>
        </w:rPr>
        <w:t>„Budova A“</w:t>
      </w:r>
      <w:r w:rsidRPr="006E4035">
        <w:rPr>
          <w:rFonts w:ascii="Arial" w:hAnsi="Arial"/>
          <w:sz w:val="24"/>
          <w:szCs w:val="24"/>
        </w:rPr>
        <w:t>;</w:t>
      </w:r>
    </w:p>
    <w:p w14:paraId="7B2E7837" w14:textId="77777777" w:rsidR="006E4035" w:rsidRPr="006E4035" w:rsidRDefault="006E4035" w:rsidP="007D42AF">
      <w:pPr>
        <w:spacing w:after="120"/>
        <w:ind w:left="3403" w:hanging="2552"/>
        <w:jc w:val="both"/>
        <w:rPr>
          <w:rFonts w:ascii="Arial" w:hAnsi="Arial"/>
          <w:sz w:val="24"/>
          <w:szCs w:val="24"/>
        </w:rPr>
      </w:pPr>
      <w:r w:rsidRPr="00CC7EFF">
        <w:rPr>
          <w:rFonts w:ascii="Arial" w:hAnsi="Arial"/>
          <w:b/>
          <w:sz w:val="24"/>
          <w:szCs w:val="24"/>
        </w:rPr>
        <w:tab/>
      </w:r>
      <w:r w:rsidR="007D42AF">
        <w:rPr>
          <w:rFonts w:ascii="Arial" w:hAnsi="Arial"/>
          <w:b/>
          <w:sz w:val="24"/>
          <w:szCs w:val="24"/>
        </w:rPr>
        <w:t xml:space="preserve">b) </w:t>
      </w:r>
      <w:r w:rsidRPr="00CC7EFF">
        <w:rPr>
          <w:rFonts w:ascii="Arial" w:hAnsi="Arial"/>
          <w:b/>
          <w:sz w:val="24"/>
          <w:szCs w:val="24"/>
        </w:rPr>
        <w:t>stavbu</w:t>
      </w:r>
      <w:r w:rsidRPr="006E4035">
        <w:rPr>
          <w:rFonts w:ascii="Arial" w:hAnsi="Arial"/>
          <w:sz w:val="24"/>
          <w:szCs w:val="24"/>
        </w:rPr>
        <w:t xml:space="preserve">: </w:t>
      </w:r>
      <w:r w:rsidRPr="00CC7EFF">
        <w:rPr>
          <w:rFonts w:ascii="Arial" w:hAnsi="Arial"/>
          <w:b/>
          <w:sz w:val="24"/>
          <w:szCs w:val="24"/>
        </w:rPr>
        <w:t>bez čp/če,</w:t>
      </w:r>
      <w:r w:rsidRPr="006E4035">
        <w:rPr>
          <w:rFonts w:ascii="Arial" w:hAnsi="Arial"/>
          <w:sz w:val="24"/>
          <w:szCs w:val="24"/>
        </w:rPr>
        <w:t xml:space="preserve"> způsob využití: jiná st., která je součástí pozemku parc.č. 2095/3, druh pozemku: zastavěná plocha a nádvoří, způsob ochrany: pam. rezervace – budova, poz</w:t>
      </w:r>
      <w:r w:rsidR="00CC7EFF">
        <w:rPr>
          <w:rFonts w:ascii="Arial" w:hAnsi="Arial"/>
          <w:sz w:val="24"/>
          <w:szCs w:val="24"/>
        </w:rPr>
        <w:t>emek v památkové rezervaci; v P</w:t>
      </w:r>
      <w:r w:rsidRPr="006E4035">
        <w:rPr>
          <w:rFonts w:ascii="Arial" w:hAnsi="Arial"/>
          <w:sz w:val="24"/>
          <w:szCs w:val="24"/>
        </w:rPr>
        <w:t xml:space="preserve">Ř rovněž jako </w:t>
      </w:r>
      <w:r w:rsidRPr="00CC7EFF">
        <w:rPr>
          <w:rFonts w:ascii="Arial" w:hAnsi="Arial"/>
          <w:b/>
          <w:sz w:val="24"/>
          <w:szCs w:val="24"/>
        </w:rPr>
        <w:t>„Budova B“</w:t>
      </w:r>
      <w:r w:rsidRPr="006E4035">
        <w:rPr>
          <w:rFonts w:ascii="Arial" w:hAnsi="Arial"/>
          <w:sz w:val="24"/>
          <w:szCs w:val="24"/>
        </w:rPr>
        <w:t>;</w:t>
      </w:r>
    </w:p>
    <w:p w14:paraId="40C6DA9B" w14:textId="77777777"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ab/>
      </w:r>
      <w:r w:rsidR="007D42AF">
        <w:rPr>
          <w:rFonts w:ascii="Arial" w:hAnsi="Arial"/>
          <w:b/>
          <w:sz w:val="24"/>
          <w:szCs w:val="24"/>
        </w:rPr>
        <w:t xml:space="preserve">c) </w:t>
      </w:r>
      <w:r w:rsidRPr="00CC7EFF">
        <w:rPr>
          <w:rFonts w:ascii="Arial" w:hAnsi="Arial"/>
          <w:b/>
          <w:sz w:val="24"/>
          <w:szCs w:val="24"/>
        </w:rPr>
        <w:t>stavbu</w:t>
      </w:r>
      <w:r w:rsidRPr="006E4035">
        <w:rPr>
          <w:rFonts w:ascii="Arial" w:hAnsi="Arial"/>
          <w:sz w:val="24"/>
          <w:szCs w:val="24"/>
        </w:rPr>
        <w:t xml:space="preserve">: Nové Město, </w:t>
      </w:r>
      <w:r w:rsidRPr="00CC7EFF">
        <w:rPr>
          <w:rFonts w:ascii="Arial" w:hAnsi="Arial"/>
          <w:b/>
          <w:sz w:val="24"/>
          <w:szCs w:val="24"/>
        </w:rPr>
        <w:t>č.p. 625</w:t>
      </w:r>
      <w:r w:rsidRPr="006E4035">
        <w:rPr>
          <w:rFonts w:ascii="Arial" w:hAnsi="Arial"/>
          <w:sz w:val="24"/>
          <w:szCs w:val="24"/>
        </w:rPr>
        <w:t>, způsob využití: obč. vyb., která je součástí pozemku parc.č. 2095/1, druh pozemku: zastavěná plocha a nádvoří, způsob ochrany: pam. rezervace – budova, poz</w:t>
      </w:r>
      <w:r w:rsidR="00CC7EFF">
        <w:rPr>
          <w:rFonts w:ascii="Arial" w:hAnsi="Arial"/>
          <w:sz w:val="24"/>
          <w:szCs w:val="24"/>
        </w:rPr>
        <w:t>emek v památkové rezervaci; v P</w:t>
      </w:r>
      <w:r w:rsidRPr="006E4035">
        <w:rPr>
          <w:rFonts w:ascii="Arial" w:hAnsi="Arial"/>
          <w:sz w:val="24"/>
          <w:szCs w:val="24"/>
        </w:rPr>
        <w:t xml:space="preserve">Ř rovněž jako </w:t>
      </w:r>
      <w:r w:rsidRPr="00CC7EFF">
        <w:rPr>
          <w:rFonts w:ascii="Arial" w:hAnsi="Arial"/>
          <w:b/>
          <w:sz w:val="24"/>
          <w:szCs w:val="24"/>
        </w:rPr>
        <w:t>„Budova C“</w:t>
      </w:r>
      <w:r w:rsidRPr="006E4035">
        <w:rPr>
          <w:rFonts w:ascii="Arial" w:hAnsi="Arial"/>
          <w:sz w:val="24"/>
          <w:szCs w:val="24"/>
        </w:rPr>
        <w:t>;</w:t>
      </w:r>
    </w:p>
    <w:p w14:paraId="27BD3344" w14:textId="547FF7BA"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„CHÚC“</w:t>
      </w:r>
      <w:r w:rsidRPr="006E4035">
        <w:rPr>
          <w:rFonts w:ascii="Arial" w:hAnsi="Arial"/>
          <w:sz w:val="24"/>
          <w:szCs w:val="24"/>
        </w:rPr>
        <w:tab/>
        <w:t xml:space="preserve">znamená v rámci Budovy nebytové prostory, kterými prochází chráněná úniková cesta či cesty tak, jak tyto vyplývají z vždy aktuálně platné projektové dokumentace k Budově (v tomto jak v celku, tak i částečně po jednotlivých budovách tvořících Budovu) - „Požárně bezpečnostního řešení“ stavby; pokud jsou takovéto prostory součástí </w:t>
      </w:r>
      <w:r w:rsidR="00CB23CB">
        <w:rPr>
          <w:rFonts w:ascii="Arial" w:hAnsi="Arial"/>
          <w:sz w:val="24"/>
          <w:szCs w:val="24"/>
        </w:rPr>
        <w:t>prostor užívaných Nájemcem</w:t>
      </w:r>
      <w:r w:rsidR="00375900">
        <w:rPr>
          <w:rFonts w:ascii="Arial" w:hAnsi="Arial"/>
          <w:sz w:val="24"/>
          <w:szCs w:val="24"/>
        </w:rPr>
        <w:t xml:space="preserve"> dle Nájemní smlouvy</w:t>
      </w:r>
      <w:r w:rsidRPr="006E4035">
        <w:rPr>
          <w:rFonts w:ascii="Arial" w:hAnsi="Arial"/>
          <w:sz w:val="24"/>
          <w:szCs w:val="24"/>
        </w:rPr>
        <w:t xml:space="preserve">, pak se v těchto nesmí nacházet jakékoliv věci či materiál Nájemce, které by omezovaly bezproblémové využití takovýchto prostor k jejich účelu, tzn. jako chráněná úniková cesta dle vždy platné projektové dokumentace pokud je CHÚC součástí </w:t>
      </w:r>
      <w:r w:rsidR="00CB23CB">
        <w:rPr>
          <w:rFonts w:ascii="Arial" w:hAnsi="Arial"/>
          <w:sz w:val="24"/>
          <w:szCs w:val="24"/>
        </w:rPr>
        <w:t>prostor užívaných Nájemcem</w:t>
      </w:r>
      <w:r w:rsidR="00375900">
        <w:rPr>
          <w:rFonts w:ascii="Arial" w:hAnsi="Arial"/>
          <w:sz w:val="24"/>
          <w:szCs w:val="24"/>
        </w:rPr>
        <w:t xml:space="preserve"> dle Nájemní smlouvy</w:t>
      </w:r>
      <w:r w:rsidRPr="006E4035">
        <w:rPr>
          <w:rFonts w:ascii="Arial" w:hAnsi="Arial"/>
          <w:sz w:val="24"/>
          <w:szCs w:val="24"/>
        </w:rPr>
        <w:t>, pak lze tuto využít osobami odlišnými od Nájemce pouze v případě mimořádné události, která je spojena s evakuací Budovy či její části, nebo v případě nácviku evakuace Budovy či její části;</w:t>
      </w:r>
    </w:p>
    <w:p w14:paraId="6B800AB1" w14:textId="77777777" w:rsidR="00744335" w:rsidRDefault="00744335" w:rsidP="00744335">
      <w:pPr>
        <w:spacing w:after="240"/>
        <w:ind w:left="3403" w:hanging="2552"/>
        <w:jc w:val="both"/>
        <w:rPr>
          <w:rFonts w:ascii="Arial" w:hAnsi="Arial"/>
          <w:sz w:val="24"/>
          <w:szCs w:val="24"/>
        </w:rPr>
      </w:pPr>
      <w:r w:rsidRPr="00CC7EFF">
        <w:rPr>
          <w:rFonts w:ascii="Arial" w:hAnsi="Arial"/>
          <w:b/>
          <w:sz w:val="24"/>
          <w:szCs w:val="24"/>
        </w:rPr>
        <w:t>„Nájemce“</w:t>
      </w:r>
      <w:r w:rsidRPr="006E4035">
        <w:rPr>
          <w:rFonts w:ascii="Arial" w:hAnsi="Arial"/>
          <w:sz w:val="24"/>
          <w:szCs w:val="24"/>
        </w:rPr>
        <w:tab/>
      </w:r>
      <w:bookmarkStart w:id="1" w:name="_Hlk167269759"/>
      <w:r w:rsidRPr="006E4035">
        <w:rPr>
          <w:rFonts w:ascii="Arial" w:hAnsi="Arial"/>
          <w:sz w:val="24"/>
          <w:szCs w:val="24"/>
        </w:rPr>
        <w:t xml:space="preserve">znamená jakoukoli osobu </w:t>
      </w:r>
      <w:r>
        <w:rPr>
          <w:rFonts w:ascii="Arial" w:hAnsi="Arial"/>
          <w:sz w:val="24"/>
          <w:szCs w:val="24"/>
        </w:rPr>
        <w:t>právnickou nebo fyzickou</w:t>
      </w:r>
      <w:r w:rsidRPr="006E4035">
        <w:rPr>
          <w:rFonts w:ascii="Arial" w:hAnsi="Arial"/>
          <w:sz w:val="24"/>
          <w:szCs w:val="24"/>
        </w:rPr>
        <w:t>, která uzavřela s Vlastníkem Budovy příslušnou Nájemní smlouvu</w:t>
      </w:r>
      <w:bookmarkEnd w:id="1"/>
      <w:r w:rsidRPr="006E4035">
        <w:rPr>
          <w:rFonts w:ascii="Arial" w:hAnsi="Arial"/>
          <w:sz w:val="24"/>
          <w:szCs w:val="24"/>
        </w:rPr>
        <w:t>;</w:t>
      </w:r>
    </w:p>
    <w:p w14:paraId="4D447243" w14:textId="77777777" w:rsidR="006E4035" w:rsidRDefault="006E4035" w:rsidP="007D42AF">
      <w:pPr>
        <w:spacing w:after="240"/>
        <w:ind w:left="3403" w:hanging="2552"/>
        <w:jc w:val="both"/>
        <w:rPr>
          <w:rFonts w:ascii="Arial" w:hAnsi="Arial"/>
          <w:sz w:val="24"/>
          <w:szCs w:val="24"/>
        </w:rPr>
      </w:pPr>
      <w:r w:rsidRPr="00CC7EFF">
        <w:rPr>
          <w:rFonts w:ascii="Arial" w:hAnsi="Arial"/>
          <w:b/>
          <w:sz w:val="24"/>
          <w:szCs w:val="24"/>
        </w:rPr>
        <w:t>„Nájemní smlouva“</w:t>
      </w:r>
      <w:r w:rsidRPr="006E4035">
        <w:rPr>
          <w:rFonts w:ascii="Arial" w:hAnsi="Arial"/>
          <w:sz w:val="24"/>
          <w:szCs w:val="24"/>
        </w:rPr>
        <w:tab/>
        <w:t xml:space="preserve">znamená jakoukoli nájemní smlouvu či jí obdobnou smlouvu či dokument, který je uzavřen mezi Vlastníkem </w:t>
      </w:r>
      <w:r w:rsidRPr="006E4035">
        <w:rPr>
          <w:rFonts w:ascii="Arial" w:hAnsi="Arial"/>
          <w:sz w:val="24"/>
          <w:szCs w:val="24"/>
        </w:rPr>
        <w:lastRenderedPageBreak/>
        <w:t>Budovy a jakoukoli třetí stranou ve vztahu k možnosti užívání, provozu, atd. Budovy či její části;</w:t>
      </w:r>
    </w:p>
    <w:p w14:paraId="59BA7EB3" w14:textId="522FAF50" w:rsidR="00082AAD" w:rsidRPr="006E4035" w:rsidRDefault="00082AAD" w:rsidP="00082AAD">
      <w:pPr>
        <w:spacing w:after="240"/>
        <w:ind w:left="3403" w:hanging="2552"/>
        <w:jc w:val="both"/>
        <w:rPr>
          <w:rFonts w:ascii="Arial" w:hAnsi="Arial"/>
          <w:sz w:val="24"/>
          <w:szCs w:val="24"/>
        </w:rPr>
      </w:pPr>
      <w:r w:rsidRPr="00CC7EFF">
        <w:rPr>
          <w:rFonts w:ascii="Arial" w:hAnsi="Arial"/>
          <w:b/>
          <w:sz w:val="24"/>
          <w:szCs w:val="24"/>
        </w:rPr>
        <w:t>„</w:t>
      </w:r>
      <w:r>
        <w:rPr>
          <w:rFonts w:ascii="Arial" w:hAnsi="Arial"/>
          <w:b/>
          <w:sz w:val="24"/>
          <w:szCs w:val="24"/>
        </w:rPr>
        <w:t>Pronajímatel</w:t>
      </w:r>
      <w:r w:rsidRPr="00CC7EFF">
        <w:rPr>
          <w:rFonts w:ascii="Arial" w:hAnsi="Arial"/>
          <w:b/>
          <w:sz w:val="24"/>
          <w:szCs w:val="24"/>
        </w:rPr>
        <w:t>“</w:t>
      </w:r>
      <w:r w:rsidRPr="006E4035">
        <w:rPr>
          <w:rFonts w:ascii="Arial" w:hAnsi="Arial"/>
          <w:sz w:val="24"/>
          <w:szCs w:val="24"/>
        </w:rPr>
        <w:tab/>
        <w:t xml:space="preserve">znamená </w:t>
      </w:r>
      <w:r w:rsidRPr="00082AAD">
        <w:rPr>
          <w:rFonts w:ascii="Arial" w:hAnsi="Arial"/>
          <w:b/>
          <w:bCs/>
          <w:sz w:val="24"/>
          <w:szCs w:val="24"/>
        </w:rPr>
        <w:t>(i)</w:t>
      </w:r>
      <w:r>
        <w:rPr>
          <w:rFonts w:ascii="Arial" w:hAnsi="Arial"/>
          <w:sz w:val="24"/>
          <w:szCs w:val="24"/>
        </w:rPr>
        <w:t xml:space="preserve"> Vlastník Budovy, který uzavřel s </w:t>
      </w:r>
      <w:r w:rsidRPr="006E4035">
        <w:rPr>
          <w:rFonts w:ascii="Arial" w:hAnsi="Arial"/>
          <w:sz w:val="24"/>
          <w:szCs w:val="24"/>
        </w:rPr>
        <w:t xml:space="preserve">jakoukoli osobu </w:t>
      </w:r>
      <w:r>
        <w:rPr>
          <w:rFonts w:ascii="Arial" w:hAnsi="Arial"/>
          <w:sz w:val="24"/>
          <w:szCs w:val="24"/>
        </w:rPr>
        <w:t xml:space="preserve">právnickou nebo fyzickou příslušnou </w:t>
      </w:r>
      <w:r w:rsidRPr="006E4035">
        <w:rPr>
          <w:rFonts w:ascii="Arial" w:hAnsi="Arial"/>
          <w:sz w:val="24"/>
          <w:szCs w:val="24"/>
        </w:rPr>
        <w:t>Nájemní smlouvu</w:t>
      </w:r>
      <w:r>
        <w:rPr>
          <w:rFonts w:ascii="Arial" w:hAnsi="Arial"/>
          <w:sz w:val="24"/>
          <w:szCs w:val="24"/>
        </w:rPr>
        <w:t xml:space="preserve">, nebo </w:t>
      </w:r>
      <w:r w:rsidRPr="00082AAD">
        <w:rPr>
          <w:rFonts w:ascii="Arial" w:hAnsi="Arial"/>
          <w:b/>
          <w:bCs/>
          <w:sz w:val="24"/>
          <w:szCs w:val="24"/>
        </w:rPr>
        <w:t>(ii)</w:t>
      </w:r>
      <w:r>
        <w:rPr>
          <w:rFonts w:ascii="Arial" w:hAnsi="Arial"/>
          <w:sz w:val="24"/>
          <w:szCs w:val="24"/>
        </w:rPr>
        <w:t xml:space="preserve"> Nájemce, který s jakoukoli osobou právnickou nebo fyzickou uzavřel podnájemní</w:t>
      </w:r>
      <w:r w:rsidRPr="006E4035">
        <w:rPr>
          <w:rFonts w:ascii="Arial" w:hAnsi="Arial"/>
          <w:sz w:val="24"/>
          <w:szCs w:val="24"/>
        </w:rPr>
        <w:t xml:space="preserve"> smlouvu</w:t>
      </w:r>
      <w:r>
        <w:rPr>
          <w:rFonts w:ascii="Arial" w:hAnsi="Arial"/>
          <w:sz w:val="24"/>
          <w:szCs w:val="24"/>
        </w:rPr>
        <w:t xml:space="preserve"> či jí obdobnou smlouvu, na základě které a se souhlasem Vlastníka Budovy dává do (pod)nájmu </w:t>
      </w:r>
      <w:r w:rsidR="00E93953">
        <w:rPr>
          <w:rFonts w:ascii="Arial" w:hAnsi="Arial"/>
          <w:sz w:val="24"/>
          <w:szCs w:val="24"/>
        </w:rPr>
        <w:t>P</w:t>
      </w:r>
      <w:r>
        <w:rPr>
          <w:rFonts w:ascii="Arial" w:hAnsi="Arial"/>
          <w:sz w:val="24"/>
          <w:szCs w:val="24"/>
        </w:rPr>
        <w:t>ředmět nájmu</w:t>
      </w:r>
      <w:r w:rsidR="005B349D">
        <w:rPr>
          <w:rFonts w:ascii="Arial" w:hAnsi="Arial"/>
          <w:sz w:val="24"/>
          <w:szCs w:val="24"/>
        </w:rPr>
        <w:t xml:space="preserve"> </w:t>
      </w:r>
      <w:r w:rsidR="00A95993">
        <w:rPr>
          <w:rFonts w:ascii="Arial" w:hAnsi="Arial"/>
          <w:sz w:val="24"/>
          <w:szCs w:val="24"/>
        </w:rPr>
        <w:t>či jeho část</w:t>
      </w:r>
      <w:r>
        <w:rPr>
          <w:rFonts w:ascii="Arial" w:hAnsi="Arial"/>
          <w:sz w:val="24"/>
          <w:szCs w:val="24"/>
        </w:rPr>
        <w:t xml:space="preserve"> </w:t>
      </w:r>
      <w:r w:rsidR="00BD440C">
        <w:rPr>
          <w:rFonts w:ascii="Arial" w:hAnsi="Arial"/>
          <w:sz w:val="24"/>
          <w:szCs w:val="24"/>
        </w:rPr>
        <w:t xml:space="preserve">a/nebo </w:t>
      </w:r>
      <w:r w:rsidR="00E93953">
        <w:rPr>
          <w:rFonts w:ascii="Arial" w:hAnsi="Arial"/>
          <w:sz w:val="24"/>
          <w:szCs w:val="24"/>
        </w:rPr>
        <w:t xml:space="preserve">Parkovací stání či jeho část a/nebo </w:t>
      </w:r>
      <w:r w:rsidR="00BD440C">
        <w:rPr>
          <w:rFonts w:ascii="Arial" w:hAnsi="Arial"/>
          <w:sz w:val="24"/>
          <w:szCs w:val="24"/>
        </w:rPr>
        <w:t xml:space="preserve">Předmět výpůjčky či jeho část a/nebo Movité věci či jejich část </w:t>
      </w:r>
      <w:r>
        <w:rPr>
          <w:rFonts w:ascii="Arial" w:hAnsi="Arial"/>
          <w:sz w:val="24"/>
          <w:szCs w:val="24"/>
        </w:rPr>
        <w:t>vyplývající z Nájemní smlouvy</w:t>
      </w:r>
      <w:r w:rsidRPr="006E4035">
        <w:rPr>
          <w:rFonts w:ascii="Arial" w:hAnsi="Arial"/>
          <w:sz w:val="24"/>
          <w:szCs w:val="24"/>
        </w:rPr>
        <w:t>;</w:t>
      </w:r>
    </w:p>
    <w:p w14:paraId="1A7FDCBD" w14:textId="25997007"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„PŘ“</w:t>
      </w:r>
      <w:r w:rsidRPr="006E4035">
        <w:rPr>
          <w:rFonts w:ascii="Arial" w:hAnsi="Arial"/>
          <w:sz w:val="24"/>
          <w:szCs w:val="24"/>
        </w:rPr>
        <w:tab/>
        <w:t>znamená tento PROVOZNÍ ŘÁD</w:t>
      </w:r>
      <w:r w:rsidR="005F5EC8">
        <w:rPr>
          <w:rFonts w:ascii="Arial" w:hAnsi="Arial"/>
          <w:sz w:val="24"/>
          <w:szCs w:val="24"/>
        </w:rPr>
        <w:t xml:space="preserve"> BUDOVY</w:t>
      </w:r>
      <w:r w:rsidRPr="006E4035">
        <w:rPr>
          <w:rFonts w:ascii="Arial" w:hAnsi="Arial"/>
          <w:sz w:val="24"/>
          <w:szCs w:val="24"/>
        </w:rPr>
        <w:t xml:space="preserve"> stanovující </w:t>
      </w:r>
      <w:r w:rsidR="005F5EC8">
        <w:rPr>
          <w:rFonts w:ascii="Arial" w:hAnsi="Arial"/>
          <w:sz w:val="24"/>
          <w:szCs w:val="24"/>
        </w:rPr>
        <w:t xml:space="preserve">pravidla a </w:t>
      </w:r>
      <w:r w:rsidRPr="006E4035">
        <w:rPr>
          <w:rFonts w:ascii="Arial" w:hAnsi="Arial"/>
          <w:sz w:val="24"/>
          <w:szCs w:val="24"/>
        </w:rPr>
        <w:t xml:space="preserve">podmínky </w:t>
      </w:r>
      <w:r w:rsidR="005F5EC8">
        <w:rPr>
          <w:rFonts w:ascii="Arial" w:hAnsi="Arial"/>
          <w:sz w:val="24"/>
          <w:szCs w:val="24"/>
        </w:rPr>
        <w:t>pro užívání a provozování (ne)bytových prostor Budovy</w:t>
      </w:r>
      <w:r w:rsidRPr="006E4035">
        <w:rPr>
          <w:rFonts w:ascii="Arial" w:hAnsi="Arial"/>
          <w:sz w:val="24"/>
          <w:szCs w:val="24"/>
        </w:rPr>
        <w:t xml:space="preserve"> </w:t>
      </w:r>
      <w:r w:rsidR="005F5EC8">
        <w:rPr>
          <w:rFonts w:ascii="Arial" w:hAnsi="Arial"/>
          <w:sz w:val="24"/>
          <w:szCs w:val="24"/>
        </w:rPr>
        <w:t>jak Vlastníkem Budovy a/nebo Správcem Budovy, tak i třetími stranami</w:t>
      </w:r>
      <w:r w:rsidRPr="006E4035">
        <w:rPr>
          <w:rFonts w:ascii="Arial" w:hAnsi="Arial"/>
          <w:sz w:val="24"/>
          <w:szCs w:val="24"/>
        </w:rPr>
        <w:t xml:space="preserve">; na základě tohoto si Vlastník Budovy a/nebo Správce Budovy vyhrazují právo podniknout patřičné právní kroky na ochranu majetku svého, svých Nájemců, klientů a jiných návštěvníků v případě, pokud by došlo k takovému konání některého ze subjektu, které by vedlo k jejich újmě; tento je rovněž přílohou k </w:t>
      </w:r>
      <w:r w:rsidR="00157D73">
        <w:rPr>
          <w:rFonts w:ascii="Arial" w:hAnsi="Arial"/>
          <w:sz w:val="24"/>
          <w:szCs w:val="24"/>
        </w:rPr>
        <w:t>N</w:t>
      </w:r>
      <w:r w:rsidR="00157D73" w:rsidRPr="006E4035">
        <w:rPr>
          <w:rFonts w:ascii="Arial" w:hAnsi="Arial"/>
          <w:sz w:val="24"/>
          <w:szCs w:val="24"/>
        </w:rPr>
        <w:t xml:space="preserve">ájemním </w:t>
      </w:r>
      <w:r w:rsidRPr="006E4035">
        <w:rPr>
          <w:rFonts w:ascii="Arial" w:hAnsi="Arial"/>
          <w:sz w:val="24"/>
          <w:szCs w:val="24"/>
        </w:rPr>
        <w:t>smlouvám nepřipojovanou k</w:t>
      </w:r>
      <w:r w:rsidR="00157D73">
        <w:rPr>
          <w:rFonts w:ascii="Arial" w:hAnsi="Arial"/>
          <w:sz w:val="24"/>
          <w:szCs w:val="24"/>
        </w:rPr>
        <w:t> příslušné N</w:t>
      </w:r>
      <w:r w:rsidR="00157D73" w:rsidRPr="006E4035">
        <w:rPr>
          <w:rFonts w:ascii="Arial" w:hAnsi="Arial"/>
          <w:sz w:val="24"/>
          <w:szCs w:val="24"/>
        </w:rPr>
        <w:t xml:space="preserve">ájemní </w:t>
      </w:r>
      <w:r w:rsidRPr="006E4035">
        <w:rPr>
          <w:rFonts w:ascii="Arial" w:hAnsi="Arial"/>
          <w:sz w:val="24"/>
          <w:szCs w:val="24"/>
        </w:rPr>
        <w:t>smlouv</w:t>
      </w:r>
      <w:r w:rsidR="00157D73">
        <w:rPr>
          <w:rFonts w:ascii="Arial" w:hAnsi="Arial"/>
          <w:sz w:val="24"/>
          <w:szCs w:val="24"/>
        </w:rPr>
        <w:t>ě</w:t>
      </w:r>
      <w:r w:rsidR="00442E7F">
        <w:rPr>
          <w:rFonts w:ascii="Arial" w:hAnsi="Arial"/>
          <w:sz w:val="24"/>
          <w:szCs w:val="24"/>
        </w:rPr>
        <w:t xml:space="preserve"> (v tomto viz také odst. 1.4)</w:t>
      </w:r>
      <w:r w:rsidRPr="006E4035">
        <w:rPr>
          <w:rFonts w:ascii="Arial" w:hAnsi="Arial"/>
          <w:sz w:val="24"/>
          <w:szCs w:val="24"/>
        </w:rPr>
        <w:t xml:space="preserve">, přičemž jako součást </w:t>
      </w:r>
      <w:r w:rsidR="00157D73">
        <w:rPr>
          <w:rFonts w:ascii="Arial" w:hAnsi="Arial"/>
          <w:sz w:val="24"/>
          <w:szCs w:val="24"/>
        </w:rPr>
        <w:t>N</w:t>
      </w:r>
      <w:r w:rsidR="00157D73" w:rsidRPr="006E4035">
        <w:rPr>
          <w:rFonts w:ascii="Arial" w:hAnsi="Arial"/>
          <w:sz w:val="24"/>
          <w:szCs w:val="24"/>
        </w:rPr>
        <w:t xml:space="preserve">ájemní </w:t>
      </w:r>
      <w:r w:rsidRPr="006E4035">
        <w:rPr>
          <w:rFonts w:ascii="Arial" w:hAnsi="Arial"/>
          <w:sz w:val="24"/>
          <w:szCs w:val="24"/>
        </w:rPr>
        <w:t xml:space="preserve">smlouvy je závazný pro všechny Nájemce (uživatele), kteří se zavazují zajistit, aby jejich zainteresované osoby nebo zaměstnanci </w:t>
      </w:r>
      <w:r w:rsidR="00157D73">
        <w:rPr>
          <w:rFonts w:ascii="Arial" w:hAnsi="Arial"/>
          <w:sz w:val="24"/>
          <w:szCs w:val="24"/>
        </w:rPr>
        <w:t xml:space="preserve">nebo podnájemci </w:t>
      </w:r>
      <w:r w:rsidRPr="006E4035">
        <w:rPr>
          <w:rFonts w:ascii="Arial" w:hAnsi="Arial"/>
          <w:sz w:val="24"/>
          <w:szCs w:val="24"/>
        </w:rPr>
        <w:t>tato pravidla dodržovali;</w:t>
      </w:r>
    </w:p>
    <w:p w14:paraId="3643F1C3" w14:textId="77777777"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„Správa Budovy“</w:t>
      </w:r>
      <w:r w:rsidRPr="006E4035">
        <w:rPr>
          <w:rFonts w:ascii="Arial" w:hAnsi="Arial"/>
          <w:sz w:val="24"/>
          <w:szCs w:val="24"/>
        </w:rPr>
        <w:tab/>
        <w:t>znamená osoba, pakliže touto není Vlastník Budovy, která je Vlastníkem Budovy pověřena správou Budovy; ke dni platnosti a účinnosti P</w:t>
      </w:r>
      <w:r w:rsidR="009A51AF">
        <w:rPr>
          <w:rFonts w:ascii="Arial" w:hAnsi="Arial"/>
          <w:sz w:val="24"/>
          <w:szCs w:val="24"/>
        </w:rPr>
        <w:t>Ř</w:t>
      </w:r>
      <w:r w:rsidRPr="006E4035">
        <w:rPr>
          <w:rFonts w:ascii="Arial" w:hAnsi="Arial"/>
          <w:sz w:val="24"/>
          <w:szCs w:val="24"/>
        </w:rPr>
        <w:t xml:space="preserve"> je touto osobou obchodní společnost </w:t>
      </w:r>
      <w:r w:rsidR="007F071A" w:rsidRPr="007F071A">
        <w:rPr>
          <w:rFonts w:ascii="Arial" w:hAnsi="Arial"/>
          <w:sz w:val="24"/>
          <w:szCs w:val="24"/>
        </w:rPr>
        <w:t>Atalian CZ s.r.o.</w:t>
      </w:r>
      <w:r w:rsidRPr="007F071A">
        <w:rPr>
          <w:rFonts w:ascii="Arial" w:hAnsi="Arial"/>
          <w:sz w:val="24"/>
          <w:szCs w:val="24"/>
        </w:rPr>
        <w:t xml:space="preserve">, se sídlem: </w:t>
      </w:r>
      <w:r w:rsidR="007F071A" w:rsidRPr="007F071A">
        <w:rPr>
          <w:rFonts w:ascii="Arial" w:hAnsi="Arial"/>
          <w:sz w:val="24"/>
          <w:szCs w:val="24"/>
        </w:rPr>
        <w:t>Kačírkova 982/4, 158 00 Praha 5</w:t>
      </w:r>
      <w:r w:rsidRPr="007F071A">
        <w:rPr>
          <w:rFonts w:ascii="Arial" w:hAnsi="Arial"/>
          <w:sz w:val="24"/>
          <w:szCs w:val="24"/>
        </w:rPr>
        <w:t xml:space="preserve">, IČO: </w:t>
      </w:r>
      <w:r w:rsidR="007F071A" w:rsidRPr="007F071A">
        <w:rPr>
          <w:rFonts w:ascii="Arial" w:hAnsi="Arial"/>
          <w:sz w:val="24"/>
          <w:szCs w:val="24"/>
        </w:rPr>
        <w:t>25059394</w:t>
      </w:r>
      <w:r w:rsidRPr="007F071A">
        <w:rPr>
          <w:rFonts w:ascii="Arial" w:hAnsi="Arial"/>
          <w:sz w:val="24"/>
          <w:szCs w:val="24"/>
        </w:rPr>
        <w:t xml:space="preserve">, zapsaná v obchodním rejstříku vedeném Městským soudem v Praze, oddíl </w:t>
      </w:r>
      <w:r w:rsidR="007F071A" w:rsidRPr="007F071A">
        <w:rPr>
          <w:rFonts w:ascii="Arial" w:hAnsi="Arial"/>
          <w:sz w:val="24"/>
          <w:szCs w:val="24"/>
        </w:rPr>
        <w:t>C</w:t>
      </w:r>
      <w:r w:rsidRPr="007F071A">
        <w:rPr>
          <w:rFonts w:ascii="Arial" w:hAnsi="Arial"/>
          <w:sz w:val="24"/>
          <w:szCs w:val="24"/>
        </w:rPr>
        <w:t xml:space="preserve">., vložka </w:t>
      </w:r>
      <w:r w:rsidR="007F071A" w:rsidRPr="007F071A">
        <w:rPr>
          <w:rFonts w:ascii="Arial" w:hAnsi="Arial"/>
          <w:sz w:val="24"/>
          <w:szCs w:val="24"/>
        </w:rPr>
        <w:t>46124;</w:t>
      </w:r>
    </w:p>
    <w:p w14:paraId="679E9B08" w14:textId="77777777"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„Společné prostory“</w:t>
      </w:r>
      <w:r w:rsidRPr="006E4035">
        <w:rPr>
          <w:rFonts w:ascii="Arial" w:hAnsi="Arial"/>
          <w:sz w:val="24"/>
          <w:szCs w:val="24"/>
        </w:rPr>
        <w:tab/>
        <w:t xml:space="preserve">znamená část nebytového prostoru Budovy umožňující jeho společné užívání jak Nájemcem, tak i osobami odlišnými od Nájemce (např. Pronajímatel a jeho nájemci a jejich podnájemci, osoby zajišťující ostrahu, úklid, údržbu a provoz technických zařízení uvedených budov, atd.); v rámci Budovy je takovýmto prostorem především chodba, výtah, CHÚC (tato není součástí </w:t>
      </w:r>
      <w:r w:rsidR="00843EA9">
        <w:rPr>
          <w:rFonts w:ascii="Arial" w:hAnsi="Arial"/>
          <w:sz w:val="24"/>
          <w:szCs w:val="24"/>
        </w:rPr>
        <w:t xml:space="preserve">prostor </w:t>
      </w:r>
      <w:r w:rsidR="00DF5234">
        <w:rPr>
          <w:rFonts w:ascii="Arial" w:hAnsi="Arial"/>
          <w:sz w:val="24"/>
          <w:szCs w:val="24"/>
        </w:rPr>
        <w:t>užívaných Nájemcem</w:t>
      </w:r>
      <w:r w:rsidR="00CB3A30">
        <w:rPr>
          <w:rFonts w:ascii="Arial" w:hAnsi="Arial"/>
          <w:sz w:val="24"/>
          <w:szCs w:val="24"/>
        </w:rPr>
        <w:t xml:space="preserve"> dle Nájemní smlouvy</w:t>
      </w:r>
      <w:r w:rsidRPr="006E4035">
        <w:rPr>
          <w:rFonts w:ascii="Arial" w:hAnsi="Arial"/>
          <w:sz w:val="24"/>
          <w:szCs w:val="24"/>
        </w:rPr>
        <w:t xml:space="preserve">), atd., přičemž v takovémto prostoru se nesmí nacházet jakékoliv věci či materiál nájemců či osob odlišných od těchto nájemců </w:t>
      </w:r>
      <w:r w:rsidRPr="006E4035">
        <w:rPr>
          <w:rFonts w:ascii="Arial" w:hAnsi="Arial"/>
          <w:sz w:val="24"/>
          <w:szCs w:val="24"/>
        </w:rPr>
        <w:lastRenderedPageBreak/>
        <w:t>Budovy, které by omezovaly bezproblémové využití takovéhoto prostoru;</w:t>
      </w:r>
    </w:p>
    <w:p w14:paraId="4AAE6FE7" w14:textId="0A656F60" w:rsidR="006E4035" w:rsidRPr="006E4035" w:rsidRDefault="006E4035" w:rsidP="007D42AF">
      <w:pPr>
        <w:spacing w:after="240"/>
        <w:ind w:left="3403" w:hanging="2552"/>
        <w:jc w:val="both"/>
        <w:rPr>
          <w:rFonts w:ascii="Arial" w:hAnsi="Arial"/>
          <w:sz w:val="24"/>
          <w:szCs w:val="24"/>
        </w:rPr>
      </w:pPr>
      <w:r w:rsidRPr="00CC7EFF">
        <w:rPr>
          <w:rFonts w:ascii="Arial" w:hAnsi="Arial"/>
          <w:b/>
          <w:sz w:val="24"/>
          <w:szCs w:val="24"/>
        </w:rPr>
        <w:t>„Vlastník Budovy“</w:t>
      </w:r>
      <w:r w:rsidRPr="006E4035">
        <w:rPr>
          <w:rFonts w:ascii="Arial" w:hAnsi="Arial"/>
          <w:sz w:val="24"/>
          <w:szCs w:val="24"/>
        </w:rPr>
        <w:tab/>
        <w:t xml:space="preserve">znamená obchodní společnost VN 42, s.r.o., se sídlem: Václavské náměstí 796/42, Nové Město, 110 00 Praha 1, IČO: 02022818, DIČ pro účely DPH: </w:t>
      </w:r>
      <w:r w:rsidR="003F4934" w:rsidRPr="006E4035">
        <w:rPr>
          <w:rFonts w:ascii="Arial" w:hAnsi="Arial"/>
          <w:sz w:val="24"/>
          <w:szCs w:val="24"/>
        </w:rPr>
        <w:t>CZ</w:t>
      </w:r>
      <w:r w:rsidR="003F4934">
        <w:rPr>
          <w:rFonts w:ascii="Arial" w:hAnsi="Arial"/>
          <w:sz w:val="24"/>
          <w:szCs w:val="24"/>
        </w:rPr>
        <w:t>02022818</w:t>
      </w:r>
      <w:r w:rsidRPr="006E4035">
        <w:rPr>
          <w:rFonts w:ascii="Arial" w:hAnsi="Arial"/>
          <w:sz w:val="24"/>
          <w:szCs w:val="24"/>
        </w:rPr>
        <w:t>, zapsaná v obchodním rejstříku vedeném Městským soudem v Praze, oddíl C., vložka 214638;</w:t>
      </w:r>
    </w:p>
    <w:p w14:paraId="2107BD46" w14:textId="77777777" w:rsidR="006E4035" w:rsidRPr="006E4035" w:rsidRDefault="006E4035" w:rsidP="009415D2">
      <w:pPr>
        <w:spacing w:after="240"/>
        <w:ind w:left="567"/>
        <w:jc w:val="both"/>
        <w:rPr>
          <w:rFonts w:ascii="Arial" w:hAnsi="Arial"/>
          <w:sz w:val="24"/>
          <w:szCs w:val="24"/>
        </w:rPr>
      </w:pPr>
      <w:r w:rsidRPr="00CC7EFF">
        <w:rPr>
          <w:rFonts w:ascii="Arial" w:hAnsi="Arial"/>
          <w:b/>
          <w:sz w:val="24"/>
          <w:szCs w:val="24"/>
        </w:rPr>
        <w:t>1.2</w:t>
      </w:r>
      <w:r w:rsidRPr="006E4035">
        <w:rPr>
          <w:rFonts w:ascii="Arial" w:hAnsi="Arial"/>
          <w:sz w:val="24"/>
          <w:szCs w:val="24"/>
        </w:rPr>
        <w:tab/>
        <w:t>Slova vyjadřující pouze jednotné číslo zahrnují i množné číslo a naopak, slova vyjadřující mužský rod zahrnují i ženský a/nebo střední rod a naopak, a výrazy vyjadřující osoby zahrnují fyzické i právnické osoby a naopak.</w:t>
      </w:r>
    </w:p>
    <w:p w14:paraId="40F4DD6D" w14:textId="77777777" w:rsidR="006E4035" w:rsidRPr="006E4035" w:rsidRDefault="006E4035" w:rsidP="009415D2">
      <w:pPr>
        <w:spacing w:after="240"/>
        <w:ind w:left="567"/>
        <w:jc w:val="both"/>
        <w:rPr>
          <w:rFonts w:ascii="Arial" w:hAnsi="Arial"/>
          <w:sz w:val="24"/>
          <w:szCs w:val="24"/>
        </w:rPr>
      </w:pPr>
      <w:r w:rsidRPr="00CC7EFF">
        <w:rPr>
          <w:rFonts w:ascii="Arial" w:hAnsi="Arial"/>
          <w:b/>
          <w:sz w:val="24"/>
          <w:szCs w:val="24"/>
        </w:rPr>
        <w:t>1.3</w:t>
      </w:r>
      <w:r w:rsidRPr="006E4035">
        <w:rPr>
          <w:rFonts w:ascii="Arial" w:hAnsi="Arial"/>
          <w:sz w:val="24"/>
          <w:szCs w:val="24"/>
        </w:rPr>
        <w:tab/>
        <w:t>Výrazy "tento PŘ", "tohoto PŘ", "podle tohoto PŘ" a výrazy jim obdobné se týkají tohoto PŘ a nikoliv jakéhokoliv konkrétního článku či odstavce či jiné části tohoto PŘ, a zahrnují jakoukoliv smlouvu nebo dokument doplňující či rozšiřující tento PŘ. Pokud to není v rozporu s předmětem či kontextem tohoto PŘ, odkazy v tomto PŘ na články a odstavce představují odkazy na články a odstavce tohoto PŘ a/nebo jeho příloh.</w:t>
      </w:r>
    </w:p>
    <w:p w14:paraId="0CDF84E1" w14:textId="77777777" w:rsidR="006E4035" w:rsidRPr="006E4035" w:rsidRDefault="006E4035" w:rsidP="009415D2">
      <w:pPr>
        <w:spacing w:after="480"/>
        <w:ind w:left="567"/>
        <w:jc w:val="both"/>
        <w:rPr>
          <w:rFonts w:ascii="Arial" w:hAnsi="Arial"/>
          <w:sz w:val="24"/>
          <w:szCs w:val="24"/>
        </w:rPr>
      </w:pPr>
      <w:r w:rsidRPr="00CC7EFF">
        <w:rPr>
          <w:rFonts w:ascii="Arial" w:hAnsi="Arial"/>
          <w:b/>
          <w:sz w:val="24"/>
          <w:szCs w:val="24"/>
        </w:rPr>
        <w:t>1.4</w:t>
      </w:r>
      <w:r w:rsidRPr="006E4035">
        <w:rPr>
          <w:rFonts w:ascii="Arial" w:hAnsi="Arial"/>
          <w:sz w:val="24"/>
          <w:szCs w:val="24"/>
        </w:rPr>
        <w:tab/>
        <w:t>Pro vyloučení jakýchkoliv pochybností mají ustanovení Nájemní smlouvy přednost před ustanoveními uvedenými v PŘ. PŘ je nepřipojovanou přílohou k Nájemní smlouvě</w:t>
      </w:r>
      <w:r w:rsidR="00CB3A30">
        <w:rPr>
          <w:rFonts w:ascii="Arial" w:hAnsi="Arial"/>
          <w:sz w:val="24"/>
          <w:szCs w:val="24"/>
        </w:rPr>
        <w:t xml:space="preserve"> (namísto toho je převzetí jeho jednoho paré vyhotovení potvrzeno odpovědnou osobou Nájemce</w:t>
      </w:r>
      <w:r w:rsidR="002A40A6">
        <w:rPr>
          <w:rFonts w:ascii="Arial" w:hAnsi="Arial"/>
          <w:sz w:val="24"/>
          <w:szCs w:val="24"/>
        </w:rPr>
        <w:t>, a to nejpozději v den, kdy došlo k podpisu Nájemní smlouvy</w:t>
      </w:r>
      <w:r w:rsidR="00CB3A30">
        <w:rPr>
          <w:rFonts w:ascii="Arial" w:hAnsi="Arial"/>
          <w:sz w:val="24"/>
          <w:szCs w:val="24"/>
        </w:rPr>
        <w:t>)</w:t>
      </w:r>
      <w:r w:rsidRPr="006E4035">
        <w:rPr>
          <w:rFonts w:ascii="Arial" w:hAnsi="Arial"/>
          <w:sz w:val="24"/>
          <w:szCs w:val="24"/>
        </w:rPr>
        <w:t>.</w:t>
      </w:r>
    </w:p>
    <w:p w14:paraId="75F95CE3" w14:textId="77777777" w:rsidR="006E4035" w:rsidRPr="00541988" w:rsidRDefault="006E4035" w:rsidP="00541988">
      <w:pPr>
        <w:pStyle w:val="Nadpis1"/>
        <w:spacing w:before="0" w:after="240"/>
        <w:rPr>
          <w:rFonts w:ascii="Arial" w:hAnsi="Arial"/>
          <w:sz w:val="28"/>
        </w:rPr>
      </w:pPr>
      <w:bookmarkStart w:id="2" w:name="_Toc167339976"/>
      <w:bookmarkStart w:id="3" w:name="_Hlk238105368"/>
      <w:r w:rsidRPr="00541988">
        <w:rPr>
          <w:rFonts w:ascii="Arial" w:hAnsi="Arial"/>
          <w:sz w:val="28"/>
        </w:rPr>
        <w:t>2.</w:t>
      </w:r>
      <w:r w:rsidRPr="00541988">
        <w:rPr>
          <w:rFonts w:ascii="Arial" w:hAnsi="Arial"/>
          <w:sz w:val="28"/>
        </w:rPr>
        <w:tab/>
        <w:t>Kontaktní údaje</w:t>
      </w:r>
      <w:bookmarkEnd w:id="2"/>
    </w:p>
    <w:p w14:paraId="7A6D76A8" w14:textId="77777777" w:rsidR="006E4035" w:rsidRPr="006E4035" w:rsidRDefault="006E4035" w:rsidP="00B558B2">
      <w:pPr>
        <w:spacing w:after="0"/>
        <w:ind w:left="567"/>
        <w:jc w:val="both"/>
        <w:rPr>
          <w:rFonts w:ascii="Arial" w:hAnsi="Arial"/>
          <w:sz w:val="24"/>
          <w:szCs w:val="24"/>
        </w:rPr>
      </w:pPr>
      <w:r w:rsidRPr="00CC7EFF">
        <w:rPr>
          <w:rFonts w:ascii="Arial" w:hAnsi="Arial"/>
          <w:b/>
          <w:sz w:val="24"/>
          <w:szCs w:val="24"/>
        </w:rPr>
        <w:t>2.1</w:t>
      </w:r>
      <w:r w:rsidRPr="006E4035">
        <w:rPr>
          <w:rFonts w:ascii="Arial" w:hAnsi="Arial"/>
          <w:sz w:val="24"/>
          <w:szCs w:val="24"/>
        </w:rPr>
        <w:tab/>
      </w:r>
      <w:r w:rsidRPr="00A57367">
        <w:rPr>
          <w:rFonts w:ascii="Arial" w:hAnsi="Arial"/>
          <w:b/>
          <w:sz w:val="24"/>
          <w:szCs w:val="24"/>
        </w:rPr>
        <w:t>Adresa Budovy</w:t>
      </w:r>
    </w:p>
    <w:p w14:paraId="546E1785" w14:textId="77777777" w:rsidR="006E4035" w:rsidRPr="006E4035" w:rsidRDefault="00A57367" w:rsidP="00A57367">
      <w:pPr>
        <w:spacing w:after="0"/>
        <w:ind w:left="2268"/>
        <w:jc w:val="both"/>
        <w:rPr>
          <w:rFonts w:ascii="Arial" w:hAnsi="Arial"/>
          <w:sz w:val="24"/>
          <w:szCs w:val="24"/>
        </w:rPr>
      </w:pPr>
      <w:r>
        <w:rPr>
          <w:rFonts w:ascii="Arial" w:hAnsi="Arial"/>
          <w:sz w:val="24"/>
          <w:szCs w:val="24"/>
        </w:rPr>
        <w:t xml:space="preserve">(a) </w:t>
      </w:r>
      <w:r w:rsidR="006E4035" w:rsidRPr="006E4035">
        <w:rPr>
          <w:rFonts w:ascii="Arial" w:hAnsi="Arial"/>
          <w:sz w:val="24"/>
          <w:szCs w:val="24"/>
        </w:rPr>
        <w:t>Václavské náměstí 796/42, 110 00 Praha 1 – Nové Město;</w:t>
      </w:r>
    </w:p>
    <w:p w14:paraId="1E893956" w14:textId="77777777" w:rsidR="006E4035" w:rsidRPr="006E4035" w:rsidRDefault="00A57367" w:rsidP="00A57367">
      <w:pPr>
        <w:spacing w:after="240"/>
        <w:ind w:left="2268"/>
        <w:jc w:val="both"/>
        <w:rPr>
          <w:rFonts w:ascii="Arial" w:hAnsi="Arial"/>
          <w:sz w:val="24"/>
          <w:szCs w:val="24"/>
        </w:rPr>
      </w:pPr>
      <w:r>
        <w:rPr>
          <w:rFonts w:ascii="Arial" w:hAnsi="Arial"/>
          <w:sz w:val="24"/>
          <w:szCs w:val="24"/>
        </w:rPr>
        <w:t xml:space="preserve">(b) </w:t>
      </w:r>
      <w:r w:rsidR="006E4035" w:rsidRPr="006E4035">
        <w:rPr>
          <w:rFonts w:ascii="Arial" w:hAnsi="Arial"/>
          <w:sz w:val="24"/>
          <w:szCs w:val="24"/>
        </w:rPr>
        <w:t>Štěpánská 625/42, 110 00 Praha 1 – Nové Město;</w:t>
      </w:r>
    </w:p>
    <w:p w14:paraId="116960ED" w14:textId="77777777" w:rsidR="006E4035" w:rsidRPr="006E4035" w:rsidRDefault="006E4035" w:rsidP="00B558B2">
      <w:pPr>
        <w:spacing w:after="0"/>
        <w:ind w:left="567"/>
        <w:jc w:val="both"/>
        <w:rPr>
          <w:rFonts w:ascii="Arial" w:hAnsi="Arial"/>
          <w:sz w:val="24"/>
          <w:szCs w:val="24"/>
        </w:rPr>
      </w:pPr>
      <w:r w:rsidRPr="00CC7EFF">
        <w:rPr>
          <w:rFonts w:ascii="Arial" w:hAnsi="Arial"/>
          <w:b/>
          <w:sz w:val="24"/>
          <w:szCs w:val="24"/>
        </w:rPr>
        <w:t>2.2</w:t>
      </w:r>
      <w:r w:rsidRPr="006E4035">
        <w:rPr>
          <w:rFonts w:ascii="Arial" w:hAnsi="Arial"/>
          <w:sz w:val="24"/>
          <w:szCs w:val="24"/>
        </w:rPr>
        <w:tab/>
      </w:r>
      <w:r w:rsidRPr="00A57367">
        <w:rPr>
          <w:rFonts w:ascii="Arial" w:hAnsi="Arial"/>
          <w:b/>
          <w:sz w:val="24"/>
          <w:szCs w:val="24"/>
        </w:rPr>
        <w:t>Ohlašovna požáru – bezpečnostní velín</w:t>
      </w:r>
    </w:p>
    <w:p w14:paraId="12B81EEB" w14:textId="4B7A933B" w:rsidR="006E4035" w:rsidRPr="006E4035" w:rsidRDefault="006E4035" w:rsidP="00A57367">
      <w:pPr>
        <w:spacing w:after="0"/>
        <w:ind w:left="2268"/>
        <w:jc w:val="both"/>
        <w:rPr>
          <w:rFonts w:ascii="Arial" w:hAnsi="Arial"/>
          <w:sz w:val="24"/>
          <w:szCs w:val="24"/>
        </w:rPr>
      </w:pPr>
      <w:r w:rsidRPr="006E4035">
        <w:rPr>
          <w:rFonts w:ascii="Arial" w:hAnsi="Arial"/>
          <w:sz w:val="24"/>
          <w:szCs w:val="24"/>
        </w:rPr>
        <w:t>Tel.:</w:t>
      </w:r>
      <w:r w:rsidRPr="006E4035">
        <w:rPr>
          <w:rFonts w:ascii="Arial" w:hAnsi="Arial"/>
          <w:sz w:val="24"/>
          <w:szCs w:val="24"/>
        </w:rPr>
        <w:tab/>
      </w:r>
      <w:r w:rsidR="001408AC">
        <w:rPr>
          <w:rFonts w:ascii="Arial" w:hAnsi="Arial"/>
          <w:sz w:val="24"/>
          <w:szCs w:val="24"/>
        </w:rPr>
        <w:tab/>
      </w:r>
      <w:r w:rsidR="00CB0F4B">
        <w:rPr>
          <w:rFonts w:ascii="Arial" w:hAnsi="Arial"/>
          <w:sz w:val="24"/>
          <w:szCs w:val="24"/>
        </w:rPr>
        <w:t>xxxxx</w:t>
      </w:r>
    </w:p>
    <w:p w14:paraId="3C86E767" w14:textId="03ED194B" w:rsidR="006E4035" w:rsidRPr="006E4035" w:rsidRDefault="0098581D" w:rsidP="00A57367">
      <w:pPr>
        <w:spacing w:after="240"/>
        <w:ind w:left="2268"/>
        <w:jc w:val="both"/>
        <w:rPr>
          <w:rFonts w:ascii="Arial" w:hAnsi="Arial"/>
          <w:sz w:val="24"/>
          <w:szCs w:val="24"/>
        </w:rPr>
      </w:pPr>
      <w:r>
        <w:rPr>
          <w:rFonts w:ascii="Arial" w:hAnsi="Arial"/>
          <w:sz w:val="24"/>
          <w:szCs w:val="24"/>
        </w:rPr>
        <w:t>E-</w:t>
      </w:r>
      <w:r w:rsidR="006E4035" w:rsidRPr="006E4035">
        <w:rPr>
          <w:rFonts w:ascii="Arial" w:hAnsi="Arial"/>
          <w:sz w:val="24"/>
          <w:szCs w:val="24"/>
        </w:rPr>
        <w:t>mail:</w:t>
      </w:r>
      <w:r w:rsidR="006E4035" w:rsidRPr="006E4035">
        <w:rPr>
          <w:rFonts w:ascii="Arial" w:hAnsi="Arial"/>
          <w:sz w:val="24"/>
          <w:szCs w:val="24"/>
        </w:rPr>
        <w:tab/>
      </w:r>
      <w:r w:rsidR="00CB0F4B">
        <w:t>xxxxxx</w:t>
      </w:r>
    </w:p>
    <w:p w14:paraId="732958EC" w14:textId="66081A2C" w:rsidR="006E4035" w:rsidRPr="006E4035" w:rsidRDefault="006E4035" w:rsidP="00B558B2">
      <w:pPr>
        <w:spacing w:after="0"/>
        <w:ind w:left="567"/>
        <w:jc w:val="both"/>
        <w:rPr>
          <w:rFonts w:ascii="Arial" w:hAnsi="Arial"/>
          <w:sz w:val="24"/>
          <w:szCs w:val="24"/>
        </w:rPr>
      </w:pPr>
      <w:r w:rsidRPr="00CC7EFF">
        <w:rPr>
          <w:rFonts w:ascii="Arial" w:hAnsi="Arial"/>
          <w:b/>
          <w:sz w:val="24"/>
          <w:szCs w:val="24"/>
        </w:rPr>
        <w:t>2.</w:t>
      </w:r>
      <w:r w:rsidR="00F23C9C">
        <w:rPr>
          <w:rFonts w:ascii="Arial" w:hAnsi="Arial"/>
          <w:b/>
          <w:sz w:val="24"/>
          <w:szCs w:val="24"/>
        </w:rPr>
        <w:t>3</w:t>
      </w:r>
      <w:r w:rsidRPr="006E4035">
        <w:rPr>
          <w:rFonts w:ascii="Arial" w:hAnsi="Arial"/>
          <w:sz w:val="24"/>
          <w:szCs w:val="24"/>
        </w:rPr>
        <w:tab/>
      </w:r>
      <w:r w:rsidRPr="00A57367">
        <w:rPr>
          <w:rFonts w:ascii="Arial" w:hAnsi="Arial"/>
          <w:b/>
          <w:sz w:val="24"/>
          <w:szCs w:val="24"/>
        </w:rPr>
        <w:t>Správa Budovy</w:t>
      </w:r>
    </w:p>
    <w:p w14:paraId="144554BE" w14:textId="745E782F" w:rsidR="006E4035" w:rsidRPr="006E4035" w:rsidRDefault="006E4035" w:rsidP="00A57367">
      <w:pPr>
        <w:spacing w:after="0"/>
        <w:ind w:left="2268"/>
        <w:jc w:val="both"/>
        <w:rPr>
          <w:rFonts w:ascii="Arial" w:hAnsi="Arial"/>
          <w:sz w:val="24"/>
          <w:szCs w:val="24"/>
        </w:rPr>
      </w:pPr>
      <w:r w:rsidRPr="006E4035">
        <w:rPr>
          <w:rFonts w:ascii="Arial" w:hAnsi="Arial"/>
          <w:sz w:val="24"/>
          <w:szCs w:val="24"/>
        </w:rPr>
        <w:t>Tel.:</w:t>
      </w:r>
      <w:r w:rsidRPr="006E4035">
        <w:rPr>
          <w:rFonts w:ascii="Arial" w:hAnsi="Arial"/>
          <w:sz w:val="24"/>
          <w:szCs w:val="24"/>
        </w:rPr>
        <w:tab/>
      </w:r>
      <w:r w:rsidR="001408AC">
        <w:rPr>
          <w:rFonts w:ascii="Arial" w:hAnsi="Arial"/>
          <w:sz w:val="24"/>
          <w:szCs w:val="24"/>
        </w:rPr>
        <w:tab/>
      </w:r>
      <w:r w:rsidR="00CB0F4B">
        <w:rPr>
          <w:rFonts w:ascii="Arial" w:hAnsi="Arial"/>
          <w:sz w:val="24"/>
          <w:szCs w:val="24"/>
        </w:rPr>
        <w:t>xxxxx</w:t>
      </w:r>
    </w:p>
    <w:p w14:paraId="4431A784" w14:textId="7B1BCB98" w:rsidR="00284713" w:rsidRPr="00284713" w:rsidRDefault="006E4035" w:rsidP="00284713">
      <w:pPr>
        <w:spacing w:after="240"/>
        <w:ind w:left="2268"/>
        <w:jc w:val="both"/>
        <w:rPr>
          <w:rFonts w:ascii="Arial" w:hAnsi="Arial"/>
          <w:sz w:val="24"/>
          <w:szCs w:val="24"/>
        </w:rPr>
      </w:pPr>
      <w:r w:rsidRPr="006E4035">
        <w:rPr>
          <w:rFonts w:ascii="Arial" w:hAnsi="Arial"/>
          <w:sz w:val="24"/>
          <w:szCs w:val="24"/>
        </w:rPr>
        <w:t>E</w:t>
      </w:r>
      <w:r w:rsidR="0098581D">
        <w:rPr>
          <w:rFonts w:ascii="Arial" w:hAnsi="Arial"/>
          <w:sz w:val="24"/>
          <w:szCs w:val="24"/>
        </w:rPr>
        <w:t>-</w:t>
      </w:r>
      <w:r w:rsidRPr="006E4035">
        <w:rPr>
          <w:rFonts w:ascii="Arial" w:hAnsi="Arial"/>
          <w:sz w:val="24"/>
          <w:szCs w:val="24"/>
        </w:rPr>
        <w:t>mail:</w:t>
      </w:r>
      <w:r w:rsidRPr="006E4035">
        <w:rPr>
          <w:rFonts w:ascii="Arial" w:hAnsi="Arial"/>
          <w:sz w:val="24"/>
          <w:szCs w:val="24"/>
        </w:rPr>
        <w:tab/>
      </w:r>
      <w:hyperlink r:id="rId8" w:history="1">
        <w:r w:rsidR="00CB0F4B">
          <w:rPr>
            <w:rStyle w:val="Hypertextovodkaz"/>
            <w:rFonts w:ascii="Arial" w:hAnsi="Arial"/>
            <w:sz w:val="24"/>
            <w:szCs w:val="24"/>
          </w:rPr>
          <w:t>xxxxx</w:t>
        </w:r>
      </w:hyperlink>
    </w:p>
    <w:p w14:paraId="3FF448BF" w14:textId="77C6B92A" w:rsidR="00284713" w:rsidRPr="00284713" w:rsidRDefault="00284713" w:rsidP="00284713">
      <w:pPr>
        <w:spacing w:after="240"/>
        <w:ind w:left="1416" w:firstLine="708"/>
        <w:jc w:val="both"/>
        <w:rPr>
          <w:rFonts w:ascii="Arial" w:hAnsi="Arial"/>
          <w:b/>
          <w:bCs/>
          <w:sz w:val="24"/>
          <w:szCs w:val="24"/>
        </w:rPr>
      </w:pPr>
      <w:r w:rsidRPr="00284713">
        <w:rPr>
          <w:rFonts w:ascii="Arial" w:hAnsi="Arial"/>
          <w:b/>
          <w:bCs/>
          <w:sz w:val="24"/>
          <w:szCs w:val="24"/>
        </w:rPr>
        <w:t>Technický dispečink (oznámení výpadku napájení, havárií apod.)</w:t>
      </w:r>
    </w:p>
    <w:p w14:paraId="1997A067" w14:textId="3A311E54" w:rsidR="00284713" w:rsidRPr="00284713" w:rsidRDefault="00284713" w:rsidP="00284713">
      <w:pPr>
        <w:spacing w:after="240"/>
        <w:ind w:left="2268"/>
        <w:jc w:val="both"/>
        <w:rPr>
          <w:rFonts w:ascii="Arial" w:hAnsi="Arial"/>
          <w:sz w:val="24"/>
          <w:szCs w:val="24"/>
        </w:rPr>
      </w:pPr>
      <w:r w:rsidRPr="00284713">
        <w:rPr>
          <w:rFonts w:ascii="Arial" w:hAnsi="Arial"/>
          <w:sz w:val="24"/>
          <w:szCs w:val="24"/>
        </w:rPr>
        <w:t>Tel</w:t>
      </w:r>
      <w:r w:rsidR="00CB0F4B">
        <w:rPr>
          <w:rFonts w:ascii="Arial" w:hAnsi="Arial"/>
          <w:sz w:val="24"/>
          <w:szCs w:val="24"/>
        </w:rPr>
        <w:t>:</w:t>
      </w:r>
      <w:r w:rsidR="00CB0F4B">
        <w:rPr>
          <w:rFonts w:ascii="Arial" w:hAnsi="Arial"/>
          <w:sz w:val="24"/>
          <w:szCs w:val="24"/>
        </w:rPr>
        <w:tab/>
      </w:r>
      <w:r w:rsidR="00CB0F4B">
        <w:rPr>
          <w:rFonts w:ascii="Arial" w:hAnsi="Arial"/>
          <w:sz w:val="24"/>
          <w:szCs w:val="24"/>
        </w:rPr>
        <w:tab/>
        <w:t>xxxxx</w:t>
      </w:r>
    </w:p>
    <w:p w14:paraId="5DAAC865" w14:textId="5ED13BB9" w:rsidR="00284713" w:rsidRPr="00284713" w:rsidRDefault="00284713" w:rsidP="00284713">
      <w:pPr>
        <w:spacing w:after="240"/>
        <w:ind w:left="2268"/>
        <w:jc w:val="both"/>
        <w:rPr>
          <w:rFonts w:ascii="Arial" w:hAnsi="Arial"/>
          <w:sz w:val="24"/>
          <w:szCs w:val="24"/>
        </w:rPr>
      </w:pPr>
      <w:r w:rsidRPr="00284713">
        <w:rPr>
          <w:rFonts w:ascii="Arial" w:hAnsi="Arial"/>
          <w:sz w:val="24"/>
          <w:szCs w:val="24"/>
        </w:rPr>
        <w:t xml:space="preserve">E-mail: </w:t>
      </w:r>
      <w:r w:rsidR="00CB0F4B">
        <w:rPr>
          <w:rFonts w:ascii="Arial" w:hAnsi="Arial"/>
          <w:sz w:val="24"/>
          <w:szCs w:val="24"/>
        </w:rPr>
        <w:t xml:space="preserve">      </w:t>
      </w:r>
      <w:hyperlink r:id="rId9" w:history="1">
        <w:r w:rsidR="00CB0F4B">
          <w:rPr>
            <w:rStyle w:val="Hypertextovodkaz"/>
            <w:rFonts w:ascii="Arial" w:hAnsi="Arial"/>
            <w:sz w:val="24"/>
            <w:szCs w:val="24"/>
          </w:rPr>
          <w:t>xxxx</w:t>
        </w:r>
      </w:hyperlink>
    </w:p>
    <w:p w14:paraId="5A6377EE" w14:textId="5FE10564" w:rsidR="006E4035" w:rsidRPr="006E4035" w:rsidRDefault="006E4035" w:rsidP="00B558B2">
      <w:pPr>
        <w:spacing w:after="0"/>
        <w:ind w:left="567"/>
        <w:jc w:val="both"/>
        <w:rPr>
          <w:rFonts w:ascii="Arial" w:hAnsi="Arial"/>
          <w:sz w:val="24"/>
          <w:szCs w:val="24"/>
        </w:rPr>
      </w:pPr>
      <w:r w:rsidRPr="00CC7EFF">
        <w:rPr>
          <w:rFonts w:ascii="Arial" w:hAnsi="Arial"/>
          <w:b/>
          <w:sz w:val="24"/>
          <w:szCs w:val="24"/>
        </w:rPr>
        <w:t>2.</w:t>
      </w:r>
      <w:r w:rsidR="00F23C9C">
        <w:rPr>
          <w:rFonts w:ascii="Arial" w:hAnsi="Arial"/>
          <w:b/>
          <w:sz w:val="24"/>
          <w:szCs w:val="24"/>
        </w:rPr>
        <w:t>4</w:t>
      </w:r>
      <w:r w:rsidRPr="006E4035">
        <w:rPr>
          <w:rFonts w:ascii="Arial" w:hAnsi="Arial"/>
          <w:sz w:val="24"/>
          <w:szCs w:val="24"/>
        </w:rPr>
        <w:tab/>
      </w:r>
      <w:r w:rsidRPr="00A57367">
        <w:rPr>
          <w:rFonts w:ascii="Arial" w:hAnsi="Arial"/>
          <w:b/>
          <w:sz w:val="24"/>
          <w:szCs w:val="24"/>
        </w:rPr>
        <w:t>Ostraha Budovy – bezpečnostní velín</w:t>
      </w:r>
      <w:r w:rsidR="00455B6F">
        <w:rPr>
          <w:rFonts w:ascii="Arial" w:hAnsi="Arial"/>
          <w:b/>
          <w:sz w:val="24"/>
          <w:szCs w:val="24"/>
        </w:rPr>
        <w:t xml:space="preserve"> (v mimořádných událostech)</w:t>
      </w:r>
    </w:p>
    <w:p w14:paraId="34FCCFEF" w14:textId="3F0B179C" w:rsidR="006E4035" w:rsidRPr="006E4035" w:rsidRDefault="006E4035" w:rsidP="00A57367">
      <w:pPr>
        <w:spacing w:after="0"/>
        <w:ind w:left="2268"/>
        <w:jc w:val="both"/>
        <w:rPr>
          <w:rFonts w:ascii="Arial" w:hAnsi="Arial"/>
          <w:sz w:val="24"/>
          <w:szCs w:val="24"/>
        </w:rPr>
      </w:pPr>
      <w:r w:rsidRPr="006E4035">
        <w:rPr>
          <w:rFonts w:ascii="Arial" w:hAnsi="Arial"/>
          <w:sz w:val="24"/>
          <w:szCs w:val="24"/>
        </w:rPr>
        <w:t>Tel.:</w:t>
      </w:r>
      <w:r w:rsidRPr="006E4035">
        <w:rPr>
          <w:rFonts w:ascii="Arial" w:hAnsi="Arial"/>
          <w:sz w:val="24"/>
          <w:szCs w:val="24"/>
        </w:rPr>
        <w:tab/>
      </w:r>
      <w:r w:rsidR="001408AC">
        <w:rPr>
          <w:rFonts w:ascii="Arial" w:hAnsi="Arial"/>
          <w:sz w:val="24"/>
          <w:szCs w:val="24"/>
        </w:rPr>
        <w:tab/>
      </w:r>
      <w:r w:rsidR="00CB0F4B">
        <w:rPr>
          <w:rFonts w:ascii="Arial" w:hAnsi="Arial"/>
          <w:sz w:val="24"/>
          <w:szCs w:val="24"/>
        </w:rPr>
        <w:t>xxxxxx</w:t>
      </w:r>
    </w:p>
    <w:p w14:paraId="61C1E1EF" w14:textId="0897B518" w:rsidR="006E4035" w:rsidRPr="006E4035" w:rsidRDefault="006E4035" w:rsidP="00A57367">
      <w:pPr>
        <w:spacing w:after="240"/>
        <w:ind w:left="2268"/>
        <w:jc w:val="both"/>
        <w:rPr>
          <w:rFonts w:ascii="Arial" w:hAnsi="Arial"/>
          <w:sz w:val="24"/>
          <w:szCs w:val="24"/>
        </w:rPr>
      </w:pPr>
      <w:r w:rsidRPr="006E4035">
        <w:rPr>
          <w:rFonts w:ascii="Arial" w:hAnsi="Arial"/>
          <w:sz w:val="24"/>
          <w:szCs w:val="24"/>
        </w:rPr>
        <w:t>E</w:t>
      </w:r>
      <w:r w:rsidR="0098581D">
        <w:rPr>
          <w:rFonts w:ascii="Arial" w:hAnsi="Arial"/>
          <w:sz w:val="24"/>
          <w:szCs w:val="24"/>
        </w:rPr>
        <w:t>-</w:t>
      </w:r>
      <w:r w:rsidRPr="006E4035">
        <w:rPr>
          <w:rFonts w:ascii="Arial" w:hAnsi="Arial"/>
          <w:sz w:val="24"/>
          <w:szCs w:val="24"/>
        </w:rPr>
        <w:t>mail:</w:t>
      </w:r>
      <w:r w:rsidRPr="006E4035">
        <w:rPr>
          <w:rFonts w:ascii="Arial" w:hAnsi="Arial"/>
          <w:sz w:val="24"/>
          <w:szCs w:val="24"/>
        </w:rPr>
        <w:tab/>
      </w:r>
      <w:hyperlink r:id="rId10" w:history="1">
        <w:r w:rsidR="00CB0F4B">
          <w:rPr>
            <w:rStyle w:val="Hypertextovodkaz"/>
            <w:rFonts w:ascii="Arial" w:hAnsi="Arial"/>
            <w:sz w:val="24"/>
            <w:szCs w:val="24"/>
          </w:rPr>
          <w:t>xxxxxxx</w:t>
        </w:r>
      </w:hyperlink>
    </w:p>
    <w:p w14:paraId="66056D0E" w14:textId="0B5C2440" w:rsidR="006E4035" w:rsidRPr="006E4035" w:rsidRDefault="006E4035" w:rsidP="00B558B2">
      <w:pPr>
        <w:spacing w:after="0"/>
        <w:ind w:left="567"/>
        <w:jc w:val="both"/>
        <w:rPr>
          <w:rFonts w:ascii="Arial" w:hAnsi="Arial"/>
          <w:sz w:val="24"/>
          <w:szCs w:val="24"/>
        </w:rPr>
      </w:pPr>
      <w:r w:rsidRPr="00CC7EFF">
        <w:rPr>
          <w:rFonts w:ascii="Arial" w:hAnsi="Arial"/>
          <w:b/>
          <w:sz w:val="24"/>
          <w:szCs w:val="24"/>
        </w:rPr>
        <w:lastRenderedPageBreak/>
        <w:t>2.</w:t>
      </w:r>
      <w:r w:rsidR="00F23C9C">
        <w:rPr>
          <w:rFonts w:ascii="Arial" w:hAnsi="Arial"/>
          <w:b/>
          <w:sz w:val="24"/>
          <w:szCs w:val="24"/>
        </w:rPr>
        <w:t>5</w:t>
      </w:r>
      <w:r w:rsidRPr="006E4035">
        <w:rPr>
          <w:rFonts w:ascii="Arial" w:hAnsi="Arial"/>
          <w:sz w:val="24"/>
          <w:szCs w:val="24"/>
        </w:rPr>
        <w:tab/>
      </w:r>
      <w:r w:rsidR="003A48BF">
        <w:rPr>
          <w:rFonts w:ascii="Arial" w:hAnsi="Arial"/>
          <w:b/>
          <w:sz w:val="24"/>
          <w:szCs w:val="24"/>
        </w:rPr>
        <w:t>Recepce</w:t>
      </w:r>
      <w:r w:rsidR="00284713">
        <w:rPr>
          <w:rFonts w:ascii="Arial" w:hAnsi="Arial"/>
          <w:b/>
          <w:sz w:val="24"/>
          <w:szCs w:val="24"/>
        </w:rPr>
        <w:t xml:space="preserve"> personální vstup</w:t>
      </w:r>
    </w:p>
    <w:p w14:paraId="7935AD1D" w14:textId="6318A419" w:rsidR="006E4035" w:rsidRPr="006E4035" w:rsidRDefault="006E4035" w:rsidP="00A57367">
      <w:pPr>
        <w:spacing w:after="0"/>
        <w:ind w:left="2268"/>
        <w:jc w:val="both"/>
        <w:rPr>
          <w:rFonts w:ascii="Arial" w:hAnsi="Arial"/>
          <w:sz w:val="24"/>
          <w:szCs w:val="24"/>
        </w:rPr>
      </w:pPr>
      <w:r w:rsidRPr="006E4035">
        <w:rPr>
          <w:rFonts w:ascii="Arial" w:hAnsi="Arial"/>
          <w:sz w:val="24"/>
          <w:szCs w:val="24"/>
        </w:rPr>
        <w:t>Tel.:</w:t>
      </w:r>
      <w:r w:rsidRPr="006E4035">
        <w:rPr>
          <w:rFonts w:ascii="Arial" w:hAnsi="Arial"/>
          <w:sz w:val="24"/>
          <w:szCs w:val="24"/>
        </w:rPr>
        <w:tab/>
      </w:r>
      <w:r w:rsidR="001408AC">
        <w:rPr>
          <w:rFonts w:ascii="Arial" w:hAnsi="Arial"/>
          <w:sz w:val="24"/>
          <w:szCs w:val="24"/>
        </w:rPr>
        <w:tab/>
      </w:r>
      <w:r w:rsidR="00CB0F4B">
        <w:rPr>
          <w:rFonts w:ascii="Arial" w:hAnsi="Arial"/>
          <w:sz w:val="24"/>
          <w:szCs w:val="24"/>
        </w:rPr>
        <w:t>xxxxx</w:t>
      </w:r>
    </w:p>
    <w:p w14:paraId="1B3F3B7B" w14:textId="63EF017A" w:rsidR="006E4035" w:rsidRDefault="006E4035" w:rsidP="00FB5F4F">
      <w:pPr>
        <w:spacing w:after="240"/>
        <w:ind w:left="2268"/>
        <w:jc w:val="both"/>
        <w:rPr>
          <w:rFonts w:ascii="Arial" w:hAnsi="Arial"/>
          <w:sz w:val="24"/>
          <w:szCs w:val="24"/>
        </w:rPr>
      </w:pPr>
      <w:r w:rsidRPr="006E4035">
        <w:rPr>
          <w:rFonts w:ascii="Arial" w:hAnsi="Arial"/>
          <w:sz w:val="24"/>
          <w:szCs w:val="24"/>
        </w:rPr>
        <w:t>E</w:t>
      </w:r>
      <w:r w:rsidR="0098581D">
        <w:rPr>
          <w:rFonts w:ascii="Arial" w:hAnsi="Arial"/>
          <w:sz w:val="24"/>
          <w:szCs w:val="24"/>
        </w:rPr>
        <w:t>-</w:t>
      </w:r>
      <w:r w:rsidRPr="006E4035">
        <w:rPr>
          <w:rFonts w:ascii="Arial" w:hAnsi="Arial"/>
          <w:sz w:val="24"/>
          <w:szCs w:val="24"/>
        </w:rPr>
        <w:t>mail:</w:t>
      </w:r>
      <w:r w:rsidRPr="006E4035">
        <w:rPr>
          <w:rFonts w:ascii="Arial" w:hAnsi="Arial"/>
          <w:sz w:val="24"/>
          <w:szCs w:val="24"/>
        </w:rPr>
        <w:tab/>
      </w:r>
      <w:hyperlink r:id="rId11" w:history="1">
        <w:r w:rsidR="00CB0F4B">
          <w:rPr>
            <w:rStyle w:val="Hypertextovodkaz"/>
            <w:rFonts w:ascii="Arial" w:hAnsi="Arial"/>
            <w:sz w:val="24"/>
            <w:szCs w:val="24"/>
          </w:rPr>
          <w:t>xxxxx</w:t>
        </w:r>
      </w:hyperlink>
    </w:p>
    <w:p w14:paraId="708BCF61" w14:textId="77777777" w:rsidR="00FB5F4F" w:rsidRPr="00FB5F4F" w:rsidRDefault="00FB5F4F" w:rsidP="00FB5F4F">
      <w:pPr>
        <w:spacing w:after="240" w:line="22" w:lineRule="atLeast"/>
        <w:ind w:left="2268"/>
        <w:jc w:val="both"/>
        <w:rPr>
          <w:rFonts w:ascii="Arial" w:hAnsi="Arial"/>
          <w:b/>
          <w:bCs/>
          <w:sz w:val="24"/>
          <w:szCs w:val="24"/>
        </w:rPr>
      </w:pPr>
      <w:r w:rsidRPr="00FB5F4F">
        <w:rPr>
          <w:rFonts w:ascii="Arial" w:hAnsi="Arial"/>
          <w:b/>
          <w:bCs/>
          <w:sz w:val="24"/>
          <w:szCs w:val="24"/>
        </w:rPr>
        <w:t>Recepce Václavské nám.</w:t>
      </w:r>
    </w:p>
    <w:p w14:paraId="3E9FA6C9" w14:textId="5E81B694" w:rsidR="00FB5F4F" w:rsidRPr="00FB5F4F" w:rsidRDefault="00FB5F4F" w:rsidP="00FB5F4F">
      <w:pPr>
        <w:spacing w:after="240" w:line="22" w:lineRule="atLeast"/>
        <w:ind w:left="2268"/>
        <w:jc w:val="both"/>
        <w:rPr>
          <w:rFonts w:ascii="Arial" w:hAnsi="Arial"/>
          <w:sz w:val="24"/>
          <w:szCs w:val="24"/>
        </w:rPr>
      </w:pPr>
      <w:r w:rsidRPr="00FB5F4F">
        <w:rPr>
          <w:rFonts w:ascii="Arial" w:hAnsi="Arial"/>
          <w:sz w:val="24"/>
          <w:szCs w:val="24"/>
        </w:rPr>
        <w:t>Tel.:             </w:t>
      </w:r>
      <w:r w:rsidR="00CB0F4B">
        <w:rPr>
          <w:rFonts w:ascii="Arial" w:hAnsi="Arial"/>
          <w:sz w:val="24"/>
          <w:szCs w:val="24"/>
        </w:rPr>
        <w:t>xxxxx</w:t>
      </w:r>
    </w:p>
    <w:p w14:paraId="3F3AE348" w14:textId="626C4AE2" w:rsidR="00FB5F4F" w:rsidRDefault="00FB5F4F" w:rsidP="00FB5F4F">
      <w:pPr>
        <w:spacing w:after="240" w:line="22" w:lineRule="atLeast"/>
        <w:ind w:left="2268"/>
        <w:jc w:val="both"/>
        <w:rPr>
          <w:rFonts w:ascii="Arial" w:hAnsi="Arial"/>
          <w:sz w:val="24"/>
          <w:szCs w:val="24"/>
        </w:rPr>
      </w:pPr>
      <w:r w:rsidRPr="00FB5F4F">
        <w:rPr>
          <w:rFonts w:ascii="Arial" w:hAnsi="Arial"/>
          <w:sz w:val="24"/>
          <w:szCs w:val="24"/>
        </w:rPr>
        <w:t>E-mail:</w:t>
      </w:r>
      <w:r>
        <w:rPr>
          <w:rFonts w:ascii="Arial" w:hAnsi="Arial"/>
          <w:sz w:val="24"/>
          <w:szCs w:val="24"/>
        </w:rPr>
        <w:tab/>
      </w:r>
      <w:r w:rsidRPr="00FB5F4F">
        <w:rPr>
          <w:rFonts w:ascii="Arial" w:hAnsi="Arial"/>
          <w:sz w:val="24"/>
          <w:szCs w:val="24"/>
        </w:rPr>
        <w:t xml:space="preserve"> </w:t>
      </w:r>
      <w:hyperlink r:id="rId12" w:history="1">
        <w:r w:rsidR="00CB0F4B">
          <w:rPr>
            <w:rStyle w:val="Hypertextovodkaz"/>
            <w:rFonts w:ascii="Arial" w:hAnsi="Arial"/>
            <w:sz w:val="24"/>
            <w:szCs w:val="24"/>
          </w:rPr>
          <w:t>xxxxx</w:t>
        </w:r>
      </w:hyperlink>
    </w:p>
    <w:p w14:paraId="15689E30" w14:textId="306D89D1" w:rsidR="0043590B" w:rsidRPr="006E4035" w:rsidRDefault="0043590B" w:rsidP="0043590B">
      <w:pPr>
        <w:spacing w:after="0"/>
        <w:ind w:left="567"/>
        <w:jc w:val="both"/>
        <w:rPr>
          <w:rFonts w:ascii="Arial" w:hAnsi="Arial"/>
          <w:sz w:val="24"/>
          <w:szCs w:val="24"/>
        </w:rPr>
      </w:pPr>
      <w:r w:rsidRPr="00CC7EFF">
        <w:rPr>
          <w:rFonts w:ascii="Arial" w:hAnsi="Arial"/>
          <w:b/>
          <w:sz w:val="24"/>
          <w:szCs w:val="24"/>
        </w:rPr>
        <w:t>2.</w:t>
      </w:r>
      <w:r w:rsidR="00043E3C">
        <w:rPr>
          <w:rFonts w:ascii="Arial" w:hAnsi="Arial"/>
          <w:b/>
          <w:sz w:val="24"/>
          <w:szCs w:val="24"/>
        </w:rPr>
        <w:t>6</w:t>
      </w:r>
      <w:r w:rsidRPr="006E4035">
        <w:rPr>
          <w:rFonts w:ascii="Arial" w:hAnsi="Arial"/>
          <w:sz w:val="24"/>
          <w:szCs w:val="24"/>
        </w:rPr>
        <w:tab/>
      </w:r>
      <w:r w:rsidRPr="00A57367">
        <w:rPr>
          <w:rFonts w:ascii="Arial" w:hAnsi="Arial"/>
          <w:b/>
          <w:sz w:val="24"/>
          <w:szCs w:val="24"/>
        </w:rPr>
        <w:t>Úkli</w:t>
      </w:r>
      <w:r w:rsidRPr="0043590B">
        <w:rPr>
          <w:rFonts w:ascii="Arial" w:hAnsi="Arial"/>
          <w:b/>
          <w:sz w:val="24"/>
          <w:szCs w:val="24"/>
        </w:rPr>
        <w:t>d</w:t>
      </w:r>
    </w:p>
    <w:p w14:paraId="69894AC3" w14:textId="034727B9" w:rsidR="0043590B" w:rsidRPr="006E4035" w:rsidRDefault="0043590B" w:rsidP="0043590B">
      <w:pPr>
        <w:spacing w:after="0"/>
        <w:ind w:left="2268"/>
        <w:jc w:val="both"/>
        <w:rPr>
          <w:rFonts w:ascii="Arial" w:hAnsi="Arial"/>
          <w:sz w:val="24"/>
          <w:szCs w:val="24"/>
        </w:rPr>
      </w:pPr>
      <w:r w:rsidRPr="006E4035">
        <w:rPr>
          <w:rFonts w:ascii="Arial" w:hAnsi="Arial"/>
          <w:sz w:val="24"/>
          <w:szCs w:val="24"/>
        </w:rPr>
        <w:t>Tel.:</w:t>
      </w:r>
      <w:r w:rsidRPr="006E4035">
        <w:rPr>
          <w:rFonts w:ascii="Arial" w:hAnsi="Arial"/>
          <w:sz w:val="24"/>
          <w:szCs w:val="24"/>
        </w:rPr>
        <w:tab/>
      </w:r>
      <w:r w:rsidR="001408AC">
        <w:rPr>
          <w:rFonts w:ascii="Arial" w:hAnsi="Arial"/>
          <w:sz w:val="24"/>
          <w:szCs w:val="24"/>
        </w:rPr>
        <w:tab/>
      </w:r>
      <w:r w:rsidR="00CB0F4B">
        <w:rPr>
          <w:rFonts w:ascii="Arial" w:hAnsi="Arial"/>
          <w:sz w:val="24"/>
          <w:szCs w:val="24"/>
        </w:rPr>
        <w:t>xxxxxx</w:t>
      </w:r>
    </w:p>
    <w:p w14:paraId="530604F0" w14:textId="6C46086E" w:rsidR="0043590B" w:rsidRPr="006E4035" w:rsidRDefault="0043590B" w:rsidP="0043590B">
      <w:pPr>
        <w:spacing w:after="240"/>
        <w:ind w:left="2268"/>
        <w:jc w:val="both"/>
        <w:rPr>
          <w:rFonts w:ascii="Arial" w:hAnsi="Arial"/>
          <w:sz w:val="24"/>
          <w:szCs w:val="24"/>
        </w:rPr>
      </w:pPr>
      <w:r w:rsidRPr="006E4035">
        <w:rPr>
          <w:rFonts w:ascii="Arial" w:hAnsi="Arial"/>
          <w:sz w:val="24"/>
          <w:szCs w:val="24"/>
        </w:rPr>
        <w:t>E</w:t>
      </w:r>
      <w:r>
        <w:rPr>
          <w:rFonts w:ascii="Arial" w:hAnsi="Arial"/>
          <w:sz w:val="24"/>
          <w:szCs w:val="24"/>
        </w:rPr>
        <w:t>-</w:t>
      </w:r>
      <w:r w:rsidRPr="006E4035">
        <w:rPr>
          <w:rFonts w:ascii="Arial" w:hAnsi="Arial"/>
          <w:sz w:val="24"/>
          <w:szCs w:val="24"/>
        </w:rPr>
        <w:t>mail:</w:t>
      </w:r>
      <w:r w:rsidRPr="006E4035">
        <w:rPr>
          <w:rFonts w:ascii="Arial" w:hAnsi="Arial"/>
          <w:sz w:val="24"/>
          <w:szCs w:val="24"/>
        </w:rPr>
        <w:tab/>
      </w:r>
      <w:r w:rsidR="00CB0F4B">
        <w:rPr>
          <w:rFonts w:ascii="Arial" w:hAnsi="Arial"/>
          <w:sz w:val="24"/>
          <w:szCs w:val="24"/>
        </w:rPr>
        <w:t>xxxxxx</w:t>
      </w:r>
    </w:p>
    <w:p w14:paraId="7BC4E303" w14:textId="77777777" w:rsidR="006E4035" w:rsidRPr="00541988" w:rsidRDefault="006E4035" w:rsidP="00541988">
      <w:pPr>
        <w:pStyle w:val="Nadpis1"/>
        <w:spacing w:before="0" w:after="240"/>
        <w:rPr>
          <w:rFonts w:ascii="Arial" w:hAnsi="Arial"/>
          <w:sz w:val="28"/>
        </w:rPr>
      </w:pPr>
      <w:bookmarkStart w:id="4" w:name="_Toc167339977"/>
      <w:bookmarkEnd w:id="3"/>
      <w:r w:rsidRPr="00541988">
        <w:rPr>
          <w:rFonts w:ascii="Arial" w:hAnsi="Arial"/>
          <w:sz w:val="28"/>
        </w:rPr>
        <w:t>3.</w:t>
      </w:r>
      <w:r w:rsidRPr="00541988">
        <w:rPr>
          <w:rFonts w:ascii="Arial" w:hAnsi="Arial"/>
          <w:sz w:val="28"/>
        </w:rPr>
        <w:tab/>
        <w:t>Popis a půdorysné plánky Budovy</w:t>
      </w:r>
      <w:bookmarkEnd w:id="4"/>
    </w:p>
    <w:p w14:paraId="4B45F6F4" w14:textId="77777777" w:rsidR="009415D2" w:rsidRDefault="006E4035" w:rsidP="00B558B2">
      <w:pPr>
        <w:spacing w:after="0"/>
        <w:ind w:left="567"/>
        <w:jc w:val="both"/>
        <w:rPr>
          <w:rFonts w:ascii="Arial" w:hAnsi="Arial"/>
          <w:sz w:val="24"/>
          <w:szCs w:val="24"/>
        </w:rPr>
      </w:pPr>
      <w:r w:rsidRPr="00CC7EFF">
        <w:rPr>
          <w:rFonts w:ascii="Arial" w:hAnsi="Arial"/>
          <w:b/>
          <w:sz w:val="24"/>
          <w:szCs w:val="24"/>
        </w:rPr>
        <w:t>3.1</w:t>
      </w:r>
      <w:r w:rsidRPr="006E4035">
        <w:rPr>
          <w:rFonts w:ascii="Arial" w:hAnsi="Arial"/>
          <w:sz w:val="24"/>
          <w:szCs w:val="24"/>
        </w:rPr>
        <w:tab/>
      </w:r>
      <w:r w:rsidR="009415D2" w:rsidRPr="00A57367">
        <w:rPr>
          <w:rFonts w:ascii="Arial" w:hAnsi="Arial"/>
          <w:b/>
          <w:sz w:val="24"/>
          <w:szCs w:val="24"/>
        </w:rPr>
        <w:t>Popis budovy</w:t>
      </w:r>
    </w:p>
    <w:p w14:paraId="561FDB10"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 xml:space="preserve">Budova A disponuje 8 NP a 3 PP. </w:t>
      </w:r>
    </w:p>
    <w:p w14:paraId="1F23C849" w14:textId="73237B4B" w:rsidR="006E4035" w:rsidRPr="006E4035" w:rsidRDefault="006E4035" w:rsidP="00B558B2">
      <w:pPr>
        <w:spacing w:after="0"/>
        <w:ind w:left="567"/>
        <w:jc w:val="both"/>
        <w:rPr>
          <w:rFonts w:ascii="Arial" w:hAnsi="Arial"/>
          <w:sz w:val="24"/>
          <w:szCs w:val="24"/>
        </w:rPr>
      </w:pPr>
      <w:r w:rsidRPr="006E4035">
        <w:rPr>
          <w:rFonts w:ascii="Arial" w:hAnsi="Arial"/>
          <w:sz w:val="24"/>
          <w:szCs w:val="24"/>
        </w:rPr>
        <w:t>Budova B disponuje 9 NP a 4 PP</w:t>
      </w:r>
      <w:r w:rsidR="006B4287">
        <w:rPr>
          <w:rFonts w:ascii="Arial" w:hAnsi="Arial"/>
          <w:sz w:val="24"/>
          <w:szCs w:val="24"/>
        </w:rPr>
        <w:t xml:space="preserve">; </w:t>
      </w:r>
      <w:r w:rsidRPr="006E4035">
        <w:rPr>
          <w:rFonts w:ascii="Arial" w:hAnsi="Arial"/>
          <w:sz w:val="24"/>
          <w:szCs w:val="24"/>
        </w:rPr>
        <w:t xml:space="preserve"> </w:t>
      </w:r>
      <w:r w:rsidR="006B4287">
        <w:rPr>
          <w:rFonts w:ascii="Arial" w:hAnsi="Arial"/>
          <w:sz w:val="24"/>
          <w:szCs w:val="24"/>
        </w:rPr>
        <w:t>v</w:t>
      </w:r>
      <w:r w:rsidRPr="006E4035">
        <w:rPr>
          <w:rFonts w:ascii="Arial" w:hAnsi="Arial"/>
          <w:sz w:val="24"/>
          <w:szCs w:val="24"/>
        </w:rPr>
        <w:t xml:space="preserve"> podzemních částech se nacházejí garáže</w:t>
      </w:r>
      <w:r w:rsidR="006B4287">
        <w:rPr>
          <w:rFonts w:ascii="Arial" w:hAnsi="Arial"/>
          <w:sz w:val="24"/>
          <w:szCs w:val="24"/>
        </w:rPr>
        <w:t xml:space="preserve"> a garážová stání</w:t>
      </w:r>
      <w:r w:rsidRPr="006E4035">
        <w:rPr>
          <w:rFonts w:ascii="Arial" w:hAnsi="Arial"/>
          <w:sz w:val="24"/>
          <w:szCs w:val="24"/>
        </w:rPr>
        <w:t>.</w:t>
      </w:r>
    </w:p>
    <w:p w14:paraId="3AC75955" w14:textId="77777777" w:rsidR="006E4035" w:rsidRPr="006E4035" w:rsidRDefault="006E4035" w:rsidP="00F6417B">
      <w:pPr>
        <w:spacing w:after="480"/>
        <w:ind w:left="567"/>
        <w:jc w:val="both"/>
        <w:rPr>
          <w:rFonts w:ascii="Arial" w:hAnsi="Arial"/>
          <w:sz w:val="24"/>
          <w:szCs w:val="24"/>
        </w:rPr>
      </w:pPr>
      <w:r w:rsidRPr="006E4035">
        <w:rPr>
          <w:rFonts w:ascii="Arial" w:hAnsi="Arial"/>
          <w:sz w:val="24"/>
          <w:szCs w:val="24"/>
        </w:rPr>
        <w:t xml:space="preserve">Budova C disponuje 6 NP a 2 PP. </w:t>
      </w:r>
    </w:p>
    <w:p w14:paraId="0CBAF04B" w14:textId="77777777" w:rsidR="006E4035" w:rsidRPr="00541988" w:rsidRDefault="006E4035" w:rsidP="00541988">
      <w:pPr>
        <w:pStyle w:val="Nadpis1"/>
        <w:spacing w:before="0" w:after="240"/>
        <w:rPr>
          <w:rFonts w:ascii="Arial" w:hAnsi="Arial"/>
          <w:sz w:val="28"/>
        </w:rPr>
      </w:pPr>
      <w:bookmarkStart w:id="5" w:name="_Toc167339978"/>
      <w:r w:rsidRPr="00541988">
        <w:rPr>
          <w:rFonts w:ascii="Arial" w:hAnsi="Arial"/>
          <w:sz w:val="28"/>
        </w:rPr>
        <w:t>4.</w:t>
      </w:r>
      <w:r w:rsidRPr="00541988">
        <w:rPr>
          <w:rFonts w:ascii="Arial" w:hAnsi="Arial"/>
          <w:sz w:val="28"/>
        </w:rPr>
        <w:tab/>
        <w:t>Pravidla pro pohyb a činnost Nájemců a jejich zaměstnanců v rámci Budovy</w:t>
      </w:r>
      <w:bookmarkEnd w:id="5"/>
    </w:p>
    <w:p w14:paraId="536A8064" w14:textId="333DD6F2" w:rsidR="005B2581" w:rsidRPr="00FB5F4F" w:rsidRDefault="005B2581" w:rsidP="005B2581">
      <w:pPr>
        <w:spacing w:after="120"/>
        <w:ind w:left="567"/>
        <w:jc w:val="both"/>
        <w:rPr>
          <w:rFonts w:ascii="Arial" w:hAnsi="Arial"/>
          <w:sz w:val="24"/>
          <w:szCs w:val="24"/>
        </w:rPr>
      </w:pPr>
      <w:r w:rsidRPr="00CC7EFF">
        <w:rPr>
          <w:rFonts w:ascii="Arial" w:hAnsi="Arial"/>
          <w:b/>
          <w:sz w:val="24"/>
          <w:szCs w:val="24"/>
        </w:rPr>
        <w:t>4.</w:t>
      </w:r>
      <w:r>
        <w:rPr>
          <w:rFonts w:ascii="Arial" w:hAnsi="Arial"/>
          <w:b/>
          <w:sz w:val="24"/>
          <w:szCs w:val="24"/>
        </w:rPr>
        <w:t>1</w:t>
      </w:r>
      <w:r w:rsidRPr="006E4035">
        <w:rPr>
          <w:rFonts w:ascii="Arial" w:hAnsi="Arial"/>
          <w:sz w:val="24"/>
          <w:szCs w:val="24"/>
        </w:rPr>
        <w:tab/>
      </w:r>
      <w:r w:rsidRPr="00FB5F4F">
        <w:rPr>
          <w:rFonts w:ascii="Arial" w:hAnsi="Arial"/>
          <w:b/>
          <w:sz w:val="24"/>
          <w:szCs w:val="24"/>
        </w:rPr>
        <w:t>Provozní doba Budovy</w:t>
      </w:r>
    </w:p>
    <w:p w14:paraId="37CC6E85" w14:textId="77777777" w:rsidR="005B2581" w:rsidRPr="00FB5F4F" w:rsidRDefault="005B2581" w:rsidP="005B2581">
      <w:pPr>
        <w:spacing w:after="0"/>
        <w:ind w:left="2268"/>
        <w:jc w:val="both"/>
        <w:rPr>
          <w:rFonts w:ascii="Arial" w:hAnsi="Arial"/>
          <w:sz w:val="24"/>
          <w:szCs w:val="24"/>
        </w:rPr>
      </w:pPr>
      <w:r w:rsidRPr="00FB5F4F">
        <w:rPr>
          <w:rFonts w:ascii="Arial" w:hAnsi="Arial"/>
          <w:sz w:val="24"/>
          <w:szCs w:val="24"/>
        </w:rPr>
        <w:t>- v pracovní dny 5:30 hod až 22:00 hod;</w:t>
      </w:r>
    </w:p>
    <w:p w14:paraId="38B8C2BA" w14:textId="77777777" w:rsidR="005B2581" w:rsidRDefault="005B2581" w:rsidP="005B2581">
      <w:pPr>
        <w:spacing w:after="240"/>
        <w:ind w:left="2268"/>
        <w:jc w:val="both"/>
        <w:rPr>
          <w:rFonts w:ascii="Arial" w:hAnsi="Arial"/>
          <w:sz w:val="24"/>
          <w:szCs w:val="24"/>
        </w:rPr>
      </w:pPr>
      <w:r w:rsidRPr="00FB5F4F">
        <w:rPr>
          <w:rFonts w:ascii="Arial" w:hAnsi="Arial"/>
          <w:sz w:val="24"/>
          <w:szCs w:val="24"/>
        </w:rPr>
        <w:t>- v pracovní dny vjezd a výjezd do a z garáží 4:30 hod až 22:00 hod;</w:t>
      </w:r>
    </w:p>
    <w:p w14:paraId="23132E51" w14:textId="10B43E0D" w:rsidR="005B2581" w:rsidRPr="006E4035" w:rsidRDefault="005B2581" w:rsidP="005B2581">
      <w:pPr>
        <w:spacing w:after="240"/>
        <w:ind w:left="567"/>
        <w:jc w:val="both"/>
        <w:rPr>
          <w:rFonts w:ascii="Arial" w:hAnsi="Arial"/>
          <w:sz w:val="24"/>
          <w:szCs w:val="24"/>
        </w:rPr>
      </w:pPr>
      <w:r>
        <w:rPr>
          <w:rFonts w:ascii="Arial" w:hAnsi="Arial"/>
          <w:sz w:val="24"/>
          <w:szCs w:val="24"/>
        </w:rPr>
        <w:t xml:space="preserve">- </w:t>
      </w:r>
      <w:r w:rsidRPr="003309B0">
        <w:rPr>
          <w:rFonts w:ascii="Arial" w:hAnsi="Arial"/>
          <w:sz w:val="24"/>
          <w:szCs w:val="24"/>
        </w:rPr>
        <w:t xml:space="preserve">Mimo provozní dobu </w:t>
      </w:r>
      <w:r w:rsidR="000657BE">
        <w:rPr>
          <w:rFonts w:ascii="Arial" w:hAnsi="Arial"/>
          <w:sz w:val="24"/>
          <w:szCs w:val="24"/>
        </w:rPr>
        <w:t xml:space="preserve">Budovy </w:t>
      </w:r>
      <w:r w:rsidRPr="003309B0">
        <w:rPr>
          <w:rFonts w:ascii="Arial" w:hAnsi="Arial"/>
          <w:sz w:val="24"/>
          <w:szCs w:val="24"/>
        </w:rPr>
        <w:t xml:space="preserve">je vstup do </w:t>
      </w:r>
      <w:r>
        <w:rPr>
          <w:rFonts w:ascii="Arial" w:hAnsi="Arial"/>
          <w:sz w:val="24"/>
          <w:szCs w:val="24"/>
        </w:rPr>
        <w:t>B</w:t>
      </w:r>
      <w:r w:rsidRPr="003309B0">
        <w:rPr>
          <w:rFonts w:ascii="Arial" w:hAnsi="Arial"/>
          <w:sz w:val="24"/>
          <w:szCs w:val="24"/>
        </w:rPr>
        <w:t xml:space="preserve">udovy umožněn pouze </w:t>
      </w:r>
      <w:r>
        <w:rPr>
          <w:rFonts w:ascii="Arial" w:hAnsi="Arial"/>
          <w:sz w:val="24"/>
          <w:szCs w:val="24"/>
        </w:rPr>
        <w:t>zaměstnancům Nájemce</w:t>
      </w:r>
      <w:r w:rsidRPr="003309B0">
        <w:rPr>
          <w:rFonts w:ascii="Arial" w:hAnsi="Arial"/>
          <w:sz w:val="24"/>
          <w:szCs w:val="24"/>
        </w:rPr>
        <w:t xml:space="preserve"> na základě souhlasu nadřízeného zaměstnance </w:t>
      </w:r>
      <w:r>
        <w:rPr>
          <w:rFonts w:ascii="Arial" w:hAnsi="Arial"/>
          <w:sz w:val="24"/>
          <w:szCs w:val="24"/>
        </w:rPr>
        <w:t xml:space="preserve">Nájemce </w:t>
      </w:r>
      <w:r w:rsidR="00744335" w:rsidRPr="003309B0">
        <w:rPr>
          <w:rFonts w:ascii="Arial" w:hAnsi="Arial"/>
          <w:sz w:val="24"/>
          <w:szCs w:val="24"/>
        </w:rPr>
        <w:t xml:space="preserve">a </w:t>
      </w:r>
      <w:r w:rsidR="00744335">
        <w:rPr>
          <w:rFonts w:ascii="Arial" w:hAnsi="Arial"/>
          <w:sz w:val="24"/>
          <w:szCs w:val="24"/>
        </w:rPr>
        <w:t xml:space="preserve">následně na základě písemného </w:t>
      </w:r>
      <w:r w:rsidR="00744335" w:rsidRPr="003309B0">
        <w:rPr>
          <w:rFonts w:ascii="Arial" w:hAnsi="Arial"/>
          <w:sz w:val="24"/>
          <w:szCs w:val="24"/>
        </w:rPr>
        <w:t xml:space="preserve">povolení </w:t>
      </w:r>
      <w:r w:rsidR="00744335" w:rsidRPr="006E4035">
        <w:rPr>
          <w:rFonts w:ascii="Arial" w:hAnsi="Arial"/>
          <w:sz w:val="24"/>
          <w:szCs w:val="24"/>
        </w:rPr>
        <w:t xml:space="preserve">odsouhlaseného oprávněnou osobou </w:t>
      </w:r>
      <w:r w:rsidR="00012286">
        <w:rPr>
          <w:rFonts w:ascii="Arial" w:hAnsi="Arial"/>
          <w:sz w:val="24"/>
          <w:szCs w:val="24"/>
        </w:rPr>
        <w:t xml:space="preserve">Vlastníka Budovy, </w:t>
      </w:r>
      <w:r w:rsidR="002174FF">
        <w:rPr>
          <w:rFonts w:ascii="Arial" w:hAnsi="Arial"/>
          <w:sz w:val="24"/>
          <w:szCs w:val="24"/>
        </w:rPr>
        <w:t xml:space="preserve">ke vstupu </w:t>
      </w:r>
      <w:r w:rsidR="00012286">
        <w:rPr>
          <w:rFonts w:ascii="Arial" w:hAnsi="Arial"/>
          <w:sz w:val="24"/>
          <w:szCs w:val="24"/>
        </w:rPr>
        <w:t xml:space="preserve">do prostor Nájemce KB navíc </w:t>
      </w:r>
      <w:r w:rsidR="002174FF">
        <w:rPr>
          <w:rFonts w:ascii="Arial" w:hAnsi="Arial"/>
          <w:sz w:val="24"/>
          <w:szCs w:val="24"/>
        </w:rPr>
        <w:t xml:space="preserve">odsouhlaseného </w:t>
      </w:r>
      <w:r w:rsidR="00012286">
        <w:rPr>
          <w:rFonts w:ascii="Arial" w:hAnsi="Arial"/>
          <w:sz w:val="24"/>
          <w:szCs w:val="24"/>
        </w:rPr>
        <w:t>oprávněn</w:t>
      </w:r>
      <w:r w:rsidR="002174FF">
        <w:rPr>
          <w:rFonts w:ascii="Arial" w:hAnsi="Arial"/>
          <w:sz w:val="24"/>
          <w:szCs w:val="24"/>
        </w:rPr>
        <w:t>ou</w:t>
      </w:r>
      <w:r w:rsidR="00012286">
        <w:rPr>
          <w:rFonts w:ascii="Arial" w:hAnsi="Arial"/>
          <w:sz w:val="24"/>
          <w:szCs w:val="24"/>
        </w:rPr>
        <w:t xml:space="preserve"> osob</w:t>
      </w:r>
      <w:r w:rsidR="002174FF">
        <w:rPr>
          <w:rFonts w:ascii="Arial" w:hAnsi="Arial"/>
          <w:sz w:val="24"/>
          <w:szCs w:val="24"/>
        </w:rPr>
        <w:t>ou</w:t>
      </w:r>
      <w:r w:rsidR="00012286">
        <w:rPr>
          <w:rFonts w:ascii="Arial" w:hAnsi="Arial"/>
          <w:sz w:val="24"/>
          <w:szCs w:val="24"/>
        </w:rPr>
        <w:t xml:space="preserve"> </w:t>
      </w:r>
      <w:r w:rsidR="005C64E4">
        <w:rPr>
          <w:rFonts w:ascii="Arial" w:hAnsi="Arial"/>
          <w:sz w:val="24"/>
          <w:szCs w:val="24"/>
        </w:rPr>
        <w:t>Nájemce KB</w:t>
      </w:r>
      <w:r w:rsidR="00744335">
        <w:rPr>
          <w:rFonts w:ascii="Arial" w:hAnsi="Arial"/>
          <w:sz w:val="24"/>
          <w:szCs w:val="24"/>
        </w:rPr>
        <w:t>;</w:t>
      </w:r>
      <w:r w:rsidRPr="006E4035">
        <w:rPr>
          <w:rFonts w:ascii="Arial" w:hAnsi="Arial"/>
          <w:sz w:val="24"/>
          <w:szCs w:val="24"/>
        </w:rPr>
        <w:t xml:space="preserve"> toto opatření se netýká personálu Nájemce, který má </w:t>
      </w:r>
      <w:r>
        <w:rPr>
          <w:rFonts w:ascii="Arial" w:hAnsi="Arial"/>
          <w:sz w:val="24"/>
          <w:szCs w:val="24"/>
        </w:rPr>
        <w:t xml:space="preserve">do Budovy </w:t>
      </w:r>
      <w:r w:rsidRPr="006E4035">
        <w:rPr>
          <w:rFonts w:ascii="Arial" w:hAnsi="Arial"/>
          <w:sz w:val="24"/>
          <w:szCs w:val="24"/>
        </w:rPr>
        <w:t>zajištěn samostatný vstup z veřejné komunikace</w:t>
      </w:r>
      <w:r>
        <w:rPr>
          <w:rFonts w:ascii="Arial" w:hAnsi="Arial"/>
          <w:sz w:val="24"/>
          <w:szCs w:val="24"/>
        </w:rPr>
        <w:t>.</w:t>
      </w:r>
    </w:p>
    <w:p w14:paraId="7AA11BA0" w14:textId="666BCE90" w:rsidR="006E4035" w:rsidRPr="006E4035" w:rsidRDefault="006E4035" w:rsidP="009415D2">
      <w:pPr>
        <w:spacing w:after="120"/>
        <w:ind w:left="567"/>
        <w:jc w:val="both"/>
        <w:rPr>
          <w:rFonts w:ascii="Arial" w:hAnsi="Arial"/>
          <w:sz w:val="24"/>
          <w:szCs w:val="24"/>
        </w:rPr>
      </w:pPr>
      <w:r w:rsidRPr="00CC7EFF">
        <w:rPr>
          <w:rFonts w:ascii="Arial" w:hAnsi="Arial"/>
          <w:b/>
          <w:sz w:val="24"/>
          <w:szCs w:val="24"/>
        </w:rPr>
        <w:t>4.</w:t>
      </w:r>
      <w:r w:rsidR="005B2581">
        <w:rPr>
          <w:rFonts w:ascii="Arial" w:hAnsi="Arial"/>
          <w:b/>
          <w:sz w:val="24"/>
          <w:szCs w:val="24"/>
        </w:rPr>
        <w:t>2</w:t>
      </w:r>
      <w:r w:rsidRPr="006E4035">
        <w:rPr>
          <w:rFonts w:ascii="Arial" w:hAnsi="Arial"/>
          <w:sz w:val="24"/>
          <w:szCs w:val="24"/>
        </w:rPr>
        <w:tab/>
      </w:r>
      <w:r w:rsidRPr="00A57367">
        <w:rPr>
          <w:rFonts w:ascii="Arial" w:hAnsi="Arial"/>
          <w:b/>
          <w:sz w:val="24"/>
          <w:szCs w:val="24"/>
        </w:rPr>
        <w:t xml:space="preserve">Oprávnění ke vstupu do </w:t>
      </w:r>
      <w:r w:rsidR="00E12145">
        <w:rPr>
          <w:rFonts w:ascii="Arial" w:hAnsi="Arial"/>
          <w:b/>
          <w:sz w:val="24"/>
          <w:szCs w:val="24"/>
        </w:rPr>
        <w:t>B</w:t>
      </w:r>
      <w:r w:rsidR="00E12145" w:rsidRPr="00A57367">
        <w:rPr>
          <w:rFonts w:ascii="Arial" w:hAnsi="Arial"/>
          <w:b/>
          <w:sz w:val="24"/>
          <w:szCs w:val="24"/>
        </w:rPr>
        <w:t>udovy</w:t>
      </w:r>
      <w:r w:rsidR="00E12145" w:rsidRPr="006E4035">
        <w:rPr>
          <w:rFonts w:ascii="Arial" w:hAnsi="Arial"/>
          <w:sz w:val="24"/>
          <w:szCs w:val="24"/>
        </w:rPr>
        <w:t xml:space="preserve"> </w:t>
      </w:r>
    </w:p>
    <w:p w14:paraId="11ADB3AD" w14:textId="77777777" w:rsidR="006E4035" w:rsidRPr="006E4035" w:rsidRDefault="006E4035" w:rsidP="009415D2">
      <w:pPr>
        <w:spacing w:after="120"/>
        <w:ind w:left="567"/>
        <w:jc w:val="both"/>
        <w:rPr>
          <w:rFonts w:ascii="Arial" w:hAnsi="Arial"/>
          <w:sz w:val="24"/>
          <w:szCs w:val="24"/>
        </w:rPr>
      </w:pPr>
      <w:r w:rsidRPr="006E4035">
        <w:rPr>
          <w:rFonts w:ascii="Arial" w:hAnsi="Arial"/>
          <w:sz w:val="24"/>
          <w:szCs w:val="24"/>
        </w:rPr>
        <w:t xml:space="preserve">Oprávněnými ke vstupu do </w:t>
      </w:r>
      <w:r w:rsidR="00E12145">
        <w:rPr>
          <w:rFonts w:ascii="Arial" w:hAnsi="Arial"/>
          <w:sz w:val="24"/>
          <w:szCs w:val="24"/>
        </w:rPr>
        <w:t>B</w:t>
      </w:r>
      <w:r w:rsidR="00E12145" w:rsidRPr="006E4035">
        <w:rPr>
          <w:rFonts w:ascii="Arial" w:hAnsi="Arial"/>
          <w:sz w:val="24"/>
          <w:szCs w:val="24"/>
        </w:rPr>
        <w:t xml:space="preserve">udovy </w:t>
      </w:r>
      <w:r w:rsidRPr="006E4035">
        <w:rPr>
          <w:rFonts w:ascii="Arial" w:hAnsi="Arial"/>
          <w:sz w:val="24"/>
          <w:szCs w:val="24"/>
        </w:rPr>
        <w:t>v rozsahu udělených oprávnění jsou:</w:t>
      </w:r>
    </w:p>
    <w:p w14:paraId="65A2E91A" w14:textId="581D5E79" w:rsidR="00221AB7" w:rsidRPr="006E4035" w:rsidRDefault="00455B6F" w:rsidP="00455B6F">
      <w:pPr>
        <w:spacing w:after="120"/>
        <w:ind w:left="1418"/>
        <w:jc w:val="both"/>
        <w:rPr>
          <w:rFonts w:ascii="Arial" w:hAnsi="Arial"/>
          <w:sz w:val="24"/>
          <w:szCs w:val="24"/>
        </w:rPr>
      </w:pPr>
      <w:r w:rsidRPr="00455B6F">
        <w:rPr>
          <w:rFonts w:ascii="Arial" w:hAnsi="Arial"/>
          <w:b/>
          <w:sz w:val="24"/>
          <w:szCs w:val="24"/>
        </w:rPr>
        <w:t>4.</w:t>
      </w:r>
      <w:r w:rsidR="005B2581">
        <w:rPr>
          <w:rFonts w:ascii="Arial" w:hAnsi="Arial"/>
          <w:b/>
          <w:sz w:val="24"/>
          <w:szCs w:val="24"/>
        </w:rPr>
        <w:t>2</w:t>
      </w:r>
      <w:r w:rsidRPr="00455B6F">
        <w:rPr>
          <w:rFonts w:ascii="Arial" w:hAnsi="Arial"/>
          <w:b/>
          <w:sz w:val="24"/>
          <w:szCs w:val="24"/>
        </w:rPr>
        <w:t>.1</w:t>
      </w:r>
      <w:r>
        <w:rPr>
          <w:rFonts w:ascii="Arial" w:hAnsi="Arial"/>
          <w:sz w:val="24"/>
          <w:szCs w:val="24"/>
        </w:rPr>
        <w:t xml:space="preserve"> zaměstnanci Nájemce s přidělenou vstupní kartou, nebo </w:t>
      </w:r>
      <w:r w:rsidR="006E4035" w:rsidRPr="006E4035">
        <w:rPr>
          <w:rFonts w:ascii="Arial" w:hAnsi="Arial"/>
          <w:sz w:val="24"/>
          <w:szCs w:val="24"/>
        </w:rPr>
        <w:t xml:space="preserve">fyzické osoby v rozsahu vymezeném smluvním vztahem s Nájemcem, které mají platnou vstupní kartu nebo osoby na základě písemného povolení </w:t>
      </w:r>
      <w:r w:rsidR="00B13A9B" w:rsidRPr="006E4035">
        <w:rPr>
          <w:rFonts w:ascii="Arial" w:hAnsi="Arial"/>
          <w:sz w:val="24"/>
          <w:szCs w:val="24"/>
        </w:rPr>
        <w:t xml:space="preserve">odsouhlaseného oprávněnou osobou </w:t>
      </w:r>
      <w:r w:rsidR="00012286">
        <w:rPr>
          <w:rFonts w:ascii="Arial" w:hAnsi="Arial"/>
          <w:sz w:val="24"/>
          <w:szCs w:val="24"/>
        </w:rPr>
        <w:t xml:space="preserve">Vlastníka Budovy, </w:t>
      </w:r>
    </w:p>
    <w:p w14:paraId="611ED92A" w14:textId="4B57C7A7" w:rsidR="006E4035" w:rsidRPr="006E4035" w:rsidRDefault="00455B6F" w:rsidP="00AB7D3D">
      <w:pPr>
        <w:spacing w:after="120"/>
        <w:ind w:left="1418"/>
        <w:jc w:val="both"/>
        <w:rPr>
          <w:rFonts w:ascii="Arial" w:hAnsi="Arial"/>
          <w:sz w:val="24"/>
          <w:szCs w:val="24"/>
        </w:rPr>
      </w:pPr>
      <w:r w:rsidRPr="00455B6F">
        <w:rPr>
          <w:rFonts w:ascii="Arial" w:hAnsi="Arial"/>
          <w:b/>
          <w:sz w:val="24"/>
          <w:szCs w:val="24"/>
        </w:rPr>
        <w:t>4.</w:t>
      </w:r>
      <w:r w:rsidR="005B2581">
        <w:rPr>
          <w:rFonts w:ascii="Arial" w:hAnsi="Arial"/>
          <w:b/>
          <w:sz w:val="24"/>
          <w:szCs w:val="24"/>
        </w:rPr>
        <w:t>2</w:t>
      </w:r>
      <w:r w:rsidRPr="00455B6F">
        <w:rPr>
          <w:rFonts w:ascii="Arial" w:hAnsi="Arial"/>
          <w:b/>
          <w:sz w:val="24"/>
          <w:szCs w:val="24"/>
        </w:rPr>
        <w:t>.2</w:t>
      </w:r>
      <w:r w:rsidRPr="0002410C">
        <w:rPr>
          <w:rFonts w:ascii="Arial" w:hAnsi="Arial"/>
          <w:sz w:val="24"/>
          <w:szCs w:val="24"/>
        </w:rPr>
        <w:t xml:space="preserve"> </w:t>
      </w:r>
      <w:r w:rsidRPr="006E4035">
        <w:rPr>
          <w:rFonts w:ascii="Arial" w:hAnsi="Arial"/>
          <w:sz w:val="24"/>
          <w:szCs w:val="24"/>
        </w:rPr>
        <w:t>návštěvníci po registraci na recepci</w:t>
      </w:r>
      <w:r>
        <w:rPr>
          <w:rFonts w:ascii="Arial" w:hAnsi="Arial"/>
          <w:sz w:val="24"/>
          <w:szCs w:val="24"/>
        </w:rPr>
        <w:t xml:space="preserve"> a </w:t>
      </w:r>
      <w:r w:rsidR="006E4035" w:rsidRPr="006E4035">
        <w:rPr>
          <w:rFonts w:ascii="Arial" w:hAnsi="Arial"/>
          <w:sz w:val="24"/>
          <w:szCs w:val="24"/>
        </w:rPr>
        <w:t xml:space="preserve">klienti – pouze do </w:t>
      </w:r>
      <w:r w:rsidR="00E12145">
        <w:rPr>
          <w:rFonts w:ascii="Arial" w:hAnsi="Arial"/>
          <w:sz w:val="24"/>
          <w:szCs w:val="24"/>
        </w:rPr>
        <w:t>Společných</w:t>
      </w:r>
      <w:r w:rsidR="00E12145" w:rsidRPr="006E4035">
        <w:rPr>
          <w:rFonts w:ascii="Arial" w:hAnsi="Arial"/>
          <w:sz w:val="24"/>
          <w:szCs w:val="24"/>
        </w:rPr>
        <w:t xml:space="preserve"> </w:t>
      </w:r>
      <w:r w:rsidR="006E4035" w:rsidRPr="006E4035">
        <w:rPr>
          <w:rFonts w:ascii="Arial" w:hAnsi="Arial"/>
          <w:sz w:val="24"/>
          <w:szCs w:val="24"/>
        </w:rPr>
        <w:t xml:space="preserve">prostor a prostor </w:t>
      </w:r>
      <w:r w:rsidR="00B421C8">
        <w:rPr>
          <w:rFonts w:ascii="Arial" w:hAnsi="Arial"/>
          <w:sz w:val="24"/>
          <w:szCs w:val="24"/>
        </w:rPr>
        <w:t xml:space="preserve">vždy aktuálně </w:t>
      </w:r>
      <w:r w:rsidR="00E12145">
        <w:rPr>
          <w:rFonts w:ascii="Arial" w:hAnsi="Arial"/>
          <w:sz w:val="24"/>
          <w:szCs w:val="24"/>
        </w:rPr>
        <w:t xml:space="preserve">užívaných </w:t>
      </w:r>
      <w:r w:rsidR="00B421C8">
        <w:rPr>
          <w:rFonts w:ascii="Arial" w:hAnsi="Arial"/>
          <w:sz w:val="24"/>
          <w:szCs w:val="24"/>
        </w:rPr>
        <w:t>N</w:t>
      </w:r>
      <w:r w:rsidR="00E12145">
        <w:rPr>
          <w:rFonts w:ascii="Arial" w:hAnsi="Arial"/>
          <w:sz w:val="24"/>
          <w:szCs w:val="24"/>
        </w:rPr>
        <w:t>ájemcem</w:t>
      </w:r>
      <w:r w:rsidR="00B13A9B">
        <w:rPr>
          <w:rFonts w:ascii="Arial" w:hAnsi="Arial"/>
          <w:sz w:val="24"/>
          <w:szCs w:val="24"/>
        </w:rPr>
        <w:t>.</w:t>
      </w:r>
    </w:p>
    <w:p w14:paraId="777E136B" w14:textId="14468E56" w:rsidR="006E4035" w:rsidRPr="006E4035" w:rsidRDefault="006E4035" w:rsidP="009415D2">
      <w:pPr>
        <w:spacing w:after="120"/>
        <w:ind w:left="567"/>
        <w:jc w:val="both"/>
        <w:rPr>
          <w:rFonts w:ascii="Arial" w:hAnsi="Arial"/>
          <w:sz w:val="24"/>
          <w:szCs w:val="24"/>
        </w:rPr>
      </w:pPr>
      <w:r w:rsidRPr="006E4035">
        <w:rPr>
          <w:rFonts w:ascii="Arial" w:hAnsi="Arial"/>
          <w:sz w:val="24"/>
          <w:szCs w:val="24"/>
        </w:rPr>
        <w:t xml:space="preserve">Oprávnění ke vstupu do </w:t>
      </w:r>
      <w:r w:rsidR="00E12145">
        <w:rPr>
          <w:rFonts w:ascii="Arial" w:hAnsi="Arial"/>
          <w:sz w:val="24"/>
          <w:szCs w:val="24"/>
        </w:rPr>
        <w:t>B</w:t>
      </w:r>
      <w:r w:rsidR="00E12145" w:rsidRPr="006E4035">
        <w:rPr>
          <w:rFonts w:ascii="Arial" w:hAnsi="Arial"/>
          <w:sz w:val="24"/>
          <w:szCs w:val="24"/>
        </w:rPr>
        <w:t xml:space="preserve">udovy </w:t>
      </w:r>
      <w:r w:rsidRPr="006E4035">
        <w:rPr>
          <w:rFonts w:ascii="Arial" w:hAnsi="Arial"/>
          <w:sz w:val="24"/>
          <w:szCs w:val="24"/>
        </w:rPr>
        <w:t>se vydává jako:</w:t>
      </w:r>
    </w:p>
    <w:p w14:paraId="3ABBF70B" w14:textId="77777777" w:rsidR="006E4035" w:rsidRPr="006E4035" w:rsidRDefault="006E4035" w:rsidP="00264B80">
      <w:pPr>
        <w:spacing w:after="0"/>
        <w:ind w:left="851"/>
        <w:jc w:val="both"/>
        <w:rPr>
          <w:rFonts w:ascii="Arial" w:hAnsi="Arial"/>
          <w:sz w:val="24"/>
          <w:szCs w:val="24"/>
        </w:rPr>
      </w:pPr>
      <w:r w:rsidRPr="006E4035">
        <w:rPr>
          <w:rFonts w:ascii="Arial" w:hAnsi="Arial"/>
          <w:sz w:val="24"/>
          <w:szCs w:val="24"/>
        </w:rPr>
        <w:t>Trvalý vstup</w:t>
      </w:r>
    </w:p>
    <w:p w14:paraId="58012E8C" w14:textId="77777777" w:rsidR="006E4035" w:rsidRPr="006E4035" w:rsidRDefault="006E4035" w:rsidP="00264B80">
      <w:pPr>
        <w:numPr>
          <w:ilvl w:val="0"/>
          <w:numId w:val="1"/>
        </w:numPr>
        <w:spacing w:after="120"/>
        <w:ind w:left="1418" w:hanging="284"/>
        <w:jc w:val="both"/>
        <w:rPr>
          <w:rFonts w:ascii="Arial" w:hAnsi="Arial"/>
          <w:sz w:val="24"/>
          <w:szCs w:val="24"/>
        </w:rPr>
      </w:pPr>
      <w:r w:rsidRPr="006E4035">
        <w:rPr>
          <w:rFonts w:ascii="Arial" w:hAnsi="Arial"/>
          <w:sz w:val="24"/>
          <w:szCs w:val="24"/>
        </w:rPr>
        <w:lastRenderedPageBreak/>
        <w:t xml:space="preserve">pouze zaměstnanec </w:t>
      </w:r>
      <w:r w:rsidR="00455B6F">
        <w:rPr>
          <w:rFonts w:ascii="Arial" w:hAnsi="Arial"/>
          <w:sz w:val="24"/>
          <w:szCs w:val="24"/>
        </w:rPr>
        <w:t>Nájemce</w:t>
      </w:r>
      <w:r w:rsidR="00455B6F" w:rsidRPr="006E4035">
        <w:rPr>
          <w:rFonts w:ascii="Arial" w:hAnsi="Arial"/>
          <w:sz w:val="24"/>
          <w:szCs w:val="24"/>
        </w:rPr>
        <w:t xml:space="preserve"> </w:t>
      </w:r>
      <w:r w:rsidRPr="006E4035">
        <w:rPr>
          <w:rFonts w:ascii="Arial" w:hAnsi="Arial"/>
          <w:sz w:val="24"/>
          <w:szCs w:val="24"/>
        </w:rPr>
        <w:t xml:space="preserve">s pracovištěm v </w:t>
      </w:r>
      <w:r w:rsidR="005D3F0C">
        <w:rPr>
          <w:rFonts w:ascii="Arial" w:hAnsi="Arial"/>
          <w:sz w:val="24"/>
          <w:szCs w:val="24"/>
        </w:rPr>
        <w:t>Budově</w:t>
      </w:r>
      <w:r w:rsidR="005D3F0C" w:rsidRPr="006E4035">
        <w:rPr>
          <w:rFonts w:ascii="Arial" w:hAnsi="Arial"/>
          <w:sz w:val="24"/>
          <w:szCs w:val="24"/>
        </w:rPr>
        <w:t xml:space="preserve"> </w:t>
      </w:r>
      <w:r w:rsidRPr="006E4035">
        <w:rPr>
          <w:rFonts w:ascii="Arial" w:hAnsi="Arial"/>
          <w:sz w:val="24"/>
          <w:szCs w:val="24"/>
        </w:rPr>
        <w:t xml:space="preserve">a to do prostor </w:t>
      </w:r>
      <w:r w:rsidR="005D3F0C">
        <w:rPr>
          <w:rFonts w:ascii="Arial" w:hAnsi="Arial"/>
          <w:sz w:val="24"/>
          <w:szCs w:val="24"/>
        </w:rPr>
        <w:t xml:space="preserve">Budovy </w:t>
      </w:r>
      <w:r w:rsidRPr="006E4035">
        <w:rPr>
          <w:rFonts w:ascii="Arial" w:hAnsi="Arial"/>
          <w:sz w:val="24"/>
          <w:szCs w:val="24"/>
        </w:rPr>
        <w:t xml:space="preserve">v rozsahu </w:t>
      </w:r>
      <w:r w:rsidR="00945CBD">
        <w:rPr>
          <w:rFonts w:ascii="Arial" w:hAnsi="Arial"/>
          <w:sz w:val="24"/>
          <w:szCs w:val="24"/>
        </w:rPr>
        <w:t>nastavených vstupních oprávnění</w:t>
      </w:r>
      <w:r w:rsidR="005D3F0C">
        <w:rPr>
          <w:rFonts w:ascii="Arial" w:hAnsi="Arial"/>
          <w:sz w:val="24"/>
          <w:szCs w:val="24"/>
        </w:rPr>
        <w:t>;</w:t>
      </w:r>
    </w:p>
    <w:p w14:paraId="40638AA0" w14:textId="77777777" w:rsidR="006E4035" w:rsidRPr="006E4035" w:rsidRDefault="006E4035" w:rsidP="00264B80">
      <w:pPr>
        <w:spacing w:after="0"/>
        <w:ind w:left="851"/>
        <w:jc w:val="both"/>
        <w:rPr>
          <w:rFonts w:ascii="Arial" w:hAnsi="Arial"/>
          <w:sz w:val="24"/>
          <w:szCs w:val="24"/>
        </w:rPr>
      </w:pPr>
      <w:r w:rsidRPr="006E4035">
        <w:rPr>
          <w:rFonts w:ascii="Arial" w:hAnsi="Arial"/>
          <w:sz w:val="24"/>
          <w:szCs w:val="24"/>
        </w:rPr>
        <w:t>Časově omezený vstup</w:t>
      </w:r>
    </w:p>
    <w:p w14:paraId="45C9E6D4" w14:textId="77777777" w:rsidR="006E4035" w:rsidRPr="006E4035" w:rsidRDefault="006E4035" w:rsidP="00264B80">
      <w:pPr>
        <w:numPr>
          <w:ilvl w:val="0"/>
          <w:numId w:val="1"/>
        </w:numPr>
        <w:spacing w:after="120"/>
        <w:ind w:left="1418" w:hanging="284"/>
        <w:jc w:val="both"/>
        <w:rPr>
          <w:rFonts w:ascii="Arial" w:hAnsi="Arial"/>
          <w:sz w:val="24"/>
          <w:szCs w:val="24"/>
        </w:rPr>
      </w:pPr>
      <w:r w:rsidRPr="006E4035">
        <w:rPr>
          <w:rFonts w:ascii="Arial" w:hAnsi="Arial"/>
          <w:sz w:val="24"/>
          <w:szCs w:val="24"/>
        </w:rPr>
        <w:t xml:space="preserve">pouze osoby, kterým byla na základě </w:t>
      </w:r>
      <w:r w:rsidR="005D3F0C">
        <w:rPr>
          <w:rFonts w:ascii="Arial" w:hAnsi="Arial"/>
          <w:sz w:val="24"/>
          <w:szCs w:val="24"/>
        </w:rPr>
        <w:t>Nájemní smlouvy</w:t>
      </w:r>
      <w:r w:rsidR="00455B6F" w:rsidRPr="006E4035">
        <w:rPr>
          <w:rFonts w:ascii="Arial" w:hAnsi="Arial"/>
          <w:sz w:val="24"/>
          <w:szCs w:val="24"/>
        </w:rPr>
        <w:t xml:space="preserve"> </w:t>
      </w:r>
      <w:r w:rsidRPr="006E4035">
        <w:rPr>
          <w:rFonts w:ascii="Arial" w:hAnsi="Arial"/>
          <w:sz w:val="24"/>
          <w:szCs w:val="24"/>
        </w:rPr>
        <w:t>vydána vstupní karta (maximální doba platno</w:t>
      </w:r>
      <w:r w:rsidR="00945CBD">
        <w:rPr>
          <w:rFonts w:ascii="Arial" w:hAnsi="Arial"/>
          <w:sz w:val="24"/>
          <w:szCs w:val="24"/>
        </w:rPr>
        <w:t xml:space="preserve">sti do konce </w:t>
      </w:r>
      <w:r w:rsidR="005D3F0C">
        <w:rPr>
          <w:rFonts w:ascii="Arial" w:hAnsi="Arial"/>
          <w:sz w:val="24"/>
          <w:szCs w:val="24"/>
        </w:rPr>
        <w:t xml:space="preserve">příslušného </w:t>
      </w:r>
      <w:r w:rsidR="00945CBD">
        <w:rPr>
          <w:rFonts w:ascii="Arial" w:hAnsi="Arial"/>
          <w:sz w:val="24"/>
          <w:szCs w:val="24"/>
        </w:rPr>
        <w:t>kalendářního roku)</w:t>
      </w:r>
      <w:r w:rsidR="005D3F0C">
        <w:rPr>
          <w:rFonts w:ascii="Arial" w:hAnsi="Arial"/>
          <w:sz w:val="24"/>
          <w:szCs w:val="24"/>
        </w:rPr>
        <w:t>;</w:t>
      </w:r>
    </w:p>
    <w:p w14:paraId="6DA93086" w14:textId="77777777" w:rsidR="006E4035" w:rsidRPr="006E4035" w:rsidRDefault="006E4035" w:rsidP="00264B80">
      <w:pPr>
        <w:spacing w:after="0"/>
        <w:ind w:left="851"/>
        <w:jc w:val="both"/>
        <w:rPr>
          <w:rFonts w:ascii="Arial" w:hAnsi="Arial"/>
          <w:sz w:val="24"/>
          <w:szCs w:val="24"/>
        </w:rPr>
      </w:pPr>
      <w:r w:rsidRPr="006E4035">
        <w:rPr>
          <w:rFonts w:ascii="Arial" w:hAnsi="Arial"/>
          <w:sz w:val="24"/>
          <w:szCs w:val="24"/>
        </w:rPr>
        <w:t>Krátkodobě povolený vstup</w:t>
      </w:r>
    </w:p>
    <w:p w14:paraId="0EB778E6" w14:textId="77777777" w:rsidR="006E4035" w:rsidRPr="006E4035" w:rsidRDefault="006E4035" w:rsidP="00264B80">
      <w:pPr>
        <w:numPr>
          <w:ilvl w:val="0"/>
          <w:numId w:val="1"/>
        </w:numPr>
        <w:spacing w:after="240"/>
        <w:ind w:left="1418" w:hanging="284"/>
        <w:jc w:val="both"/>
        <w:rPr>
          <w:rFonts w:ascii="Arial" w:hAnsi="Arial"/>
          <w:sz w:val="24"/>
          <w:szCs w:val="24"/>
        </w:rPr>
      </w:pPr>
      <w:r w:rsidRPr="006E4035">
        <w:rPr>
          <w:rFonts w:ascii="Arial" w:hAnsi="Arial"/>
          <w:sz w:val="24"/>
          <w:szCs w:val="24"/>
        </w:rPr>
        <w:t xml:space="preserve">ostatní osoby, kterým byl umožněn vstup na základě povolení odsouhlaseného oprávněnou osobou </w:t>
      </w:r>
      <w:r w:rsidR="005D3F0C">
        <w:rPr>
          <w:rFonts w:ascii="Arial" w:hAnsi="Arial"/>
          <w:sz w:val="24"/>
          <w:szCs w:val="24"/>
        </w:rPr>
        <w:t xml:space="preserve">Vlastníka Budovy </w:t>
      </w:r>
      <w:r w:rsidRPr="006E4035">
        <w:rPr>
          <w:rFonts w:ascii="Arial" w:hAnsi="Arial"/>
          <w:sz w:val="24"/>
          <w:szCs w:val="24"/>
        </w:rPr>
        <w:t>(návštěvy, servisy…)</w:t>
      </w:r>
      <w:r w:rsidR="005D3F0C">
        <w:rPr>
          <w:rFonts w:ascii="Arial" w:hAnsi="Arial"/>
          <w:sz w:val="24"/>
          <w:szCs w:val="24"/>
        </w:rPr>
        <w:t>;</w:t>
      </w:r>
    </w:p>
    <w:p w14:paraId="2FA5B88B" w14:textId="4CF828F0" w:rsidR="006E4035" w:rsidRPr="006E4035" w:rsidRDefault="00744335" w:rsidP="00B558B2">
      <w:pPr>
        <w:spacing w:after="0"/>
        <w:ind w:left="567"/>
        <w:jc w:val="both"/>
        <w:rPr>
          <w:rFonts w:ascii="Arial" w:hAnsi="Arial"/>
          <w:sz w:val="24"/>
          <w:szCs w:val="24"/>
        </w:rPr>
      </w:pPr>
      <w:r w:rsidRPr="006E4035">
        <w:rPr>
          <w:rFonts w:ascii="Arial" w:hAnsi="Arial"/>
          <w:sz w:val="24"/>
          <w:szCs w:val="24"/>
        </w:rPr>
        <w:t xml:space="preserve">Všichni </w:t>
      </w:r>
      <w:r>
        <w:rPr>
          <w:rFonts w:ascii="Arial" w:hAnsi="Arial"/>
          <w:sz w:val="24"/>
          <w:szCs w:val="24"/>
        </w:rPr>
        <w:t>zaměstnanci Nájemce</w:t>
      </w:r>
      <w:r w:rsidRPr="006E4035">
        <w:rPr>
          <w:rFonts w:ascii="Arial" w:hAnsi="Arial"/>
          <w:sz w:val="24"/>
          <w:szCs w:val="24"/>
        </w:rPr>
        <w:t xml:space="preserve"> jsou povinni nosit v </w:t>
      </w:r>
      <w:r>
        <w:rPr>
          <w:rFonts w:ascii="Arial" w:hAnsi="Arial"/>
          <w:sz w:val="24"/>
          <w:szCs w:val="24"/>
        </w:rPr>
        <w:t>Budově</w:t>
      </w:r>
      <w:r w:rsidRPr="006E4035">
        <w:rPr>
          <w:rFonts w:ascii="Arial" w:hAnsi="Arial"/>
          <w:sz w:val="24"/>
          <w:szCs w:val="24"/>
        </w:rPr>
        <w:t xml:space="preserve"> viditelně identifikační </w:t>
      </w:r>
      <w:r w:rsidR="006E4035" w:rsidRPr="006E4035">
        <w:rPr>
          <w:rFonts w:ascii="Arial" w:hAnsi="Arial"/>
          <w:sz w:val="24"/>
          <w:szCs w:val="24"/>
        </w:rPr>
        <w:t xml:space="preserve">označení (vstupní karty, průkaz dodavatele) umožňující identifikaci oprávněnosti osoby uvnitř </w:t>
      </w:r>
      <w:r w:rsidR="005D3F0C">
        <w:rPr>
          <w:rFonts w:ascii="Arial" w:hAnsi="Arial"/>
          <w:sz w:val="24"/>
          <w:szCs w:val="24"/>
        </w:rPr>
        <w:t>Budovy</w:t>
      </w:r>
      <w:r w:rsidR="006E4035" w:rsidRPr="006E4035">
        <w:rPr>
          <w:rFonts w:ascii="Arial" w:hAnsi="Arial"/>
          <w:sz w:val="24"/>
          <w:szCs w:val="24"/>
        </w:rPr>
        <w:t>.</w:t>
      </w:r>
    </w:p>
    <w:p w14:paraId="046F0CB7" w14:textId="77777777" w:rsidR="005B2581" w:rsidRPr="006E4035" w:rsidRDefault="005B2581" w:rsidP="00B558B2">
      <w:pPr>
        <w:spacing w:after="0"/>
        <w:ind w:left="567"/>
        <w:jc w:val="both"/>
        <w:rPr>
          <w:rFonts w:ascii="Arial" w:hAnsi="Arial"/>
          <w:sz w:val="24"/>
          <w:szCs w:val="24"/>
        </w:rPr>
      </w:pPr>
    </w:p>
    <w:p w14:paraId="7C6DAD75" w14:textId="01932AB0" w:rsidR="006E4035" w:rsidRPr="006E4035" w:rsidRDefault="006E4035" w:rsidP="00945CBD">
      <w:pPr>
        <w:spacing w:after="120"/>
        <w:ind w:left="567"/>
        <w:jc w:val="both"/>
        <w:rPr>
          <w:rFonts w:ascii="Arial" w:hAnsi="Arial"/>
          <w:sz w:val="24"/>
          <w:szCs w:val="24"/>
        </w:rPr>
      </w:pPr>
      <w:r w:rsidRPr="00CC7EFF">
        <w:rPr>
          <w:rFonts w:ascii="Arial" w:hAnsi="Arial"/>
          <w:b/>
          <w:sz w:val="24"/>
          <w:szCs w:val="24"/>
        </w:rPr>
        <w:t>4.</w:t>
      </w:r>
      <w:r w:rsidR="005B2581">
        <w:rPr>
          <w:rFonts w:ascii="Arial" w:hAnsi="Arial"/>
          <w:b/>
          <w:sz w:val="24"/>
          <w:szCs w:val="24"/>
        </w:rPr>
        <w:t>3</w:t>
      </w:r>
      <w:r w:rsidRPr="006E4035">
        <w:rPr>
          <w:rFonts w:ascii="Arial" w:hAnsi="Arial"/>
          <w:sz w:val="24"/>
          <w:szCs w:val="24"/>
        </w:rPr>
        <w:tab/>
      </w:r>
      <w:r w:rsidRPr="00A57367">
        <w:rPr>
          <w:rFonts w:ascii="Arial" w:hAnsi="Arial"/>
          <w:b/>
          <w:sz w:val="24"/>
          <w:szCs w:val="24"/>
        </w:rPr>
        <w:t xml:space="preserve">Přístup do </w:t>
      </w:r>
      <w:r w:rsidR="00C960DD">
        <w:rPr>
          <w:rFonts w:ascii="Arial" w:hAnsi="Arial"/>
          <w:b/>
          <w:sz w:val="24"/>
          <w:szCs w:val="24"/>
        </w:rPr>
        <w:t>Budovy</w:t>
      </w:r>
    </w:p>
    <w:p w14:paraId="16A46E5F" w14:textId="77777777" w:rsidR="006E4035" w:rsidRPr="006E4035" w:rsidRDefault="006E4035" w:rsidP="00945CBD">
      <w:pPr>
        <w:spacing w:after="120"/>
        <w:ind w:left="567"/>
        <w:jc w:val="both"/>
        <w:rPr>
          <w:rFonts w:ascii="Arial" w:hAnsi="Arial"/>
          <w:sz w:val="24"/>
          <w:szCs w:val="24"/>
        </w:rPr>
      </w:pPr>
      <w:r w:rsidRPr="006E4035">
        <w:rPr>
          <w:rFonts w:ascii="Arial" w:hAnsi="Arial"/>
          <w:sz w:val="24"/>
          <w:szCs w:val="24"/>
        </w:rPr>
        <w:t xml:space="preserve">Přístup do </w:t>
      </w:r>
      <w:r w:rsidR="00C960DD">
        <w:rPr>
          <w:rFonts w:ascii="Arial" w:hAnsi="Arial"/>
          <w:sz w:val="24"/>
          <w:szCs w:val="24"/>
        </w:rPr>
        <w:t>Budovy</w:t>
      </w:r>
      <w:r w:rsidR="00C960DD" w:rsidRPr="006E4035">
        <w:rPr>
          <w:rFonts w:ascii="Arial" w:hAnsi="Arial"/>
          <w:sz w:val="24"/>
          <w:szCs w:val="24"/>
        </w:rPr>
        <w:t xml:space="preserve"> </w:t>
      </w:r>
      <w:r w:rsidRPr="006E4035">
        <w:rPr>
          <w:rFonts w:ascii="Arial" w:hAnsi="Arial"/>
          <w:sz w:val="24"/>
          <w:szCs w:val="24"/>
        </w:rPr>
        <w:t>je regulován prostřednictvím systému kontroly vstupů (SKV) a je monitorován kamerovým systémem (</w:t>
      </w:r>
      <w:r w:rsidR="00910101">
        <w:rPr>
          <w:rFonts w:ascii="Arial" w:hAnsi="Arial"/>
          <w:sz w:val="24"/>
          <w:szCs w:val="24"/>
        </w:rPr>
        <w:t>VSS</w:t>
      </w:r>
      <w:r w:rsidRPr="006E4035">
        <w:rPr>
          <w:rFonts w:ascii="Arial" w:hAnsi="Arial"/>
          <w:sz w:val="24"/>
          <w:szCs w:val="24"/>
        </w:rPr>
        <w:t>).</w:t>
      </w:r>
    </w:p>
    <w:p w14:paraId="3D2AF892" w14:textId="7832AE9B" w:rsidR="003201C3" w:rsidRPr="006E4035" w:rsidRDefault="003201C3" w:rsidP="00945CBD">
      <w:pPr>
        <w:spacing w:after="120"/>
        <w:ind w:left="567"/>
        <w:jc w:val="both"/>
        <w:rPr>
          <w:rFonts w:ascii="Arial" w:hAnsi="Arial"/>
          <w:sz w:val="24"/>
          <w:szCs w:val="24"/>
        </w:rPr>
      </w:pPr>
      <w:r w:rsidRPr="003201C3">
        <w:rPr>
          <w:rFonts w:ascii="Arial" w:hAnsi="Arial"/>
          <w:sz w:val="24"/>
          <w:szCs w:val="24"/>
        </w:rPr>
        <w:t xml:space="preserve">Do </w:t>
      </w:r>
      <w:r w:rsidR="00C960DD">
        <w:rPr>
          <w:rFonts w:ascii="Arial" w:hAnsi="Arial"/>
          <w:sz w:val="24"/>
          <w:szCs w:val="24"/>
        </w:rPr>
        <w:t>Budovy</w:t>
      </w:r>
      <w:r w:rsidR="00C960DD" w:rsidRPr="003201C3">
        <w:rPr>
          <w:rFonts w:ascii="Arial" w:hAnsi="Arial"/>
          <w:sz w:val="24"/>
          <w:szCs w:val="24"/>
        </w:rPr>
        <w:t xml:space="preserve"> </w:t>
      </w:r>
      <w:r w:rsidRPr="003201C3">
        <w:rPr>
          <w:rFonts w:ascii="Arial" w:hAnsi="Arial"/>
          <w:sz w:val="24"/>
          <w:szCs w:val="24"/>
        </w:rPr>
        <w:t xml:space="preserve">mohou zaměstnanci Nájemců vstupovat na základě přiděleného oprávnění na vstupní kartě a to v pracovních dnech v době </w:t>
      </w:r>
      <w:r w:rsidRPr="00FB5F4F">
        <w:rPr>
          <w:rFonts w:ascii="Arial" w:hAnsi="Arial"/>
          <w:sz w:val="24"/>
          <w:szCs w:val="24"/>
        </w:rPr>
        <w:t>od 05:30 hod do 21:30 hod. Od 22:00 hod se v Budově nesmí zdržovat žádný zaměstnanec Nájemce. Primárním</w:t>
      </w:r>
      <w:r w:rsidRPr="003201C3">
        <w:rPr>
          <w:rFonts w:ascii="Arial" w:hAnsi="Arial"/>
          <w:sz w:val="24"/>
          <w:szCs w:val="24"/>
        </w:rPr>
        <w:t xml:space="preserve"> vstupem do Budovy je pro zaměstnance Nájemce vstup ze Štěpánské ulice (zaměstnanecký vstup</w:t>
      </w:r>
      <w:r w:rsidR="00C960DD">
        <w:rPr>
          <w:rFonts w:ascii="Arial" w:hAnsi="Arial"/>
          <w:sz w:val="24"/>
          <w:szCs w:val="24"/>
        </w:rPr>
        <w:t xml:space="preserve"> Vlastníka Budovy</w:t>
      </w:r>
      <w:r w:rsidRPr="003201C3">
        <w:rPr>
          <w:rFonts w:ascii="Arial" w:hAnsi="Arial"/>
          <w:sz w:val="24"/>
          <w:szCs w:val="24"/>
        </w:rPr>
        <w:t>). Vstup do Budovy</w:t>
      </w:r>
      <w:r w:rsidR="00443F04">
        <w:rPr>
          <w:rFonts w:ascii="Arial" w:hAnsi="Arial"/>
          <w:sz w:val="24"/>
          <w:szCs w:val="24"/>
        </w:rPr>
        <w:t>, resp. do Budovy</w:t>
      </w:r>
      <w:r w:rsidR="009736B9">
        <w:rPr>
          <w:rFonts w:ascii="Arial" w:hAnsi="Arial"/>
          <w:sz w:val="24"/>
          <w:szCs w:val="24"/>
        </w:rPr>
        <w:t xml:space="preserve"> A</w:t>
      </w:r>
      <w:r w:rsidRPr="003201C3">
        <w:rPr>
          <w:rFonts w:ascii="Arial" w:hAnsi="Arial"/>
          <w:sz w:val="24"/>
          <w:szCs w:val="24"/>
        </w:rPr>
        <w:t xml:space="preserve"> z Václavského </w:t>
      </w:r>
      <w:r w:rsidR="00443F04" w:rsidRPr="003201C3">
        <w:rPr>
          <w:rFonts w:ascii="Arial" w:hAnsi="Arial"/>
          <w:sz w:val="24"/>
          <w:szCs w:val="24"/>
        </w:rPr>
        <w:t>nám</w:t>
      </w:r>
      <w:r w:rsidR="00443F04">
        <w:rPr>
          <w:rFonts w:ascii="Arial" w:hAnsi="Arial"/>
          <w:sz w:val="24"/>
          <w:szCs w:val="24"/>
        </w:rPr>
        <w:t>. 42</w:t>
      </w:r>
      <w:r w:rsidR="00443F04" w:rsidRPr="003201C3">
        <w:rPr>
          <w:rFonts w:ascii="Arial" w:hAnsi="Arial"/>
          <w:sz w:val="24"/>
          <w:szCs w:val="24"/>
        </w:rPr>
        <w:t xml:space="preserve"> </w:t>
      </w:r>
      <w:r w:rsidRPr="003201C3">
        <w:rPr>
          <w:rFonts w:ascii="Arial" w:hAnsi="Arial"/>
          <w:sz w:val="24"/>
          <w:szCs w:val="24"/>
        </w:rPr>
        <w:t xml:space="preserve">mohou využívat zaměstnanci Nájemce, kterým z důvodu přístupu do prostoru </w:t>
      </w:r>
      <w:r w:rsidR="005B349D">
        <w:rPr>
          <w:rFonts w:ascii="Arial" w:hAnsi="Arial"/>
          <w:sz w:val="24"/>
          <w:szCs w:val="24"/>
        </w:rPr>
        <w:t xml:space="preserve">Předmětu </w:t>
      </w:r>
      <w:r w:rsidRPr="003201C3">
        <w:rPr>
          <w:rFonts w:ascii="Arial" w:hAnsi="Arial"/>
          <w:sz w:val="24"/>
          <w:szCs w:val="24"/>
        </w:rPr>
        <w:t xml:space="preserve">nájmu </w:t>
      </w:r>
      <w:r w:rsidR="00C960DD">
        <w:rPr>
          <w:rFonts w:ascii="Arial" w:hAnsi="Arial"/>
          <w:sz w:val="24"/>
          <w:szCs w:val="24"/>
        </w:rPr>
        <w:t xml:space="preserve">dle Nájemní smlouvy </w:t>
      </w:r>
      <w:r w:rsidRPr="003201C3">
        <w:rPr>
          <w:rFonts w:ascii="Arial" w:hAnsi="Arial"/>
          <w:sz w:val="24"/>
          <w:szCs w:val="24"/>
        </w:rPr>
        <w:t xml:space="preserve">bude udělena výjimka. Tento vstup do </w:t>
      </w:r>
      <w:r w:rsidR="00C960DD">
        <w:rPr>
          <w:rFonts w:ascii="Arial" w:hAnsi="Arial"/>
          <w:sz w:val="24"/>
          <w:szCs w:val="24"/>
        </w:rPr>
        <w:t>Budovy</w:t>
      </w:r>
      <w:r w:rsidR="00C960DD" w:rsidRPr="003201C3">
        <w:rPr>
          <w:rFonts w:ascii="Arial" w:hAnsi="Arial"/>
          <w:sz w:val="24"/>
          <w:szCs w:val="24"/>
        </w:rPr>
        <w:t xml:space="preserve"> </w:t>
      </w:r>
      <w:r w:rsidR="009736B9">
        <w:rPr>
          <w:rFonts w:ascii="Arial" w:hAnsi="Arial"/>
          <w:sz w:val="24"/>
          <w:szCs w:val="24"/>
        </w:rPr>
        <w:t xml:space="preserve">A </w:t>
      </w:r>
      <w:r w:rsidRPr="003201C3">
        <w:rPr>
          <w:rFonts w:ascii="Arial" w:hAnsi="Arial"/>
          <w:sz w:val="24"/>
          <w:szCs w:val="24"/>
        </w:rPr>
        <w:t xml:space="preserve">má odlišnou provozní dobu, která se odvíjí od provozu </w:t>
      </w:r>
      <w:r w:rsidR="00C960DD">
        <w:rPr>
          <w:rFonts w:ascii="Arial" w:hAnsi="Arial"/>
          <w:sz w:val="24"/>
          <w:szCs w:val="24"/>
        </w:rPr>
        <w:t xml:space="preserve">zde umístěné </w:t>
      </w:r>
      <w:r w:rsidRPr="003201C3">
        <w:rPr>
          <w:rFonts w:ascii="Arial" w:hAnsi="Arial"/>
          <w:sz w:val="24"/>
          <w:szCs w:val="24"/>
        </w:rPr>
        <w:t>recepce</w:t>
      </w:r>
      <w:r>
        <w:rPr>
          <w:rFonts w:ascii="Arial" w:hAnsi="Arial"/>
          <w:sz w:val="24"/>
          <w:szCs w:val="24"/>
        </w:rPr>
        <w:t>.</w:t>
      </w:r>
    </w:p>
    <w:p w14:paraId="348ECC8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 xml:space="preserve">Vstup ostatních zaměstnanců </w:t>
      </w:r>
      <w:r w:rsidR="00910101">
        <w:rPr>
          <w:rFonts w:ascii="Arial" w:hAnsi="Arial"/>
          <w:sz w:val="24"/>
          <w:szCs w:val="24"/>
        </w:rPr>
        <w:t xml:space="preserve">Nájemců </w:t>
      </w:r>
      <w:r w:rsidRPr="006E4035">
        <w:rPr>
          <w:rFonts w:ascii="Arial" w:hAnsi="Arial"/>
          <w:sz w:val="24"/>
          <w:szCs w:val="24"/>
        </w:rPr>
        <w:t xml:space="preserve">do </w:t>
      </w:r>
      <w:r w:rsidR="00D51D2F">
        <w:rPr>
          <w:rFonts w:ascii="Arial" w:hAnsi="Arial"/>
          <w:sz w:val="24"/>
          <w:szCs w:val="24"/>
        </w:rPr>
        <w:t>Budovy</w:t>
      </w:r>
      <w:r w:rsidR="00D51D2F" w:rsidRPr="006E4035">
        <w:rPr>
          <w:rFonts w:ascii="Arial" w:hAnsi="Arial"/>
          <w:sz w:val="24"/>
          <w:szCs w:val="24"/>
        </w:rPr>
        <w:t xml:space="preserve"> </w:t>
      </w:r>
      <w:r w:rsidRPr="006E4035">
        <w:rPr>
          <w:rFonts w:ascii="Arial" w:hAnsi="Arial"/>
          <w:sz w:val="24"/>
          <w:szCs w:val="24"/>
        </w:rPr>
        <w:t>s vydanou vstupní kartou:</w:t>
      </w:r>
    </w:p>
    <w:p w14:paraId="65487E67" w14:textId="77777777" w:rsidR="006E4035" w:rsidRPr="006E4035" w:rsidRDefault="006E4035" w:rsidP="00945CBD">
      <w:pPr>
        <w:spacing w:after="120"/>
        <w:ind w:left="567"/>
        <w:jc w:val="both"/>
        <w:rPr>
          <w:rFonts w:ascii="Arial" w:hAnsi="Arial"/>
          <w:sz w:val="24"/>
          <w:szCs w:val="24"/>
        </w:rPr>
      </w:pPr>
      <w:r w:rsidRPr="006E4035">
        <w:rPr>
          <w:rFonts w:ascii="Arial" w:hAnsi="Arial"/>
          <w:sz w:val="24"/>
          <w:szCs w:val="24"/>
        </w:rPr>
        <w:t xml:space="preserve">Zaměstnanci Nájemců s pracovištěm mimo </w:t>
      </w:r>
      <w:r w:rsidR="00D51D2F">
        <w:rPr>
          <w:rFonts w:ascii="Arial" w:hAnsi="Arial"/>
          <w:sz w:val="24"/>
          <w:szCs w:val="24"/>
        </w:rPr>
        <w:t xml:space="preserve">Budovu </w:t>
      </w:r>
      <w:r w:rsidR="009736B9">
        <w:rPr>
          <w:rFonts w:ascii="Arial" w:hAnsi="Arial"/>
          <w:sz w:val="24"/>
          <w:szCs w:val="24"/>
        </w:rPr>
        <w:t xml:space="preserve">A </w:t>
      </w:r>
      <w:r w:rsidR="00D51D2F">
        <w:rPr>
          <w:rFonts w:ascii="Arial" w:hAnsi="Arial"/>
          <w:sz w:val="24"/>
          <w:szCs w:val="24"/>
        </w:rPr>
        <w:t>se vstupem z</w:t>
      </w:r>
      <w:r w:rsidR="00D51D2F" w:rsidRPr="006E4035">
        <w:rPr>
          <w:rFonts w:ascii="Arial" w:hAnsi="Arial"/>
          <w:sz w:val="24"/>
          <w:szCs w:val="24"/>
        </w:rPr>
        <w:t xml:space="preserve"> </w:t>
      </w:r>
      <w:r w:rsidRPr="006E4035">
        <w:rPr>
          <w:rFonts w:ascii="Arial" w:hAnsi="Arial"/>
          <w:sz w:val="24"/>
          <w:szCs w:val="24"/>
        </w:rPr>
        <w:t>Václavské</w:t>
      </w:r>
      <w:r w:rsidR="00D51D2F">
        <w:rPr>
          <w:rFonts w:ascii="Arial" w:hAnsi="Arial"/>
          <w:sz w:val="24"/>
          <w:szCs w:val="24"/>
        </w:rPr>
        <w:t>ho</w:t>
      </w:r>
      <w:r w:rsidRPr="006E4035">
        <w:rPr>
          <w:rFonts w:ascii="Arial" w:hAnsi="Arial"/>
          <w:sz w:val="24"/>
          <w:szCs w:val="24"/>
        </w:rPr>
        <w:t xml:space="preserve"> nám. 42, kteří mají vydanou vstupní kartu, mohou mít na své vstupní kartě nastaveno oprávnění k průchodu vstupním turniketem </w:t>
      </w:r>
      <w:r w:rsidR="00443F04">
        <w:rPr>
          <w:rFonts w:ascii="Arial" w:hAnsi="Arial"/>
          <w:sz w:val="24"/>
          <w:szCs w:val="24"/>
        </w:rPr>
        <w:t>Budovy A</w:t>
      </w:r>
      <w:r w:rsidR="00443F04" w:rsidRPr="006E4035">
        <w:rPr>
          <w:rFonts w:ascii="Arial" w:hAnsi="Arial"/>
          <w:sz w:val="24"/>
          <w:szCs w:val="24"/>
        </w:rPr>
        <w:t xml:space="preserve"> </w:t>
      </w:r>
      <w:r w:rsidR="00443F04">
        <w:rPr>
          <w:rFonts w:ascii="Arial" w:hAnsi="Arial"/>
          <w:sz w:val="24"/>
          <w:szCs w:val="24"/>
        </w:rPr>
        <w:t xml:space="preserve">se vstupem z </w:t>
      </w:r>
      <w:r w:rsidRPr="006E4035">
        <w:rPr>
          <w:rFonts w:ascii="Arial" w:hAnsi="Arial"/>
          <w:sz w:val="24"/>
          <w:szCs w:val="24"/>
        </w:rPr>
        <w:t>Václavské</w:t>
      </w:r>
      <w:r w:rsidR="00443F04">
        <w:rPr>
          <w:rFonts w:ascii="Arial" w:hAnsi="Arial"/>
          <w:sz w:val="24"/>
          <w:szCs w:val="24"/>
        </w:rPr>
        <w:t>ho</w:t>
      </w:r>
      <w:r w:rsidRPr="006E4035">
        <w:rPr>
          <w:rFonts w:ascii="Arial" w:hAnsi="Arial"/>
          <w:sz w:val="24"/>
          <w:szCs w:val="24"/>
        </w:rPr>
        <w:t xml:space="preserve"> nám</w:t>
      </w:r>
      <w:r w:rsidR="00443F04">
        <w:rPr>
          <w:rFonts w:ascii="Arial" w:hAnsi="Arial"/>
          <w:sz w:val="24"/>
          <w:szCs w:val="24"/>
        </w:rPr>
        <w:t>.</w:t>
      </w:r>
      <w:r w:rsidRPr="006E4035">
        <w:rPr>
          <w:rFonts w:ascii="Arial" w:hAnsi="Arial"/>
          <w:sz w:val="24"/>
          <w:szCs w:val="24"/>
        </w:rPr>
        <w:t xml:space="preserve"> 42. </w:t>
      </w:r>
    </w:p>
    <w:p w14:paraId="292613D4"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 xml:space="preserve">Vstup ostatních zaměstnanců </w:t>
      </w:r>
      <w:r w:rsidR="00910101">
        <w:rPr>
          <w:rFonts w:ascii="Arial" w:hAnsi="Arial"/>
          <w:sz w:val="24"/>
          <w:szCs w:val="24"/>
        </w:rPr>
        <w:t xml:space="preserve">Nájemců </w:t>
      </w:r>
      <w:r w:rsidRPr="006E4035">
        <w:rPr>
          <w:rFonts w:ascii="Arial" w:hAnsi="Arial"/>
          <w:sz w:val="24"/>
          <w:szCs w:val="24"/>
        </w:rPr>
        <w:t xml:space="preserve">do </w:t>
      </w:r>
      <w:r w:rsidR="00443F04">
        <w:rPr>
          <w:rFonts w:ascii="Arial" w:hAnsi="Arial"/>
          <w:sz w:val="24"/>
          <w:szCs w:val="24"/>
        </w:rPr>
        <w:t>Budovy</w:t>
      </w:r>
      <w:r w:rsidRPr="006E4035">
        <w:rPr>
          <w:rFonts w:ascii="Arial" w:hAnsi="Arial"/>
          <w:sz w:val="24"/>
          <w:szCs w:val="24"/>
        </w:rPr>
        <w:t>:</w:t>
      </w:r>
    </w:p>
    <w:p w14:paraId="34D380C3" w14:textId="77777777" w:rsidR="006E4035" w:rsidRPr="006E4035" w:rsidRDefault="006E4035" w:rsidP="00945CBD">
      <w:pPr>
        <w:spacing w:after="120"/>
        <w:ind w:left="567"/>
        <w:jc w:val="both"/>
        <w:rPr>
          <w:rFonts w:ascii="Arial" w:hAnsi="Arial"/>
          <w:sz w:val="24"/>
          <w:szCs w:val="24"/>
        </w:rPr>
      </w:pPr>
      <w:r w:rsidRPr="006E4035">
        <w:rPr>
          <w:rFonts w:ascii="Arial" w:hAnsi="Arial"/>
          <w:sz w:val="24"/>
          <w:szCs w:val="24"/>
        </w:rPr>
        <w:t xml:space="preserve">Ostatní zaměstnanci Nájemců vstupují do </w:t>
      </w:r>
      <w:r w:rsidR="00443F04">
        <w:rPr>
          <w:rFonts w:ascii="Arial" w:hAnsi="Arial"/>
          <w:sz w:val="24"/>
          <w:szCs w:val="24"/>
        </w:rPr>
        <w:t>Budovy</w:t>
      </w:r>
      <w:r w:rsidR="00443F04" w:rsidRPr="006E4035">
        <w:rPr>
          <w:rFonts w:ascii="Arial" w:hAnsi="Arial"/>
          <w:sz w:val="24"/>
          <w:szCs w:val="24"/>
        </w:rPr>
        <w:t xml:space="preserve"> </w:t>
      </w:r>
      <w:r w:rsidRPr="006E4035">
        <w:rPr>
          <w:rFonts w:ascii="Arial" w:hAnsi="Arial"/>
          <w:sz w:val="24"/>
          <w:szCs w:val="24"/>
        </w:rPr>
        <w:t xml:space="preserve">v režimu návštěvy, tj. na </w:t>
      </w:r>
      <w:r w:rsidR="00083673">
        <w:rPr>
          <w:rFonts w:ascii="Arial" w:hAnsi="Arial"/>
          <w:sz w:val="24"/>
          <w:szCs w:val="24"/>
        </w:rPr>
        <w:t xml:space="preserve">příslušné </w:t>
      </w:r>
      <w:r w:rsidRPr="006E4035">
        <w:rPr>
          <w:rFonts w:ascii="Arial" w:hAnsi="Arial"/>
          <w:sz w:val="24"/>
          <w:szCs w:val="24"/>
        </w:rPr>
        <w:t>recepci</w:t>
      </w:r>
      <w:r w:rsidR="00083673">
        <w:rPr>
          <w:rFonts w:ascii="Arial" w:hAnsi="Arial"/>
          <w:sz w:val="24"/>
          <w:szCs w:val="24"/>
        </w:rPr>
        <w:t xml:space="preserve"> Budovy</w:t>
      </w:r>
      <w:r w:rsidRPr="006E4035">
        <w:rPr>
          <w:rFonts w:ascii="Arial" w:hAnsi="Arial"/>
          <w:sz w:val="24"/>
          <w:szCs w:val="24"/>
        </w:rPr>
        <w:t xml:space="preserve"> se ohlásí, prokážou se zaměstnaneckým nebo občanským průkazem, sdělí jméno navštíveného zaměstnance</w:t>
      </w:r>
      <w:r w:rsidR="00443F04">
        <w:rPr>
          <w:rFonts w:ascii="Arial" w:hAnsi="Arial"/>
          <w:sz w:val="24"/>
          <w:szCs w:val="24"/>
        </w:rPr>
        <w:t xml:space="preserve"> Nájemce</w:t>
      </w:r>
      <w:r w:rsidRPr="006E4035">
        <w:rPr>
          <w:rFonts w:ascii="Arial" w:hAnsi="Arial"/>
          <w:sz w:val="24"/>
          <w:szCs w:val="24"/>
        </w:rPr>
        <w:t>, obdrží návštěvnickou vstupní kartu, recepční návštěvu ohlásí u navštíveného zaměstnance</w:t>
      </w:r>
      <w:r w:rsidR="00443F04">
        <w:rPr>
          <w:rFonts w:ascii="Arial" w:hAnsi="Arial"/>
          <w:sz w:val="24"/>
          <w:szCs w:val="24"/>
        </w:rPr>
        <w:t xml:space="preserve"> Nájemce</w:t>
      </w:r>
      <w:r w:rsidRPr="006E4035">
        <w:rPr>
          <w:rFonts w:ascii="Arial" w:hAnsi="Arial"/>
          <w:sz w:val="24"/>
          <w:szCs w:val="24"/>
        </w:rPr>
        <w:t>, návštěvu eviduje v modulu „Návštěvy“.</w:t>
      </w:r>
      <w:r w:rsidR="00CA6B5C">
        <w:rPr>
          <w:rFonts w:ascii="Arial" w:hAnsi="Arial"/>
          <w:sz w:val="24"/>
          <w:szCs w:val="24"/>
        </w:rPr>
        <w:t xml:space="preserve"> Navštívený zaměstna</w:t>
      </w:r>
      <w:r w:rsidR="00590274">
        <w:rPr>
          <w:rFonts w:ascii="Arial" w:hAnsi="Arial"/>
          <w:sz w:val="24"/>
          <w:szCs w:val="24"/>
        </w:rPr>
        <w:t>nec</w:t>
      </w:r>
      <w:r w:rsidR="00CA6B5C">
        <w:rPr>
          <w:rFonts w:ascii="Arial" w:hAnsi="Arial"/>
          <w:sz w:val="24"/>
          <w:szCs w:val="24"/>
        </w:rPr>
        <w:t xml:space="preserve"> </w:t>
      </w:r>
      <w:r w:rsidR="00443F04">
        <w:rPr>
          <w:rFonts w:ascii="Arial" w:hAnsi="Arial"/>
          <w:sz w:val="24"/>
          <w:szCs w:val="24"/>
        </w:rPr>
        <w:t xml:space="preserve">Nájemce </w:t>
      </w:r>
      <w:r w:rsidR="00CA6B5C">
        <w:rPr>
          <w:rFonts w:ascii="Arial" w:hAnsi="Arial"/>
          <w:sz w:val="24"/>
          <w:szCs w:val="24"/>
        </w:rPr>
        <w:t xml:space="preserve">vyzvedne návštěvu na recepci a zajistí její doprovod </w:t>
      </w:r>
      <w:r w:rsidR="00083673">
        <w:rPr>
          <w:rFonts w:ascii="Arial" w:hAnsi="Arial"/>
          <w:sz w:val="24"/>
          <w:szCs w:val="24"/>
        </w:rPr>
        <w:t xml:space="preserve">v rámci </w:t>
      </w:r>
      <w:r w:rsidR="00CA6B5C">
        <w:rPr>
          <w:rFonts w:ascii="Arial" w:hAnsi="Arial"/>
          <w:sz w:val="24"/>
          <w:szCs w:val="24"/>
        </w:rPr>
        <w:t>Budov</w:t>
      </w:r>
      <w:r w:rsidR="00083673">
        <w:rPr>
          <w:rFonts w:ascii="Arial" w:hAnsi="Arial"/>
          <w:sz w:val="24"/>
          <w:szCs w:val="24"/>
        </w:rPr>
        <w:t>y</w:t>
      </w:r>
      <w:r w:rsidR="00CA6B5C">
        <w:rPr>
          <w:rFonts w:ascii="Arial" w:hAnsi="Arial"/>
          <w:sz w:val="24"/>
          <w:szCs w:val="24"/>
        </w:rPr>
        <w:t xml:space="preserve"> po celou dobu návštěvy.</w:t>
      </w:r>
      <w:r w:rsidRPr="006E4035">
        <w:rPr>
          <w:rFonts w:ascii="Arial" w:hAnsi="Arial"/>
          <w:sz w:val="24"/>
          <w:szCs w:val="24"/>
        </w:rPr>
        <w:t xml:space="preserve"> </w:t>
      </w:r>
      <w:r w:rsidR="00910101">
        <w:rPr>
          <w:rFonts w:ascii="Arial" w:hAnsi="Arial"/>
          <w:sz w:val="24"/>
          <w:szCs w:val="24"/>
        </w:rPr>
        <w:t xml:space="preserve">Po ukončení návštěvy je povinností zaměstnance Nájemce doprovodit návštěvu </w:t>
      </w:r>
      <w:r w:rsidR="00443F04">
        <w:rPr>
          <w:rFonts w:ascii="Arial" w:hAnsi="Arial"/>
          <w:sz w:val="24"/>
          <w:szCs w:val="24"/>
        </w:rPr>
        <w:t xml:space="preserve">zpět </w:t>
      </w:r>
      <w:r w:rsidR="00910101">
        <w:rPr>
          <w:rFonts w:ascii="Arial" w:hAnsi="Arial"/>
          <w:sz w:val="24"/>
          <w:szCs w:val="24"/>
        </w:rPr>
        <w:t xml:space="preserve">na </w:t>
      </w:r>
      <w:r w:rsidR="00083673">
        <w:rPr>
          <w:rFonts w:ascii="Arial" w:hAnsi="Arial"/>
          <w:sz w:val="24"/>
          <w:szCs w:val="24"/>
        </w:rPr>
        <w:t xml:space="preserve">příslušnou </w:t>
      </w:r>
      <w:r w:rsidR="00910101">
        <w:rPr>
          <w:rFonts w:ascii="Arial" w:hAnsi="Arial"/>
          <w:sz w:val="24"/>
          <w:szCs w:val="24"/>
        </w:rPr>
        <w:t>recepci</w:t>
      </w:r>
      <w:r w:rsidR="00083673">
        <w:rPr>
          <w:rFonts w:ascii="Arial" w:hAnsi="Arial"/>
          <w:sz w:val="24"/>
          <w:szCs w:val="24"/>
        </w:rPr>
        <w:t xml:space="preserve"> Budovy</w:t>
      </w:r>
      <w:r w:rsidR="00910101">
        <w:rPr>
          <w:rFonts w:ascii="Arial" w:hAnsi="Arial"/>
          <w:sz w:val="24"/>
          <w:szCs w:val="24"/>
        </w:rPr>
        <w:t>.</w:t>
      </w:r>
    </w:p>
    <w:p w14:paraId="30FF7D07"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Vstup návštěv:</w:t>
      </w:r>
    </w:p>
    <w:p w14:paraId="546C3442" w14:textId="77777777" w:rsidR="006E4035" w:rsidRPr="006E4035" w:rsidRDefault="006E4035" w:rsidP="00945CBD">
      <w:pPr>
        <w:spacing w:after="120"/>
        <w:ind w:left="567"/>
        <w:jc w:val="both"/>
        <w:rPr>
          <w:rFonts w:ascii="Arial" w:hAnsi="Arial"/>
          <w:sz w:val="24"/>
          <w:szCs w:val="24"/>
        </w:rPr>
      </w:pPr>
      <w:r w:rsidRPr="006E4035">
        <w:rPr>
          <w:rFonts w:ascii="Arial" w:hAnsi="Arial"/>
          <w:sz w:val="24"/>
          <w:szCs w:val="24"/>
        </w:rPr>
        <w:t xml:space="preserve">Návštěva se ohlásí na </w:t>
      </w:r>
      <w:r w:rsidR="001C4572">
        <w:rPr>
          <w:rFonts w:ascii="Arial" w:hAnsi="Arial"/>
          <w:sz w:val="24"/>
          <w:szCs w:val="24"/>
        </w:rPr>
        <w:t xml:space="preserve">příslušné </w:t>
      </w:r>
      <w:r w:rsidRPr="006E4035">
        <w:rPr>
          <w:rFonts w:ascii="Arial" w:hAnsi="Arial"/>
          <w:sz w:val="24"/>
          <w:szCs w:val="24"/>
        </w:rPr>
        <w:t>recepci</w:t>
      </w:r>
      <w:r w:rsidR="001C4572">
        <w:rPr>
          <w:rFonts w:ascii="Arial" w:hAnsi="Arial"/>
          <w:sz w:val="24"/>
          <w:szCs w:val="24"/>
        </w:rPr>
        <w:t xml:space="preserve"> Budo</w:t>
      </w:r>
      <w:r w:rsidR="00B402F5">
        <w:rPr>
          <w:rFonts w:ascii="Arial" w:hAnsi="Arial"/>
          <w:sz w:val="24"/>
          <w:szCs w:val="24"/>
        </w:rPr>
        <w:t>v</w:t>
      </w:r>
      <w:r w:rsidR="001C4572">
        <w:rPr>
          <w:rFonts w:ascii="Arial" w:hAnsi="Arial"/>
          <w:sz w:val="24"/>
          <w:szCs w:val="24"/>
        </w:rPr>
        <w:t>y</w:t>
      </w:r>
      <w:r w:rsidRPr="006E4035">
        <w:rPr>
          <w:rFonts w:ascii="Arial" w:hAnsi="Arial"/>
          <w:sz w:val="24"/>
          <w:szCs w:val="24"/>
        </w:rPr>
        <w:t>, je identifikována v rozsahu potřebných údajů, sdělí jméno navštíveného zaměstnance</w:t>
      </w:r>
      <w:r w:rsidR="001C4572">
        <w:rPr>
          <w:rFonts w:ascii="Arial" w:hAnsi="Arial"/>
          <w:sz w:val="24"/>
          <w:szCs w:val="24"/>
        </w:rPr>
        <w:t xml:space="preserve"> Nájemce</w:t>
      </w:r>
      <w:r w:rsidRPr="006E4035">
        <w:rPr>
          <w:rFonts w:ascii="Arial" w:hAnsi="Arial"/>
          <w:sz w:val="24"/>
          <w:szCs w:val="24"/>
        </w:rPr>
        <w:t>, obdrží návštěvnickou vstupní kartu, recepční návštěvu ohlásí u navštíveného zaměstnance</w:t>
      </w:r>
      <w:r w:rsidR="001C4572">
        <w:rPr>
          <w:rFonts w:ascii="Arial" w:hAnsi="Arial"/>
          <w:sz w:val="24"/>
          <w:szCs w:val="24"/>
        </w:rPr>
        <w:t xml:space="preserve"> Nájemce</w:t>
      </w:r>
      <w:r w:rsidRPr="006E4035">
        <w:rPr>
          <w:rFonts w:ascii="Arial" w:hAnsi="Arial"/>
          <w:sz w:val="24"/>
          <w:szCs w:val="24"/>
        </w:rPr>
        <w:t xml:space="preserve">, návštěvu eviduje v elektronické aplikaci „Návštěvy“. </w:t>
      </w:r>
      <w:r w:rsidR="00CA6B5C">
        <w:rPr>
          <w:rFonts w:ascii="Arial" w:hAnsi="Arial"/>
          <w:sz w:val="24"/>
          <w:szCs w:val="24"/>
        </w:rPr>
        <w:t>Navštívený zaměstna</w:t>
      </w:r>
      <w:r w:rsidR="00590274">
        <w:rPr>
          <w:rFonts w:ascii="Arial" w:hAnsi="Arial"/>
          <w:sz w:val="24"/>
          <w:szCs w:val="24"/>
        </w:rPr>
        <w:t>nec</w:t>
      </w:r>
      <w:r w:rsidR="001C4572">
        <w:rPr>
          <w:rFonts w:ascii="Arial" w:hAnsi="Arial"/>
          <w:sz w:val="24"/>
          <w:szCs w:val="24"/>
        </w:rPr>
        <w:t xml:space="preserve"> Nájemce</w:t>
      </w:r>
      <w:r w:rsidR="00CA6B5C">
        <w:rPr>
          <w:rFonts w:ascii="Arial" w:hAnsi="Arial"/>
          <w:sz w:val="24"/>
          <w:szCs w:val="24"/>
        </w:rPr>
        <w:t xml:space="preserve"> vyzvedne návštěvu na recepci a zajistí její doprovod </w:t>
      </w:r>
      <w:r w:rsidR="001C4572">
        <w:rPr>
          <w:rFonts w:ascii="Arial" w:hAnsi="Arial"/>
          <w:sz w:val="24"/>
          <w:szCs w:val="24"/>
        </w:rPr>
        <w:t xml:space="preserve">v rámci </w:t>
      </w:r>
      <w:r w:rsidR="00CA6B5C">
        <w:rPr>
          <w:rFonts w:ascii="Arial" w:hAnsi="Arial"/>
          <w:sz w:val="24"/>
          <w:szCs w:val="24"/>
        </w:rPr>
        <w:lastRenderedPageBreak/>
        <w:t>Budov</w:t>
      </w:r>
      <w:r w:rsidR="001C4572">
        <w:rPr>
          <w:rFonts w:ascii="Arial" w:hAnsi="Arial"/>
          <w:sz w:val="24"/>
          <w:szCs w:val="24"/>
        </w:rPr>
        <w:t>y</w:t>
      </w:r>
      <w:r w:rsidR="00CA6B5C">
        <w:rPr>
          <w:rFonts w:ascii="Arial" w:hAnsi="Arial"/>
          <w:sz w:val="24"/>
          <w:szCs w:val="24"/>
        </w:rPr>
        <w:t xml:space="preserve"> po celou dobu návštěvy.</w:t>
      </w:r>
      <w:r w:rsidR="00910101">
        <w:rPr>
          <w:rFonts w:ascii="Arial" w:hAnsi="Arial"/>
          <w:sz w:val="24"/>
          <w:szCs w:val="24"/>
        </w:rPr>
        <w:t xml:space="preserve"> Po ukončení návštěvy je povinností zaměstnance Nájemce doprovodit návštěvu na </w:t>
      </w:r>
      <w:r w:rsidR="001C4572">
        <w:rPr>
          <w:rFonts w:ascii="Arial" w:hAnsi="Arial"/>
          <w:sz w:val="24"/>
          <w:szCs w:val="24"/>
        </w:rPr>
        <w:t xml:space="preserve">příslušnou </w:t>
      </w:r>
      <w:r w:rsidR="00910101">
        <w:rPr>
          <w:rFonts w:ascii="Arial" w:hAnsi="Arial"/>
          <w:sz w:val="24"/>
          <w:szCs w:val="24"/>
        </w:rPr>
        <w:t>recepci.</w:t>
      </w:r>
    </w:p>
    <w:p w14:paraId="561DA317"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Odchody z</w:t>
      </w:r>
      <w:r w:rsidR="001C4572">
        <w:rPr>
          <w:rFonts w:ascii="Arial" w:hAnsi="Arial"/>
          <w:sz w:val="24"/>
          <w:szCs w:val="24"/>
        </w:rPr>
        <w:t> Budovy</w:t>
      </w:r>
      <w:r w:rsidRPr="006E4035">
        <w:rPr>
          <w:rFonts w:ascii="Arial" w:hAnsi="Arial"/>
          <w:sz w:val="24"/>
          <w:szCs w:val="24"/>
        </w:rPr>
        <w:t>:</w:t>
      </w:r>
    </w:p>
    <w:p w14:paraId="4A067E66" w14:textId="05D94D53" w:rsidR="006E4035" w:rsidRPr="006E4035" w:rsidRDefault="006E4035" w:rsidP="00945CBD">
      <w:pPr>
        <w:spacing w:after="240"/>
        <w:ind w:left="567"/>
        <w:jc w:val="both"/>
        <w:rPr>
          <w:rFonts w:ascii="Arial" w:hAnsi="Arial"/>
          <w:sz w:val="24"/>
          <w:szCs w:val="24"/>
        </w:rPr>
      </w:pPr>
      <w:r w:rsidRPr="006E4035">
        <w:rPr>
          <w:rFonts w:ascii="Arial" w:hAnsi="Arial"/>
          <w:sz w:val="24"/>
          <w:szCs w:val="24"/>
        </w:rPr>
        <w:t xml:space="preserve">Všechny odchody (s výjimkou dodavatelů, kterým byl umožněn přístup) musí být prováděné přes turnikety </w:t>
      </w:r>
      <w:r w:rsidR="00910101" w:rsidRPr="006E4035">
        <w:rPr>
          <w:rFonts w:ascii="Arial" w:hAnsi="Arial"/>
          <w:sz w:val="24"/>
          <w:szCs w:val="24"/>
        </w:rPr>
        <w:t>v</w:t>
      </w:r>
      <w:r w:rsidR="00910101">
        <w:rPr>
          <w:rFonts w:ascii="Arial" w:hAnsi="Arial"/>
          <w:sz w:val="24"/>
          <w:szCs w:val="24"/>
        </w:rPr>
        <w:t>e vstupní hale zaměstnaneckého vstupu</w:t>
      </w:r>
      <w:r w:rsidR="00A8291C">
        <w:rPr>
          <w:rFonts w:ascii="Arial" w:hAnsi="Arial"/>
          <w:sz w:val="24"/>
          <w:szCs w:val="24"/>
        </w:rPr>
        <w:t xml:space="preserve"> </w:t>
      </w:r>
      <w:r w:rsidR="00B402F5">
        <w:rPr>
          <w:rFonts w:ascii="Arial" w:hAnsi="Arial"/>
          <w:sz w:val="24"/>
          <w:szCs w:val="24"/>
        </w:rPr>
        <w:t xml:space="preserve">nebo </w:t>
      </w:r>
      <w:r w:rsidR="008A0245">
        <w:rPr>
          <w:rFonts w:ascii="Arial" w:hAnsi="Arial"/>
          <w:sz w:val="24"/>
          <w:szCs w:val="24"/>
        </w:rPr>
        <w:t xml:space="preserve">vstupu z Václavského náměstí. </w:t>
      </w:r>
    </w:p>
    <w:p w14:paraId="762BEF1C" w14:textId="7C782325"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w:t>
      </w:r>
      <w:r w:rsidR="005B2581">
        <w:rPr>
          <w:rFonts w:ascii="Arial" w:hAnsi="Arial"/>
          <w:b/>
          <w:sz w:val="24"/>
          <w:szCs w:val="24"/>
        </w:rPr>
        <w:t>4</w:t>
      </w:r>
      <w:r w:rsidRPr="006E4035">
        <w:rPr>
          <w:rFonts w:ascii="Arial" w:hAnsi="Arial"/>
          <w:sz w:val="24"/>
          <w:szCs w:val="24"/>
        </w:rPr>
        <w:tab/>
      </w:r>
      <w:r w:rsidRPr="00A57367">
        <w:rPr>
          <w:rFonts w:ascii="Arial" w:hAnsi="Arial"/>
          <w:b/>
          <w:sz w:val="24"/>
          <w:szCs w:val="24"/>
        </w:rPr>
        <w:t>Práva a povinnosti Nájemce</w:t>
      </w:r>
    </w:p>
    <w:p w14:paraId="0E81002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jeho zaměstnanci a osoby vykonávající pro něj určitou činnost jsou povinni dodržovat Provozní dobu Budovy pro jednotlivé činnosti;</w:t>
      </w:r>
    </w:p>
    <w:p w14:paraId="05EECEA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všichni zaměstnanci Nájemce musí být řádně proškoleni v oblasti PO a BOZP, včetně seznámení s místními podmínkami v Budově; příslušná dokumentace BOZP a PO pro Budovu je přílohou tohoto PŘ; tíže náhrady škod vzniklých takto nepoučenými zaměstnanci </w:t>
      </w:r>
      <w:r w:rsidR="00B322CD">
        <w:rPr>
          <w:rFonts w:ascii="Arial" w:hAnsi="Arial"/>
          <w:sz w:val="24"/>
          <w:szCs w:val="24"/>
        </w:rPr>
        <w:t xml:space="preserve">Nájemce </w:t>
      </w:r>
      <w:r w:rsidRPr="006E4035">
        <w:rPr>
          <w:rFonts w:ascii="Arial" w:hAnsi="Arial"/>
          <w:sz w:val="24"/>
          <w:szCs w:val="24"/>
        </w:rPr>
        <w:t>leží plně na Nájemci;</w:t>
      </w:r>
    </w:p>
    <w:p w14:paraId="357B90C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všichni zaměstnanci Nájemce a osoby vykonávající pro něj určitou činnost jsou povinni se na vyžádání ostrahy Budovy a/nebo Správy Budovy prokázat </w:t>
      </w:r>
      <w:r w:rsidR="00CA63E4">
        <w:rPr>
          <w:rFonts w:ascii="Arial" w:hAnsi="Arial"/>
          <w:sz w:val="24"/>
          <w:szCs w:val="24"/>
        </w:rPr>
        <w:t>dokladem o oprávněnosti vstupu</w:t>
      </w:r>
      <w:r w:rsidR="00CA63E4" w:rsidRPr="006E4035">
        <w:rPr>
          <w:rFonts w:ascii="Arial" w:hAnsi="Arial"/>
          <w:sz w:val="24"/>
          <w:szCs w:val="24"/>
        </w:rPr>
        <w:t xml:space="preserve"> (např. </w:t>
      </w:r>
      <w:r w:rsidR="00CA63E4">
        <w:rPr>
          <w:rFonts w:ascii="Arial" w:hAnsi="Arial"/>
          <w:sz w:val="24"/>
          <w:szCs w:val="24"/>
        </w:rPr>
        <w:t xml:space="preserve">služebním </w:t>
      </w:r>
      <w:r w:rsidR="00CA63E4" w:rsidRPr="006E4035">
        <w:rPr>
          <w:rFonts w:ascii="Arial" w:hAnsi="Arial"/>
          <w:sz w:val="24"/>
          <w:szCs w:val="24"/>
        </w:rPr>
        <w:t>průkazem, vstupní kartou apod.), z nějž bude patrné, že v Budově pracují;</w:t>
      </w:r>
    </w:p>
    <w:p w14:paraId="606DD22C" w14:textId="41F69821"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CA63E4">
        <w:rPr>
          <w:rFonts w:ascii="Arial" w:hAnsi="Arial"/>
          <w:sz w:val="24"/>
          <w:szCs w:val="24"/>
        </w:rPr>
        <w:t xml:space="preserve">zaměstnanci </w:t>
      </w:r>
      <w:r w:rsidRPr="006E4035">
        <w:rPr>
          <w:rFonts w:ascii="Arial" w:hAnsi="Arial"/>
          <w:sz w:val="24"/>
          <w:szCs w:val="24"/>
        </w:rPr>
        <w:t>Nájemce, a osoby vykonávající pro něj určitou činnost nesmí jakkoliv</w:t>
      </w:r>
      <w:r w:rsidR="00F349BD">
        <w:rPr>
          <w:rFonts w:ascii="Arial" w:hAnsi="Arial"/>
          <w:sz w:val="24"/>
          <w:szCs w:val="24"/>
        </w:rPr>
        <w:t xml:space="preserve"> </w:t>
      </w:r>
      <w:r w:rsidRPr="006E4035">
        <w:rPr>
          <w:rFonts w:ascii="Arial" w:hAnsi="Arial"/>
          <w:sz w:val="24"/>
          <w:szCs w:val="24"/>
        </w:rPr>
        <w:t>manipulovat, zakrývat nebo jinak omezovat funkci bezpečnostního nebo požárně bezpečnostního zařízení Budovy;</w:t>
      </w:r>
    </w:p>
    <w:p w14:paraId="7024BE71" w14:textId="07560863"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Nájemce je povinen informovat Správu Budovy (tento si v tomto vede evidenci) o všech svých zaměstnancích a osobách vykonávající pro něj určitou činnost, přičemž Správa Budovy si vyhrazuje </w:t>
      </w:r>
      <w:r w:rsidR="00744335" w:rsidRPr="006E4035">
        <w:rPr>
          <w:rFonts w:ascii="Arial" w:hAnsi="Arial"/>
          <w:sz w:val="24"/>
          <w:szCs w:val="24"/>
        </w:rPr>
        <w:t>právo zakázat vstup těm osobám, které hrubě poruší tento PŘ;</w:t>
      </w:r>
    </w:p>
    <w:p w14:paraId="4CAAFACC" w14:textId="77777777" w:rsid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je oprávněn používat Společné prostory v souladu s jejich vymezeným účelem, aniž by však přitom porušoval práva</w:t>
      </w:r>
      <w:r w:rsidR="00C35F99">
        <w:rPr>
          <w:rFonts w:ascii="Arial" w:hAnsi="Arial"/>
          <w:sz w:val="24"/>
          <w:szCs w:val="24"/>
        </w:rPr>
        <w:t xml:space="preserve"> ostatních osob, pro která jsou </w:t>
      </w:r>
      <w:r w:rsidR="00A8067E">
        <w:rPr>
          <w:rFonts w:ascii="Arial" w:hAnsi="Arial"/>
          <w:sz w:val="24"/>
          <w:szCs w:val="24"/>
        </w:rPr>
        <w:t xml:space="preserve">rovněž určena ke společnému </w:t>
      </w:r>
      <w:r w:rsidR="00C35F99">
        <w:rPr>
          <w:rFonts w:ascii="Arial" w:hAnsi="Arial"/>
          <w:sz w:val="24"/>
          <w:szCs w:val="24"/>
        </w:rPr>
        <w:t>užívání</w:t>
      </w:r>
      <w:r w:rsidRPr="006E4035">
        <w:rPr>
          <w:rFonts w:ascii="Arial" w:hAnsi="Arial"/>
          <w:sz w:val="24"/>
          <w:szCs w:val="24"/>
        </w:rPr>
        <w:t>;</w:t>
      </w:r>
    </w:p>
    <w:p w14:paraId="566446CA" w14:textId="77777777" w:rsidR="00CA63E4" w:rsidRPr="006E4035" w:rsidRDefault="00CA63E4" w:rsidP="00CA63E4">
      <w:pPr>
        <w:spacing w:after="120"/>
        <w:ind w:left="567"/>
        <w:jc w:val="both"/>
        <w:rPr>
          <w:rFonts w:ascii="Arial" w:hAnsi="Arial"/>
          <w:sz w:val="24"/>
          <w:szCs w:val="24"/>
        </w:rPr>
      </w:pPr>
      <w:r>
        <w:rPr>
          <w:rFonts w:ascii="Arial" w:hAnsi="Arial"/>
          <w:sz w:val="24"/>
          <w:szCs w:val="24"/>
        </w:rPr>
        <w:t>- zaměstnancům Nájemce je zakázáno zasahovat do opatření pro režim přístupů (např. podkládáním dveří pro vyřazení přístupového systému)</w:t>
      </w:r>
      <w:r w:rsidR="00D13B85">
        <w:rPr>
          <w:rFonts w:ascii="Arial" w:hAnsi="Arial"/>
          <w:sz w:val="24"/>
          <w:szCs w:val="24"/>
        </w:rPr>
        <w:t>;</w:t>
      </w:r>
    </w:p>
    <w:p w14:paraId="5FFC95B0"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a jeho zaměstnanci jsou povinni dodržovat pokyny pro přepravu výtahy typu páternoster. Jedná se zejména o zákaz převážení kol, koloběžek, kočárků, žebříků a jiných rozměrných předmětů, dále o zákaz vjezdu osob na kolečkových bruslích, hoverboardu, skateboardu apod.;</w:t>
      </w:r>
    </w:p>
    <w:p w14:paraId="780766C3"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Postižené osoby na vozíku a osoby s omezenou pohyblivostí mají zakázáno používat výtahy typu páterno</w:t>
      </w:r>
      <w:r w:rsidR="005074F0">
        <w:rPr>
          <w:rFonts w:ascii="Arial" w:hAnsi="Arial"/>
          <w:sz w:val="24"/>
          <w:szCs w:val="24"/>
        </w:rPr>
        <w:t>s</w:t>
      </w:r>
      <w:r w:rsidRPr="006E4035">
        <w:rPr>
          <w:rFonts w:ascii="Arial" w:hAnsi="Arial"/>
          <w:sz w:val="24"/>
          <w:szCs w:val="24"/>
        </w:rPr>
        <w:t xml:space="preserve">ter, musí se obrátit na obsluhu recepce, která jim zajistí přístup do </w:t>
      </w:r>
      <w:r w:rsidR="00D13B85">
        <w:rPr>
          <w:rFonts w:ascii="Arial" w:hAnsi="Arial"/>
          <w:sz w:val="24"/>
          <w:szCs w:val="24"/>
        </w:rPr>
        <w:t>Budovy</w:t>
      </w:r>
      <w:r w:rsidR="00D13B85" w:rsidRPr="006E4035">
        <w:rPr>
          <w:rFonts w:ascii="Arial" w:hAnsi="Arial"/>
          <w:sz w:val="24"/>
          <w:szCs w:val="24"/>
        </w:rPr>
        <w:t xml:space="preserve"> </w:t>
      </w:r>
      <w:r w:rsidRPr="006E4035">
        <w:rPr>
          <w:rFonts w:ascii="Arial" w:hAnsi="Arial"/>
          <w:sz w:val="24"/>
          <w:szCs w:val="24"/>
        </w:rPr>
        <w:t>a použití jiného typu výtahu;</w:t>
      </w:r>
    </w:p>
    <w:p w14:paraId="4EFE414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Nájemce a jeho zaměstnanci jsou povinni dodržovat </w:t>
      </w:r>
      <w:r w:rsidR="00A04C39">
        <w:rPr>
          <w:rFonts w:ascii="Arial" w:hAnsi="Arial"/>
          <w:sz w:val="24"/>
          <w:szCs w:val="24"/>
        </w:rPr>
        <w:t>„</w:t>
      </w:r>
      <w:r w:rsidRPr="006E4035">
        <w:rPr>
          <w:rFonts w:ascii="Arial" w:hAnsi="Arial"/>
          <w:sz w:val="24"/>
          <w:szCs w:val="24"/>
        </w:rPr>
        <w:t>Pravidla pro užívání pobytových teras</w:t>
      </w:r>
      <w:r w:rsidR="00A04C39">
        <w:rPr>
          <w:rFonts w:ascii="Arial" w:hAnsi="Arial"/>
          <w:sz w:val="24"/>
          <w:szCs w:val="24"/>
        </w:rPr>
        <w:t>“</w:t>
      </w:r>
      <w:r w:rsidRPr="006E4035">
        <w:rPr>
          <w:rFonts w:ascii="Arial" w:hAnsi="Arial"/>
          <w:sz w:val="24"/>
          <w:szCs w:val="24"/>
        </w:rPr>
        <w:t xml:space="preserve"> </w:t>
      </w:r>
      <w:r w:rsidR="00A04C39">
        <w:rPr>
          <w:rFonts w:ascii="Arial" w:hAnsi="Arial"/>
          <w:sz w:val="24"/>
          <w:szCs w:val="24"/>
        </w:rPr>
        <w:t>Budovy</w:t>
      </w:r>
      <w:r w:rsidRPr="006E4035">
        <w:rPr>
          <w:rFonts w:ascii="Arial" w:hAnsi="Arial"/>
          <w:sz w:val="24"/>
          <w:szCs w:val="24"/>
        </w:rPr>
        <w:t>, která jsou součástí tohoto PŘ;</w:t>
      </w:r>
    </w:p>
    <w:p w14:paraId="0B1AECC8"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Nájemce je povinen výkladce prostor jím užívaných v souladu s Nájemní smlouvou udržovat čisté, nevyplývá-li z Nájemní smlouvy jinak; </w:t>
      </w:r>
    </w:p>
    <w:p w14:paraId="22FA59AC"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r>
      <w:r w:rsidR="008363E5">
        <w:rPr>
          <w:rFonts w:ascii="Arial" w:hAnsi="Arial"/>
          <w:sz w:val="24"/>
          <w:szCs w:val="24"/>
        </w:rPr>
        <w:t xml:space="preserve">Pokud je v souladu s Nájemní smlouvou Nájemci povoleno užívání prostor výkladců, pak je </w:t>
      </w:r>
      <w:r w:rsidRPr="006E4035">
        <w:rPr>
          <w:rFonts w:ascii="Arial" w:hAnsi="Arial"/>
          <w:sz w:val="24"/>
          <w:szCs w:val="24"/>
        </w:rPr>
        <w:t xml:space="preserve">Nájemci zakázáno umísťovat do </w:t>
      </w:r>
      <w:r w:rsidR="008363E5">
        <w:rPr>
          <w:rFonts w:ascii="Arial" w:hAnsi="Arial"/>
          <w:sz w:val="24"/>
          <w:szCs w:val="24"/>
        </w:rPr>
        <w:t>těchto</w:t>
      </w:r>
      <w:r w:rsidR="008363E5" w:rsidRPr="006E4035">
        <w:rPr>
          <w:rFonts w:ascii="Arial" w:hAnsi="Arial"/>
          <w:sz w:val="24"/>
          <w:szCs w:val="24"/>
        </w:rPr>
        <w:t xml:space="preserve"> </w:t>
      </w:r>
      <w:r w:rsidRPr="006E4035">
        <w:rPr>
          <w:rFonts w:ascii="Arial" w:hAnsi="Arial"/>
          <w:sz w:val="24"/>
          <w:szCs w:val="24"/>
        </w:rPr>
        <w:t>výkladců ručně či nevkusně psané vzkazy svým zákazníkům či vulgární či nevhodné nápisy;</w:t>
      </w:r>
    </w:p>
    <w:p w14:paraId="794EEAFB"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výkladce včetně prodejních prostor musí být po celou dobu prodeje osvětleny dle platných předpisů;</w:t>
      </w:r>
    </w:p>
    <w:p w14:paraId="639994AB"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nesmí umísťovat svou reklamu do Společných prostor, zvenčí ani vně oken a dveří vnitřního ani venkovního pláště Budovy, nevyplývá-li z Nájemní smlouvy jinak;</w:t>
      </w:r>
    </w:p>
    <w:p w14:paraId="15E95D2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nesmí reklamu různě vylepovat nebo věšet na konstrukce Budovy či jiné vnitřní vybavení Společných prostor; výjimky povoluje pouze Vlastník Budovy;</w:t>
      </w:r>
    </w:p>
    <w:p w14:paraId="34A6A23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nesmí vylepit, vyvěsit či jinak umístit reklamu do vlastní výlohy, výkladce nebo na konstrukci, vstupní dveře či roletu bez písemného souhlasu Vlastníka Budovy, nevyplývá-li z Nájemní smlouvy jinak;</w:t>
      </w:r>
    </w:p>
    <w:p w14:paraId="77AAE389" w14:textId="282D75E0"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5C64E4">
        <w:rPr>
          <w:rFonts w:ascii="Arial" w:hAnsi="Arial"/>
          <w:sz w:val="24"/>
          <w:szCs w:val="24"/>
        </w:rPr>
        <w:t xml:space="preserve">Nájemcům </w:t>
      </w:r>
      <w:r w:rsidRPr="006E4035">
        <w:rPr>
          <w:rFonts w:ascii="Arial" w:hAnsi="Arial"/>
          <w:sz w:val="24"/>
          <w:szCs w:val="24"/>
        </w:rPr>
        <w:t>je zakázáno kdekoliv v prostorách Budovy umisťovat upoutávky na akc</w:t>
      </w:r>
      <w:r w:rsidR="00F349BD">
        <w:rPr>
          <w:rFonts w:ascii="Arial" w:hAnsi="Arial"/>
          <w:sz w:val="24"/>
          <w:szCs w:val="24"/>
        </w:rPr>
        <w:t>e pořádané mimo prostory Budovy;</w:t>
      </w:r>
    </w:p>
    <w:p w14:paraId="71E7F5C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Nájemce nesmí vylepit, vyvěsit či jinak umístit reklamu či upoutávku na třetí subjekt nebo jeho produkty do vlastní výlohy, výkladce nebo na konstrukci, vstupní dveře či roletu bez </w:t>
      </w:r>
      <w:r w:rsidR="008363E5">
        <w:rPr>
          <w:rFonts w:ascii="Arial" w:hAnsi="Arial"/>
          <w:sz w:val="24"/>
          <w:szCs w:val="24"/>
        </w:rPr>
        <w:t xml:space="preserve">písemného </w:t>
      </w:r>
      <w:r w:rsidRPr="006E4035">
        <w:rPr>
          <w:rFonts w:ascii="Arial" w:hAnsi="Arial"/>
          <w:sz w:val="24"/>
          <w:szCs w:val="24"/>
        </w:rPr>
        <w:t>souhlasu Vlastníka Budovy, nevyplývá-li z Nájemní smlouvy jinak;</w:t>
      </w:r>
    </w:p>
    <w:p w14:paraId="6ACBD809" w14:textId="77777777" w:rsid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pokud je reklama či jiná aktivita Nájemce povolena, nesmí narušovat estetický vzhled Budovy, rušit jeho návštěvníky či rušit prodej v jiných prostorách Budovy určených k užívání Nájemce dle příslušné Nájemní smlouvy;</w:t>
      </w:r>
    </w:p>
    <w:p w14:paraId="292BB2E7" w14:textId="77777777" w:rsidR="00BA38C0" w:rsidRDefault="00BA38C0" w:rsidP="00F349BD">
      <w:pPr>
        <w:spacing w:after="120"/>
        <w:ind w:left="567"/>
        <w:jc w:val="both"/>
        <w:rPr>
          <w:rFonts w:ascii="Arial" w:hAnsi="Arial"/>
          <w:sz w:val="24"/>
          <w:szCs w:val="24"/>
        </w:rPr>
      </w:pPr>
      <w:r>
        <w:rPr>
          <w:rFonts w:ascii="Arial" w:hAnsi="Arial"/>
          <w:sz w:val="24"/>
          <w:szCs w:val="24"/>
        </w:rPr>
        <w:t>- o</w:t>
      </w:r>
      <w:r w:rsidRPr="006E4035">
        <w:rPr>
          <w:rFonts w:ascii="Arial" w:hAnsi="Arial"/>
          <w:sz w:val="24"/>
          <w:szCs w:val="24"/>
        </w:rPr>
        <w:t xml:space="preserve">značení </w:t>
      </w:r>
      <w:r w:rsidR="00991CE5">
        <w:rPr>
          <w:rFonts w:ascii="Arial" w:hAnsi="Arial"/>
          <w:sz w:val="24"/>
          <w:szCs w:val="24"/>
        </w:rPr>
        <w:t>prostor v interiéru Budovy (kanceláře, zasedací místnosti, sklady,…)</w:t>
      </w:r>
      <w:r w:rsidRPr="006E4035">
        <w:rPr>
          <w:rFonts w:ascii="Arial" w:hAnsi="Arial"/>
          <w:sz w:val="24"/>
          <w:szCs w:val="24"/>
        </w:rPr>
        <w:t xml:space="preserve"> užívaných příslušným Nájemcem dle Nájemní smlouvy, viditelná ze Společných prostor nebo zvenčí, jejich umístění, rozměry, materiál, zpracování a barva musí být v souladu s celkovým estetickým řešením Budovy a musí být pře</w:t>
      </w:r>
      <w:r>
        <w:rPr>
          <w:rFonts w:ascii="Arial" w:hAnsi="Arial"/>
          <w:sz w:val="24"/>
          <w:szCs w:val="24"/>
        </w:rPr>
        <w:t>dem schváleny Vlastníkem Budovy</w:t>
      </w:r>
      <w:r w:rsidR="00991CE5">
        <w:rPr>
          <w:rFonts w:ascii="Arial" w:hAnsi="Arial"/>
          <w:sz w:val="24"/>
          <w:szCs w:val="24"/>
        </w:rPr>
        <w:t>, primárně musí být využíván jednotný informační systém instalovaný v Budově</w:t>
      </w:r>
      <w:r>
        <w:rPr>
          <w:rFonts w:ascii="Arial" w:hAnsi="Arial"/>
          <w:sz w:val="24"/>
          <w:szCs w:val="24"/>
        </w:rPr>
        <w:t>;</w:t>
      </w:r>
      <w:r w:rsidR="002B4D51">
        <w:rPr>
          <w:rFonts w:ascii="Arial" w:hAnsi="Arial"/>
          <w:sz w:val="24"/>
          <w:szCs w:val="24"/>
        </w:rPr>
        <w:t xml:space="preserve"> </w:t>
      </w:r>
    </w:p>
    <w:p w14:paraId="0C7B1579" w14:textId="4B616618"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se zavazuje svou činnost provádět tak, aby nebyla narušena činnost ostatních</w:t>
      </w:r>
      <w:r w:rsidR="00F349BD">
        <w:rPr>
          <w:rFonts w:ascii="Arial" w:hAnsi="Arial"/>
          <w:sz w:val="24"/>
          <w:szCs w:val="24"/>
        </w:rPr>
        <w:t xml:space="preserve"> </w:t>
      </w:r>
      <w:r w:rsidRPr="006E4035">
        <w:rPr>
          <w:rFonts w:ascii="Arial" w:hAnsi="Arial"/>
          <w:sz w:val="24"/>
          <w:szCs w:val="24"/>
        </w:rPr>
        <w:t>Nájemců;</w:t>
      </w:r>
    </w:p>
    <w:p w14:paraId="68F3765B" w14:textId="7EB4778B"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hromadné výprodeje, likvidace zásob či dražby (i ty, jež jsou vykonávány na základě úředního rozhodnutí), smí být prováděny pouze s výslovným souhlasem</w:t>
      </w:r>
      <w:r w:rsidR="00126DD0">
        <w:rPr>
          <w:rFonts w:ascii="Arial" w:hAnsi="Arial"/>
          <w:sz w:val="24"/>
          <w:szCs w:val="24"/>
        </w:rPr>
        <w:t xml:space="preserve"> Vlastníka Budovy</w:t>
      </w:r>
      <w:r w:rsidRPr="006E4035">
        <w:rPr>
          <w:rFonts w:ascii="Arial" w:hAnsi="Arial"/>
          <w:sz w:val="24"/>
          <w:szCs w:val="24"/>
        </w:rPr>
        <w:t>;</w:t>
      </w:r>
    </w:p>
    <w:p w14:paraId="5F107220"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se zavazuje provozovat jím užívané prostory dle Nájemní smlouvy v souladu se všemi zákony, právními předpisy a rozhodnutími a jinými úkony orgánů veřejné moci;</w:t>
      </w:r>
    </w:p>
    <w:p w14:paraId="14F71323" w14:textId="2023059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Nájemce nemá povoleno vykonávat aktivity v Budově mimo prostory jím dle Nájemní smlouvy užívané bez souhlasu </w:t>
      </w:r>
      <w:r w:rsidR="00815E35">
        <w:rPr>
          <w:rFonts w:ascii="Arial" w:hAnsi="Arial"/>
          <w:sz w:val="24"/>
          <w:szCs w:val="24"/>
        </w:rPr>
        <w:t>Vlastníka Budovy</w:t>
      </w:r>
      <w:r w:rsidRPr="006E4035">
        <w:rPr>
          <w:rFonts w:ascii="Arial" w:hAnsi="Arial"/>
          <w:sz w:val="24"/>
          <w:szCs w:val="24"/>
        </w:rPr>
        <w:t>, přičemž se zejména jedná o pořádání hudebních produkcí, charitativních akcí, sbírek, rozdávání prospektů či reklamních průzkumů;</w:t>
      </w:r>
    </w:p>
    <w:p w14:paraId="65A5F390"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aktivity Nájemce uvnitř jím v souladu s Nájemní smlouvou užívaných prostor nesmí hlukem, zápachem či jinak obtěžovat jiné Nájemce Budovy či jeho návštěvníky (např. příliš hlasitou produkcí rozhlasového přijímače, TV či amplionů);</w:t>
      </w:r>
    </w:p>
    <w:p w14:paraId="2A7DD0F4"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označení Nájemcem užívaných prostor dle Nájemní smlouvy na sebe nesmí poutat pozornost blikajícími či vířivými efekty; stejně tak jsou nepřípustná akustická označení obchodů; Nájemcem v souladu s Nájemní smlouvou užívaný prostor musí být označen vkusně a v souladu s celkovým estetickým ztvárněním Budovy;</w:t>
      </w:r>
    </w:p>
    <w:p w14:paraId="37C5DADC" w14:textId="46637165" w:rsid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Nájemci a jeho zaměstnancům je zakázáno, jakkoli </w:t>
      </w:r>
      <w:r w:rsidR="00090116">
        <w:rPr>
          <w:rFonts w:ascii="Arial" w:hAnsi="Arial"/>
          <w:sz w:val="24"/>
          <w:szCs w:val="24"/>
        </w:rPr>
        <w:t xml:space="preserve">zasahovat a </w:t>
      </w:r>
      <w:r w:rsidRPr="006E4035">
        <w:rPr>
          <w:rFonts w:ascii="Arial" w:hAnsi="Arial"/>
          <w:sz w:val="24"/>
          <w:szCs w:val="24"/>
        </w:rPr>
        <w:t>manipulovat s technologiemi umístěnými v prostorách jím užívaných dle Nájemní smlouvy či jinde v Budově bez písemného souhlasu Správy Budovy</w:t>
      </w:r>
      <w:r w:rsidR="005C64E4">
        <w:rPr>
          <w:rFonts w:ascii="Arial" w:hAnsi="Arial"/>
          <w:sz w:val="24"/>
          <w:szCs w:val="24"/>
        </w:rPr>
        <w:t xml:space="preserve"> </w:t>
      </w:r>
      <w:r w:rsidR="00034ABB">
        <w:rPr>
          <w:rFonts w:ascii="Arial" w:hAnsi="Arial"/>
          <w:sz w:val="24"/>
          <w:szCs w:val="24"/>
        </w:rPr>
        <w:t xml:space="preserve">(jako jsou </w:t>
      </w:r>
      <w:r w:rsidR="00CD62B8">
        <w:rPr>
          <w:rFonts w:ascii="Arial" w:hAnsi="Arial"/>
          <w:sz w:val="24"/>
          <w:szCs w:val="24"/>
        </w:rPr>
        <w:t xml:space="preserve">např. </w:t>
      </w:r>
      <w:r w:rsidR="00034ABB">
        <w:rPr>
          <w:rFonts w:ascii="Arial" w:hAnsi="Arial"/>
          <w:sz w:val="24"/>
          <w:szCs w:val="24"/>
        </w:rPr>
        <w:t>el. rozvaděče,</w:t>
      </w:r>
      <w:r w:rsidR="00CD62B8">
        <w:rPr>
          <w:rFonts w:ascii="Arial" w:hAnsi="Arial"/>
          <w:sz w:val="24"/>
          <w:szCs w:val="24"/>
        </w:rPr>
        <w:t xml:space="preserve"> klimatizační jednotky, silové rozvody, osvětlovací tělesa, </w:t>
      </w:r>
      <w:r w:rsidR="00034ABB" w:rsidRPr="006E4035">
        <w:rPr>
          <w:rFonts w:ascii="Arial" w:hAnsi="Arial"/>
          <w:sz w:val="24"/>
          <w:szCs w:val="24"/>
        </w:rPr>
        <w:t>zdvojené podlahy</w:t>
      </w:r>
      <w:r w:rsidR="00CD62B8">
        <w:rPr>
          <w:rFonts w:ascii="Arial" w:hAnsi="Arial"/>
          <w:sz w:val="24"/>
          <w:szCs w:val="24"/>
        </w:rPr>
        <w:t xml:space="preserve"> apod.</w:t>
      </w:r>
      <w:r w:rsidR="00034ABB">
        <w:rPr>
          <w:rFonts w:ascii="Arial" w:hAnsi="Arial"/>
          <w:sz w:val="24"/>
          <w:szCs w:val="24"/>
        </w:rPr>
        <w:t>)</w:t>
      </w:r>
      <w:r w:rsidRPr="006E4035">
        <w:rPr>
          <w:rFonts w:ascii="Arial" w:hAnsi="Arial"/>
          <w:sz w:val="24"/>
          <w:szCs w:val="24"/>
        </w:rPr>
        <w:t>, nevyplývá-li z Nájemní smlouvy jinak; nerespektování tohoto nařízení jde k tíži Nájemce poté, co by Správa Budovy a/nebo Vlastník Budovy musel provést nápravu do původního stavu;</w:t>
      </w:r>
    </w:p>
    <w:p w14:paraId="3C6A08EE" w14:textId="7001FEAA" w:rsidR="00610CDB" w:rsidRPr="006E4035" w:rsidRDefault="00610CDB" w:rsidP="00F349BD">
      <w:pPr>
        <w:spacing w:after="120"/>
        <w:ind w:left="567"/>
        <w:jc w:val="both"/>
        <w:rPr>
          <w:rFonts w:ascii="Arial" w:hAnsi="Arial"/>
          <w:sz w:val="24"/>
          <w:szCs w:val="24"/>
        </w:rPr>
      </w:pPr>
      <w:r>
        <w:rPr>
          <w:rFonts w:ascii="Arial" w:hAnsi="Arial"/>
          <w:sz w:val="24"/>
          <w:szCs w:val="24"/>
        </w:rPr>
        <w:t>- Nájemci a jeho zaměstnancům je zakázáno, jakkoli zasahovat do slaboproudých a optických rozvodů</w:t>
      </w:r>
      <w:r w:rsidR="00DD1D69">
        <w:rPr>
          <w:rFonts w:ascii="Arial" w:hAnsi="Arial"/>
          <w:sz w:val="24"/>
          <w:szCs w:val="24"/>
        </w:rPr>
        <w:t>,</w:t>
      </w:r>
      <w:r>
        <w:rPr>
          <w:rFonts w:ascii="Arial" w:hAnsi="Arial"/>
          <w:sz w:val="24"/>
          <w:szCs w:val="24"/>
        </w:rPr>
        <w:t xml:space="preserve"> tras slaboproudých a optických rozvodů a jakkoli zasahovat nebo manipulovat s koncovými prvky slaboproudých a optických rozvodů</w:t>
      </w:r>
      <w:r w:rsidR="00DD1D69">
        <w:rPr>
          <w:rFonts w:ascii="Arial" w:hAnsi="Arial"/>
          <w:sz w:val="24"/>
          <w:szCs w:val="24"/>
        </w:rPr>
        <w:t xml:space="preserve"> </w:t>
      </w:r>
      <w:r w:rsidR="00DD1D69" w:rsidRPr="006E4035">
        <w:rPr>
          <w:rFonts w:ascii="Arial" w:hAnsi="Arial"/>
          <w:sz w:val="24"/>
          <w:szCs w:val="24"/>
        </w:rPr>
        <w:t>umístěnými v prostorách jím užívaných dle Nájemní smlouvy či jinde v Budově bez písemného souhlasu Správy Budovy</w:t>
      </w:r>
      <w:r w:rsidR="00DD1D69">
        <w:rPr>
          <w:rFonts w:ascii="Arial" w:hAnsi="Arial"/>
          <w:sz w:val="24"/>
          <w:szCs w:val="24"/>
        </w:rPr>
        <w:t xml:space="preserve">; </w:t>
      </w:r>
      <w:r w:rsidR="00DD1D69" w:rsidRPr="00DD1D69">
        <w:rPr>
          <w:rFonts w:ascii="Arial" w:hAnsi="Arial"/>
          <w:sz w:val="24"/>
          <w:szCs w:val="24"/>
        </w:rPr>
        <w:t xml:space="preserve">veškeré poruchy infrastruktury je nutné neprodleně hlásit a v případě poruchy a jejího odstranění je nutné zajistit asistenci </w:t>
      </w:r>
      <w:r w:rsidR="006D1020">
        <w:rPr>
          <w:rFonts w:ascii="Arial" w:hAnsi="Arial"/>
          <w:sz w:val="24"/>
          <w:szCs w:val="24"/>
        </w:rPr>
        <w:t>N</w:t>
      </w:r>
      <w:r w:rsidR="006D1020" w:rsidRPr="00DD1D69">
        <w:rPr>
          <w:rFonts w:ascii="Arial" w:hAnsi="Arial"/>
          <w:sz w:val="24"/>
          <w:szCs w:val="24"/>
        </w:rPr>
        <w:t xml:space="preserve">ájemce </w:t>
      </w:r>
      <w:r w:rsidR="00DD1D69" w:rsidRPr="00DD1D69">
        <w:rPr>
          <w:rFonts w:ascii="Arial" w:hAnsi="Arial"/>
          <w:sz w:val="24"/>
          <w:szCs w:val="24"/>
        </w:rPr>
        <w:t xml:space="preserve">pro obnovení provozního stavu dotčené infrastruktury, </w:t>
      </w:r>
      <w:r w:rsidR="00DD1D69" w:rsidRPr="006E4035">
        <w:rPr>
          <w:rFonts w:ascii="Arial" w:hAnsi="Arial"/>
          <w:sz w:val="24"/>
          <w:szCs w:val="24"/>
        </w:rPr>
        <w:t>nevyplývá-li z Nájemní smlouvy jinak;</w:t>
      </w:r>
    </w:p>
    <w:p w14:paraId="4AE5789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instalace dalších spotřebičů či zařízení do Nájemcem dle Nájemní smlouvy užívaných prostor je povolena jen na základě souhlasu Správy Budovy, nevyplývá-li z Nájemní smlouvy jinak; v tomto patřičné revize jdou k tíži Nájemce;</w:t>
      </w:r>
    </w:p>
    <w:p w14:paraId="6050026F" w14:textId="12547776"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revize vnitřního zařízení </w:t>
      </w:r>
      <w:r w:rsidR="00D71B40">
        <w:rPr>
          <w:rFonts w:ascii="Arial" w:hAnsi="Arial"/>
          <w:sz w:val="24"/>
          <w:szCs w:val="24"/>
        </w:rPr>
        <w:t xml:space="preserve">instalovaného atd. v </w:t>
      </w:r>
      <w:r w:rsidRPr="006E4035">
        <w:rPr>
          <w:rFonts w:ascii="Arial" w:hAnsi="Arial"/>
          <w:sz w:val="24"/>
          <w:szCs w:val="24"/>
        </w:rPr>
        <w:t>prostor</w:t>
      </w:r>
      <w:r w:rsidR="00D71B40">
        <w:rPr>
          <w:rFonts w:ascii="Arial" w:hAnsi="Arial"/>
          <w:sz w:val="24"/>
          <w:szCs w:val="24"/>
        </w:rPr>
        <w:t>ách</w:t>
      </w:r>
      <w:r w:rsidRPr="006E4035">
        <w:rPr>
          <w:rFonts w:ascii="Arial" w:hAnsi="Arial"/>
          <w:sz w:val="24"/>
          <w:szCs w:val="24"/>
        </w:rPr>
        <w:t xml:space="preserve"> užívaných Nájemce</w:t>
      </w:r>
      <w:r w:rsidR="00D4117A">
        <w:rPr>
          <w:rFonts w:ascii="Arial" w:hAnsi="Arial"/>
          <w:sz w:val="24"/>
          <w:szCs w:val="24"/>
        </w:rPr>
        <w:t>m</w:t>
      </w:r>
      <w:r w:rsidRPr="006E4035">
        <w:rPr>
          <w:rFonts w:ascii="Arial" w:hAnsi="Arial"/>
          <w:sz w:val="24"/>
          <w:szCs w:val="24"/>
        </w:rPr>
        <w:t xml:space="preserve"> dle Nájemní smlouvy, které je ve výlučném užívání</w:t>
      </w:r>
      <w:r w:rsidR="009247A3">
        <w:rPr>
          <w:rFonts w:ascii="Arial" w:hAnsi="Arial"/>
          <w:sz w:val="24"/>
          <w:szCs w:val="24"/>
        </w:rPr>
        <w:t xml:space="preserve"> </w:t>
      </w:r>
      <w:r w:rsidR="00D71B40">
        <w:rPr>
          <w:rFonts w:ascii="Arial" w:hAnsi="Arial"/>
          <w:sz w:val="24"/>
          <w:szCs w:val="24"/>
        </w:rPr>
        <w:t xml:space="preserve">Nájemce </w:t>
      </w:r>
      <w:r w:rsidR="009247A3">
        <w:rPr>
          <w:rFonts w:ascii="Arial" w:hAnsi="Arial"/>
          <w:sz w:val="24"/>
          <w:szCs w:val="24"/>
        </w:rPr>
        <w:t>nebo ve vlastnictví</w:t>
      </w:r>
      <w:r w:rsidRPr="006E4035">
        <w:rPr>
          <w:rFonts w:ascii="Arial" w:hAnsi="Arial"/>
          <w:sz w:val="24"/>
          <w:szCs w:val="24"/>
        </w:rPr>
        <w:t xml:space="preserve"> Nájemce (např. plynové přípojky, elektroinstalace, rozvody vzduchotechniky, vytápění a chlazení, hasicí přístroje, elektrospotřebiče, zabezpečovací zařízení atd.) je </w:t>
      </w:r>
      <w:r w:rsidR="00D71B40">
        <w:rPr>
          <w:rFonts w:ascii="Arial" w:hAnsi="Arial"/>
          <w:sz w:val="24"/>
          <w:szCs w:val="24"/>
        </w:rPr>
        <w:t xml:space="preserve">plně </w:t>
      </w:r>
      <w:r w:rsidRPr="006E4035">
        <w:rPr>
          <w:rFonts w:ascii="Arial" w:hAnsi="Arial"/>
          <w:sz w:val="24"/>
          <w:szCs w:val="24"/>
        </w:rPr>
        <w:t xml:space="preserve">v režii a odpovědností Nájemce, nevyplývá-li z Nájemní smlouvy jinak, tzn., že Nájemce </w:t>
      </w:r>
      <w:r w:rsidR="00D2155D">
        <w:rPr>
          <w:rFonts w:ascii="Arial" w:hAnsi="Arial"/>
          <w:sz w:val="24"/>
          <w:szCs w:val="24"/>
        </w:rPr>
        <w:t xml:space="preserve">je u </w:t>
      </w:r>
      <w:r w:rsidR="00D71B40">
        <w:rPr>
          <w:rFonts w:ascii="Arial" w:hAnsi="Arial"/>
          <w:sz w:val="24"/>
          <w:szCs w:val="24"/>
        </w:rPr>
        <w:t xml:space="preserve">takovéhoto </w:t>
      </w:r>
      <w:r w:rsidRPr="006E4035">
        <w:rPr>
          <w:rFonts w:ascii="Arial" w:hAnsi="Arial"/>
          <w:sz w:val="24"/>
          <w:szCs w:val="24"/>
        </w:rPr>
        <w:t xml:space="preserve">zařízení povinen provádět veškeré revize, kontroly a další činnosti dle podmínek stanovených obecně závaznými právními a technickými předpisy, a zprávy o těchto činnostech na vyžádání předloží Správě Budovy; dělícím bodem, od kterého je </w:t>
      </w:r>
      <w:r w:rsidR="00D71B40">
        <w:rPr>
          <w:rFonts w:ascii="Arial" w:hAnsi="Arial"/>
          <w:sz w:val="24"/>
          <w:szCs w:val="24"/>
        </w:rPr>
        <w:t xml:space="preserve">takovéto </w:t>
      </w:r>
      <w:r w:rsidRPr="006E4035">
        <w:rPr>
          <w:rFonts w:ascii="Arial" w:hAnsi="Arial"/>
          <w:sz w:val="24"/>
          <w:szCs w:val="24"/>
        </w:rPr>
        <w:t>zařízení v</w:t>
      </w:r>
      <w:r w:rsidR="00BC411D">
        <w:rPr>
          <w:rFonts w:ascii="Arial" w:hAnsi="Arial"/>
          <w:sz w:val="24"/>
          <w:szCs w:val="24"/>
        </w:rPr>
        <w:t xml:space="preserve"> odpovědnosti</w:t>
      </w:r>
      <w:r w:rsidRPr="006E4035">
        <w:rPr>
          <w:rFonts w:ascii="Arial" w:hAnsi="Arial"/>
          <w:sz w:val="24"/>
          <w:szCs w:val="24"/>
        </w:rPr>
        <w:t xml:space="preserve"> Nájemce, jsou napojovací body technologií, přičemž se obvykle jedná o hlavní uzávěry technologií na hranici mezi </w:t>
      </w:r>
      <w:r w:rsidR="00D71B40">
        <w:rPr>
          <w:rFonts w:ascii="Arial" w:hAnsi="Arial"/>
          <w:sz w:val="24"/>
          <w:szCs w:val="24"/>
        </w:rPr>
        <w:t>prostory užívanými Nájemcem dle N</w:t>
      </w:r>
      <w:r w:rsidRPr="006E4035">
        <w:rPr>
          <w:rFonts w:ascii="Arial" w:hAnsi="Arial"/>
          <w:sz w:val="24"/>
          <w:szCs w:val="24"/>
        </w:rPr>
        <w:t xml:space="preserve">ájemní </w:t>
      </w:r>
      <w:r w:rsidR="00D71B40">
        <w:rPr>
          <w:rFonts w:ascii="Arial" w:hAnsi="Arial"/>
          <w:sz w:val="24"/>
          <w:szCs w:val="24"/>
        </w:rPr>
        <w:t>smlouvy</w:t>
      </w:r>
      <w:r w:rsidR="00D71B40" w:rsidRPr="006E4035">
        <w:rPr>
          <w:rFonts w:ascii="Arial" w:hAnsi="Arial"/>
          <w:sz w:val="24"/>
          <w:szCs w:val="24"/>
        </w:rPr>
        <w:t xml:space="preserve"> </w:t>
      </w:r>
      <w:r w:rsidRPr="006E4035">
        <w:rPr>
          <w:rFonts w:ascii="Arial" w:hAnsi="Arial"/>
          <w:sz w:val="24"/>
          <w:szCs w:val="24"/>
        </w:rPr>
        <w:t>a Společnými prostory, regulační klapka VZT, vnitřní elektrorozvaděč Nájemce (včetně) apod. Tato povinnost se nevztahuje na zařízení systému sprinklerů a EPS (elektrické požární signalizace),</w:t>
      </w:r>
      <w:r w:rsidR="00D91298">
        <w:rPr>
          <w:rFonts w:ascii="Arial" w:hAnsi="Arial"/>
          <w:sz w:val="24"/>
          <w:szCs w:val="24"/>
        </w:rPr>
        <w:t xml:space="preserve"> která jsou v užívání Nájemce avšak ve vlastnictví Vlastníka Budovy, </w:t>
      </w:r>
      <w:r w:rsidRPr="006E4035">
        <w:rPr>
          <w:rFonts w:ascii="Arial" w:hAnsi="Arial"/>
          <w:sz w:val="24"/>
          <w:szCs w:val="24"/>
        </w:rPr>
        <w:t>jejichž revizi zajišťuje Správa Budovy</w:t>
      </w:r>
      <w:r w:rsidR="00D91298">
        <w:rPr>
          <w:rFonts w:ascii="Arial" w:hAnsi="Arial"/>
          <w:sz w:val="24"/>
          <w:szCs w:val="24"/>
        </w:rPr>
        <w:t>, nevyplývá-li z Nájemní smlouvy jinak</w:t>
      </w:r>
      <w:r w:rsidRPr="006E4035">
        <w:rPr>
          <w:rFonts w:ascii="Arial" w:hAnsi="Arial"/>
          <w:sz w:val="24"/>
          <w:szCs w:val="24"/>
        </w:rPr>
        <w:t>; uvedeným není dotčena všeobecnost ustanovení Nájemní smlouvy ohledně odpovědnosti Pronajímatele a Nájemce za údržbu a opravy</w:t>
      </w:r>
      <w:r w:rsidR="00D91298">
        <w:rPr>
          <w:rFonts w:ascii="Arial" w:hAnsi="Arial"/>
          <w:sz w:val="24"/>
          <w:szCs w:val="24"/>
        </w:rPr>
        <w:t xml:space="preserve"> takov</w:t>
      </w:r>
      <w:r w:rsidR="00BC411D">
        <w:rPr>
          <w:rFonts w:ascii="Arial" w:hAnsi="Arial"/>
          <w:sz w:val="24"/>
          <w:szCs w:val="24"/>
        </w:rPr>
        <w:t>éhoto</w:t>
      </w:r>
      <w:r w:rsidR="00D91298">
        <w:rPr>
          <w:rFonts w:ascii="Arial" w:hAnsi="Arial"/>
          <w:sz w:val="24"/>
          <w:szCs w:val="24"/>
        </w:rPr>
        <w:t xml:space="preserve"> zařízení</w:t>
      </w:r>
      <w:r w:rsidRPr="006E4035">
        <w:rPr>
          <w:rFonts w:ascii="Arial" w:hAnsi="Arial"/>
          <w:sz w:val="24"/>
          <w:szCs w:val="24"/>
        </w:rPr>
        <w:t>;</w:t>
      </w:r>
    </w:p>
    <w:p w14:paraId="787A446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má zakázáno používat takové prostředky či zařízení</w:t>
      </w:r>
      <w:r w:rsidR="001910DC">
        <w:rPr>
          <w:rFonts w:ascii="Arial" w:hAnsi="Arial"/>
          <w:sz w:val="24"/>
          <w:szCs w:val="24"/>
        </w:rPr>
        <w:t xml:space="preserve"> v jeho vlastnictví</w:t>
      </w:r>
      <w:r w:rsidRPr="006E4035">
        <w:rPr>
          <w:rFonts w:ascii="Arial" w:hAnsi="Arial"/>
          <w:sz w:val="24"/>
          <w:szCs w:val="24"/>
        </w:rPr>
        <w:t>, které by ohrožovaly jeho zaměstnance, návštěvníky či jiné osoby nacházející se v prostorách Budovy; jedná se například o používání otevřeného ohně nebo jiného zdroje zapálení, o pyrotechniku, nebezpečné stroje či zařízení neschválené Správou Budovy či nezpůsobilé k provozu v uzavřených prostorách Budovy;</w:t>
      </w:r>
    </w:p>
    <w:p w14:paraId="059EE25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je zakázáno donášet do prostor Budovy nebezpečné a/nebo hořlavé látky či předměty, výbušniny, jakékoli zbraně a střelivo; za porušení tohoto zákazu svými </w:t>
      </w:r>
      <w:r w:rsidRPr="006E4035">
        <w:rPr>
          <w:rFonts w:ascii="Arial" w:hAnsi="Arial"/>
          <w:sz w:val="24"/>
          <w:szCs w:val="24"/>
        </w:rPr>
        <w:lastRenderedPageBreak/>
        <w:t>zaměstnanci či firmami pracujícími pro Nájemce odpovídá Nájemce a Nájemce nahradí poškozeným osobám újmu vzniklou v souvislosti s porušením zákazu;</w:t>
      </w:r>
    </w:p>
    <w:p w14:paraId="3B5EAD14"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je zakázáno připravovat potraviny mimo prostory tomu </w:t>
      </w:r>
      <w:r w:rsidR="0017166C">
        <w:rPr>
          <w:rFonts w:ascii="Arial" w:hAnsi="Arial"/>
          <w:sz w:val="24"/>
          <w:szCs w:val="24"/>
        </w:rPr>
        <w:t xml:space="preserve">v rámci Budovy </w:t>
      </w:r>
      <w:r w:rsidRPr="006E4035">
        <w:rPr>
          <w:rFonts w:ascii="Arial" w:hAnsi="Arial"/>
          <w:sz w:val="24"/>
          <w:szCs w:val="24"/>
        </w:rPr>
        <w:t>určené, výjimku může povolit Správa Budovy;</w:t>
      </w:r>
    </w:p>
    <w:p w14:paraId="3A22A0F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musí respektovat činnosti spojené s hubením škůdců;</w:t>
      </w:r>
    </w:p>
    <w:p w14:paraId="5D854518"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mimo asistenčních psů a psů ostrahy Budovy se nesmí v prostoru Budovy vyskytovat žádná jiná zvířata;</w:t>
      </w:r>
    </w:p>
    <w:p w14:paraId="5CB89A1C"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do Budovy se lze nastěhovat nebo vystěhovat pouze ve dnech a v době předem dohodnuté se Správou Budovy; Správa Budovy musí být o nastěhování a vystěhování informována alespoň 30 (slovy: třicet) kalendářních dnů předem;</w:t>
      </w:r>
    </w:p>
    <w:p w14:paraId="30FD0FB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kouřit ve všech vnitřních i vnějších prostorách Budovy včetně užívaných prostor dle Nájemní smlouvy;</w:t>
      </w:r>
    </w:p>
    <w:p w14:paraId="774FEC3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se zavazuje umožnit zástupci Správy Budovy nebo osobě jím a/nebo Vlastníkem Budovy pověřené vstup do prostor, které užívá v souladu s Nájemní smlouvou, tzn. údržbě Budovy, bezpečnostní službě či úklidové službě, firmám provádějícím revize, servis či opravy zařízení, a to kdykoliv o to bude požádán; v případě vyžádání Nájemce v doprovodu zástupce Správy Budovy;</w:t>
      </w:r>
    </w:p>
    <w:p w14:paraId="7EFADDD4" w14:textId="77777777" w:rsidR="00744335" w:rsidRPr="006E4035" w:rsidRDefault="00744335" w:rsidP="00744335">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 případě úrazu návštěvníka </w:t>
      </w:r>
      <w:r>
        <w:rPr>
          <w:rFonts w:ascii="Arial" w:hAnsi="Arial"/>
          <w:sz w:val="24"/>
          <w:szCs w:val="24"/>
        </w:rPr>
        <w:t xml:space="preserve">zaměstnance Nájemce v </w:t>
      </w:r>
      <w:r w:rsidRPr="006E4035">
        <w:rPr>
          <w:rFonts w:ascii="Arial" w:hAnsi="Arial"/>
          <w:sz w:val="24"/>
          <w:szCs w:val="24"/>
        </w:rPr>
        <w:t>prostor</w:t>
      </w:r>
      <w:r>
        <w:rPr>
          <w:rFonts w:ascii="Arial" w:hAnsi="Arial"/>
          <w:sz w:val="24"/>
          <w:szCs w:val="24"/>
        </w:rPr>
        <w:t>ách</w:t>
      </w:r>
      <w:r w:rsidRPr="006E4035">
        <w:rPr>
          <w:rFonts w:ascii="Arial" w:hAnsi="Arial"/>
          <w:sz w:val="24"/>
          <w:szCs w:val="24"/>
        </w:rPr>
        <w:t xml:space="preserve"> užívaných Nájemcem dle Nájemní smlouvy </w:t>
      </w:r>
      <w:r>
        <w:rPr>
          <w:rFonts w:ascii="Arial" w:hAnsi="Arial"/>
          <w:sz w:val="24"/>
          <w:szCs w:val="24"/>
        </w:rPr>
        <w:t xml:space="preserve">a/nebo ve Společných prostorách </w:t>
      </w:r>
      <w:r w:rsidRPr="006E4035">
        <w:rPr>
          <w:rFonts w:ascii="Arial" w:hAnsi="Arial"/>
          <w:sz w:val="24"/>
          <w:szCs w:val="24"/>
        </w:rPr>
        <w:t xml:space="preserve">musí být </w:t>
      </w:r>
      <w:r>
        <w:rPr>
          <w:rFonts w:ascii="Arial" w:hAnsi="Arial"/>
          <w:sz w:val="24"/>
          <w:szCs w:val="24"/>
        </w:rPr>
        <w:t xml:space="preserve">o tomto </w:t>
      </w:r>
      <w:r w:rsidRPr="006E4035">
        <w:rPr>
          <w:rFonts w:ascii="Arial" w:hAnsi="Arial"/>
          <w:sz w:val="24"/>
          <w:szCs w:val="24"/>
        </w:rPr>
        <w:t>vždy informována Správa Budovy</w:t>
      </w:r>
      <w:r>
        <w:rPr>
          <w:rFonts w:ascii="Arial" w:hAnsi="Arial"/>
          <w:sz w:val="24"/>
          <w:szCs w:val="24"/>
        </w:rPr>
        <w:t xml:space="preserve"> nebo jí určený zástupce</w:t>
      </w:r>
      <w:r w:rsidRPr="006E4035">
        <w:rPr>
          <w:rFonts w:ascii="Arial" w:hAnsi="Arial"/>
          <w:sz w:val="24"/>
          <w:szCs w:val="24"/>
        </w:rPr>
        <w:t xml:space="preserve">, </w:t>
      </w:r>
      <w:r>
        <w:rPr>
          <w:rFonts w:ascii="Arial" w:hAnsi="Arial"/>
          <w:sz w:val="24"/>
          <w:szCs w:val="24"/>
        </w:rPr>
        <w:t xml:space="preserve">kteří </w:t>
      </w:r>
      <w:r w:rsidRPr="006E4035">
        <w:rPr>
          <w:rFonts w:ascii="Arial" w:hAnsi="Arial"/>
          <w:sz w:val="24"/>
          <w:szCs w:val="24"/>
        </w:rPr>
        <w:t>se zúčastní řešení</w:t>
      </w:r>
      <w:r>
        <w:rPr>
          <w:rFonts w:ascii="Arial" w:hAnsi="Arial"/>
          <w:sz w:val="24"/>
          <w:szCs w:val="24"/>
        </w:rPr>
        <w:t xml:space="preserve">, </w:t>
      </w:r>
      <w:r w:rsidRPr="006E4035">
        <w:rPr>
          <w:rFonts w:ascii="Arial" w:hAnsi="Arial"/>
          <w:sz w:val="24"/>
          <w:szCs w:val="24"/>
        </w:rPr>
        <w:t>zaznamená</w:t>
      </w:r>
      <w:r>
        <w:rPr>
          <w:rFonts w:ascii="Arial" w:hAnsi="Arial"/>
          <w:sz w:val="24"/>
          <w:szCs w:val="24"/>
        </w:rPr>
        <w:t>ní</w:t>
      </w:r>
      <w:r w:rsidRPr="006E4035">
        <w:rPr>
          <w:rFonts w:ascii="Arial" w:hAnsi="Arial"/>
          <w:sz w:val="24"/>
          <w:szCs w:val="24"/>
        </w:rPr>
        <w:t xml:space="preserve"> všech potřebn</w:t>
      </w:r>
      <w:r>
        <w:rPr>
          <w:rFonts w:ascii="Arial" w:hAnsi="Arial"/>
          <w:sz w:val="24"/>
          <w:szCs w:val="24"/>
        </w:rPr>
        <w:t>ých</w:t>
      </w:r>
      <w:r w:rsidRPr="006E4035">
        <w:rPr>
          <w:rFonts w:ascii="Arial" w:hAnsi="Arial"/>
          <w:sz w:val="24"/>
          <w:szCs w:val="24"/>
        </w:rPr>
        <w:t xml:space="preserve"> údaj</w:t>
      </w:r>
      <w:r>
        <w:rPr>
          <w:rFonts w:ascii="Arial" w:hAnsi="Arial"/>
          <w:sz w:val="24"/>
          <w:szCs w:val="24"/>
        </w:rPr>
        <w:t>ů, atd.</w:t>
      </w:r>
      <w:r w:rsidRPr="006E4035">
        <w:rPr>
          <w:rFonts w:ascii="Arial" w:hAnsi="Arial"/>
          <w:sz w:val="24"/>
          <w:szCs w:val="24"/>
        </w:rPr>
        <w:t>;</w:t>
      </w:r>
    </w:p>
    <w:p w14:paraId="7C637995" w14:textId="77777777" w:rsidR="006E4035" w:rsidRPr="006E4035" w:rsidRDefault="006E4035" w:rsidP="00CA63E4">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 případě pojistné události je zapotřebí o případu do všech detailů informovat Správu </w:t>
      </w:r>
      <w:r w:rsidR="00F349BD">
        <w:rPr>
          <w:rFonts w:ascii="Arial" w:hAnsi="Arial"/>
          <w:sz w:val="24"/>
          <w:szCs w:val="24"/>
        </w:rPr>
        <w:t>Budovy;</w:t>
      </w:r>
    </w:p>
    <w:p w14:paraId="0F3C4F1B" w14:textId="77777777" w:rsidR="006E4035" w:rsidRDefault="006E4035" w:rsidP="00CA63E4">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musí neprodleně informovat Správu Budovy o poruše nebo odpojení požárního zabezpečovacího zařízení Budovy jako jsou SHZ, EPS, Evakuační rozhlas či odvod tepla a kouře</w:t>
      </w:r>
      <w:r w:rsidR="00CA63E4">
        <w:rPr>
          <w:rFonts w:ascii="Arial" w:hAnsi="Arial"/>
          <w:sz w:val="24"/>
          <w:szCs w:val="24"/>
        </w:rPr>
        <w:t>;</w:t>
      </w:r>
    </w:p>
    <w:p w14:paraId="17B36998" w14:textId="63648DBB" w:rsidR="00CA63E4" w:rsidRDefault="00CA63E4" w:rsidP="00CA63E4">
      <w:pPr>
        <w:spacing w:after="240"/>
        <w:ind w:left="567"/>
        <w:jc w:val="both"/>
        <w:rPr>
          <w:rFonts w:ascii="Arial" w:hAnsi="Arial"/>
          <w:sz w:val="24"/>
          <w:szCs w:val="24"/>
        </w:rPr>
      </w:pPr>
      <w:r>
        <w:rPr>
          <w:rFonts w:ascii="Arial" w:hAnsi="Arial"/>
          <w:sz w:val="24"/>
          <w:szCs w:val="24"/>
        </w:rPr>
        <w:t xml:space="preserve">- Nájemce je </w:t>
      </w:r>
      <w:r w:rsidR="003F752E">
        <w:rPr>
          <w:rFonts w:ascii="Arial" w:hAnsi="Arial"/>
          <w:sz w:val="24"/>
          <w:szCs w:val="24"/>
        </w:rPr>
        <w:t>povinen</w:t>
      </w:r>
      <w:r>
        <w:rPr>
          <w:rFonts w:ascii="Arial" w:hAnsi="Arial"/>
          <w:sz w:val="24"/>
          <w:szCs w:val="24"/>
        </w:rPr>
        <w:t xml:space="preserve"> </w:t>
      </w:r>
      <w:r w:rsidR="001A4C98">
        <w:rPr>
          <w:rFonts w:ascii="Arial" w:hAnsi="Arial"/>
          <w:sz w:val="24"/>
          <w:szCs w:val="24"/>
        </w:rPr>
        <w:t xml:space="preserve">podřídit </w:t>
      </w:r>
      <w:r>
        <w:rPr>
          <w:rFonts w:ascii="Arial" w:hAnsi="Arial"/>
          <w:sz w:val="24"/>
          <w:szCs w:val="24"/>
        </w:rPr>
        <w:t xml:space="preserve">se opatřením </w:t>
      </w:r>
      <w:r w:rsidR="00243AC9">
        <w:rPr>
          <w:rFonts w:ascii="Arial" w:hAnsi="Arial"/>
          <w:sz w:val="24"/>
          <w:szCs w:val="24"/>
        </w:rPr>
        <w:t>P</w:t>
      </w:r>
      <w:r w:rsidR="001A4C98">
        <w:rPr>
          <w:rFonts w:ascii="Arial" w:hAnsi="Arial"/>
          <w:sz w:val="24"/>
          <w:szCs w:val="24"/>
        </w:rPr>
        <w:t>ronajímatele</w:t>
      </w:r>
      <w:r>
        <w:rPr>
          <w:rFonts w:ascii="Arial" w:hAnsi="Arial"/>
          <w:sz w:val="24"/>
          <w:szCs w:val="24"/>
        </w:rPr>
        <w:t>, vydaných na základě rozhodnutí státních orgánu (např. rozhodnutí Vlády ČR, Hygienické stanice…).</w:t>
      </w:r>
    </w:p>
    <w:p w14:paraId="58D5C727" w14:textId="77777777" w:rsidR="00A84280" w:rsidRDefault="00A84280" w:rsidP="00CA63E4">
      <w:pPr>
        <w:spacing w:after="240"/>
        <w:ind w:left="567"/>
        <w:jc w:val="both"/>
        <w:rPr>
          <w:rFonts w:ascii="Arial" w:hAnsi="Arial"/>
          <w:sz w:val="24"/>
          <w:szCs w:val="24"/>
        </w:rPr>
      </w:pPr>
    </w:p>
    <w:p w14:paraId="7EB20D70"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4.5</w:t>
      </w:r>
      <w:r w:rsidRPr="006E4035">
        <w:rPr>
          <w:rFonts w:ascii="Arial" w:hAnsi="Arial"/>
          <w:sz w:val="24"/>
          <w:szCs w:val="24"/>
        </w:rPr>
        <w:tab/>
      </w:r>
      <w:r w:rsidR="00A57367">
        <w:rPr>
          <w:rFonts w:ascii="Arial" w:hAnsi="Arial"/>
          <w:b/>
          <w:sz w:val="24"/>
          <w:szCs w:val="24"/>
        </w:rPr>
        <w:t>Skladové hospodářství Budovy</w:t>
      </w:r>
    </w:p>
    <w:p w14:paraId="0FBA6F9C" w14:textId="66B911DF"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má právo skladovat si své zboží a vybavení v prostorách jím užívaných v souladu s Nájemní smlouvou;</w:t>
      </w:r>
      <w:r w:rsidR="000A5583" w:rsidRPr="006E4035">
        <w:rPr>
          <w:rFonts w:ascii="Arial" w:hAnsi="Arial"/>
          <w:sz w:val="24"/>
          <w:szCs w:val="24"/>
        </w:rPr>
        <w:t xml:space="preserve"> mimo tyto prostory je zakázáno Nájemci a jeho zaměstnancům umísťovat jakékoliv zboží</w:t>
      </w:r>
      <w:r w:rsidRPr="006E4035">
        <w:rPr>
          <w:rFonts w:ascii="Arial" w:hAnsi="Arial"/>
          <w:sz w:val="24"/>
          <w:szCs w:val="24"/>
        </w:rPr>
        <w:t>, odpady z něj či prostředky na jeho přepravu, přípravu či výrobu; to samé se vztahuje na osoby pracující pro Nájemce na jeho účet; výjimky povoluje Správa Budovy;</w:t>
      </w:r>
    </w:p>
    <w:p w14:paraId="7E587920"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4E4ABE" w:rsidRPr="006E4035">
        <w:rPr>
          <w:rFonts w:ascii="Arial" w:hAnsi="Arial"/>
          <w:sz w:val="24"/>
          <w:szCs w:val="24"/>
        </w:rPr>
        <w:t>Nájemce je povinen své zboží skladovat min</w:t>
      </w:r>
      <w:r w:rsidR="004E4ABE">
        <w:rPr>
          <w:rFonts w:ascii="Arial" w:hAnsi="Arial"/>
          <w:sz w:val="24"/>
          <w:szCs w:val="24"/>
        </w:rPr>
        <w:t>. 60 cm od hlavic SHZ (samo hasi</w:t>
      </w:r>
      <w:r w:rsidR="004E4ABE" w:rsidRPr="006E4035">
        <w:rPr>
          <w:rFonts w:ascii="Arial" w:hAnsi="Arial"/>
          <w:sz w:val="24"/>
          <w:szCs w:val="24"/>
        </w:rPr>
        <w:t>cí zařízení - sprinkler)</w:t>
      </w:r>
      <w:r w:rsidR="004E4ABE">
        <w:rPr>
          <w:rFonts w:ascii="Arial" w:hAnsi="Arial"/>
          <w:sz w:val="24"/>
          <w:szCs w:val="24"/>
        </w:rPr>
        <w:t xml:space="preserve">, </w:t>
      </w:r>
      <w:r w:rsidR="004E4ABE" w:rsidRPr="006E4035">
        <w:rPr>
          <w:rFonts w:ascii="Arial" w:hAnsi="Arial"/>
          <w:sz w:val="24"/>
          <w:szCs w:val="24"/>
        </w:rPr>
        <w:t>čidel EPS (elektrická požární signalizace)</w:t>
      </w:r>
      <w:r w:rsidR="004E4ABE">
        <w:rPr>
          <w:rFonts w:ascii="Arial" w:hAnsi="Arial"/>
          <w:sz w:val="24"/>
          <w:szCs w:val="24"/>
        </w:rPr>
        <w:t xml:space="preserve"> a čidel zabezpečovacího systému (PZTS)</w:t>
      </w:r>
      <w:r w:rsidR="004E4ABE" w:rsidRPr="006E4035">
        <w:rPr>
          <w:rFonts w:ascii="Arial" w:hAnsi="Arial"/>
          <w:sz w:val="24"/>
          <w:szCs w:val="24"/>
        </w:rPr>
        <w:t>;</w:t>
      </w:r>
      <w:r w:rsidRPr="006E4035">
        <w:rPr>
          <w:rFonts w:ascii="Arial" w:hAnsi="Arial"/>
          <w:sz w:val="24"/>
          <w:szCs w:val="24"/>
        </w:rPr>
        <w:t xml:space="preserve"> v případě, že Nájemce poruší toto ustanovení, může Správa Budovy přistoupit k odstranění těchto věcí na náklady Nájemce; ve výjimečných případech může Správa Budovy povolit předem a na omezenou a přesně stanovenou dobu určitou činnost;</w:t>
      </w:r>
    </w:p>
    <w:p w14:paraId="232BCF7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v případě, že přes prostory užívané Nájemce</w:t>
      </w:r>
      <w:r w:rsidR="00474E5E">
        <w:rPr>
          <w:rFonts w:ascii="Arial" w:hAnsi="Arial"/>
          <w:sz w:val="24"/>
          <w:szCs w:val="24"/>
        </w:rPr>
        <w:t>m</w:t>
      </w:r>
      <w:r w:rsidRPr="006E4035">
        <w:rPr>
          <w:rFonts w:ascii="Arial" w:hAnsi="Arial"/>
          <w:sz w:val="24"/>
          <w:szCs w:val="24"/>
        </w:rPr>
        <w:t xml:space="preserve"> dle Nájemní smlouvy vede </w:t>
      </w:r>
      <w:r w:rsidR="00474E5E">
        <w:rPr>
          <w:rFonts w:ascii="Arial" w:hAnsi="Arial"/>
          <w:sz w:val="24"/>
          <w:szCs w:val="24"/>
        </w:rPr>
        <w:t>CHÚC</w:t>
      </w:r>
      <w:r w:rsidRPr="006E4035">
        <w:rPr>
          <w:rFonts w:ascii="Arial" w:hAnsi="Arial"/>
          <w:sz w:val="24"/>
          <w:szCs w:val="24"/>
        </w:rPr>
        <w:t>, je Nájemce povinen tuto udržovat volně průchodnou a nezastavěnou žádným materiálem; v případě že Nájemce poruší toto ustanovení, může Správa Budovy přistoupit k odstranění těchto věcí na náklady Nájemce; ve výjimečných případech může Správa Budovy povolit předem a na omezenou a přesně stanovenou dobu určitou činnost;</w:t>
      </w:r>
    </w:p>
    <w:p w14:paraId="62C1DD9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případě, že je v prostorách užívaných Nájemcem dle Nájemní smlouvy umístěn hasicí přístroj a/nebo hasicí zařízení (hydrant), je Nájemce v takovýchto prostorách povinen udržovat hasicí přístroj a/nebo zařízení volně přístupný/é a nezastavěný/é žádným materiálem; v případě že Nájemce poruší toto ustanovení, může Správa Budovy přistoupit k odstranění takového materiálu na náklady Nájemce; ve výjimečných případech může Správa Budovy povolit příslušnému Nájemci předem určitou činnost, v důsledku které by byla přístupnost k hasicímu přístroji a/nebo hasicímu zařízení na omezenou a přesně stanovenou dobu omezena;</w:t>
      </w:r>
    </w:p>
    <w:p w14:paraId="425FDFBF"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Nájemci, kteří mohou zásobovat své prostory jím užívané dle Nájemní smlouvy přes </w:t>
      </w:r>
      <w:r w:rsidR="00474E5E">
        <w:rPr>
          <w:rFonts w:ascii="Arial" w:hAnsi="Arial"/>
          <w:sz w:val="24"/>
          <w:szCs w:val="24"/>
        </w:rPr>
        <w:t xml:space="preserve">takové (Společné) </w:t>
      </w:r>
      <w:r w:rsidRPr="006E4035">
        <w:rPr>
          <w:rFonts w:ascii="Arial" w:hAnsi="Arial"/>
          <w:sz w:val="24"/>
          <w:szCs w:val="24"/>
        </w:rPr>
        <w:t>prostory, kde nepřijdou do styku s návštěvníky, mohou tyto své prostory zásobovat bez omezení v libovolnou provozní dobu Budovy;</w:t>
      </w:r>
    </w:p>
    <w:p w14:paraId="73178B0F" w14:textId="15F0881E"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zásobování prostor užívaných Nájemcem dle Nájemní smlouvy je možno za použití vozíků, paletových vozíků, rudlů pouze s bantamovou nebo pogumovanou povrchovou úpravou koleček;</w:t>
      </w:r>
    </w:p>
    <w:p w14:paraId="693EB52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navážení zboží svými prostředky či prostředky subjektů pracujících pro Nájemce se musí konat po nezbytně nutnou dobu tak, aby nedocházelo ke zbytečné blokaci prostředků jiných Nájemců</w:t>
      </w:r>
      <w:r w:rsidR="00474E5E">
        <w:rPr>
          <w:rFonts w:ascii="Arial" w:hAnsi="Arial"/>
          <w:sz w:val="24"/>
          <w:szCs w:val="24"/>
        </w:rPr>
        <w:t xml:space="preserve"> či dalších uživatelů Budovy</w:t>
      </w:r>
      <w:r w:rsidRPr="006E4035">
        <w:rPr>
          <w:rFonts w:ascii="Arial" w:hAnsi="Arial"/>
          <w:sz w:val="24"/>
          <w:szCs w:val="24"/>
        </w:rPr>
        <w:t>; pokud tak nebude činěno, může přistoupit Správa Budovy k jeho odtažení na náklady Nájemce, pro kterého vozidlo zboží naváželo;</w:t>
      </w:r>
    </w:p>
    <w:p w14:paraId="25B7CEC4"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při zásobování je Nájemce i jeho dodavatel povinen počínat si tak, aby nedošlo k poškození majetku Budovy; pakliže dojde v průběhu zásobování k poškození majetku Budovy, náklady na opravu půjdou k tíži Nájemce; toto platí i v případě škody způsobené externím dopravcem zásobujícím prostory Nájemce užívané dle Nájemní smlouvy;</w:t>
      </w:r>
    </w:p>
    <w:p w14:paraId="178400E2"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474E5E">
        <w:rPr>
          <w:rFonts w:ascii="Arial" w:hAnsi="Arial"/>
          <w:sz w:val="24"/>
          <w:szCs w:val="24"/>
        </w:rPr>
        <w:t xml:space="preserve">při zásobování se </w:t>
      </w:r>
      <w:r w:rsidR="00575D1C">
        <w:rPr>
          <w:rFonts w:ascii="Arial" w:hAnsi="Arial"/>
          <w:sz w:val="24"/>
          <w:szCs w:val="24"/>
        </w:rPr>
        <w:t xml:space="preserve">v rámci Budovy v prostorách k tomuto určených (tzn. prostor nakládky/vykládky zboží) může </w:t>
      </w:r>
      <w:r w:rsidRPr="006E4035">
        <w:rPr>
          <w:rFonts w:ascii="Arial" w:hAnsi="Arial"/>
          <w:sz w:val="24"/>
          <w:szCs w:val="24"/>
        </w:rPr>
        <w:t xml:space="preserve">vozidlo zdržovat </w:t>
      </w:r>
      <w:r w:rsidR="0029589A">
        <w:rPr>
          <w:rFonts w:ascii="Arial" w:hAnsi="Arial"/>
          <w:sz w:val="24"/>
          <w:szCs w:val="24"/>
        </w:rPr>
        <w:t xml:space="preserve">pouze </w:t>
      </w:r>
      <w:r w:rsidR="004E4ABE">
        <w:rPr>
          <w:rFonts w:ascii="Arial" w:hAnsi="Arial"/>
          <w:sz w:val="24"/>
          <w:szCs w:val="24"/>
        </w:rPr>
        <w:t>tak, aby neomezovalo provoz ostatních vozidel</w:t>
      </w:r>
      <w:r w:rsidR="00575D1C">
        <w:rPr>
          <w:rFonts w:ascii="Arial" w:hAnsi="Arial"/>
          <w:sz w:val="24"/>
          <w:szCs w:val="24"/>
        </w:rPr>
        <w:t>;</w:t>
      </w:r>
      <w:r w:rsidRPr="006E4035">
        <w:rPr>
          <w:rFonts w:ascii="Arial" w:hAnsi="Arial"/>
          <w:sz w:val="24"/>
          <w:szCs w:val="24"/>
        </w:rPr>
        <w:t xml:space="preserve"> do prostoru </w:t>
      </w:r>
      <w:r w:rsidR="00474E5E">
        <w:rPr>
          <w:rFonts w:ascii="Arial" w:hAnsi="Arial"/>
          <w:sz w:val="24"/>
          <w:szCs w:val="24"/>
        </w:rPr>
        <w:t xml:space="preserve">v rámci Budovy </w:t>
      </w:r>
      <w:r w:rsidRPr="006E4035">
        <w:rPr>
          <w:rFonts w:ascii="Arial" w:hAnsi="Arial"/>
          <w:sz w:val="24"/>
          <w:szCs w:val="24"/>
        </w:rPr>
        <w:t xml:space="preserve">určeného pro parkování Nájemců a návštěvníků nemá </w:t>
      </w:r>
      <w:r w:rsidR="00B82BE8">
        <w:rPr>
          <w:rFonts w:ascii="Arial" w:hAnsi="Arial"/>
          <w:sz w:val="24"/>
          <w:szCs w:val="24"/>
        </w:rPr>
        <w:t xml:space="preserve">zásobovací vozidlo </w:t>
      </w:r>
      <w:r w:rsidRPr="006E4035">
        <w:rPr>
          <w:rFonts w:ascii="Arial" w:hAnsi="Arial"/>
          <w:sz w:val="24"/>
          <w:szCs w:val="24"/>
        </w:rPr>
        <w:t>přístup;</w:t>
      </w:r>
    </w:p>
    <w:p w14:paraId="3E22A31C" w14:textId="3543B163" w:rsidR="006E4035" w:rsidRDefault="006E4035" w:rsidP="00F349B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řidič či závozník vozidla přivážející zboží pro Nájemce se nesmí vzdálit od svého vozidla, musí být neustále k dispozici pracovníkovi ostrahy Budovy a musí dbát jeho pokynů; zakazuje se mu zde své vozidlo opravovat, dolévat provozní tekutiny či své vozidlo čistit; při porušení těchto pravidel mu může Správa Budovy zakázat vjezd;</w:t>
      </w:r>
    </w:p>
    <w:p w14:paraId="51D84E2D"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4.6</w:t>
      </w:r>
      <w:r w:rsidRPr="006E4035">
        <w:rPr>
          <w:rFonts w:ascii="Arial" w:hAnsi="Arial"/>
          <w:sz w:val="24"/>
          <w:szCs w:val="24"/>
        </w:rPr>
        <w:tab/>
      </w:r>
      <w:r w:rsidRPr="00A57367">
        <w:rPr>
          <w:rFonts w:ascii="Arial" w:hAnsi="Arial"/>
          <w:b/>
          <w:sz w:val="24"/>
          <w:szCs w:val="24"/>
        </w:rPr>
        <w:t>Šatny pro personál Budovy</w:t>
      </w:r>
    </w:p>
    <w:p w14:paraId="723BE87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jsou určeny zaměstnancům Nájemců a firem zabezpečujících ostrahu, údržbu a úklid</w:t>
      </w:r>
      <w:r w:rsidR="00B808A3">
        <w:rPr>
          <w:rFonts w:ascii="Arial" w:hAnsi="Arial"/>
          <w:sz w:val="24"/>
          <w:szCs w:val="24"/>
        </w:rPr>
        <w:t xml:space="preserve"> Budovy</w:t>
      </w:r>
      <w:r w:rsidRPr="006E4035">
        <w:rPr>
          <w:rFonts w:ascii="Arial" w:hAnsi="Arial"/>
          <w:sz w:val="24"/>
          <w:szCs w:val="24"/>
        </w:rPr>
        <w:t>;</w:t>
      </w:r>
    </w:p>
    <w:p w14:paraId="7F5302EF"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šatní skříňky v šatnách </w:t>
      </w:r>
      <w:r w:rsidR="00B808A3">
        <w:rPr>
          <w:rFonts w:ascii="Arial" w:hAnsi="Arial"/>
          <w:sz w:val="24"/>
          <w:szCs w:val="24"/>
        </w:rPr>
        <w:t xml:space="preserve">těchto </w:t>
      </w:r>
      <w:r w:rsidRPr="006E4035">
        <w:rPr>
          <w:rFonts w:ascii="Arial" w:hAnsi="Arial"/>
          <w:sz w:val="24"/>
          <w:szCs w:val="24"/>
        </w:rPr>
        <w:t>zaměstnanců jsou určeny k odkládání oděvů a obuvi a budou</w:t>
      </w:r>
      <w:r w:rsidR="004E4ABE">
        <w:rPr>
          <w:rFonts w:ascii="Arial" w:hAnsi="Arial"/>
          <w:sz w:val="24"/>
          <w:szCs w:val="24"/>
        </w:rPr>
        <w:t xml:space="preserve"> </w:t>
      </w:r>
      <w:r w:rsidRPr="006E4035">
        <w:rPr>
          <w:rFonts w:ascii="Arial" w:hAnsi="Arial"/>
          <w:sz w:val="24"/>
          <w:szCs w:val="24"/>
        </w:rPr>
        <w:t xml:space="preserve">poskytovány </w:t>
      </w:r>
      <w:r w:rsidR="00B808A3">
        <w:rPr>
          <w:rFonts w:ascii="Arial" w:hAnsi="Arial"/>
          <w:sz w:val="24"/>
          <w:szCs w:val="24"/>
        </w:rPr>
        <w:t xml:space="preserve">případným </w:t>
      </w:r>
      <w:r w:rsidRPr="006E4035">
        <w:rPr>
          <w:rFonts w:ascii="Arial" w:hAnsi="Arial"/>
          <w:sz w:val="24"/>
          <w:szCs w:val="24"/>
        </w:rPr>
        <w:t>zájemcům po dohodě se Správou Budovy;</w:t>
      </w:r>
    </w:p>
    <w:p w14:paraId="2EA4910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 xml:space="preserve">šatní skříňky nesmí být používány k odkládání zboží či materiálu, který by mohl způsobit hmotné škody či poškodit zdraví ostatních </w:t>
      </w:r>
      <w:r w:rsidR="00B808A3">
        <w:rPr>
          <w:rFonts w:ascii="Arial" w:hAnsi="Arial"/>
          <w:sz w:val="24"/>
          <w:szCs w:val="24"/>
        </w:rPr>
        <w:t>uživatelů</w:t>
      </w:r>
      <w:r w:rsidRPr="006E4035">
        <w:rPr>
          <w:rFonts w:ascii="Arial" w:hAnsi="Arial"/>
          <w:sz w:val="24"/>
          <w:szCs w:val="24"/>
        </w:rPr>
        <w:t xml:space="preserve"> </w:t>
      </w:r>
      <w:r w:rsidR="00B808A3">
        <w:rPr>
          <w:rFonts w:ascii="Arial" w:hAnsi="Arial"/>
          <w:sz w:val="24"/>
          <w:szCs w:val="24"/>
        </w:rPr>
        <w:t xml:space="preserve">těchto skříněk a/nebo </w:t>
      </w:r>
      <w:r w:rsidRPr="006E4035">
        <w:rPr>
          <w:rFonts w:ascii="Arial" w:hAnsi="Arial"/>
          <w:sz w:val="24"/>
          <w:szCs w:val="24"/>
        </w:rPr>
        <w:t>Budovy;</w:t>
      </w:r>
    </w:p>
    <w:p w14:paraId="7A5C52F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B808A3">
        <w:rPr>
          <w:rFonts w:ascii="Arial" w:hAnsi="Arial"/>
          <w:sz w:val="24"/>
          <w:szCs w:val="24"/>
        </w:rPr>
        <w:t>uživatelé</w:t>
      </w:r>
      <w:r w:rsidR="00B808A3" w:rsidRPr="006E4035">
        <w:rPr>
          <w:rFonts w:ascii="Arial" w:hAnsi="Arial"/>
          <w:sz w:val="24"/>
          <w:szCs w:val="24"/>
        </w:rPr>
        <w:t xml:space="preserve"> </w:t>
      </w:r>
      <w:r w:rsidRPr="006E4035">
        <w:rPr>
          <w:rFonts w:ascii="Arial" w:hAnsi="Arial"/>
          <w:sz w:val="24"/>
          <w:szCs w:val="24"/>
        </w:rPr>
        <w:t>Budovy se musí vyvarovat jakéhokoliv poškozování vybavení šaten a chovat se ohleduplně s ohledem na ostatní přítomné;</w:t>
      </w:r>
    </w:p>
    <w:p w14:paraId="42E6D77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nikdo ze zaměstnanců Nájemců či firem zabezpečujících ostrahu, údržbu a úklid nesmí do těchto prostor vpouštět cizí osoby v Budově nepracující;</w:t>
      </w:r>
    </w:p>
    <w:p w14:paraId="2CE5E500" w14:textId="77777777" w:rsidR="006E4035" w:rsidRPr="006E4035" w:rsidRDefault="006E4035" w:rsidP="00F349B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případě ztráty klíče od vstupních dveří šaten, klíčků od šatních skříněk, bude Nájemce, o jehož zaměstnance se jedná, nést v plné výši náklady na výrobu a výměnu nezbytných zámků a klíčů pro ostatní uživatele těchto prostor;</w:t>
      </w:r>
    </w:p>
    <w:p w14:paraId="0A8EFDE1"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4.7</w:t>
      </w:r>
      <w:r w:rsidRPr="006E4035">
        <w:rPr>
          <w:rFonts w:ascii="Arial" w:hAnsi="Arial"/>
          <w:sz w:val="24"/>
          <w:szCs w:val="24"/>
        </w:rPr>
        <w:tab/>
      </w:r>
      <w:r w:rsidRPr="00A57367">
        <w:rPr>
          <w:rFonts w:ascii="Arial" w:hAnsi="Arial"/>
          <w:b/>
          <w:sz w:val="24"/>
          <w:szCs w:val="24"/>
        </w:rPr>
        <w:t>Odpadové hospodářství Budovy</w:t>
      </w:r>
    </w:p>
    <w:p w14:paraId="2AAE6227"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veškeré nakládání s odpadem mimo prostory užívané Nájemcem dle Nájemní smlouvy musí být v souladu s tímto PŘ;</w:t>
      </w:r>
    </w:p>
    <w:p w14:paraId="7EF83B98"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prostoru odpadového hospodářství je umístěn lis na kartonové obaly a plasty a kontejnery na tříděný odpad; lisování smí provádět pouze proškolená obsluha;</w:t>
      </w:r>
    </w:p>
    <w:p w14:paraId="141336B9"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likvidaci a odvoz odpadu z prostor odpadového hospodářství a zásobovacího dvora zajišťuje pro Budovu smluvní dodavatel Vlastníka Budovy;</w:t>
      </w:r>
    </w:p>
    <w:p w14:paraId="40271E77"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každý Nájemce produkující biologický odpad je povinen uzavřít smlouvu se společností, která bude odpad odvážet a likvidovat; je striktně zakázáno zbavovat se biologického odpadu jiným než výše stanoveným způsobem; chlazená místnost pro biologický odpad je zařízení Nájemce;</w:t>
      </w:r>
    </w:p>
    <w:p w14:paraId="37C88B1B" w14:textId="77777777" w:rsidR="006E4035" w:rsidRPr="006E4035" w:rsidRDefault="006E4035" w:rsidP="00F349BD">
      <w:pPr>
        <w:spacing w:after="6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Likvidace odpadů se týká typu:</w:t>
      </w:r>
    </w:p>
    <w:p w14:paraId="238D566A" w14:textId="77777777" w:rsidR="006E4035" w:rsidRPr="006E4035" w:rsidRDefault="006E4035" w:rsidP="00F349BD">
      <w:pPr>
        <w:spacing w:after="60"/>
        <w:ind w:left="567"/>
        <w:jc w:val="both"/>
        <w:rPr>
          <w:rFonts w:ascii="Arial" w:hAnsi="Arial"/>
          <w:sz w:val="24"/>
          <w:szCs w:val="24"/>
        </w:rPr>
      </w:pPr>
      <w:r w:rsidRPr="006E4035">
        <w:rPr>
          <w:rFonts w:ascii="Arial" w:hAnsi="Arial"/>
          <w:sz w:val="24"/>
          <w:szCs w:val="24"/>
        </w:rPr>
        <w:t>200301 - směsný komunální odpad;</w:t>
      </w:r>
    </w:p>
    <w:p w14:paraId="0038DE8D" w14:textId="77777777" w:rsidR="006E4035" w:rsidRPr="006E4035" w:rsidRDefault="006E4035" w:rsidP="00F349BD">
      <w:pPr>
        <w:spacing w:after="60"/>
        <w:ind w:left="567"/>
        <w:jc w:val="both"/>
        <w:rPr>
          <w:rFonts w:ascii="Arial" w:hAnsi="Arial"/>
          <w:sz w:val="24"/>
          <w:szCs w:val="24"/>
        </w:rPr>
      </w:pPr>
      <w:r w:rsidRPr="006E4035">
        <w:rPr>
          <w:rFonts w:ascii="Arial" w:hAnsi="Arial"/>
          <w:sz w:val="24"/>
          <w:szCs w:val="24"/>
        </w:rPr>
        <w:t>150101 - papírový, lepenkový odpad;</w:t>
      </w:r>
    </w:p>
    <w:p w14:paraId="20BE89FC" w14:textId="77777777" w:rsidR="006E4035" w:rsidRPr="006E4035" w:rsidRDefault="006E4035" w:rsidP="00F349BD">
      <w:pPr>
        <w:spacing w:after="60"/>
        <w:ind w:left="567"/>
        <w:jc w:val="both"/>
        <w:rPr>
          <w:rFonts w:ascii="Arial" w:hAnsi="Arial"/>
          <w:sz w:val="24"/>
          <w:szCs w:val="24"/>
        </w:rPr>
      </w:pPr>
      <w:r w:rsidRPr="006E4035">
        <w:rPr>
          <w:rFonts w:ascii="Arial" w:hAnsi="Arial"/>
          <w:sz w:val="24"/>
          <w:szCs w:val="24"/>
        </w:rPr>
        <w:t>150102 - plastový obal recyklovatelný;</w:t>
      </w:r>
    </w:p>
    <w:p w14:paraId="48C05C51" w14:textId="77777777" w:rsidR="006E4035" w:rsidRPr="006E4035" w:rsidRDefault="003313A7" w:rsidP="00F349BD">
      <w:pPr>
        <w:spacing w:after="60"/>
        <w:ind w:left="567"/>
        <w:jc w:val="both"/>
        <w:rPr>
          <w:rFonts w:ascii="Arial" w:hAnsi="Arial"/>
          <w:sz w:val="24"/>
          <w:szCs w:val="24"/>
        </w:rPr>
      </w:pPr>
      <w:r>
        <w:rPr>
          <w:rFonts w:ascii="Arial" w:hAnsi="Arial"/>
          <w:sz w:val="24"/>
          <w:szCs w:val="24"/>
        </w:rPr>
        <w:t>150105</w:t>
      </w:r>
      <w:r w:rsidRPr="006E4035">
        <w:rPr>
          <w:rFonts w:ascii="Arial" w:hAnsi="Arial"/>
          <w:sz w:val="24"/>
          <w:szCs w:val="24"/>
        </w:rPr>
        <w:t xml:space="preserve"> </w:t>
      </w:r>
      <w:r>
        <w:rPr>
          <w:rFonts w:ascii="Arial" w:hAnsi="Arial"/>
          <w:sz w:val="24"/>
          <w:szCs w:val="24"/>
        </w:rPr>
        <w:t>-</w:t>
      </w:r>
      <w:r w:rsidR="006E4035" w:rsidRPr="006E4035">
        <w:rPr>
          <w:rFonts w:ascii="Arial" w:hAnsi="Arial"/>
          <w:sz w:val="24"/>
          <w:szCs w:val="24"/>
        </w:rPr>
        <w:t xml:space="preserve"> tetrapak</w:t>
      </w:r>
      <w:r w:rsidR="00F349BD">
        <w:rPr>
          <w:rFonts w:ascii="Arial" w:hAnsi="Arial"/>
          <w:sz w:val="24"/>
          <w:szCs w:val="24"/>
        </w:rPr>
        <w:t>;</w:t>
      </w:r>
    </w:p>
    <w:p w14:paraId="16A27A80" w14:textId="77777777" w:rsidR="006E4035" w:rsidRDefault="003313A7" w:rsidP="00F349BD">
      <w:pPr>
        <w:spacing w:after="240"/>
        <w:ind w:left="567"/>
        <w:jc w:val="both"/>
        <w:rPr>
          <w:rFonts w:ascii="Arial" w:hAnsi="Arial"/>
          <w:sz w:val="24"/>
          <w:szCs w:val="24"/>
        </w:rPr>
      </w:pPr>
      <w:r>
        <w:rPr>
          <w:rFonts w:ascii="Arial" w:hAnsi="Arial"/>
          <w:sz w:val="24"/>
          <w:szCs w:val="24"/>
        </w:rPr>
        <w:t>150107</w:t>
      </w:r>
      <w:r w:rsidRPr="006E4035">
        <w:rPr>
          <w:rFonts w:ascii="Arial" w:hAnsi="Arial"/>
          <w:sz w:val="24"/>
          <w:szCs w:val="24"/>
        </w:rPr>
        <w:t xml:space="preserve"> </w:t>
      </w:r>
      <w:r>
        <w:rPr>
          <w:rFonts w:ascii="Arial" w:hAnsi="Arial"/>
          <w:sz w:val="24"/>
          <w:szCs w:val="24"/>
        </w:rPr>
        <w:t xml:space="preserve">- </w:t>
      </w:r>
      <w:r w:rsidR="006E4035" w:rsidRPr="006E4035">
        <w:rPr>
          <w:rFonts w:ascii="Arial" w:hAnsi="Arial"/>
          <w:sz w:val="24"/>
          <w:szCs w:val="24"/>
        </w:rPr>
        <w:t>sklo</w:t>
      </w:r>
      <w:r w:rsidR="00F349BD">
        <w:rPr>
          <w:rFonts w:ascii="Arial" w:hAnsi="Arial"/>
          <w:sz w:val="24"/>
          <w:szCs w:val="24"/>
        </w:rPr>
        <w:t>;</w:t>
      </w:r>
    </w:p>
    <w:p w14:paraId="724249A1"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4.8</w:t>
      </w:r>
      <w:r w:rsidRPr="006E4035">
        <w:rPr>
          <w:rFonts w:ascii="Arial" w:hAnsi="Arial"/>
          <w:sz w:val="24"/>
          <w:szCs w:val="24"/>
        </w:rPr>
        <w:tab/>
      </w:r>
      <w:r w:rsidRPr="00A57367">
        <w:rPr>
          <w:rFonts w:ascii="Arial" w:hAnsi="Arial"/>
          <w:b/>
          <w:sz w:val="24"/>
          <w:szCs w:val="24"/>
        </w:rPr>
        <w:t>Pokyny Správy Budovy pro vývoz odpadu z prostor Nájemcem užívaných dle Nájemní smlouvy</w:t>
      </w:r>
    </w:p>
    <w:p w14:paraId="740F8A1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Nájemci, kteří mohou svůj odpad likvidovat odvozem prostorami, kde nepřijdou do styku s návštěvníky (Společnými prostorami), mohou odpad vyvážet bez omezení v libovolnou provozní dobu i otevírací dobu Budovy;</w:t>
      </w:r>
    </w:p>
    <w:p w14:paraId="133278A4"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Nájemci, kteří nemají tuto možnost, dle Nájemní smlouvy, využívají k likvidaci odpadů pouze nádoby na tříděný odpad umístěné ve Společných prostorách, kuchyňkách apod.;</w:t>
      </w:r>
    </w:p>
    <w:p w14:paraId="124AFA08"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každý Nájemce je povinen odstranit z prostor Budovy veškerý speciální či neobvyklý odpad (například palety, bedničky, přepravky, nábytek, stavební prvky a odpady, různý elektronický odpad, kovový šrot, atd.) na vlastní náklady;</w:t>
      </w:r>
    </w:p>
    <w:p w14:paraId="6166BF33"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každý Nájemce prostor užívaných dle Nájemní smlouvy, ve kterých dochází ke konzumaci potravin, musí mít smlouvu s firmou zabývající se likvidací tukových a </w:t>
      </w:r>
      <w:r w:rsidRPr="006E4035">
        <w:rPr>
          <w:rFonts w:ascii="Arial" w:hAnsi="Arial"/>
          <w:sz w:val="24"/>
          <w:szCs w:val="24"/>
        </w:rPr>
        <w:lastRenderedPageBreak/>
        <w:t>olejových odpadů, tedy biologického odpadu, pokud nevyplývá-li z Nájemní smlouvy jinak;</w:t>
      </w:r>
    </w:p>
    <w:p w14:paraId="3DC1ED8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každý zaměstnanec Nájemce přicházející do styku s odpadovým hospodářstvím musí projít vstupním školením a obnovit si ho vždy po roce; toto školení zajistí jeho přímý nadřízený a o jeho provedení informuje Správu Budovy;</w:t>
      </w:r>
    </w:p>
    <w:p w14:paraId="53C14FD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je zakázáno odkládat odpad z prostor užívaných Nájemcem dle Nájemní smlouvy do míst v Budově, která k tomu nejsou určena, například do </w:t>
      </w:r>
      <w:r w:rsidR="00B935F6">
        <w:rPr>
          <w:rFonts w:ascii="Arial" w:hAnsi="Arial"/>
          <w:sz w:val="24"/>
          <w:szCs w:val="24"/>
        </w:rPr>
        <w:t>Společných</w:t>
      </w:r>
      <w:r w:rsidR="00B935F6" w:rsidRPr="006E4035">
        <w:rPr>
          <w:rFonts w:ascii="Arial" w:hAnsi="Arial"/>
          <w:sz w:val="24"/>
          <w:szCs w:val="24"/>
        </w:rPr>
        <w:t xml:space="preserve"> </w:t>
      </w:r>
      <w:r w:rsidRPr="006E4035">
        <w:rPr>
          <w:rFonts w:ascii="Arial" w:hAnsi="Arial"/>
          <w:sz w:val="24"/>
          <w:szCs w:val="24"/>
        </w:rPr>
        <w:t>prostor</w:t>
      </w:r>
      <w:r w:rsidR="00B935F6">
        <w:rPr>
          <w:rFonts w:ascii="Arial" w:hAnsi="Arial"/>
          <w:sz w:val="24"/>
          <w:szCs w:val="24"/>
        </w:rPr>
        <w:t>, CHÚC, atd.</w:t>
      </w:r>
      <w:r w:rsidRPr="006E4035">
        <w:rPr>
          <w:rFonts w:ascii="Arial" w:hAnsi="Arial"/>
          <w:sz w:val="24"/>
          <w:szCs w:val="24"/>
        </w:rPr>
        <w:t>;</w:t>
      </w:r>
    </w:p>
    <w:p w14:paraId="3A21E7F7"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Nájemci a jejich zaměstnanci jsou povinni dodržovat separaci odpadu do nádob k tomu určených;</w:t>
      </w:r>
    </w:p>
    <w:p w14:paraId="41CCD349" w14:textId="77777777" w:rsidR="006E4035" w:rsidRPr="006E4035" w:rsidRDefault="006E4035" w:rsidP="000C0DF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 odvozu odpadu se smí použít pouze nákladní výtahy</w:t>
      </w:r>
      <w:r w:rsidR="00B935F6">
        <w:rPr>
          <w:rFonts w:ascii="Arial" w:hAnsi="Arial"/>
          <w:sz w:val="24"/>
          <w:szCs w:val="24"/>
        </w:rPr>
        <w:t xml:space="preserve"> Budovy</w:t>
      </w:r>
      <w:r w:rsidRPr="006E4035">
        <w:rPr>
          <w:rFonts w:ascii="Arial" w:hAnsi="Arial"/>
          <w:sz w:val="24"/>
          <w:szCs w:val="24"/>
        </w:rPr>
        <w:t>;</w:t>
      </w:r>
    </w:p>
    <w:p w14:paraId="69D26837"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4.9</w:t>
      </w:r>
      <w:r w:rsidRPr="006E4035">
        <w:rPr>
          <w:rFonts w:ascii="Arial" w:hAnsi="Arial"/>
          <w:sz w:val="24"/>
          <w:szCs w:val="24"/>
        </w:rPr>
        <w:tab/>
      </w:r>
      <w:r w:rsidRPr="00A57367">
        <w:rPr>
          <w:rFonts w:ascii="Arial" w:hAnsi="Arial"/>
          <w:b/>
          <w:sz w:val="24"/>
          <w:szCs w:val="24"/>
        </w:rPr>
        <w:t>Zabezpečení proti krádeži</w:t>
      </w:r>
    </w:p>
    <w:p w14:paraId="47F4F7DF" w14:textId="77777777" w:rsid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9025AD">
        <w:rPr>
          <w:rFonts w:ascii="Arial" w:hAnsi="Arial"/>
          <w:sz w:val="24"/>
          <w:szCs w:val="24"/>
        </w:rPr>
        <w:t xml:space="preserve">Vlastník Budovy a </w:t>
      </w:r>
      <w:r w:rsidRPr="006E4035">
        <w:rPr>
          <w:rFonts w:ascii="Arial" w:hAnsi="Arial"/>
          <w:sz w:val="24"/>
          <w:szCs w:val="24"/>
        </w:rPr>
        <w:t>Správa Budovy neodpovídá za zabezpečení ochrany prostor určených Nájemci dle Nájemní smlouvy k užívání; je na každém Nájemci, aby své prostory účinně zabezpečil zejména proti vniknutí či vloupání do těchto prostor mimo otevírací dobu Budovy; zejména přední část takovýchto prostor (převážně se vstupními dveřmi do takovýchto prostor) by při uzamknutí neměla umožnit vniknout dovnitř;</w:t>
      </w:r>
    </w:p>
    <w:p w14:paraId="1BD60373" w14:textId="1B9C81D2" w:rsidR="00F6417B" w:rsidRPr="006E4035" w:rsidRDefault="00F6417B" w:rsidP="00F349BD">
      <w:pPr>
        <w:spacing w:after="120"/>
        <w:ind w:left="567"/>
        <w:jc w:val="both"/>
        <w:rPr>
          <w:rFonts w:ascii="Arial" w:hAnsi="Arial"/>
          <w:sz w:val="24"/>
          <w:szCs w:val="24"/>
        </w:rPr>
      </w:pPr>
      <w:r>
        <w:rPr>
          <w:rFonts w:ascii="Arial" w:hAnsi="Arial"/>
          <w:sz w:val="24"/>
          <w:szCs w:val="24"/>
        </w:rPr>
        <w:t xml:space="preserve">- každý Nájemce </w:t>
      </w:r>
      <w:r w:rsidR="003F50C4">
        <w:rPr>
          <w:rFonts w:ascii="Arial" w:hAnsi="Arial"/>
          <w:sz w:val="24"/>
          <w:szCs w:val="24"/>
        </w:rPr>
        <w:t>a jejich zaměstnanci jsou</w:t>
      </w:r>
      <w:r>
        <w:rPr>
          <w:rFonts w:ascii="Arial" w:hAnsi="Arial"/>
          <w:sz w:val="24"/>
          <w:szCs w:val="24"/>
        </w:rPr>
        <w:t xml:space="preserve"> povin</w:t>
      </w:r>
      <w:r w:rsidR="003F50C4">
        <w:rPr>
          <w:rFonts w:ascii="Arial" w:hAnsi="Arial"/>
          <w:sz w:val="24"/>
          <w:szCs w:val="24"/>
        </w:rPr>
        <w:t>ni</w:t>
      </w:r>
      <w:r>
        <w:rPr>
          <w:rFonts w:ascii="Arial" w:hAnsi="Arial"/>
          <w:sz w:val="24"/>
          <w:szCs w:val="24"/>
        </w:rPr>
        <w:t xml:space="preserve"> při opuštění </w:t>
      </w:r>
      <w:r w:rsidR="009025AD">
        <w:rPr>
          <w:rFonts w:ascii="Arial" w:hAnsi="Arial"/>
          <w:sz w:val="24"/>
          <w:szCs w:val="24"/>
        </w:rPr>
        <w:t>prostor p</w:t>
      </w:r>
      <w:r>
        <w:rPr>
          <w:rFonts w:ascii="Arial" w:hAnsi="Arial"/>
          <w:sz w:val="24"/>
          <w:szCs w:val="24"/>
        </w:rPr>
        <w:t>ředmětu nájmu</w:t>
      </w:r>
      <w:r w:rsidR="009025AD">
        <w:rPr>
          <w:rFonts w:ascii="Arial" w:hAnsi="Arial"/>
          <w:sz w:val="24"/>
          <w:szCs w:val="24"/>
        </w:rPr>
        <w:t xml:space="preserve"> dle Nájemní smlouvy</w:t>
      </w:r>
      <w:r>
        <w:rPr>
          <w:rFonts w:ascii="Arial" w:hAnsi="Arial"/>
          <w:sz w:val="24"/>
          <w:szCs w:val="24"/>
        </w:rPr>
        <w:t xml:space="preserve">, i krátkodobém, zajistit </w:t>
      </w:r>
      <w:r w:rsidR="009025AD">
        <w:rPr>
          <w:rFonts w:ascii="Arial" w:hAnsi="Arial"/>
          <w:sz w:val="24"/>
          <w:szCs w:val="24"/>
        </w:rPr>
        <w:t xml:space="preserve">v takovýchto prostorách </w:t>
      </w:r>
      <w:r>
        <w:rPr>
          <w:rFonts w:ascii="Arial" w:hAnsi="Arial"/>
          <w:sz w:val="24"/>
          <w:szCs w:val="24"/>
        </w:rPr>
        <w:t>uzavření vše</w:t>
      </w:r>
      <w:r w:rsidR="003F50C4">
        <w:rPr>
          <w:rFonts w:ascii="Arial" w:hAnsi="Arial"/>
          <w:sz w:val="24"/>
          <w:szCs w:val="24"/>
        </w:rPr>
        <w:t>c</w:t>
      </w:r>
      <w:r>
        <w:rPr>
          <w:rFonts w:ascii="Arial" w:hAnsi="Arial"/>
          <w:sz w:val="24"/>
          <w:szCs w:val="24"/>
        </w:rPr>
        <w:t>h oken</w:t>
      </w:r>
      <w:r w:rsidR="003F50C4">
        <w:rPr>
          <w:rFonts w:ascii="Arial" w:hAnsi="Arial"/>
          <w:sz w:val="24"/>
          <w:szCs w:val="24"/>
        </w:rPr>
        <w:t>;</w:t>
      </w:r>
      <w:r>
        <w:rPr>
          <w:rFonts w:ascii="Arial" w:hAnsi="Arial"/>
          <w:sz w:val="24"/>
          <w:szCs w:val="24"/>
        </w:rPr>
        <w:t xml:space="preserve">   </w:t>
      </w:r>
    </w:p>
    <w:p w14:paraId="7C4F19A8" w14:textId="77777777" w:rsidR="009025AD" w:rsidRDefault="006E4035" w:rsidP="009025A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poskytne potřebnou součinnost ostra</w:t>
      </w:r>
      <w:r w:rsidR="00DB50D2">
        <w:rPr>
          <w:rFonts w:ascii="Arial" w:hAnsi="Arial"/>
          <w:sz w:val="24"/>
          <w:szCs w:val="24"/>
        </w:rPr>
        <w:t>ze</w:t>
      </w:r>
      <w:r w:rsidRPr="006E4035">
        <w:rPr>
          <w:rFonts w:ascii="Arial" w:hAnsi="Arial"/>
          <w:sz w:val="24"/>
          <w:szCs w:val="24"/>
        </w:rPr>
        <w:t xml:space="preserve"> Budovy a technické údržby Budovy při plnění jejich úkolů; tito jsou </w:t>
      </w:r>
      <w:r w:rsidR="009025AD">
        <w:rPr>
          <w:rFonts w:ascii="Arial" w:hAnsi="Arial"/>
          <w:sz w:val="24"/>
          <w:szCs w:val="24"/>
        </w:rPr>
        <w:t>v ojedinělých případech, p</w:t>
      </w:r>
      <w:r w:rsidR="009025AD" w:rsidRPr="002F4FD1">
        <w:rPr>
          <w:rFonts w:ascii="Arial" w:hAnsi="Arial"/>
          <w:sz w:val="24"/>
          <w:szCs w:val="24"/>
        </w:rPr>
        <w:t>okud to vyžaduje náhle vzniklý havarijní stav, živelná pohroma nebo jiná podobná skutečnost</w:t>
      </w:r>
      <w:r w:rsidR="009025AD">
        <w:rPr>
          <w:rFonts w:ascii="Arial" w:hAnsi="Arial"/>
          <w:sz w:val="24"/>
          <w:szCs w:val="24"/>
        </w:rPr>
        <w:t xml:space="preserve">, </w:t>
      </w:r>
      <w:r w:rsidRPr="006E4035">
        <w:rPr>
          <w:rFonts w:ascii="Arial" w:hAnsi="Arial"/>
          <w:sz w:val="24"/>
          <w:szCs w:val="24"/>
        </w:rPr>
        <w:t xml:space="preserve">oprávněni vstoupit do prostor užívaných Nájemcem dle Nájemní smlouvy i v nepřítomnosti Nájemce, </w:t>
      </w:r>
      <w:r w:rsidR="005151A8">
        <w:rPr>
          <w:rFonts w:ascii="Arial" w:hAnsi="Arial"/>
          <w:sz w:val="24"/>
          <w:szCs w:val="24"/>
        </w:rPr>
        <w:t xml:space="preserve">případný režim takovéhoto vstupu je sjednán v textu </w:t>
      </w:r>
      <w:r w:rsidR="00B13DEE">
        <w:rPr>
          <w:rFonts w:ascii="Arial" w:hAnsi="Arial"/>
          <w:sz w:val="24"/>
          <w:szCs w:val="24"/>
        </w:rPr>
        <w:t xml:space="preserve">příslušné </w:t>
      </w:r>
      <w:r w:rsidR="005151A8">
        <w:rPr>
          <w:rFonts w:ascii="Arial" w:hAnsi="Arial"/>
          <w:sz w:val="24"/>
          <w:szCs w:val="24"/>
        </w:rPr>
        <w:t>Nájemní smlouvy;</w:t>
      </w:r>
    </w:p>
    <w:p w14:paraId="01983BCB" w14:textId="77777777" w:rsidR="009025AD" w:rsidRPr="006E4035" w:rsidRDefault="009025AD" w:rsidP="000C0DFD">
      <w:pPr>
        <w:spacing w:after="240"/>
        <w:ind w:left="567"/>
        <w:jc w:val="both"/>
        <w:rPr>
          <w:rFonts w:ascii="Arial" w:hAnsi="Arial"/>
          <w:sz w:val="24"/>
          <w:szCs w:val="24"/>
        </w:rPr>
      </w:pPr>
    </w:p>
    <w:p w14:paraId="483A94AA"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4.10</w:t>
      </w:r>
      <w:r w:rsidRPr="006E4035">
        <w:rPr>
          <w:rFonts w:ascii="Arial" w:hAnsi="Arial"/>
          <w:sz w:val="24"/>
          <w:szCs w:val="24"/>
        </w:rPr>
        <w:tab/>
      </w:r>
      <w:r w:rsidRPr="00A57367">
        <w:rPr>
          <w:rFonts w:ascii="Arial" w:hAnsi="Arial"/>
          <w:b/>
          <w:sz w:val="24"/>
          <w:szCs w:val="24"/>
        </w:rPr>
        <w:t>Správa Budovy</w:t>
      </w:r>
    </w:p>
    <w:p w14:paraId="0A662743"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o jakékoliv provozní povolení od Správy Budovy je možné požádat v pracovních dnech od 9:00 do 16:00;</w:t>
      </w:r>
    </w:p>
    <w:p w14:paraId="0BFCEAB1" w14:textId="38B9FBEA" w:rsidR="006E4035" w:rsidRPr="006E4035" w:rsidRDefault="006E4035" w:rsidP="000C0DF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Správa Budovy je povinna se vyjádřit do 3 pracovních dnů od podání žádosti, popřípadě informovat žadatele o podniknutých krocí</w:t>
      </w:r>
      <w:r w:rsidR="00117B22">
        <w:rPr>
          <w:rFonts w:ascii="Arial" w:hAnsi="Arial"/>
          <w:sz w:val="24"/>
          <w:szCs w:val="24"/>
        </w:rPr>
        <w:t>c</w:t>
      </w:r>
      <w:r w:rsidRPr="006E4035">
        <w:rPr>
          <w:rFonts w:ascii="Arial" w:hAnsi="Arial"/>
          <w:sz w:val="24"/>
          <w:szCs w:val="24"/>
        </w:rPr>
        <w:t>h (např. předání k vyjádření Vlastníkovi, odbornému gestorovy,…); naléhavé žádosti se řeší individuálně s ohledem na technické a provozní možnosti;</w:t>
      </w:r>
    </w:p>
    <w:p w14:paraId="00C4485E"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4.11</w:t>
      </w:r>
      <w:r w:rsidRPr="006E4035">
        <w:rPr>
          <w:rFonts w:ascii="Arial" w:hAnsi="Arial"/>
          <w:sz w:val="24"/>
          <w:szCs w:val="24"/>
        </w:rPr>
        <w:tab/>
      </w:r>
      <w:r w:rsidRPr="00A57367">
        <w:rPr>
          <w:rFonts w:ascii="Arial" w:hAnsi="Arial"/>
          <w:b/>
          <w:sz w:val="24"/>
          <w:szCs w:val="24"/>
        </w:rPr>
        <w:t>Použití nouzových východů z CHÚC Budovy</w:t>
      </w:r>
    </w:p>
    <w:p w14:paraId="0518FD3E"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B13DEE">
        <w:rPr>
          <w:rFonts w:ascii="Arial" w:hAnsi="Arial"/>
          <w:sz w:val="24"/>
          <w:szCs w:val="24"/>
        </w:rPr>
        <w:t xml:space="preserve">nevplývá-li to z definice uvedeného pojmu, </w:t>
      </w:r>
      <w:r w:rsidRPr="006E4035">
        <w:rPr>
          <w:rFonts w:ascii="Arial" w:hAnsi="Arial"/>
          <w:sz w:val="24"/>
          <w:szCs w:val="24"/>
        </w:rPr>
        <w:t>CHÚC jsou primárně určeny k evakuaci osob z Budovy při situacích vyžadujících neprodlené opuštění Budovy, nesmí být proto žádným způsobem zastavěny či dokonce uzamčeny; v cestách CHÚC se nesmí vyskytovat nábytek, zboží či jiný materiál;</w:t>
      </w:r>
    </w:p>
    <w:p w14:paraId="2AB7E4C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 xml:space="preserve">nouzové východy v CHÚC nejsou určeny </w:t>
      </w:r>
      <w:r w:rsidR="00DB50D2">
        <w:rPr>
          <w:rFonts w:ascii="Arial" w:hAnsi="Arial"/>
          <w:sz w:val="24"/>
          <w:szCs w:val="24"/>
        </w:rPr>
        <w:t>pro běžné průchody</w:t>
      </w:r>
      <w:r w:rsidRPr="006E4035">
        <w:rPr>
          <w:rFonts w:ascii="Arial" w:hAnsi="Arial"/>
          <w:sz w:val="24"/>
          <w:szCs w:val="24"/>
        </w:rPr>
        <w:t>, k zásobování prostor Nájemcem užívaných dle Nájemní smlouvy či jako východy pro kuřáky a jejich potřeby, nevyplývá-li to z Nájemní smlouvy jinak;</w:t>
      </w:r>
    </w:p>
    <w:p w14:paraId="6BCF8C0C"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ve výjimečných případech může použití těchto nouzových východů povolit Správa Budovy, ale vždy musí jít o podání odůvodněné žádosti a s dostatečným předstihem;</w:t>
      </w:r>
    </w:p>
    <w:p w14:paraId="143C914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DB50D2">
        <w:rPr>
          <w:rFonts w:ascii="Arial" w:hAnsi="Arial"/>
          <w:sz w:val="24"/>
          <w:szCs w:val="24"/>
        </w:rPr>
        <w:t>zabezpečovací systém</w:t>
      </w:r>
      <w:r w:rsidRPr="006E4035">
        <w:rPr>
          <w:rFonts w:ascii="Arial" w:hAnsi="Arial"/>
          <w:sz w:val="24"/>
          <w:szCs w:val="24"/>
        </w:rPr>
        <w:t xml:space="preserve"> Budovy vnímá každé otevření nouzových východů v CHÚC jako narušení integrity venkovního pláště Budovy a z toho důvodu signalizuje vše na velínu ostrahy Budovy;</w:t>
      </w:r>
    </w:p>
    <w:p w14:paraId="729EE640" w14:textId="77777777" w:rsidR="006E4035" w:rsidRPr="006E4035" w:rsidRDefault="006E4035" w:rsidP="00F349B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ostrah</w:t>
      </w:r>
      <w:r w:rsidR="00DB50D2">
        <w:rPr>
          <w:rFonts w:ascii="Arial" w:hAnsi="Arial"/>
          <w:sz w:val="24"/>
          <w:szCs w:val="24"/>
        </w:rPr>
        <w:t>a</w:t>
      </w:r>
      <w:r w:rsidRPr="006E4035">
        <w:rPr>
          <w:rFonts w:ascii="Arial" w:hAnsi="Arial"/>
          <w:sz w:val="24"/>
          <w:szCs w:val="24"/>
        </w:rPr>
        <w:t xml:space="preserve"> Budovy může vyhodnotit takovéto narušení jako důvod k povolání dalších bezpečnostních s</w:t>
      </w:r>
      <w:r w:rsidR="00DB50D2">
        <w:rPr>
          <w:rFonts w:ascii="Arial" w:hAnsi="Arial"/>
          <w:sz w:val="24"/>
          <w:szCs w:val="24"/>
        </w:rPr>
        <w:t>ložek</w:t>
      </w:r>
      <w:r w:rsidRPr="006E4035">
        <w:rPr>
          <w:rFonts w:ascii="Arial" w:hAnsi="Arial"/>
          <w:sz w:val="24"/>
          <w:szCs w:val="24"/>
        </w:rPr>
        <w:t>; veškeré takto vzniklé náklady půjdou k tíži příslušného Nájemce;</w:t>
      </w:r>
    </w:p>
    <w:p w14:paraId="54F416B1"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4.12</w:t>
      </w:r>
      <w:r w:rsidRPr="006E4035">
        <w:rPr>
          <w:rFonts w:ascii="Arial" w:hAnsi="Arial"/>
          <w:sz w:val="24"/>
          <w:szCs w:val="24"/>
        </w:rPr>
        <w:tab/>
      </w:r>
      <w:r w:rsidRPr="00A57367">
        <w:rPr>
          <w:rFonts w:ascii="Arial" w:hAnsi="Arial"/>
          <w:b/>
          <w:sz w:val="24"/>
          <w:szCs w:val="24"/>
        </w:rPr>
        <w:t>Systém generálního klíče</w:t>
      </w:r>
    </w:p>
    <w:p w14:paraId="33175E7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veškeré dveřní vložky v Budově musí být osazeny systémem generálního klíče; tento systém slouží primárně k rychlému zásahu HZS do jakékoli části Budovy; generální klíč je uložen v požárním trezoru, který je otevíratelný pouze v případě požárního poplachu;</w:t>
      </w:r>
    </w:p>
    <w:p w14:paraId="228EDC3C"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další klíč je uložen a zapečetěn na velínu ostrahy Budovy pro případ mimořádné události a na Správě Budovy; tento klíč je pečlivě monitorován a v případě použití bude sepsán protokol o jeho použití, podepsán dvěma členy Správy Budovy a předložen ke schválení Nájemci;</w:t>
      </w:r>
    </w:p>
    <w:p w14:paraId="5DA3B2B3"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zodpovědná osoba určená za Nájemce bude o použití generálního klíče neprodleně informována;</w:t>
      </w:r>
    </w:p>
    <w:p w14:paraId="6C0B731D"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klíčové hospodářství a jeho evidenci vede Správa Budovy. Klíče v rámci systému generálního klíče jsou opatřeny jedinečným identifikačním číslem a jsou evidovány;</w:t>
      </w:r>
    </w:p>
    <w:p w14:paraId="0E4C0391"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klíče k prostorám </w:t>
      </w:r>
      <w:r w:rsidR="008154F6">
        <w:rPr>
          <w:rFonts w:ascii="Arial" w:hAnsi="Arial"/>
          <w:sz w:val="24"/>
          <w:szCs w:val="24"/>
        </w:rPr>
        <w:t>užívaných Nájemcem dle Nájemní smlouvy</w:t>
      </w:r>
      <w:r w:rsidRPr="006E4035">
        <w:rPr>
          <w:rFonts w:ascii="Arial" w:hAnsi="Arial"/>
          <w:sz w:val="24"/>
          <w:szCs w:val="24"/>
        </w:rPr>
        <w:t xml:space="preserve"> vydává Správa Budovy, na základě písemného požadavku </w:t>
      </w:r>
      <w:r w:rsidR="008154F6">
        <w:rPr>
          <w:rFonts w:ascii="Arial" w:hAnsi="Arial"/>
          <w:sz w:val="24"/>
          <w:szCs w:val="24"/>
        </w:rPr>
        <w:t>z</w:t>
      </w:r>
      <w:r w:rsidR="008154F6" w:rsidRPr="006E4035">
        <w:rPr>
          <w:rFonts w:ascii="Arial" w:hAnsi="Arial"/>
          <w:sz w:val="24"/>
          <w:szCs w:val="24"/>
        </w:rPr>
        <w:t xml:space="preserve">odpovědné </w:t>
      </w:r>
      <w:r w:rsidRPr="006E4035">
        <w:rPr>
          <w:rFonts w:ascii="Arial" w:hAnsi="Arial"/>
          <w:sz w:val="24"/>
          <w:szCs w:val="24"/>
        </w:rPr>
        <w:t xml:space="preserve">osoby Nájemce, klíče se vydávají </w:t>
      </w:r>
      <w:r w:rsidR="008154F6">
        <w:rPr>
          <w:rFonts w:ascii="Arial" w:hAnsi="Arial"/>
          <w:sz w:val="24"/>
          <w:szCs w:val="24"/>
        </w:rPr>
        <w:t>p</w:t>
      </w:r>
      <w:r w:rsidR="008154F6" w:rsidRPr="006E4035">
        <w:rPr>
          <w:rFonts w:ascii="Arial" w:hAnsi="Arial"/>
          <w:sz w:val="24"/>
          <w:szCs w:val="24"/>
        </w:rPr>
        <w:t xml:space="preserve">ověřené </w:t>
      </w:r>
      <w:r w:rsidRPr="006E4035">
        <w:rPr>
          <w:rFonts w:ascii="Arial" w:hAnsi="Arial"/>
          <w:sz w:val="24"/>
          <w:szCs w:val="24"/>
        </w:rPr>
        <w:t>osobě, která u Nájemce odpovídá za jejich distribuci a vrácení;</w:t>
      </w:r>
    </w:p>
    <w:p w14:paraId="15319809"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je povinen neprodleně hlásit ztrátu klíče, přičemž nese náklady za výrobu nového klíče nebo přestavbu příslušného úseku systému generálního klíče, včetně výroby příslušného počtu klíčů;</w:t>
      </w:r>
    </w:p>
    <w:p w14:paraId="2AA25A40" w14:textId="77777777" w:rsidR="006E4035" w:rsidRPr="006E4035" w:rsidRDefault="006E4035" w:rsidP="00F349BD">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Nájemce je povinen pravidelně, alespoň jednou měsíčně, aktualizovat kontakty na zodpovědné</w:t>
      </w:r>
      <w:r w:rsidR="008154F6">
        <w:rPr>
          <w:rFonts w:ascii="Arial" w:hAnsi="Arial"/>
          <w:sz w:val="24"/>
          <w:szCs w:val="24"/>
        </w:rPr>
        <w:t>/pověřené</w:t>
      </w:r>
      <w:r w:rsidRPr="006E4035">
        <w:rPr>
          <w:rFonts w:ascii="Arial" w:hAnsi="Arial"/>
          <w:sz w:val="24"/>
          <w:szCs w:val="24"/>
        </w:rPr>
        <w:t xml:space="preserve"> osoby určené za Nájemce;</w:t>
      </w:r>
    </w:p>
    <w:p w14:paraId="316D1FF1" w14:textId="77777777" w:rsidR="006E4035" w:rsidRPr="006E4035" w:rsidRDefault="006E4035" w:rsidP="00F349BD">
      <w:pPr>
        <w:spacing w:after="120"/>
        <w:ind w:left="567"/>
        <w:jc w:val="both"/>
        <w:rPr>
          <w:rFonts w:ascii="Arial" w:hAnsi="Arial"/>
          <w:sz w:val="24"/>
          <w:szCs w:val="24"/>
        </w:rPr>
      </w:pPr>
      <w:r w:rsidRPr="00CC7EFF">
        <w:rPr>
          <w:rFonts w:ascii="Arial" w:hAnsi="Arial"/>
          <w:b/>
          <w:sz w:val="24"/>
          <w:szCs w:val="24"/>
        </w:rPr>
        <w:t>4.13</w:t>
      </w:r>
      <w:r w:rsidRPr="006E4035">
        <w:rPr>
          <w:rFonts w:ascii="Arial" w:hAnsi="Arial"/>
          <w:sz w:val="24"/>
          <w:szCs w:val="24"/>
        </w:rPr>
        <w:tab/>
      </w:r>
      <w:r w:rsidRPr="00A57367">
        <w:rPr>
          <w:rFonts w:ascii="Arial" w:hAnsi="Arial"/>
          <w:b/>
          <w:sz w:val="24"/>
          <w:szCs w:val="24"/>
        </w:rPr>
        <w:t>Zařizovací práce prostor užívaných Nájemce dle Nájemní smlouvy (fit-out)</w:t>
      </w:r>
    </w:p>
    <w:p w14:paraId="426F407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před započetím zařizovacích prací (jak jsou definovány v Nájemní smlouvě jako "Práce Nájemce") je Nájemce povinen předat Vlastníkovy Budovy prostřednictvím Správy Budovy, nevyplývá-li z Nájemní smlouvy jinak, kompletní projektovou dokumentaci v elektronické podobě k předchozímu písemnému schválení, a po schválení pak tištěná paré schválené projektové dokumentace, jak je podrobněji uvedeno v Nájemní smlouvě a jejích ostatních přílohách. Bez jejich schválení Vlastníkem Budovy není možné započít se zařizovacími pracemi;</w:t>
      </w:r>
    </w:p>
    <w:p w14:paraId="4108B586"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po ukončení zařizovacích prací je Nájemce povinen předat Vlastníkovi Budovy prostřednictvím Správy Budovy kompletní dokumentaci skutečného provedení, jak je podrobněji uvedeno v Nájemní smlouvě a jejích ostatních přílohách;</w:t>
      </w:r>
    </w:p>
    <w:p w14:paraId="0628BA89" w14:textId="77777777" w:rsidR="006E4035" w:rsidRPr="006E4035" w:rsidRDefault="006E4035" w:rsidP="00F349B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ostatní podmínky pro přípravu a realizaci uvedených zařizovacích prací dané Nájemní smlouvou tím nejsou dotčeny;</w:t>
      </w:r>
    </w:p>
    <w:p w14:paraId="6388DFFA" w14:textId="77777777" w:rsidR="006E4035" w:rsidRDefault="006E4035" w:rsidP="00F349BD">
      <w:pPr>
        <w:spacing w:after="48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Vlastníkem Budovy schválené zařizovací práce mohou probíhat pouze mimo Provozní dobu Budovy; v Provozní době Budovy jen na základě předchozího písemného souhlasu Správy Budovy, nevyplývá-li z Nájemní smlouvy jinak</w:t>
      </w:r>
      <w:r w:rsidR="00416882">
        <w:rPr>
          <w:rFonts w:ascii="Arial" w:hAnsi="Arial"/>
          <w:sz w:val="24"/>
          <w:szCs w:val="24"/>
        </w:rPr>
        <w:t>.</w:t>
      </w:r>
    </w:p>
    <w:p w14:paraId="15055B3B" w14:textId="77777777" w:rsidR="00416882" w:rsidRPr="006E4035" w:rsidRDefault="00416882" w:rsidP="00003D9B">
      <w:pPr>
        <w:spacing w:after="120"/>
        <w:ind w:left="567"/>
        <w:jc w:val="both"/>
        <w:rPr>
          <w:rFonts w:ascii="Arial" w:hAnsi="Arial"/>
          <w:sz w:val="24"/>
          <w:szCs w:val="24"/>
        </w:rPr>
      </w:pPr>
      <w:r w:rsidRPr="00CC7EFF">
        <w:rPr>
          <w:rFonts w:ascii="Arial" w:hAnsi="Arial"/>
          <w:b/>
          <w:sz w:val="24"/>
          <w:szCs w:val="24"/>
        </w:rPr>
        <w:t>4.1</w:t>
      </w:r>
      <w:r>
        <w:rPr>
          <w:rFonts w:ascii="Arial" w:hAnsi="Arial"/>
          <w:b/>
          <w:sz w:val="24"/>
          <w:szCs w:val="24"/>
        </w:rPr>
        <w:t>4</w:t>
      </w:r>
      <w:r w:rsidRPr="006E4035">
        <w:rPr>
          <w:rFonts w:ascii="Arial" w:hAnsi="Arial"/>
          <w:sz w:val="24"/>
          <w:szCs w:val="24"/>
        </w:rPr>
        <w:tab/>
      </w:r>
      <w:r>
        <w:rPr>
          <w:rFonts w:ascii="Arial" w:hAnsi="Arial"/>
          <w:b/>
          <w:sz w:val="24"/>
          <w:szCs w:val="24"/>
        </w:rPr>
        <w:t>Odpovědnost</w:t>
      </w:r>
    </w:p>
    <w:p w14:paraId="09899F02" w14:textId="77777777" w:rsidR="00416882" w:rsidRPr="006E4035" w:rsidRDefault="00416882" w:rsidP="00F349BD">
      <w:pPr>
        <w:spacing w:after="480"/>
        <w:ind w:left="567"/>
        <w:jc w:val="both"/>
        <w:rPr>
          <w:rFonts w:ascii="Arial" w:hAnsi="Arial"/>
          <w:sz w:val="24"/>
          <w:szCs w:val="24"/>
        </w:rPr>
      </w:pPr>
      <w:r>
        <w:rPr>
          <w:rFonts w:ascii="Arial" w:hAnsi="Arial"/>
          <w:sz w:val="24"/>
          <w:szCs w:val="24"/>
        </w:rPr>
        <w:t>- p</w:t>
      </w:r>
      <w:r w:rsidRPr="006E4035">
        <w:rPr>
          <w:rFonts w:ascii="Arial" w:hAnsi="Arial"/>
          <w:sz w:val="24"/>
          <w:szCs w:val="24"/>
        </w:rPr>
        <w:t>ro vyloučení pochybnosti každý Nájemce odpovídá za škody způsobené ve Společných prostorách, včetně negativních důsledků vyplývajících ze zneužití Společných prostor nebo z užívání Společných prostor způsobem, který neodpovídá či je dokonce v rozporu se zamýšleným účelem těchto prostor, a to v důsledku svého jednání či jednání kteréhokoli ze svých zaměstnanců, dodavatelů nebo osob či subjektů pracujících pro Nájemce či přítomných v prostorách užívaných Nájemcem dle Nájemní smlouvy</w:t>
      </w:r>
      <w:r>
        <w:rPr>
          <w:rFonts w:ascii="Arial" w:hAnsi="Arial"/>
          <w:sz w:val="24"/>
          <w:szCs w:val="24"/>
        </w:rPr>
        <w:t>.</w:t>
      </w:r>
    </w:p>
    <w:p w14:paraId="7FA5C885" w14:textId="77777777" w:rsidR="006E4035" w:rsidRPr="00541988" w:rsidRDefault="006E4035" w:rsidP="00541988">
      <w:pPr>
        <w:pStyle w:val="Nadpis1"/>
        <w:spacing w:before="0" w:after="240"/>
        <w:rPr>
          <w:rFonts w:ascii="Arial" w:hAnsi="Arial"/>
          <w:sz w:val="28"/>
        </w:rPr>
      </w:pPr>
      <w:bookmarkStart w:id="6" w:name="_Toc167339979"/>
      <w:r w:rsidRPr="00541988">
        <w:rPr>
          <w:rFonts w:ascii="Arial" w:hAnsi="Arial"/>
          <w:sz w:val="28"/>
        </w:rPr>
        <w:t>5.</w:t>
      </w:r>
      <w:r w:rsidRPr="00541988">
        <w:rPr>
          <w:rFonts w:ascii="Arial" w:hAnsi="Arial"/>
          <w:sz w:val="28"/>
        </w:rPr>
        <w:tab/>
        <w:t>Práva a povinnosti návštěvníka Budovy</w:t>
      </w:r>
      <w:bookmarkEnd w:id="6"/>
    </w:p>
    <w:p w14:paraId="160A8A62"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kromě veškerého jednání, které je v rozporu s právními předpisy, a tudíž zakázáno již z těchto právních předpisů, je v Budově rovněž zakázáno veškeré jednání v rozporu s principy dobrých mravů, zejména je zakázáno napadat jiné osoby nejen fyzicky, ale i verbálně, užívat neslušných výrazů a gest, nebo jiných projevů, které by se mohly dotknout ostatních návštěvníků nebo rušit jejich klid;</w:t>
      </w:r>
    </w:p>
    <w:p w14:paraId="2D6B9304"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Budově je zakázáno požívání alkoholických nápojů a kouření, včetně elektronických cigaret;</w:t>
      </w:r>
    </w:p>
    <w:p w14:paraId="12F3C9E3"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 vstup do Budovy pod vlivem alkoholu a omamných, návykových či psychotropních</w:t>
      </w:r>
      <w:r w:rsidR="000C0DFD">
        <w:rPr>
          <w:rFonts w:ascii="Arial" w:hAnsi="Arial"/>
          <w:sz w:val="24"/>
          <w:szCs w:val="24"/>
        </w:rPr>
        <w:t xml:space="preserve"> </w:t>
      </w:r>
      <w:r w:rsidRPr="006E4035">
        <w:rPr>
          <w:rFonts w:ascii="Arial" w:hAnsi="Arial"/>
          <w:sz w:val="24"/>
          <w:szCs w:val="24"/>
        </w:rPr>
        <w:t>látek, a dále jejich vnášení či distribuce;</w:t>
      </w:r>
    </w:p>
    <w:p w14:paraId="2D94BD3E"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vstup se zvířaty do Budovy je zakázán vyjma asistenčních psů;</w:t>
      </w:r>
    </w:p>
    <w:p w14:paraId="3E2CBAB5"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vstup s jízdními koly do Budovy je zakázán;</w:t>
      </w:r>
    </w:p>
    <w:p w14:paraId="55037AA8"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 bezpečnostních důvodů je v Budově rovněž zakázána jízda na kolečkových bruslích, koloběžkách, hoverboardech, skateboardech apod.;</w:t>
      </w:r>
    </w:p>
    <w:p w14:paraId="0185751F"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návštěvníci jsou povinni dodržovat pokyny pro přepravu výtahy typu páternoster, zejména zákaz převážení kol, koloběžek, kočárků, žebříků a jiných rozměrných předmětů, dále o zákaz vjezdu osob na kolečkových bruslích,</w:t>
      </w:r>
      <w:r w:rsidR="000C0DFD">
        <w:rPr>
          <w:rFonts w:ascii="Arial" w:hAnsi="Arial"/>
          <w:sz w:val="24"/>
          <w:szCs w:val="24"/>
        </w:rPr>
        <w:t xml:space="preserve"> hoverboardu, skateboardu apod.;</w:t>
      </w:r>
      <w:r w:rsidRPr="006E4035">
        <w:rPr>
          <w:rFonts w:ascii="Arial" w:hAnsi="Arial"/>
          <w:sz w:val="24"/>
          <w:szCs w:val="24"/>
        </w:rPr>
        <w:t xml:space="preserve"> </w:t>
      </w:r>
    </w:p>
    <w:p w14:paraId="77EAE3ED"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návštěvníci na vozíku pro postižené nebo omezenou pohyblivostí nemohou používat výtahy typu páternoster</w:t>
      </w:r>
      <w:r w:rsidR="00EC60B6">
        <w:rPr>
          <w:rFonts w:ascii="Arial" w:hAnsi="Arial"/>
          <w:sz w:val="24"/>
          <w:szCs w:val="24"/>
        </w:rPr>
        <w:t>;</w:t>
      </w:r>
      <w:r w:rsidRPr="006E4035">
        <w:rPr>
          <w:rFonts w:ascii="Arial" w:hAnsi="Arial"/>
          <w:sz w:val="24"/>
          <w:szCs w:val="24"/>
        </w:rPr>
        <w:t xml:space="preserve"> </w:t>
      </w:r>
      <w:r w:rsidR="00EC60B6">
        <w:rPr>
          <w:rFonts w:ascii="Arial" w:hAnsi="Arial"/>
          <w:sz w:val="24"/>
          <w:szCs w:val="24"/>
        </w:rPr>
        <w:t xml:space="preserve">v tomto se </w:t>
      </w:r>
      <w:r w:rsidRPr="006E4035">
        <w:rPr>
          <w:rFonts w:ascii="Arial" w:hAnsi="Arial"/>
          <w:sz w:val="24"/>
          <w:szCs w:val="24"/>
        </w:rPr>
        <w:t xml:space="preserve">musí obrátit na </w:t>
      </w:r>
      <w:r w:rsidR="00EC60B6">
        <w:rPr>
          <w:rFonts w:ascii="Arial" w:hAnsi="Arial"/>
          <w:sz w:val="24"/>
          <w:szCs w:val="24"/>
        </w:rPr>
        <w:t xml:space="preserve">příslušnou </w:t>
      </w:r>
      <w:r w:rsidRPr="006E4035">
        <w:rPr>
          <w:rFonts w:ascii="Arial" w:hAnsi="Arial"/>
          <w:sz w:val="24"/>
          <w:szCs w:val="24"/>
        </w:rPr>
        <w:t>recepci</w:t>
      </w:r>
      <w:r w:rsidR="00EC60B6">
        <w:rPr>
          <w:rFonts w:ascii="Arial" w:hAnsi="Arial"/>
          <w:sz w:val="24"/>
          <w:szCs w:val="24"/>
        </w:rPr>
        <w:t xml:space="preserve"> Budovy</w:t>
      </w:r>
      <w:r w:rsidRPr="006E4035">
        <w:rPr>
          <w:rFonts w:ascii="Arial" w:hAnsi="Arial"/>
          <w:sz w:val="24"/>
          <w:szCs w:val="24"/>
        </w:rPr>
        <w:t>, která jim zajistí použit</w:t>
      </w:r>
      <w:r w:rsidR="000C0DFD">
        <w:rPr>
          <w:rFonts w:ascii="Arial" w:hAnsi="Arial"/>
          <w:sz w:val="24"/>
          <w:szCs w:val="24"/>
        </w:rPr>
        <w:t>í jiného typu výtahu;</w:t>
      </w:r>
    </w:p>
    <w:p w14:paraId="0936E7C0"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vstupovat do Budovy se střelnými či jinými zbraněmi nebo střelivem, s výjimkou státních a komunálních policejních složek ve službě;</w:t>
      </w:r>
    </w:p>
    <w:p w14:paraId="1A6557F1"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v Budově platí zákaz vstupu osob zapáchajících či jinak hygienicky obtěžujících, nevhodně oblečených, nahých apod.;</w:t>
      </w:r>
    </w:p>
    <w:p w14:paraId="3CEB6BF4"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 vstup do Budovy s jedovatými, znečišťujícími, zapáchajícími, hořlavými, výbušnými nebo jinak nebezpečnými látkami;</w:t>
      </w:r>
    </w:p>
    <w:p w14:paraId="2E993A58"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Budově je zakázáno používání otevřeného ohně, včetně pyrotechniky; dále je zakázáno vnášet do Budovy jakékoliv nebezpečné stroje či zařízení;</w:t>
      </w:r>
    </w:p>
    <w:p w14:paraId="47601F7B"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Budově není povoleno provozování jakékoliv propagační či výdělečné činnosti bez souhlasu Správy Budovy nebo Vlastníka Budovy;</w:t>
      </w:r>
    </w:p>
    <w:p w14:paraId="4DA47F89"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r>
      <w:r w:rsidR="00EC60B6">
        <w:rPr>
          <w:rFonts w:ascii="Arial" w:hAnsi="Arial"/>
          <w:sz w:val="24"/>
          <w:szCs w:val="24"/>
        </w:rPr>
        <w:t xml:space="preserve">v rámci Budovy není povolena </w:t>
      </w:r>
      <w:r w:rsidRPr="006E4035">
        <w:rPr>
          <w:rFonts w:ascii="Arial" w:hAnsi="Arial"/>
          <w:sz w:val="24"/>
          <w:szCs w:val="24"/>
        </w:rPr>
        <w:t xml:space="preserve">jakákoliv manipulace s majetkem </w:t>
      </w:r>
      <w:r w:rsidR="00EC60B6">
        <w:rPr>
          <w:rFonts w:ascii="Arial" w:hAnsi="Arial"/>
          <w:sz w:val="24"/>
          <w:szCs w:val="24"/>
        </w:rPr>
        <w:t xml:space="preserve">Vlastníka </w:t>
      </w:r>
      <w:r w:rsidRPr="006E4035">
        <w:rPr>
          <w:rFonts w:ascii="Arial" w:hAnsi="Arial"/>
          <w:sz w:val="24"/>
          <w:szCs w:val="24"/>
        </w:rPr>
        <w:t>Budovy</w:t>
      </w:r>
      <w:r w:rsidR="00EC60B6">
        <w:rPr>
          <w:rFonts w:ascii="Arial" w:hAnsi="Arial"/>
          <w:sz w:val="24"/>
          <w:szCs w:val="24"/>
        </w:rPr>
        <w:t>, Nájemců či jejich smluvních partnerů/dodavatelů</w:t>
      </w:r>
      <w:r w:rsidRPr="006E4035">
        <w:rPr>
          <w:rFonts w:ascii="Arial" w:hAnsi="Arial"/>
          <w:sz w:val="24"/>
          <w:szCs w:val="24"/>
        </w:rPr>
        <w:t xml:space="preserve"> bez jejich souhlasu;</w:t>
      </w:r>
    </w:p>
    <w:p w14:paraId="3ABD7A0B"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umisťovat bez povolení Správy Budovy letáky a samolepky na svislé či vodorovné konstrukce a povrchy Budovy nebo na jiné části Budovy, případně jejich rozdávání ať uvnitř nebo v exteriéru;</w:t>
      </w:r>
    </w:p>
    <w:p w14:paraId="11FFD895"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provozování hlasité hudby, zpěvu nebo vystoupení bez souhlasu Správy Budovy nebo Vlastníka Budovy;</w:t>
      </w:r>
    </w:p>
    <w:p w14:paraId="1F2484C7"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znečišťování, poškozování nebo zneužívání zařízení Budovy a jeho Společných prostor jako jsou toalety, sanitární místnosti apod.;</w:t>
      </w:r>
    </w:p>
    <w:p w14:paraId="5706860E"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 zakázáno fotografovat či filmovat ve všech prostorách Budovy bez předchozího písemného souhlasu Správy Budovy nebo Vlastníka Budovy;</w:t>
      </w:r>
    </w:p>
    <w:p w14:paraId="3051B708"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je zakázáno jakkoli </w:t>
      </w:r>
      <w:r w:rsidR="00090116">
        <w:rPr>
          <w:rFonts w:ascii="Arial" w:hAnsi="Arial"/>
          <w:sz w:val="24"/>
          <w:szCs w:val="24"/>
        </w:rPr>
        <w:t xml:space="preserve">zasahovat a </w:t>
      </w:r>
      <w:r w:rsidRPr="006E4035">
        <w:rPr>
          <w:rFonts w:ascii="Arial" w:hAnsi="Arial"/>
          <w:sz w:val="24"/>
          <w:szCs w:val="24"/>
        </w:rPr>
        <w:t>manipulovat s technologiemi Budovy, zejména požárním či bezpečnostním zařízením Budovy, zakrývat jej či jinak omezovat jeho funkci</w:t>
      </w:r>
      <w:r w:rsidR="00147492">
        <w:rPr>
          <w:rFonts w:ascii="Arial" w:hAnsi="Arial"/>
          <w:sz w:val="24"/>
          <w:szCs w:val="24"/>
        </w:rPr>
        <w:t>, není-li v Nájemní smlouvě výslovně stanoveno jinak</w:t>
      </w:r>
      <w:r w:rsidRPr="006E4035">
        <w:rPr>
          <w:rFonts w:ascii="Arial" w:hAnsi="Arial"/>
          <w:sz w:val="24"/>
          <w:szCs w:val="24"/>
        </w:rPr>
        <w:t>;</w:t>
      </w:r>
    </w:p>
    <w:p w14:paraId="49E76F9E"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návštěvníci Budovy jsou oprávněni používat Společné prostory či jejich části a společná zařízení Budovy, zejména vstupní dveře, nouzové východy, chodby, toalety, jídelny, a garáže a příjezdové komunikace, k účelům tomu určeným;</w:t>
      </w:r>
    </w:p>
    <w:p w14:paraId="4EB1E5B3"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není dovoleno v Budově vykonávat aktivity bez předchozího písemného souhlasu Správy Budovy a/nebo Vlastníka Budovy, zejména pořádání hudebních produkcí, charitativních akcí, sbírek, podomního prodeje, rozdávání prospektů či reklamních průzkumů;</w:t>
      </w:r>
    </w:p>
    <w:p w14:paraId="19C5F40C"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případě úrazu jakéhokoliv návštěvníka Budovy musí být vždy informována Správa Budovy, která se zúčastní řešení a zaznamená všechny potřebné údaje;</w:t>
      </w:r>
    </w:p>
    <w:p w14:paraId="5A30390A" w14:textId="37CF7466"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případě pojistné události je zapotřebí o případu do všech detailů informovat Správu Budovy</w:t>
      </w:r>
      <w:r w:rsidR="003F50C4">
        <w:rPr>
          <w:rFonts w:ascii="Arial" w:hAnsi="Arial"/>
          <w:sz w:val="24"/>
          <w:szCs w:val="24"/>
        </w:rPr>
        <w:t xml:space="preserve"> a ostrahu Budovy</w:t>
      </w:r>
      <w:r w:rsidRPr="006E4035">
        <w:rPr>
          <w:rFonts w:ascii="Arial" w:hAnsi="Arial"/>
          <w:sz w:val="24"/>
          <w:szCs w:val="24"/>
        </w:rPr>
        <w:t>; pokud je nezbytné povolat Policii ČR, je nutné toto provést v součinnosti s</w:t>
      </w:r>
      <w:r w:rsidR="003F50C4">
        <w:rPr>
          <w:rFonts w:ascii="Arial" w:hAnsi="Arial"/>
          <w:sz w:val="24"/>
          <w:szCs w:val="24"/>
        </w:rPr>
        <w:t>e</w:t>
      </w:r>
      <w:r w:rsidRPr="006E4035">
        <w:rPr>
          <w:rFonts w:ascii="Arial" w:hAnsi="Arial"/>
          <w:sz w:val="24"/>
          <w:szCs w:val="24"/>
        </w:rPr>
        <w:t xml:space="preserve"> </w:t>
      </w:r>
      <w:r w:rsidR="003F50C4">
        <w:rPr>
          <w:rFonts w:ascii="Arial" w:hAnsi="Arial"/>
          <w:sz w:val="24"/>
          <w:szCs w:val="24"/>
        </w:rPr>
        <w:t>Správo</w:t>
      </w:r>
      <w:r w:rsidR="003F50C4" w:rsidRPr="006E4035">
        <w:rPr>
          <w:rFonts w:ascii="Arial" w:hAnsi="Arial"/>
          <w:sz w:val="24"/>
          <w:szCs w:val="24"/>
        </w:rPr>
        <w:t xml:space="preserve">u </w:t>
      </w:r>
      <w:r w:rsidRPr="006E4035">
        <w:rPr>
          <w:rFonts w:ascii="Arial" w:hAnsi="Arial"/>
          <w:sz w:val="24"/>
          <w:szCs w:val="24"/>
        </w:rPr>
        <w:t>Budovy;</w:t>
      </w:r>
    </w:p>
    <w:p w14:paraId="070915D2"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návštěvník je povinen řídit se pokyny pracovníků ostrahy Budovy nebo Správy Budovy v případě nebezpečí požáru, evakuace Budovy či jiného nebezpečí;</w:t>
      </w:r>
    </w:p>
    <w:p w14:paraId="0296BCF6" w14:textId="77777777" w:rsidR="006E4035" w:rsidRPr="006E4035" w:rsidRDefault="006E4035" w:rsidP="000C0DFD">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nestandardní situace neprodleně nahlásit na věcně příslušné ohlašovací místo;</w:t>
      </w:r>
    </w:p>
    <w:p w14:paraId="6BDBC829" w14:textId="77777777" w:rsidR="006E4035" w:rsidRPr="006E4035" w:rsidRDefault="006E4035" w:rsidP="000C0DFD">
      <w:pPr>
        <w:spacing w:after="48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Správa Budovy, </w:t>
      </w:r>
      <w:r w:rsidR="00366130">
        <w:rPr>
          <w:rFonts w:ascii="Arial" w:hAnsi="Arial"/>
          <w:sz w:val="24"/>
          <w:szCs w:val="24"/>
        </w:rPr>
        <w:t>ve spolupráci s</w:t>
      </w:r>
      <w:r w:rsidR="00366130" w:rsidRPr="006E4035">
        <w:rPr>
          <w:rFonts w:ascii="Arial" w:hAnsi="Arial"/>
          <w:sz w:val="24"/>
          <w:szCs w:val="24"/>
        </w:rPr>
        <w:t xml:space="preserve"> </w:t>
      </w:r>
      <w:r w:rsidRPr="006E4035">
        <w:rPr>
          <w:rFonts w:ascii="Arial" w:hAnsi="Arial"/>
          <w:sz w:val="24"/>
          <w:szCs w:val="24"/>
        </w:rPr>
        <w:t>ostrah</w:t>
      </w:r>
      <w:r w:rsidR="00366130">
        <w:rPr>
          <w:rFonts w:ascii="Arial" w:hAnsi="Arial"/>
          <w:sz w:val="24"/>
          <w:szCs w:val="24"/>
        </w:rPr>
        <w:t>ou</w:t>
      </w:r>
      <w:r w:rsidRPr="006E4035">
        <w:rPr>
          <w:rFonts w:ascii="Arial" w:hAnsi="Arial"/>
          <w:sz w:val="24"/>
          <w:szCs w:val="24"/>
        </w:rPr>
        <w:t xml:space="preserve"> Budovy, si vyhrazuje právo vykázat z prostor Budovy ty návštěvníky, kteří hrubě porušují tento </w:t>
      </w:r>
      <w:r w:rsidR="00121292">
        <w:rPr>
          <w:rFonts w:ascii="Arial" w:hAnsi="Arial"/>
          <w:sz w:val="24"/>
          <w:szCs w:val="24"/>
        </w:rPr>
        <w:t>PŘ</w:t>
      </w:r>
      <w:r w:rsidRPr="006E4035">
        <w:rPr>
          <w:rFonts w:ascii="Arial" w:hAnsi="Arial"/>
          <w:sz w:val="24"/>
          <w:szCs w:val="24"/>
        </w:rPr>
        <w:t>;</w:t>
      </w:r>
    </w:p>
    <w:p w14:paraId="699ABFD6" w14:textId="77777777" w:rsidR="006E4035" w:rsidRPr="00541988" w:rsidRDefault="006E4035" w:rsidP="002B4D51">
      <w:pPr>
        <w:pStyle w:val="Nadpis1"/>
        <w:spacing w:before="0" w:after="240"/>
        <w:rPr>
          <w:rFonts w:ascii="Arial" w:hAnsi="Arial"/>
          <w:sz w:val="28"/>
        </w:rPr>
      </w:pPr>
      <w:bookmarkStart w:id="7" w:name="_Toc167339980"/>
      <w:r w:rsidRPr="00541988">
        <w:rPr>
          <w:rFonts w:ascii="Arial" w:hAnsi="Arial"/>
          <w:sz w:val="28"/>
        </w:rPr>
        <w:lastRenderedPageBreak/>
        <w:t>6.</w:t>
      </w:r>
      <w:r w:rsidRPr="00541988">
        <w:rPr>
          <w:rFonts w:ascii="Arial" w:hAnsi="Arial"/>
          <w:sz w:val="28"/>
        </w:rPr>
        <w:tab/>
      </w:r>
      <w:r w:rsidR="002B4D51">
        <w:rPr>
          <w:rFonts w:ascii="Arial" w:hAnsi="Arial"/>
          <w:sz w:val="28"/>
        </w:rPr>
        <w:t>Provoz a údržba prostor</w:t>
      </w:r>
      <w:r w:rsidR="00C05F52">
        <w:rPr>
          <w:rFonts w:ascii="Arial" w:hAnsi="Arial"/>
          <w:sz w:val="28"/>
        </w:rPr>
        <w:t xml:space="preserve"> Budovy</w:t>
      </w:r>
      <w:bookmarkEnd w:id="7"/>
    </w:p>
    <w:p w14:paraId="70BE57B8" w14:textId="77777777" w:rsidR="006E4035" w:rsidRPr="006E4035" w:rsidRDefault="002B4D51" w:rsidP="002B4D51">
      <w:pPr>
        <w:spacing w:after="120"/>
        <w:ind w:left="567"/>
        <w:jc w:val="both"/>
        <w:rPr>
          <w:rFonts w:ascii="Arial" w:hAnsi="Arial"/>
          <w:sz w:val="24"/>
          <w:szCs w:val="24"/>
        </w:rPr>
      </w:pPr>
      <w:r w:rsidRPr="002B4D51">
        <w:rPr>
          <w:rFonts w:ascii="Arial" w:hAnsi="Arial"/>
          <w:b/>
          <w:sz w:val="24"/>
          <w:szCs w:val="24"/>
        </w:rPr>
        <w:t>6.1</w:t>
      </w:r>
      <w:r w:rsidR="006E4035" w:rsidRPr="006E4035">
        <w:rPr>
          <w:rFonts w:ascii="Arial" w:hAnsi="Arial"/>
          <w:sz w:val="24"/>
          <w:szCs w:val="24"/>
        </w:rPr>
        <w:tab/>
        <w:t>Práce v prostorách užívaných Nájemcem dle Nájemní smlouvy</w:t>
      </w:r>
    </w:p>
    <w:p w14:paraId="51382C06"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Jakékoli úpravy, demolice, změny, instalace nebo stavební práce jakékoli povahy v prostorách užívaných Nájemcem dle Nájemní smlouvy mohou být prováděny pouze po předchozím písemném souhlasu Vlastníka Budovy; práce musí být prováděny tak, aby byly v souladu s Nájemní smlouvou, včetně jejích příloh, a příslušnými předpisy. Nájemce je zejména povinen včas zažádat o potřebná povolení (zejména o nezbytná správní povolení). Nájemce je rovněž povinen zajistit, že jakékoli práce prováděné v takovýchto prostorách nad rámec běžné údržby specifikované v Nájemní smlouvě bude provádět osoba k příslušným pracím oprávněná, a že tato osoba má uzavřené potřebné pojistné smlouvy kryjící odpovědnost za škodu způsobenou řemeslnou a/nebo stavební činností.</w:t>
      </w:r>
    </w:p>
    <w:p w14:paraId="72FDB785" w14:textId="1793AAD5" w:rsidR="006E4035" w:rsidRPr="006E4035" w:rsidRDefault="00F35821" w:rsidP="005370ED">
      <w:pPr>
        <w:ind w:left="567"/>
        <w:jc w:val="both"/>
        <w:rPr>
          <w:rFonts w:ascii="Arial" w:hAnsi="Arial"/>
          <w:sz w:val="24"/>
          <w:szCs w:val="24"/>
        </w:rPr>
      </w:pPr>
      <w:r>
        <w:rPr>
          <w:rFonts w:ascii="Arial" w:hAnsi="Arial"/>
          <w:sz w:val="24"/>
          <w:szCs w:val="24"/>
        </w:rPr>
        <w:t xml:space="preserve">Pokud Nájemní smlouva nestanoví jinak, před </w:t>
      </w:r>
      <w:r w:rsidR="00C05F52">
        <w:rPr>
          <w:rFonts w:ascii="Arial" w:hAnsi="Arial"/>
          <w:sz w:val="24"/>
          <w:szCs w:val="24"/>
        </w:rPr>
        <w:t>provedením jakýchkoliv prací vyplývající</w:t>
      </w:r>
      <w:r w:rsidR="002F69FD">
        <w:rPr>
          <w:rFonts w:ascii="Arial" w:hAnsi="Arial"/>
          <w:sz w:val="24"/>
          <w:szCs w:val="24"/>
        </w:rPr>
        <w:t>ch</w:t>
      </w:r>
      <w:r w:rsidR="00C05F52">
        <w:rPr>
          <w:rFonts w:ascii="Arial" w:hAnsi="Arial"/>
          <w:sz w:val="24"/>
          <w:szCs w:val="24"/>
        </w:rPr>
        <w:t xml:space="preserve"> z předchozího odstavce </w:t>
      </w:r>
      <w:r w:rsidR="006E4035" w:rsidRPr="006E4035">
        <w:rPr>
          <w:rFonts w:ascii="Arial" w:hAnsi="Arial"/>
          <w:sz w:val="24"/>
          <w:szCs w:val="24"/>
        </w:rPr>
        <w:t>poskytne Nájemce</w:t>
      </w:r>
      <w:r w:rsidR="00C92BE2">
        <w:rPr>
          <w:rFonts w:ascii="Arial" w:hAnsi="Arial"/>
          <w:sz w:val="24"/>
          <w:szCs w:val="24"/>
        </w:rPr>
        <w:t xml:space="preserve"> </w:t>
      </w:r>
      <w:r w:rsidR="00C92BE2" w:rsidRPr="00B328BA">
        <w:rPr>
          <w:rFonts w:ascii="Arial" w:hAnsi="Arial" w:cs="Arial"/>
          <w:sz w:val="24"/>
          <w:szCs w:val="24"/>
        </w:rPr>
        <w:t xml:space="preserve">kopii pojistného certifikátu prokazující sjednání </w:t>
      </w:r>
      <w:r>
        <w:rPr>
          <w:rFonts w:ascii="Arial" w:hAnsi="Arial" w:cs="Arial"/>
          <w:sz w:val="24"/>
          <w:szCs w:val="24"/>
        </w:rPr>
        <w:t xml:space="preserve">stavebně-montážního </w:t>
      </w:r>
      <w:r w:rsidR="00C92BE2" w:rsidRPr="00B328BA">
        <w:rPr>
          <w:rFonts w:ascii="Arial" w:hAnsi="Arial" w:cs="Arial"/>
          <w:sz w:val="24"/>
          <w:szCs w:val="24"/>
        </w:rPr>
        <w:t>pojištění</w:t>
      </w:r>
      <w:bookmarkStart w:id="8" w:name="_Hlk72490406"/>
      <w:r>
        <w:rPr>
          <w:rFonts w:ascii="Arial" w:hAnsi="Arial" w:cs="Arial"/>
          <w:sz w:val="24"/>
          <w:szCs w:val="24"/>
        </w:rPr>
        <w:t xml:space="preserve"> včetně pojištění odpovědnosti</w:t>
      </w:r>
      <w:r>
        <w:rPr>
          <w:rFonts w:ascii="Arial" w:hAnsi="Arial"/>
          <w:sz w:val="24"/>
          <w:szCs w:val="24"/>
        </w:rPr>
        <w:t xml:space="preserve"> </w:t>
      </w:r>
      <w:bookmarkEnd w:id="8"/>
      <w:r w:rsidR="006E4035" w:rsidRPr="006E4035">
        <w:rPr>
          <w:rFonts w:ascii="Arial" w:hAnsi="Arial"/>
          <w:sz w:val="24"/>
          <w:szCs w:val="24"/>
        </w:rPr>
        <w:t>ke kontrole a odsouhlasení Vlastníkovi Budovy nebo Správě Budovy</w:t>
      </w:r>
      <w:r w:rsidR="001851B3">
        <w:rPr>
          <w:rFonts w:ascii="Arial" w:hAnsi="Arial"/>
          <w:sz w:val="24"/>
          <w:szCs w:val="24"/>
        </w:rPr>
        <w:t>, a to na jejich vyžádání</w:t>
      </w:r>
      <w:r w:rsidR="002F69FD">
        <w:rPr>
          <w:rFonts w:ascii="Arial" w:hAnsi="Arial"/>
          <w:sz w:val="24"/>
          <w:szCs w:val="24"/>
        </w:rPr>
        <w:t>.</w:t>
      </w:r>
    </w:p>
    <w:p w14:paraId="0A766540" w14:textId="77777777" w:rsidR="006E4035" w:rsidRPr="006E4035" w:rsidRDefault="006E4035" w:rsidP="00F35821">
      <w:pPr>
        <w:spacing w:after="120"/>
        <w:ind w:left="567"/>
        <w:jc w:val="both"/>
        <w:rPr>
          <w:rFonts w:ascii="Arial" w:hAnsi="Arial"/>
          <w:sz w:val="24"/>
          <w:szCs w:val="24"/>
        </w:rPr>
      </w:pPr>
      <w:r w:rsidRPr="006E4035">
        <w:rPr>
          <w:rFonts w:ascii="Arial" w:hAnsi="Arial"/>
          <w:sz w:val="24"/>
          <w:szCs w:val="24"/>
        </w:rPr>
        <w:t>Na žádost Vlastníka Budovy nebo Správy Budovy předloží Nájemce Vlastníkovi Budovy aktuální jmenný seznam všech osob zhotovitele(ů) Nájemce majících přístup do nebo k prostorám užívaných Nájemcem dle Nájemní smlouvy při provádění jakýchkoliv prací v nebo na těchto prostorách pro Nájemce.</w:t>
      </w:r>
    </w:p>
    <w:p w14:paraId="7B170C82" w14:textId="49F30A6E" w:rsidR="006E4035" w:rsidRDefault="006E4035" w:rsidP="00F35821">
      <w:pPr>
        <w:spacing w:after="240"/>
        <w:ind w:left="567"/>
        <w:jc w:val="both"/>
        <w:rPr>
          <w:rFonts w:ascii="Arial" w:hAnsi="Arial"/>
          <w:sz w:val="24"/>
          <w:szCs w:val="24"/>
        </w:rPr>
      </w:pPr>
      <w:r w:rsidRPr="006E4035">
        <w:rPr>
          <w:rFonts w:ascii="Arial" w:hAnsi="Arial"/>
          <w:sz w:val="24"/>
          <w:szCs w:val="24"/>
        </w:rPr>
        <w:t xml:space="preserve">Veškeré práce musí Nájemce provádět mimo </w:t>
      </w:r>
      <w:r w:rsidR="001851B3">
        <w:rPr>
          <w:rFonts w:ascii="Arial" w:hAnsi="Arial"/>
          <w:sz w:val="24"/>
          <w:szCs w:val="24"/>
        </w:rPr>
        <w:t>P</w:t>
      </w:r>
      <w:r w:rsidR="001851B3" w:rsidRPr="006E4035">
        <w:rPr>
          <w:rFonts w:ascii="Arial" w:hAnsi="Arial"/>
          <w:sz w:val="24"/>
          <w:szCs w:val="24"/>
        </w:rPr>
        <w:t xml:space="preserve">rovozní </w:t>
      </w:r>
      <w:r w:rsidRPr="006E4035">
        <w:rPr>
          <w:rFonts w:ascii="Arial" w:hAnsi="Arial"/>
          <w:sz w:val="24"/>
          <w:szCs w:val="24"/>
        </w:rPr>
        <w:t xml:space="preserve">dobu Budovy, pokud nebyl vydán předchozí písemný souhlas Vlastníka Budovy </w:t>
      </w:r>
      <w:r w:rsidR="001851B3">
        <w:rPr>
          <w:rFonts w:ascii="Arial" w:hAnsi="Arial"/>
          <w:sz w:val="24"/>
          <w:szCs w:val="24"/>
        </w:rPr>
        <w:t>umožňující</w:t>
      </w:r>
      <w:r w:rsidR="001851B3" w:rsidRPr="006E4035">
        <w:rPr>
          <w:rFonts w:ascii="Arial" w:hAnsi="Arial"/>
          <w:sz w:val="24"/>
          <w:szCs w:val="24"/>
        </w:rPr>
        <w:t xml:space="preserve"> </w:t>
      </w:r>
      <w:r w:rsidRPr="006E4035">
        <w:rPr>
          <w:rFonts w:ascii="Arial" w:hAnsi="Arial"/>
          <w:sz w:val="24"/>
          <w:szCs w:val="24"/>
        </w:rPr>
        <w:t xml:space="preserve">provádění prací i v rámci </w:t>
      </w:r>
      <w:r w:rsidR="001851B3">
        <w:rPr>
          <w:rFonts w:ascii="Arial" w:hAnsi="Arial"/>
          <w:sz w:val="24"/>
          <w:szCs w:val="24"/>
        </w:rPr>
        <w:t>P</w:t>
      </w:r>
      <w:r w:rsidR="001851B3" w:rsidRPr="006E4035">
        <w:rPr>
          <w:rFonts w:ascii="Arial" w:hAnsi="Arial"/>
          <w:sz w:val="24"/>
          <w:szCs w:val="24"/>
        </w:rPr>
        <w:t xml:space="preserve">rovozní </w:t>
      </w:r>
      <w:r w:rsidRPr="006E4035">
        <w:rPr>
          <w:rFonts w:ascii="Arial" w:hAnsi="Arial"/>
          <w:sz w:val="24"/>
          <w:szCs w:val="24"/>
        </w:rPr>
        <w:t>doby Budovy.</w:t>
      </w:r>
    </w:p>
    <w:p w14:paraId="392ED9AB" w14:textId="77777777" w:rsidR="008C2467" w:rsidRPr="006E4035" w:rsidRDefault="008C2467" w:rsidP="002B4D51">
      <w:pPr>
        <w:spacing w:after="240"/>
        <w:ind w:left="567"/>
        <w:jc w:val="both"/>
        <w:rPr>
          <w:rFonts w:ascii="Arial" w:hAnsi="Arial"/>
          <w:sz w:val="24"/>
          <w:szCs w:val="24"/>
        </w:rPr>
      </w:pPr>
    </w:p>
    <w:p w14:paraId="3E47C346" w14:textId="77777777" w:rsidR="006E4035" w:rsidRPr="006E4035" w:rsidRDefault="002B4D51" w:rsidP="002B4D51">
      <w:pPr>
        <w:spacing w:after="120"/>
        <w:ind w:left="567"/>
        <w:jc w:val="both"/>
        <w:rPr>
          <w:rFonts w:ascii="Arial" w:hAnsi="Arial"/>
          <w:sz w:val="24"/>
          <w:szCs w:val="24"/>
        </w:rPr>
      </w:pPr>
      <w:r w:rsidRPr="002B4D51">
        <w:rPr>
          <w:rFonts w:ascii="Arial" w:hAnsi="Arial"/>
          <w:b/>
          <w:sz w:val="24"/>
          <w:szCs w:val="24"/>
        </w:rPr>
        <w:t>6.2</w:t>
      </w:r>
      <w:r w:rsidR="006E4035" w:rsidRPr="006E4035">
        <w:rPr>
          <w:rFonts w:ascii="Arial" w:hAnsi="Arial"/>
          <w:sz w:val="24"/>
          <w:szCs w:val="24"/>
        </w:rPr>
        <w:tab/>
        <w:t>Přetěžování podlah</w:t>
      </w:r>
    </w:p>
    <w:p w14:paraId="621B2B92"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Aby nedocházelo k narušování dobrého technického stavu podlah a stěn, poškozování či popraskání podlah a stropů, je zakázáno umisťovat, skladovat či zavěšovat v prostorách užívaných Nájemcem dle Nájemní smlouvy jakékoli předměty, jejichž váha by překračovala povolené podlahové zatížení či zatížení stěn.</w:t>
      </w:r>
    </w:p>
    <w:p w14:paraId="47636365"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Dále platí, že žádný předmět nesmí být zavěšen nebo nalepen na stěnách oddělujících prostory užívané Nájemcem dle Nájemní smlouvy od ostatních prostor Budovy, pokud se nejedná o nosné stěny. V případě nosných stěn pak platí, že celkové zatížení jednotlivých nosných stěn smí dosáhnout maximálně poloviční hodnoty povoleného zatížení těchto stěn.</w:t>
      </w:r>
    </w:p>
    <w:p w14:paraId="4AE8EDFC" w14:textId="77777777" w:rsidR="006E4035" w:rsidRPr="006E4035" w:rsidRDefault="006E4035" w:rsidP="002B4D51">
      <w:pPr>
        <w:spacing w:after="240"/>
        <w:ind w:left="567"/>
        <w:jc w:val="both"/>
        <w:rPr>
          <w:rFonts w:ascii="Arial" w:hAnsi="Arial"/>
          <w:sz w:val="24"/>
          <w:szCs w:val="24"/>
        </w:rPr>
      </w:pPr>
      <w:r w:rsidRPr="006E4035">
        <w:rPr>
          <w:rFonts w:ascii="Arial" w:hAnsi="Arial"/>
          <w:sz w:val="24"/>
          <w:szCs w:val="24"/>
        </w:rPr>
        <w:t xml:space="preserve">Ustanoveními tohoto </w:t>
      </w:r>
      <w:r w:rsidR="002B4D51">
        <w:rPr>
          <w:rFonts w:ascii="Arial" w:hAnsi="Arial"/>
          <w:sz w:val="24"/>
          <w:szCs w:val="24"/>
        </w:rPr>
        <w:t>bodu</w:t>
      </w:r>
      <w:r w:rsidRPr="006E4035">
        <w:rPr>
          <w:rFonts w:ascii="Arial" w:hAnsi="Arial"/>
          <w:sz w:val="24"/>
          <w:szCs w:val="24"/>
        </w:rPr>
        <w:t xml:space="preserve"> ne</w:t>
      </w:r>
      <w:r w:rsidR="002B4D51">
        <w:rPr>
          <w:rFonts w:ascii="Arial" w:hAnsi="Arial"/>
          <w:sz w:val="24"/>
          <w:szCs w:val="24"/>
        </w:rPr>
        <w:t>jsou</w:t>
      </w:r>
      <w:r w:rsidRPr="006E4035">
        <w:rPr>
          <w:rFonts w:ascii="Arial" w:hAnsi="Arial"/>
          <w:sz w:val="24"/>
          <w:szCs w:val="24"/>
        </w:rPr>
        <w:t xml:space="preserve"> dotčena </w:t>
      </w:r>
      <w:r w:rsidR="00E55B82" w:rsidRPr="006E4035">
        <w:rPr>
          <w:rFonts w:ascii="Arial" w:hAnsi="Arial"/>
          <w:sz w:val="24"/>
          <w:szCs w:val="24"/>
        </w:rPr>
        <w:t>všeobecn</w:t>
      </w:r>
      <w:r w:rsidR="00E55B82">
        <w:rPr>
          <w:rFonts w:ascii="Arial" w:hAnsi="Arial"/>
          <w:sz w:val="24"/>
          <w:szCs w:val="24"/>
        </w:rPr>
        <w:t>á</w:t>
      </w:r>
      <w:r w:rsidR="00E55B82" w:rsidRPr="006E4035">
        <w:rPr>
          <w:rFonts w:ascii="Arial" w:hAnsi="Arial"/>
          <w:sz w:val="24"/>
          <w:szCs w:val="24"/>
        </w:rPr>
        <w:t xml:space="preserve"> </w:t>
      </w:r>
      <w:r w:rsidRPr="006E4035">
        <w:rPr>
          <w:rFonts w:ascii="Arial" w:hAnsi="Arial"/>
          <w:sz w:val="24"/>
          <w:szCs w:val="24"/>
        </w:rPr>
        <w:t>ustanovení Nájemní smlouvy ohledně Prací Nájemce a souvisejících povinností Nájemce specifikovaných tamtéž.</w:t>
      </w:r>
    </w:p>
    <w:p w14:paraId="64FEC3A5" w14:textId="77777777" w:rsidR="006E4035" w:rsidRPr="006E4035" w:rsidRDefault="002B4D51" w:rsidP="002B4D51">
      <w:pPr>
        <w:spacing w:after="120"/>
        <w:ind w:left="567"/>
        <w:jc w:val="both"/>
        <w:rPr>
          <w:rFonts w:ascii="Arial" w:hAnsi="Arial"/>
          <w:sz w:val="24"/>
          <w:szCs w:val="24"/>
        </w:rPr>
      </w:pPr>
      <w:r w:rsidRPr="002B4D51">
        <w:rPr>
          <w:rFonts w:ascii="Arial" w:hAnsi="Arial"/>
          <w:b/>
          <w:sz w:val="24"/>
          <w:szCs w:val="24"/>
        </w:rPr>
        <w:t>6.3</w:t>
      </w:r>
      <w:r w:rsidR="006E4035" w:rsidRPr="006E4035">
        <w:rPr>
          <w:rFonts w:ascii="Arial" w:hAnsi="Arial"/>
          <w:sz w:val="24"/>
          <w:szCs w:val="24"/>
        </w:rPr>
        <w:tab/>
        <w:t>Údržba a úklid</w:t>
      </w:r>
    </w:p>
    <w:p w14:paraId="1CA48EC0"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 xml:space="preserve">Prostory užívané Nájemcem dle Nájemní smlouvy musí </w:t>
      </w:r>
      <w:r w:rsidR="004B1D6A">
        <w:rPr>
          <w:rFonts w:ascii="Arial" w:hAnsi="Arial"/>
          <w:sz w:val="24"/>
          <w:szCs w:val="24"/>
        </w:rPr>
        <w:t xml:space="preserve">vždy odpovídat </w:t>
      </w:r>
      <w:r w:rsidRPr="006E4035">
        <w:rPr>
          <w:rFonts w:ascii="Arial" w:hAnsi="Arial"/>
          <w:sz w:val="24"/>
          <w:szCs w:val="24"/>
        </w:rPr>
        <w:t>účel</w:t>
      </w:r>
      <w:r w:rsidR="004B1D6A">
        <w:rPr>
          <w:rFonts w:ascii="Arial" w:hAnsi="Arial"/>
          <w:sz w:val="24"/>
          <w:szCs w:val="24"/>
        </w:rPr>
        <w:t xml:space="preserve">u, pro který byly tyto Vlastníkem Budovy Nájemci předány v souladu s Nájemní smlouvou do </w:t>
      </w:r>
      <w:r w:rsidRPr="006E4035">
        <w:rPr>
          <w:rFonts w:ascii="Arial" w:hAnsi="Arial"/>
          <w:sz w:val="24"/>
          <w:szCs w:val="24"/>
        </w:rPr>
        <w:t xml:space="preserve">užívání. Proto je každý Nájemce povinen </w:t>
      </w:r>
      <w:r w:rsidR="001869CD">
        <w:rPr>
          <w:rFonts w:ascii="Arial" w:hAnsi="Arial"/>
          <w:sz w:val="24"/>
          <w:szCs w:val="24"/>
        </w:rPr>
        <w:t xml:space="preserve">tyto </w:t>
      </w:r>
      <w:r w:rsidRPr="006E4035">
        <w:rPr>
          <w:rFonts w:ascii="Arial" w:hAnsi="Arial"/>
          <w:sz w:val="24"/>
          <w:szCs w:val="24"/>
        </w:rPr>
        <w:t xml:space="preserve">prostory </w:t>
      </w:r>
      <w:r w:rsidR="001869CD">
        <w:rPr>
          <w:rFonts w:ascii="Arial" w:hAnsi="Arial"/>
          <w:sz w:val="24"/>
          <w:szCs w:val="24"/>
        </w:rPr>
        <w:t xml:space="preserve">a prostory těmto </w:t>
      </w:r>
      <w:r w:rsidRPr="006E4035">
        <w:rPr>
          <w:rFonts w:ascii="Arial" w:hAnsi="Arial"/>
          <w:sz w:val="24"/>
          <w:szCs w:val="24"/>
        </w:rPr>
        <w:t xml:space="preserve">přilehlé </w:t>
      </w:r>
      <w:r w:rsidR="001869CD">
        <w:rPr>
          <w:rFonts w:ascii="Arial" w:hAnsi="Arial"/>
          <w:sz w:val="24"/>
          <w:szCs w:val="24"/>
        </w:rPr>
        <w:t>užívat</w:t>
      </w:r>
      <w:r w:rsidR="001869CD" w:rsidRPr="006E4035">
        <w:rPr>
          <w:rFonts w:ascii="Arial" w:hAnsi="Arial"/>
          <w:sz w:val="24"/>
          <w:szCs w:val="24"/>
        </w:rPr>
        <w:t xml:space="preserve"> </w:t>
      </w:r>
      <w:r w:rsidRPr="006E4035">
        <w:rPr>
          <w:rFonts w:ascii="Arial" w:hAnsi="Arial"/>
          <w:sz w:val="24"/>
          <w:szCs w:val="24"/>
        </w:rPr>
        <w:lastRenderedPageBreak/>
        <w:t>v dobrém a reprezentativním stavu. Jestliže prostory užívané Nájemcem dle Nájemní smlouvy budou ve stavu, který může mít negativní dopad na vzhled nebo estetický charakter celé Budovy, bude Správa Budovy oprávněna po předchozím upozornění nechat na náklady příslušného Nájemce tyto prostory renovovat.</w:t>
      </w:r>
    </w:p>
    <w:p w14:paraId="70050E40"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Prostory užívané Nájemcem dle Nájemní smlouvy budou stále udržovány v perfektním reprezentativním stavu. Nájemce bude dodržovat pravidla, která Vlastník Budovy nebo Správa Budovy stanoví pro úklid takovýchto prostor, zejména pokud jde o časový rozvrh a odvoz odpadků a dalšího odpadu.</w:t>
      </w:r>
    </w:p>
    <w:p w14:paraId="0D00976D"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 xml:space="preserve">Nájemce je povinen udržovat veškerá technická zařízení, stavební prvky a prvky vybavení a další instalace v prostorách jím užívaných dle Nájemní smlouvy v dobrém technickém stavu a kdykoli to bude nutné, je povinen zajistit jejich okamžitou opravu, nevyplývá-li z Nájemní smlouvy jinak. Opravy společných technických zařízení zajišťuje Správa Budovy a to i v případě, že závadu způsobil Nájemce. Náklady na opravy škod způsobených Nájemcem budou Vlastníkem Budovy nebo Správou Budovy Nájemci </w:t>
      </w:r>
      <w:r w:rsidR="001869CD">
        <w:rPr>
          <w:rFonts w:ascii="Arial" w:hAnsi="Arial"/>
          <w:sz w:val="24"/>
          <w:szCs w:val="24"/>
        </w:rPr>
        <w:t xml:space="preserve">v plné výši </w:t>
      </w:r>
      <w:r w:rsidRPr="006E4035">
        <w:rPr>
          <w:rFonts w:ascii="Arial" w:hAnsi="Arial"/>
          <w:sz w:val="24"/>
          <w:szCs w:val="24"/>
        </w:rPr>
        <w:t>přefakturovány.</w:t>
      </w:r>
    </w:p>
    <w:p w14:paraId="6ABDF2E8" w14:textId="684E9FF4"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 xml:space="preserve">Totéž platí pro veškerá technická zařízení, stavební prvky a prvky vybavení a další instalace tvořící prostory určené do užívání Nájemci dle Nájemní smlouvy a to i tehdy, jsou-li takové prvky instalovány vně takovýchto prostor. Týká se to například veškerých sítí dodavatelů služeb a energií do prostor užívaných Nájemcem dle Nájemní smlouvy. </w:t>
      </w:r>
      <w:r w:rsidR="00A4404B" w:rsidRPr="006E4035">
        <w:rPr>
          <w:rFonts w:ascii="Arial" w:hAnsi="Arial"/>
          <w:sz w:val="24"/>
          <w:szCs w:val="24"/>
        </w:rPr>
        <w:t>Podobně platí, že Nájemce je na své vlastní náklady povinen čistit (po obou stranách), udržovat, případně vyměňovat prvky průčelí a</w:t>
      </w:r>
      <w:r w:rsidRPr="006E4035">
        <w:rPr>
          <w:rFonts w:ascii="Arial" w:hAnsi="Arial"/>
          <w:sz w:val="24"/>
          <w:szCs w:val="24"/>
        </w:rPr>
        <w:t xml:space="preserve"> výkladců jim užívaných dle Nájemní smlouvy vč. loga nevyplývá-li z Nájemní smlouvy jinak.</w:t>
      </w:r>
    </w:p>
    <w:p w14:paraId="141CA4F8"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 xml:space="preserve">V případě, že Nájemce zjistí závadu na společných technických zařízeních </w:t>
      </w:r>
      <w:r w:rsidR="001869CD">
        <w:rPr>
          <w:rFonts w:ascii="Arial" w:hAnsi="Arial"/>
          <w:sz w:val="24"/>
          <w:szCs w:val="24"/>
        </w:rPr>
        <w:t xml:space="preserve">Budov </w:t>
      </w:r>
      <w:r w:rsidRPr="006E4035">
        <w:rPr>
          <w:rFonts w:ascii="Arial" w:hAnsi="Arial"/>
          <w:sz w:val="24"/>
          <w:szCs w:val="24"/>
        </w:rPr>
        <w:t>nacházejících se v prostorách užívaných Nájemcem dle Nájemní smlouvy, je povinen neprodleně tuto skutečnost oznámit dispečinku Správy Budovy.</w:t>
      </w:r>
    </w:p>
    <w:p w14:paraId="29F18D25"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 xml:space="preserve">Výše uvedenými ustanoveními tohoto </w:t>
      </w:r>
      <w:r w:rsidR="002B4D51">
        <w:rPr>
          <w:rFonts w:ascii="Arial" w:hAnsi="Arial"/>
          <w:sz w:val="24"/>
          <w:szCs w:val="24"/>
        </w:rPr>
        <w:t>bodu nejsou</w:t>
      </w:r>
      <w:r w:rsidRPr="006E4035">
        <w:rPr>
          <w:rFonts w:ascii="Arial" w:hAnsi="Arial"/>
          <w:sz w:val="24"/>
          <w:szCs w:val="24"/>
        </w:rPr>
        <w:t xml:space="preserve"> dotčena všeobecnost ustanovení Nájemní smlouvy ohledně odpovědnosti Pronajímatele a Nájemce za údržbu a opravy.</w:t>
      </w:r>
    </w:p>
    <w:p w14:paraId="32C0901F" w14:textId="064851A7" w:rsidR="006E4035" w:rsidRDefault="006E4035" w:rsidP="0006731F">
      <w:pPr>
        <w:spacing w:after="0"/>
        <w:ind w:left="567"/>
        <w:jc w:val="both"/>
        <w:rPr>
          <w:rFonts w:ascii="Arial" w:hAnsi="Arial"/>
          <w:sz w:val="24"/>
          <w:szCs w:val="24"/>
        </w:rPr>
      </w:pPr>
      <w:r w:rsidRPr="006E4035">
        <w:rPr>
          <w:rFonts w:ascii="Arial" w:hAnsi="Arial"/>
          <w:sz w:val="24"/>
          <w:szCs w:val="24"/>
        </w:rPr>
        <w:t xml:space="preserve">Správa Budovy a/nebo její dodavatel má právo na přístup ke společným technickým zařízením </w:t>
      </w:r>
      <w:r w:rsidR="001869CD">
        <w:rPr>
          <w:rFonts w:ascii="Arial" w:hAnsi="Arial"/>
          <w:sz w:val="24"/>
          <w:szCs w:val="24"/>
        </w:rPr>
        <w:t xml:space="preserve">Budovy </w:t>
      </w:r>
      <w:r w:rsidRPr="006E4035">
        <w:rPr>
          <w:rFonts w:ascii="Arial" w:hAnsi="Arial"/>
          <w:sz w:val="24"/>
          <w:szCs w:val="24"/>
        </w:rPr>
        <w:t>nacházejícím se v prostorách užívaných Nájemcem dle Nájemní smlouvy a Nájemce je povinen zajistit možnost okamžitého přístupu k těmto zařízením. Jestliže Nájemce nezajistí možnost okamžitého přístupu a dojde tak ke škodě v důsledku snahy</w:t>
      </w:r>
      <w:r w:rsidR="001869CD">
        <w:rPr>
          <w:rFonts w:ascii="Arial" w:hAnsi="Arial"/>
          <w:sz w:val="24"/>
          <w:szCs w:val="24"/>
        </w:rPr>
        <w:t xml:space="preserve"> </w:t>
      </w:r>
      <w:r w:rsidRPr="006E4035">
        <w:rPr>
          <w:rFonts w:ascii="Arial" w:hAnsi="Arial"/>
          <w:sz w:val="24"/>
          <w:szCs w:val="24"/>
        </w:rPr>
        <w:t xml:space="preserve">Správy Budovy a/nebo jejím dodavatelům získat k těmto zařízením přístup, nebude Nájemce oprávněn požadovat po </w:t>
      </w:r>
      <w:r w:rsidR="00243AC9">
        <w:rPr>
          <w:rFonts w:ascii="Arial" w:hAnsi="Arial"/>
          <w:sz w:val="24"/>
          <w:szCs w:val="24"/>
        </w:rPr>
        <w:t>P</w:t>
      </w:r>
      <w:r w:rsidR="001869CD" w:rsidRPr="006E4035">
        <w:rPr>
          <w:rFonts w:ascii="Arial" w:hAnsi="Arial"/>
          <w:sz w:val="24"/>
          <w:szCs w:val="24"/>
        </w:rPr>
        <w:t xml:space="preserve">ronajímateli </w:t>
      </w:r>
      <w:r w:rsidRPr="006E4035">
        <w:rPr>
          <w:rFonts w:ascii="Arial" w:hAnsi="Arial"/>
          <w:sz w:val="24"/>
          <w:szCs w:val="24"/>
        </w:rPr>
        <w:t xml:space="preserve">či Správě Budovy či </w:t>
      </w:r>
      <w:r w:rsidR="001869CD" w:rsidRPr="006E4035">
        <w:rPr>
          <w:rFonts w:ascii="Arial" w:hAnsi="Arial"/>
          <w:sz w:val="24"/>
          <w:szCs w:val="24"/>
        </w:rPr>
        <w:t>jej</w:t>
      </w:r>
      <w:r w:rsidR="001869CD">
        <w:rPr>
          <w:rFonts w:ascii="Arial" w:hAnsi="Arial"/>
          <w:sz w:val="24"/>
          <w:szCs w:val="24"/>
        </w:rPr>
        <w:t>ich</w:t>
      </w:r>
      <w:r w:rsidR="001869CD" w:rsidRPr="006E4035">
        <w:rPr>
          <w:rFonts w:ascii="Arial" w:hAnsi="Arial"/>
          <w:sz w:val="24"/>
          <w:szCs w:val="24"/>
        </w:rPr>
        <w:t xml:space="preserve"> dodavatel</w:t>
      </w:r>
      <w:r w:rsidR="001869CD">
        <w:rPr>
          <w:rFonts w:ascii="Arial" w:hAnsi="Arial"/>
          <w:sz w:val="24"/>
          <w:szCs w:val="24"/>
        </w:rPr>
        <w:t>ů</w:t>
      </w:r>
      <w:r w:rsidR="001869CD" w:rsidRPr="006E4035">
        <w:rPr>
          <w:rFonts w:ascii="Arial" w:hAnsi="Arial"/>
          <w:sz w:val="24"/>
          <w:szCs w:val="24"/>
        </w:rPr>
        <w:t xml:space="preserve"> </w:t>
      </w:r>
      <w:r w:rsidRPr="006E4035">
        <w:rPr>
          <w:rFonts w:ascii="Arial" w:hAnsi="Arial"/>
          <w:sz w:val="24"/>
          <w:szCs w:val="24"/>
        </w:rPr>
        <w:t xml:space="preserve">renovaci těchto zařízení či prvků jako jsou např. dvojité stropy, obklady stěn apod. Nájemce je tak srozuměn a souhlasí s tím, že v takovém případě je odpovědnost Správy Budovy a/nebo </w:t>
      </w:r>
      <w:r w:rsidR="00243AC9">
        <w:rPr>
          <w:rFonts w:ascii="Arial" w:hAnsi="Arial"/>
          <w:sz w:val="24"/>
          <w:szCs w:val="24"/>
        </w:rPr>
        <w:t>Pronajímatele</w:t>
      </w:r>
      <w:r w:rsidRPr="006E4035">
        <w:rPr>
          <w:rFonts w:ascii="Arial" w:hAnsi="Arial"/>
          <w:sz w:val="24"/>
          <w:szCs w:val="24"/>
        </w:rPr>
        <w:t xml:space="preserve"> za vzniklou škodu vyloučena.</w:t>
      </w:r>
    </w:p>
    <w:p w14:paraId="2065BA46" w14:textId="77777777" w:rsidR="001869CD" w:rsidRPr="006E4035" w:rsidRDefault="001869CD" w:rsidP="0006731F">
      <w:pPr>
        <w:spacing w:after="0"/>
        <w:ind w:left="567"/>
        <w:jc w:val="both"/>
        <w:rPr>
          <w:rFonts w:ascii="Arial" w:hAnsi="Arial"/>
          <w:sz w:val="24"/>
          <w:szCs w:val="24"/>
        </w:rPr>
      </w:pPr>
    </w:p>
    <w:p w14:paraId="79A7CE11" w14:textId="77777777" w:rsidR="006E4035" w:rsidRPr="006E4035" w:rsidRDefault="002B4D51" w:rsidP="002B4D51">
      <w:pPr>
        <w:spacing w:after="120"/>
        <w:ind w:left="567"/>
        <w:jc w:val="both"/>
        <w:rPr>
          <w:rFonts w:ascii="Arial" w:hAnsi="Arial"/>
          <w:sz w:val="24"/>
          <w:szCs w:val="24"/>
        </w:rPr>
      </w:pPr>
      <w:r w:rsidRPr="002B4D51">
        <w:rPr>
          <w:rFonts w:ascii="Arial" w:hAnsi="Arial"/>
          <w:b/>
          <w:sz w:val="24"/>
          <w:szCs w:val="24"/>
        </w:rPr>
        <w:t>6.4</w:t>
      </w:r>
      <w:r w:rsidR="006E4035" w:rsidRPr="006E4035">
        <w:rPr>
          <w:rFonts w:ascii="Arial" w:hAnsi="Arial"/>
          <w:sz w:val="24"/>
          <w:szCs w:val="24"/>
        </w:rPr>
        <w:tab/>
        <w:t>Předpisy</w:t>
      </w:r>
    </w:p>
    <w:p w14:paraId="35995CAF" w14:textId="77777777" w:rsidR="006E4035" w:rsidRPr="006E4035" w:rsidRDefault="006E4035" w:rsidP="002B4D51">
      <w:pPr>
        <w:spacing w:after="120"/>
        <w:ind w:left="567"/>
        <w:jc w:val="both"/>
        <w:rPr>
          <w:rFonts w:ascii="Arial" w:hAnsi="Arial"/>
          <w:sz w:val="24"/>
          <w:szCs w:val="24"/>
        </w:rPr>
      </w:pPr>
      <w:r w:rsidRPr="006E4035">
        <w:rPr>
          <w:rFonts w:ascii="Arial" w:hAnsi="Arial"/>
          <w:sz w:val="24"/>
          <w:szCs w:val="24"/>
        </w:rPr>
        <w:t>Nájemce se zavazuje provozovat jím užívané prostory dle Nájemní smlouvy v souladu se všemi právními předpisy, rozhodnutími správních orgánů či jiných orgánů státní správy či samosprávy, s tímto PŘ, jakož i v souladu s pokyny Vlastníka Budovy a/nebo Správy Budovy.</w:t>
      </w:r>
    </w:p>
    <w:p w14:paraId="57857ED0" w14:textId="77777777" w:rsidR="006E4035" w:rsidRPr="006E4035" w:rsidRDefault="006E4035" w:rsidP="00003D9B">
      <w:pPr>
        <w:spacing w:after="240"/>
        <w:ind w:left="567"/>
        <w:jc w:val="both"/>
        <w:rPr>
          <w:rFonts w:ascii="Arial" w:hAnsi="Arial"/>
          <w:sz w:val="24"/>
          <w:szCs w:val="24"/>
        </w:rPr>
      </w:pPr>
      <w:r w:rsidRPr="006E4035">
        <w:rPr>
          <w:rFonts w:ascii="Arial" w:hAnsi="Arial"/>
          <w:sz w:val="24"/>
          <w:szCs w:val="24"/>
        </w:rPr>
        <w:lastRenderedPageBreak/>
        <w:t>Kromě veškerých zákonných požadavků bude Nájemce respektovat rovněž veškeré podzákonné normy, technické normy, obchodní zvyklosti a obvyklé postupy, jimiž se řídí jím vykonávaná činnost.</w:t>
      </w:r>
    </w:p>
    <w:p w14:paraId="0660477E" w14:textId="77777777" w:rsidR="002A437B" w:rsidRDefault="002A437B" w:rsidP="002B4D51">
      <w:pPr>
        <w:spacing w:after="120"/>
        <w:ind w:left="567"/>
        <w:jc w:val="both"/>
        <w:rPr>
          <w:rFonts w:ascii="Arial" w:hAnsi="Arial"/>
          <w:b/>
          <w:sz w:val="24"/>
          <w:szCs w:val="24"/>
        </w:rPr>
      </w:pPr>
    </w:p>
    <w:p w14:paraId="35907ED6" w14:textId="77777777" w:rsidR="002A437B" w:rsidRDefault="002A437B" w:rsidP="002B4D51">
      <w:pPr>
        <w:spacing w:after="120"/>
        <w:ind w:left="567"/>
        <w:jc w:val="both"/>
        <w:rPr>
          <w:rFonts w:ascii="Arial" w:hAnsi="Arial"/>
          <w:b/>
          <w:sz w:val="24"/>
          <w:szCs w:val="24"/>
        </w:rPr>
      </w:pPr>
    </w:p>
    <w:p w14:paraId="375ED837" w14:textId="36A36618" w:rsidR="006E4035" w:rsidRPr="006E4035" w:rsidRDefault="002B4D51" w:rsidP="002B4D51">
      <w:pPr>
        <w:spacing w:after="120"/>
        <w:ind w:left="567"/>
        <w:jc w:val="both"/>
        <w:rPr>
          <w:rFonts w:ascii="Arial" w:hAnsi="Arial"/>
          <w:sz w:val="24"/>
          <w:szCs w:val="24"/>
        </w:rPr>
      </w:pPr>
      <w:r w:rsidRPr="002B4D51">
        <w:rPr>
          <w:rFonts w:ascii="Arial" w:hAnsi="Arial"/>
          <w:b/>
          <w:sz w:val="24"/>
          <w:szCs w:val="24"/>
        </w:rPr>
        <w:t>6.5</w:t>
      </w:r>
      <w:r w:rsidR="006E4035" w:rsidRPr="006E4035">
        <w:rPr>
          <w:rFonts w:ascii="Arial" w:hAnsi="Arial"/>
          <w:sz w:val="24"/>
          <w:szCs w:val="24"/>
        </w:rPr>
        <w:tab/>
      </w:r>
      <w:r w:rsidR="00090116">
        <w:rPr>
          <w:rFonts w:ascii="Arial" w:hAnsi="Arial"/>
          <w:sz w:val="24"/>
          <w:szCs w:val="24"/>
        </w:rPr>
        <w:t>Vzduchotechnika - v</w:t>
      </w:r>
      <w:r w:rsidR="00090116" w:rsidRPr="006E4035">
        <w:rPr>
          <w:rFonts w:ascii="Arial" w:hAnsi="Arial"/>
          <w:sz w:val="24"/>
          <w:szCs w:val="24"/>
        </w:rPr>
        <w:t>ytápění - chlazení</w:t>
      </w:r>
    </w:p>
    <w:p w14:paraId="4C9989F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 xml:space="preserve">Po dobu </w:t>
      </w:r>
      <w:r w:rsidR="00B95DE2">
        <w:rPr>
          <w:rFonts w:ascii="Arial" w:hAnsi="Arial"/>
          <w:sz w:val="24"/>
          <w:szCs w:val="24"/>
        </w:rPr>
        <w:t>nájmu dle Nájemní smlouvy a v případě, že je vlastníkem nebo provozovatelem příslušného TZB, popřípadě obojím,</w:t>
      </w:r>
      <w:r w:rsidRPr="006E4035">
        <w:rPr>
          <w:rFonts w:ascii="Arial" w:hAnsi="Arial"/>
          <w:sz w:val="24"/>
          <w:szCs w:val="24"/>
        </w:rPr>
        <w:t xml:space="preserve"> musí Nájemce, </w:t>
      </w:r>
      <w:r w:rsidR="00B95DE2">
        <w:rPr>
          <w:rFonts w:ascii="Arial" w:hAnsi="Arial"/>
          <w:sz w:val="24"/>
          <w:szCs w:val="24"/>
        </w:rPr>
        <w:t xml:space="preserve">a </w:t>
      </w:r>
      <w:r w:rsidRPr="006E4035">
        <w:rPr>
          <w:rFonts w:ascii="Arial" w:hAnsi="Arial"/>
          <w:sz w:val="24"/>
          <w:szCs w:val="24"/>
        </w:rPr>
        <w:t>nevyplývá-li z textu Nájemní smlouvy jinak</w:t>
      </w:r>
      <w:r w:rsidR="00B95DE2">
        <w:rPr>
          <w:rFonts w:ascii="Arial" w:hAnsi="Arial"/>
          <w:sz w:val="24"/>
          <w:szCs w:val="24"/>
        </w:rPr>
        <w:t xml:space="preserve">, Nájemce </w:t>
      </w:r>
      <w:r w:rsidR="00B95DE2" w:rsidRPr="006E4035">
        <w:rPr>
          <w:rFonts w:ascii="Arial" w:hAnsi="Arial"/>
          <w:sz w:val="24"/>
          <w:szCs w:val="24"/>
        </w:rPr>
        <w:t>musí</w:t>
      </w:r>
      <w:r w:rsidRPr="006E4035">
        <w:rPr>
          <w:rFonts w:ascii="Arial" w:hAnsi="Arial"/>
          <w:sz w:val="24"/>
          <w:szCs w:val="24"/>
        </w:rPr>
        <w:t>:</w:t>
      </w:r>
    </w:p>
    <w:p w14:paraId="394F070D"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prostřednictvím svého vlastního zařízení </w:t>
      </w:r>
      <w:r w:rsidR="00B95DE2">
        <w:rPr>
          <w:rFonts w:ascii="Arial" w:hAnsi="Arial"/>
          <w:sz w:val="24"/>
          <w:szCs w:val="24"/>
        </w:rPr>
        <w:t xml:space="preserve">TZB </w:t>
      </w:r>
      <w:r w:rsidRPr="006E4035">
        <w:rPr>
          <w:rFonts w:ascii="Arial" w:hAnsi="Arial"/>
          <w:sz w:val="24"/>
          <w:szCs w:val="24"/>
        </w:rPr>
        <w:t>udržovat v jím užívaných prostorách dle Nájemní smlouvy teplotu odpovídající teplotě obvykle udržované v provozovnách, v nichž je vyvíjena stejná nebo obdobná činnost jako v jím užívaných prostorách</w:t>
      </w:r>
      <w:r w:rsidR="00B95DE2">
        <w:rPr>
          <w:rFonts w:ascii="Arial" w:hAnsi="Arial"/>
          <w:sz w:val="24"/>
          <w:szCs w:val="24"/>
        </w:rPr>
        <w:t xml:space="preserve"> v souladu s Nájemní smlouvu</w:t>
      </w:r>
      <w:r w:rsidRPr="006E4035">
        <w:rPr>
          <w:rFonts w:ascii="Arial" w:hAnsi="Arial"/>
          <w:sz w:val="24"/>
          <w:szCs w:val="24"/>
        </w:rPr>
        <w:t>;</w:t>
      </w:r>
    </w:p>
    <w:p w14:paraId="27CE3F49"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provádět údržbu a zejména kontrolu systémů vzduchotechniky; za tímto účelem je Nájemce povinen uzavřít s příslušnou společností pečlivě připravenou komplexní smlouvu na poskytování servisu;</w:t>
      </w:r>
    </w:p>
    <w:p w14:paraId="2E5EAAE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čistit a vyměňovat filtry vzduchotechnických zařízení podle jejich stavu a právních či jiných předpisů, nejméně však dvakrát za rok výměna a čtyřikrát za rok čištění;</w:t>
      </w:r>
    </w:p>
    <w:p w14:paraId="00CE985E" w14:textId="77777777" w:rsidR="006E4035" w:rsidRDefault="006E4035" w:rsidP="00CD62B8">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provádět jakékoli změny interiéru jím užívaných prostor dle Nájemní smlouvy či jakékoli instalace, v jejichž důsledku by došlo ke změně zaregulování zařízení Budovy, pouze na základě předchozího souhlasu Vlastníka</w:t>
      </w:r>
      <w:r w:rsidR="00B95DE2">
        <w:rPr>
          <w:rFonts w:ascii="Arial" w:hAnsi="Arial"/>
          <w:sz w:val="24"/>
          <w:szCs w:val="24"/>
        </w:rPr>
        <w:t xml:space="preserve"> Budovy</w:t>
      </w:r>
      <w:r w:rsidRPr="006E4035">
        <w:rPr>
          <w:rFonts w:ascii="Arial" w:hAnsi="Arial"/>
          <w:sz w:val="24"/>
          <w:szCs w:val="24"/>
        </w:rPr>
        <w:t>. Vlastník Budovy nebo Správce Budovy je oprávněn zajistit na náklady příslušného Nájemce obnovení zaregulování zařízení Budovy;</w:t>
      </w:r>
    </w:p>
    <w:p w14:paraId="10B7EFB8" w14:textId="77777777" w:rsidR="00D46F88" w:rsidRDefault="00D46F88" w:rsidP="00B825CD">
      <w:pPr>
        <w:spacing w:after="120"/>
        <w:ind w:left="567"/>
        <w:jc w:val="both"/>
        <w:rPr>
          <w:rFonts w:ascii="Arial" w:hAnsi="Arial"/>
          <w:sz w:val="24"/>
          <w:szCs w:val="24"/>
        </w:rPr>
      </w:pPr>
      <w:r>
        <w:rPr>
          <w:rFonts w:ascii="Arial" w:hAnsi="Arial"/>
          <w:b/>
          <w:sz w:val="24"/>
          <w:szCs w:val="24"/>
        </w:rPr>
        <w:t>6.6</w:t>
      </w:r>
      <w:r w:rsidRPr="006E4035">
        <w:rPr>
          <w:rFonts w:ascii="Arial" w:hAnsi="Arial"/>
          <w:sz w:val="24"/>
          <w:szCs w:val="24"/>
        </w:rPr>
        <w:tab/>
      </w:r>
      <w:r>
        <w:rPr>
          <w:rFonts w:ascii="Arial" w:hAnsi="Arial"/>
          <w:sz w:val="24"/>
          <w:szCs w:val="24"/>
        </w:rPr>
        <w:t>Mikroklimatické podmínky trvale pobytových prostor</w:t>
      </w:r>
    </w:p>
    <w:p w14:paraId="7B7427B4" w14:textId="77777777" w:rsidR="00D46F88" w:rsidRPr="006E4035" w:rsidRDefault="00D46F88" w:rsidP="00B825CD">
      <w:pPr>
        <w:spacing w:after="240"/>
        <w:ind w:left="567"/>
        <w:jc w:val="both"/>
        <w:rPr>
          <w:rFonts w:ascii="Arial" w:hAnsi="Arial"/>
          <w:sz w:val="24"/>
          <w:szCs w:val="24"/>
        </w:rPr>
      </w:pPr>
      <w:r>
        <w:rPr>
          <w:rFonts w:ascii="Arial" w:hAnsi="Arial"/>
          <w:sz w:val="24"/>
          <w:szCs w:val="24"/>
        </w:rPr>
        <w:t>V případě, že se jedná o prostory, které jsou definovány jako prostory s trvalým pracovním místem a zároveň jsou vytápěny a chlazeny, bude v těchto prostorech udržován níže uvedený teplotní komfort.  Tento teplotní komfort bude poskytovat do normativně daných okrajových teplot -12°C a +32°C.</w:t>
      </w:r>
    </w:p>
    <w:p w14:paraId="32242322" w14:textId="50AD4246" w:rsidR="00D46F88" w:rsidRDefault="006A1B83" w:rsidP="00B825CD">
      <w:pPr>
        <w:spacing w:after="240"/>
        <w:ind w:left="567"/>
        <w:jc w:val="both"/>
        <w:rPr>
          <w:rFonts w:ascii="Arial" w:hAnsi="Arial"/>
          <w:sz w:val="24"/>
          <w:szCs w:val="24"/>
        </w:rPr>
      </w:pPr>
      <w:r w:rsidRPr="00355571">
        <w:rPr>
          <w:rFonts w:ascii="Arial" w:hAnsi="Arial"/>
          <w:noProof/>
          <w:sz w:val="24"/>
          <w:szCs w:val="24"/>
          <w:lang w:eastAsia="cs-CZ"/>
        </w:rPr>
        <w:drawing>
          <wp:inline distT="0" distB="0" distL="0" distR="0" wp14:anchorId="5F24E958" wp14:editId="079094E8">
            <wp:extent cx="6115050" cy="2146300"/>
            <wp:effectExtent l="0" t="0" r="0" b="635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2146300"/>
                    </a:xfrm>
                    <a:prstGeom prst="rect">
                      <a:avLst/>
                    </a:prstGeom>
                    <a:noFill/>
                    <a:ln>
                      <a:noFill/>
                    </a:ln>
                  </pic:spPr>
                </pic:pic>
              </a:graphicData>
            </a:graphic>
          </wp:inline>
        </w:drawing>
      </w:r>
    </w:p>
    <w:p w14:paraId="2F649F74" w14:textId="77777777" w:rsidR="00D46F88" w:rsidRDefault="00D46F88" w:rsidP="00B825CD">
      <w:pPr>
        <w:spacing w:after="240"/>
        <w:ind w:left="567"/>
        <w:jc w:val="both"/>
        <w:rPr>
          <w:rFonts w:ascii="Arial" w:hAnsi="Arial"/>
          <w:sz w:val="24"/>
          <w:szCs w:val="24"/>
        </w:rPr>
      </w:pPr>
      <w:r>
        <w:rPr>
          <w:rFonts w:ascii="Arial" w:hAnsi="Arial"/>
          <w:sz w:val="24"/>
          <w:szCs w:val="24"/>
        </w:rPr>
        <w:t>V prostorech, které jsou definovány, jako prostory s trvalým pracovním místem a budou pouze vytápěny a nikoliv chlazeny, bude udržován níže uvedený teplotní komfort.</w:t>
      </w:r>
    </w:p>
    <w:p w14:paraId="4245DF49" w14:textId="23E5A716" w:rsidR="00D46F88" w:rsidRDefault="006A1B83" w:rsidP="00B825CD">
      <w:pPr>
        <w:spacing w:after="240"/>
        <w:ind w:left="567"/>
        <w:jc w:val="center"/>
        <w:rPr>
          <w:rFonts w:ascii="Arial" w:hAnsi="Arial"/>
          <w:sz w:val="24"/>
          <w:szCs w:val="24"/>
        </w:rPr>
      </w:pPr>
      <w:r w:rsidRPr="00CD6C03">
        <w:rPr>
          <w:rFonts w:ascii="Arial" w:hAnsi="Arial"/>
          <w:noProof/>
          <w:sz w:val="24"/>
          <w:szCs w:val="24"/>
          <w:lang w:eastAsia="cs-CZ"/>
        </w:rPr>
        <w:lastRenderedPageBreak/>
        <w:drawing>
          <wp:inline distT="0" distB="0" distL="0" distR="0" wp14:anchorId="2618B04F" wp14:editId="24A9DF3B">
            <wp:extent cx="4044950" cy="6477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44950" cy="647700"/>
                    </a:xfrm>
                    <a:prstGeom prst="rect">
                      <a:avLst/>
                    </a:prstGeom>
                    <a:noFill/>
                    <a:ln>
                      <a:noFill/>
                    </a:ln>
                  </pic:spPr>
                </pic:pic>
              </a:graphicData>
            </a:graphic>
          </wp:inline>
        </w:drawing>
      </w:r>
    </w:p>
    <w:p w14:paraId="0D93CB90" w14:textId="77777777" w:rsidR="00D46F88" w:rsidRDefault="00D46F88" w:rsidP="00B825CD">
      <w:pPr>
        <w:spacing w:after="240"/>
        <w:ind w:left="567"/>
        <w:jc w:val="both"/>
        <w:rPr>
          <w:rFonts w:ascii="Arial" w:hAnsi="Arial"/>
          <w:sz w:val="24"/>
          <w:szCs w:val="24"/>
        </w:rPr>
      </w:pPr>
      <w:r>
        <w:rPr>
          <w:rFonts w:ascii="Arial" w:hAnsi="Arial"/>
          <w:sz w:val="24"/>
          <w:szCs w:val="24"/>
        </w:rPr>
        <w:t>J</w:t>
      </w:r>
      <w:r w:rsidRPr="006E4035">
        <w:rPr>
          <w:rFonts w:ascii="Arial" w:hAnsi="Arial"/>
          <w:sz w:val="24"/>
          <w:szCs w:val="24"/>
        </w:rPr>
        <w:t xml:space="preserve">e zakázáno jakkoli </w:t>
      </w:r>
      <w:r>
        <w:rPr>
          <w:rFonts w:ascii="Arial" w:hAnsi="Arial"/>
          <w:sz w:val="24"/>
          <w:szCs w:val="24"/>
        </w:rPr>
        <w:t xml:space="preserve">zasahovat a </w:t>
      </w:r>
      <w:r w:rsidRPr="006E4035">
        <w:rPr>
          <w:rFonts w:ascii="Arial" w:hAnsi="Arial"/>
          <w:sz w:val="24"/>
          <w:szCs w:val="24"/>
        </w:rPr>
        <w:t>manipulovat s technologiemi Budovy</w:t>
      </w:r>
      <w:r>
        <w:rPr>
          <w:rFonts w:ascii="Arial" w:hAnsi="Arial"/>
          <w:sz w:val="24"/>
          <w:szCs w:val="24"/>
        </w:rPr>
        <w:t xml:space="preserve">, či se je snažit regulovat mimo k tomu určený nástěnný regulátor. </w:t>
      </w:r>
    </w:p>
    <w:p w14:paraId="79F51732" w14:textId="77777777" w:rsidR="00D46F88" w:rsidRDefault="00D46F88" w:rsidP="00B825CD">
      <w:pPr>
        <w:spacing w:after="480"/>
        <w:ind w:left="567"/>
        <w:jc w:val="both"/>
        <w:rPr>
          <w:rFonts w:ascii="Arial" w:hAnsi="Arial"/>
          <w:sz w:val="24"/>
          <w:szCs w:val="24"/>
        </w:rPr>
      </w:pPr>
      <w:r>
        <w:rPr>
          <w:rFonts w:ascii="Arial" w:hAnsi="Arial"/>
          <w:sz w:val="24"/>
          <w:szCs w:val="24"/>
        </w:rPr>
        <w:t>Větrání prostor je přirozené nebo nucené bez úpravy vlhkosti.</w:t>
      </w:r>
    </w:p>
    <w:p w14:paraId="4A87C8BB" w14:textId="77777777" w:rsidR="006E4035" w:rsidRPr="00541988" w:rsidRDefault="006E4035" w:rsidP="00541988">
      <w:pPr>
        <w:pStyle w:val="Nadpis1"/>
        <w:spacing w:before="0" w:after="240"/>
        <w:rPr>
          <w:rFonts w:ascii="Arial" w:hAnsi="Arial"/>
          <w:sz w:val="28"/>
        </w:rPr>
      </w:pPr>
      <w:bookmarkStart w:id="9" w:name="_Toc167339981"/>
      <w:r w:rsidRPr="00541988">
        <w:rPr>
          <w:rFonts w:ascii="Arial" w:hAnsi="Arial"/>
          <w:sz w:val="28"/>
        </w:rPr>
        <w:t>7.</w:t>
      </w:r>
      <w:r w:rsidRPr="00541988">
        <w:rPr>
          <w:rFonts w:ascii="Arial" w:hAnsi="Arial"/>
          <w:sz w:val="28"/>
        </w:rPr>
        <w:tab/>
        <w:t>Pr</w:t>
      </w:r>
      <w:r w:rsidR="00BA38C0">
        <w:rPr>
          <w:rFonts w:ascii="Arial" w:hAnsi="Arial"/>
          <w:sz w:val="28"/>
        </w:rPr>
        <w:t>avidla pro užívání</w:t>
      </w:r>
      <w:r w:rsidRPr="00541988">
        <w:rPr>
          <w:rFonts w:ascii="Arial" w:hAnsi="Arial"/>
          <w:sz w:val="28"/>
        </w:rPr>
        <w:t xml:space="preserve"> vnitřního parkoviště</w:t>
      </w:r>
      <w:bookmarkEnd w:id="9"/>
    </w:p>
    <w:p w14:paraId="562C999B" w14:textId="77777777" w:rsidR="006E4035" w:rsidRPr="006E4035" w:rsidRDefault="006E4035" w:rsidP="00003D9B">
      <w:pPr>
        <w:spacing w:after="240"/>
        <w:ind w:left="567"/>
        <w:jc w:val="both"/>
        <w:rPr>
          <w:rFonts w:ascii="Arial" w:hAnsi="Arial"/>
          <w:sz w:val="24"/>
          <w:szCs w:val="24"/>
        </w:rPr>
      </w:pPr>
      <w:r w:rsidRPr="006E4035">
        <w:rPr>
          <w:rFonts w:ascii="Arial" w:hAnsi="Arial"/>
          <w:sz w:val="24"/>
          <w:szCs w:val="24"/>
        </w:rPr>
        <w:t>T</w:t>
      </w:r>
      <w:r w:rsidR="00416882">
        <w:rPr>
          <w:rFonts w:ascii="Arial" w:hAnsi="Arial"/>
          <w:sz w:val="24"/>
          <w:szCs w:val="24"/>
        </w:rPr>
        <w:t>ato</w:t>
      </w:r>
      <w:r w:rsidRPr="006E4035">
        <w:rPr>
          <w:rFonts w:ascii="Arial" w:hAnsi="Arial"/>
          <w:sz w:val="24"/>
          <w:szCs w:val="24"/>
        </w:rPr>
        <w:t xml:space="preserve"> pr</w:t>
      </w:r>
      <w:r w:rsidR="00416882">
        <w:rPr>
          <w:rFonts w:ascii="Arial" w:hAnsi="Arial"/>
          <w:sz w:val="24"/>
          <w:szCs w:val="24"/>
        </w:rPr>
        <w:t>avidla pro užívání</w:t>
      </w:r>
      <w:r w:rsidRPr="006E4035">
        <w:rPr>
          <w:rFonts w:ascii="Arial" w:hAnsi="Arial"/>
          <w:sz w:val="24"/>
          <w:szCs w:val="24"/>
        </w:rPr>
        <w:t xml:space="preserve"> vnitřního parkoviště upravuj</w:t>
      </w:r>
      <w:r w:rsidR="00416882">
        <w:rPr>
          <w:rFonts w:ascii="Arial" w:hAnsi="Arial"/>
          <w:sz w:val="24"/>
          <w:szCs w:val="24"/>
        </w:rPr>
        <w:t>í</w:t>
      </w:r>
      <w:r w:rsidRPr="006E4035">
        <w:rPr>
          <w:rFonts w:ascii="Arial" w:hAnsi="Arial"/>
          <w:sz w:val="24"/>
          <w:szCs w:val="24"/>
        </w:rPr>
        <w:t xml:space="preserve"> pravidla a podmínky užívání </w:t>
      </w:r>
      <w:r w:rsidR="00416882">
        <w:rPr>
          <w:rFonts w:ascii="Arial" w:hAnsi="Arial"/>
          <w:sz w:val="24"/>
          <w:szCs w:val="24"/>
        </w:rPr>
        <w:t>P</w:t>
      </w:r>
      <w:r w:rsidRPr="006E4035">
        <w:rPr>
          <w:rFonts w:ascii="Arial" w:hAnsi="Arial"/>
          <w:sz w:val="24"/>
          <w:szCs w:val="24"/>
        </w:rPr>
        <w:t>arkovací</w:t>
      </w:r>
      <w:r w:rsidR="00416882">
        <w:rPr>
          <w:rFonts w:ascii="Arial" w:hAnsi="Arial"/>
          <w:sz w:val="24"/>
          <w:szCs w:val="24"/>
        </w:rPr>
        <w:t>ch</w:t>
      </w:r>
      <w:r w:rsidRPr="006E4035">
        <w:rPr>
          <w:rFonts w:ascii="Arial" w:hAnsi="Arial"/>
          <w:sz w:val="24"/>
          <w:szCs w:val="24"/>
        </w:rPr>
        <w:t xml:space="preserve"> </w:t>
      </w:r>
      <w:r w:rsidR="00416882">
        <w:rPr>
          <w:rFonts w:ascii="Arial" w:hAnsi="Arial"/>
          <w:sz w:val="24"/>
          <w:szCs w:val="24"/>
        </w:rPr>
        <w:t>stání</w:t>
      </w:r>
      <w:r w:rsidRPr="006E4035">
        <w:rPr>
          <w:rFonts w:ascii="Arial" w:hAnsi="Arial"/>
          <w:sz w:val="24"/>
          <w:szCs w:val="24"/>
        </w:rPr>
        <w:t xml:space="preserve"> v prostorách vnitřního parkoviště Budovy umístěného v 1. až 4. PP Budovy B. Všichni uživatelé využívající parkování v těchto prostorách a ostatní uživatelé / návštěvníci těchto prostor jsou povinni se s</w:t>
      </w:r>
      <w:r w:rsidR="00416882">
        <w:rPr>
          <w:rFonts w:ascii="Arial" w:hAnsi="Arial"/>
          <w:sz w:val="24"/>
          <w:szCs w:val="24"/>
        </w:rPr>
        <w:t> těmito pravidly seznámit a dodržovat je</w:t>
      </w:r>
      <w:r w:rsidRPr="006E4035">
        <w:rPr>
          <w:rFonts w:ascii="Arial" w:hAnsi="Arial"/>
          <w:sz w:val="24"/>
          <w:szCs w:val="24"/>
        </w:rPr>
        <w:t>. V celém prostoru vnitřního parkoviště Budovy zároveň platí návštěvní řád Budovy uvedený v tomto PŘ.</w:t>
      </w:r>
    </w:p>
    <w:p w14:paraId="080DA9D3" w14:textId="77777777" w:rsidR="006E4035" w:rsidRPr="006E4035" w:rsidRDefault="006E4035" w:rsidP="00003D9B">
      <w:pPr>
        <w:spacing w:after="120"/>
        <w:ind w:left="567"/>
        <w:jc w:val="both"/>
        <w:rPr>
          <w:rFonts w:ascii="Arial" w:hAnsi="Arial"/>
          <w:sz w:val="24"/>
          <w:szCs w:val="24"/>
        </w:rPr>
      </w:pPr>
      <w:r w:rsidRPr="005D55D3">
        <w:rPr>
          <w:rFonts w:ascii="Arial" w:hAnsi="Arial"/>
          <w:b/>
          <w:sz w:val="24"/>
          <w:szCs w:val="24"/>
        </w:rPr>
        <w:t>7.1</w:t>
      </w:r>
      <w:r w:rsidRPr="006E4035">
        <w:rPr>
          <w:rFonts w:ascii="Arial" w:hAnsi="Arial"/>
          <w:sz w:val="24"/>
          <w:szCs w:val="24"/>
        </w:rPr>
        <w:tab/>
        <w:t>Pravidla pro využívání vnitřního parkoviště Budovy</w:t>
      </w:r>
    </w:p>
    <w:p w14:paraId="0F38C751"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vnitřní parkoviště Budovy je v soukromém vlastnictví Vlastníka Budovy a jeho provoz, správu a údržbu zajišťuje Správa Budovy;</w:t>
      </w:r>
    </w:p>
    <w:p w14:paraId="104322B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provozní doba vnitřního parkoviště Budovy je v pracovní dny od 4:30 do 22:00 hod., mimo tuto dobu je vnitřní parkoviště Budovy uzavřeno;</w:t>
      </w:r>
    </w:p>
    <w:p w14:paraId="7A980B2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celých prostorách vnitřního parkoviště Budovy platí ustanovení pravidel silničního provozu dle zákona č. 361/2000 Sb. o provozu na pozemních komunikacích a o změnách některých zákonů (zákon o silničním provozu), spolu s prováděcí vyhláškou č. 30/2001 Sb., pokud není dále v této části PŘ týkajícího se provozního řádu uvedeno jinak; každý je povinen dodržovat pravidla provozu na pozemních komunikacích stanovená uvedenými právními předpisy, jakož i jinými souvisejícími právními předpisy;</w:t>
      </w:r>
    </w:p>
    <w:p w14:paraId="35F1430B" w14:textId="77777777" w:rsidR="006E4035" w:rsidRPr="006E4035" w:rsidRDefault="006E4035" w:rsidP="00B41577">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každý je povinen se po celou dobu přítomnosti v prostorách vnitřního parkoviště Budovy řídit dopravním značením, stejně tak i pokyny doplňkových informačních tabulí instalovaných v prostoru vnitřního parkoviště Budovy a dále též respektovat ustanovení PŘ týkající se provozního řádu a případné pokyny ostrahy Budovy;</w:t>
      </w:r>
    </w:p>
    <w:p w14:paraId="03A5CF59"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vjezdem či v stupem do prostoru vnitřního parkoviště Budovy plně akceptujete podmínky uvedené v této části PŘ;</w:t>
      </w:r>
    </w:p>
    <w:p w14:paraId="0B102E5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vnitřní parkoviště Budovy není hlídaným parkovištěm;</w:t>
      </w:r>
    </w:p>
    <w:p w14:paraId="06CEDBD6"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maximální povolená rychlost na vnitřním parkovišti Budovy je 10 km/h;</w:t>
      </w:r>
    </w:p>
    <w:p w14:paraId="48D44981"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prostoru vnitřního parkoviště Budovy není povoleno couvání, s výjimkou parkovacího manévru;</w:t>
      </w:r>
    </w:p>
    <w:p w14:paraId="1314AC8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řidič vozidla parkujícího v prostoru vnitřního parkoviště Budovy je povinen se na výzvu Správy Budovy dostavit obratem za účelem provedení bezpečnostních a/nebo provozních opatření;</w:t>
      </w:r>
    </w:p>
    <w:p w14:paraId="1B2ADE7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zaparkované vozidlo musí řidič před opuštěním zabezpečit proti samovolnému pohybu;</w:t>
      </w:r>
    </w:p>
    <w:p w14:paraId="56A5D3B2"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vozidlo ponechané na vnitřním parkovišti Budovy mimo provozní dobu vnitřního parkoviště Budovy, resp. </w:t>
      </w:r>
      <w:r w:rsidR="009C1632">
        <w:rPr>
          <w:rFonts w:ascii="Arial" w:hAnsi="Arial"/>
          <w:sz w:val="24"/>
          <w:szCs w:val="24"/>
        </w:rPr>
        <w:t>P</w:t>
      </w:r>
      <w:r w:rsidR="009C1632" w:rsidRPr="006E4035">
        <w:rPr>
          <w:rFonts w:ascii="Arial" w:hAnsi="Arial"/>
          <w:sz w:val="24"/>
          <w:szCs w:val="24"/>
        </w:rPr>
        <w:t xml:space="preserve">rovozní </w:t>
      </w:r>
      <w:r w:rsidRPr="006E4035">
        <w:rPr>
          <w:rFonts w:ascii="Arial" w:hAnsi="Arial"/>
          <w:sz w:val="24"/>
          <w:szCs w:val="24"/>
        </w:rPr>
        <w:t xml:space="preserve">dobou Budovy, bude ve spolupráci s městskou </w:t>
      </w:r>
      <w:r w:rsidRPr="006E4035">
        <w:rPr>
          <w:rFonts w:ascii="Arial" w:hAnsi="Arial"/>
          <w:sz w:val="24"/>
          <w:szCs w:val="24"/>
        </w:rPr>
        <w:lastRenderedPageBreak/>
        <w:t>policií nebo Policií ČR zajištěno nebo odtaženo na náklady provozovatele tohoto vozidla;</w:t>
      </w:r>
    </w:p>
    <w:p w14:paraId="32B74AA7" w14:textId="44599B62"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kontrolu dodržování a plnění </w:t>
      </w:r>
      <w:r w:rsidR="007C31DF">
        <w:rPr>
          <w:rFonts w:ascii="Arial" w:hAnsi="Arial"/>
          <w:sz w:val="24"/>
          <w:szCs w:val="24"/>
        </w:rPr>
        <w:t>„</w:t>
      </w:r>
      <w:r w:rsidR="0006731F" w:rsidRPr="002201BD">
        <w:rPr>
          <w:rFonts w:ascii="Arial" w:hAnsi="Arial"/>
          <w:sz w:val="24"/>
          <w:szCs w:val="24"/>
        </w:rPr>
        <w:t>Pravidel pro užívání vnitřního parkoviště</w:t>
      </w:r>
      <w:r w:rsidR="007C31DF">
        <w:rPr>
          <w:rFonts w:ascii="Arial" w:hAnsi="Arial"/>
          <w:sz w:val="24"/>
          <w:szCs w:val="24"/>
        </w:rPr>
        <w:t>“</w:t>
      </w:r>
      <w:r w:rsidRPr="006E4035">
        <w:rPr>
          <w:rFonts w:ascii="Arial" w:hAnsi="Arial"/>
          <w:sz w:val="24"/>
          <w:szCs w:val="24"/>
        </w:rPr>
        <w:t xml:space="preserve"> provádí ostraha Budovy a Správa budovy;</w:t>
      </w:r>
    </w:p>
    <w:p w14:paraId="3CB7AD3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 případě mimořádné události je ostraha Budovy oprávněna zabránit vjezdu jakéhokoliv vozidla;</w:t>
      </w:r>
    </w:p>
    <w:p w14:paraId="6D7D6BA0" w14:textId="62BFEBD8"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 případě úrazu v prostorách vnitřního parkoviště Budovy je každý povinen informovat o této skutečnosti </w:t>
      </w:r>
      <w:r w:rsidR="00CD62B8">
        <w:rPr>
          <w:rFonts w:ascii="Arial" w:hAnsi="Arial"/>
          <w:sz w:val="24"/>
          <w:szCs w:val="24"/>
        </w:rPr>
        <w:t>Správu</w:t>
      </w:r>
      <w:r w:rsidR="00CD62B8" w:rsidRPr="006E4035">
        <w:rPr>
          <w:rFonts w:ascii="Arial" w:hAnsi="Arial"/>
          <w:sz w:val="24"/>
          <w:szCs w:val="24"/>
        </w:rPr>
        <w:t xml:space="preserve"> </w:t>
      </w:r>
      <w:r w:rsidRPr="006E4035">
        <w:rPr>
          <w:rFonts w:ascii="Arial" w:hAnsi="Arial"/>
          <w:sz w:val="24"/>
          <w:szCs w:val="24"/>
        </w:rPr>
        <w:t>Budovy;</w:t>
      </w:r>
    </w:p>
    <w:p w14:paraId="7F96C5FE" w14:textId="18FAA271"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v případě dopravní nehody v prostorách interního parkoviště Budovy je každý povinen o této skutečnosti informovat </w:t>
      </w:r>
      <w:r w:rsidR="003313A7">
        <w:rPr>
          <w:rFonts w:ascii="Arial" w:hAnsi="Arial"/>
          <w:sz w:val="24"/>
          <w:szCs w:val="24"/>
        </w:rPr>
        <w:t>Správu</w:t>
      </w:r>
      <w:r w:rsidR="0006731F">
        <w:rPr>
          <w:rFonts w:ascii="Arial" w:hAnsi="Arial"/>
          <w:sz w:val="24"/>
          <w:szCs w:val="24"/>
        </w:rPr>
        <w:t xml:space="preserve"> Budovy</w:t>
      </w:r>
      <w:r w:rsidRPr="006E4035">
        <w:rPr>
          <w:rFonts w:ascii="Arial" w:hAnsi="Arial"/>
          <w:sz w:val="24"/>
          <w:szCs w:val="24"/>
        </w:rPr>
        <w:t>;</w:t>
      </w:r>
    </w:p>
    <w:p w14:paraId="56369EA1"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řidiči jsou povinni respektovat pokyny pracovníků provádějících úklid při kalamitních stavech ovlivňujících provoz vnitřního parkoviště Budovy, např. při odklízení přívalu sněhu;</w:t>
      </w:r>
    </w:p>
    <w:p w14:paraId="08705BFC"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vnitřní parkoviště Budovy smí být využito pouze k příjezdu, zaparkování a odjezdu vozidel Nájemců, návštěvníků Budovy, popřípadě vozidel smluvních partnerů Budovy a jejich zaměstnanců, a to pouze na místech k tomu určených;</w:t>
      </w:r>
    </w:p>
    <w:p w14:paraId="59858FB0"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do prostor vnitřního parkoviště není povolen vjezd vozidel s přívěsem či karavanem;</w:t>
      </w:r>
    </w:p>
    <w:p w14:paraId="73E6352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vjezd vozidel poháněných LPG a CNG do prostor vnitřního parkoviště není povolen</w:t>
      </w:r>
    </w:p>
    <w:p w14:paraId="6192917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vozidlům vyšším (včetně příslušenství) než 2 m, dále vozidlům, jejichž celková hmotnost převyšuje 3500 kg, a vozidlům širším než 2 m není vjezd povolen na žádné z parkovacích stání vnitřního parkoviště Budovy;</w:t>
      </w:r>
    </w:p>
    <w:p w14:paraId="4EE3F406"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na vnitřní parkoviště Budovy je povolen vjezd pouze osobním automobilům, motorkám, mopedům, tříkolkám a čtyřkolkám;</w:t>
      </w:r>
    </w:p>
    <w:p w14:paraId="1A1569F1"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Správa Budovy je oprávněna na plochách celého vnitřního parkoviště Budovy regulovat jeho provoz, včetně vjezdu a výjezdu vozidel;</w:t>
      </w:r>
    </w:p>
    <w:p w14:paraId="428DFB46" w14:textId="77777777"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při vyhlášení evakuačních opatření v Budově jsou všechny osoby přítomné na vnitřním parkovišti Budovy, včetně řidičů zaparkovaných vozidel, povinny se podřídit příkazům zásahových (respektive bezpečnostních) sborů, Správy Budovy anebo ostrahy Budovy;</w:t>
      </w:r>
    </w:p>
    <w:p w14:paraId="5BED7329" w14:textId="77777777" w:rsidR="006E4035" w:rsidRPr="006E4035" w:rsidRDefault="006E4035" w:rsidP="00003D9B">
      <w:pPr>
        <w:spacing w:after="120"/>
        <w:ind w:left="567"/>
        <w:jc w:val="both"/>
        <w:rPr>
          <w:rFonts w:ascii="Arial" w:hAnsi="Arial"/>
          <w:sz w:val="24"/>
          <w:szCs w:val="24"/>
        </w:rPr>
      </w:pPr>
      <w:r w:rsidRPr="005D55D3">
        <w:rPr>
          <w:rFonts w:ascii="Arial" w:hAnsi="Arial"/>
          <w:b/>
          <w:sz w:val="24"/>
          <w:szCs w:val="24"/>
        </w:rPr>
        <w:t>7.2</w:t>
      </w:r>
      <w:r w:rsidRPr="006E4035">
        <w:rPr>
          <w:rFonts w:ascii="Arial" w:hAnsi="Arial"/>
          <w:sz w:val="24"/>
          <w:szCs w:val="24"/>
        </w:rPr>
        <w:tab/>
        <w:t>Ostraha Budovy je oprávněna nepovolit vjezd do prostor vnitřního parkoviště Budovy v případě:</w:t>
      </w:r>
    </w:p>
    <w:p w14:paraId="3F67D7B7"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pochybnosti o povaze vozidla;</w:t>
      </w:r>
    </w:p>
    <w:p w14:paraId="0DCB6FEF"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pochybnosti o celkové hmotnosti a maximálním rozměru vozidla;</w:t>
      </w:r>
    </w:p>
    <w:p w14:paraId="5091DF3E"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pochybnosti o technickém stavu vozidla;</w:t>
      </w:r>
    </w:p>
    <w:p w14:paraId="072E28F1"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pochybnosti o bezpečnosti vozidla;</w:t>
      </w:r>
    </w:p>
    <w:p w14:paraId="10E549BF" w14:textId="77777777" w:rsidR="006E4035" w:rsidRPr="006E4035" w:rsidRDefault="006E4035" w:rsidP="00003D9B">
      <w:pPr>
        <w:spacing w:after="24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pochybnosti o zdravotní způsobilosti řidiče vozidla;</w:t>
      </w:r>
    </w:p>
    <w:p w14:paraId="474ACD99" w14:textId="77777777" w:rsidR="006E4035" w:rsidRPr="006E4035" w:rsidRDefault="006E4035" w:rsidP="00003D9B">
      <w:pPr>
        <w:spacing w:after="120"/>
        <w:ind w:left="567"/>
        <w:jc w:val="both"/>
        <w:rPr>
          <w:rFonts w:ascii="Arial" w:hAnsi="Arial"/>
          <w:sz w:val="24"/>
          <w:szCs w:val="24"/>
        </w:rPr>
      </w:pPr>
      <w:r w:rsidRPr="005D55D3">
        <w:rPr>
          <w:rFonts w:ascii="Arial" w:hAnsi="Arial"/>
          <w:b/>
          <w:sz w:val="24"/>
          <w:szCs w:val="24"/>
        </w:rPr>
        <w:t>7.3</w:t>
      </w:r>
      <w:r w:rsidRPr="006E4035">
        <w:rPr>
          <w:rFonts w:ascii="Arial" w:hAnsi="Arial"/>
          <w:sz w:val="24"/>
          <w:szCs w:val="24"/>
        </w:rPr>
        <w:tab/>
        <w:t>V prostorách vnitřního parkoviště Budovy je zakázáno provádět následující činnosti:</w:t>
      </w:r>
    </w:p>
    <w:p w14:paraId="1BBE3CAD"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údržbu a opravy vozidel, včetně doplňování provozních tekutin a pohonných hmot;</w:t>
      </w:r>
    </w:p>
    <w:p w14:paraId="6C2A875F"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ponechávat motor v běhu, zkoušet motor, troubit;</w:t>
      </w:r>
    </w:p>
    <w:p w14:paraId="36982F2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mýt nebo čistit interiér vozidel (toto neplatí pro prostory automyčky vozidel), vysypávat nedopalky cigaret, odhazovat nedopalky cigaret, oklepávat bláto, sníh či jiné nečistoty z vozidel a jakkoli jinak znečišťovat prostory vnitřního parkoviště Budovy;</w:t>
      </w:r>
    </w:p>
    <w:p w14:paraId="075533A6"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mýt nebo čistit karosérie a motory vozidel (toto neplatí pro prostory automyčky vozidel);</w:t>
      </w:r>
    </w:p>
    <w:p w14:paraId="6AAB2A4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fotografovat, filmovat nebo pořizovat zvukové záznamy či videozáznamy pro komerční účely bez předchozího výslovného souhlasu Správce Budovy;</w:t>
      </w:r>
    </w:p>
    <w:p w14:paraId="4382418F"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konat cvičné jízdy autoškolám či jezdit po vnitřním parkovišti Budovy bez úmyslu využít toto k parkování;</w:t>
      </w:r>
    </w:p>
    <w:p w14:paraId="7719DB45"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vstupovat do prostor vnitřního parkoviště Budovy osobám podnapilým nebo pod vlivem omamných nebo jiných psychotropních látek, které by svým jednáním mohly ohrozit provoz vnitřního parkoviště Budovy nebo způsobit škodu na majetku či újmu na zdraví;</w:t>
      </w:r>
    </w:p>
    <w:p w14:paraId="35FDDB7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jezdit na kolech, koloběžkách, kolečkových bruslích, skateboardech nebo na jiných obdobných prostředcích (např. motokárách);</w:t>
      </w:r>
    </w:p>
    <w:p w14:paraId="66D9C96F"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provozovat jakékoliv modely dopravních prostředků (např. aut či letadel) nebo jakákoliv jiná dálkově ovládaná zařízení;</w:t>
      </w:r>
    </w:p>
    <w:p w14:paraId="4C1199A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provádět jakékoli reklamní či marketingové akce či jiné obdobné akce včetně rozdávání reklamních letáků a jejich umísťování na vozidla (např. za stěrače);</w:t>
      </w:r>
    </w:p>
    <w:p w14:paraId="5A40EFA4"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provádět hudební produkce ať reprodukované z různých zařízení či živě;</w:t>
      </w:r>
    </w:p>
    <w:p w14:paraId="08363B1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manipulovat s jakýmkoliv bezpečnostním, či protipožárním vybavením Budovy;</w:t>
      </w:r>
    </w:p>
    <w:p w14:paraId="238603BA"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ponechávat jakékoliv osoby a zvířata v parkujícím automobilu;</w:t>
      </w:r>
    </w:p>
    <w:p w14:paraId="6749C1A5"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používat zábavní pyrotechniku;</w:t>
      </w:r>
    </w:p>
    <w:p w14:paraId="1396D74C"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vnášet, distribuovat či jakkoliv manipulovat s výbušninami a požárně nebezpečnými látkami;</w:t>
      </w:r>
    </w:p>
    <w:p w14:paraId="1CCE37D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zbytečně se zdržovat v prostorách vnitřního parkoviště;</w:t>
      </w:r>
    </w:p>
    <w:p w14:paraId="2E419DB5"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umísťovat či skladovat jakékoliv předměty mimo motorová vozidla;</w:t>
      </w:r>
    </w:p>
    <w:p w14:paraId="264BF7B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zastavení a stání na místech mimo místa určená pro parkování a náležitě vyznačená, zejména pak parkování v jízdních pruzích, před nouzovými východy, na přechodech pro chodce a před východy a výjezdy;</w:t>
      </w:r>
    </w:p>
    <w:p w14:paraId="4B6B85A4"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vjezd a parkování motorových vozidel s nasazenými sněhovými řetězy, popř. s pneu s hřeby;</w:t>
      </w:r>
    </w:p>
    <w:p w14:paraId="76F2D412"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parkovat na stáních vyhrazených pro invalidy - neplatí pro držitele průkazu ZTP;</w:t>
      </w:r>
    </w:p>
    <w:p w14:paraId="5CBE9B2B" w14:textId="77777777"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jakkoliv zasahovat do vybavení a zařízení vnitřního parkoviště Budovy;</w:t>
      </w:r>
    </w:p>
    <w:p w14:paraId="1753985D" w14:textId="0E8193EE"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 xml:space="preserve">Každá osoba přítomná v prostorách vnitřního parkoviště je povinna nahlásit </w:t>
      </w:r>
      <w:r w:rsidR="003313A7">
        <w:rPr>
          <w:rFonts w:ascii="Arial" w:hAnsi="Arial"/>
          <w:sz w:val="24"/>
          <w:szCs w:val="24"/>
        </w:rPr>
        <w:t>Ostraze</w:t>
      </w:r>
      <w:r w:rsidRPr="006E4035">
        <w:rPr>
          <w:rFonts w:ascii="Arial" w:hAnsi="Arial"/>
          <w:sz w:val="24"/>
          <w:szCs w:val="24"/>
        </w:rPr>
        <w:t xml:space="preserve"> Budovy jakékoliv podezřelé předměty.</w:t>
      </w:r>
    </w:p>
    <w:p w14:paraId="7D08F628" w14:textId="77777777"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V celém prostoru vnitřního parkoviště Budovy je zakázáno kouřit, manipulovat s otevřeným ohněm, nebezpečnými či hořlavými látkami!</w:t>
      </w:r>
    </w:p>
    <w:p w14:paraId="5BD85C95" w14:textId="77777777" w:rsidR="006E4035" w:rsidRPr="006E4035" w:rsidRDefault="006E4035" w:rsidP="00003D9B">
      <w:pPr>
        <w:spacing w:after="240"/>
        <w:ind w:left="567"/>
        <w:jc w:val="both"/>
        <w:rPr>
          <w:rFonts w:ascii="Arial" w:hAnsi="Arial"/>
          <w:sz w:val="24"/>
          <w:szCs w:val="24"/>
        </w:rPr>
      </w:pPr>
      <w:r w:rsidRPr="006E4035">
        <w:rPr>
          <w:rFonts w:ascii="Arial" w:hAnsi="Arial"/>
          <w:sz w:val="24"/>
          <w:szCs w:val="24"/>
        </w:rPr>
        <w:t>Vozidla omezující provoz, resp. způsobující překážku provozu na vnitřním parkovišti Budovy mohou být na náklady majitelů těchto vozidel odstraněna! To samé platí i pro jiné překážky provozu v prostorách vnitřního parkoviště Budovy.</w:t>
      </w:r>
    </w:p>
    <w:p w14:paraId="1664AA4E" w14:textId="77777777" w:rsidR="006E4035" w:rsidRPr="006E4035" w:rsidRDefault="006E4035" w:rsidP="00003D9B">
      <w:pPr>
        <w:spacing w:after="120"/>
        <w:ind w:left="567"/>
        <w:jc w:val="both"/>
        <w:rPr>
          <w:rFonts w:ascii="Arial" w:hAnsi="Arial"/>
          <w:sz w:val="24"/>
          <w:szCs w:val="24"/>
        </w:rPr>
      </w:pPr>
      <w:r w:rsidRPr="005D55D3">
        <w:rPr>
          <w:rFonts w:ascii="Arial" w:hAnsi="Arial"/>
          <w:b/>
          <w:sz w:val="24"/>
          <w:szCs w:val="24"/>
        </w:rPr>
        <w:t>7.4</w:t>
      </w:r>
      <w:r w:rsidRPr="006E4035">
        <w:rPr>
          <w:rFonts w:ascii="Arial" w:hAnsi="Arial"/>
          <w:sz w:val="24"/>
          <w:szCs w:val="24"/>
        </w:rPr>
        <w:tab/>
        <w:t>Odpovědnost za škodu v prostorách vnitřního parkoviště Budovy:</w:t>
      </w:r>
    </w:p>
    <w:p w14:paraId="2EE6349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vnitřní parkoviště Budovy je parkovištěm nehlídaným;</w:t>
      </w:r>
    </w:p>
    <w:p w14:paraId="507BB4C2"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Vlastník Budovy a/nebo Správa Budovy nezodpovídá za škodu vzniklou na vozidlech či jiných věcech nacházejících se na vnitřním parkovišti Budovy, včetně škody vzniklé krádeží vozidla nebo jeho části způsobené třetí osobou;</w:t>
      </w:r>
    </w:p>
    <w:p w14:paraId="34D249A6"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Vlastník Budovy a/nebo Správa Budovy neodpovídá za věci odložené ve vozidle nacházejícím se na vnitřním parkovišti Budovy;</w:t>
      </w:r>
    </w:p>
    <w:p w14:paraId="0260309D"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lastRenderedPageBreak/>
        <w:t>-</w:t>
      </w:r>
      <w:r w:rsidRPr="006E4035">
        <w:rPr>
          <w:rFonts w:ascii="Arial" w:hAnsi="Arial"/>
          <w:sz w:val="24"/>
          <w:szCs w:val="24"/>
        </w:rPr>
        <w:tab/>
        <w:t>Vlastník Budovy a/nebo Správa Budovy odpovídá za všechny škody způsobené zaměstnanci Vlastníka Budovy a/nebo Správou Budovy v rámci jejich pracovní činnosti;</w:t>
      </w:r>
    </w:p>
    <w:p w14:paraId="3F359934" w14:textId="277D9E7F" w:rsidR="006E4035" w:rsidRDefault="006E4035" w:rsidP="00416882">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jakékoli škody, poškození vozidla nacházejícího se na vnitřním parkovišti Budovy a škody způsobené řidičem na majetku Budovy, respektive na vybavení vnitřního parkoviště Budovy je každý povinen hlásit </w:t>
      </w:r>
      <w:r w:rsidR="003313A7">
        <w:rPr>
          <w:rFonts w:ascii="Arial" w:hAnsi="Arial"/>
          <w:sz w:val="24"/>
          <w:szCs w:val="24"/>
        </w:rPr>
        <w:t>Správě</w:t>
      </w:r>
      <w:r w:rsidR="003313A7" w:rsidRPr="006E4035">
        <w:rPr>
          <w:rFonts w:ascii="Arial" w:hAnsi="Arial"/>
          <w:sz w:val="24"/>
          <w:szCs w:val="24"/>
        </w:rPr>
        <w:t xml:space="preserve"> </w:t>
      </w:r>
      <w:r w:rsidRPr="007E0FE5">
        <w:rPr>
          <w:rFonts w:ascii="Arial" w:hAnsi="Arial"/>
          <w:sz w:val="24"/>
          <w:szCs w:val="24"/>
        </w:rPr>
        <w:t>Budovy</w:t>
      </w:r>
      <w:r w:rsidRPr="00F50DC3">
        <w:rPr>
          <w:rFonts w:ascii="Arial" w:hAnsi="Arial"/>
          <w:sz w:val="24"/>
          <w:szCs w:val="24"/>
        </w:rPr>
        <w:t>;</w:t>
      </w:r>
    </w:p>
    <w:p w14:paraId="06433324" w14:textId="77777777" w:rsidR="00416882" w:rsidRPr="006E4035" w:rsidRDefault="00416882" w:rsidP="00416882">
      <w:pPr>
        <w:spacing w:after="0"/>
        <w:ind w:left="567"/>
        <w:jc w:val="both"/>
        <w:rPr>
          <w:rFonts w:ascii="Arial" w:hAnsi="Arial"/>
          <w:sz w:val="24"/>
          <w:szCs w:val="24"/>
        </w:rPr>
      </w:pPr>
      <w:r w:rsidRPr="006E4035">
        <w:rPr>
          <w:rFonts w:ascii="Arial" w:hAnsi="Arial"/>
          <w:sz w:val="24"/>
          <w:szCs w:val="24"/>
        </w:rPr>
        <w:t>Nájemce není oprávněn parkovat svá vozidla na jiných místech v rámci prostor Budovy, než které k tomuto účelu určí Správa Budovy. Nájemce se zavazuje zajistit, aby toto ustanovení bylo dodržováno i ze strany jeho zaměstnanců, dodavatelů nebo jiných osob, jež vykonávají pro Nájemce jakoukoli činnost. Nájemci ani jejich zaměstnanci, dodavatelé nebo jiné osoby, jež vykonávají pro Nájemce jakoukoli činnost, nejsou oprávněni požadovat po Vlastníkovi Budovy nebo Správě Budovy zajištění místa pro parkování jejich vozidel v rámci prostor Budovy, pokud z Nájemní smlouvy nevyplývá jinak.</w:t>
      </w:r>
    </w:p>
    <w:p w14:paraId="4FD301CA" w14:textId="27F372F5" w:rsidR="004837AB" w:rsidRPr="006E4035" w:rsidRDefault="00416882" w:rsidP="002A437B">
      <w:pPr>
        <w:spacing w:after="480"/>
        <w:ind w:left="567"/>
        <w:jc w:val="both"/>
        <w:rPr>
          <w:rFonts w:ascii="Arial" w:hAnsi="Arial"/>
          <w:sz w:val="24"/>
          <w:szCs w:val="24"/>
        </w:rPr>
      </w:pPr>
      <w:r w:rsidRPr="006E4035">
        <w:rPr>
          <w:rFonts w:ascii="Arial" w:hAnsi="Arial"/>
          <w:sz w:val="24"/>
          <w:szCs w:val="24"/>
        </w:rPr>
        <w:t>Nájemce odpovídá za to, že jeho zaměstnanci a dodavatelé budou respektovat pravidla o způsobu parkování a zásobování, která jsou stanovena platnými právními nebo jinými předpisy a tímto PŘ Správa Budovy je oprávněna nechat odtáhnout každé vozidlo, které by parkovalo ve Společných prostorách mimo prostor k tomu určený (jakožto i vozidlo, které by bylo zaparkováno déle, než kolik vyžaduje nezbytná doba pro vykládku či nakládku</w:t>
      </w:r>
      <w:r w:rsidR="00F015EE">
        <w:rPr>
          <w:rFonts w:ascii="Arial" w:hAnsi="Arial"/>
          <w:sz w:val="24"/>
          <w:szCs w:val="24"/>
        </w:rPr>
        <w:t xml:space="preserve"> zboží</w:t>
      </w:r>
      <w:r w:rsidRPr="006E4035">
        <w:rPr>
          <w:rFonts w:ascii="Arial" w:hAnsi="Arial"/>
          <w:sz w:val="24"/>
          <w:szCs w:val="24"/>
        </w:rPr>
        <w:t>), popřípadě vozidlo zajistit proti pohybu (nasazením „botičky“).</w:t>
      </w:r>
    </w:p>
    <w:p w14:paraId="6CF889EE" w14:textId="49280C08" w:rsidR="006E4035" w:rsidRPr="00541988" w:rsidRDefault="00AA7594" w:rsidP="00541988">
      <w:pPr>
        <w:pStyle w:val="Nadpis1"/>
        <w:spacing w:before="0" w:after="240"/>
        <w:rPr>
          <w:rFonts w:ascii="Arial" w:hAnsi="Arial"/>
          <w:sz w:val="28"/>
        </w:rPr>
      </w:pPr>
      <w:bookmarkStart w:id="10" w:name="_Toc167339984"/>
      <w:r>
        <w:rPr>
          <w:rFonts w:ascii="Arial" w:hAnsi="Arial"/>
          <w:sz w:val="28"/>
        </w:rPr>
        <w:t>8</w:t>
      </w:r>
      <w:r w:rsidR="006E4035" w:rsidRPr="00541988">
        <w:rPr>
          <w:rFonts w:ascii="Arial" w:hAnsi="Arial"/>
          <w:sz w:val="28"/>
        </w:rPr>
        <w:t>.</w:t>
      </w:r>
      <w:r w:rsidR="006E4035" w:rsidRPr="00541988">
        <w:rPr>
          <w:rFonts w:ascii="Arial" w:hAnsi="Arial"/>
          <w:sz w:val="28"/>
        </w:rPr>
        <w:tab/>
        <w:t>Zajištění PO a BOZP v Budově</w:t>
      </w:r>
      <w:bookmarkEnd w:id="10"/>
    </w:p>
    <w:p w14:paraId="15D070B7" w14:textId="6180CFD3" w:rsidR="006E4035" w:rsidRPr="006E4035" w:rsidRDefault="00AA7594" w:rsidP="00B558B2">
      <w:pPr>
        <w:spacing w:after="0"/>
        <w:ind w:left="567"/>
        <w:jc w:val="both"/>
        <w:rPr>
          <w:rFonts w:ascii="Arial" w:hAnsi="Arial"/>
          <w:sz w:val="24"/>
          <w:szCs w:val="24"/>
        </w:rPr>
      </w:pPr>
      <w:r>
        <w:rPr>
          <w:rFonts w:ascii="Arial" w:hAnsi="Arial"/>
          <w:b/>
          <w:sz w:val="24"/>
          <w:szCs w:val="24"/>
        </w:rPr>
        <w:t>8</w:t>
      </w:r>
      <w:r w:rsidR="006E4035" w:rsidRPr="005D55D3">
        <w:rPr>
          <w:rFonts w:ascii="Arial" w:hAnsi="Arial"/>
          <w:b/>
          <w:sz w:val="24"/>
          <w:szCs w:val="24"/>
        </w:rPr>
        <w:t>.1</w:t>
      </w:r>
      <w:r w:rsidR="006E4035" w:rsidRPr="006E4035">
        <w:rPr>
          <w:rFonts w:ascii="Arial" w:hAnsi="Arial"/>
          <w:sz w:val="24"/>
          <w:szCs w:val="24"/>
        </w:rPr>
        <w:tab/>
      </w:r>
      <w:r w:rsidR="006E4035" w:rsidRPr="004C53A5">
        <w:rPr>
          <w:rFonts w:ascii="Arial" w:hAnsi="Arial"/>
          <w:b/>
          <w:sz w:val="24"/>
          <w:szCs w:val="24"/>
        </w:rPr>
        <w:t>Požární ochrana</w:t>
      </w:r>
    </w:p>
    <w:p w14:paraId="7880DCB1" w14:textId="77777777"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Každý dotčený subjekt je povinen na základě příslušných ustanovení zákona o požární ochraně č. 133/1985 Sb., ve znění pozdějších předpisů, provést začlenění dotčeného subjektu dle míry požárního nebezpečí a poté zajišťovat PO v rozsahu pro danou kategorii.</w:t>
      </w:r>
    </w:p>
    <w:p w14:paraId="029F65B2"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Samotné zajištění PO v Budově je provedeno:</w:t>
      </w:r>
    </w:p>
    <w:p w14:paraId="380D06A7"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zřízením ohlašovny požáru v místnosti velínu ostrahy Budovy;</w:t>
      </w:r>
    </w:p>
    <w:p w14:paraId="66C4F5DB"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zřízením preventivní požární hlídky pro celou Budovu;</w:t>
      </w:r>
    </w:p>
    <w:p w14:paraId="2D18C473"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stanovením systému vyhlášení požárního poplachu v jakékoliv části Budovy;</w:t>
      </w:r>
    </w:p>
    <w:p w14:paraId="2A354D37" w14:textId="77777777" w:rsidR="006E4035" w:rsidRPr="006E4035" w:rsidRDefault="006E4035" w:rsidP="00B558B2">
      <w:pPr>
        <w:spacing w:after="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stanovením způsobu vyhlášení požárního poplachu;</w:t>
      </w:r>
    </w:p>
    <w:p w14:paraId="59DFFDDD" w14:textId="77777777" w:rsidR="006E4035" w:rsidRPr="006E4035" w:rsidRDefault="006E4035" w:rsidP="00B41AEE">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stanovením způsobu evakuace Budovy;</w:t>
      </w:r>
    </w:p>
    <w:p w14:paraId="011ADAAF" w14:textId="25B1BB74" w:rsidR="00EA4303" w:rsidRPr="006E4035" w:rsidRDefault="00EA4303" w:rsidP="00EA4303">
      <w:pPr>
        <w:spacing w:after="120"/>
        <w:ind w:left="567"/>
        <w:jc w:val="both"/>
        <w:rPr>
          <w:rFonts w:ascii="Arial" w:hAnsi="Arial"/>
          <w:sz w:val="24"/>
          <w:szCs w:val="24"/>
        </w:rPr>
      </w:pPr>
      <w:r w:rsidRPr="006E4035">
        <w:rPr>
          <w:rFonts w:ascii="Arial" w:hAnsi="Arial"/>
          <w:sz w:val="24"/>
          <w:szCs w:val="24"/>
        </w:rPr>
        <w:t xml:space="preserve">Tyto činnosti jsou popsány v dokumentaci, která je v příloze </w:t>
      </w:r>
      <w:r w:rsidRPr="00EA4303">
        <w:rPr>
          <w:rFonts w:ascii="Arial" w:hAnsi="Arial"/>
          <w:sz w:val="24"/>
          <w:szCs w:val="24"/>
        </w:rPr>
        <w:t>1</w:t>
      </w:r>
      <w:r w:rsidR="00AA7594">
        <w:rPr>
          <w:rFonts w:ascii="Arial" w:hAnsi="Arial"/>
          <w:sz w:val="24"/>
          <w:szCs w:val="24"/>
        </w:rPr>
        <w:t>3</w:t>
      </w:r>
      <w:r w:rsidRPr="00EA4303">
        <w:rPr>
          <w:rFonts w:ascii="Arial" w:hAnsi="Arial"/>
          <w:sz w:val="24"/>
          <w:szCs w:val="24"/>
        </w:rPr>
        <w:t>.1</w:t>
      </w:r>
      <w:r w:rsidRPr="00CE690D">
        <w:rPr>
          <w:rFonts w:ascii="Arial" w:hAnsi="Arial"/>
          <w:sz w:val="24"/>
          <w:szCs w:val="24"/>
        </w:rPr>
        <w:t xml:space="preserve"> PŘ</w:t>
      </w:r>
      <w:r w:rsidRPr="00C352B7">
        <w:rPr>
          <w:rFonts w:ascii="Arial" w:hAnsi="Arial"/>
          <w:sz w:val="24"/>
          <w:szCs w:val="24"/>
        </w:rPr>
        <w:t>.</w:t>
      </w:r>
      <w:r w:rsidRPr="006E4035">
        <w:rPr>
          <w:rFonts w:ascii="Arial" w:hAnsi="Arial"/>
          <w:sz w:val="24"/>
          <w:szCs w:val="24"/>
        </w:rPr>
        <w:t xml:space="preserve"> Nájemci jsou povinni s dokumentací seznámit všechny vlastní zaměstnance a především podle ní postupovat. Dále jsou povinni jednou za rok předložit Správě Budovy </w:t>
      </w:r>
      <w:r>
        <w:rPr>
          <w:rFonts w:ascii="Arial" w:hAnsi="Arial"/>
          <w:sz w:val="24"/>
          <w:szCs w:val="24"/>
        </w:rPr>
        <w:t xml:space="preserve">doklady o provedení preventivní požární </w:t>
      </w:r>
      <w:r w:rsidR="0094506D">
        <w:rPr>
          <w:rFonts w:ascii="Arial" w:hAnsi="Arial"/>
          <w:sz w:val="24"/>
          <w:szCs w:val="24"/>
        </w:rPr>
        <w:t>prohlídky</w:t>
      </w:r>
      <w:r>
        <w:rPr>
          <w:rFonts w:ascii="Arial" w:hAnsi="Arial"/>
          <w:sz w:val="24"/>
          <w:szCs w:val="24"/>
        </w:rPr>
        <w:t xml:space="preserve"> </w:t>
      </w:r>
      <w:r w:rsidR="00ED51DB">
        <w:rPr>
          <w:rFonts w:ascii="Arial" w:hAnsi="Arial"/>
          <w:sz w:val="24"/>
          <w:szCs w:val="24"/>
        </w:rPr>
        <w:t>prostor jimi výhradně užívaných dle Nájemní smlouvy</w:t>
      </w:r>
      <w:r w:rsidR="0094506D">
        <w:rPr>
          <w:rFonts w:ascii="Arial" w:hAnsi="Arial"/>
          <w:sz w:val="24"/>
          <w:szCs w:val="24"/>
        </w:rPr>
        <w:t xml:space="preserve"> </w:t>
      </w:r>
      <w:r w:rsidRPr="006E4035">
        <w:rPr>
          <w:rFonts w:ascii="Arial" w:hAnsi="Arial"/>
          <w:sz w:val="24"/>
          <w:szCs w:val="24"/>
        </w:rPr>
        <w:t>osob</w:t>
      </w:r>
      <w:r w:rsidR="0094506D">
        <w:rPr>
          <w:rFonts w:ascii="Arial" w:hAnsi="Arial"/>
          <w:sz w:val="24"/>
          <w:szCs w:val="24"/>
        </w:rPr>
        <w:t>ou</w:t>
      </w:r>
      <w:r w:rsidRPr="006E4035">
        <w:rPr>
          <w:rFonts w:ascii="Arial" w:hAnsi="Arial"/>
          <w:sz w:val="24"/>
          <w:szCs w:val="24"/>
        </w:rPr>
        <w:t xml:space="preserve"> odborně způsobil</w:t>
      </w:r>
      <w:r w:rsidR="0094506D">
        <w:rPr>
          <w:rFonts w:ascii="Arial" w:hAnsi="Arial"/>
          <w:sz w:val="24"/>
          <w:szCs w:val="24"/>
        </w:rPr>
        <w:t>ou</w:t>
      </w:r>
      <w:r w:rsidRPr="006E4035">
        <w:rPr>
          <w:rFonts w:ascii="Arial" w:hAnsi="Arial"/>
          <w:sz w:val="24"/>
          <w:szCs w:val="24"/>
        </w:rPr>
        <w:t xml:space="preserve"> v</w:t>
      </w:r>
      <w:r w:rsidR="0094506D">
        <w:rPr>
          <w:rFonts w:ascii="Arial" w:hAnsi="Arial"/>
          <w:sz w:val="24"/>
          <w:szCs w:val="24"/>
        </w:rPr>
        <w:t> </w:t>
      </w:r>
      <w:r w:rsidRPr="006E4035">
        <w:rPr>
          <w:rFonts w:ascii="Arial" w:hAnsi="Arial"/>
          <w:sz w:val="24"/>
          <w:szCs w:val="24"/>
        </w:rPr>
        <w:t xml:space="preserve">PO. </w:t>
      </w:r>
    </w:p>
    <w:p w14:paraId="7E44256A" w14:textId="77777777" w:rsidR="00EA4303" w:rsidRPr="006E4035" w:rsidRDefault="00EA4303" w:rsidP="00EA4303">
      <w:pPr>
        <w:spacing w:after="120"/>
        <w:ind w:left="567"/>
        <w:jc w:val="both"/>
        <w:rPr>
          <w:rFonts w:ascii="Arial" w:hAnsi="Arial"/>
          <w:sz w:val="24"/>
          <w:szCs w:val="24"/>
        </w:rPr>
      </w:pPr>
      <w:r w:rsidRPr="006E4035">
        <w:rPr>
          <w:rFonts w:ascii="Arial" w:hAnsi="Arial"/>
          <w:sz w:val="24"/>
          <w:szCs w:val="24"/>
        </w:rPr>
        <w:t xml:space="preserve">Touto dokumentací je stanoven jednotný systém pro ohlášení požáru. </w:t>
      </w:r>
    </w:p>
    <w:p w14:paraId="175C5C68" w14:textId="77777777" w:rsidR="00EA4303" w:rsidRPr="006E4035" w:rsidRDefault="00EA4303" w:rsidP="00EA4303">
      <w:pPr>
        <w:spacing w:after="120"/>
        <w:ind w:left="567"/>
        <w:jc w:val="both"/>
        <w:rPr>
          <w:rFonts w:ascii="Arial" w:hAnsi="Arial"/>
          <w:sz w:val="24"/>
          <w:szCs w:val="24"/>
        </w:rPr>
      </w:pPr>
      <w:r w:rsidRPr="006E4035">
        <w:rPr>
          <w:rFonts w:ascii="Arial" w:hAnsi="Arial"/>
          <w:sz w:val="24"/>
          <w:szCs w:val="24"/>
        </w:rPr>
        <w:t xml:space="preserve">Všechny </w:t>
      </w:r>
      <w:r w:rsidR="00ED51DB">
        <w:rPr>
          <w:rFonts w:ascii="Arial" w:hAnsi="Arial"/>
          <w:sz w:val="24"/>
          <w:szCs w:val="24"/>
        </w:rPr>
        <w:t>prostory</w:t>
      </w:r>
      <w:r w:rsidR="00ED51DB" w:rsidRPr="006E4035">
        <w:rPr>
          <w:rFonts w:ascii="Arial" w:hAnsi="Arial"/>
          <w:sz w:val="24"/>
          <w:szCs w:val="24"/>
        </w:rPr>
        <w:t xml:space="preserve"> </w:t>
      </w:r>
      <w:r w:rsidR="00ED51DB">
        <w:rPr>
          <w:rFonts w:ascii="Arial" w:hAnsi="Arial"/>
          <w:sz w:val="24"/>
          <w:szCs w:val="24"/>
        </w:rPr>
        <w:t xml:space="preserve">výhradně </w:t>
      </w:r>
      <w:r w:rsidRPr="006E4035">
        <w:rPr>
          <w:rFonts w:ascii="Arial" w:hAnsi="Arial"/>
          <w:sz w:val="24"/>
          <w:szCs w:val="24"/>
        </w:rPr>
        <w:t>užívané Nájemci dle příslušné Nájemní smlouvy jsou povinny sestavit "dílčí" evakuační plán, který musí navazovat na evakuační plán Budovy</w:t>
      </w:r>
      <w:r>
        <w:rPr>
          <w:rFonts w:ascii="Arial" w:hAnsi="Arial"/>
          <w:sz w:val="24"/>
          <w:szCs w:val="24"/>
        </w:rPr>
        <w:t>, tento požadavek se netýká prostor, které jsou zahrnuty do evakuačního plánu Budovy</w:t>
      </w:r>
      <w:r w:rsidRPr="006E4035">
        <w:rPr>
          <w:rFonts w:ascii="Arial" w:hAnsi="Arial"/>
          <w:sz w:val="24"/>
          <w:szCs w:val="24"/>
        </w:rPr>
        <w:t>.</w:t>
      </w:r>
    </w:p>
    <w:p w14:paraId="4D51BB67" w14:textId="65522A31" w:rsidR="00EA4303" w:rsidRPr="006E4035" w:rsidRDefault="00EA4303" w:rsidP="00EA4303">
      <w:pPr>
        <w:spacing w:after="120"/>
        <w:ind w:left="567"/>
        <w:jc w:val="both"/>
        <w:rPr>
          <w:rFonts w:ascii="Arial" w:hAnsi="Arial"/>
          <w:sz w:val="24"/>
          <w:szCs w:val="24"/>
        </w:rPr>
      </w:pPr>
      <w:r w:rsidRPr="006E4035">
        <w:rPr>
          <w:rFonts w:ascii="Arial" w:hAnsi="Arial"/>
          <w:sz w:val="24"/>
          <w:szCs w:val="24"/>
        </w:rPr>
        <w:lastRenderedPageBreak/>
        <w:t xml:space="preserve">Pro prostory užívané příslušným Nájemcem dle Nájemní smlouvy, které nemají </w:t>
      </w:r>
      <w:r>
        <w:rPr>
          <w:rFonts w:ascii="Arial" w:hAnsi="Arial"/>
          <w:sz w:val="24"/>
          <w:szCs w:val="24"/>
        </w:rPr>
        <w:t>zajištěny oblasti</w:t>
      </w:r>
      <w:r w:rsidRPr="006E4035">
        <w:rPr>
          <w:rFonts w:ascii="Arial" w:hAnsi="Arial"/>
          <w:sz w:val="24"/>
          <w:szCs w:val="24"/>
        </w:rPr>
        <w:t xml:space="preserve"> BOZP a PO, doporučujeme odborně způsobilou osobu, resp. společnost, která zajišťuje tuto problematiku pro Budovu</w:t>
      </w:r>
      <w:r w:rsidR="007E0FE5" w:rsidRPr="007E0FE5">
        <w:rPr>
          <w:rFonts w:ascii="Arial" w:hAnsi="Arial"/>
          <w:sz w:val="24"/>
          <w:szCs w:val="24"/>
        </w:rPr>
        <w:t xml:space="preserve"> </w:t>
      </w:r>
      <w:r w:rsidR="007E0FE5" w:rsidRPr="00583D78">
        <w:rPr>
          <w:rFonts w:ascii="Arial" w:hAnsi="Arial"/>
          <w:sz w:val="24"/>
          <w:szCs w:val="24"/>
        </w:rPr>
        <w:t xml:space="preserve">- </w:t>
      </w:r>
      <w:r w:rsidRPr="00F50DC3">
        <w:rPr>
          <w:rFonts w:ascii="Arial" w:hAnsi="Arial"/>
          <w:sz w:val="24"/>
          <w:szCs w:val="24"/>
        </w:rPr>
        <w:t xml:space="preserve">Kontakt: PYROSERVIS a.s. tel. </w:t>
      </w:r>
      <w:r w:rsidR="00CB0F4B">
        <w:rPr>
          <w:rFonts w:ascii="Arial" w:hAnsi="Arial"/>
          <w:sz w:val="24"/>
          <w:szCs w:val="24"/>
        </w:rPr>
        <w:t>xxxxx</w:t>
      </w:r>
      <w:r w:rsidRPr="00F50DC3">
        <w:rPr>
          <w:rFonts w:ascii="Arial" w:hAnsi="Arial"/>
          <w:sz w:val="24"/>
          <w:szCs w:val="24"/>
        </w:rPr>
        <w:t xml:space="preserve">, e-mail: </w:t>
      </w:r>
      <w:r w:rsidR="00CB0F4B">
        <w:rPr>
          <w:rFonts w:ascii="Arial" w:hAnsi="Arial"/>
          <w:sz w:val="24"/>
          <w:szCs w:val="24"/>
        </w:rPr>
        <w:t>xxxxxx</w:t>
      </w:r>
      <w:r w:rsidR="007E0FE5" w:rsidRPr="007E0FE5">
        <w:rPr>
          <w:rFonts w:ascii="Arial" w:hAnsi="Arial"/>
          <w:sz w:val="24"/>
          <w:szCs w:val="24"/>
        </w:rPr>
        <w:t>.</w:t>
      </w:r>
    </w:p>
    <w:p w14:paraId="538F2C0B" w14:textId="03F2728D" w:rsidR="00EA4303" w:rsidRPr="00F67570" w:rsidRDefault="00490F50" w:rsidP="00EA4303">
      <w:pPr>
        <w:spacing w:after="120"/>
        <w:ind w:left="567"/>
        <w:jc w:val="both"/>
        <w:rPr>
          <w:rFonts w:ascii="Arial" w:hAnsi="Arial"/>
          <w:sz w:val="24"/>
          <w:szCs w:val="24"/>
        </w:rPr>
      </w:pPr>
      <w:r w:rsidRPr="00F67570">
        <w:rPr>
          <w:rFonts w:ascii="Arial" w:hAnsi="Arial"/>
          <w:sz w:val="24"/>
          <w:szCs w:val="24"/>
        </w:rPr>
        <w:t>Každý Nájemce je povinen vybavit jím užívané prostory dle Nájemní smlouvy</w:t>
      </w:r>
      <w:r>
        <w:rPr>
          <w:rFonts w:ascii="Arial" w:hAnsi="Arial"/>
          <w:sz w:val="24"/>
          <w:szCs w:val="24"/>
        </w:rPr>
        <w:t>, nevyplývá-li z Nájemní smlouvy jinak;</w:t>
      </w:r>
      <w:r w:rsidRPr="00F67570">
        <w:rPr>
          <w:rFonts w:ascii="Arial" w:hAnsi="Arial"/>
          <w:sz w:val="24"/>
          <w:szCs w:val="24"/>
        </w:rPr>
        <w:t xml:space="preserve"> </w:t>
      </w:r>
      <w:r>
        <w:rPr>
          <w:rFonts w:ascii="Arial" w:hAnsi="Arial"/>
          <w:sz w:val="24"/>
          <w:szCs w:val="24"/>
        </w:rPr>
        <w:t xml:space="preserve">požárně bezpečnostním zařízením, přenosnými hasicími přístroji, popř. dalším zařízením v souladu s platným požárně bezpečnostním řešením prostoru </w:t>
      </w:r>
      <w:r w:rsidRPr="00F67570">
        <w:rPr>
          <w:rFonts w:ascii="Arial" w:hAnsi="Arial"/>
          <w:sz w:val="24"/>
          <w:szCs w:val="24"/>
        </w:rPr>
        <w:t xml:space="preserve">a dalšími systémy, které jsou pro Budovu předpokládány nebo jež bude požadovat Vlastník Budovy nebo Správa Budovy či platné právní nebo jiné předpisy, a ustanovení </w:t>
      </w:r>
      <w:r>
        <w:rPr>
          <w:rFonts w:ascii="Arial" w:hAnsi="Arial"/>
          <w:sz w:val="24"/>
          <w:szCs w:val="24"/>
        </w:rPr>
        <w:t xml:space="preserve">pro tyto vyplývající z Nájemní smlouvy (zde především příloha </w:t>
      </w:r>
      <w:r w:rsidR="00ED51DB">
        <w:rPr>
          <w:rFonts w:ascii="Arial" w:hAnsi="Arial"/>
          <w:sz w:val="24"/>
          <w:szCs w:val="24"/>
        </w:rPr>
        <w:t xml:space="preserve">Nájemní smlouvy pojednávající o </w:t>
      </w:r>
      <w:r w:rsidR="00255E7C">
        <w:rPr>
          <w:rFonts w:ascii="Arial" w:hAnsi="Arial"/>
          <w:sz w:val="24"/>
          <w:szCs w:val="24"/>
        </w:rPr>
        <w:t>„</w:t>
      </w:r>
      <w:r w:rsidR="00ED51DB" w:rsidRPr="00A1309E">
        <w:rPr>
          <w:rFonts w:ascii="Arial" w:hAnsi="Arial"/>
          <w:sz w:val="24"/>
          <w:szCs w:val="24"/>
        </w:rPr>
        <w:t>Povinnost</w:t>
      </w:r>
      <w:r w:rsidR="00255E7C">
        <w:rPr>
          <w:rFonts w:ascii="Arial" w:hAnsi="Arial"/>
          <w:sz w:val="24"/>
          <w:szCs w:val="24"/>
        </w:rPr>
        <w:t>ech</w:t>
      </w:r>
      <w:r w:rsidR="00ED51DB" w:rsidRPr="00A1309E">
        <w:rPr>
          <w:rFonts w:ascii="Arial" w:hAnsi="Arial"/>
          <w:sz w:val="24"/>
          <w:szCs w:val="24"/>
        </w:rPr>
        <w:t xml:space="preserve"> Smluvních stran na úseku bezpečnosti a požární ochrany a bezpečnosti a ochrany zdraví při práci</w:t>
      </w:r>
      <w:r w:rsidR="00255E7C">
        <w:rPr>
          <w:rFonts w:ascii="Arial" w:hAnsi="Arial"/>
          <w:sz w:val="24"/>
          <w:szCs w:val="24"/>
        </w:rPr>
        <w:t>“</w:t>
      </w:r>
      <w:r w:rsidR="00ED51DB">
        <w:rPr>
          <w:rFonts w:ascii="Arial" w:hAnsi="Arial"/>
          <w:sz w:val="24"/>
          <w:szCs w:val="24"/>
        </w:rPr>
        <w:t>)</w:t>
      </w:r>
      <w:r w:rsidR="00EA4303" w:rsidRPr="00F67570">
        <w:rPr>
          <w:rFonts w:ascii="Arial" w:hAnsi="Arial"/>
          <w:sz w:val="24"/>
          <w:szCs w:val="24"/>
        </w:rPr>
        <w:t xml:space="preserve">. Veškerá </w:t>
      </w:r>
      <w:r w:rsidR="00EA4303">
        <w:rPr>
          <w:rFonts w:ascii="Arial" w:hAnsi="Arial"/>
          <w:sz w:val="24"/>
          <w:szCs w:val="24"/>
        </w:rPr>
        <w:t>tyto</w:t>
      </w:r>
      <w:r w:rsidR="00EA4303" w:rsidRPr="00F67570">
        <w:rPr>
          <w:rFonts w:ascii="Arial" w:hAnsi="Arial"/>
          <w:sz w:val="24"/>
          <w:szCs w:val="24"/>
        </w:rPr>
        <w:t xml:space="preserve"> zařízení musí splňovat požadavky příslušných předpisů.</w:t>
      </w:r>
    </w:p>
    <w:p w14:paraId="369982BB" w14:textId="77777777" w:rsidR="00EA4303" w:rsidRDefault="00EA4303" w:rsidP="00F67570">
      <w:pPr>
        <w:spacing w:after="120"/>
        <w:ind w:left="567"/>
        <w:jc w:val="both"/>
        <w:rPr>
          <w:rFonts w:ascii="Arial" w:hAnsi="Arial"/>
          <w:sz w:val="24"/>
          <w:szCs w:val="24"/>
        </w:rPr>
      </w:pPr>
      <w:r>
        <w:rPr>
          <w:rFonts w:ascii="Arial" w:hAnsi="Arial"/>
          <w:sz w:val="24"/>
          <w:szCs w:val="24"/>
        </w:rPr>
        <w:t xml:space="preserve">Dokumentace a technické vybavení </w:t>
      </w:r>
      <w:r w:rsidRPr="00F67570">
        <w:rPr>
          <w:rFonts w:ascii="Arial" w:hAnsi="Arial"/>
          <w:sz w:val="24"/>
          <w:szCs w:val="24"/>
        </w:rPr>
        <w:t>požární ochrany</w:t>
      </w:r>
      <w:r>
        <w:rPr>
          <w:rFonts w:ascii="Arial" w:hAnsi="Arial"/>
          <w:sz w:val="24"/>
          <w:szCs w:val="24"/>
        </w:rPr>
        <w:t xml:space="preserve"> v Budově</w:t>
      </w:r>
      <w:r w:rsidRPr="00F67570">
        <w:rPr>
          <w:rFonts w:ascii="Arial" w:hAnsi="Arial"/>
          <w:sz w:val="24"/>
          <w:szCs w:val="24"/>
        </w:rPr>
        <w:t xml:space="preserve"> musí být v každé situaci viditeln</w:t>
      </w:r>
      <w:r>
        <w:rPr>
          <w:rFonts w:ascii="Arial" w:hAnsi="Arial"/>
          <w:sz w:val="24"/>
          <w:szCs w:val="24"/>
        </w:rPr>
        <w:t>é</w:t>
      </w:r>
      <w:r w:rsidRPr="00F67570">
        <w:rPr>
          <w:rFonts w:ascii="Arial" w:hAnsi="Arial"/>
          <w:sz w:val="24"/>
          <w:szCs w:val="24"/>
        </w:rPr>
        <w:t xml:space="preserve"> a přístupn</w:t>
      </w:r>
      <w:r>
        <w:rPr>
          <w:rFonts w:ascii="Arial" w:hAnsi="Arial"/>
          <w:sz w:val="24"/>
          <w:szCs w:val="24"/>
        </w:rPr>
        <w:t>é</w:t>
      </w:r>
      <w:r w:rsidRPr="00F67570">
        <w:rPr>
          <w:rFonts w:ascii="Arial" w:hAnsi="Arial"/>
          <w:sz w:val="24"/>
          <w:szCs w:val="24"/>
        </w:rPr>
        <w:t>. Kromě toho bude každý Nájemce plně respektovat veškeré související platné právní předpisy, požárně-bezpečnostní řešení Budovy i Nájemcem užívaných prostor dle Nájemní smlouvy, jakožto i předpisy a pokyny Vlastníka Budovy nebo Správa Budovy.</w:t>
      </w:r>
    </w:p>
    <w:p w14:paraId="3A390684" w14:textId="77777777" w:rsidR="00F67570" w:rsidRPr="00F67570" w:rsidRDefault="00F67570" w:rsidP="00F67570">
      <w:pPr>
        <w:spacing w:after="120"/>
        <w:ind w:left="567"/>
        <w:jc w:val="both"/>
        <w:rPr>
          <w:rFonts w:ascii="Arial" w:hAnsi="Arial"/>
          <w:sz w:val="24"/>
          <w:szCs w:val="24"/>
        </w:rPr>
      </w:pPr>
      <w:r w:rsidRPr="00F67570">
        <w:rPr>
          <w:rFonts w:ascii="Arial" w:hAnsi="Arial"/>
          <w:sz w:val="24"/>
          <w:szCs w:val="24"/>
        </w:rPr>
        <w:t>Nájemci, kteří budou mít ve svých užívaných prostorách dle Nájemní smlouvy k dispozici samočinné hasicí přístroje či kohoutky na připojení požárních hadic, jsou povinni udržovat tato zařízení zapečetěná a připravená v pohotovosti pro případ potřeby a bude-li to nutné, musí umožnit členům bezpečnostní služby Budovy přístup k těmto zařízením.</w:t>
      </w:r>
    </w:p>
    <w:p w14:paraId="38BBD3D7" w14:textId="77777777" w:rsidR="00F67570" w:rsidRDefault="00F67570" w:rsidP="00F67570">
      <w:pPr>
        <w:spacing w:after="120"/>
        <w:ind w:left="567"/>
        <w:jc w:val="both"/>
        <w:rPr>
          <w:rFonts w:ascii="Arial" w:hAnsi="Arial"/>
          <w:sz w:val="24"/>
          <w:szCs w:val="24"/>
        </w:rPr>
      </w:pPr>
      <w:r w:rsidRPr="00F67570">
        <w:rPr>
          <w:rFonts w:ascii="Arial" w:hAnsi="Arial"/>
          <w:sz w:val="24"/>
          <w:szCs w:val="24"/>
        </w:rPr>
        <w:t>Nájemce je povinen udržovat předepsané hasicí přístroje v pohotovostním stavu, nevyplývá-li z textu Nájemní smlouvy jinak.</w:t>
      </w:r>
    </w:p>
    <w:p w14:paraId="18BAA970" w14:textId="77777777" w:rsidR="006E4035" w:rsidRPr="006E4035" w:rsidRDefault="00F67570" w:rsidP="00B41AEE">
      <w:pPr>
        <w:spacing w:after="120"/>
        <w:ind w:left="567"/>
        <w:jc w:val="both"/>
        <w:rPr>
          <w:rFonts w:ascii="Arial" w:hAnsi="Arial"/>
          <w:sz w:val="24"/>
          <w:szCs w:val="24"/>
        </w:rPr>
      </w:pPr>
      <w:r w:rsidRPr="00F67570">
        <w:rPr>
          <w:rFonts w:ascii="Arial" w:hAnsi="Arial"/>
          <w:sz w:val="24"/>
          <w:szCs w:val="24"/>
        </w:rPr>
        <w:t xml:space="preserve">Za účelem převzetí odpovědnosti za požární bezpečnost Budovy je Vlastník Budovy a/nebo Správa Budovy oprávněn kontrolovat interiér prostor užívaných Nájemcem dle Nájemní smlouvy nebo nechat tyto (včetně částí nepřístupných veřejnosti) zkontrolovat </w:t>
      </w:r>
      <w:r w:rsidR="006E4035" w:rsidRPr="006E4035">
        <w:rPr>
          <w:rFonts w:ascii="Arial" w:hAnsi="Arial"/>
          <w:sz w:val="24"/>
          <w:szCs w:val="24"/>
        </w:rPr>
        <w:t>prostřednictvím odborně způsobilé osoby, zda plní výše uvedené povinnosti. Nájemc</w:t>
      </w:r>
      <w:r w:rsidR="002E7072">
        <w:rPr>
          <w:rFonts w:ascii="Arial" w:hAnsi="Arial"/>
          <w:sz w:val="24"/>
          <w:szCs w:val="24"/>
        </w:rPr>
        <w:t>e</w:t>
      </w:r>
      <w:r w:rsidR="006E4035" w:rsidRPr="006E4035">
        <w:rPr>
          <w:rFonts w:ascii="Arial" w:hAnsi="Arial"/>
          <w:sz w:val="24"/>
          <w:szCs w:val="24"/>
        </w:rPr>
        <w:t xml:space="preserve"> j</w:t>
      </w:r>
      <w:r w:rsidR="002E7072">
        <w:rPr>
          <w:rFonts w:ascii="Arial" w:hAnsi="Arial"/>
          <w:sz w:val="24"/>
          <w:szCs w:val="24"/>
        </w:rPr>
        <w:t>e</w:t>
      </w:r>
      <w:r w:rsidR="006E4035" w:rsidRPr="006E4035">
        <w:rPr>
          <w:rFonts w:ascii="Arial" w:hAnsi="Arial"/>
          <w:sz w:val="24"/>
          <w:szCs w:val="24"/>
        </w:rPr>
        <w:t xml:space="preserve"> povin</w:t>
      </w:r>
      <w:r w:rsidR="002E7072">
        <w:rPr>
          <w:rFonts w:ascii="Arial" w:hAnsi="Arial"/>
          <w:sz w:val="24"/>
          <w:szCs w:val="24"/>
        </w:rPr>
        <w:t>en</w:t>
      </w:r>
      <w:r w:rsidR="006E4035" w:rsidRPr="006E4035">
        <w:rPr>
          <w:rFonts w:ascii="Arial" w:hAnsi="Arial"/>
          <w:sz w:val="24"/>
          <w:szCs w:val="24"/>
        </w:rPr>
        <w:t xml:space="preserve"> této osobě potřebnou dokumentaci a nezbytnou součinnost poskytnout.</w:t>
      </w:r>
    </w:p>
    <w:p w14:paraId="4C02E85B" w14:textId="2E7116E6" w:rsidR="006E4035" w:rsidRPr="006E4035" w:rsidRDefault="00AA7594" w:rsidP="00F67570">
      <w:pPr>
        <w:spacing w:after="120"/>
        <w:ind w:left="567"/>
        <w:jc w:val="both"/>
        <w:rPr>
          <w:rFonts w:ascii="Arial" w:hAnsi="Arial"/>
          <w:sz w:val="24"/>
          <w:szCs w:val="24"/>
        </w:rPr>
      </w:pPr>
      <w:r>
        <w:rPr>
          <w:rFonts w:ascii="Arial" w:hAnsi="Arial"/>
          <w:b/>
          <w:sz w:val="24"/>
          <w:szCs w:val="24"/>
        </w:rPr>
        <w:t>8</w:t>
      </w:r>
      <w:r w:rsidR="006E4035" w:rsidRPr="005D55D3">
        <w:rPr>
          <w:rFonts w:ascii="Arial" w:hAnsi="Arial"/>
          <w:b/>
          <w:sz w:val="24"/>
          <w:szCs w:val="24"/>
        </w:rPr>
        <w:t>.2</w:t>
      </w:r>
      <w:r w:rsidR="006E4035" w:rsidRPr="006E4035">
        <w:rPr>
          <w:rFonts w:ascii="Arial" w:hAnsi="Arial"/>
          <w:sz w:val="24"/>
          <w:szCs w:val="24"/>
        </w:rPr>
        <w:tab/>
      </w:r>
      <w:r w:rsidR="006E4035" w:rsidRPr="004C53A5">
        <w:rPr>
          <w:rFonts w:ascii="Arial" w:hAnsi="Arial"/>
          <w:b/>
          <w:sz w:val="24"/>
          <w:szCs w:val="24"/>
        </w:rPr>
        <w:t>Bezpečnost a ochrana zdraví při práci</w:t>
      </w:r>
    </w:p>
    <w:p w14:paraId="2698CD84" w14:textId="77777777" w:rsidR="006E4035" w:rsidRDefault="006E4035" w:rsidP="00003D9B">
      <w:pPr>
        <w:spacing w:after="480"/>
        <w:ind w:left="567"/>
        <w:jc w:val="both"/>
        <w:rPr>
          <w:rFonts w:ascii="Arial" w:hAnsi="Arial"/>
          <w:sz w:val="24"/>
          <w:szCs w:val="24"/>
        </w:rPr>
      </w:pPr>
      <w:r w:rsidRPr="006E4035">
        <w:rPr>
          <w:rFonts w:ascii="Arial" w:hAnsi="Arial"/>
          <w:sz w:val="24"/>
          <w:szCs w:val="24"/>
        </w:rPr>
        <w:t>Všichni Nájemci a ostatní subjekty působící v Budově musí dodržovat veškeré platné předpisy týkající se bezpečnosti a ochrany zdraví při práci.</w:t>
      </w:r>
    </w:p>
    <w:p w14:paraId="4F110E5A" w14:textId="5FF8C040" w:rsidR="006E4035" w:rsidRPr="00541988" w:rsidRDefault="00AA7594" w:rsidP="00541988">
      <w:pPr>
        <w:pStyle w:val="Nadpis1"/>
        <w:spacing w:before="0" w:after="240"/>
        <w:rPr>
          <w:rFonts w:ascii="Arial" w:hAnsi="Arial"/>
          <w:sz w:val="28"/>
        </w:rPr>
      </w:pPr>
      <w:bookmarkStart w:id="11" w:name="_Toc167339985"/>
      <w:r>
        <w:rPr>
          <w:rFonts w:ascii="Arial" w:hAnsi="Arial"/>
          <w:sz w:val="28"/>
        </w:rPr>
        <w:t>9</w:t>
      </w:r>
      <w:r w:rsidR="005D55D3" w:rsidRPr="00541988">
        <w:rPr>
          <w:rFonts w:ascii="Arial" w:hAnsi="Arial"/>
          <w:sz w:val="28"/>
        </w:rPr>
        <w:t>.</w:t>
      </w:r>
      <w:r w:rsidR="006E4035" w:rsidRPr="00541988">
        <w:rPr>
          <w:rFonts w:ascii="Arial" w:hAnsi="Arial"/>
          <w:sz w:val="28"/>
        </w:rPr>
        <w:tab/>
        <w:t xml:space="preserve">Zásobování </w:t>
      </w:r>
      <w:r w:rsidR="002E7072">
        <w:rPr>
          <w:rFonts w:ascii="Arial" w:hAnsi="Arial"/>
          <w:sz w:val="28"/>
        </w:rPr>
        <w:t>Budovy</w:t>
      </w:r>
      <w:r w:rsidR="002E7072" w:rsidRPr="00541988">
        <w:rPr>
          <w:rFonts w:ascii="Arial" w:hAnsi="Arial"/>
          <w:sz w:val="28"/>
        </w:rPr>
        <w:t xml:space="preserve"> </w:t>
      </w:r>
      <w:r w:rsidR="006E4035" w:rsidRPr="00541988">
        <w:rPr>
          <w:rFonts w:ascii="Arial" w:hAnsi="Arial"/>
          <w:sz w:val="28"/>
        </w:rPr>
        <w:t>z</w:t>
      </w:r>
      <w:r w:rsidR="00AC1007">
        <w:rPr>
          <w:rFonts w:ascii="Arial" w:hAnsi="Arial"/>
          <w:sz w:val="28"/>
        </w:rPr>
        <w:t xml:space="preserve"> jejího</w:t>
      </w:r>
      <w:r w:rsidR="006E4035" w:rsidRPr="00541988">
        <w:rPr>
          <w:rFonts w:ascii="Arial" w:hAnsi="Arial"/>
          <w:sz w:val="28"/>
        </w:rPr>
        <w:t xml:space="preserve"> dvora</w:t>
      </w:r>
      <w:bookmarkEnd w:id="11"/>
    </w:p>
    <w:p w14:paraId="5C6084E2" w14:textId="77777777" w:rsidR="006E4035" w:rsidRPr="006E4035" w:rsidRDefault="006E4035" w:rsidP="00E5302C">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Zásobovací dvůr</w:t>
      </w:r>
      <w:r w:rsidR="002E7072">
        <w:rPr>
          <w:rFonts w:ascii="Arial" w:hAnsi="Arial"/>
          <w:sz w:val="24"/>
          <w:szCs w:val="24"/>
        </w:rPr>
        <w:t xml:space="preserve"> Budovy</w:t>
      </w:r>
      <w:r w:rsidRPr="006E4035">
        <w:rPr>
          <w:rFonts w:ascii="Arial" w:hAnsi="Arial"/>
          <w:sz w:val="24"/>
          <w:szCs w:val="24"/>
        </w:rPr>
        <w:t xml:space="preserve"> je přístupný vjezdem z ulice Štěpánská. Koordinace nakládky a vykládky </w:t>
      </w:r>
      <w:r w:rsidR="002E7072">
        <w:rPr>
          <w:rFonts w:ascii="Arial" w:hAnsi="Arial"/>
          <w:sz w:val="24"/>
          <w:szCs w:val="24"/>
        </w:rPr>
        <w:t>zboží</w:t>
      </w:r>
      <w:r w:rsidR="002E7072" w:rsidRPr="006E4035">
        <w:rPr>
          <w:rFonts w:ascii="Arial" w:hAnsi="Arial"/>
          <w:sz w:val="24"/>
          <w:szCs w:val="24"/>
        </w:rPr>
        <w:t xml:space="preserve"> </w:t>
      </w:r>
      <w:r w:rsidRPr="006E4035">
        <w:rPr>
          <w:rFonts w:ascii="Arial" w:hAnsi="Arial"/>
          <w:sz w:val="24"/>
          <w:szCs w:val="24"/>
        </w:rPr>
        <w:t>je v kompetenci ostrahy Budovy a/nebo Správy Budovy. Náklad musí být Nájemcem složen, popř. naložen a přepraven do Budovy co nejdříve, aby nebránil ostatním dodavatelům v manipulaci. Po vyložení, popř. naložení nákladu musí vozidlo Nájemce</w:t>
      </w:r>
      <w:r w:rsidR="002E7072">
        <w:rPr>
          <w:rFonts w:ascii="Arial" w:hAnsi="Arial"/>
          <w:sz w:val="24"/>
          <w:szCs w:val="24"/>
        </w:rPr>
        <w:t xml:space="preserve"> či jím sjednaného dodavatele</w:t>
      </w:r>
      <w:r w:rsidRPr="006E4035">
        <w:rPr>
          <w:rFonts w:ascii="Arial" w:hAnsi="Arial"/>
          <w:sz w:val="24"/>
          <w:szCs w:val="24"/>
        </w:rPr>
        <w:t xml:space="preserve"> opustit neprodleně prostor zásobovacího dvora;</w:t>
      </w:r>
    </w:p>
    <w:p w14:paraId="7DD6CB68" w14:textId="77777777" w:rsidR="006E4035" w:rsidRPr="006E4035" w:rsidRDefault="006E4035" w:rsidP="00E5302C">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 xml:space="preserve">s ohledem na umístění Budovy v centru města a s tím spojenou omezenou kapacitu zásobovacího dvora, doporučuje se, aby se Nájemce před závozem informoval u </w:t>
      </w:r>
      <w:r w:rsidRPr="006E4035">
        <w:rPr>
          <w:rFonts w:ascii="Arial" w:hAnsi="Arial"/>
          <w:sz w:val="24"/>
          <w:szCs w:val="24"/>
        </w:rPr>
        <w:lastRenderedPageBreak/>
        <w:t>ostrahy Budovy, zda bude v plánovaném čase závozu volné místo na zásobovací rampě;</w:t>
      </w:r>
    </w:p>
    <w:p w14:paraId="344657E8" w14:textId="77777777" w:rsidR="006E4035" w:rsidRPr="006E4035" w:rsidRDefault="006E4035" w:rsidP="00E5302C">
      <w:pPr>
        <w:spacing w:after="12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maximální výška zásobovacího vozu je 3000 mm; maximální šířka zásobovacího vozu</w:t>
      </w:r>
      <w:r w:rsidR="005D55D3">
        <w:rPr>
          <w:rFonts w:ascii="Arial" w:hAnsi="Arial"/>
          <w:sz w:val="24"/>
          <w:szCs w:val="24"/>
        </w:rPr>
        <w:t xml:space="preserve"> </w:t>
      </w:r>
      <w:r w:rsidRPr="006E4035">
        <w:rPr>
          <w:rFonts w:ascii="Arial" w:hAnsi="Arial"/>
          <w:sz w:val="24"/>
          <w:szCs w:val="24"/>
        </w:rPr>
        <w:t>je 2300 mm (jedná se o vjezd do</w:t>
      </w:r>
      <w:r w:rsidR="002E7072">
        <w:rPr>
          <w:rFonts w:ascii="Arial" w:hAnsi="Arial"/>
          <w:sz w:val="24"/>
          <w:szCs w:val="24"/>
        </w:rPr>
        <w:t xml:space="preserve"> a výjezd ze</w:t>
      </w:r>
      <w:r w:rsidRPr="006E4035">
        <w:rPr>
          <w:rFonts w:ascii="Arial" w:hAnsi="Arial"/>
          <w:sz w:val="24"/>
          <w:szCs w:val="24"/>
        </w:rPr>
        <w:t xml:space="preserve"> zásobovacího dvor</w:t>
      </w:r>
      <w:r w:rsidR="002E7072">
        <w:rPr>
          <w:rFonts w:ascii="Arial" w:hAnsi="Arial"/>
          <w:sz w:val="24"/>
          <w:szCs w:val="24"/>
        </w:rPr>
        <w:t>a</w:t>
      </w:r>
      <w:r w:rsidRPr="006E4035">
        <w:rPr>
          <w:rFonts w:ascii="Arial" w:hAnsi="Arial"/>
          <w:sz w:val="24"/>
          <w:szCs w:val="24"/>
        </w:rPr>
        <w:t>)</w:t>
      </w:r>
    </w:p>
    <w:p w14:paraId="09A73454" w14:textId="77777777" w:rsidR="006E4035" w:rsidRDefault="006E4035" w:rsidP="00E5302C">
      <w:pPr>
        <w:spacing w:after="480"/>
        <w:ind w:left="567"/>
        <w:jc w:val="both"/>
        <w:rPr>
          <w:rFonts w:ascii="Arial" w:hAnsi="Arial"/>
          <w:sz w:val="24"/>
          <w:szCs w:val="24"/>
        </w:rPr>
      </w:pPr>
      <w:r w:rsidRPr="006E4035">
        <w:rPr>
          <w:rFonts w:ascii="Arial" w:hAnsi="Arial"/>
          <w:sz w:val="24"/>
          <w:szCs w:val="24"/>
        </w:rPr>
        <w:t>-</w:t>
      </w:r>
      <w:r w:rsidRPr="006E4035">
        <w:rPr>
          <w:rFonts w:ascii="Arial" w:hAnsi="Arial"/>
          <w:sz w:val="24"/>
          <w:szCs w:val="24"/>
        </w:rPr>
        <w:tab/>
        <w:t>zásobovací výtahy o max. nosnosti do 1 000 KG;</w:t>
      </w:r>
    </w:p>
    <w:p w14:paraId="6E8F3435" w14:textId="7AD449D2" w:rsidR="00F11637" w:rsidRPr="00541988" w:rsidRDefault="004837AB" w:rsidP="00541988">
      <w:pPr>
        <w:pStyle w:val="Nadpis1"/>
        <w:spacing w:before="0" w:after="240"/>
        <w:rPr>
          <w:rFonts w:ascii="Arial" w:hAnsi="Arial"/>
          <w:sz w:val="28"/>
        </w:rPr>
      </w:pPr>
      <w:bookmarkStart w:id="12" w:name="_Toc167339986"/>
      <w:r w:rsidRPr="00541988">
        <w:rPr>
          <w:rFonts w:ascii="Arial" w:hAnsi="Arial"/>
          <w:sz w:val="28"/>
        </w:rPr>
        <w:t>1</w:t>
      </w:r>
      <w:r w:rsidR="00AA7594">
        <w:rPr>
          <w:rFonts w:ascii="Arial" w:hAnsi="Arial"/>
          <w:sz w:val="28"/>
        </w:rPr>
        <w:t>0</w:t>
      </w:r>
      <w:r w:rsidR="00F11637" w:rsidRPr="00541988">
        <w:rPr>
          <w:rFonts w:ascii="Arial" w:hAnsi="Arial"/>
          <w:sz w:val="28"/>
        </w:rPr>
        <w:t>.</w:t>
      </w:r>
      <w:r w:rsidR="00F11637" w:rsidRPr="00541988">
        <w:rPr>
          <w:rFonts w:ascii="Arial" w:hAnsi="Arial"/>
          <w:sz w:val="28"/>
        </w:rPr>
        <w:tab/>
        <w:t>Pravidla pro užívání pobytových teras</w:t>
      </w:r>
      <w:r w:rsidR="00AC1007">
        <w:rPr>
          <w:rFonts w:ascii="Arial" w:hAnsi="Arial"/>
          <w:sz w:val="28"/>
        </w:rPr>
        <w:t xml:space="preserve"> Budovy</w:t>
      </w:r>
      <w:bookmarkEnd w:id="12"/>
    </w:p>
    <w:p w14:paraId="06D2D037"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v</w:t>
      </w:r>
      <w:r w:rsidR="00F11637" w:rsidRPr="006E4035">
        <w:rPr>
          <w:rFonts w:ascii="Arial" w:hAnsi="Arial"/>
          <w:sz w:val="24"/>
          <w:szCs w:val="24"/>
        </w:rPr>
        <w:t xml:space="preserve">stup na zpřístupněné pobytové terasy </w:t>
      </w:r>
      <w:r w:rsidR="00DE6E3B">
        <w:rPr>
          <w:rFonts w:ascii="Arial" w:hAnsi="Arial"/>
          <w:sz w:val="24"/>
          <w:szCs w:val="24"/>
        </w:rPr>
        <w:t>Budovy</w:t>
      </w:r>
      <w:r w:rsidR="00DE6E3B" w:rsidRPr="006E4035">
        <w:rPr>
          <w:rFonts w:ascii="Arial" w:hAnsi="Arial"/>
          <w:sz w:val="24"/>
          <w:szCs w:val="24"/>
        </w:rPr>
        <w:t xml:space="preserve"> </w:t>
      </w:r>
      <w:r w:rsidR="00F11637" w:rsidRPr="006E4035">
        <w:rPr>
          <w:rFonts w:ascii="Arial" w:hAnsi="Arial"/>
          <w:sz w:val="24"/>
          <w:szCs w:val="24"/>
        </w:rPr>
        <w:t>je povolen všem osobám, které jsou prokazatelně seznámeni a proškoleni v oblasti BOZP</w:t>
      </w:r>
      <w:r>
        <w:rPr>
          <w:rFonts w:ascii="Arial" w:hAnsi="Arial"/>
          <w:sz w:val="24"/>
          <w:szCs w:val="24"/>
        </w:rPr>
        <w:t>;</w:t>
      </w:r>
      <w:r w:rsidR="00F11637" w:rsidRPr="006E4035">
        <w:rPr>
          <w:rFonts w:ascii="Arial" w:hAnsi="Arial"/>
          <w:sz w:val="24"/>
          <w:szCs w:val="24"/>
        </w:rPr>
        <w:t xml:space="preserve"> </w:t>
      </w:r>
    </w:p>
    <w:p w14:paraId="608A844D"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 xml:space="preserve">a terasách je přísně zakázáno kouřit, jako ve všech prostorách </w:t>
      </w:r>
      <w:r w:rsidR="00DE6E3B">
        <w:rPr>
          <w:rFonts w:ascii="Arial" w:hAnsi="Arial"/>
          <w:sz w:val="24"/>
          <w:szCs w:val="24"/>
        </w:rPr>
        <w:t>Budovy</w:t>
      </w:r>
      <w:r>
        <w:rPr>
          <w:rFonts w:ascii="Arial" w:hAnsi="Arial"/>
          <w:sz w:val="24"/>
          <w:szCs w:val="24"/>
        </w:rPr>
        <w:t>;</w:t>
      </w:r>
      <w:r w:rsidR="00F11637" w:rsidRPr="006E4035">
        <w:rPr>
          <w:rFonts w:ascii="Arial" w:hAnsi="Arial"/>
          <w:sz w:val="24"/>
          <w:szCs w:val="24"/>
        </w:rPr>
        <w:t xml:space="preserve"> </w:t>
      </w:r>
    </w:p>
    <w:p w14:paraId="3D027243"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 přísně zakázán</w:t>
      </w:r>
      <w:r>
        <w:rPr>
          <w:rFonts w:ascii="Arial" w:hAnsi="Arial"/>
          <w:sz w:val="24"/>
          <w:szCs w:val="24"/>
        </w:rPr>
        <w:t>o manipulovat s otevřeným ohněm;</w:t>
      </w:r>
    </w:p>
    <w:p w14:paraId="21E64A96"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 přísně zakázáno šplhat na všechny</w:t>
      </w:r>
      <w:r>
        <w:rPr>
          <w:rFonts w:ascii="Arial" w:hAnsi="Arial"/>
          <w:sz w:val="24"/>
          <w:szCs w:val="24"/>
        </w:rPr>
        <w:t xml:space="preserve"> konstrukce, žebříky a vybavení;</w:t>
      </w:r>
    </w:p>
    <w:p w14:paraId="1AC81298"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 xml:space="preserve">a terasách je přísně zakázáno jakkoliv </w:t>
      </w:r>
      <w:r>
        <w:rPr>
          <w:rFonts w:ascii="Arial" w:hAnsi="Arial"/>
          <w:sz w:val="24"/>
          <w:szCs w:val="24"/>
        </w:rPr>
        <w:t>se naklánět přes hranu zábradlí;</w:t>
      </w:r>
    </w:p>
    <w:p w14:paraId="087E0A3E"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w:t>
      </w:r>
      <w:r>
        <w:rPr>
          <w:rFonts w:ascii="Arial" w:hAnsi="Arial"/>
          <w:sz w:val="24"/>
          <w:szCs w:val="24"/>
        </w:rPr>
        <w:t xml:space="preserve"> přísně zakázáno hlučné chování;</w:t>
      </w:r>
    </w:p>
    <w:p w14:paraId="665BA8C4"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 přísně zakázáno cokoliv umi</w:t>
      </w:r>
      <w:r>
        <w:rPr>
          <w:rFonts w:ascii="Arial" w:hAnsi="Arial"/>
          <w:sz w:val="24"/>
          <w:szCs w:val="24"/>
        </w:rPr>
        <w:t>sťovat, včetně nábytku z </w:t>
      </w:r>
      <w:r w:rsidR="00DE6E3B">
        <w:rPr>
          <w:rFonts w:ascii="Arial" w:hAnsi="Arial"/>
          <w:sz w:val="24"/>
          <w:szCs w:val="24"/>
        </w:rPr>
        <w:t>Budovy</w:t>
      </w:r>
      <w:r>
        <w:rPr>
          <w:rFonts w:ascii="Arial" w:hAnsi="Arial"/>
          <w:sz w:val="24"/>
          <w:szCs w:val="24"/>
        </w:rPr>
        <w:t>;</w:t>
      </w:r>
    </w:p>
    <w:p w14:paraId="6566428A"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 přísn</w:t>
      </w:r>
      <w:r>
        <w:rPr>
          <w:rFonts w:ascii="Arial" w:hAnsi="Arial"/>
          <w:sz w:val="24"/>
          <w:szCs w:val="24"/>
        </w:rPr>
        <w:t>ě zakázáno přemisťovat inventář;</w:t>
      </w:r>
    </w:p>
    <w:p w14:paraId="1F139215"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udržujte čistotu a pořádek, odklízejte p</w:t>
      </w:r>
      <w:r>
        <w:rPr>
          <w:rFonts w:ascii="Arial" w:hAnsi="Arial"/>
          <w:sz w:val="24"/>
          <w:szCs w:val="24"/>
        </w:rPr>
        <w:t>o sobě vnesené nádobí a odpadky;</w:t>
      </w:r>
    </w:p>
    <w:p w14:paraId="4CD80353"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n</w:t>
      </w:r>
      <w:r w:rsidR="00F11637" w:rsidRPr="006E4035">
        <w:rPr>
          <w:rFonts w:ascii="Arial" w:hAnsi="Arial"/>
          <w:sz w:val="24"/>
          <w:szCs w:val="24"/>
        </w:rPr>
        <w:t>a terasách je přísně zakázáno přibližovat</w:t>
      </w:r>
      <w:r>
        <w:rPr>
          <w:rFonts w:ascii="Arial" w:hAnsi="Arial"/>
          <w:sz w:val="24"/>
          <w:szCs w:val="24"/>
        </w:rPr>
        <w:t xml:space="preserve"> se k technologických zařízením;</w:t>
      </w:r>
    </w:p>
    <w:p w14:paraId="16045CE0" w14:textId="77777777" w:rsidR="00F11637" w:rsidRPr="006E4035" w:rsidRDefault="00E5302C" w:rsidP="00E5302C">
      <w:pPr>
        <w:spacing w:after="120"/>
        <w:ind w:left="567"/>
        <w:jc w:val="both"/>
        <w:rPr>
          <w:rFonts w:ascii="Arial" w:hAnsi="Arial"/>
          <w:sz w:val="24"/>
          <w:szCs w:val="24"/>
        </w:rPr>
      </w:pPr>
      <w:r>
        <w:rPr>
          <w:rFonts w:ascii="Arial" w:hAnsi="Arial"/>
          <w:sz w:val="24"/>
          <w:szCs w:val="24"/>
        </w:rPr>
        <w:t>-</w:t>
      </w:r>
      <w:r>
        <w:rPr>
          <w:rFonts w:ascii="Arial" w:hAnsi="Arial"/>
          <w:sz w:val="24"/>
          <w:szCs w:val="24"/>
        </w:rPr>
        <w:tab/>
        <w:t>v</w:t>
      </w:r>
      <w:r w:rsidR="00F11637" w:rsidRPr="006E4035">
        <w:rPr>
          <w:rFonts w:ascii="Arial" w:hAnsi="Arial"/>
          <w:sz w:val="24"/>
          <w:szCs w:val="24"/>
        </w:rPr>
        <w:t xml:space="preserve">stup na terasu je možný pouze v provozní době </w:t>
      </w:r>
      <w:r w:rsidR="00DE6E3B">
        <w:rPr>
          <w:rFonts w:ascii="Arial" w:hAnsi="Arial"/>
          <w:sz w:val="24"/>
          <w:szCs w:val="24"/>
        </w:rPr>
        <w:t>B</w:t>
      </w:r>
      <w:r w:rsidR="00DE6E3B" w:rsidRPr="006E4035">
        <w:rPr>
          <w:rFonts w:ascii="Arial" w:hAnsi="Arial"/>
          <w:sz w:val="24"/>
          <w:szCs w:val="24"/>
        </w:rPr>
        <w:t>udovy</w:t>
      </w:r>
      <w:r w:rsidR="00F11637" w:rsidRPr="006E4035">
        <w:rPr>
          <w:rFonts w:ascii="Arial" w:hAnsi="Arial"/>
          <w:sz w:val="24"/>
          <w:szCs w:val="24"/>
        </w:rPr>
        <w:t xml:space="preserve">, </w:t>
      </w:r>
      <w:r w:rsidR="00B41577" w:rsidRPr="006E4035">
        <w:rPr>
          <w:rFonts w:ascii="Arial" w:hAnsi="Arial"/>
          <w:sz w:val="24"/>
          <w:szCs w:val="24"/>
        </w:rPr>
        <w:t xml:space="preserve">po zastřežení </w:t>
      </w:r>
      <w:r w:rsidR="00B41577">
        <w:rPr>
          <w:rFonts w:ascii="Arial" w:hAnsi="Arial"/>
          <w:sz w:val="24"/>
          <w:szCs w:val="24"/>
        </w:rPr>
        <w:t>zabezpečovacím systémem Budovy</w:t>
      </w:r>
      <w:r w:rsidR="00B41577" w:rsidRPr="006E4035">
        <w:rPr>
          <w:rFonts w:ascii="Arial" w:hAnsi="Arial"/>
          <w:sz w:val="24"/>
          <w:szCs w:val="24"/>
        </w:rPr>
        <w:t xml:space="preserve"> vstup není možný. Náklady</w:t>
      </w:r>
      <w:r w:rsidR="00B41577">
        <w:rPr>
          <w:rFonts w:ascii="Arial" w:hAnsi="Arial"/>
          <w:sz w:val="24"/>
          <w:szCs w:val="24"/>
        </w:rPr>
        <w:t>, spojené se spuštěním planého poplachu, budou předloženy k úhradě tomu, kdo tento způsobil</w:t>
      </w:r>
      <w:r>
        <w:rPr>
          <w:rFonts w:ascii="Arial" w:hAnsi="Arial"/>
          <w:sz w:val="24"/>
          <w:szCs w:val="24"/>
        </w:rPr>
        <w:t>;</w:t>
      </w:r>
    </w:p>
    <w:p w14:paraId="406BA90F" w14:textId="77777777" w:rsidR="00F11637" w:rsidRDefault="00E5302C" w:rsidP="00E5302C">
      <w:pPr>
        <w:spacing w:after="480"/>
        <w:ind w:left="567"/>
        <w:jc w:val="both"/>
        <w:rPr>
          <w:rFonts w:ascii="Arial" w:hAnsi="Arial"/>
          <w:sz w:val="24"/>
          <w:szCs w:val="24"/>
        </w:rPr>
      </w:pPr>
      <w:r>
        <w:rPr>
          <w:rFonts w:ascii="Arial" w:hAnsi="Arial"/>
          <w:sz w:val="24"/>
          <w:szCs w:val="24"/>
        </w:rPr>
        <w:t>-</w:t>
      </w:r>
      <w:r>
        <w:rPr>
          <w:rFonts w:ascii="Arial" w:hAnsi="Arial"/>
          <w:sz w:val="24"/>
          <w:szCs w:val="24"/>
        </w:rPr>
        <w:tab/>
        <w:t>p</w:t>
      </w:r>
      <w:r w:rsidR="00F11637" w:rsidRPr="006E4035">
        <w:rPr>
          <w:rFonts w:ascii="Arial" w:hAnsi="Arial"/>
          <w:sz w:val="24"/>
          <w:szCs w:val="24"/>
        </w:rPr>
        <w:t>okud jsou zjištěny nějaké nedostatky či závady spojené s provozem a vybavením pobytových teras, je třeba okamžitě pís</w:t>
      </w:r>
      <w:r>
        <w:rPr>
          <w:rFonts w:ascii="Arial" w:hAnsi="Arial"/>
          <w:sz w:val="24"/>
          <w:szCs w:val="24"/>
        </w:rPr>
        <w:t xml:space="preserve">emně informovat </w:t>
      </w:r>
      <w:r w:rsidR="004502A5">
        <w:rPr>
          <w:rFonts w:ascii="Arial" w:hAnsi="Arial"/>
          <w:sz w:val="24"/>
          <w:szCs w:val="24"/>
        </w:rPr>
        <w:t>Správu Budovy</w:t>
      </w:r>
      <w:r>
        <w:rPr>
          <w:rFonts w:ascii="Arial" w:hAnsi="Arial"/>
          <w:sz w:val="24"/>
          <w:szCs w:val="24"/>
        </w:rPr>
        <w:t>;</w:t>
      </w:r>
    </w:p>
    <w:p w14:paraId="7D417A50" w14:textId="5ED07029" w:rsidR="002D34E3" w:rsidRPr="00991CE5" w:rsidRDefault="004837AB" w:rsidP="002D34E3">
      <w:pPr>
        <w:pStyle w:val="Nadpis1"/>
        <w:spacing w:before="0" w:after="240"/>
        <w:rPr>
          <w:rFonts w:ascii="Arial" w:hAnsi="Arial"/>
          <w:sz w:val="28"/>
        </w:rPr>
      </w:pPr>
      <w:bookmarkStart w:id="13" w:name="_Toc167339987"/>
      <w:r>
        <w:rPr>
          <w:rFonts w:ascii="Arial" w:hAnsi="Arial"/>
          <w:sz w:val="28"/>
        </w:rPr>
        <w:t>1</w:t>
      </w:r>
      <w:r w:rsidR="00AA7594">
        <w:rPr>
          <w:rFonts w:ascii="Arial" w:hAnsi="Arial"/>
          <w:sz w:val="28"/>
        </w:rPr>
        <w:t>1</w:t>
      </w:r>
      <w:r w:rsidR="002D34E3">
        <w:rPr>
          <w:rFonts w:ascii="Arial" w:hAnsi="Arial"/>
          <w:sz w:val="28"/>
        </w:rPr>
        <w:t>.</w:t>
      </w:r>
      <w:r w:rsidR="002D34E3" w:rsidRPr="00991CE5">
        <w:rPr>
          <w:rFonts w:ascii="Arial" w:hAnsi="Arial"/>
          <w:sz w:val="28"/>
        </w:rPr>
        <w:tab/>
      </w:r>
      <w:r w:rsidR="002D34E3">
        <w:rPr>
          <w:rFonts w:ascii="Arial" w:hAnsi="Arial"/>
          <w:sz w:val="28"/>
        </w:rPr>
        <w:t>Ohlašovací míst</w:t>
      </w:r>
      <w:r>
        <w:rPr>
          <w:rFonts w:ascii="Arial" w:hAnsi="Arial"/>
          <w:sz w:val="28"/>
        </w:rPr>
        <w:t>a</w:t>
      </w:r>
      <w:bookmarkEnd w:id="13"/>
    </w:p>
    <w:p w14:paraId="53FE5568" w14:textId="77777777" w:rsidR="002D34E3" w:rsidRPr="00C721D8" w:rsidRDefault="002D34E3" w:rsidP="00C721D8">
      <w:pPr>
        <w:pStyle w:val="odrka-1rove"/>
        <w:numPr>
          <w:ilvl w:val="0"/>
          <w:numId w:val="0"/>
        </w:numPr>
        <w:spacing w:before="0" w:after="120"/>
        <w:ind w:left="357"/>
        <w:rPr>
          <w:rFonts w:cs="Arial"/>
          <w:bCs/>
          <w:sz w:val="24"/>
          <w:szCs w:val="24"/>
        </w:rPr>
      </w:pPr>
    </w:p>
    <w:tbl>
      <w:tblPr>
        <w:tblW w:w="3520" w:type="pct"/>
        <w:jc w:val="center"/>
        <w:tblCellMar>
          <w:left w:w="0" w:type="dxa"/>
          <w:right w:w="0" w:type="dxa"/>
        </w:tblCellMar>
        <w:tblLook w:val="0000" w:firstRow="0" w:lastRow="0" w:firstColumn="0" w:lastColumn="0" w:noHBand="0" w:noVBand="0"/>
      </w:tblPr>
      <w:tblGrid>
        <w:gridCol w:w="3015"/>
        <w:gridCol w:w="1883"/>
        <w:gridCol w:w="1880"/>
      </w:tblGrid>
      <w:tr w:rsidR="002D34E3" w:rsidRPr="00C721D8" w14:paraId="1228ADAD"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shd w:val="clear" w:color="auto" w:fill="D4D0C8"/>
          </w:tcPr>
          <w:p w14:paraId="5F1F6AD8" w14:textId="77777777" w:rsidR="002D34E3" w:rsidRPr="00C721D8" w:rsidRDefault="002D34E3" w:rsidP="00E30243">
            <w:pPr>
              <w:jc w:val="center"/>
              <w:rPr>
                <w:rFonts w:ascii="Arial" w:hAnsi="Arial" w:cs="Arial"/>
                <w:b/>
                <w:color w:val="000000"/>
                <w:sz w:val="24"/>
                <w:szCs w:val="24"/>
              </w:rPr>
            </w:pPr>
            <w:r w:rsidRPr="00C721D8">
              <w:rPr>
                <w:rFonts w:ascii="Arial" w:hAnsi="Arial" w:cs="Arial"/>
                <w:b/>
                <w:color w:val="000000"/>
                <w:sz w:val="24"/>
                <w:szCs w:val="24"/>
              </w:rPr>
              <w:t>ohlašovací místo</w:t>
            </w:r>
          </w:p>
        </w:tc>
        <w:tc>
          <w:tcPr>
            <w:tcW w:w="1389" w:type="pct"/>
            <w:tcBorders>
              <w:top w:val="single" w:sz="4" w:space="0" w:color="auto"/>
              <w:left w:val="nil"/>
              <w:bottom w:val="single" w:sz="4" w:space="0" w:color="auto"/>
              <w:right w:val="nil"/>
            </w:tcBorders>
            <w:shd w:val="clear" w:color="auto" w:fill="D4D0C8"/>
          </w:tcPr>
          <w:p w14:paraId="5352C82B" w14:textId="77777777" w:rsidR="002D34E3" w:rsidRPr="00C721D8" w:rsidRDefault="002D34E3" w:rsidP="00E30243">
            <w:pPr>
              <w:jc w:val="center"/>
              <w:rPr>
                <w:rFonts w:ascii="Arial" w:hAnsi="Arial" w:cs="Arial"/>
                <w:b/>
                <w:bCs/>
                <w:color w:val="000000"/>
                <w:sz w:val="24"/>
                <w:szCs w:val="24"/>
              </w:rPr>
            </w:pPr>
            <w:r w:rsidRPr="00C721D8">
              <w:rPr>
                <w:rFonts w:ascii="Arial" w:hAnsi="Arial" w:cs="Arial"/>
                <w:b/>
                <w:bCs/>
                <w:color w:val="000000"/>
                <w:sz w:val="24"/>
                <w:szCs w:val="24"/>
              </w:rPr>
              <w:t>v době od - do</w:t>
            </w:r>
          </w:p>
        </w:tc>
        <w:tc>
          <w:tcPr>
            <w:tcW w:w="1387" w:type="pct"/>
            <w:tcBorders>
              <w:top w:val="single" w:sz="4" w:space="0" w:color="auto"/>
              <w:left w:val="nil"/>
              <w:bottom w:val="single" w:sz="4" w:space="0" w:color="auto"/>
              <w:right w:val="single" w:sz="4" w:space="0" w:color="auto"/>
            </w:tcBorders>
            <w:shd w:val="clear" w:color="auto" w:fill="D4D0C8"/>
            <w:tcMar>
              <w:top w:w="0" w:type="dxa"/>
              <w:left w:w="70" w:type="dxa"/>
              <w:bottom w:w="0" w:type="dxa"/>
              <w:right w:w="70" w:type="dxa"/>
            </w:tcMar>
          </w:tcPr>
          <w:p w14:paraId="29D60273" w14:textId="77777777" w:rsidR="002D34E3" w:rsidRPr="00C721D8" w:rsidRDefault="004502A5" w:rsidP="00E30243">
            <w:pPr>
              <w:jc w:val="center"/>
              <w:rPr>
                <w:rFonts w:ascii="Arial" w:hAnsi="Arial" w:cs="Arial"/>
                <w:color w:val="000000"/>
                <w:sz w:val="24"/>
                <w:szCs w:val="24"/>
              </w:rPr>
            </w:pPr>
            <w:r w:rsidRPr="00C721D8">
              <w:rPr>
                <w:rFonts w:ascii="Arial" w:hAnsi="Arial" w:cs="Arial"/>
                <w:b/>
                <w:bCs/>
                <w:color w:val="000000"/>
                <w:sz w:val="24"/>
                <w:szCs w:val="24"/>
              </w:rPr>
              <w:t>T</w:t>
            </w:r>
            <w:r w:rsidR="002D34E3" w:rsidRPr="00C721D8">
              <w:rPr>
                <w:rFonts w:ascii="Arial" w:hAnsi="Arial" w:cs="Arial"/>
                <w:b/>
                <w:bCs/>
                <w:color w:val="000000"/>
                <w:sz w:val="24"/>
                <w:szCs w:val="24"/>
              </w:rPr>
              <w:t>elefon</w:t>
            </w:r>
          </w:p>
        </w:tc>
      </w:tr>
      <w:tr w:rsidR="002D34E3" w:rsidRPr="00C721D8" w14:paraId="2CA83318"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tcPr>
          <w:p w14:paraId="23AAB177" w14:textId="77777777" w:rsidR="002D34E3" w:rsidRPr="00C721D8" w:rsidRDefault="002D34E3" w:rsidP="00E30243">
            <w:pPr>
              <w:rPr>
                <w:rFonts w:ascii="Arial" w:hAnsi="Arial" w:cs="Arial"/>
                <w:bCs/>
                <w:sz w:val="24"/>
                <w:szCs w:val="24"/>
              </w:rPr>
            </w:pPr>
            <w:r w:rsidRPr="00C721D8">
              <w:rPr>
                <w:rFonts w:ascii="Arial" w:hAnsi="Arial" w:cs="Arial"/>
                <w:bCs/>
                <w:sz w:val="24"/>
                <w:szCs w:val="24"/>
              </w:rPr>
              <w:t>Bezpečnostní velín</w:t>
            </w:r>
          </w:p>
        </w:tc>
        <w:tc>
          <w:tcPr>
            <w:tcW w:w="1389" w:type="pct"/>
            <w:tcBorders>
              <w:top w:val="single" w:sz="4" w:space="0" w:color="auto"/>
              <w:left w:val="nil"/>
              <w:bottom w:val="single" w:sz="4" w:space="0" w:color="auto"/>
              <w:right w:val="nil"/>
            </w:tcBorders>
          </w:tcPr>
          <w:p w14:paraId="6666ECEF"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nepřetržitě</w:t>
            </w:r>
          </w:p>
        </w:tc>
        <w:tc>
          <w:tcPr>
            <w:tcW w:w="1387" w:type="pct"/>
            <w:tcBorders>
              <w:top w:val="single" w:sz="4" w:space="0" w:color="auto"/>
              <w:left w:val="nil"/>
              <w:bottom w:val="single" w:sz="4" w:space="0" w:color="auto"/>
              <w:right w:val="single" w:sz="4" w:space="0" w:color="auto"/>
            </w:tcBorders>
            <w:tcMar>
              <w:top w:w="0" w:type="dxa"/>
              <w:left w:w="70" w:type="dxa"/>
              <w:bottom w:w="0" w:type="dxa"/>
              <w:right w:w="70" w:type="dxa"/>
            </w:tcMar>
          </w:tcPr>
          <w:p w14:paraId="159C6A56"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955 533 909</w:t>
            </w:r>
          </w:p>
        </w:tc>
      </w:tr>
      <w:tr w:rsidR="002D34E3" w:rsidRPr="00C721D8" w14:paraId="07AAA6CF"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tcPr>
          <w:p w14:paraId="4BBCEEFE" w14:textId="77777777" w:rsidR="002D34E3" w:rsidRPr="00C721D8" w:rsidRDefault="002D34E3" w:rsidP="00E30243">
            <w:pPr>
              <w:rPr>
                <w:rFonts w:ascii="Arial" w:hAnsi="Arial" w:cs="Arial"/>
                <w:bCs/>
                <w:sz w:val="24"/>
                <w:szCs w:val="24"/>
              </w:rPr>
            </w:pPr>
            <w:r w:rsidRPr="00C721D8">
              <w:rPr>
                <w:rFonts w:ascii="Arial" w:hAnsi="Arial" w:cs="Arial"/>
                <w:bCs/>
                <w:sz w:val="24"/>
                <w:szCs w:val="24"/>
              </w:rPr>
              <w:t>Hasiči</w:t>
            </w:r>
          </w:p>
        </w:tc>
        <w:tc>
          <w:tcPr>
            <w:tcW w:w="1389" w:type="pct"/>
            <w:tcBorders>
              <w:top w:val="single" w:sz="4" w:space="0" w:color="auto"/>
              <w:left w:val="nil"/>
              <w:bottom w:val="single" w:sz="4" w:space="0" w:color="auto"/>
              <w:right w:val="nil"/>
            </w:tcBorders>
          </w:tcPr>
          <w:p w14:paraId="2A2966DC" w14:textId="77777777" w:rsidR="002D34E3" w:rsidRPr="00C721D8" w:rsidRDefault="002D34E3" w:rsidP="00E30243">
            <w:pPr>
              <w:jc w:val="center"/>
              <w:rPr>
                <w:rFonts w:ascii="Arial" w:hAnsi="Arial" w:cs="Arial"/>
                <w:sz w:val="24"/>
                <w:szCs w:val="24"/>
              </w:rPr>
            </w:pPr>
            <w:r w:rsidRPr="00C721D8">
              <w:rPr>
                <w:rFonts w:ascii="Arial" w:hAnsi="Arial" w:cs="Arial"/>
                <w:bCs/>
                <w:sz w:val="24"/>
                <w:szCs w:val="24"/>
              </w:rPr>
              <w:t>nepřetržitě</w:t>
            </w:r>
          </w:p>
        </w:tc>
        <w:tc>
          <w:tcPr>
            <w:tcW w:w="1387" w:type="pct"/>
            <w:tcBorders>
              <w:top w:val="single" w:sz="4" w:space="0" w:color="auto"/>
              <w:left w:val="nil"/>
              <w:bottom w:val="single" w:sz="4" w:space="0" w:color="auto"/>
              <w:right w:val="single" w:sz="4" w:space="0" w:color="auto"/>
            </w:tcBorders>
            <w:tcMar>
              <w:top w:w="0" w:type="dxa"/>
              <w:left w:w="70" w:type="dxa"/>
              <w:bottom w:w="0" w:type="dxa"/>
              <w:right w:w="70" w:type="dxa"/>
            </w:tcMar>
          </w:tcPr>
          <w:p w14:paraId="115BBE92"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150</w:t>
            </w:r>
          </w:p>
        </w:tc>
      </w:tr>
      <w:tr w:rsidR="002D34E3" w:rsidRPr="00C721D8" w14:paraId="385188FB"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tcPr>
          <w:p w14:paraId="38CDF66B" w14:textId="77777777" w:rsidR="002D34E3" w:rsidRPr="00C721D8" w:rsidRDefault="002D34E3" w:rsidP="00E30243">
            <w:pPr>
              <w:rPr>
                <w:rFonts w:ascii="Arial" w:hAnsi="Arial" w:cs="Arial"/>
                <w:bCs/>
                <w:sz w:val="24"/>
                <w:szCs w:val="24"/>
              </w:rPr>
            </w:pPr>
            <w:r w:rsidRPr="00C721D8">
              <w:rPr>
                <w:rFonts w:ascii="Arial" w:hAnsi="Arial" w:cs="Arial"/>
                <w:bCs/>
                <w:sz w:val="24"/>
                <w:szCs w:val="24"/>
              </w:rPr>
              <w:t>Policie</w:t>
            </w:r>
          </w:p>
        </w:tc>
        <w:tc>
          <w:tcPr>
            <w:tcW w:w="1389" w:type="pct"/>
            <w:tcBorders>
              <w:top w:val="single" w:sz="4" w:space="0" w:color="auto"/>
              <w:left w:val="nil"/>
              <w:bottom w:val="single" w:sz="4" w:space="0" w:color="auto"/>
              <w:right w:val="nil"/>
            </w:tcBorders>
          </w:tcPr>
          <w:p w14:paraId="50732895" w14:textId="77777777" w:rsidR="002D34E3" w:rsidRPr="00C721D8" w:rsidRDefault="002D34E3" w:rsidP="00E30243">
            <w:pPr>
              <w:jc w:val="center"/>
              <w:rPr>
                <w:rFonts w:ascii="Arial" w:hAnsi="Arial" w:cs="Arial"/>
                <w:sz w:val="24"/>
                <w:szCs w:val="24"/>
              </w:rPr>
            </w:pPr>
            <w:r w:rsidRPr="00C721D8">
              <w:rPr>
                <w:rFonts w:ascii="Arial" w:hAnsi="Arial" w:cs="Arial"/>
                <w:bCs/>
                <w:sz w:val="24"/>
                <w:szCs w:val="24"/>
              </w:rPr>
              <w:t>nepřetržitě</w:t>
            </w:r>
          </w:p>
        </w:tc>
        <w:tc>
          <w:tcPr>
            <w:tcW w:w="1387" w:type="pct"/>
            <w:tcBorders>
              <w:top w:val="single" w:sz="4" w:space="0" w:color="auto"/>
              <w:left w:val="nil"/>
              <w:bottom w:val="single" w:sz="4" w:space="0" w:color="auto"/>
              <w:right w:val="single" w:sz="4" w:space="0" w:color="auto"/>
            </w:tcBorders>
            <w:tcMar>
              <w:top w:w="0" w:type="dxa"/>
              <w:left w:w="70" w:type="dxa"/>
              <w:bottom w:w="0" w:type="dxa"/>
              <w:right w:w="70" w:type="dxa"/>
            </w:tcMar>
          </w:tcPr>
          <w:p w14:paraId="6CE8C16E"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158</w:t>
            </w:r>
          </w:p>
        </w:tc>
      </w:tr>
      <w:tr w:rsidR="002D34E3" w:rsidRPr="00C721D8" w14:paraId="0568D87E"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tcPr>
          <w:p w14:paraId="2B00CDF1" w14:textId="77777777" w:rsidR="002D34E3" w:rsidRPr="00C721D8" w:rsidRDefault="002D34E3" w:rsidP="00E30243">
            <w:pPr>
              <w:rPr>
                <w:rFonts w:ascii="Arial" w:hAnsi="Arial" w:cs="Arial"/>
                <w:bCs/>
                <w:sz w:val="24"/>
                <w:szCs w:val="24"/>
              </w:rPr>
            </w:pPr>
            <w:smartTag w:uri="urn:schemas-microsoft-com:office:smarttags" w:element="stockticker">
              <w:r w:rsidRPr="00C721D8">
                <w:rPr>
                  <w:rFonts w:ascii="Arial" w:hAnsi="Arial" w:cs="Arial"/>
                  <w:bCs/>
                  <w:sz w:val="24"/>
                  <w:szCs w:val="24"/>
                </w:rPr>
                <w:t>SOS</w:t>
              </w:r>
            </w:smartTag>
          </w:p>
        </w:tc>
        <w:tc>
          <w:tcPr>
            <w:tcW w:w="1389" w:type="pct"/>
            <w:tcBorders>
              <w:top w:val="single" w:sz="4" w:space="0" w:color="auto"/>
              <w:left w:val="nil"/>
              <w:bottom w:val="single" w:sz="4" w:space="0" w:color="auto"/>
              <w:right w:val="nil"/>
            </w:tcBorders>
          </w:tcPr>
          <w:p w14:paraId="58E95856" w14:textId="77777777" w:rsidR="002D34E3" w:rsidRPr="00C721D8" w:rsidRDefault="002D34E3" w:rsidP="00E30243">
            <w:pPr>
              <w:jc w:val="center"/>
              <w:rPr>
                <w:rFonts w:ascii="Arial" w:hAnsi="Arial" w:cs="Arial"/>
                <w:sz w:val="24"/>
                <w:szCs w:val="24"/>
              </w:rPr>
            </w:pPr>
            <w:r w:rsidRPr="00C721D8">
              <w:rPr>
                <w:rFonts w:ascii="Arial" w:hAnsi="Arial" w:cs="Arial"/>
                <w:bCs/>
                <w:sz w:val="24"/>
                <w:szCs w:val="24"/>
              </w:rPr>
              <w:t>nepřetržitě</w:t>
            </w:r>
          </w:p>
        </w:tc>
        <w:tc>
          <w:tcPr>
            <w:tcW w:w="1387" w:type="pct"/>
            <w:tcBorders>
              <w:top w:val="single" w:sz="4" w:space="0" w:color="auto"/>
              <w:left w:val="nil"/>
              <w:bottom w:val="single" w:sz="4" w:space="0" w:color="auto"/>
              <w:right w:val="single" w:sz="4" w:space="0" w:color="auto"/>
            </w:tcBorders>
            <w:tcMar>
              <w:top w:w="0" w:type="dxa"/>
              <w:left w:w="70" w:type="dxa"/>
              <w:bottom w:w="0" w:type="dxa"/>
              <w:right w:w="70" w:type="dxa"/>
            </w:tcMar>
          </w:tcPr>
          <w:p w14:paraId="0AEEC784"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112</w:t>
            </w:r>
          </w:p>
        </w:tc>
      </w:tr>
      <w:tr w:rsidR="002D34E3" w:rsidRPr="00C721D8" w14:paraId="44DF5081" w14:textId="77777777" w:rsidTr="00E30243">
        <w:trPr>
          <w:jc w:val="center"/>
        </w:trPr>
        <w:tc>
          <w:tcPr>
            <w:tcW w:w="2224" w:type="pct"/>
            <w:tcBorders>
              <w:top w:val="single" w:sz="4" w:space="0" w:color="auto"/>
              <w:left w:val="single" w:sz="4" w:space="0" w:color="auto"/>
              <w:bottom w:val="single" w:sz="4" w:space="0" w:color="auto"/>
              <w:right w:val="single" w:sz="4" w:space="0" w:color="auto"/>
            </w:tcBorders>
          </w:tcPr>
          <w:p w14:paraId="2245FC78" w14:textId="77777777" w:rsidR="002D34E3" w:rsidRPr="00C721D8" w:rsidRDefault="002D34E3" w:rsidP="00E30243">
            <w:pPr>
              <w:rPr>
                <w:rFonts w:ascii="Arial" w:hAnsi="Arial" w:cs="Arial"/>
                <w:bCs/>
                <w:sz w:val="24"/>
                <w:szCs w:val="24"/>
              </w:rPr>
            </w:pPr>
            <w:r w:rsidRPr="00C721D8">
              <w:rPr>
                <w:rFonts w:ascii="Arial" w:hAnsi="Arial" w:cs="Arial"/>
                <w:bCs/>
                <w:sz w:val="24"/>
                <w:szCs w:val="24"/>
              </w:rPr>
              <w:t>Záchranná služba</w:t>
            </w:r>
          </w:p>
        </w:tc>
        <w:tc>
          <w:tcPr>
            <w:tcW w:w="1389" w:type="pct"/>
            <w:tcBorders>
              <w:top w:val="single" w:sz="4" w:space="0" w:color="auto"/>
              <w:left w:val="nil"/>
              <w:bottom w:val="single" w:sz="4" w:space="0" w:color="auto"/>
              <w:right w:val="nil"/>
            </w:tcBorders>
          </w:tcPr>
          <w:p w14:paraId="71F33EE3" w14:textId="77777777" w:rsidR="002D34E3" w:rsidRPr="00C721D8" w:rsidRDefault="002D34E3" w:rsidP="00E30243">
            <w:pPr>
              <w:jc w:val="center"/>
              <w:rPr>
                <w:rFonts w:ascii="Arial" w:hAnsi="Arial" w:cs="Arial"/>
                <w:sz w:val="24"/>
                <w:szCs w:val="24"/>
              </w:rPr>
            </w:pPr>
            <w:r w:rsidRPr="00C721D8">
              <w:rPr>
                <w:rFonts w:ascii="Arial" w:hAnsi="Arial" w:cs="Arial"/>
                <w:bCs/>
                <w:sz w:val="24"/>
                <w:szCs w:val="24"/>
              </w:rPr>
              <w:t>nepřetržitě</w:t>
            </w:r>
          </w:p>
        </w:tc>
        <w:tc>
          <w:tcPr>
            <w:tcW w:w="1387" w:type="pct"/>
            <w:tcBorders>
              <w:top w:val="single" w:sz="4" w:space="0" w:color="auto"/>
              <w:left w:val="nil"/>
              <w:bottom w:val="single" w:sz="4" w:space="0" w:color="auto"/>
              <w:right w:val="single" w:sz="4" w:space="0" w:color="auto"/>
            </w:tcBorders>
            <w:tcMar>
              <w:top w:w="0" w:type="dxa"/>
              <w:left w:w="70" w:type="dxa"/>
              <w:bottom w:w="0" w:type="dxa"/>
              <w:right w:w="70" w:type="dxa"/>
            </w:tcMar>
          </w:tcPr>
          <w:p w14:paraId="1BC08C9E" w14:textId="77777777" w:rsidR="002D34E3" w:rsidRPr="00C721D8" w:rsidRDefault="002D34E3" w:rsidP="00E30243">
            <w:pPr>
              <w:jc w:val="center"/>
              <w:rPr>
                <w:rFonts w:ascii="Arial" w:hAnsi="Arial" w:cs="Arial"/>
                <w:bCs/>
                <w:sz w:val="24"/>
                <w:szCs w:val="24"/>
              </w:rPr>
            </w:pPr>
            <w:r w:rsidRPr="00C721D8">
              <w:rPr>
                <w:rFonts w:ascii="Arial" w:hAnsi="Arial" w:cs="Arial"/>
                <w:bCs/>
                <w:sz w:val="24"/>
                <w:szCs w:val="24"/>
              </w:rPr>
              <w:t>155</w:t>
            </w:r>
          </w:p>
        </w:tc>
      </w:tr>
    </w:tbl>
    <w:p w14:paraId="46204D2A" w14:textId="77777777" w:rsidR="002D34E3" w:rsidRPr="00C721D8" w:rsidRDefault="002D34E3" w:rsidP="004837AB">
      <w:pPr>
        <w:pStyle w:val="odrka-1rove"/>
        <w:numPr>
          <w:ilvl w:val="0"/>
          <w:numId w:val="0"/>
        </w:numPr>
        <w:spacing w:before="0" w:after="480"/>
        <w:ind w:left="357"/>
        <w:rPr>
          <w:rFonts w:cs="Arial"/>
          <w:sz w:val="24"/>
          <w:szCs w:val="24"/>
        </w:rPr>
      </w:pPr>
    </w:p>
    <w:p w14:paraId="603D181A" w14:textId="341B9F59" w:rsidR="00C721D8" w:rsidRPr="00991CE5" w:rsidRDefault="00C721D8" w:rsidP="00C721D8">
      <w:pPr>
        <w:pStyle w:val="Nadpis1"/>
        <w:spacing w:before="0" w:after="240"/>
        <w:rPr>
          <w:rFonts w:ascii="Arial" w:hAnsi="Arial"/>
          <w:sz w:val="28"/>
        </w:rPr>
      </w:pPr>
      <w:bookmarkStart w:id="14" w:name="_Toc167339988"/>
      <w:r>
        <w:rPr>
          <w:rFonts w:ascii="Arial" w:hAnsi="Arial"/>
          <w:sz w:val="28"/>
        </w:rPr>
        <w:lastRenderedPageBreak/>
        <w:t>1</w:t>
      </w:r>
      <w:r w:rsidR="00AA7594">
        <w:rPr>
          <w:rFonts w:ascii="Arial" w:hAnsi="Arial"/>
          <w:sz w:val="28"/>
        </w:rPr>
        <w:t>2</w:t>
      </w:r>
      <w:r>
        <w:rPr>
          <w:rFonts w:ascii="Arial" w:hAnsi="Arial"/>
          <w:sz w:val="28"/>
        </w:rPr>
        <w:t>.</w:t>
      </w:r>
      <w:r w:rsidRPr="00991CE5">
        <w:rPr>
          <w:rFonts w:ascii="Arial" w:hAnsi="Arial"/>
          <w:sz w:val="28"/>
        </w:rPr>
        <w:tab/>
        <w:t>Změny</w:t>
      </w:r>
      <w:r w:rsidR="00AC1007">
        <w:rPr>
          <w:rFonts w:ascii="Arial" w:hAnsi="Arial"/>
          <w:sz w:val="28"/>
        </w:rPr>
        <w:t xml:space="preserve"> PŘ</w:t>
      </w:r>
      <w:bookmarkEnd w:id="14"/>
    </w:p>
    <w:p w14:paraId="22D2811A" w14:textId="1F712BF1" w:rsidR="00C721D8" w:rsidRPr="006E4035" w:rsidRDefault="00C721D8" w:rsidP="00B41577">
      <w:pPr>
        <w:spacing w:after="0"/>
        <w:ind w:left="567"/>
        <w:jc w:val="both"/>
        <w:rPr>
          <w:rFonts w:ascii="Arial" w:hAnsi="Arial"/>
          <w:sz w:val="24"/>
          <w:szCs w:val="24"/>
        </w:rPr>
      </w:pPr>
      <w:r>
        <w:rPr>
          <w:rFonts w:ascii="Arial" w:hAnsi="Arial"/>
          <w:sz w:val="24"/>
          <w:szCs w:val="24"/>
        </w:rPr>
        <w:t>K</w:t>
      </w:r>
      <w:r w:rsidRPr="006E4035">
        <w:rPr>
          <w:rFonts w:ascii="Arial" w:hAnsi="Arial"/>
          <w:sz w:val="24"/>
          <w:szCs w:val="24"/>
        </w:rPr>
        <w:t xml:space="preserve">terákoli ustanovení </w:t>
      </w:r>
      <w:r>
        <w:rPr>
          <w:rFonts w:ascii="Arial" w:hAnsi="Arial"/>
          <w:sz w:val="24"/>
          <w:szCs w:val="24"/>
        </w:rPr>
        <w:t xml:space="preserve">PŘ </w:t>
      </w:r>
      <w:r w:rsidRPr="006E4035">
        <w:rPr>
          <w:rFonts w:ascii="Arial" w:hAnsi="Arial"/>
          <w:sz w:val="24"/>
          <w:szCs w:val="24"/>
        </w:rPr>
        <w:t xml:space="preserve">a PŘ jako celek, mohou být kdykoli Vlastníkem Budovy jednostranně změněny, případně nahrazeny novým zněním. O takové změně bude Vlastník Budovy (případně prostřednictvím Správy Budovy) informovat </w:t>
      </w:r>
      <w:r w:rsidR="006C3208">
        <w:rPr>
          <w:rFonts w:ascii="Arial" w:hAnsi="Arial"/>
          <w:sz w:val="24"/>
          <w:szCs w:val="24"/>
        </w:rPr>
        <w:t xml:space="preserve">jednotlivé </w:t>
      </w:r>
      <w:r w:rsidRPr="006E4035">
        <w:rPr>
          <w:rFonts w:ascii="Arial" w:hAnsi="Arial"/>
          <w:sz w:val="24"/>
          <w:szCs w:val="24"/>
        </w:rPr>
        <w:t xml:space="preserve">Nájemce, a to doručením nového znění Nájemci ve vytištěné podobě nebo elektronicky, přičemž Nájemce je na vyžádání </w:t>
      </w:r>
      <w:r w:rsidR="00243AC9">
        <w:rPr>
          <w:rFonts w:ascii="Arial" w:hAnsi="Arial"/>
          <w:sz w:val="24"/>
          <w:szCs w:val="24"/>
        </w:rPr>
        <w:t>P</w:t>
      </w:r>
      <w:r w:rsidRPr="006E4035">
        <w:rPr>
          <w:rFonts w:ascii="Arial" w:hAnsi="Arial"/>
          <w:sz w:val="24"/>
          <w:szCs w:val="24"/>
        </w:rPr>
        <w:t>ronajímatele povinen potvrdit jeho obdržení</w:t>
      </w:r>
      <w:r w:rsidR="00B41577">
        <w:rPr>
          <w:rFonts w:ascii="Arial" w:hAnsi="Arial"/>
          <w:sz w:val="24"/>
          <w:szCs w:val="24"/>
        </w:rPr>
        <w:t>.</w:t>
      </w:r>
    </w:p>
    <w:p w14:paraId="00AF8C41" w14:textId="3BD804D7" w:rsidR="00C721D8" w:rsidRDefault="00E71C2B" w:rsidP="00C721D8">
      <w:pPr>
        <w:spacing w:after="480"/>
        <w:ind w:left="567"/>
        <w:jc w:val="both"/>
        <w:rPr>
          <w:rFonts w:ascii="Arial" w:hAnsi="Arial"/>
          <w:sz w:val="24"/>
          <w:szCs w:val="24"/>
        </w:rPr>
      </w:pPr>
      <w:r w:rsidRPr="006E4035">
        <w:rPr>
          <w:rFonts w:ascii="Arial" w:hAnsi="Arial"/>
          <w:sz w:val="24"/>
          <w:szCs w:val="24"/>
        </w:rPr>
        <w:t xml:space="preserve">Nové znění bude účinné dnem určeným v tomto znění Vlastníka Budovy. </w:t>
      </w:r>
      <w:r w:rsidR="00C721D8" w:rsidRPr="006E4035">
        <w:rPr>
          <w:rFonts w:ascii="Arial" w:hAnsi="Arial"/>
          <w:sz w:val="24"/>
          <w:szCs w:val="24"/>
        </w:rPr>
        <w:t>Ustanovení PŘ po jakýchkoliv změnách provedených Vlastníkem Budovy podle tohoto odstavce nicméně nesmí být v rozporu s</w:t>
      </w:r>
      <w:r w:rsidR="006C3208">
        <w:rPr>
          <w:rFonts w:ascii="Arial" w:hAnsi="Arial"/>
          <w:sz w:val="24"/>
          <w:szCs w:val="24"/>
        </w:rPr>
        <w:t xml:space="preserve"> příslušnou </w:t>
      </w:r>
      <w:r w:rsidR="00C721D8" w:rsidRPr="006E4035">
        <w:rPr>
          <w:rFonts w:ascii="Arial" w:hAnsi="Arial"/>
          <w:sz w:val="24"/>
          <w:szCs w:val="24"/>
        </w:rPr>
        <w:t>Nájemní smlouvou.</w:t>
      </w:r>
      <w:r w:rsidR="00EC6673">
        <w:rPr>
          <w:rFonts w:ascii="Arial" w:hAnsi="Arial"/>
          <w:sz w:val="24"/>
          <w:szCs w:val="24"/>
        </w:rPr>
        <w:t xml:space="preserve">  </w:t>
      </w:r>
      <w:r w:rsidR="00C721D8" w:rsidRPr="006E4035">
        <w:rPr>
          <w:rFonts w:ascii="Arial" w:hAnsi="Arial"/>
          <w:sz w:val="24"/>
          <w:szCs w:val="24"/>
        </w:rPr>
        <w:t>Odlišná ujednání Nájemní smlouvy ohledně změn PŘ nejsou výše uvedeným dotčena.</w:t>
      </w:r>
    </w:p>
    <w:p w14:paraId="69A449DD" w14:textId="693E826C" w:rsidR="006E4035" w:rsidRPr="00541988" w:rsidRDefault="006E4035" w:rsidP="00541988">
      <w:pPr>
        <w:pStyle w:val="Nadpis1"/>
        <w:spacing w:before="0" w:after="240"/>
        <w:rPr>
          <w:rFonts w:ascii="Arial" w:hAnsi="Arial"/>
          <w:sz w:val="28"/>
        </w:rPr>
      </w:pPr>
      <w:bookmarkStart w:id="15" w:name="_Toc167339989"/>
      <w:r w:rsidRPr="00541988">
        <w:rPr>
          <w:rFonts w:ascii="Arial" w:hAnsi="Arial"/>
          <w:sz w:val="28"/>
        </w:rPr>
        <w:t>1</w:t>
      </w:r>
      <w:r w:rsidR="00AA7594">
        <w:rPr>
          <w:rFonts w:ascii="Arial" w:hAnsi="Arial"/>
          <w:sz w:val="28"/>
        </w:rPr>
        <w:t>3</w:t>
      </w:r>
      <w:r w:rsidRPr="00541988">
        <w:rPr>
          <w:rFonts w:ascii="Arial" w:hAnsi="Arial"/>
          <w:sz w:val="28"/>
        </w:rPr>
        <w:t>.</w:t>
      </w:r>
      <w:r w:rsidRPr="00541988">
        <w:rPr>
          <w:rFonts w:ascii="Arial" w:hAnsi="Arial"/>
          <w:sz w:val="28"/>
        </w:rPr>
        <w:tab/>
        <w:t>Přílohy</w:t>
      </w:r>
      <w:r w:rsidR="00AC1007">
        <w:rPr>
          <w:rFonts w:ascii="Arial" w:hAnsi="Arial"/>
          <w:sz w:val="28"/>
        </w:rPr>
        <w:t xml:space="preserve"> PŘ</w:t>
      </w:r>
      <w:bookmarkEnd w:id="15"/>
    </w:p>
    <w:p w14:paraId="5EB2A297" w14:textId="3A8618DF" w:rsidR="006E4035" w:rsidRPr="006E4035" w:rsidRDefault="003313A7" w:rsidP="00E5302C">
      <w:pPr>
        <w:spacing w:after="120"/>
        <w:ind w:left="567"/>
        <w:jc w:val="both"/>
        <w:rPr>
          <w:rFonts w:ascii="Arial" w:hAnsi="Arial"/>
          <w:sz w:val="24"/>
          <w:szCs w:val="24"/>
        </w:rPr>
      </w:pPr>
      <w:r>
        <w:rPr>
          <w:rFonts w:ascii="Arial" w:hAnsi="Arial"/>
          <w:b/>
          <w:sz w:val="24"/>
          <w:szCs w:val="24"/>
        </w:rPr>
        <w:softHyphen/>
      </w:r>
      <w:r w:rsidR="006E4035" w:rsidRPr="005D55D3">
        <w:rPr>
          <w:rFonts w:ascii="Arial" w:hAnsi="Arial"/>
          <w:b/>
          <w:sz w:val="24"/>
          <w:szCs w:val="24"/>
        </w:rPr>
        <w:t>1</w:t>
      </w:r>
      <w:r w:rsidR="00AA7594">
        <w:rPr>
          <w:rFonts w:ascii="Arial" w:hAnsi="Arial"/>
          <w:b/>
          <w:sz w:val="24"/>
          <w:szCs w:val="24"/>
        </w:rPr>
        <w:t>3</w:t>
      </w:r>
      <w:r w:rsidR="006E4035" w:rsidRPr="005D55D3">
        <w:rPr>
          <w:rFonts w:ascii="Arial" w:hAnsi="Arial"/>
          <w:b/>
          <w:sz w:val="24"/>
          <w:szCs w:val="24"/>
        </w:rPr>
        <w:t>.</w:t>
      </w:r>
      <w:r>
        <w:rPr>
          <w:rFonts w:ascii="Arial" w:hAnsi="Arial"/>
          <w:b/>
          <w:sz w:val="24"/>
          <w:szCs w:val="24"/>
        </w:rPr>
        <w:t>1</w:t>
      </w:r>
      <w:r w:rsidR="006E4035" w:rsidRPr="006E4035">
        <w:rPr>
          <w:rFonts w:ascii="Arial" w:hAnsi="Arial"/>
          <w:sz w:val="24"/>
          <w:szCs w:val="24"/>
        </w:rPr>
        <w:tab/>
      </w:r>
      <w:r w:rsidR="00EA4303">
        <w:rPr>
          <w:rFonts w:ascii="Arial" w:hAnsi="Arial"/>
          <w:sz w:val="24"/>
          <w:szCs w:val="24"/>
        </w:rPr>
        <w:t>Dokumentace požární ochrany Budovy</w:t>
      </w:r>
      <w:r w:rsidR="006C3208">
        <w:rPr>
          <w:rFonts w:ascii="Arial" w:hAnsi="Arial"/>
          <w:sz w:val="24"/>
          <w:szCs w:val="24"/>
        </w:rPr>
        <w:t>;</w:t>
      </w:r>
    </w:p>
    <w:p w14:paraId="1BEC9BE2" w14:textId="77777777" w:rsidR="004837AB" w:rsidRDefault="004837AB" w:rsidP="00E5302C">
      <w:pPr>
        <w:spacing w:after="120"/>
        <w:ind w:left="567"/>
        <w:jc w:val="both"/>
        <w:rPr>
          <w:rFonts w:ascii="Arial" w:hAnsi="Arial"/>
          <w:sz w:val="24"/>
          <w:szCs w:val="24"/>
        </w:rPr>
      </w:pPr>
    </w:p>
    <w:sectPr w:rsidR="004837AB" w:rsidSect="00CB0F4B">
      <w:footerReference w:type="default" r:id="rId15"/>
      <w:headerReference w:type="first" r:id="rId16"/>
      <w:pgSz w:w="11906" w:h="16838" w:code="9"/>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B44B" w14:textId="77777777" w:rsidR="008F531D" w:rsidRDefault="008F531D" w:rsidP="006E4035">
      <w:pPr>
        <w:spacing w:after="0" w:line="240" w:lineRule="auto"/>
      </w:pPr>
      <w:r>
        <w:separator/>
      </w:r>
    </w:p>
  </w:endnote>
  <w:endnote w:type="continuationSeparator" w:id="0">
    <w:p w14:paraId="5E01B293" w14:textId="77777777" w:rsidR="008F531D" w:rsidRDefault="008F531D" w:rsidP="006E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000" w:firstRow="0" w:lastRow="0" w:firstColumn="0" w:lastColumn="0" w:noHBand="0" w:noVBand="0"/>
    </w:tblPr>
    <w:tblGrid>
      <w:gridCol w:w="5601"/>
      <w:gridCol w:w="4038"/>
    </w:tblGrid>
    <w:tr w:rsidR="00A95993" w:rsidRPr="00836E17" w14:paraId="6CEE0198" w14:textId="77777777" w:rsidTr="00795B2E">
      <w:tc>
        <w:tcPr>
          <w:tcW w:w="5600" w:type="dxa"/>
        </w:tcPr>
        <w:p w14:paraId="39999412" w14:textId="77777777" w:rsidR="00A95993" w:rsidRPr="00166D29" w:rsidRDefault="00A95993" w:rsidP="009A51AF">
          <w:pPr>
            <w:pStyle w:val="kbFixedtext"/>
            <w:spacing w:before="100"/>
            <w:rPr>
              <w:rFonts w:ascii="Arial Narrow" w:hAnsi="Arial Narrow"/>
              <w:b/>
            </w:rPr>
          </w:pPr>
          <w:r w:rsidRPr="00166D29">
            <w:rPr>
              <w:rFonts w:ascii="Arial Narrow" w:hAnsi="Arial Narrow"/>
              <w:b/>
            </w:rPr>
            <w:t>VN 42, s.r.o.</w:t>
          </w:r>
        </w:p>
        <w:p w14:paraId="53D25A45" w14:textId="77777777" w:rsidR="00A95993" w:rsidRPr="00836E17" w:rsidRDefault="00A95993" w:rsidP="009A51AF">
          <w:pPr>
            <w:pStyle w:val="kbFixedtext"/>
            <w:spacing w:before="100"/>
            <w:rPr>
              <w:rFonts w:ascii="Arial Narrow" w:hAnsi="Arial Narrow"/>
            </w:rPr>
          </w:pPr>
          <w:r w:rsidRPr="00836E17">
            <w:rPr>
              <w:rFonts w:ascii="Arial Narrow" w:hAnsi="Arial Narrow"/>
            </w:rPr>
            <w:t>se sídlem: Václavské náměstí 796/42, Nové Město, 110 00 Praha 1, IČO: 02022818</w:t>
          </w:r>
        </w:p>
        <w:p w14:paraId="47DDD9D7" w14:textId="77777777" w:rsidR="00A95993" w:rsidRPr="00836E17" w:rsidRDefault="00A95993" w:rsidP="009A51AF">
          <w:pPr>
            <w:pStyle w:val="kbRegistration"/>
            <w:rPr>
              <w:rFonts w:ascii="Arial Narrow" w:hAnsi="Arial Narrow"/>
            </w:rPr>
          </w:pPr>
        </w:p>
      </w:tc>
      <w:tc>
        <w:tcPr>
          <w:tcW w:w="4038" w:type="dxa"/>
        </w:tcPr>
        <w:p w14:paraId="24FADF9A" w14:textId="77777777" w:rsidR="00A95993" w:rsidRPr="00836E17" w:rsidRDefault="00A95993" w:rsidP="009A51AF">
          <w:pPr>
            <w:pStyle w:val="kbFixedtext"/>
            <w:spacing w:before="100"/>
            <w:jc w:val="right"/>
            <w:rPr>
              <w:rFonts w:ascii="Arial Narrow" w:hAnsi="Arial Narrow"/>
            </w:rPr>
          </w:pPr>
          <w:r w:rsidRPr="00836E17">
            <w:rPr>
              <w:rStyle w:val="slostrnky"/>
              <w:rFonts w:ascii="Arial Narrow" w:hAnsi="Arial Narrow"/>
            </w:rPr>
            <w:fldChar w:fldCharType="begin"/>
          </w:r>
          <w:r w:rsidRPr="00836E17">
            <w:rPr>
              <w:rStyle w:val="slostrnky"/>
              <w:rFonts w:ascii="Arial Narrow" w:hAnsi="Arial Narrow"/>
            </w:rPr>
            <w:instrText>PAGE</w:instrText>
          </w:r>
          <w:r w:rsidRPr="00836E17">
            <w:rPr>
              <w:rStyle w:val="slostrnky"/>
              <w:rFonts w:ascii="Arial Narrow" w:hAnsi="Arial Narrow"/>
            </w:rPr>
            <w:fldChar w:fldCharType="separate"/>
          </w:r>
          <w:r>
            <w:rPr>
              <w:rStyle w:val="slostrnky"/>
              <w:rFonts w:ascii="Arial Narrow" w:hAnsi="Arial Narrow"/>
              <w:noProof/>
            </w:rPr>
            <w:t>22</w:t>
          </w:r>
          <w:r w:rsidRPr="00836E17">
            <w:rPr>
              <w:rStyle w:val="slostrnky"/>
              <w:rFonts w:ascii="Arial Narrow" w:hAnsi="Arial Narrow"/>
            </w:rPr>
            <w:fldChar w:fldCharType="end"/>
          </w:r>
          <w:r w:rsidRPr="00836E17">
            <w:rPr>
              <w:rStyle w:val="slostrnky"/>
              <w:rFonts w:ascii="Arial Narrow" w:hAnsi="Arial Narrow"/>
            </w:rPr>
            <w:t>/</w:t>
          </w:r>
          <w:r w:rsidRPr="00836E17">
            <w:rPr>
              <w:rStyle w:val="slostrnky"/>
              <w:rFonts w:ascii="Arial Narrow" w:hAnsi="Arial Narrow"/>
            </w:rPr>
            <w:fldChar w:fldCharType="begin"/>
          </w:r>
          <w:r w:rsidRPr="00836E17">
            <w:rPr>
              <w:rStyle w:val="slostrnky"/>
              <w:rFonts w:ascii="Arial Narrow" w:hAnsi="Arial Narrow"/>
            </w:rPr>
            <w:instrText>NUMPAGES</w:instrText>
          </w:r>
          <w:r w:rsidRPr="00836E17">
            <w:rPr>
              <w:rStyle w:val="slostrnky"/>
              <w:rFonts w:ascii="Arial Narrow" w:hAnsi="Arial Narrow"/>
            </w:rPr>
            <w:fldChar w:fldCharType="separate"/>
          </w:r>
          <w:r>
            <w:rPr>
              <w:rStyle w:val="slostrnky"/>
              <w:rFonts w:ascii="Arial Narrow" w:hAnsi="Arial Narrow"/>
              <w:noProof/>
            </w:rPr>
            <w:t>28</w:t>
          </w:r>
          <w:r w:rsidRPr="00836E17">
            <w:rPr>
              <w:rStyle w:val="slostrnky"/>
              <w:rFonts w:ascii="Arial Narrow" w:hAnsi="Arial Narrow"/>
            </w:rPr>
            <w:fldChar w:fldCharType="end"/>
          </w:r>
        </w:p>
        <w:p w14:paraId="4760F042" w14:textId="77777777" w:rsidR="00A95993" w:rsidRPr="00836E17" w:rsidRDefault="00A95993" w:rsidP="009A51AF">
          <w:pPr>
            <w:pStyle w:val="Registration"/>
            <w:jc w:val="right"/>
            <w:rPr>
              <w:rFonts w:ascii="Arial Narrow" w:hAnsi="Arial Narrow"/>
            </w:rPr>
          </w:pPr>
        </w:p>
      </w:tc>
    </w:tr>
  </w:tbl>
  <w:p w14:paraId="01C01A76" w14:textId="77777777" w:rsidR="00A95993" w:rsidRDefault="00A9599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221F9" w14:textId="77777777" w:rsidR="008F531D" w:rsidRDefault="008F531D" w:rsidP="006E4035">
      <w:pPr>
        <w:spacing w:after="0" w:line="240" w:lineRule="auto"/>
      </w:pPr>
      <w:r>
        <w:separator/>
      </w:r>
    </w:p>
  </w:footnote>
  <w:footnote w:type="continuationSeparator" w:id="0">
    <w:p w14:paraId="49E97C37" w14:textId="77777777" w:rsidR="008F531D" w:rsidRDefault="008F531D" w:rsidP="006E4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8F3A" w14:textId="77777777" w:rsidR="00CB0F4B" w:rsidRDefault="00CB0F4B" w:rsidP="00CB0F4B">
    <w:pPr>
      <w:pStyle w:val="Zhlav"/>
      <w:rPr>
        <w:rFonts w:ascii="Arial" w:hAnsi="Arial" w:cs="Arial"/>
      </w:rPr>
    </w:pPr>
  </w:p>
  <w:p w14:paraId="6CEA52FC" w14:textId="610498F3" w:rsidR="00CB0F4B" w:rsidRPr="00CB0F4B" w:rsidRDefault="00CB0F4B" w:rsidP="00CB0F4B">
    <w:pPr>
      <w:pStyle w:val="Zhlav"/>
      <w:rPr>
        <w:rFonts w:ascii="Arial" w:hAnsi="Arial" w:cs="Arial"/>
      </w:rPr>
    </w:pPr>
    <w:r w:rsidRPr="00CB0F4B">
      <w:rPr>
        <w:rFonts w:ascii="Arial" w:hAnsi="Arial" w:cs="Arial"/>
      </w:rPr>
      <w:t>Příloha č. 3 ke Smlouvě o nájmu nebytových prostor a úhradě služeb spojených s jejich užíváním</w:t>
    </w:r>
  </w:p>
  <w:p w14:paraId="0546EE38" w14:textId="77777777" w:rsidR="00CB0F4B" w:rsidRDefault="00CB0F4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7A98"/>
    <w:multiLevelType w:val="singleLevel"/>
    <w:tmpl w:val="D0480686"/>
    <w:lvl w:ilvl="0">
      <w:start w:val="1"/>
      <w:numFmt w:val="bullet"/>
      <w:pStyle w:val="odrka-1rove"/>
      <w:lvlText w:val=""/>
      <w:lvlJc w:val="left"/>
      <w:pPr>
        <w:tabs>
          <w:tab w:val="num" w:pos="360"/>
        </w:tabs>
        <w:ind w:left="340" w:hanging="340"/>
      </w:pPr>
      <w:rPr>
        <w:rFonts w:ascii="Symbol" w:hAnsi="Symbol" w:hint="default"/>
      </w:rPr>
    </w:lvl>
  </w:abstractNum>
  <w:abstractNum w:abstractNumId="1" w15:restartNumberingAfterBreak="0">
    <w:nsid w:val="501034FB"/>
    <w:multiLevelType w:val="hybridMultilevel"/>
    <w:tmpl w:val="76CA9B34"/>
    <w:lvl w:ilvl="0" w:tplc="8DB85D44">
      <w:start w:val="3"/>
      <w:numFmt w:val="bullet"/>
      <w:lvlText w:val="-"/>
      <w:lvlJc w:val="left"/>
      <w:pPr>
        <w:ind w:left="927" w:hanging="360"/>
      </w:pPr>
      <w:rPr>
        <w:rFonts w:ascii="Arial" w:eastAsia="Calibri" w:hAnsi="Arial"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num w:numId="1" w16cid:durableId="1016469256">
    <w:abstractNumId w:val="1"/>
  </w:num>
  <w:num w:numId="2" w16cid:durableId="60889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035"/>
    <w:rsid w:val="00003D9B"/>
    <w:rsid w:val="00012286"/>
    <w:rsid w:val="00013EC7"/>
    <w:rsid w:val="000172EB"/>
    <w:rsid w:val="00023E57"/>
    <w:rsid w:val="0003269E"/>
    <w:rsid w:val="00034ABB"/>
    <w:rsid w:val="00041299"/>
    <w:rsid w:val="00043E3C"/>
    <w:rsid w:val="00046B06"/>
    <w:rsid w:val="000524ED"/>
    <w:rsid w:val="000573B1"/>
    <w:rsid w:val="00057A4A"/>
    <w:rsid w:val="0006414C"/>
    <w:rsid w:val="000657BE"/>
    <w:rsid w:val="0006731F"/>
    <w:rsid w:val="00077695"/>
    <w:rsid w:val="00082AAD"/>
    <w:rsid w:val="00083673"/>
    <w:rsid w:val="00083B67"/>
    <w:rsid w:val="000869F2"/>
    <w:rsid w:val="00090116"/>
    <w:rsid w:val="0009066B"/>
    <w:rsid w:val="00091E70"/>
    <w:rsid w:val="000A052D"/>
    <w:rsid w:val="000A4A94"/>
    <w:rsid w:val="000A5583"/>
    <w:rsid w:val="000B49B3"/>
    <w:rsid w:val="000C0DFD"/>
    <w:rsid w:val="000C326E"/>
    <w:rsid w:val="000D0E6B"/>
    <w:rsid w:val="000E31FE"/>
    <w:rsid w:val="000F39FB"/>
    <w:rsid w:val="000F5B78"/>
    <w:rsid w:val="000F7C61"/>
    <w:rsid w:val="001057F6"/>
    <w:rsid w:val="00117B22"/>
    <w:rsid w:val="00121292"/>
    <w:rsid w:val="001223EF"/>
    <w:rsid w:val="0012469B"/>
    <w:rsid w:val="00125D57"/>
    <w:rsid w:val="00126DD0"/>
    <w:rsid w:val="00134D58"/>
    <w:rsid w:val="00137AB5"/>
    <w:rsid w:val="001408AC"/>
    <w:rsid w:val="0014127F"/>
    <w:rsid w:val="00145FAF"/>
    <w:rsid w:val="00147492"/>
    <w:rsid w:val="00157657"/>
    <w:rsid w:val="00157D73"/>
    <w:rsid w:val="00166993"/>
    <w:rsid w:val="00166E78"/>
    <w:rsid w:val="00170030"/>
    <w:rsid w:val="00171143"/>
    <w:rsid w:val="0017166C"/>
    <w:rsid w:val="00172066"/>
    <w:rsid w:val="001851B3"/>
    <w:rsid w:val="001869CD"/>
    <w:rsid w:val="00187E0B"/>
    <w:rsid w:val="001910DC"/>
    <w:rsid w:val="00195662"/>
    <w:rsid w:val="001A10CF"/>
    <w:rsid w:val="001A4C98"/>
    <w:rsid w:val="001A5AEC"/>
    <w:rsid w:val="001B504B"/>
    <w:rsid w:val="001C4572"/>
    <w:rsid w:val="001C7AEC"/>
    <w:rsid w:val="001E085A"/>
    <w:rsid w:val="001F5D46"/>
    <w:rsid w:val="00210CC0"/>
    <w:rsid w:val="00213E7A"/>
    <w:rsid w:val="002174FF"/>
    <w:rsid w:val="002201BD"/>
    <w:rsid w:val="00221AB7"/>
    <w:rsid w:val="00230B87"/>
    <w:rsid w:val="0023606B"/>
    <w:rsid w:val="00243AC9"/>
    <w:rsid w:val="0025306A"/>
    <w:rsid w:val="00255E7C"/>
    <w:rsid w:val="00261139"/>
    <w:rsid w:val="00261BDA"/>
    <w:rsid w:val="00264B80"/>
    <w:rsid w:val="00265504"/>
    <w:rsid w:val="00284713"/>
    <w:rsid w:val="00294C05"/>
    <w:rsid w:val="0029589A"/>
    <w:rsid w:val="00296E74"/>
    <w:rsid w:val="002A2816"/>
    <w:rsid w:val="002A40A6"/>
    <w:rsid w:val="002A437B"/>
    <w:rsid w:val="002B4D51"/>
    <w:rsid w:val="002C26B8"/>
    <w:rsid w:val="002D1354"/>
    <w:rsid w:val="002D34E3"/>
    <w:rsid w:val="002D610B"/>
    <w:rsid w:val="002E3720"/>
    <w:rsid w:val="002E3986"/>
    <w:rsid w:val="002E7072"/>
    <w:rsid w:val="002F4FD1"/>
    <w:rsid w:val="002F69FD"/>
    <w:rsid w:val="0030380F"/>
    <w:rsid w:val="0031186A"/>
    <w:rsid w:val="00313F31"/>
    <w:rsid w:val="003201C3"/>
    <w:rsid w:val="0032056C"/>
    <w:rsid w:val="003272EA"/>
    <w:rsid w:val="003309B0"/>
    <w:rsid w:val="003313A7"/>
    <w:rsid w:val="003362D6"/>
    <w:rsid w:val="00354599"/>
    <w:rsid w:val="00366130"/>
    <w:rsid w:val="00375900"/>
    <w:rsid w:val="00383666"/>
    <w:rsid w:val="003916B1"/>
    <w:rsid w:val="00394EB7"/>
    <w:rsid w:val="00396EBC"/>
    <w:rsid w:val="003A32B5"/>
    <w:rsid w:val="003A3C1B"/>
    <w:rsid w:val="003A48BF"/>
    <w:rsid w:val="003C1B3F"/>
    <w:rsid w:val="003D1C17"/>
    <w:rsid w:val="003E014E"/>
    <w:rsid w:val="003E734E"/>
    <w:rsid w:val="003F4934"/>
    <w:rsid w:val="003F50C4"/>
    <w:rsid w:val="003F7205"/>
    <w:rsid w:val="003F752E"/>
    <w:rsid w:val="003F7BDF"/>
    <w:rsid w:val="004022BA"/>
    <w:rsid w:val="00416882"/>
    <w:rsid w:val="00417F46"/>
    <w:rsid w:val="00426D25"/>
    <w:rsid w:val="0043590B"/>
    <w:rsid w:val="004417C0"/>
    <w:rsid w:val="00442E7F"/>
    <w:rsid w:val="00443917"/>
    <w:rsid w:val="00443F04"/>
    <w:rsid w:val="00444C9C"/>
    <w:rsid w:val="004502A5"/>
    <w:rsid w:val="00454BEB"/>
    <w:rsid w:val="00455B6F"/>
    <w:rsid w:val="00470BD7"/>
    <w:rsid w:val="00472EAD"/>
    <w:rsid w:val="00474E5E"/>
    <w:rsid w:val="00474FD4"/>
    <w:rsid w:val="00480751"/>
    <w:rsid w:val="00482CFC"/>
    <w:rsid w:val="004837AB"/>
    <w:rsid w:val="004837CC"/>
    <w:rsid w:val="00490F50"/>
    <w:rsid w:val="0049679D"/>
    <w:rsid w:val="00496833"/>
    <w:rsid w:val="004B1D6A"/>
    <w:rsid w:val="004B1EA0"/>
    <w:rsid w:val="004C53A5"/>
    <w:rsid w:val="004C6C15"/>
    <w:rsid w:val="004D1069"/>
    <w:rsid w:val="004E3C2B"/>
    <w:rsid w:val="004E4ABE"/>
    <w:rsid w:val="004F5922"/>
    <w:rsid w:val="004F79F7"/>
    <w:rsid w:val="00505796"/>
    <w:rsid w:val="005074F0"/>
    <w:rsid w:val="00511A75"/>
    <w:rsid w:val="00513CB7"/>
    <w:rsid w:val="005151A8"/>
    <w:rsid w:val="005370ED"/>
    <w:rsid w:val="00541988"/>
    <w:rsid w:val="00550DFD"/>
    <w:rsid w:val="0055512D"/>
    <w:rsid w:val="00556DBF"/>
    <w:rsid w:val="00575D1C"/>
    <w:rsid w:val="00583D78"/>
    <w:rsid w:val="00590274"/>
    <w:rsid w:val="00593914"/>
    <w:rsid w:val="005B2581"/>
    <w:rsid w:val="005B2641"/>
    <w:rsid w:val="005B349D"/>
    <w:rsid w:val="005C2070"/>
    <w:rsid w:val="005C3B3D"/>
    <w:rsid w:val="005C64E4"/>
    <w:rsid w:val="005C713D"/>
    <w:rsid w:val="005D1C2C"/>
    <w:rsid w:val="005D3F0C"/>
    <w:rsid w:val="005D55D3"/>
    <w:rsid w:val="005F5EC8"/>
    <w:rsid w:val="00610CDB"/>
    <w:rsid w:val="0061540E"/>
    <w:rsid w:val="0061724A"/>
    <w:rsid w:val="006269AA"/>
    <w:rsid w:val="00631FDF"/>
    <w:rsid w:val="00633B7B"/>
    <w:rsid w:val="006366AD"/>
    <w:rsid w:val="00636957"/>
    <w:rsid w:val="00642A70"/>
    <w:rsid w:val="00662CC4"/>
    <w:rsid w:val="00672D5C"/>
    <w:rsid w:val="00682EA4"/>
    <w:rsid w:val="00683025"/>
    <w:rsid w:val="00690082"/>
    <w:rsid w:val="0069373C"/>
    <w:rsid w:val="006975B2"/>
    <w:rsid w:val="006A0ABB"/>
    <w:rsid w:val="006A0D99"/>
    <w:rsid w:val="006A1B83"/>
    <w:rsid w:val="006A59E5"/>
    <w:rsid w:val="006B256D"/>
    <w:rsid w:val="006B4287"/>
    <w:rsid w:val="006C3208"/>
    <w:rsid w:val="006D1020"/>
    <w:rsid w:val="006D136B"/>
    <w:rsid w:val="006D4EBF"/>
    <w:rsid w:val="006E3D6C"/>
    <w:rsid w:val="006E4035"/>
    <w:rsid w:val="006F65E5"/>
    <w:rsid w:val="007029BA"/>
    <w:rsid w:val="007169A6"/>
    <w:rsid w:val="00716C09"/>
    <w:rsid w:val="00722FF4"/>
    <w:rsid w:val="00742794"/>
    <w:rsid w:val="00744335"/>
    <w:rsid w:val="00744A4D"/>
    <w:rsid w:val="00745DC6"/>
    <w:rsid w:val="007507B7"/>
    <w:rsid w:val="007538B8"/>
    <w:rsid w:val="00775278"/>
    <w:rsid w:val="00782BFF"/>
    <w:rsid w:val="007932F6"/>
    <w:rsid w:val="00795B2E"/>
    <w:rsid w:val="00797083"/>
    <w:rsid w:val="007A4DED"/>
    <w:rsid w:val="007C31DF"/>
    <w:rsid w:val="007D1BDA"/>
    <w:rsid w:val="007D42AF"/>
    <w:rsid w:val="007E0FE5"/>
    <w:rsid w:val="007E37AB"/>
    <w:rsid w:val="007E49F8"/>
    <w:rsid w:val="007E5452"/>
    <w:rsid w:val="007F071A"/>
    <w:rsid w:val="007F5980"/>
    <w:rsid w:val="007F7D70"/>
    <w:rsid w:val="008030F1"/>
    <w:rsid w:val="0081056D"/>
    <w:rsid w:val="008154F6"/>
    <w:rsid w:val="00815E35"/>
    <w:rsid w:val="00820905"/>
    <w:rsid w:val="00823A83"/>
    <w:rsid w:val="00834F5D"/>
    <w:rsid w:val="00836162"/>
    <w:rsid w:val="008363E5"/>
    <w:rsid w:val="00840396"/>
    <w:rsid w:val="0084251A"/>
    <w:rsid w:val="00843EA9"/>
    <w:rsid w:val="00846313"/>
    <w:rsid w:val="00847EF2"/>
    <w:rsid w:val="00852D36"/>
    <w:rsid w:val="008617F0"/>
    <w:rsid w:val="008676F2"/>
    <w:rsid w:val="00871A1E"/>
    <w:rsid w:val="008725BD"/>
    <w:rsid w:val="00886CEE"/>
    <w:rsid w:val="00887DE5"/>
    <w:rsid w:val="008A0245"/>
    <w:rsid w:val="008A3600"/>
    <w:rsid w:val="008B0B9C"/>
    <w:rsid w:val="008C17CC"/>
    <w:rsid w:val="008C2467"/>
    <w:rsid w:val="008D1AE0"/>
    <w:rsid w:val="008D3F42"/>
    <w:rsid w:val="008D45D6"/>
    <w:rsid w:val="008D7CC4"/>
    <w:rsid w:val="008E3F7F"/>
    <w:rsid w:val="008F531D"/>
    <w:rsid w:val="008F7476"/>
    <w:rsid w:val="009025AD"/>
    <w:rsid w:val="009044CB"/>
    <w:rsid w:val="00910101"/>
    <w:rsid w:val="00913C06"/>
    <w:rsid w:val="00924516"/>
    <w:rsid w:val="009247A3"/>
    <w:rsid w:val="00931BD6"/>
    <w:rsid w:val="00936398"/>
    <w:rsid w:val="009415D2"/>
    <w:rsid w:val="0094506D"/>
    <w:rsid w:val="00945CBD"/>
    <w:rsid w:val="00947195"/>
    <w:rsid w:val="009567EF"/>
    <w:rsid w:val="00957EBC"/>
    <w:rsid w:val="00965C8B"/>
    <w:rsid w:val="00967A9E"/>
    <w:rsid w:val="00971596"/>
    <w:rsid w:val="009736B9"/>
    <w:rsid w:val="009835B6"/>
    <w:rsid w:val="0098581D"/>
    <w:rsid w:val="00991CE5"/>
    <w:rsid w:val="009A51AF"/>
    <w:rsid w:val="009C1632"/>
    <w:rsid w:val="009C3F88"/>
    <w:rsid w:val="009D7148"/>
    <w:rsid w:val="009D7D08"/>
    <w:rsid w:val="00A04BC3"/>
    <w:rsid w:val="00A04C39"/>
    <w:rsid w:val="00A05D80"/>
    <w:rsid w:val="00A06C1C"/>
    <w:rsid w:val="00A100BB"/>
    <w:rsid w:val="00A1309E"/>
    <w:rsid w:val="00A13382"/>
    <w:rsid w:val="00A4404B"/>
    <w:rsid w:val="00A46CB9"/>
    <w:rsid w:val="00A544CC"/>
    <w:rsid w:val="00A57367"/>
    <w:rsid w:val="00A64E03"/>
    <w:rsid w:val="00A8067E"/>
    <w:rsid w:val="00A8291C"/>
    <w:rsid w:val="00A82C0B"/>
    <w:rsid w:val="00A84280"/>
    <w:rsid w:val="00A95993"/>
    <w:rsid w:val="00A966B5"/>
    <w:rsid w:val="00AA7594"/>
    <w:rsid w:val="00AB0F42"/>
    <w:rsid w:val="00AB259B"/>
    <w:rsid w:val="00AB7AE0"/>
    <w:rsid w:val="00AB7D3D"/>
    <w:rsid w:val="00AC1007"/>
    <w:rsid w:val="00AD1214"/>
    <w:rsid w:val="00AE02A7"/>
    <w:rsid w:val="00AE0B1E"/>
    <w:rsid w:val="00AE5462"/>
    <w:rsid w:val="00AF197B"/>
    <w:rsid w:val="00AF598A"/>
    <w:rsid w:val="00AF5CDE"/>
    <w:rsid w:val="00B078B9"/>
    <w:rsid w:val="00B13A9B"/>
    <w:rsid w:val="00B13DEE"/>
    <w:rsid w:val="00B15E85"/>
    <w:rsid w:val="00B2401E"/>
    <w:rsid w:val="00B26BE5"/>
    <w:rsid w:val="00B30C67"/>
    <w:rsid w:val="00B322CD"/>
    <w:rsid w:val="00B328BA"/>
    <w:rsid w:val="00B402F5"/>
    <w:rsid w:val="00B41577"/>
    <w:rsid w:val="00B41AEE"/>
    <w:rsid w:val="00B421C8"/>
    <w:rsid w:val="00B556D3"/>
    <w:rsid w:val="00B558B2"/>
    <w:rsid w:val="00B5761B"/>
    <w:rsid w:val="00B6170B"/>
    <w:rsid w:val="00B67064"/>
    <w:rsid w:val="00B67899"/>
    <w:rsid w:val="00B76762"/>
    <w:rsid w:val="00B808A3"/>
    <w:rsid w:val="00B825CD"/>
    <w:rsid w:val="00B82BE8"/>
    <w:rsid w:val="00B935F6"/>
    <w:rsid w:val="00B95DE2"/>
    <w:rsid w:val="00B96CFD"/>
    <w:rsid w:val="00BA38C0"/>
    <w:rsid w:val="00BA7C6B"/>
    <w:rsid w:val="00BB012B"/>
    <w:rsid w:val="00BB6916"/>
    <w:rsid w:val="00BC1171"/>
    <w:rsid w:val="00BC2FD9"/>
    <w:rsid w:val="00BC3164"/>
    <w:rsid w:val="00BC411D"/>
    <w:rsid w:val="00BC5588"/>
    <w:rsid w:val="00BC5FC1"/>
    <w:rsid w:val="00BD0233"/>
    <w:rsid w:val="00BD2F1E"/>
    <w:rsid w:val="00BD440C"/>
    <w:rsid w:val="00BE0773"/>
    <w:rsid w:val="00BE6444"/>
    <w:rsid w:val="00C02F7F"/>
    <w:rsid w:val="00C05300"/>
    <w:rsid w:val="00C05F52"/>
    <w:rsid w:val="00C14189"/>
    <w:rsid w:val="00C20261"/>
    <w:rsid w:val="00C30006"/>
    <w:rsid w:val="00C354EF"/>
    <w:rsid w:val="00C35F99"/>
    <w:rsid w:val="00C37E14"/>
    <w:rsid w:val="00C6210D"/>
    <w:rsid w:val="00C6346C"/>
    <w:rsid w:val="00C661AC"/>
    <w:rsid w:val="00C721D8"/>
    <w:rsid w:val="00C80C64"/>
    <w:rsid w:val="00C85070"/>
    <w:rsid w:val="00C919CC"/>
    <w:rsid w:val="00C92BE2"/>
    <w:rsid w:val="00C960DD"/>
    <w:rsid w:val="00C978AB"/>
    <w:rsid w:val="00CA3A3B"/>
    <w:rsid w:val="00CA63E4"/>
    <w:rsid w:val="00CA6B5C"/>
    <w:rsid w:val="00CA6FAD"/>
    <w:rsid w:val="00CB0F4B"/>
    <w:rsid w:val="00CB1506"/>
    <w:rsid w:val="00CB23CB"/>
    <w:rsid w:val="00CB3A30"/>
    <w:rsid w:val="00CC7EFF"/>
    <w:rsid w:val="00CD62B8"/>
    <w:rsid w:val="00CE2DDD"/>
    <w:rsid w:val="00CF3686"/>
    <w:rsid w:val="00D04DDB"/>
    <w:rsid w:val="00D05DF7"/>
    <w:rsid w:val="00D12A9D"/>
    <w:rsid w:val="00D13B85"/>
    <w:rsid w:val="00D2155D"/>
    <w:rsid w:val="00D25343"/>
    <w:rsid w:val="00D333FC"/>
    <w:rsid w:val="00D4117A"/>
    <w:rsid w:val="00D46F88"/>
    <w:rsid w:val="00D51D2F"/>
    <w:rsid w:val="00D654CA"/>
    <w:rsid w:val="00D71B40"/>
    <w:rsid w:val="00D7315B"/>
    <w:rsid w:val="00D73381"/>
    <w:rsid w:val="00D80EF5"/>
    <w:rsid w:val="00D840F8"/>
    <w:rsid w:val="00D91298"/>
    <w:rsid w:val="00DA0F55"/>
    <w:rsid w:val="00DA3455"/>
    <w:rsid w:val="00DB50D2"/>
    <w:rsid w:val="00DC5942"/>
    <w:rsid w:val="00DD1039"/>
    <w:rsid w:val="00DD1C07"/>
    <w:rsid w:val="00DD1D69"/>
    <w:rsid w:val="00DE20CE"/>
    <w:rsid w:val="00DE53C4"/>
    <w:rsid w:val="00DE6E3B"/>
    <w:rsid w:val="00DF5234"/>
    <w:rsid w:val="00DF6291"/>
    <w:rsid w:val="00DF6794"/>
    <w:rsid w:val="00E04229"/>
    <w:rsid w:val="00E0542E"/>
    <w:rsid w:val="00E07F36"/>
    <w:rsid w:val="00E12145"/>
    <w:rsid w:val="00E162B9"/>
    <w:rsid w:val="00E23A2A"/>
    <w:rsid w:val="00E25EFA"/>
    <w:rsid w:val="00E264E9"/>
    <w:rsid w:val="00E30243"/>
    <w:rsid w:val="00E31861"/>
    <w:rsid w:val="00E37EE5"/>
    <w:rsid w:val="00E422C4"/>
    <w:rsid w:val="00E422F1"/>
    <w:rsid w:val="00E50EAF"/>
    <w:rsid w:val="00E5302C"/>
    <w:rsid w:val="00E55B82"/>
    <w:rsid w:val="00E625C5"/>
    <w:rsid w:val="00E71C2B"/>
    <w:rsid w:val="00E71F13"/>
    <w:rsid w:val="00E72406"/>
    <w:rsid w:val="00E93953"/>
    <w:rsid w:val="00E94FD7"/>
    <w:rsid w:val="00EA0D7B"/>
    <w:rsid w:val="00EA4303"/>
    <w:rsid w:val="00EA45DF"/>
    <w:rsid w:val="00EA57FF"/>
    <w:rsid w:val="00EA62AA"/>
    <w:rsid w:val="00EA64EF"/>
    <w:rsid w:val="00EB12C1"/>
    <w:rsid w:val="00EC60B6"/>
    <w:rsid w:val="00EC6673"/>
    <w:rsid w:val="00ED28DE"/>
    <w:rsid w:val="00ED51DB"/>
    <w:rsid w:val="00ED772C"/>
    <w:rsid w:val="00F015EE"/>
    <w:rsid w:val="00F071FE"/>
    <w:rsid w:val="00F11637"/>
    <w:rsid w:val="00F142EF"/>
    <w:rsid w:val="00F23C9C"/>
    <w:rsid w:val="00F278B9"/>
    <w:rsid w:val="00F3269B"/>
    <w:rsid w:val="00F349BD"/>
    <w:rsid w:val="00F35821"/>
    <w:rsid w:val="00F469EF"/>
    <w:rsid w:val="00F50DC3"/>
    <w:rsid w:val="00F52804"/>
    <w:rsid w:val="00F53B8A"/>
    <w:rsid w:val="00F6417B"/>
    <w:rsid w:val="00F67570"/>
    <w:rsid w:val="00F73298"/>
    <w:rsid w:val="00F77B6C"/>
    <w:rsid w:val="00F80D94"/>
    <w:rsid w:val="00F815A6"/>
    <w:rsid w:val="00F85854"/>
    <w:rsid w:val="00F94089"/>
    <w:rsid w:val="00FB1916"/>
    <w:rsid w:val="00FB5F4F"/>
    <w:rsid w:val="00FB65A4"/>
    <w:rsid w:val="00FE192A"/>
    <w:rsid w:val="00FE2F23"/>
    <w:rsid w:val="00FE344F"/>
    <w:rsid w:val="00FE54D7"/>
    <w:rsid w:val="00FE782F"/>
    <w:rsid w:val="00FF79D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8D4B37F"/>
  <w15:chartTrackingRefBased/>
  <w15:docId w15:val="{0D529193-232F-44A3-9A96-D173DCFD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0" w:line="259" w:lineRule="auto"/>
    </w:pPr>
    <w:rPr>
      <w:sz w:val="22"/>
      <w:szCs w:val="22"/>
      <w:lang w:eastAsia="en-US"/>
    </w:rPr>
  </w:style>
  <w:style w:type="paragraph" w:styleId="Nadpis1">
    <w:name w:val="heading 1"/>
    <w:basedOn w:val="Normln"/>
    <w:next w:val="Normln"/>
    <w:link w:val="Nadpis1Char"/>
    <w:uiPriority w:val="9"/>
    <w:qFormat/>
    <w:rsid w:val="005D55D3"/>
    <w:pPr>
      <w:keepNext/>
      <w:spacing w:before="240" w:after="60"/>
      <w:outlineLvl w:val="0"/>
    </w:pPr>
    <w:rPr>
      <w:rFonts w:ascii="Calibri Light" w:eastAsia="Times New Roman" w:hAnsi="Calibri Light"/>
      <w:b/>
      <w:bCs/>
      <w:kern w:val="32"/>
      <w:sz w:val="32"/>
      <w:szCs w:val="3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uiPriority w:val="99"/>
    <w:semiHidden/>
    <w:unhideWhenUsed/>
    <w:rsid w:val="006E4035"/>
    <w:rPr>
      <w:sz w:val="16"/>
      <w:szCs w:val="16"/>
    </w:rPr>
  </w:style>
  <w:style w:type="paragraph" w:styleId="Textkomente">
    <w:name w:val="annotation text"/>
    <w:basedOn w:val="Normln"/>
    <w:link w:val="TextkomenteChar"/>
    <w:uiPriority w:val="99"/>
    <w:unhideWhenUsed/>
    <w:rsid w:val="006E4035"/>
    <w:pPr>
      <w:spacing w:line="240" w:lineRule="auto"/>
    </w:pPr>
    <w:rPr>
      <w:sz w:val="20"/>
      <w:szCs w:val="20"/>
    </w:rPr>
  </w:style>
  <w:style w:type="character" w:customStyle="1" w:styleId="TextkomenteChar">
    <w:name w:val="Text komentáře Char"/>
    <w:link w:val="Textkomente"/>
    <w:uiPriority w:val="99"/>
    <w:rsid w:val="006E4035"/>
    <w:rPr>
      <w:lang w:eastAsia="en-US"/>
    </w:rPr>
  </w:style>
  <w:style w:type="paragraph" w:styleId="Textbubliny">
    <w:name w:val="Balloon Text"/>
    <w:basedOn w:val="Normln"/>
    <w:link w:val="TextbublinyChar"/>
    <w:uiPriority w:val="99"/>
    <w:semiHidden/>
    <w:unhideWhenUsed/>
    <w:rsid w:val="006E4035"/>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6E4035"/>
    <w:rPr>
      <w:rFonts w:ascii="Segoe UI" w:hAnsi="Segoe UI" w:cs="Segoe UI"/>
      <w:sz w:val="18"/>
      <w:szCs w:val="18"/>
      <w:lang w:eastAsia="en-US"/>
    </w:rPr>
  </w:style>
  <w:style w:type="paragraph" w:styleId="Zhlav">
    <w:name w:val="header"/>
    <w:basedOn w:val="Normln"/>
    <w:link w:val="ZhlavChar"/>
    <w:uiPriority w:val="99"/>
    <w:unhideWhenUsed/>
    <w:rsid w:val="006E4035"/>
    <w:pPr>
      <w:tabs>
        <w:tab w:val="center" w:pos="4536"/>
        <w:tab w:val="right" w:pos="9072"/>
      </w:tabs>
    </w:pPr>
  </w:style>
  <w:style w:type="character" w:customStyle="1" w:styleId="ZhlavChar">
    <w:name w:val="Záhlaví Char"/>
    <w:link w:val="Zhlav"/>
    <w:uiPriority w:val="99"/>
    <w:rsid w:val="006E4035"/>
    <w:rPr>
      <w:sz w:val="22"/>
      <w:szCs w:val="22"/>
      <w:lang w:eastAsia="en-US"/>
    </w:rPr>
  </w:style>
  <w:style w:type="paragraph" w:styleId="Zpat">
    <w:name w:val="footer"/>
    <w:basedOn w:val="Normln"/>
    <w:link w:val="ZpatChar"/>
    <w:uiPriority w:val="99"/>
    <w:unhideWhenUsed/>
    <w:rsid w:val="006E4035"/>
    <w:pPr>
      <w:tabs>
        <w:tab w:val="center" w:pos="4536"/>
        <w:tab w:val="right" w:pos="9072"/>
      </w:tabs>
    </w:pPr>
  </w:style>
  <w:style w:type="character" w:customStyle="1" w:styleId="ZpatChar">
    <w:name w:val="Zápatí Char"/>
    <w:link w:val="Zpat"/>
    <w:uiPriority w:val="99"/>
    <w:rsid w:val="006E4035"/>
    <w:rPr>
      <w:sz w:val="22"/>
      <w:szCs w:val="22"/>
      <w:lang w:eastAsia="en-US"/>
    </w:rPr>
  </w:style>
  <w:style w:type="character" w:customStyle="1" w:styleId="Nadpis1Char">
    <w:name w:val="Nadpis 1 Char"/>
    <w:link w:val="Nadpis1"/>
    <w:uiPriority w:val="9"/>
    <w:rsid w:val="005D55D3"/>
    <w:rPr>
      <w:rFonts w:ascii="Calibri Light" w:eastAsia="Times New Roman" w:hAnsi="Calibri Light" w:cs="Times New Roman"/>
      <w:b/>
      <w:bCs/>
      <w:kern w:val="32"/>
      <w:sz w:val="32"/>
      <w:szCs w:val="32"/>
      <w:lang w:eastAsia="en-US"/>
    </w:rPr>
  </w:style>
  <w:style w:type="paragraph" w:styleId="Nadpisobsahu">
    <w:name w:val="TOC Heading"/>
    <w:basedOn w:val="Nadpis1"/>
    <w:next w:val="Normln"/>
    <w:uiPriority w:val="39"/>
    <w:unhideWhenUsed/>
    <w:qFormat/>
    <w:rsid w:val="005D55D3"/>
    <w:pPr>
      <w:keepLines/>
      <w:spacing w:after="0"/>
      <w:outlineLvl w:val="9"/>
    </w:pPr>
    <w:rPr>
      <w:b w:val="0"/>
      <w:bCs w:val="0"/>
      <w:color w:val="2E74B5"/>
      <w:kern w:val="0"/>
      <w:lang w:eastAsia="cs-CZ"/>
    </w:rPr>
  </w:style>
  <w:style w:type="paragraph" w:styleId="Bezmezer">
    <w:name w:val="No Spacing"/>
    <w:uiPriority w:val="1"/>
    <w:qFormat/>
    <w:rsid w:val="00541988"/>
    <w:rPr>
      <w:sz w:val="22"/>
      <w:szCs w:val="22"/>
      <w:lang w:eastAsia="en-US"/>
    </w:rPr>
  </w:style>
  <w:style w:type="paragraph" w:styleId="Obsah1">
    <w:name w:val="toc 1"/>
    <w:basedOn w:val="Normln"/>
    <w:next w:val="Normln"/>
    <w:autoRedefine/>
    <w:uiPriority w:val="39"/>
    <w:unhideWhenUsed/>
    <w:rsid w:val="00FE782F"/>
  </w:style>
  <w:style w:type="character" w:styleId="Hypertextovodkaz">
    <w:name w:val="Hyperlink"/>
    <w:uiPriority w:val="99"/>
    <w:unhideWhenUsed/>
    <w:rsid w:val="00FE782F"/>
    <w:rPr>
      <w:color w:val="0563C1"/>
      <w:u w:val="single"/>
    </w:rPr>
  </w:style>
  <w:style w:type="character" w:styleId="slostrnky">
    <w:name w:val="page number"/>
    <w:qFormat/>
    <w:rsid w:val="009A51AF"/>
    <w:rPr>
      <w:rFonts w:ascii="Arial" w:hAnsi="Arial" w:cs="Arial"/>
      <w:sz w:val="16"/>
      <w:szCs w:val="16"/>
    </w:rPr>
  </w:style>
  <w:style w:type="paragraph" w:customStyle="1" w:styleId="kbFixedtext">
    <w:name w:val="kb_Fixed_text"/>
    <w:basedOn w:val="Normln"/>
    <w:qFormat/>
    <w:rsid w:val="009A51AF"/>
    <w:pPr>
      <w:spacing w:before="40" w:after="0" w:line="240" w:lineRule="auto"/>
      <w:jc w:val="both"/>
      <w:textAlignment w:val="baseline"/>
    </w:pPr>
    <w:rPr>
      <w:rFonts w:ascii="Arial" w:eastAsia="Times New Roman" w:hAnsi="Arial" w:cs="Arial"/>
      <w:sz w:val="16"/>
      <w:szCs w:val="16"/>
      <w:lang w:eastAsia="cs-CZ"/>
    </w:rPr>
  </w:style>
  <w:style w:type="paragraph" w:customStyle="1" w:styleId="kbRegistration">
    <w:name w:val="kb_Registration"/>
    <w:basedOn w:val="Normln"/>
    <w:qFormat/>
    <w:rsid w:val="009A51AF"/>
    <w:pPr>
      <w:spacing w:before="40" w:after="0" w:line="240" w:lineRule="auto"/>
      <w:jc w:val="both"/>
      <w:textAlignment w:val="baseline"/>
    </w:pPr>
    <w:rPr>
      <w:rFonts w:ascii="Arial" w:eastAsia="Times New Roman" w:hAnsi="Arial" w:cs="Arial"/>
      <w:caps/>
      <w:sz w:val="8"/>
      <w:szCs w:val="8"/>
      <w:lang w:eastAsia="cs-CZ"/>
    </w:rPr>
  </w:style>
  <w:style w:type="paragraph" w:customStyle="1" w:styleId="Registration">
    <w:name w:val="Registration"/>
    <w:basedOn w:val="Normln"/>
    <w:qFormat/>
    <w:rsid w:val="009A51AF"/>
    <w:pPr>
      <w:spacing w:before="40" w:after="0" w:line="240" w:lineRule="auto"/>
      <w:jc w:val="both"/>
      <w:textAlignment w:val="baseline"/>
    </w:pPr>
    <w:rPr>
      <w:rFonts w:ascii="Arial" w:eastAsia="Times New Roman" w:hAnsi="Arial" w:cs="Arial"/>
      <w:caps/>
      <w:sz w:val="8"/>
      <w:szCs w:val="8"/>
      <w:lang w:eastAsia="cs-CZ"/>
    </w:rPr>
  </w:style>
  <w:style w:type="paragraph" w:styleId="Pedmtkomente">
    <w:name w:val="annotation subject"/>
    <w:basedOn w:val="Textkomente"/>
    <w:next w:val="Textkomente"/>
    <w:link w:val="PedmtkomenteChar"/>
    <w:uiPriority w:val="99"/>
    <w:semiHidden/>
    <w:unhideWhenUsed/>
    <w:rsid w:val="00416882"/>
    <w:pPr>
      <w:spacing w:line="259" w:lineRule="auto"/>
    </w:pPr>
    <w:rPr>
      <w:b/>
      <w:bCs/>
    </w:rPr>
  </w:style>
  <w:style w:type="character" w:customStyle="1" w:styleId="PedmtkomenteChar">
    <w:name w:val="Předmět komentáře Char"/>
    <w:link w:val="Pedmtkomente"/>
    <w:uiPriority w:val="99"/>
    <w:semiHidden/>
    <w:rsid w:val="00416882"/>
    <w:rPr>
      <w:b/>
      <w:bCs/>
      <w:lang w:eastAsia="en-US"/>
    </w:rPr>
  </w:style>
  <w:style w:type="paragraph" w:customStyle="1" w:styleId="odrka-1rove">
    <w:name w:val="odrážka - 1. úroveň"/>
    <w:basedOn w:val="Normln"/>
    <w:rsid w:val="002D34E3"/>
    <w:pPr>
      <w:numPr>
        <w:numId w:val="2"/>
      </w:numPr>
      <w:spacing w:before="120" w:after="0" w:line="240" w:lineRule="auto"/>
    </w:pPr>
    <w:rPr>
      <w:rFonts w:ascii="Arial" w:eastAsia="Times New Roman" w:hAnsi="Arial"/>
      <w:kern w:val="20"/>
      <w:sz w:val="20"/>
      <w:szCs w:val="20"/>
      <w:lang w:eastAsia="cs-CZ"/>
    </w:rPr>
  </w:style>
  <w:style w:type="paragraph" w:styleId="Revize">
    <w:name w:val="Revision"/>
    <w:hidden/>
    <w:uiPriority w:val="99"/>
    <w:semiHidden/>
    <w:rsid w:val="00EB12C1"/>
    <w:rPr>
      <w:sz w:val="22"/>
      <w:szCs w:val="22"/>
      <w:lang w:eastAsia="en-US"/>
    </w:rPr>
  </w:style>
  <w:style w:type="character" w:styleId="Nevyeenzmnka">
    <w:name w:val="Unresolved Mention"/>
    <w:basedOn w:val="Standardnpsmoodstavce"/>
    <w:uiPriority w:val="99"/>
    <w:semiHidden/>
    <w:unhideWhenUsed/>
    <w:rsid w:val="00284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91121">
      <w:bodyDiv w:val="1"/>
      <w:marLeft w:val="0"/>
      <w:marRight w:val="0"/>
      <w:marTop w:val="0"/>
      <w:marBottom w:val="0"/>
      <w:divBdr>
        <w:top w:val="none" w:sz="0" w:space="0" w:color="auto"/>
        <w:left w:val="none" w:sz="0" w:space="0" w:color="auto"/>
        <w:bottom w:val="none" w:sz="0" w:space="0" w:color="auto"/>
        <w:right w:val="none" w:sz="0" w:space="0" w:color="auto"/>
      </w:divBdr>
    </w:div>
    <w:div w:id="191169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la.krejcirova@atalianworld.com"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epce_vn42@kb.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epce_stepanska@kb.c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kbvelin_vn42@kb.cz" TargetMode="External"/><Relationship Id="rId4" Type="http://schemas.openxmlformats.org/officeDocument/2006/relationships/settings" Target="settings.xml"/><Relationship Id="rId9" Type="http://schemas.openxmlformats.org/officeDocument/2006/relationships/hyperlink" Target="mailto:pavel.kmoch@atalianworld.com" TargetMode="External"/><Relationship Id="rId14" Type="http://schemas.openxmlformats.org/officeDocument/2006/relationships/image" Target="media/image2.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472CE-D333-4BCA-9C80-7204662D9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27</Pages>
  <Words>9180</Words>
  <Characters>54167</Characters>
  <Application>Microsoft Office Word</Application>
  <DocSecurity>0</DocSecurity>
  <Lines>451</Lines>
  <Paragraphs>126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63221</CharactersWithSpaces>
  <SharedDoc>false</SharedDoc>
  <HLinks>
    <vt:vector size="96" baseType="variant">
      <vt:variant>
        <vt:i4>3932214</vt:i4>
      </vt:variant>
      <vt:variant>
        <vt:i4>93</vt:i4>
      </vt:variant>
      <vt:variant>
        <vt:i4>0</vt:i4>
      </vt:variant>
      <vt:variant>
        <vt:i4>5</vt:i4>
      </vt:variant>
      <vt:variant>
        <vt:lpwstr>mailto:recepce_stepanska@kb.cz</vt:lpwstr>
      </vt:variant>
      <vt:variant>
        <vt:lpwstr/>
      </vt:variant>
      <vt:variant>
        <vt:i4>1310768</vt:i4>
      </vt:variant>
      <vt:variant>
        <vt:i4>86</vt:i4>
      </vt:variant>
      <vt:variant>
        <vt:i4>0</vt:i4>
      </vt:variant>
      <vt:variant>
        <vt:i4>5</vt:i4>
      </vt:variant>
      <vt:variant>
        <vt:lpwstr/>
      </vt:variant>
      <vt:variant>
        <vt:lpwstr>_Toc54704661</vt:lpwstr>
      </vt:variant>
      <vt:variant>
        <vt:i4>1376304</vt:i4>
      </vt:variant>
      <vt:variant>
        <vt:i4>80</vt:i4>
      </vt:variant>
      <vt:variant>
        <vt:i4>0</vt:i4>
      </vt:variant>
      <vt:variant>
        <vt:i4>5</vt:i4>
      </vt:variant>
      <vt:variant>
        <vt:lpwstr/>
      </vt:variant>
      <vt:variant>
        <vt:lpwstr>_Toc54704660</vt:lpwstr>
      </vt:variant>
      <vt:variant>
        <vt:i4>1835059</vt:i4>
      </vt:variant>
      <vt:variant>
        <vt:i4>74</vt:i4>
      </vt:variant>
      <vt:variant>
        <vt:i4>0</vt:i4>
      </vt:variant>
      <vt:variant>
        <vt:i4>5</vt:i4>
      </vt:variant>
      <vt:variant>
        <vt:lpwstr/>
      </vt:variant>
      <vt:variant>
        <vt:lpwstr>_Toc54704659</vt:lpwstr>
      </vt:variant>
      <vt:variant>
        <vt:i4>1900595</vt:i4>
      </vt:variant>
      <vt:variant>
        <vt:i4>68</vt:i4>
      </vt:variant>
      <vt:variant>
        <vt:i4>0</vt:i4>
      </vt:variant>
      <vt:variant>
        <vt:i4>5</vt:i4>
      </vt:variant>
      <vt:variant>
        <vt:lpwstr/>
      </vt:variant>
      <vt:variant>
        <vt:lpwstr>_Toc54704658</vt:lpwstr>
      </vt:variant>
      <vt:variant>
        <vt:i4>1179699</vt:i4>
      </vt:variant>
      <vt:variant>
        <vt:i4>62</vt:i4>
      </vt:variant>
      <vt:variant>
        <vt:i4>0</vt:i4>
      </vt:variant>
      <vt:variant>
        <vt:i4>5</vt:i4>
      </vt:variant>
      <vt:variant>
        <vt:lpwstr/>
      </vt:variant>
      <vt:variant>
        <vt:lpwstr>_Toc54704657</vt:lpwstr>
      </vt:variant>
      <vt:variant>
        <vt:i4>1245235</vt:i4>
      </vt:variant>
      <vt:variant>
        <vt:i4>56</vt:i4>
      </vt:variant>
      <vt:variant>
        <vt:i4>0</vt:i4>
      </vt:variant>
      <vt:variant>
        <vt:i4>5</vt:i4>
      </vt:variant>
      <vt:variant>
        <vt:lpwstr/>
      </vt:variant>
      <vt:variant>
        <vt:lpwstr>_Toc54704656</vt:lpwstr>
      </vt:variant>
      <vt:variant>
        <vt:i4>1048627</vt:i4>
      </vt:variant>
      <vt:variant>
        <vt:i4>50</vt:i4>
      </vt:variant>
      <vt:variant>
        <vt:i4>0</vt:i4>
      </vt:variant>
      <vt:variant>
        <vt:i4>5</vt:i4>
      </vt:variant>
      <vt:variant>
        <vt:lpwstr/>
      </vt:variant>
      <vt:variant>
        <vt:lpwstr>_Toc54704655</vt:lpwstr>
      </vt:variant>
      <vt:variant>
        <vt:i4>1114163</vt:i4>
      </vt:variant>
      <vt:variant>
        <vt:i4>44</vt:i4>
      </vt:variant>
      <vt:variant>
        <vt:i4>0</vt:i4>
      </vt:variant>
      <vt:variant>
        <vt:i4>5</vt:i4>
      </vt:variant>
      <vt:variant>
        <vt:lpwstr/>
      </vt:variant>
      <vt:variant>
        <vt:lpwstr>_Toc54704654</vt:lpwstr>
      </vt:variant>
      <vt:variant>
        <vt:i4>1441843</vt:i4>
      </vt:variant>
      <vt:variant>
        <vt:i4>38</vt:i4>
      </vt:variant>
      <vt:variant>
        <vt:i4>0</vt:i4>
      </vt:variant>
      <vt:variant>
        <vt:i4>5</vt:i4>
      </vt:variant>
      <vt:variant>
        <vt:lpwstr/>
      </vt:variant>
      <vt:variant>
        <vt:lpwstr>_Toc54704653</vt:lpwstr>
      </vt:variant>
      <vt:variant>
        <vt:i4>1507379</vt:i4>
      </vt:variant>
      <vt:variant>
        <vt:i4>32</vt:i4>
      </vt:variant>
      <vt:variant>
        <vt:i4>0</vt:i4>
      </vt:variant>
      <vt:variant>
        <vt:i4>5</vt:i4>
      </vt:variant>
      <vt:variant>
        <vt:lpwstr/>
      </vt:variant>
      <vt:variant>
        <vt:lpwstr>_Toc54704652</vt:lpwstr>
      </vt:variant>
      <vt:variant>
        <vt:i4>1310771</vt:i4>
      </vt:variant>
      <vt:variant>
        <vt:i4>26</vt:i4>
      </vt:variant>
      <vt:variant>
        <vt:i4>0</vt:i4>
      </vt:variant>
      <vt:variant>
        <vt:i4>5</vt:i4>
      </vt:variant>
      <vt:variant>
        <vt:lpwstr/>
      </vt:variant>
      <vt:variant>
        <vt:lpwstr>_Toc54704651</vt:lpwstr>
      </vt:variant>
      <vt:variant>
        <vt:i4>1376307</vt:i4>
      </vt:variant>
      <vt:variant>
        <vt:i4>20</vt:i4>
      </vt:variant>
      <vt:variant>
        <vt:i4>0</vt:i4>
      </vt:variant>
      <vt:variant>
        <vt:i4>5</vt:i4>
      </vt:variant>
      <vt:variant>
        <vt:lpwstr/>
      </vt:variant>
      <vt:variant>
        <vt:lpwstr>_Toc54704650</vt:lpwstr>
      </vt:variant>
      <vt:variant>
        <vt:i4>1835058</vt:i4>
      </vt:variant>
      <vt:variant>
        <vt:i4>14</vt:i4>
      </vt:variant>
      <vt:variant>
        <vt:i4>0</vt:i4>
      </vt:variant>
      <vt:variant>
        <vt:i4>5</vt:i4>
      </vt:variant>
      <vt:variant>
        <vt:lpwstr/>
      </vt:variant>
      <vt:variant>
        <vt:lpwstr>_Toc54704649</vt:lpwstr>
      </vt:variant>
      <vt:variant>
        <vt:i4>1900594</vt:i4>
      </vt:variant>
      <vt:variant>
        <vt:i4>8</vt:i4>
      </vt:variant>
      <vt:variant>
        <vt:i4>0</vt:i4>
      </vt:variant>
      <vt:variant>
        <vt:i4>5</vt:i4>
      </vt:variant>
      <vt:variant>
        <vt:lpwstr/>
      </vt:variant>
      <vt:variant>
        <vt:lpwstr>_Toc54704648</vt:lpwstr>
      </vt:variant>
      <vt:variant>
        <vt:i4>1179698</vt:i4>
      </vt:variant>
      <vt:variant>
        <vt:i4>2</vt:i4>
      </vt:variant>
      <vt:variant>
        <vt:i4>0</vt:i4>
      </vt:variant>
      <vt:variant>
        <vt:i4>5</vt:i4>
      </vt:variant>
      <vt:variant>
        <vt:lpwstr/>
      </vt:variant>
      <vt:variant>
        <vt:lpwstr>_Toc54704647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Slobodova Iva</dc:creator>
  <dc:description/>
  <cp:lastModifiedBy>Benešová Denisa (MHMP, SLU)</cp:lastModifiedBy>
  <cp:revision>5</cp:revision>
  <cp:lastPrinted>2026-08-19T16:32:00Z</cp:lastPrinted>
  <dcterms:created xsi:type="dcterms:W3CDTF">2026-08-20T08:49:00Z</dcterms:created>
  <dcterms:modified xsi:type="dcterms:W3CDTF">2026-09-16T09:22:00Z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6d9757-80ae-4c87-b4d7-9ffa7a0710d0_Enabled">
    <vt:lpwstr>true</vt:lpwstr>
  </property>
  <property fmtid="{D5CDD505-2E9C-101B-9397-08002B2CF9AE}" pid="3" name="MSIP_Label_076d9757-80ae-4c87-b4d7-9ffa7a0710d0_SetDate">
    <vt:lpwstr>2026-02-11T15:13:27Z</vt:lpwstr>
  </property>
  <property fmtid="{D5CDD505-2E9C-101B-9397-08002B2CF9AE}" pid="4" name="MSIP_Label_076d9757-80ae-4c87-b4d7-9ffa7a0710d0_Method">
    <vt:lpwstr>Standard</vt:lpwstr>
  </property>
  <property fmtid="{D5CDD505-2E9C-101B-9397-08002B2CF9AE}" pid="5" name="MSIP_Label_076d9757-80ae-4c87-b4d7-9ffa7a0710d0_Name">
    <vt:lpwstr>076d9757-80ae-4c87-b4d7-9ffa7a0710d0</vt:lpwstr>
  </property>
  <property fmtid="{D5CDD505-2E9C-101B-9397-08002B2CF9AE}" pid="6" name="MSIP_Label_076d9757-80ae-4c87-b4d7-9ffa7a0710d0_SiteId">
    <vt:lpwstr>c79e7c80-cff5-4503-b468-3702cea89272</vt:lpwstr>
  </property>
  <property fmtid="{D5CDD505-2E9C-101B-9397-08002B2CF9AE}" pid="7" name="MSIP_Label_076d9757-80ae-4c87-b4d7-9ffa7a0710d0_ActionId">
    <vt:lpwstr>9c647b3f-510d-4e20-9bdc-399f06ab9cc1</vt:lpwstr>
  </property>
  <property fmtid="{D5CDD505-2E9C-101B-9397-08002B2CF9AE}" pid="8" name="MSIP_Label_076d9757-80ae-4c87-b4d7-9ffa7a0710d0_ContentBits">
    <vt:lpwstr>0</vt:lpwstr>
  </property>
  <property fmtid="{D5CDD505-2E9C-101B-9397-08002B2CF9AE}" pid="9" name="Kod_Duvernosti">
    <vt:lpwstr>KB_C1_INTERNAL_992521</vt:lpwstr>
  </property>
</Properties>
</file>