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Darovací smlouva č. </w:t>
      </w:r>
      <w:r w:rsidR="007F585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166/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2016/DS</w:t>
      </w: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 darování nemovitostí, uzavřená níže uvedeného dne, měsíce a roku dle § 2055 a násl. zákona č.89/2012 Sb., občanský zákoník, mezi těmito smluvními stranami:</w:t>
      </w:r>
    </w:p>
    <w:p w:rsidR="00D9224D" w:rsidRDefault="00D9224D" w:rsidP="00D92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Paní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Věra Frýdlová</w:t>
      </w:r>
    </w:p>
    <w:p w:rsidR="00D9224D" w:rsidRDefault="007F5854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r.č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bytem 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Pan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Václav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Corn</w:t>
      </w:r>
      <w:proofErr w:type="spellEnd"/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r.č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bytem </w:t>
      </w:r>
    </w:p>
    <w:p w:rsidR="007F5854" w:rsidRDefault="007F5854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>dále společně jen jako „dárci“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Město Říčany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se sídlem Masarykovo nám. 53, 251 01 Říčany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zastoupené Mgr. Vladimírem Kořenem, starostou města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IČ 00240702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  <w:t>dále jen jako „obdarovaný“</w:t>
      </w:r>
    </w:p>
    <w:p w:rsidR="00D9224D" w:rsidRDefault="00D9224D" w:rsidP="00D922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Čl. I. </w:t>
      </w: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Úvodní ustanovení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Dárci prohlašují, že jsou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spoluvlastníky pozemků</w:t>
      </w:r>
    </w:p>
    <w:p w:rsidR="00D9224D" w:rsidRDefault="00D9224D" w:rsidP="00D9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233/4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výměře 475 m2, ostatní plocha, ostat. komunikace,</w:t>
      </w:r>
    </w:p>
    <w:p w:rsidR="00D9224D" w:rsidRDefault="00D9224D" w:rsidP="00D9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233/5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výměře 86 m2, ostatní plocha, ostat. komunikace,</w:t>
      </w:r>
    </w:p>
    <w:p w:rsidR="00D9224D" w:rsidRDefault="00D9224D" w:rsidP="00D92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233/16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 výměře 203 m2, ostatní plocha, ostat. komunikace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vše v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kat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Pacov u Říčan, zapsané na LV č. 8, vedený Katastrálním úřadem pro Středočeský kraj, Katastrální pracoviště Praha – východ,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 výší svých spoluvlastnických podílů každý id. ½.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Čl. II.</w:t>
      </w: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Předmět smlouvy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základě této smlouvy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dárci bezúplatně převádí vlastnické právo k nemovitostem uvedeným v čl. I. této smlouvy do výlučného vlastnictví obdarovaného každý ve výši svého spoluvlastnického podílu a obdarovaný tento dar přijímá.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Obdarovaný se tak stává jediným vlastníkem předmětných nemovitostí.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Čl. III.</w:t>
      </w: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Věcná břemena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Dárci prohlašují, že na předmětu daru neváznou žádné dluhy, nájemní či zástavní práva, věcná břemena či jiná práva třetích osob vyjma:</w:t>
      </w:r>
    </w:p>
    <w:p w:rsidR="00D9224D" w:rsidRDefault="00D9224D" w:rsidP="00D9224D">
      <w:pPr>
        <w:pStyle w:val="Odstavecseseznamem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věcného břemena průchodu a průjezdu zatěžující pozemek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233/5 ve prospěch 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č. 233/13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Pacov u Říčan, vložené do KN na základě řízení vedeného u příslušného KÚ pod č. V-12092/2012-209 a</w:t>
      </w:r>
    </w:p>
    <w:p w:rsidR="00D9224D" w:rsidRDefault="00D9224D" w:rsidP="00D9224D">
      <w:pPr>
        <w:pStyle w:val="Odstavecseseznamem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věcného břemena zřízeného ve prospěch RWE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GasNet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s.r.o., se sídlem Klíšská 940/96, 400 01 Ústí nad Labem, IČ 27295567 spočívající v právu zřízení a provozování plynárenského zařízení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233/4 a právo vstupovat a vjíždět na tento pozemek v souvislosti se zřízením, stavebními úpravami, opravami a provozováním distribuční soustavy a plynovodních přípojek, vložené do KN na základě řízení vedeného u příslušného KÚ pod č. V-3014/2013-209  a</w:t>
      </w:r>
    </w:p>
    <w:p w:rsidR="00D9224D" w:rsidRDefault="00D9224D" w:rsidP="00D9224D">
      <w:pPr>
        <w:pStyle w:val="Odstavecseseznamem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věcného břemena zřízeného ve prospěch ČEZ Distribuce, a.s., se sídlem Teplická 874/8, 405 02 Děčín IV – Podmokly spočívající v právu zřizování a provozování zařízení distribuční elektrizační soustavy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233/4 a právu přetínat tento pozemek vodiči a umisťovat v něm vedení, vložené do KN na základě řízení vedeného u příslušného KÚ pod č. V-6317/2013-209 a</w:t>
      </w:r>
    </w:p>
    <w:p w:rsidR="00D9224D" w:rsidRDefault="00D9224D" w:rsidP="00D9224D">
      <w:pPr>
        <w:pStyle w:val="Odstavecseseznamem"/>
        <w:numPr>
          <w:ilvl w:val="1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věcného břemena zřízeného ve prospěch ČEZ Distribuce, a.s., se sídlem Teplická 874/8, Děčín IV – Podmokly, 405 02 spočívající v právu zřízení, provozování a údržby zařízení distribuční soustavy na pozemku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233/4, vložené do KN na základě řízení vedeného u příslušného KÚ pod č. V-11793/2014-209.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Čl. IV.</w:t>
      </w: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Ostatní ustanovení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Tuto smlouvu schválilo Zastupitelstvo města Říčany svým usnesením č. 16-03-023 ze dne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23.3.2016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D9224D" w:rsidRDefault="00D9224D" w:rsidP="00D9224D">
      <w:pPr>
        <w:pStyle w:val="Odstavecseseznamem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Náklady spojené s řízením o povolení vkladu vlastnického práva u příslušného katastrálního úřadu hradí obdarovaný. Obdarovaný má povinnost podat návrh na vklad vlastnického práva do Katastru nemovitostí.</w:t>
      </w:r>
    </w:p>
    <w:p w:rsidR="00D9224D" w:rsidRDefault="00D9224D" w:rsidP="00D9224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Obdarovaný prohlašuje, že je mu stav pozemků znám a v takovém je do svého vlastnictví přijímá.</w:t>
      </w:r>
    </w:p>
    <w:p w:rsidR="00D9224D" w:rsidRDefault="00D9224D" w:rsidP="00D9224D">
      <w:pPr>
        <w:pStyle w:val="Odstavecseseznamem"/>
        <w:ind w:left="567" w:hanging="56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ind w:left="567" w:hanging="56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ind w:left="567" w:hanging="56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Čl. V.</w:t>
      </w:r>
    </w:p>
    <w:p w:rsidR="00D9224D" w:rsidRDefault="00D9224D" w:rsidP="00D9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Závěrečná ustanovení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Tato smlouva je vyhotovena v šesti stejnopisech, přičemž po jednom vyhotovení je určeno každému z dárců, tři stejnopisy obdrží obdarovaný a jedno vyhotovení je určeno pro potřeby příslušného katastrálního úřadu.</w:t>
      </w:r>
    </w:p>
    <w:p w:rsidR="00D9224D" w:rsidRDefault="00D9224D" w:rsidP="00D9224D">
      <w:pPr>
        <w:pStyle w:val="Odstavecseseznamem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Smlouva nabývá platnosti dnem podpisu všech jejích účastníků.</w:t>
      </w:r>
    </w:p>
    <w:p w:rsidR="00D9224D" w:rsidRDefault="00D9224D" w:rsidP="00D9224D">
      <w:pPr>
        <w:pStyle w:val="Odstavecseseznamem"/>
        <w:ind w:left="567" w:hanging="56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Účastníci této smlouvy prohlašují, že si smlouvu přečetli, je výrazem jejich pravé a vážné vůle a na důkaz toho připojují své vlastnoruční podpisy.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9224D" w:rsidRDefault="00D9224D" w:rsidP="00D922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Říčanech dne </w:t>
      </w:r>
      <w:r w:rsidR="007F5854">
        <w:rPr>
          <w:rFonts w:ascii="Times New Roman" w:eastAsia="Times New Roman" w:hAnsi="Times New Roman" w:cs="Times New Roman"/>
          <w:sz w:val="24"/>
          <w:szCs w:val="20"/>
          <w:lang w:eastAsia="cs-CZ"/>
        </w:rPr>
        <w:t>1. 7.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2016</w:t>
      </w:r>
    </w:p>
    <w:p w:rsidR="00D9224D" w:rsidRDefault="00D9224D" w:rsidP="00D9224D">
      <w:pPr>
        <w:rPr>
          <w:rFonts w:ascii="Times New Roman" w:hAnsi="Times New Roman" w:cs="Times New Roman"/>
        </w:rPr>
      </w:pPr>
    </w:p>
    <w:p w:rsidR="00D9224D" w:rsidRDefault="00D9224D" w:rsidP="00D9224D">
      <w:pPr>
        <w:rPr>
          <w:rFonts w:ascii="Times New Roman" w:hAnsi="Times New Roman" w:cs="Times New Roman"/>
        </w:rPr>
      </w:pPr>
    </w:p>
    <w:p w:rsidR="00D9224D" w:rsidRDefault="00D9224D" w:rsidP="00D9224D">
      <w:pPr>
        <w:rPr>
          <w:rFonts w:ascii="Times New Roman" w:hAnsi="Times New Roman" w:cs="Times New Roman"/>
        </w:rPr>
      </w:pP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Věra Frýdlová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D9224D" w:rsidRDefault="00D9224D" w:rsidP="00D922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Václav </w:t>
      </w:r>
      <w:proofErr w:type="spellStart"/>
      <w:r>
        <w:rPr>
          <w:rFonts w:ascii="Times New Roman" w:hAnsi="Times New Roman" w:cs="Times New Roman"/>
        </w:rPr>
        <w:t>Corn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Město Říčany</w:t>
      </w:r>
    </w:p>
    <w:p w:rsidR="00D9224D" w:rsidRDefault="00D9224D" w:rsidP="00D9224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Vladimír Kořen, starosta</w:t>
      </w:r>
    </w:p>
    <w:p w:rsidR="00D9224D" w:rsidRDefault="00D9224D" w:rsidP="00D92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34299" w:rsidRDefault="00534299"/>
    <w:sectPr w:rsidR="0053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60E6"/>
    <w:multiLevelType w:val="hybridMultilevel"/>
    <w:tmpl w:val="44BA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B50B3"/>
    <w:multiLevelType w:val="hybridMultilevel"/>
    <w:tmpl w:val="50C86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D"/>
    <w:rsid w:val="004F3597"/>
    <w:rsid w:val="00534299"/>
    <w:rsid w:val="007F5854"/>
    <w:rsid w:val="00D9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Richterová Anna Mgr.</dc:creator>
  <cp:lastModifiedBy>Krejčová Věra Ing.</cp:lastModifiedBy>
  <cp:revision>2</cp:revision>
  <dcterms:created xsi:type="dcterms:W3CDTF">2016-07-28T09:32:00Z</dcterms:created>
  <dcterms:modified xsi:type="dcterms:W3CDTF">2016-07-28T09:32:00Z</dcterms:modified>
</cp:coreProperties>
</file>