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540" w:rsidRDefault="00803540">
      <w:pPr>
        <w:pStyle w:val="Smlouva-titul"/>
        <w:rPr>
          <w:sz w:val="26"/>
          <w:szCs w:val="26"/>
        </w:rPr>
      </w:pPr>
      <w:bookmarkStart w:id="0" w:name="a"/>
      <w:r>
        <w:rPr>
          <w:sz w:val="26"/>
          <w:szCs w:val="26"/>
        </w:rPr>
        <w:t xml:space="preserve">SMLOUVA O EXTERNÍ SPRÁVĚ INFORMAČNÍCH TECHNOLOGIÍ </w:t>
      </w:r>
      <w:proofErr w:type="gramStart"/>
      <w:r>
        <w:rPr>
          <w:sz w:val="26"/>
          <w:szCs w:val="26"/>
        </w:rPr>
        <w:t xml:space="preserve">ORGANIZACE </w:t>
      </w:r>
      <w:r w:rsidR="008E014F">
        <w:rPr>
          <w:sz w:val="26"/>
          <w:szCs w:val="26"/>
        </w:rPr>
        <w:t xml:space="preserve"> </w:t>
      </w:r>
      <w:r w:rsidR="00F50585">
        <w:rPr>
          <w:sz w:val="26"/>
          <w:szCs w:val="26"/>
        </w:rPr>
        <w:t>GYMNÁZIUM</w:t>
      </w:r>
      <w:proofErr w:type="gramEnd"/>
      <w:r w:rsidR="00F50585">
        <w:rPr>
          <w:sz w:val="26"/>
          <w:szCs w:val="26"/>
        </w:rPr>
        <w:t>, OLOMOUC-HEJČÍN</w:t>
      </w:r>
      <w:r w:rsidR="00D92CC8">
        <w:rPr>
          <w:sz w:val="26"/>
          <w:szCs w:val="26"/>
        </w:rPr>
        <w:t>.</w:t>
      </w:r>
    </w:p>
    <w:bookmarkEnd w:id="0"/>
    <w:p w:rsidR="00803540" w:rsidRDefault="00803540">
      <w:pPr>
        <w:pStyle w:val="Smlouva-nadpis1"/>
      </w:pPr>
      <w:r>
        <w:t>Smluvní strany</w:t>
      </w:r>
    </w:p>
    <w:p w:rsidR="00803540" w:rsidRDefault="00803540">
      <w:pPr>
        <w:pStyle w:val="Smlouva-nadpis2"/>
      </w:pPr>
      <w:r>
        <w:t>Dodavatel</w:t>
      </w:r>
    </w:p>
    <w:tbl>
      <w:tblPr>
        <w:tblW w:w="0" w:type="auto"/>
        <w:tblInd w:w="851" w:type="dxa"/>
        <w:tblLayout w:type="fixed"/>
        <w:tblCellMar>
          <w:left w:w="70" w:type="dxa"/>
          <w:right w:w="70" w:type="dxa"/>
        </w:tblCellMar>
        <w:tblLook w:val="0000" w:firstRow="0" w:lastRow="0" w:firstColumn="0" w:lastColumn="0" w:noHBand="0" w:noVBand="0"/>
      </w:tblPr>
      <w:tblGrid>
        <w:gridCol w:w="3221"/>
        <w:gridCol w:w="6078"/>
      </w:tblGrid>
      <w:tr w:rsidR="00803540">
        <w:tc>
          <w:tcPr>
            <w:tcW w:w="3221" w:type="dxa"/>
            <w:tcBorders>
              <w:top w:val="nil"/>
              <w:left w:val="nil"/>
              <w:bottom w:val="nil"/>
              <w:right w:val="nil"/>
            </w:tcBorders>
            <w:vAlign w:val="center"/>
          </w:tcPr>
          <w:p w:rsidR="00803540" w:rsidRDefault="00803540">
            <w:pPr>
              <w:rPr>
                <w:rFonts w:ascii="Arial" w:hAnsi="Arial"/>
                <w:sz w:val="15"/>
                <w:szCs w:val="15"/>
              </w:rPr>
            </w:pPr>
            <w:r>
              <w:rPr>
                <w:rFonts w:ascii="Arial" w:hAnsi="Arial"/>
                <w:sz w:val="15"/>
                <w:szCs w:val="15"/>
              </w:rPr>
              <w:t>Dodavatel:</w:t>
            </w:r>
          </w:p>
        </w:tc>
        <w:tc>
          <w:tcPr>
            <w:tcW w:w="6078" w:type="dxa"/>
            <w:tcBorders>
              <w:top w:val="nil"/>
              <w:left w:val="nil"/>
              <w:bottom w:val="nil"/>
              <w:right w:val="nil"/>
            </w:tcBorders>
            <w:vAlign w:val="center"/>
          </w:tcPr>
          <w:p w:rsidR="00803540" w:rsidRDefault="00351D38">
            <w:pPr>
              <w:rPr>
                <w:rFonts w:ascii="Arial" w:hAnsi="Arial"/>
                <w:sz w:val="15"/>
                <w:szCs w:val="15"/>
              </w:rPr>
            </w:pPr>
            <w:proofErr w:type="spellStart"/>
            <w:r>
              <w:rPr>
                <w:rFonts w:ascii="Arial" w:hAnsi="Arial"/>
                <w:sz w:val="15"/>
                <w:szCs w:val="15"/>
              </w:rPr>
              <w:t>Fadoma</w:t>
            </w:r>
            <w:proofErr w:type="spellEnd"/>
            <w:r>
              <w:rPr>
                <w:rFonts w:ascii="Arial" w:hAnsi="Arial"/>
                <w:sz w:val="15"/>
                <w:szCs w:val="15"/>
              </w:rPr>
              <w:t xml:space="preserve"> data spol. s r.o.</w:t>
            </w:r>
          </w:p>
        </w:tc>
      </w:tr>
      <w:tr w:rsidR="00803540">
        <w:tc>
          <w:tcPr>
            <w:tcW w:w="3221" w:type="dxa"/>
            <w:tcBorders>
              <w:top w:val="nil"/>
              <w:left w:val="nil"/>
              <w:bottom w:val="nil"/>
              <w:right w:val="nil"/>
            </w:tcBorders>
            <w:vAlign w:val="center"/>
          </w:tcPr>
          <w:p w:rsidR="00803540" w:rsidRDefault="00803540">
            <w:pPr>
              <w:rPr>
                <w:rFonts w:ascii="Arial" w:hAnsi="Arial"/>
                <w:sz w:val="15"/>
                <w:szCs w:val="15"/>
              </w:rPr>
            </w:pPr>
          </w:p>
        </w:tc>
        <w:tc>
          <w:tcPr>
            <w:tcW w:w="6078" w:type="dxa"/>
            <w:tcBorders>
              <w:top w:val="nil"/>
              <w:left w:val="nil"/>
              <w:bottom w:val="nil"/>
              <w:right w:val="nil"/>
            </w:tcBorders>
            <w:vAlign w:val="center"/>
          </w:tcPr>
          <w:p w:rsidR="00803540" w:rsidRDefault="00351D38">
            <w:pPr>
              <w:rPr>
                <w:rFonts w:ascii="Arial" w:hAnsi="Arial"/>
                <w:sz w:val="15"/>
                <w:szCs w:val="15"/>
              </w:rPr>
            </w:pPr>
            <w:r>
              <w:rPr>
                <w:rFonts w:ascii="Arial" w:hAnsi="Arial"/>
                <w:sz w:val="15"/>
                <w:szCs w:val="15"/>
              </w:rPr>
              <w:t>U Morávky 201/5</w:t>
            </w:r>
          </w:p>
        </w:tc>
      </w:tr>
      <w:tr w:rsidR="00803540">
        <w:tc>
          <w:tcPr>
            <w:tcW w:w="3221" w:type="dxa"/>
            <w:tcBorders>
              <w:top w:val="nil"/>
              <w:left w:val="nil"/>
              <w:bottom w:val="nil"/>
              <w:right w:val="nil"/>
            </w:tcBorders>
            <w:vAlign w:val="center"/>
          </w:tcPr>
          <w:p w:rsidR="00803540" w:rsidRDefault="00803540">
            <w:pPr>
              <w:rPr>
                <w:rFonts w:ascii="Arial" w:hAnsi="Arial"/>
                <w:sz w:val="15"/>
                <w:szCs w:val="15"/>
              </w:rPr>
            </w:pPr>
          </w:p>
        </w:tc>
        <w:tc>
          <w:tcPr>
            <w:tcW w:w="6078" w:type="dxa"/>
            <w:tcBorders>
              <w:top w:val="nil"/>
              <w:left w:val="nil"/>
              <w:bottom w:val="nil"/>
              <w:right w:val="nil"/>
            </w:tcBorders>
            <w:vAlign w:val="center"/>
          </w:tcPr>
          <w:p w:rsidR="00803540" w:rsidRDefault="00351D38">
            <w:pPr>
              <w:rPr>
                <w:rFonts w:ascii="Arial" w:hAnsi="Arial"/>
                <w:sz w:val="15"/>
                <w:szCs w:val="15"/>
              </w:rPr>
            </w:pPr>
            <w:proofErr w:type="gramStart"/>
            <w:r>
              <w:rPr>
                <w:rFonts w:ascii="Arial" w:hAnsi="Arial"/>
                <w:sz w:val="15"/>
                <w:szCs w:val="15"/>
              </w:rPr>
              <w:t>772 00   Olomouc</w:t>
            </w:r>
            <w:proofErr w:type="gramEnd"/>
          </w:p>
        </w:tc>
      </w:tr>
      <w:tr w:rsidR="00803540">
        <w:tc>
          <w:tcPr>
            <w:tcW w:w="3221" w:type="dxa"/>
            <w:tcBorders>
              <w:top w:val="nil"/>
              <w:left w:val="nil"/>
              <w:bottom w:val="nil"/>
              <w:right w:val="nil"/>
            </w:tcBorders>
            <w:vAlign w:val="center"/>
          </w:tcPr>
          <w:p w:rsidR="00803540" w:rsidRDefault="00803540">
            <w:pPr>
              <w:rPr>
                <w:rFonts w:ascii="Arial" w:hAnsi="Arial"/>
                <w:sz w:val="15"/>
                <w:szCs w:val="15"/>
              </w:rPr>
            </w:pPr>
            <w:r>
              <w:rPr>
                <w:rFonts w:ascii="Arial" w:hAnsi="Arial"/>
                <w:sz w:val="15"/>
                <w:szCs w:val="15"/>
              </w:rPr>
              <w:t>Statutární zástupce:</w:t>
            </w:r>
          </w:p>
        </w:tc>
        <w:tc>
          <w:tcPr>
            <w:tcW w:w="6078" w:type="dxa"/>
            <w:tcBorders>
              <w:top w:val="nil"/>
              <w:left w:val="nil"/>
              <w:bottom w:val="nil"/>
              <w:right w:val="nil"/>
            </w:tcBorders>
            <w:vAlign w:val="center"/>
          </w:tcPr>
          <w:p w:rsidR="00803540" w:rsidRDefault="00281B39">
            <w:pPr>
              <w:rPr>
                <w:rFonts w:ascii="Arial" w:hAnsi="Arial"/>
                <w:sz w:val="15"/>
                <w:szCs w:val="15"/>
              </w:rPr>
            </w:pPr>
            <w:r>
              <w:rPr>
                <w:rFonts w:ascii="Arial" w:hAnsi="Arial"/>
                <w:sz w:val="15"/>
                <w:szCs w:val="15"/>
              </w:rPr>
              <w:t xml:space="preserve">Ing. </w:t>
            </w:r>
            <w:r w:rsidR="00511AF4">
              <w:rPr>
                <w:rFonts w:ascii="Arial" w:hAnsi="Arial"/>
                <w:sz w:val="15"/>
                <w:szCs w:val="15"/>
              </w:rPr>
              <w:t xml:space="preserve">Ladislav </w:t>
            </w:r>
            <w:proofErr w:type="spellStart"/>
            <w:proofErr w:type="gramStart"/>
            <w:r w:rsidR="00511AF4">
              <w:rPr>
                <w:rFonts w:ascii="Arial" w:hAnsi="Arial"/>
                <w:sz w:val="15"/>
                <w:szCs w:val="15"/>
              </w:rPr>
              <w:t>FANTA,jednatel</w:t>
            </w:r>
            <w:proofErr w:type="spellEnd"/>
            <w:proofErr w:type="gramEnd"/>
          </w:p>
        </w:tc>
      </w:tr>
      <w:tr w:rsidR="00803540">
        <w:tc>
          <w:tcPr>
            <w:tcW w:w="3221" w:type="dxa"/>
            <w:tcBorders>
              <w:top w:val="nil"/>
              <w:left w:val="nil"/>
              <w:bottom w:val="nil"/>
              <w:right w:val="nil"/>
            </w:tcBorders>
            <w:vAlign w:val="center"/>
          </w:tcPr>
          <w:p w:rsidR="00803540" w:rsidRDefault="00803540">
            <w:pPr>
              <w:rPr>
                <w:rFonts w:ascii="Arial" w:hAnsi="Arial"/>
                <w:sz w:val="15"/>
                <w:szCs w:val="15"/>
              </w:rPr>
            </w:pPr>
            <w:r>
              <w:rPr>
                <w:rFonts w:ascii="Arial" w:hAnsi="Arial"/>
                <w:sz w:val="15"/>
                <w:szCs w:val="15"/>
              </w:rPr>
              <w:t>IČO/DIČ:</w:t>
            </w:r>
          </w:p>
        </w:tc>
        <w:tc>
          <w:tcPr>
            <w:tcW w:w="6078" w:type="dxa"/>
            <w:tcBorders>
              <w:top w:val="nil"/>
              <w:left w:val="nil"/>
              <w:bottom w:val="nil"/>
              <w:right w:val="nil"/>
            </w:tcBorders>
            <w:vAlign w:val="center"/>
          </w:tcPr>
          <w:p w:rsidR="00803540" w:rsidRDefault="00351D38">
            <w:pPr>
              <w:rPr>
                <w:rFonts w:ascii="Arial" w:hAnsi="Arial"/>
                <w:sz w:val="15"/>
                <w:szCs w:val="15"/>
              </w:rPr>
            </w:pPr>
            <w:r>
              <w:rPr>
                <w:rFonts w:ascii="Arial" w:hAnsi="Arial"/>
                <w:sz w:val="15"/>
                <w:szCs w:val="15"/>
              </w:rPr>
              <w:t>45194416 / CZ45194416</w:t>
            </w:r>
          </w:p>
        </w:tc>
      </w:tr>
      <w:tr w:rsidR="00803540">
        <w:tc>
          <w:tcPr>
            <w:tcW w:w="3221" w:type="dxa"/>
            <w:tcBorders>
              <w:top w:val="nil"/>
              <w:left w:val="nil"/>
              <w:bottom w:val="nil"/>
              <w:right w:val="nil"/>
            </w:tcBorders>
            <w:vAlign w:val="center"/>
          </w:tcPr>
          <w:p w:rsidR="00803540" w:rsidRDefault="00803540">
            <w:pPr>
              <w:rPr>
                <w:rFonts w:ascii="Arial" w:hAnsi="Arial"/>
                <w:sz w:val="15"/>
                <w:szCs w:val="15"/>
              </w:rPr>
            </w:pPr>
            <w:r>
              <w:rPr>
                <w:rFonts w:ascii="Arial" w:hAnsi="Arial"/>
                <w:sz w:val="15"/>
                <w:szCs w:val="15"/>
              </w:rPr>
              <w:t>Zápis v OR:</w:t>
            </w:r>
          </w:p>
        </w:tc>
        <w:tc>
          <w:tcPr>
            <w:tcW w:w="6078" w:type="dxa"/>
            <w:tcBorders>
              <w:top w:val="nil"/>
              <w:left w:val="nil"/>
              <w:bottom w:val="nil"/>
              <w:right w:val="nil"/>
            </w:tcBorders>
            <w:vAlign w:val="center"/>
          </w:tcPr>
          <w:p w:rsidR="00803540" w:rsidRDefault="00351D38">
            <w:pPr>
              <w:rPr>
                <w:rFonts w:ascii="Arial" w:hAnsi="Arial"/>
                <w:sz w:val="15"/>
                <w:szCs w:val="15"/>
              </w:rPr>
            </w:pPr>
            <w:r>
              <w:rPr>
                <w:rFonts w:ascii="Arial" w:hAnsi="Arial"/>
                <w:sz w:val="15"/>
                <w:szCs w:val="15"/>
              </w:rPr>
              <w:t>Krajský soud Ostrava, oddíl C, vložka 3046</w:t>
            </w:r>
          </w:p>
        </w:tc>
      </w:tr>
      <w:tr w:rsidR="00803540">
        <w:tc>
          <w:tcPr>
            <w:tcW w:w="3221" w:type="dxa"/>
            <w:tcBorders>
              <w:top w:val="nil"/>
              <w:left w:val="nil"/>
              <w:bottom w:val="nil"/>
              <w:right w:val="nil"/>
            </w:tcBorders>
            <w:vAlign w:val="center"/>
          </w:tcPr>
          <w:p w:rsidR="00803540" w:rsidRDefault="00803540">
            <w:pPr>
              <w:rPr>
                <w:rFonts w:ascii="Arial" w:hAnsi="Arial"/>
                <w:sz w:val="15"/>
                <w:szCs w:val="15"/>
              </w:rPr>
            </w:pPr>
            <w:r>
              <w:rPr>
                <w:rFonts w:ascii="Arial" w:hAnsi="Arial"/>
                <w:sz w:val="15"/>
                <w:szCs w:val="15"/>
              </w:rPr>
              <w:t>Bankovní spojení:</w:t>
            </w:r>
          </w:p>
        </w:tc>
        <w:tc>
          <w:tcPr>
            <w:tcW w:w="6078" w:type="dxa"/>
            <w:tcBorders>
              <w:top w:val="nil"/>
              <w:left w:val="nil"/>
              <w:bottom w:val="nil"/>
              <w:right w:val="nil"/>
            </w:tcBorders>
            <w:vAlign w:val="center"/>
          </w:tcPr>
          <w:p w:rsidR="00803540" w:rsidRDefault="00C96B94" w:rsidP="00D92CC8">
            <w:pPr>
              <w:rPr>
                <w:rFonts w:ascii="Arial" w:hAnsi="Arial"/>
                <w:sz w:val="15"/>
                <w:szCs w:val="15"/>
              </w:rPr>
            </w:pPr>
            <w:r>
              <w:rPr>
                <w:rFonts w:ascii="Arial" w:hAnsi="Arial"/>
                <w:sz w:val="15"/>
                <w:szCs w:val="15"/>
              </w:rPr>
              <w:t>1122744811/</w:t>
            </w:r>
            <w:r w:rsidR="00D92CC8">
              <w:rPr>
                <w:rFonts w:ascii="Arial" w:hAnsi="Arial"/>
                <w:sz w:val="15"/>
                <w:szCs w:val="15"/>
              </w:rPr>
              <w:t>5500</w:t>
            </w:r>
          </w:p>
        </w:tc>
      </w:tr>
      <w:tr w:rsidR="00803540">
        <w:tc>
          <w:tcPr>
            <w:tcW w:w="3221" w:type="dxa"/>
            <w:tcBorders>
              <w:top w:val="nil"/>
              <w:left w:val="nil"/>
              <w:bottom w:val="nil"/>
              <w:right w:val="nil"/>
            </w:tcBorders>
            <w:vAlign w:val="center"/>
          </w:tcPr>
          <w:p w:rsidR="00803540" w:rsidRDefault="00803540">
            <w:pPr>
              <w:rPr>
                <w:rFonts w:ascii="Arial" w:hAnsi="Arial"/>
                <w:sz w:val="15"/>
                <w:szCs w:val="15"/>
              </w:rPr>
            </w:pPr>
            <w:r>
              <w:rPr>
                <w:rFonts w:ascii="Arial" w:hAnsi="Arial"/>
                <w:sz w:val="15"/>
                <w:szCs w:val="15"/>
              </w:rPr>
              <w:t>Telefon:</w:t>
            </w:r>
          </w:p>
        </w:tc>
        <w:tc>
          <w:tcPr>
            <w:tcW w:w="6078" w:type="dxa"/>
            <w:tcBorders>
              <w:top w:val="nil"/>
              <w:left w:val="nil"/>
              <w:bottom w:val="nil"/>
              <w:right w:val="nil"/>
            </w:tcBorders>
            <w:vAlign w:val="center"/>
          </w:tcPr>
          <w:p w:rsidR="00803540" w:rsidRDefault="00351D38">
            <w:pPr>
              <w:rPr>
                <w:rFonts w:ascii="Arial" w:hAnsi="Arial"/>
                <w:sz w:val="15"/>
                <w:szCs w:val="15"/>
              </w:rPr>
            </w:pPr>
            <w:r>
              <w:rPr>
                <w:rFonts w:ascii="Arial" w:hAnsi="Arial"/>
                <w:sz w:val="15"/>
                <w:szCs w:val="15"/>
              </w:rPr>
              <w:t>585224510</w:t>
            </w:r>
          </w:p>
        </w:tc>
      </w:tr>
      <w:tr w:rsidR="00803540">
        <w:tc>
          <w:tcPr>
            <w:tcW w:w="3221" w:type="dxa"/>
            <w:tcBorders>
              <w:top w:val="nil"/>
              <w:left w:val="nil"/>
              <w:bottom w:val="nil"/>
              <w:right w:val="nil"/>
            </w:tcBorders>
            <w:vAlign w:val="center"/>
          </w:tcPr>
          <w:p w:rsidR="00803540" w:rsidRDefault="00803540">
            <w:pPr>
              <w:rPr>
                <w:rFonts w:ascii="Arial" w:hAnsi="Arial"/>
                <w:sz w:val="15"/>
                <w:szCs w:val="15"/>
              </w:rPr>
            </w:pPr>
            <w:r>
              <w:rPr>
                <w:rFonts w:ascii="Arial" w:hAnsi="Arial"/>
                <w:sz w:val="15"/>
                <w:szCs w:val="15"/>
              </w:rPr>
              <w:t>Telefon/Fax:</w:t>
            </w:r>
          </w:p>
        </w:tc>
        <w:tc>
          <w:tcPr>
            <w:tcW w:w="6078" w:type="dxa"/>
            <w:tcBorders>
              <w:top w:val="nil"/>
              <w:left w:val="nil"/>
              <w:bottom w:val="nil"/>
              <w:right w:val="nil"/>
            </w:tcBorders>
            <w:vAlign w:val="center"/>
          </w:tcPr>
          <w:p w:rsidR="00803540" w:rsidRDefault="00351D38">
            <w:pPr>
              <w:rPr>
                <w:rFonts w:ascii="Arial" w:hAnsi="Arial"/>
                <w:sz w:val="15"/>
                <w:szCs w:val="15"/>
              </w:rPr>
            </w:pPr>
            <w:r>
              <w:rPr>
                <w:rFonts w:ascii="Arial" w:hAnsi="Arial"/>
                <w:sz w:val="15"/>
                <w:szCs w:val="15"/>
              </w:rPr>
              <w:t>585224509</w:t>
            </w:r>
          </w:p>
        </w:tc>
      </w:tr>
      <w:tr w:rsidR="00803540">
        <w:tc>
          <w:tcPr>
            <w:tcW w:w="3221" w:type="dxa"/>
            <w:tcBorders>
              <w:top w:val="nil"/>
              <w:left w:val="nil"/>
              <w:bottom w:val="nil"/>
              <w:right w:val="nil"/>
            </w:tcBorders>
            <w:vAlign w:val="center"/>
          </w:tcPr>
          <w:p w:rsidR="00803540" w:rsidRDefault="00803540">
            <w:pPr>
              <w:rPr>
                <w:rFonts w:ascii="Arial" w:hAnsi="Arial"/>
                <w:sz w:val="15"/>
                <w:szCs w:val="15"/>
              </w:rPr>
            </w:pPr>
            <w:r>
              <w:rPr>
                <w:rFonts w:ascii="Arial" w:hAnsi="Arial"/>
                <w:sz w:val="15"/>
                <w:szCs w:val="15"/>
              </w:rPr>
              <w:t>E-mail:</w:t>
            </w:r>
          </w:p>
        </w:tc>
        <w:tc>
          <w:tcPr>
            <w:tcW w:w="6078" w:type="dxa"/>
            <w:tcBorders>
              <w:top w:val="nil"/>
              <w:left w:val="nil"/>
              <w:bottom w:val="nil"/>
              <w:right w:val="nil"/>
            </w:tcBorders>
            <w:vAlign w:val="center"/>
          </w:tcPr>
          <w:p w:rsidR="00803540" w:rsidRDefault="00917B8D">
            <w:pPr>
              <w:rPr>
                <w:rFonts w:ascii="Arial" w:hAnsi="Arial"/>
                <w:sz w:val="15"/>
                <w:szCs w:val="15"/>
              </w:rPr>
            </w:pPr>
            <w:hyperlink r:id="rId8" w:history="1">
              <w:r w:rsidR="00C96B94" w:rsidRPr="0032608D">
                <w:rPr>
                  <w:rStyle w:val="Hypertextovodkaz"/>
                  <w:rFonts w:ascii="Arial" w:hAnsi="Arial"/>
                  <w:sz w:val="15"/>
                  <w:szCs w:val="15"/>
                </w:rPr>
                <w:t>fadoma@fadoma.cz</w:t>
              </w:r>
            </w:hyperlink>
          </w:p>
        </w:tc>
      </w:tr>
    </w:tbl>
    <w:p w:rsidR="00803540" w:rsidRDefault="00803540">
      <w:pPr>
        <w:pStyle w:val="Smlouva-nadpis2"/>
      </w:pPr>
      <w:r>
        <w:t>Objednavatel</w:t>
      </w:r>
    </w:p>
    <w:tbl>
      <w:tblPr>
        <w:tblW w:w="0" w:type="auto"/>
        <w:tblInd w:w="851" w:type="dxa"/>
        <w:tblLayout w:type="fixed"/>
        <w:tblCellMar>
          <w:left w:w="70" w:type="dxa"/>
          <w:right w:w="70" w:type="dxa"/>
        </w:tblCellMar>
        <w:tblLook w:val="0000" w:firstRow="0" w:lastRow="0" w:firstColumn="0" w:lastColumn="0" w:noHBand="0" w:noVBand="0"/>
      </w:tblPr>
      <w:tblGrid>
        <w:gridCol w:w="3221"/>
        <w:gridCol w:w="6088"/>
      </w:tblGrid>
      <w:tr w:rsidR="00803540">
        <w:tc>
          <w:tcPr>
            <w:tcW w:w="3221" w:type="dxa"/>
            <w:tcBorders>
              <w:top w:val="nil"/>
              <w:left w:val="nil"/>
              <w:bottom w:val="nil"/>
              <w:right w:val="nil"/>
            </w:tcBorders>
            <w:vAlign w:val="center"/>
          </w:tcPr>
          <w:p w:rsidR="00803540" w:rsidRDefault="00803540">
            <w:pPr>
              <w:rPr>
                <w:rFonts w:ascii="Arial" w:hAnsi="Arial"/>
                <w:sz w:val="15"/>
                <w:szCs w:val="15"/>
              </w:rPr>
            </w:pPr>
            <w:r>
              <w:rPr>
                <w:rFonts w:ascii="Arial" w:hAnsi="Arial"/>
                <w:sz w:val="15"/>
                <w:szCs w:val="15"/>
              </w:rPr>
              <w:t>Objednavatel:</w:t>
            </w:r>
          </w:p>
        </w:tc>
        <w:tc>
          <w:tcPr>
            <w:tcW w:w="6088" w:type="dxa"/>
            <w:tcBorders>
              <w:top w:val="nil"/>
              <w:left w:val="nil"/>
              <w:bottom w:val="nil"/>
              <w:right w:val="nil"/>
            </w:tcBorders>
          </w:tcPr>
          <w:p w:rsidR="00803540" w:rsidRDefault="00963FB1" w:rsidP="00963FB1">
            <w:pPr>
              <w:rPr>
                <w:rFonts w:ascii="Arial" w:hAnsi="Arial"/>
                <w:sz w:val="15"/>
                <w:szCs w:val="15"/>
              </w:rPr>
            </w:pPr>
            <w:r>
              <w:rPr>
                <w:rFonts w:ascii="Arial" w:hAnsi="Arial"/>
                <w:sz w:val="15"/>
                <w:szCs w:val="15"/>
              </w:rPr>
              <w:t>GYMNÁZIUM, OLOMOUC-HEJČÍN</w:t>
            </w:r>
          </w:p>
        </w:tc>
      </w:tr>
      <w:tr w:rsidR="00803540">
        <w:tc>
          <w:tcPr>
            <w:tcW w:w="3221" w:type="dxa"/>
            <w:tcBorders>
              <w:top w:val="nil"/>
              <w:left w:val="nil"/>
              <w:bottom w:val="nil"/>
              <w:right w:val="nil"/>
            </w:tcBorders>
            <w:vAlign w:val="center"/>
          </w:tcPr>
          <w:p w:rsidR="00803540" w:rsidRDefault="00803540">
            <w:pPr>
              <w:rPr>
                <w:rFonts w:ascii="Arial" w:hAnsi="Arial"/>
                <w:sz w:val="15"/>
                <w:szCs w:val="15"/>
              </w:rPr>
            </w:pPr>
          </w:p>
        </w:tc>
        <w:tc>
          <w:tcPr>
            <w:tcW w:w="6088" w:type="dxa"/>
            <w:tcBorders>
              <w:top w:val="nil"/>
              <w:left w:val="nil"/>
              <w:bottom w:val="nil"/>
              <w:right w:val="nil"/>
            </w:tcBorders>
          </w:tcPr>
          <w:p w:rsidR="00803540" w:rsidRDefault="00963FB1">
            <w:pPr>
              <w:rPr>
                <w:rFonts w:ascii="Arial" w:hAnsi="Arial"/>
                <w:sz w:val="15"/>
                <w:szCs w:val="15"/>
              </w:rPr>
            </w:pPr>
            <w:r>
              <w:rPr>
                <w:rFonts w:ascii="Arial" w:hAnsi="Arial"/>
                <w:sz w:val="15"/>
                <w:szCs w:val="15"/>
              </w:rPr>
              <w:t>Tomkova 45</w:t>
            </w:r>
          </w:p>
        </w:tc>
      </w:tr>
      <w:tr w:rsidR="00803540">
        <w:tc>
          <w:tcPr>
            <w:tcW w:w="3221" w:type="dxa"/>
            <w:tcBorders>
              <w:top w:val="nil"/>
              <w:left w:val="nil"/>
              <w:bottom w:val="nil"/>
              <w:right w:val="nil"/>
            </w:tcBorders>
            <w:vAlign w:val="center"/>
          </w:tcPr>
          <w:p w:rsidR="00803540" w:rsidRDefault="00803540">
            <w:pPr>
              <w:rPr>
                <w:rFonts w:ascii="Arial" w:hAnsi="Arial"/>
                <w:sz w:val="15"/>
                <w:szCs w:val="15"/>
              </w:rPr>
            </w:pPr>
          </w:p>
        </w:tc>
        <w:tc>
          <w:tcPr>
            <w:tcW w:w="6088" w:type="dxa"/>
            <w:tcBorders>
              <w:top w:val="nil"/>
              <w:left w:val="nil"/>
              <w:bottom w:val="nil"/>
              <w:right w:val="nil"/>
            </w:tcBorders>
          </w:tcPr>
          <w:p w:rsidR="00803540" w:rsidRDefault="00963FB1" w:rsidP="00963FB1">
            <w:pPr>
              <w:rPr>
                <w:rFonts w:ascii="Arial" w:hAnsi="Arial"/>
                <w:sz w:val="15"/>
                <w:szCs w:val="15"/>
              </w:rPr>
            </w:pPr>
            <w:proofErr w:type="gramStart"/>
            <w:r>
              <w:rPr>
                <w:rFonts w:ascii="Arial" w:hAnsi="Arial"/>
                <w:sz w:val="15"/>
                <w:szCs w:val="15"/>
              </w:rPr>
              <w:t>779 00  Olomouc</w:t>
            </w:r>
            <w:proofErr w:type="gramEnd"/>
          </w:p>
        </w:tc>
      </w:tr>
      <w:tr w:rsidR="00803540">
        <w:tc>
          <w:tcPr>
            <w:tcW w:w="3221" w:type="dxa"/>
            <w:tcBorders>
              <w:top w:val="nil"/>
              <w:left w:val="nil"/>
              <w:bottom w:val="nil"/>
              <w:right w:val="nil"/>
            </w:tcBorders>
            <w:vAlign w:val="center"/>
          </w:tcPr>
          <w:p w:rsidR="00803540" w:rsidRDefault="00803540">
            <w:pPr>
              <w:rPr>
                <w:rFonts w:ascii="Arial" w:hAnsi="Arial"/>
                <w:sz w:val="15"/>
                <w:szCs w:val="15"/>
              </w:rPr>
            </w:pPr>
            <w:r>
              <w:rPr>
                <w:rFonts w:ascii="Arial" w:hAnsi="Arial"/>
                <w:sz w:val="15"/>
                <w:szCs w:val="15"/>
              </w:rPr>
              <w:t>Statutární zástupce:</w:t>
            </w:r>
          </w:p>
        </w:tc>
        <w:tc>
          <w:tcPr>
            <w:tcW w:w="6088" w:type="dxa"/>
            <w:tcBorders>
              <w:top w:val="nil"/>
              <w:left w:val="nil"/>
              <w:bottom w:val="nil"/>
              <w:right w:val="nil"/>
            </w:tcBorders>
          </w:tcPr>
          <w:p w:rsidR="00803540" w:rsidRPr="009B4D14" w:rsidRDefault="00963FB1" w:rsidP="00963FB1">
            <w:pPr>
              <w:rPr>
                <w:rFonts w:ascii="Arial" w:hAnsi="Arial"/>
                <w:sz w:val="15"/>
                <w:szCs w:val="15"/>
              </w:rPr>
            </w:pPr>
            <w:r>
              <w:rPr>
                <w:rFonts w:ascii="Arial" w:hAnsi="Arial"/>
                <w:sz w:val="15"/>
                <w:szCs w:val="15"/>
              </w:rPr>
              <w:t>PhDr. Karel GOŠ</w:t>
            </w:r>
            <w:r w:rsidR="00D92CC8">
              <w:rPr>
                <w:rFonts w:ascii="Arial" w:hAnsi="Arial"/>
                <w:sz w:val="15"/>
                <w:szCs w:val="15"/>
              </w:rPr>
              <w:t>, ředitel</w:t>
            </w:r>
          </w:p>
        </w:tc>
      </w:tr>
      <w:tr w:rsidR="00803540">
        <w:tc>
          <w:tcPr>
            <w:tcW w:w="3221" w:type="dxa"/>
            <w:tcBorders>
              <w:top w:val="nil"/>
              <w:left w:val="nil"/>
              <w:bottom w:val="nil"/>
              <w:right w:val="nil"/>
            </w:tcBorders>
            <w:vAlign w:val="center"/>
          </w:tcPr>
          <w:p w:rsidR="00803540" w:rsidRDefault="00803540">
            <w:pPr>
              <w:rPr>
                <w:rFonts w:ascii="Arial" w:hAnsi="Arial"/>
                <w:sz w:val="15"/>
                <w:szCs w:val="15"/>
              </w:rPr>
            </w:pPr>
            <w:r>
              <w:rPr>
                <w:rFonts w:ascii="Arial" w:hAnsi="Arial"/>
                <w:sz w:val="15"/>
                <w:szCs w:val="15"/>
              </w:rPr>
              <w:t>Kontaktní osoba:</w:t>
            </w:r>
          </w:p>
        </w:tc>
        <w:tc>
          <w:tcPr>
            <w:tcW w:w="6088" w:type="dxa"/>
            <w:tcBorders>
              <w:top w:val="nil"/>
              <w:left w:val="nil"/>
              <w:bottom w:val="nil"/>
              <w:right w:val="nil"/>
            </w:tcBorders>
            <w:vAlign w:val="center"/>
          </w:tcPr>
          <w:p w:rsidR="00803540" w:rsidRDefault="00C30535" w:rsidP="00963FB1">
            <w:pPr>
              <w:rPr>
                <w:rFonts w:ascii="Arial" w:hAnsi="Arial"/>
                <w:sz w:val="15"/>
                <w:szCs w:val="15"/>
              </w:rPr>
            </w:pPr>
            <w:r>
              <w:rPr>
                <w:rFonts w:ascii="Arial" w:hAnsi="Arial"/>
                <w:sz w:val="15"/>
                <w:szCs w:val="15"/>
              </w:rPr>
              <w:t>Mgr</w:t>
            </w:r>
            <w:r w:rsidR="00D92CC8">
              <w:rPr>
                <w:rFonts w:ascii="Arial" w:hAnsi="Arial"/>
                <w:sz w:val="15"/>
                <w:szCs w:val="15"/>
              </w:rPr>
              <w:t xml:space="preserve">. </w:t>
            </w:r>
            <w:r w:rsidR="00963FB1">
              <w:rPr>
                <w:rFonts w:ascii="Arial" w:hAnsi="Arial"/>
                <w:sz w:val="15"/>
                <w:szCs w:val="15"/>
              </w:rPr>
              <w:t>Jaroslav PETR</w:t>
            </w:r>
          </w:p>
        </w:tc>
      </w:tr>
      <w:tr w:rsidR="00803540">
        <w:tc>
          <w:tcPr>
            <w:tcW w:w="3221" w:type="dxa"/>
            <w:tcBorders>
              <w:top w:val="nil"/>
              <w:left w:val="nil"/>
              <w:bottom w:val="nil"/>
              <w:right w:val="nil"/>
            </w:tcBorders>
            <w:vAlign w:val="center"/>
          </w:tcPr>
          <w:p w:rsidR="00803540" w:rsidRDefault="00803540">
            <w:pPr>
              <w:rPr>
                <w:rFonts w:ascii="Arial" w:hAnsi="Arial"/>
                <w:sz w:val="15"/>
                <w:szCs w:val="15"/>
              </w:rPr>
            </w:pPr>
            <w:r>
              <w:rPr>
                <w:rFonts w:ascii="Arial" w:hAnsi="Arial"/>
                <w:sz w:val="15"/>
                <w:szCs w:val="15"/>
              </w:rPr>
              <w:t>IČO/DIČ:</w:t>
            </w:r>
          </w:p>
        </w:tc>
        <w:tc>
          <w:tcPr>
            <w:tcW w:w="6088" w:type="dxa"/>
            <w:tcBorders>
              <w:top w:val="nil"/>
              <w:left w:val="nil"/>
              <w:bottom w:val="nil"/>
              <w:right w:val="nil"/>
            </w:tcBorders>
          </w:tcPr>
          <w:p w:rsidR="00803540" w:rsidRDefault="00637ABC" w:rsidP="00963FB1">
            <w:pPr>
              <w:rPr>
                <w:rFonts w:ascii="Arial" w:hAnsi="Arial"/>
                <w:sz w:val="15"/>
                <w:szCs w:val="15"/>
              </w:rPr>
            </w:pPr>
            <w:r>
              <w:rPr>
                <w:rFonts w:ascii="Arial" w:hAnsi="Arial"/>
                <w:sz w:val="15"/>
                <w:szCs w:val="15"/>
              </w:rPr>
              <w:t>00</w:t>
            </w:r>
            <w:r w:rsidR="00963FB1">
              <w:rPr>
                <w:rFonts w:ascii="Arial" w:hAnsi="Arial"/>
                <w:sz w:val="15"/>
                <w:szCs w:val="15"/>
              </w:rPr>
              <w:t>601799</w:t>
            </w:r>
            <w:r w:rsidR="00CB0D69">
              <w:rPr>
                <w:rFonts w:ascii="Arial" w:hAnsi="Arial"/>
                <w:sz w:val="15"/>
                <w:szCs w:val="15"/>
              </w:rPr>
              <w:t xml:space="preserve"> / CZ</w:t>
            </w:r>
            <w:r w:rsidR="007574D6">
              <w:rPr>
                <w:rFonts w:ascii="Arial" w:hAnsi="Arial"/>
                <w:sz w:val="15"/>
                <w:szCs w:val="15"/>
              </w:rPr>
              <w:t>00</w:t>
            </w:r>
            <w:r w:rsidR="00963FB1">
              <w:rPr>
                <w:rFonts w:ascii="Arial" w:hAnsi="Arial"/>
                <w:sz w:val="15"/>
                <w:szCs w:val="15"/>
              </w:rPr>
              <w:t>601799</w:t>
            </w:r>
          </w:p>
        </w:tc>
      </w:tr>
      <w:tr w:rsidR="00803540">
        <w:tc>
          <w:tcPr>
            <w:tcW w:w="3221" w:type="dxa"/>
            <w:tcBorders>
              <w:top w:val="nil"/>
              <w:left w:val="nil"/>
              <w:bottom w:val="nil"/>
              <w:right w:val="nil"/>
            </w:tcBorders>
            <w:vAlign w:val="center"/>
          </w:tcPr>
          <w:p w:rsidR="00803540" w:rsidRDefault="00803540">
            <w:pPr>
              <w:rPr>
                <w:rFonts w:ascii="Arial" w:hAnsi="Arial"/>
                <w:sz w:val="15"/>
                <w:szCs w:val="15"/>
              </w:rPr>
            </w:pPr>
            <w:r>
              <w:rPr>
                <w:rFonts w:ascii="Arial" w:hAnsi="Arial"/>
                <w:sz w:val="15"/>
                <w:szCs w:val="15"/>
              </w:rPr>
              <w:t>Bankovní spojení:</w:t>
            </w:r>
            <w:r w:rsidR="001F28B8">
              <w:rPr>
                <w:rFonts w:ascii="Arial" w:hAnsi="Arial"/>
                <w:sz w:val="15"/>
                <w:szCs w:val="15"/>
              </w:rPr>
              <w:t xml:space="preserve">                                                 </w:t>
            </w:r>
          </w:p>
        </w:tc>
        <w:tc>
          <w:tcPr>
            <w:tcW w:w="6088" w:type="dxa"/>
            <w:tcBorders>
              <w:top w:val="nil"/>
              <w:left w:val="nil"/>
              <w:bottom w:val="nil"/>
              <w:right w:val="nil"/>
            </w:tcBorders>
          </w:tcPr>
          <w:p w:rsidR="005F63AB" w:rsidRPr="002D04A0" w:rsidRDefault="00D90953" w:rsidP="00D90953">
            <w:pPr>
              <w:rPr>
                <w:rFonts w:ascii="Arial" w:hAnsi="Arial"/>
                <w:sz w:val="15"/>
                <w:szCs w:val="15"/>
              </w:rPr>
            </w:pPr>
            <w:r w:rsidRPr="00D90953">
              <w:rPr>
                <w:rFonts w:ascii="Arial" w:hAnsi="Arial" w:cs="Arial"/>
                <w:sz w:val="15"/>
                <w:szCs w:val="15"/>
              </w:rPr>
              <w:t xml:space="preserve">9731811/0100 </w:t>
            </w:r>
          </w:p>
        </w:tc>
      </w:tr>
      <w:tr w:rsidR="00803540">
        <w:tc>
          <w:tcPr>
            <w:tcW w:w="3221" w:type="dxa"/>
            <w:tcBorders>
              <w:top w:val="nil"/>
              <w:left w:val="nil"/>
              <w:bottom w:val="nil"/>
              <w:right w:val="nil"/>
            </w:tcBorders>
            <w:vAlign w:val="center"/>
          </w:tcPr>
          <w:p w:rsidR="00803540" w:rsidRDefault="00803540">
            <w:pPr>
              <w:rPr>
                <w:rFonts w:ascii="Arial" w:hAnsi="Arial"/>
                <w:sz w:val="15"/>
                <w:szCs w:val="15"/>
              </w:rPr>
            </w:pPr>
            <w:r>
              <w:rPr>
                <w:rFonts w:ascii="Arial" w:hAnsi="Arial"/>
                <w:sz w:val="15"/>
                <w:szCs w:val="15"/>
              </w:rPr>
              <w:t>Telefon:</w:t>
            </w:r>
          </w:p>
        </w:tc>
        <w:tc>
          <w:tcPr>
            <w:tcW w:w="6088" w:type="dxa"/>
            <w:tcBorders>
              <w:top w:val="nil"/>
              <w:left w:val="nil"/>
              <w:bottom w:val="nil"/>
              <w:right w:val="nil"/>
            </w:tcBorders>
          </w:tcPr>
          <w:p w:rsidR="00803540" w:rsidRPr="00CB0D69" w:rsidRDefault="00361156" w:rsidP="00D90953">
            <w:pPr>
              <w:rPr>
                <w:rFonts w:ascii="Arial" w:hAnsi="Arial"/>
                <w:sz w:val="15"/>
                <w:szCs w:val="15"/>
              </w:rPr>
            </w:pPr>
            <w:r>
              <w:rPr>
                <w:rFonts w:ascii="Arial" w:hAnsi="Arial"/>
                <w:sz w:val="15"/>
                <w:szCs w:val="15"/>
              </w:rPr>
              <w:t>585</w:t>
            </w:r>
            <w:r w:rsidR="00D90953">
              <w:rPr>
                <w:rFonts w:ascii="Arial" w:hAnsi="Arial"/>
                <w:sz w:val="15"/>
                <w:szCs w:val="15"/>
              </w:rPr>
              <w:t>711111</w:t>
            </w:r>
          </w:p>
        </w:tc>
      </w:tr>
      <w:tr w:rsidR="00803540">
        <w:tc>
          <w:tcPr>
            <w:tcW w:w="3221" w:type="dxa"/>
            <w:tcBorders>
              <w:top w:val="nil"/>
              <w:left w:val="nil"/>
              <w:bottom w:val="nil"/>
              <w:right w:val="nil"/>
            </w:tcBorders>
            <w:vAlign w:val="center"/>
          </w:tcPr>
          <w:p w:rsidR="00803540" w:rsidRDefault="00803540">
            <w:pPr>
              <w:rPr>
                <w:rFonts w:ascii="Arial" w:hAnsi="Arial"/>
                <w:sz w:val="15"/>
                <w:szCs w:val="15"/>
              </w:rPr>
            </w:pPr>
            <w:r>
              <w:rPr>
                <w:rFonts w:ascii="Arial" w:hAnsi="Arial"/>
                <w:sz w:val="15"/>
                <w:szCs w:val="15"/>
              </w:rPr>
              <w:t>E-mail:</w:t>
            </w:r>
          </w:p>
        </w:tc>
        <w:tc>
          <w:tcPr>
            <w:tcW w:w="6088" w:type="dxa"/>
            <w:tcBorders>
              <w:top w:val="nil"/>
              <w:left w:val="nil"/>
              <w:bottom w:val="nil"/>
              <w:right w:val="nil"/>
            </w:tcBorders>
            <w:vAlign w:val="center"/>
          </w:tcPr>
          <w:p w:rsidR="00803540" w:rsidRPr="00FA6FA4" w:rsidRDefault="00D90953" w:rsidP="00D90953">
            <w:pPr>
              <w:pStyle w:val="adresa"/>
              <w:rPr>
                <w:rFonts w:ascii="Arial" w:hAnsi="Arial"/>
                <w:sz w:val="15"/>
                <w:szCs w:val="15"/>
              </w:rPr>
            </w:pPr>
            <w:proofErr w:type="spellStart"/>
            <w:r>
              <w:rPr>
                <w:rFonts w:ascii="Arial" w:hAnsi="Arial"/>
                <w:sz w:val="15"/>
                <w:szCs w:val="15"/>
                <w:lang w:val="en-US"/>
              </w:rPr>
              <w:t>gos</w:t>
            </w:r>
            <w:r w:rsidR="005F63AB">
              <w:rPr>
                <w:rFonts w:ascii="Arial" w:hAnsi="Arial"/>
                <w:sz w:val="15"/>
                <w:szCs w:val="15"/>
                <w:lang w:val="en-US"/>
              </w:rPr>
              <w:t>@</w:t>
            </w:r>
            <w:r>
              <w:rPr>
                <w:rFonts w:ascii="Arial" w:hAnsi="Arial"/>
                <w:sz w:val="15"/>
                <w:szCs w:val="15"/>
                <w:lang w:val="en-US"/>
              </w:rPr>
              <w:t>gytool</w:t>
            </w:r>
            <w:proofErr w:type="spellEnd"/>
            <w:r w:rsidR="005F63AB">
              <w:rPr>
                <w:rFonts w:ascii="Arial" w:hAnsi="Arial"/>
                <w:sz w:val="15"/>
                <w:szCs w:val="15"/>
              </w:rPr>
              <w:t>.</w:t>
            </w:r>
            <w:proofErr w:type="spellStart"/>
            <w:r w:rsidR="005F63AB">
              <w:rPr>
                <w:rFonts w:ascii="Arial" w:hAnsi="Arial"/>
                <w:sz w:val="15"/>
                <w:szCs w:val="15"/>
              </w:rPr>
              <w:t>cz</w:t>
            </w:r>
            <w:proofErr w:type="spellEnd"/>
          </w:p>
        </w:tc>
      </w:tr>
      <w:tr w:rsidR="00803540">
        <w:tc>
          <w:tcPr>
            <w:tcW w:w="3221" w:type="dxa"/>
            <w:tcBorders>
              <w:top w:val="nil"/>
              <w:left w:val="nil"/>
              <w:bottom w:val="nil"/>
              <w:right w:val="nil"/>
            </w:tcBorders>
            <w:vAlign w:val="center"/>
          </w:tcPr>
          <w:p w:rsidR="00803540" w:rsidRDefault="00803540">
            <w:pPr>
              <w:rPr>
                <w:rFonts w:ascii="Arial" w:hAnsi="Arial"/>
                <w:sz w:val="15"/>
                <w:szCs w:val="15"/>
              </w:rPr>
            </w:pPr>
          </w:p>
        </w:tc>
        <w:tc>
          <w:tcPr>
            <w:tcW w:w="6088" w:type="dxa"/>
            <w:tcBorders>
              <w:top w:val="nil"/>
              <w:left w:val="nil"/>
              <w:bottom w:val="nil"/>
              <w:right w:val="nil"/>
            </w:tcBorders>
            <w:vAlign w:val="center"/>
          </w:tcPr>
          <w:p w:rsidR="00803540" w:rsidRDefault="00803540">
            <w:pPr>
              <w:rPr>
                <w:rFonts w:ascii="Arial" w:hAnsi="Arial"/>
                <w:sz w:val="15"/>
                <w:szCs w:val="15"/>
              </w:rPr>
            </w:pPr>
          </w:p>
        </w:tc>
      </w:tr>
      <w:tr w:rsidR="00803540">
        <w:tc>
          <w:tcPr>
            <w:tcW w:w="3221" w:type="dxa"/>
            <w:tcBorders>
              <w:top w:val="nil"/>
              <w:left w:val="nil"/>
              <w:bottom w:val="nil"/>
              <w:right w:val="nil"/>
            </w:tcBorders>
            <w:vAlign w:val="center"/>
          </w:tcPr>
          <w:p w:rsidR="00803540" w:rsidRDefault="00803540">
            <w:pPr>
              <w:rPr>
                <w:rFonts w:ascii="Arial" w:hAnsi="Arial"/>
                <w:sz w:val="15"/>
                <w:szCs w:val="15"/>
              </w:rPr>
            </w:pPr>
          </w:p>
        </w:tc>
        <w:tc>
          <w:tcPr>
            <w:tcW w:w="6088" w:type="dxa"/>
            <w:tcBorders>
              <w:top w:val="nil"/>
              <w:left w:val="nil"/>
              <w:bottom w:val="nil"/>
              <w:right w:val="nil"/>
            </w:tcBorders>
            <w:vAlign w:val="center"/>
          </w:tcPr>
          <w:p w:rsidR="00803540" w:rsidRDefault="00803540">
            <w:pPr>
              <w:rPr>
                <w:rFonts w:ascii="Arial" w:hAnsi="Arial"/>
                <w:sz w:val="15"/>
                <w:szCs w:val="15"/>
              </w:rPr>
            </w:pPr>
          </w:p>
        </w:tc>
      </w:tr>
      <w:tr w:rsidR="00803540">
        <w:tc>
          <w:tcPr>
            <w:tcW w:w="3221" w:type="dxa"/>
            <w:tcBorders>
              <w:top w:val="nil"/>
              <w:left w:val="nil"/>
              <w:bottom w:val="nil"/>
              <w:right w:val="nil"/>
            </w:tcBorders>
            <w:vAlign w:val="center"/>
          </w:tcPr>
          <w:p w:rsidR="00803540" w:rsidRDefault="00803540">
            <w:pPr>
              <w:rPr>
                <w:rFonts w:ascii="Arial" w:hAnsi="Arial"/>
                <w:sz w:val="15"/>
                <w:szCs w:val="15"/>
              </w:rPr>
            </w:pPr>
          </w:p>
          <w:p w:rsidR="00A44DD7" w:rsidRDefault="00A44DD7">
            <w:pPr>
              <w:rPr>
                <w:rFonts w:ascii="Arial" w:hAnsi="Arial"/>
                <w:sz w:val="15"/>
                <w:szCs w:val="15"/>
              </w:rPr>
            </w:pPr>
          </w:p>
        </w:tc>
        <w:tc>
          <w:tcPr>
            <w:tcW w:w="6088" w:type="dxa"/>
            <w:tcBorders>
              <w:top w:val="nil"/>
              <w:left w:val="nil"/>
              <w:bottom w:val="nil"/>
              <w:right w:val="nil"/>
            </w:tcBorders>
            <w:vAlign w:val="center"/>
          </w:tcPr>
          <w:p w:rsidR="00803540" w:rsidRDefault="00803540">
            <w:pPr>
              <w:rPr>
                <w:rFonts w:ascii="Arial" w:hAnsi="Arial"/>
                <w:sz w:val="15"/>
                <w:szCs w:val="15"/>
              </w:rPr>
            </w:pPr>
          </w:p>
        </w:tc>
      </w:tr>
    </w:tbl>
    <w:p w:rsidR="00803540" w:rsidRDefault="00803540">
      <w:pPr>
        <w:pStyle w:val="Smlouva-text2rove"/>
        <w:sectPr w:rsidR="00803540">
          <w:headerReference w:type="default" r:id="rId9"/>
          <w:footerReference w:type="default" r:id="rId10"/>
          <w:footerReference w:type="first" r:id="rId11"/>
          <w:type w:val="continuous"/>
          <w:pgSz w:w="11906" w:h="16838" w:code="9"/>
          <w:pgMar w:top="1418" w:right="851" w:bottom="1418" w:left="851" w:header="708" w:footer="708" w:gutter="0"/>
          <w:cols w:space="708"/>
          <w:titlePg/>
          <w:docGrid w:linePitch="360"/>
        </w:sectPr>
      </w:pPr>
    </w:p>
    <w:p w:rsidR="00803540" w:rsidRDefault="00803540">
      <w:pPr>
        <w:pStyle w:val="Smlouva-nadpis1"/>
      </w:pPr>
      <w:r>
        <w:lastRenderedPageBreak/>
        <w:t>Předmět smlouvy</w:t>
      </w:r>
    </w:p>
    <w:p w:rsidR="00803540" w:rsidRDefault="00803540">
      <w:pPr>
        <w:pStyle w:val="Smlouva-text1rovn"/>
      </w:pPr>
      <w:r>
        <w:t>Předmětem této smlouvy jsou veškeré činnosti vedoucí k zabezpečení rozvoje a provozu informačních a komunikačních technologií (IT) v organizaci Objednavatele (některé činnosti uvedené v následujících odstavcích mohou být chápány jako „nadstandardní“, to znamená, že jejich poskyt</w:t>
      </w:r>
      <w:r>
        <w:t>o</w:t>
      </w:r>
      <w:r>
        <w:t>vání je vázáno na zpoplatnění v rámci tzv. výběrové složky – viz Příloha číslo 5).</w:t>
      </w:r>
    </w:p>
    <w:p w:rsidR="00803540" w:rsidRDefault="00803540">
      <w:pPr>
        <w:pStyle w:val="Smlouva-nadpis2"/>
      </w:pPr>
      <w:r>
        <w:t>Mezi tyto činnosti patří zejména:</w:t>
      </w:r>
    </w:p>
    <w:p w:rsidR="00803540" w:rsidRDefault="00803540">
      <w:pPr>
        <w:pStyle w:val="Smlouva-text1rovnodrky"/>
        <w:rPr>
          <w:sz w:val="16"/>
          <w:szCs w:val="16"/>
        </w:rPr>
      </w:pPr>
      <w:r>
        <w:rPr>
          <w:sz w:val="16"/>
          <w:szCs w:val="16"/>
        </w:rPr>
        <w:t>Poradenství v oblasti IT</w:t>
      </w:r>
    </w:p>
    <w:p w:rsidR="00803540" w:rsidRDefault="00803540">
      <w:pPr>
        <w:pStyle w:val="Smlouva-text1rovnodrky"/>
        <w:rPr>
          <w:sz w:val="16"/>
          <w:szCs w:val="16"/>
        </w:rPr>
      </w:pPr>
      <w:r>
        <w:rPr>
          <w:sz w:val="16"/>
          <w:szCs w:val="16"/>
        </w:rPr>
        <w:t>Implementace nových IT, příprava operačního pr</w:t>
      </w:r>
      <w:r>
        <w:rPr>
          <w:sz w:val="16"/>
          <w:szCs w:val="16"/>
        </w:rPr>
        <w:t>o</w:t>
      </w:r>
      <w:r>
        <w:rPr>
          <w:sz w:val="16"/>
          <w:szCs w:val="16"/>
        </w:rPr>
        <w:t>středí pro aplikační programové vybavení</w:t>
      </w:r>
    </w:p>
    <w:p w:rsidR="00803540" w:rsidRDefault="00803540">
      <w:pPr>
        <w:pStyle w:val="Smlouva-text1rovnodrky"/>
        <w:rPr>
          <w:sz w:val="16"/>
          <w:szCs w:val="16"/>
        </w:rPr>
      </w:pPr>
      <w:r>
        <w:rPr>
          <w:sz w:val="16"/>
          <w:szCs w:val="16"/>
        </w:rPr>
        <w:t>Podpora sítí, komunikačních procesů, elektronické pošty a připojení k síti Internet</w:t>
      </w:r>
    </w:p>
    <w:p w:rsidR="00803540" w:rsidRDefault="00803540">
      <w:pPr>
        <w:pStyle w:val="Smlouva-text1rovnodrky"/>
        <w:rPr>
          <w:sz w:val="16"/>
          <w:szCs w:val="16"/>
        </w:rPr>
      </w:pPr>
      <w:r>
        <w:rPr>
          <w:sz w:val="16"/>
          <w:szCs w:val="16"/>
        </w:rPr>
        <w:t>Odstraňování havarijních stavů</w:t>
      </w:r>
    </w:p>
    <w:p w:rsidR="00803540" w:rsidRDefault="00803540">
      <w:pPr>
        <w:pStyle w:val="Smlouva-text1rovnodrky"/>
        <w:rPr>
          <w:sz w:val="16"/>
          <w:szCs w:val="16"/>
        </w:rPr>
      </w:pPr>
      <w:r>
        <w:rPr>
          <w:sz w:val="16"/>
          <w:szCs w:val="16"/>
        </w:rPr>
        <w:t>Profylaxe a průběžný servis IT</w:t>
      </w:r>
    </w:p>
    <w:p w:rsidR="00803540" w:rsidRDefault="00803540">
      <w:pPr>
        <w:pStyle w:val="Smlouva-text1rovnodrky"/>
        <w:rPr>
          <w:sz w:val="16"/>
          <w:szCs w:val="16"/>
        </w:rPr>
      </w:pPr>
      <w:r>
        <w:rPr>
          <w:sz w:val="16"/>
          <w:szCs w:val="16"/>
        </w:rPr>
        <w:t>Podpora provozu hardware (HW) a software (SW)</w:t>
      </w:r>
    </w:p>
    <w:p w:rsidR="00803540" w:rsidRDefault="00803540">
      <w:pPr>
        <w:pStyle w:val="Smlouva-text1rovnodrky"/>
        <w:rPr>
          <w:sz w:val="16"/>
          <w:szCs w:val="16"/>
        </w:rPr>
      </w:pPr>
      <w:r>
        <w:rPr>
          <w:sz w:val="16"/>
          <w:szCs w:val="16"/>
        </w:rPr>
        <w:t>Služby ochrany dat</w:t>
      </w:r>
    </w:p>
    <w:p w:rsidR="00803540" w:rsidRDefault="00803540">
      <w:pPr>
        <w:pStyle w:val="Smlouva-text1rovnodrky"/>
        <w:rPr>
          <w:sz w:val="16"/>
          <w:szCs w:val="16"/>
        </w:rPr>
      </w:pPr>
      <w:r>
        <w:rPr>
          <w:sz w:val="16"/>
          <w:szCs w:val="16"/>
        </w:rPr>
        <w:t>Dodávka HW a SW</w:t>
      </w:r>
    </w:p>
    <w:p w:rsidR="00803540" w:rsidRDefault="00803540">
      <w:pPr>
        <w:pStyle w:val="Smlouva-text1rovnodrky"/>
        <w:rPr>
          <w:sz w:val="16"/>
          <w:szCs w:val="16"/>
        </w:rPr>
      </w:pPr>
      <w:r>
        <w:rPr>
          <w:sz w:val="16"/>
          <w:szCs w:val="16"/>
        </w:rPr>
        <w:t xml:space="preserve">Další činnosti, na nichž se Dodavatel a Objednavatel </w:t>
      </w:r>
      <w:proofErr w:type="gramStart"/>
      <w:r>
        <w:rPr>
          <w:sz w:val="16"/>
          <w:szCs w:val="16"/>
        </w:rPr>
        <w:t>dohodli jsou</w:t>
      </w:r>
      <w:proofErr w:type="gramEnd"/>
      <w:r>
        <w:rPr>
          <w:sz w:val="16"/>
          <w:szCs w:val="16"/>
        </w:rPr>
        <w:t xml:space="preserve"> uvedeny v Příloze č. 1 této smlouvy.</w:t>
      </w:r>
    </w:p>
    <w:p w:rsidR="00803540" w:rsidRDefault="00803540">
      <w:pPr>
        <w:pStyle w:val="Smlouva-text1rovnodrky"/>
        <w:numPr>
          <w:ilvl w:val="0"/>
          <w:numId w:val="0"/>
        </w:numPr>
        <w:ind w:left="567"/>
        <w:rPr>
          <w:sz w:val="16"/>
          <w:szCs w:val="16"/>
        </w:rPr>
      </w:pPr>
    </w:p>
    <w:p w:rsidR="00803540" w:rsidRDefault="00803540">
      <w:pPr>
        <w:pStyle w:val="Smlouva-nadpis2"/>
      </w:pPr>
      <w:r>
        <w:t>Mezi tyto činnosti nepatří:</w:t>
      </w:r>
    </w:p>
    <w:p w:rsidR="00803540" w:rsidRDefault="00803540">
      <w:pPr>
        <w:pStyle w:val="Smlouva-text2rove"/>
      </w:pPr>
      <w:r>
        <w:t>Podpora a servis specializovaného aplikačního pr</w:t>
      </w:r>
      <w:r>
        <w:t>o</w:t>
      </w:r>
      <w:r>
        <w:t>gramového vybavení (ERP systémy, CAD systémy, další specializované SW)</w:t>
      </w:r>
    </w:p>
    <w:p w:rsidR="00803540" w:rsidRDefault="00803540">
      <w:pPr>
        <w:pStyle w:val="Smlouva-text2rove"/>
      </w:pPr>
      <w:r>
        <w:t>Kontrola správnosti dat aplikačního programového vybavení</w:t>
      </w:r>
    </w:p>
    <w:p w:rsidR="00803540" w:rsidRDefault="00803540">
      <w:pPr>
        <w:pStyle w:val="Smlouva-text2rove"/>
      </w:pPr>
      <w:r>
        <w:t>Podpora HW a SW třetích stran instalovaných u O</w:t>
      </w:r>
      <w:r>
        <w:t>b</w:t>
      </w:r>
      <w:r>
        <w:t>jednavatele, které jsou majetkem těchto třetích stran</w:t>
      </w:r>
    </w:p>
    <w:p w:rsidR="00803540" w:rsidRDefault="00803540">
      <w:pPr>
        <w:pStyle w:val="Smlouva-text2rove"/>
      </w:pPr>
      <w:r>
        <w:t>Podpora HW a SW třetích stran instalovaných u Objednavatele, které jsou majetkem Objednavatele, ale byly instalovány bez pře</w:t>
      </w:r>
      <w:r>
        <w:t>d</w:t>
      </w:r>
      <w:r>
        <w:t>chozího souhlasu Dodavat</w:t>
      </w:r>
      <w:r>
        <w:t>e</w:t>
      </w:r>
      <w:r>
        <w:t>le</w:t>
      </w:r>
    </w:p>
    <w:p w:rsidR="00803540" w:rsidRDefault="00803540">
      <w:pPr>
        <w:pStyle w:val="Smlouva-text2rove"/>
      </w:pPr>
      <w:r>
        <w:t xml:space="preserve">Další činnosti, na nichž se Dodavatel a Objednavatel </w:t>
      </w:r>
      <w:proofErr w:type="gramStart"/>
      <w:r>
        <w:t>dohodli jsou</w:t>
      </w:r>
      <w:proofErr w:type="gramEnd"/>
      <w:r>
        <w:t xml:space="preserve"> uvedeny v Příloze č. 1 této smlouvy.</w:t>
      </w:r>
    </w:p>
    <w:p w:rsidR="00803540" w:rsidRDefault="00803540">
      <w:pPr>
        <w:pStyle w:val="Smlouva-nadpis1"/>
      </w:pPr>
      <w:bookmarkStart w:id="1" w:name="_Toc37211762"/>
      <w:r>
        <w:t>Specifikace služeb a činností nab</w:t>
      </w:r>
      <w:r>
        <w:t>í</w:t>
      </w:r>
      <w:r>
        <w:t>zených pro naplnění Předmětu smlouvy</w:t>
      </w:r>
      <w:bookmarkEnd w:id="1"/>
    </w:p>
    <w:p w:rsidR="00803540" w:rsidRDefault="00803540">
      <w:pPr>
        <w:pStyle w:val="Smlouva-nadpis2"/>
      </w:pPr>
      <w:r>
        <w:t>Poradenství v oblasti IT</w:t>
      </w:r>
    </w:p>
    <w:p w:rsidR="00803540" w:rsidRDefault="00803540">
      <w:pPr>
        <w:pStyle w:val="Smlouvanadpis3rove"/>
        <w:numPr>
          <w:ilvl w:val="2"/>
          <w:numId w:val="5"/>
        </w:numPr>
      </w:pPr>
      <w:r>
        <w:t>Služba manažera IT</w:t>
      </w:r>
    </w:p>
    <w:p w:rsidR="00803540" w:rsidRDefault="00803540">
      <w:pPr>
        <w:pStyle w:val="Smlouvanadpis3rove"/>
        <w:numPr>
          <w:ilvl w:val="3"/>
          <w:numId w:val="9"/>
        </w:numPr>
      </w:pPr>
      <w:r>
        <w:t>Zahrnuje řízení dílčích projektů implementace HW a SW, jednání se subdodavateli, jednání s managementem Objednav</w:t>
      </w:r>
      <w:r>
        <w:t>a</w:t>
      </w:r>
      <w:r>
        <w:t>tele, vyhodnocování požadavků uživatelů, předkládání n</w:t>
      </w:r>
      <w:r>
        <w:t>á</w:t>
      </w:r>
      <w:r>
        <w:t>vrhů změn a investic, atd.</w:t>
      </w:r>
    </w:p>
    <w:p w:rsidR="00803540" w:rsidRDefault="00803540">
      <w:pPr>
        <w:pStyle w:val="Smlouvanadpis3rove"/>
        <w:numPr>
          <w:ilvl w:val="2"/>
          <w:numId w:val="5"/>
        </w:numPr>
      </w:pPr>
      <w:r>
        <w:t>Poradenství k zavádění nových technologií</w:t>
      </w:r>
    </w:p>
    <w:p w:rsidR="00803540" w:rsidRDefault="00803540">
      <w:pPr>
        <w:pStyle w:val="Smlouvanadpis3rove"/>
        <w:numPr>
          <w:ilvl w:val="3"/>
          <w:numId w:val="10"/>
        </w:numPr>
      </w:pPr>
      <w:r>
        <w:t xml:space="preserve">Zahrnuje veškeré činnosti související s analýzou využitelnosti nových </w:t>
      </w:r>
      <w:proofErr w:type="spellStart"/>
      <w:proofErr w:type="gramStart"/>
      <w:r>
        <w:t>IT,atd</w:t>
      </w:r>
      <w:proofErr w:type="spellEnd"/>
      <w:proofErr w:type="gramEnd"/>
      <w:r>
        <w:t>.</w:t>
      </w:r>
    </w:p>
    <w:p w:rsidR="00803540" w:rsidRDefault="00803540">
      <w:pPr>
        <w:pStyle w:val="Smlouvanadpis3rove"/>
        <w:numPr>
          <w:ilvl w:val="2"/>
          <w:numId w:val="6"/>
        </w:numPr>
      </w:pPr>
      <w:r>
        <w:lastRenderedPageBreak/>
        <w:t>Poradenství k nákupu HW a SW</w:t>
      </w:r>
    </w:p>
    <w:p w:rsidR="00803540" w:rsidRDefault="00803540">
      <w:pPr>
        <w:pStyle w:val="Smlouvanadpis3rove"/>
        <w:numPr>
          <w:ilvl w:val="3"/>
          <w:numId w:val="11"/>
        </w:numPr>
      </w:pPr>
      <w:r>
        <w:t>Zahrnuje výběr nejvhodnějších HW komponent, jejich výrobců, SW produktů a optimal</w:t>
      </w:r>
      <w:r>
        <w:t>i</w:t>
      </w:r>
      <w:r>
        <w:t>zaci nákupu licencí</w:t>
      </w:r>
    </w:p>
    <w:p w:rsidR="00803540" w:rsidRDefault="00803540">
      <w:pPr>
        <w:pStyle w:val="Smlouvanadpis3rove"/>
        <w:numPr>
          <w:ilvl w:val="2"/>
          <w:numId w:val="7"/>
        </w:numPr>
      </w:pPr>
      <w:r>
        <w:t>Tvorba návrhů řešení požadavků na funkcionalitu IT</w:t>
      </w:r>
    </w:p>
    <w:p w:rsidR="00803540" w:rsidRDefault="00803540">
      <w:pPr>
        <w:pStyle w:val="Smlouvanadpis3rove"/>
        <w:numPr>
          <w:ilvl w:val="3"/>
          <w:numId w:val="12"/>
        </w:numPr>
      </w:pPr>
      <w:r>
        <w:t>Návrh optimálního řešení jak z hlediska použ</w:t>
      </w:r>
      <w:r>
        <w:t>i</w:t>
      </w:r>
      <w:r>
        <w:t>tých technologií, tak i ekonomických hledisek</w:t>
      </w:r>
    </w:p>
    <w:p w:rsidR="00803540" w:rsidRDefault="00803540">
      <w:pPr>
        <w:pStyle w:val="Smlouvanadpis3rove"/>
        <w:numPr>
          <w:ilvl w:val="2"/>
          <w:numId w:val="8"/>
        </w:numPr>
      </w:pPr>
      <w:r>
        <w:t>Tvorba bezpečnostní politiky</w:t>
      </w:r>
    </w:p>
    <w:p w:rsidR="00803540" w:rsidRDefault="00803540">
      <w:pPr>
        <w:pStyle w:val="Smlouvanadpis3rove"/>
        <w:numPr>
          <w:ilvl w:val="3"/>
          <w:numId w:val="13"/>
        </w:numPr>
      </w:pPr>
      <w:r>
        <w:t>Zpracování základní bezpečnostní koncepce a pravidel její realizace</w:t>
      </w:r>
    </w:p>
    <w:p w:rsidR="00803540" w:rsidRDefault="00803540">
      <w:pPr>
        <w:pStyle w:val="Smlouvanadpis3rove"/>
        <w:numPr>
          <w:ilvl w:val="0"/>
          <w:numId w:val="23"/>
        </w:numPr>
      </w:pPr>
      <w:r>
        <w:t>Tvorba plánu investic do IT na následující fiskální období</w:t>
      </w:r>
    </w:p>
    <w:p w:rsidR="00803540" w:rsidRDefault="00803540">
      <w:pPr>
        <w:pStyle w:val="Smlouva-nadpis2"/>
        <w:rPr>
          <w:szCs w:val="16"/>
        </w:rPr>
      </w:pPr>
      <w:r>
        <w:rPr>
          <w:szCs w:val="16"/>
        </w:rPr>
        <w:t>Implementace nových IT, příprava operačního pr</w:t>
      </w:r>
      <w:r>
        <w:rPr>
          <w:szCs w:val="16"/>
        </w:rPr>
        <w:t>o</w:t>
      </w:r>
      <w:r>
        <w:rPr>
          <w:szCs w:val="16"/>
        </w:rPr>
        <w:t>středí pro aplikační programové vybavení</w:t>
      </w:r>
    </w:p>
    <w:p w:rsidR="00803540" w:rsidRDefault="00803540">
      <w:pPr>
        <w:pStyle w:val="Smlouva-text2rove"/>
      </w:pPr>
      <w:r>
        <w:t>Implementace nových IT zahrnuje veškeré činnosti vedoucí k nasazení nových IT a jejich začlenění do stávajících IT struktur, jako je instalace HW a krab</w:t>
      </w:r>
      <w:r>
        <w:t>i</w:t>
      </w:r>
      <w:r>
        <w:t>cového SW, periferií, komunikačních prvků a jejich parametrizaci a konfiguraci.</w:t>
      </w:r>
    </w:p>
    <w:p w:rsidR="00803540" w:rsidRDefault="00803540">
      <w:pPr>
        <w:pStyle w:val="Smlouva-text2rove"/>
      </w:pPr>
      <w:r>
        <w:t>Příprava operačního prostředí pro aplikační programové vybavení zahrnuje veškeré činnosti vedoucí k zabezpečení správného b</w:t>
      </w:r>
      <w:r>
        <w:t>ě</w:t>
      </w:r>
      <w:r>
        <w:t>hu veškerých aplikačních programů Objednavatele, včetně aplikací a i</w:t>
      </w:r>
      <w:r>
        <w:t>n</w:t>
      </w:r>
      <w:r>
        <w:t>formačních systémů vlastněných či dodaných třetí stranou, bylo-li tak učiněno na základě souhlasu D</w:t>
      </w:r>
      <w:r>
        <w:t>o</w:t>
      </w:r>
      <w:r>
        <w:t>davatele.</w:t>
      </w:r>
    </w:p>
    <w:p w:rsidR="00803540" w:rsidRDefault="00803540">
      <w:pPr>
        <w:pStyle w:val="Smlouva-nadpis2"/>
        <w:rPr>
          <w:szCs w:val="16"/>
        </w:rPr>
      </w:pPr>
      <w:r>
        <w:rPr>
          <w:szCs w:val="16"/>
        </w:rPr>
        <w:t>Podpora sítí, komunikačních procesů, elektronické pošty a připojení k síti Internet</w:t>
      </w:r>
    </w:p>
    <w:p w:rsidR="00803540" w:rsidRDefault="00803540">
      <w:pPr>
        <w:pStyle w:val="Smlouva-text2rove"/>
      </w:pPr>
      <w:r>
        <w:t>Zahrnuje návrhy, implementaci a podporu pro sítě LAN a veškeré komunikační procesy ve společnosti Objednavatele, včetně sítí WAN a VPN a jednání s poskytovateli datových okruhů.</w:t>
      </w:r>
    </w:p>
    <w:p w:rsidR="00803540" w:rsidRDefault="00803540">
      <w:pPr>
        <w:pStyle w:val="Smlouva-nadpis2"/>
        <w:rPr>
          <w:szCs w:val="16"/>
        </w:rPr>
      </w:pPr>
      <w:r>
        <w:rPr>
          <w:szCs w:val="16"/>
        </w:rPr>
        <w:t>Odstraňování havarijních stavů</w:t>
      </w:r>
    </w:p>
    <w:p w:rsidR="00803540" w:rsidRDefault="00803540">
      <w:pPr>
        <w:pStyle w:val="Smlouva-text2rove"/>
        <w:rPr>
          <w:u w:val="single"/>
        </w:rPr>
      </w:pPr>
      <w:r>
        <w:t>Zahrnuje odstraňování havarijních stavů, tj. stavů, při kterých systém neplní základní funkce nezbytné pro provoz aplikačního SW a jež nelze ani dočasně zabezpečit odpovídajícím náhradním způsobem. Za havarijní stav je považován takový výpadek funkčnosti informačních technologií, který zcela nebo z větší části ochromí provoz centrály, pobočky nebo celé organizační struktury Objedn</w:t>
      </w:r>
      <w:r>
        <w:t>a</w:t>
      </w:r>
      <w:r>
        <w:t>vatele. Za havarijní stav nejsou považovány samostatné výpadky funkčnosti informačních technologií na jednotlivých pracovištích.</w:t>
      </w:r>
    </w:p>
    <w:p w:rsidR="00803540" w:rsidRDefault="00803540">
      <w:pPr>
        <w:pStyle w:val="Smlouva-nadpis2"/>
        <w:rPr>
          <w:szCs w:val="16"/>
        </w:rPr>
      </w:pPr>
      <w:r>
        <w:rPr>
          <w:szCs w:val="16"/>
        </w:rPr>
        <w:t>Profylaxe a průběžný servis IT</w:t>
      </w:r>
    </w:p>
    <w:p w:rsidR="00803540" w:rsidRDefault="00803540">
      <w:pPr>
        <w:pStyle w:val="Smlouvanadpis3rove"/>
      </w:pPr>
      <w:r>
        <w:t>Pravidelné činnosti</w:t>
      </w:r>
    </w:p>
    <w:p w:rsidR="00803540" w:rsidRDefault="00803540">
      <w:pPr>
        <w:pStyle w:val="Smlouva-text2rove"/>
      </w:pPr>
      <w:r>
        <w:t>Defragmentace disků</w:t>
      </w:r>
    </w:p>
    <w:p w:rsidR="00803540" w:rsidRDefault="00803540">
      <w:pPr>
        <w:pStyle w:val="Smlouva-text2rove"/>
      </w:pPr>
      <w:r>
        <w:t>Odstraňování dočasných souborů</w:t>
      </w:r>
    </w:p>
    <w:p w:rsidR="00803540" w:rsidRDefault="00803540">
      <w:pPr>
        <w:pStyle w:val="Smlouva-text2rove"/>
      </w:pPr>
      <w:r>
        <w:t>Kontrola systémových logů</w:t>
      </w:r>
    </w:p>
    <w:p w:rsidR="00803540" w:rsidRDefault="00803540">
      <w:pPr>
        <w:pStyle w:val="Smlouva-text2rove"/>
      </w:pPr>
      <w:r>
        <w:t>Kontrola volného místa na discích</w:t>
      </w:r>
    </w:p>
    <w:p w:rsidR="00803540" w:rsidRDefault="00803540">
      <w:pPr>
        <w:pStyle w:val="Smlouva-text2rove"/>
      </w:pPr>
      <w:r>
        <w:t>Čištění výpočetní techniky</w:t>
      </w:r>
    </w:p>
    <w:p w:rsidR="00803540" w:rsidRDefault="00803540">
      <w:pPr>
        <w:pStyle w:val="Smlouvanadpis3rove"/>
      </w:pPr>
      <w:r>
        <w:t>Nepravidelné činnosti</w:t>
      </w:r>
    </w:p>
    <w:p w:rsidR="00803540" w:rsidRDefault="00803540">
      <w:pPr>
        <w:pStyle w:val="Smlouva-text2rove"/>
      </w:pPr>
      <w:r>
        <w:t xml:space="preserve">Aplikace fixů a </w:t>
      </w:r>
      <w:proofErr w:type="spellStart"/>
      <w:r>
        <w:t>patchů</w:t>
      </w:r>
      <w:proofErr w:type="spellEnd"/>
    </w:p>
    <w:p w:rsidR="00803540" w:rsidRDefault="00803540">
      <w:pPr>
        <w:pStyle w:val="Smlouva-text2rove"/>
      </w:pPr>
      <w:r>
        <w:t>Modifikace systémových parametrů</w:t>
      </w:r>
    </w:p>
    <w:p w:rsidR="00803540" w:rsidRDefault="00803540">
      <w:pPr>
        <w:pStyle w:val="Smlouva-text2rove"/>
      </w:pPr>
      <w:r>
        <w:t>Odstraňování běžných poruch a závad nehavarijního charakteru</w:t>
      </w:r>
    </w:p>
    <w:p w:rsidR="00803540" w:rsidRDefault="00803540">
      <w:pPr>
        <w:pStyle w:val="Smlouva-nadpis2"/>
        <w:rPr>
          <w:szCs w:val="16"/>
        </w:rPr>
      </w:pPr>
      <w:r>
        <w:rPr>
          <w:szCs w:val="16"/>
        </w:rPr>
        <w:t>Podpora provozu HW a SW</w:t>
      </w:r>
    </w:p>
    <w:p w:rsidR="00803540" w:rsidRDefault="00803540">
      <w:pPr>
        <w:pStyle w:val="Smlouvanadpis3rove"/>
        <w:numPr>
          <w:ilvl w:val="2"/>
          <w:numId w:val="3"/>
        </w:numPr>
      </w:pPr>
      <w:r>
        <w:t xml:space="preserve">Služba </w:t>
      </w:r>
      <w:proofErr w:type="spellStart"/>
      <w:r>
        <w:t>HotLine</w:t>
      </w:r>
      <w:proofErr w:type="spellEnd"/>
    </w:p>
    <w:p w:rsidR="00803540" w:rsidRDefault="00803540">
      <w:pPr>
        <w:pStyle w:val="Smlouvanadpis3rove"/>
        <w:numPr>
          <w:ilvl w:val="2"/>
          <w:numId w:val="18"/>
        </w:numPr>
      </w:pPr>
      <w:r>
        <w:t>Telefonická podpora pracovníků Objednavatele vzhledem k provozu HW a SW při využití standardních telefonních linek, GSM, e-mailu a faxu.</w:t>
      </w:r>
    </w:p>
    <w:p w:rsidR="00803540" w:rsidRDefault="00803540">
      <w:pPr>
        <w:pStyle w:val="Smlouvanadpis3rove"/>
        <w:numPr>
          <w:ilvl w:val="2"/>
          <w:numId w:val="3"/>
        </w:numPr>
      </w:pPr>
      <w:r>
        <w:t>Zajištění servisu HW a SW</w:t>
      </w:r>
    </w:p>
    <w:p w:rsidR="00803540" w:rsidRDefault="00803540">
      <w:pPr>
        <w:pStyle w:val="Smlouvanadpis3rove"/>
        <w:numPr>
          <w:ilvl w:val="2"/>
          <w:numId w:val="14"/>
        </w:numPr>
      </w:pPr>
      <w:r>
        <w:t>Zprostředkování oprav (záručních i pozáručních) HW a SW nedodaného Dodavatelem, který je m</w:t>
      </w:r>
      <w:r>
        <w:t>a</w:t>
      </w:r>
      <w:r>
        <w:t>jetkem Objednavatele</w:t>
      </w:r>
    </w:p>
    <w:p w:rsidR="00803540" w:rsidRDefault="00803540">
      <w:pPr>
        <w:pStyle w:val="Smlouvanadpis3rove"/>
        <w:numPr>
          <w:ilvl w:val="2"/>
          <w:numId w:val="14"/>
        </w:numPr>
      </w:pPr>
      <w:r>
        <w:t>Zabezpečení oprav (záručních i pozáručních) HW a SW dodaného Dodavatelem</w:t>
      </w:r>
    </w:p>
    <w:p w:rsidR="00803540" w:rsidRDefault="00803540">
      <w:pPr>
        <w:pStyle w:val="Smlouvanadpis3rove"/>
        <w:numPr>
          <w:ilvl w:val="2"/>
          <w:numId w:val="3"/>
        </w:numPr>
      </w:pPr>
      <w:r>
        <w:t>Vytvoření a údržba skladu záložního HW</w:t>
      </w:r>
    </w:p>
    <w:p w:rsidR="00803540" w:rsidRDefault="00803540">
      <w:pPr>
        <w:pStyle w:val="Smlouvanadpis3rove"/>
        <w:numPr>
          <w:ilvl w:val="2"/>
          <w:numId w:val="15"/>
        </w:numPr>
      </w:pPr>
      <w:r>
        <w:t>Vytvoření a údržba skladu nejrizikovějších HW komponent pro možnost okamžité náhrady v případě poruchy. Komponenty skl</w:t>
      </w:r>
      <w:r>
        <w:t>a</w:t>
      </w:r>
      <w:r>
        <w:t>du je možno využít pouze pro dočasnou náhradu zařízení dodaných Dodavatelem. Specifikace obsazení skladu je uvedena v Příloze číslo 2.</w:t>
      </w:r>
    </w:p>
    <w:p w:rsidR="00803540" w:rsidRDefault="00803540">
      <w:pPr>
        <w:pStyle w:val="Smlouvanadpis3rove"/>
        <w:numPr>
          <w:ilvl w:val="2"/>
          <w:numId w:val="3"/>
        </w:numPr>
      </w:pPr>
      <w:r>
        <w:t>Vytvoření a údržba skladu spotřebního materiálu</w:t>
      </w:r>
    </w:p>
    <w:p w:rsidR="00803540" w:rsidRDefault="00803540">
      <w:pPr>
        <w:pStyle w:val="Smlouvanadpis3rove"/>
        <w:numPr>
          <w:ilvl w:val="2"/>
          <w:numId w:val="16"/>
        </w:numPr>
      </w:pPr>
      <w:r>
        <w:t>Vytvoření a údržba skladu výhradně originálního spotřebního materiálu pro možnost operativního doplnění a minimalizaci nákl</w:t>
      </w:r>
      <w:r>
        <w:t>a</w:t>
      </w:r>
      <w:r>
        <w:t>dů na jeho pořízení. Specifikace obsazení skladu je uvedena v Příloze číslo 2.</w:t>
      </w:r>
    </w:p>
    <w:p w:rsidR="00803540" w:rsidRDefault="00803540">
      <w:pPr>
        <w:pStyle w:val="Smlouvanadpis3rove"/>
        <w:numPr>
          <w:ilvl w:val="2"/>
          <w:numId w:val="3"/>
        </w:numPr>
      </w:pPr>
      <w:r>
        <w:t>Vytvoření a údržba informační dokumentace IT prostoru Objednavatele</w:t>
      </w:r>
    </w:p>
    <w:p w:rsidR="00803540" w:rsidRDefault="00803540">
      <w:pPr>
        <w:pStyle w:val="Smlouvanadpis3rove"/>
        <w:numPr>
          <w:ilvl w:val="2"/>
          <w:numId w:val="17"/>
        </w:numPr>
      </w:pPr>
      <w:r>
        <w:t xml:space="preserve">Vytvoření a údržba informační </w:t>
      </w:r>
      <w:proofErr w:type="gramStart"/>
      <w:r>
        <w:t>dokumentace,  včetně</w:t>
      </w:r>
      <w:proofErr w:type="gramEnd"/>
      <w:r>
        <w:t xml:space="preserve"> specifikací HW a SW na jednotlivých pracovištích, nastavení komunikací, adresových prostorů a přístupových metod, jmen a hesel jednotlivých dílčích částí IT.</w:t>
      </w:r>
    </w:p>
    <w:p w:rsidR="00803540" w:rsidRDefault="00803540">
      <w:pPr>
        <w:pStyle w:val="Smlouva-nadpis2"/>
      </w:pPr>
      <w:r>
        <w:t>Služby ochrany dat</w:t>
      </w:r>
    </w:p>
    <w:p w:rsidR="00803540" w:rsidRDefault="00803540">
      <w:pPr>
        <w:pStyle w:val="Smlouvanadpis3rove"/>
        <w:numPr>
          <w:ilvl w:val="2"/>
          <w:numId w:val="3"/>
        </w:numPr>
      </w:pPr>
      <w:r>
        <w:t>Zálohování a archivace dat</w:t>
      </w:r>
    </w:p>
    <w:p w:rsidR="00803540" w:rsidRDefault="00803540">
      <w:pPr>
        <w:pStyle w:val="Smlouvanadpis3rove"/>
        <w:numPr>
          <w:ilvl w:val="0"/>
          <w:numId w:val="0"/>
        </w:numPr>
        <w:ind w:left="720"/>
      </w:pPr>
      <w:r>
        <w:t xml:space="preserve"> 3.7.7.1Zálohování a archivace dat u Objednavatele</w:t>
      </w:r>
    </w:p>
    <w:p w:rsidR="00803540" w:rsidRDefault="00803540">
      <w:pPr>
        <w:pStyle w:val="Smlouvanadpis3rove"/>
        <w:numPr>
          <w:ilvl w:val="3"/>
          <w:numId w:val="19"/>
        </w:numPr>
      </w:pPr>
      <w:r>
        <w:t>Zahrnuje vytvoření a realizaci zálohovacích mechanizmů na pracovišti Objednavatele, včetně definice a určení zálohov</w:t>
      </w:r>
      <w:r>
        <w:t>a</w:t>
      </w:r>
      <w:r>
        <w:t>ných dat a jejich archivačních dob a cyklů. Specifikace činnosti je uvedena v Příloze číslo 3.</w:t>
      </w:r>
    </w:p>
    <w:p w:rsidR="00803540" w:rsidRDefault="00803540">
      <w:pPr>
        <w:pStyle w:val="Smlouvanadpis3rove"/>
        <w:numPr>
          <w:ilvl w:val="0"/>
          <w:numId w:val="0"/>
        </w:numPr>
        <w:ind w:left="720"/>
      </w:pPr>
      <w:r>
        <w:t>3.7.1.2 Externí zálohování a archivace dat</w:t>
      </w:r>
    </w:p>
    <w:p w:rsidR="00803540" w:rsidRDefault="00803540">
      <w:pPr>
        <w:pStyle w:val="Smlouvanadpis3rove"/>
        <w:numPr>
          <w:ilvl w:val="0"/>
          <w:numId w:val="20"/>
        </w:numPr>
      </w:pPr>
      <w:r>
        <w:t xml:space="preserve">Zabezpečí provádění pravidelného zálohovacího cyklu na externí medium pomocí </w:t>
      </w:r>
      <w:proofErr w:type="spellStart"/>
      <w:r>
        <w:t>kryptovacího</w:t>
      </w:r>
      <w:proofErr w:type="spellEnd"/>
      <w:r>
        <w:t xml:space="preserve"> algoritmu a jejich uložení v sídle Dodavatele, včetně uložení archivačních médií podle stanovených archivačních dob a cyklů. Specifikace činnosti je uvedena v Příloze smlouvy číslo 3.</w:t>
      </w:r>
    </w:p>
    <w:p w:rsidR="00803540" w:rsidRDefault="00803540">
      <w:pPr>
        <w:pStyle w:val="Smlouvanadpis3rove"/>
        <w:numPr>
          <w:ilvl w:val="2"/>
          <w:numId w:val="3"/>
        </w:numPr>
      </w:pPr>
      <w:r>
        <w:t>Antivirová ochrana</w:t>
      </w:r>
    </w:p>
    <w:p w:rsidR="00803540" w:rsidRDefault="00803540">
      <w:pPr>
        <w:pStyle w:val="Smlouvanadpis3rove"/>
        <w:numPr>
          <w:ilvl w:val="2"/>
          <w:numId w:val="21"/>
        </w:numPr>
      </w:pPr>
      <w:r>
        <w:t>Zahrnuje ochranu všech míst v IT prostoru Objednavatele potenciálně napadnutelných počítačovými viry příslušnými antivirov</w:t>
      </w:r>
      <w:r>
        <w:t>ý</w:t>
      </w:r>
      <w:r>
        <w:t>mi programy, jejich a</w:t>
      </w:r>
      <w:r>
        <w:t>u</w:t>
      </w:r>
      <w:r>
        <w:t>tomatickou aktualizaci a obnovu virové báze.</w:t>
      </w:r>
    </w:p>
    <w:p w:rsidR="00803540" w:rsidRDefault="00803540">
      <w:pPr>
        <w:pStyle w:val="Smlouvanadpis3rove"/>
        <w:numPr>
          <w:ilvl w:val="2"/>
          <w:numId w:val="3"/>
        </w:numPr>
      </w:pPr>
      <w:r>
        <w:t>Ochrana proti neoprávněnému přístupu</w:t>
      </w:r>
    </w:p>
    <w:p w:rsidR="00803540" w:rsidRDefault="00803540">
      <w:pPr>
        <w:pStyle w:val="Smlouvanadpis3rove"/>
        <w:numPr>
          <w:ilvl w:val="2"/>
          <w:numId w:val="22"/>
        </w:numPr>
      </w:pPr>
      <w:r>
        <w:t>Zahrnuje stanovení základní politiky ochrany dat před neoprávněným přístupem jednak prostředky operačních systémů, jednak specializovanými HW a SW prostředky.</w:t>
      </w:r>
    </w:p>
    <w:p w:rsidR="00803540" w:rsidRDefault="00803540">
      <w:pPr>
        <w:pStyle w:val="Smlouva-nadpis2"/>
      </w:pPr>
      <w:r>
        <w:t>Dodávky HW a SW</w:t>
      </w:r>
    </w:p>
    <w:p w:rsidR="00803540" w:rsidRDefault="00803540">
      <w:pPr>
        <w:pStyle w:val="Smlouva-text2rove"/>
      </w:pPr>
      <w:r>
        <w:t>Zabezpečí Objednavateli dodávky značkového HW, SW licencí a krabicového SW za zvýhodněných cenových a dodacích podm</w:t>
      </w:r>
      <w:r>
        <w:t>í</w:t>
      </w:r>
      <w:r>
        <w:t>nek.</w:t>
      </w:r>
    </w:p>
    <w:p w:rsidR="00803540" w:rsidRDefault="00803540">
      <w:pPr>
        <w:pStyle w:val="Smlouva-text2rove"/>
        <w:numPr>
          <w:ilvl w:val="0"/>
          <w:numId w:val="0"/>
        </w:numPr>
        <w:ind w:left="900" w:hanging="360"/>
      </w:pPr>
    </w:p>
    <w:p w:rsidR="00803540" w:rsidRDefault="00803540">
      <w:pPr>
        <w:pStyle w:val="Smlouva-nadpis2"/>
      </w:pPr>
      <w:r>
        <w:lastRenderedPageBreak/>
        <w:t>Vymezení kompetencí</w:t>
      </w:r>
    </w:p>
    <w:p w:rsidR="00803540" w:rsidRDefault="00803540">
      <w:pPr>
        <w:pStyle w:val="Smlouva-text2rove"/>
      </w:pPr>
      <w:r>
        <w:t>Pro bezproblémový chod plnění předmětu této smlouvy jsou stanoveny kompetence pracovníků Objednavatele a Dodavatele pro vykonávání jednotlivých činností souvisejících s předmětem plnění této smlouvy. Tyto kompetence jsou uvedeny v Příloze číslo 4.</w:t>
      </w:r>
    </w:p>
    <w:p w:rsidR="00803540" w:rsidRDefault="00803540">
      <w:pPr>
        <w:pStyle w:val="Smlouva-nadpis1"/>
      </w:pPr>
      <w:r>
        <w:t>Způsoby realizace činností obsaže</w:t>
      </w:r>
      <w:r>
        <w:softHyphen/>
        <w:t>ných v předmětu smlouvy</w:t>
      </w:r>
    </w:p>
    <w:p w:rsidR="00803540" w:rsidRDefault="00803540">
      <w:pPr>
        <w:pStyle w:val="Smlouva-nadpis2"/>
      </w:pPr>
      <w:r>
        <w:t>Osobní návštěva pracovníka Dodavatele na prac</w:t>
      </w:r>
      <w:r>
        <w:t>o</w:t>
      </w:r>
      <w:r>
        <w:t>višti Objednavatele</w:t>
      </w:r>
    </w:p>
    <w:p w:rsidR="00803540" w:rsidRDefault="00803540">
      <w:pPr>
        <w:pStyle w:val="Smlouva-text2roveodrky"/>
      </w:pPr>
      <w:r>
        <w:t>Osobní servisní nebo konzultační návštěva pracovn</w:t>
      </w:r>
      <w:r>
        <w:t>í</w:t>
      </w:r>
      <w:r>
        <w:t>ka Dodavatele na pracovišti Objednavatele.</w:t>
      </w:r>
    </w:p>
    <w:p w:rsidR="00803540" w:rsidRDefault="00803540">
      <w:pPr>
        <w:pStyle w:val="Smlouva-nadpis2"/>
      </w:pPr>
      <w:r>
        <w:t xml:space="preserve">Služba </w:t>
      </w:r>
      <w:proofErr w:type="spellStart"/>
      <w:r>
        <w:t>HotLine</w:t>
      </w:r>
      <w:proofErr w:type="spellEnd"/>
    </w:p>
    <w:p w:rsidR="00803540" w:rsidRDefault="00803540">
      <w:pPr>
        <w:pStyle w:val="Smlouva-text2roveodrky"/>
      </w:pPr>
      <w:r>
        <w:t>Slouží k řešení převážně jednoduchých uživatelských problémů on-line formou. Výjimečně může sloužit k řešení závažnějších pr</w:t>
      </w:r>
      <w:r>
        <w:t>o</w:t>
      </w:r>
      <w:r>
        <w:t>blémů.</w:t>
      </w:r>
    </w:p>
    <w:p w:rsidR="00803540" w:rsidRDefault="00803540">
      <w:pPr>
        <w:pStyle w:val="Smlouva-nadpis2"/>
      </w:pPr>
      <w:r>
        <w:t>Služba Dálková správa</w:t>
      </w:r>
    </w:p>
    <w:p w:rsidR="00803540" w:rsidRDefault="00803540">
      <w:pPr>
        <w:pStyle w:val="Smlouva-text2roveodrky"/>
      </w:pPr>
      <w:r>
        <w:t>Vzdálený přístup Dodavatele do systému Objednav</w:t>
      </w:r>
      <w:r>
        <w:t>a</w:t>
      </w:r>
      <w:r>
        <w:t>tele pomocí datových linek nebo pomocí Internetu.</w:t>
      </w:r>
    </w:p>
    <w:p w:rsidR="00803540" w:rsidRDefault="00803540">
      <w:pPr>
        <w:pStyle w:val="Smlouva-text2roveodrky"/>
      </w:pPr>
      <w:r>
        <w:t>Dálková správa slouží především pro konfiguraci, monitoring, profylaktické prohlídky, diagnostiku a odstraňování chyb nastavení HW a SW.</w:t>
      </w:r>
    </w:p>
    <w:p w:rsidR="00803540" w:rsidRDefault="00803540">
      <w:pPr>
        <w:pStyle w:val="Smlouva-text2roveodrky"/>
      </w:pPr>
      <w:r>
        <w:t>Dálková správa umožňuje přímý přístup na servery, firewally a případně další síťová zařízení. Přístup na jednotlivé pracovní stan</w:t>
      </w:r>
      <w:r>
        <w:t>i</w:t>
      </w:r>
      <w:r>
        <w:t>ce je implementován pouze na přímou žádost zákazníka.</w:t>
      </w:r>
    </w:p>
    <w:p w:rsidR="00803540" w:rsidRDefault="00803540">
      <w:pPr>
        <w:pStyle w:val="Smlouva-nadpis2"/>
      </w:pPr>
      <w:r>
        <w:t>Řešení problematiky na pracovišti Dodavatele nebo na pracovišti třetích stran</w:t>
      </w:r>
    </w:p>
    <w:p w:rsidR="00803540" w:rsidRDefault="00803540">
      <w:pPr>
        <w:pStyle w:val="Smlouva-text2roveodrky"/>
      </w:pPr>
      <w:r>
        <w:t xml:space="preserve">Provádění činností vedoucích k naplnění předmětu smlouvy na </w:t>
      </w:r>
      <w:proofErr w:type="gramStart"/>
      <w:r>
        <w:t>pracovišti  Dodavatele</w:t>
      </w:r>
      <w:proofErr w:type="gramEnd"/>
      <w:r>
        <w:t xml:space="preserve"> nebo na pracovišti třetích stran, které není nutné nebo možné provádět na pracovišti Objednavatele. Třetími stranami mohou být např. poskytovatelé datových linek, dodav</w:t>
      </w:r>
      <w:r>
        <w:t>a</w:t>
      </w:r>
      <w:r>
        <w:t>telé informačních systémů a jiného aplikačního SW, dceřiné společnosti, obchodní partneři a jiné subjekty, které jakýmkoliv způs</w:t>
      </w:r>
      <w:r>
        <w:t>o</w:t>
      </w:r>
      <w:r>
        <w:t>bem souvisejí s informačními sy</w:t>
      </w:r>
      <w:r>
        <w:t>s</w:t>
      </w:r>
      <w:r>
        <w:t>témy Objednavatele.</w:t>
      </w:r>
    </w:p>
    <w:p w:rsidR="00803540" w:rsidRDefault="00803540">
      <w:pPr>
        <w:pStyle w:val="Smlouva-text2roveodrky"/>
        <w:numPr>
          <w:ilvl w:val="0"/>
          <w:numId w:val="0"/>
        </w:numPr>
        <w:ind w:left="900" w:hanging="360"/>
      </w:pPr>
    </w:p>
    <w:p w:rsidR="00803540" w:rsidRDefault="00803540">
      <w:pPr>
        <w:pStyle w:val="Smlouva-nadpis1"/>
      </w:pPr>
      <w:r>
        <w:t>Způsob komunikace mezi Objednavatelem a Dodavatelem, způsoby a formy před</w:t>
      </w:r>
      <w:r>
        <w:t>á</w:t>
      </w:r>
      <w:r>
        <w:t>vání požadavků.</w:t>
      </w:r>
    </w:p>
    <w:p w:rsidR="00803540" w:rsidRDefault="00803540">
      <w:pPr>
        <w:pStyle w:val="Smlouva-nadpis2"/>
      </w:pPr>
      <w:r>
        <w:t>Řešení organizačních otázek, smluvních vztahů, reklamací, sporů a finančních otázek, objednávky zboží a služeb nespad</w:t>
      </w:r>
      <w:r>
        <w:t>a</w:t>
      </w:r>
      <w:r>
        <w:t>jících do paušální platby</w:t>
      </w:r>
    </w:p>
    <w:p w:rsidR="00803540" w:rsidRDefault="00803540">
      <w:pPr>
        <w:pStyle w:val="Smlouva-text2rove"/>
      </w:pPr>
      <w:r>
        <w:t>Vzájemná komunikace v těchto oblastech je realiz</w:t>
      </w:r>
      <w:r>
        <w:t>o</w:t>
      </w:r>
      <w:r>
        <w:t>vána odpovědnými osobami. Každá ze smluvních stran je povinna určit alespoň jednu takovou osobu. Není-li taková osoba určena, rozumí se takovou osobou jednatel společnosti.</w:t>
      </w:r>
    </w:p>
    <w:p w:rsidR="00803540" w:rsidRDefault="00803540">
      <w:pPr>
        <w:pStyle w:val="Smlouva-text2rove"/>
      </w:pPr>
      <w:r>
        <w:t>Konkrétní osoby jsou uvedeny v Příloze číslo 4.</w:t>
      </w:r>
    </w:p>
    <w:p w:rsidR="00803540" w:rsidRDefault="00803540">
      <w:pPr>
        <w:pStyle w:val="Smlouva-nadpis2"/>
      </w:pPr>
      <w:r>
        <w:t>Předávání požadavků na servisní zásah, hlášení havarijních stavů</w:t>
      </w:r>
    </w:p>
    <w:p w:rsidR="00803540" w:rsidRDefault="00803540">
      <w:pPr>
        <w:pStyle w:val="Smlouva-text2rove"/>
      </w:pPr>
      <w:r>
        <w:t xml:space="preserve">Pracovníci společnosti Objednavatele předávají své požadavky výhradně pomocí e-mailu na pracoviště </w:t>
      </w:r>
      <w:proofErr w:type="spellStart"/>
      <w:r>
        <w:t>HelpDesku</w:t>
      </w:r>
      <w:proofErr w:type="spellEnd"/>
      <w:r>
        <w:t xml:space="preserve"> Dodavatele. V případě nefunkčnosti elektronické pošty předají požadavek na pracoviště </w:t>
      </w:r>
      <w:proofErr w:type="spellStart"/>
      <w:r>
        <w:t>Hel</w:t>
      </w:r>
      <w:r>
        <w:t>p</w:t>
      </w:r>
      <w:r>
        <w:t>Desk</w:t>
      </w:r>
      <w:proofErr w:type="spellEnd"/>
      <w:r>
        <w:t xml:space="preserve"> telefonicky. Požadavky vznesené jinou formou nemusejí být pracovníky Dodavatele akceptovány.</w:t>
      </w:r>
    </w:p>
    <w:p w:rsidR="00803540" w:rsidRDefault="00803540">
      <w:pPr>
        <w:pStyle w:val="Smlouva-text2rove"/>
      </w:pPr>
      <w:r>
        <w:t>Kontaktní údaje a způsoby hlášení jednotlivých pož</w:t>
      </w:r>
      <w:r>
        <w:t>a</w:t>
      </w:r>
      <w:r>
        <w:t>davků jsou uvedeny v Příloze číslo 4.</w:t>
      </w:r>
    </w:p>
    <w:p w:rsidR="00803540" w:rsidRDefault="00803540">
      <w:pPr>
        <w:pStyle w:val="Smlouva-text2rove"/>
        <w:numPr>
          <w:ilvl w:val="0"/>
          <w:numId w:val="0"/>
        </w:numPr>
        <w:ind w:left="900" w:hanging="360"/>
      </w:pPr>
    </w:p>
    <w:p w:rsidR="00803540" w:rsidRDefault="00803540">
      <w:pPr>
        <w:pStyle w:val="Smlouva-nadpis2"/>
      </w:pPr>
      <w:r>
        <w:t>Krátké dotazy na řešení problému, telefonická po</w:t>
      </w:r>
      <w:r>
        <w:t>d</w:t>
      </w:r>
      <w:r>
        <w:t>pora</w:t>
      </w:r>
    </w:p>
    <w:p w:rsidR="00803540" w:rsidRDefault="00803540">
      <w:pPr>
        <w:pStyle w:val="Smlouva-text2rove"/>
      </w:pPr>
      <w:r>
        <w:t xml:space="preserve">Všichni pracovníci společnosti Dodavatele mají možnost vznášet krátké telefonické dotazy na linku </w:t>
      </w:r>
      <w:proofErr w:type="spellStart"/>
      <w:r>
        <w:t>HotL</w:t>
      </w:r>
      <w:r>
        <w:t>i</w:t>
      </w:r>
      <w:r>
        <w:t>ne</w:t>
      </w:r>
      <w:proofErr w:type="spellEnd"/>
      <w:r>
        <w:t xml:space="preserve">. Nepodaří-li se problém vyřešit prostřednictvím telefonického dotazu, je nutno předat jej pracovišti </w:t>
      </w:r>
      <w:proofErr w:type="spellStart"/>
      <w:r>
        <w:t>HelpDesk</w:t>
      </w:r>
      <w:proofErr w:type="spellEnd"/>
      <w:r>
        <w:t>.</w:t>
      </w:r>
    </w:p>
    <w:p w:rsidR="00803540" w:rsidRDefault="00803540">
      <w:pPr>
        <w:pStyle w:val="Smlouva-text2rove"/>
      </w:pPr>
      <w:r>
        <w:t>Kontaktní údaje jsou uvedeny v Příloze číslo 4.</w:t>
      </w:r>
    </w:p>
    <w:p w:rsidR="00803540" w:rsidRDefault="00803540">
      <w:pPr>
        <w:pStyle w:val="Smlouva-text2rove"/>
        <w:numPr>
          <w:ilvl w:val="0"/>
          <w:numId w:val="0"/>
        </w:numPr>
        <w:ind w:left="540"/>
      </w:pPr>
    </w:p>
    <w:p w:rsidR="00803540" w:rsidRDefault="00803540">
      <w:pPr>
        <w:pStyle w:val="Smlouva-nadpis1"/>
      </w:pPr>
      <w:r>
        <w:t>Práva a povinnosti Objednavatele</w:t>
      </w:r>
    </w:p>
    <w:p w:rsidR="00803540" w:rsidRDefault="00803540">
      <w:pPr>
        <w:pStyle w:val="Smlouva-nadpis2"/>
      </w:pPr>
      <w:r>
        <w:t>Objednavatel má právo:</w:t>
      </w:r>
    </w:p>
    <w:p w:rsidR="00803540" w:rsidRDefault="00803540">
      <w:pPr>
        <w:pStyle w:val="Smlouva-text2roveodrky"/>
      </w:pPr>
      <w:r>
        <w:t>kontrolovat kvalitu poskytovaných služeb,</w:t>
      </w:r>
    </w:p>
    <w:p w:rsidR="00803540" w:rsidRDefault="00803540">
      <w:pPr>
        <w:pStyle w:val="Smlouva-text2roveodrky"/>
      </w:pPr>
      <w:r>
        <w:t>vyjadřovat se k odborné způsobilosti pracovníků D</w:t>
      </w:r>
      <w:r>
        <w:t>o</w:t>
      </w:r>
      <w:r>
        <w:t>davatele podílejících se na správě IT,</w:t>
      </w:r>
    </w:p>
    <w:p w:rsidR="00803540" w:rsidRDefault="00803540">
      <w:pPr>
        <w:pStyle w:val="Smlouva-text2roveodrky"/>
      </w:pPr>
      <w:r>
        <w:t>kontrolovat zápisy o provedených službách v pracovních protokolech předkládaných pracovníky Dodavatele.</w:t>
      </w:r>
    </w:p>
    <w:p w:rsidR="00803540" w:rsidRDefault="00803540">
      <w:pPr>
        <w:pStyle w:val="Smlouva-nadpis2"/>
      </w:pPr>
      <w:r>
        <w:t>Objednavatel je povinen:</w:t>
      </w:r>
    </w:p>
    <w:p w:rsidR="00803540" w:rsidRDefault="00803540">
      <w:pPr>
        <w:pStyle w:val="Smlouva-text2roveodrky"/>
      </w:pPr>
      <w:r>
        <w:t>poskytovat součinnost a podporu pracovní</w:t>
      </w:r>
      <w:r>
        <w:softHyphen/>
        <w:t>kům Dod</w:t>
      </w:r>
      <w:r>
        <w:t>a</w:t>
      </w:r>
      <w:r>
        <w:t>vatele při plnění předmětu této smlouvy,</w:t>
      </w:r>
    </w:p>
    <w:p w:rsidR="00803540" w:rsidRDefault="00803540">
      <w:pPr>
        <w:pStyle w:val="Smlouva-text2roveodrky"/>
      </w:pPr>
      <w:r>
        <w:t>poskytnout technickou dokumentaci a insta</w:t>
      </w:r>
      <w:r>
        <w:softHyphen/>
        <w:t>lační m</w:t>
      </w:r>
      <w:r>
        <w:t>é</w:t>
      </w:r>
      <w:r>
        <w:t>dia obdržené se servisovanou částí IT,</w:t>
      </w:r>
    </w:p>
    <w:p w:rsidR="00803540" w:rsidRDefault="00803540">
      <w:pPr>
        <w:pStyle w:val="Smlouva-text2roveodrky"/>
      </w:pPr>
      <w:r>
        <w:t>potvrdit pracovníkům Dodavatele pracovní protokol s popisem provedené práce a délkou jejího trvání; protokol je povinen potvrdit i v případě, že nesouhlasí s údaji uvedenými v pracovním protokolu; v takovém případě napíše své připomínky do poznámky,</w:t>
      </w:r>
    </w:p>
    <w:p w:rsidR="00803540" w:rsidRDefault="00803540">
      <w:pPr>
        <w:pStyle w:val="Smlouva-text2roveodrky"/>
      </w:pPr>
      <w:r>
        <w:t>oznámit pracovníkovi Dodavatele jméno oprávněného pracovníka Objednavatele, který potvrdí pracovní protokol a zabezpečit př</w:t>
      </w:r>
      <w:r>
        <w:t>í</w:t>
      </w:r>
      <w:r>
        <w:t>tomnost tohoto pracovníka na pracovišti až do odchodu pracovníka Dodavatele; v opačném případě je na nepotvrzený protokol pohl</w:t>
      </w:r>
      <w:r>
        <w:t>í</w:t>
      </w:r>
      <w:r>
        <w:t>ženo jako na potvrzený,</w:t>
      </w:r>
    </w:p>
    <w:p w:rsidR="00803540" w:rsidRDefault="00803540">
      <w:pPr>
        <w:pStyle w:val="Smlouva-text2roveodrky"/>
      </w:pPr>
      <w:r>
        <w:t>umožnit pracovníkům Dodavatele a jeho případným subdodavatelům bezpečný přístup na pracoviště Objednavatele a vytvořit jim odpovídající pracovní po</w:t>
      </w:r>
      <w:r>
        <w:t>d</w:t>
      </w:r>
      <w:r>
        <w:t>mínky,</w:t>
      </w:r>
    </w:p>
    <w:p w:rsidR="00803540" w:rsidRDefault="00803540">
      <w:pPr>
        <w:pStyle w:val="Smlouva-text2roveodrky"/>
      </w:pPr>
      <w:r>
        <w:t>informovat ihned vedení společnosti Dodavatele o všech problémech vzniklých při plnění předmětu této smlouvy a o případné n</w:t>
      </w:r>
      <w:r>
        <w:t>e</w:t>
      </w:r>
      <w:r>
        <w:t>spokojenosti s výkony pr</w:t>
      </w:r>
      <w:r>
        <w:t>a</w:t>
      </w:r>
      <w:r>
        <w:t>covníků Dodavatele.</w:t>
      </w:r>
    </w:p>
    <w:p w:rsidR="00803540" w:rsidRDefault="00803540">
      <w:pPr>
        <w:pStyle w:val="Smlouva-nadpis1"/>
      </w:pPr>
      <w:r>
        <w:lastRenderedPageBreak/>
        <w:t>Práva a povinnosti Dodavatele</w:t>
      </w:r>
    </w:p>
    <w:p w:rsidR="00803540" w:rsidRDefault="00803540">
      <w:pPr>
        <w:pStyle w:val="Smlouva-nadpis2"/>
      </w:pPr>
      <w:r>
        <w:t>Dodavatel má právo:</w:t>
      </w:r>
    </w:p>
    <w:p w:rsidR="00803540" w:rsidRDefault="00803540">
      <w:pPr>
        <w:pStyle w:val="Smlouva-text2roveodrky"/>
      </w:pPr>
      <w:r>
        <w:t>přistupovat ke všem informacím Objednavatele vzt</w:t>
      </w:r>
      <w:r>
        <w:t>a</w:t>
      </w:r>
      <w:r>
        <w:t>hujícím se k plnění předmětu této smlouvy,</w:t>
      </w:r>
    </w:p>
    <w:p w:rsidR="00803540" w:rsidRDefault="00803540">
      <w:pPr>
        <w:pStyle w:val="Smlouva-text2roveodrky"/>
      </w:pPr>
      <w:r>
        <w:t>poskytnout pouze omezenou či žádnou podporu zař</w:t>
      </w:r>
      <w:r>
        <w:t>í</w:t>
      </w:r>
      <w:r>
        <w:t>zením, která jsou majetkem třetích stran,</w:t>
      </w:r>
    </w:p>
    <w:p w:rsidR="00803540" w:rsidRDefault="00803540">
      <w:pPr>
        <w:pStyle w:val="Smlouva-text2roveodrky"/>
      </w:pPr>
      <w:r>
        <w:t>využít k plnění předmětu smlouvy pracovníky svých subdodavatelů či partnerů, za které nese plnou odpovědnost, tak jak by to byli jeho zaměstnanci,</w:t>
      </w:r>
    </w:p>
    <w:p w:rsidR="00803540" w:rsidRDefault="00803540">
      <w:pPr>
        <w:pStyle w:val="Smlouva-text2roveodrky"/>
      </w:pPr>
      <w:r>
        <w:t>odmítnout instalaci nelegálního programového vyb</w:t>
      </w:r>
      <w:r>
        <w:t>a</w:t>
      </w:r>
      <w:r>
        <w:t>vení.</w:t>
      </w:r>
    </w:p>
    <w:p w:rsidR="00803540" w:rsidRDefault="00803540">
      <w:pPr>
        <w:pStyle w:val="Smlouva-nadpis2"/>
      </w:pPr>
      <w:r>
        <w:t>Dodavatel je povinen:</w:t>
      </w:r>
    </w:p>
    <w:p w:rsidR="00803540" w:rsidRDefault="00803540">
      <w:pPr>
        <w:pStyle w:val="Smlouva-text2roveodrky"/>
      </w:pPr>
      <w:r>
        <w:t>plnit řádně a včas veškeré povinnosti ply</w:t>
      </w:r>
      <w:r>
        <w:softHyphen/>
        <w:t>noucí z této smlouvy,</w:t>
      </w:r>
    </w:p>
    <w:p w:rsidR="00803540" w:rsidRDefault="00803540">
      <w:pPr>
        <w:pStyle w:val="Smlouva-text2roveodrky"/>
      </w:pPr>
      <w:r>
        <w:t>upozornit Objednavatele na rozsah jím požadovaných služeb,</w:t>
      </w:r>
    </w:p>
    <w:p w:rsidR="00803540" w:rsidRDefault="00803540">
      <w:pPr>
        <w:pStyle w:val="Smlouva-text2roveodrky"/>
        <w:rPr>
          <w:b/>
        </w:rPr>
      </w:pPr>
      <w:r>
        <w:t xml:space="preserve">vyplnit po provedené činnosti pracovní protokol s vyznačením popisu a doby práce k fakturaci; v případě, že práce </w:t>
      </w:r>
      <w:r>
        <w:rPr>
          <w:rStyle w:val="Siln"/>
          <w:b w:val="0"/>
        </w:rPr>
        <w:t xml:space="preserve">byla prováděna v sídle nebo organizační složce Objednavatele je </w:t>
      </w:r>
      <w:r>
        <w:t>pracovník Dodavatel</w:t>
      </w:r>
      <w:r>
        <w:rPr>
          <w:rStyle w:val="Siln"/>
          <w:b w:val="0"/>
        </w:rPr>
        <w:t>e povinen vyhledat oprávněného pracovn</w:t>
      </w:r>
      <w:r>
        <w:rPr>
          <w:rStyle w:val="Siln"/>
          <w:b w:val="0"/>
        </w:rPr>
        <w:t>í</w:t>
      </w:r>
      <w:r>
        <w:rPr>
          <w:rStyle w:val="Siln"/>
          <w:b w:val="0"/>
        </w:rPr>
        <w:t>ka Objednavatele a nechat si potvrdit pracovní protokol před svým odchodem z pracoviště Objednavatele; činnosti</w:t>
      </w:r>
      <w:r>
        <w:rPr>
          <w:rStyle w:val="Siln"/>
          <w:b w:val="0"/>
          <w:u w:val="single"/>
        </w:rPr>
        <w:t xml:space="preserve"> </w:t>
      </w:r>
      <w:r>
        <w:rPr>
          <w:rStyle w:val="Siln"/>
          <w:b w:val="0"/>
        </w:rPr>
        <w:t>uvedené na protokolech nepotv</w:t>
      </w:r>
      <w:r>
        <w:rPr>
          <w:rStyle w:val="Siln"/>
          <w:b w:val="0"/>
        </w:rPr>
        <w:t>r</w:t>
      </w:r>
      <w:r>
        <w:rPr>
          <w:rStyle w:val="Siln"/>
          <w:b w:val="0"/>
        </w:rPr>
        <w:t>zených vinou pracovníka Dodavatele bude nutno samostatně o</w:t>
      </w:r>
      <w:r>
        <w:rPr>
          <w:rStyle w:val="Siln"/>
          <w:b w:val="0"/>
        </w:rPr>
        <w:t>b</w:t>
      </w:r>
      <w:r>
        <w:rPr>
          <w:rStyle w:val="Siln"/>
          <w:b w:val="0"/>
        </w:rPr>
        <w:t>jasnit při měsíční fakturaci,</w:t>
      </w:r>
    </w:p>
    <w:p w:rsidR="00803540" w:rsidRDefault="00803540">
      <w:pPr>
        <w:pStyle w:val="Smlouva-text2roveodrky"/>
      </w:pPr>
      <w:r>
        <w:t>zachovávat obchodní tajemství Objednavatele,</w:t>
      </w:r>
    </w:p>
    <w:p w:rsidR="00803540" w:rsidRDefault="00803540">
      <w:pPr>
        <w:pStyle w:val="Smlouva-text2roveodrky"/>
      </w:pPr>
      <w:r>
        <w:t>upozornit Objednavatele na všechny zjištěné skute</w:t>
      </w:r>
      <w:r>
        <w:t>č</w:t>
      </w:r>
      <w:r>
        <w:t>nosti, které mohou být zdrojem problémů při provozu IT.</w:t>
      </w:r>
    </w:p>
    <w:p w:rsidR="00803540" w:rsidRDefault="00803540">
      <w:pPr>
        <w:pStyle w:val="Smlouva-nadpis1"/>
      </w:pPr>
      <w:r>
        <w:t>Cena</w:t>
      </w:r>
    </w:p>
    <w:p w:rsidR="00803540" w:rsidRDefault="00803540">
      <w:pPr>
        <w:pStyle w:val="Smlouva-text1rovn"/>
      </w:pPr>
      <w:r>
        <w:t>Objednavatel a Dodavatel se dohodli, že cena za činnosti obsažené v </w:t>
      </w:r>
      <w:proofErr w:type="gramStart"/>
      <w:r>
        <w:t>předmětu  této</w:t>
      </w:r>
      <w:proofErr w:type="gramEnd"/>
      <w:r>
        <w:t xml:space="preserve"> smlouvy je stanovena dohodou. Cena je uvedena jako měsíční paušální sazba na krytí n</w:t>
      </w:r>
      <w:r>
        <w:t>á</w:t>
      </w:r>
      <w:r>
        <w:t xml:space="preserve">kladů spojených se zajištěním předmětu smlouvy. Cena se skládá ze čtyř složek - </w:t>
      </w:r>
      <w:proofErr w:type="spellStart"/>
      <w:r>
        <w:t>připravenostní</w:t>
      </w:r>
      <w:proofErr w:type="spellEnd"/>
      <w:r>
        <w:t>, znalostní, realizační a výběrové a je uvedena v Příloze č. 5 této smlouvy.</w:t>
      </w:r>
    </w:p>
    <w:p w:rsidR="00803540" w:rsidRDefault="00803540">
      <w:pPr>
        <w:pStyle w:val="Smlouva-nadpis2"/>
      </w:pPr>
      <w:proofErr w:type="spellStart"/>
      <w:r>
        <w:t>Připravenostní</w:t>
      </w:r>
      <w:proofErr w:type="spellEnd"/>
      <w:r>
        <w:t xml:space="preserve"> složka zahrnuje:</w:t>
      </w:r>
    </w:p>
    <w:p w:rsidR="00803540" w:rsidRDefault="00803540">
      <w:pPr>
        <w:pStyle w:val="Smlouva-text2roveodrky"/>
      </w:pPr>
      <w:r>
        <w:t>blokování určených pracovníků Dodavatele pro p</w:t>
      </w:r>
      <w:r>
        <w:t>o</w:t>
      </w:r>
      <w:r>
        <w:t>třeby Zákazníka</w:t>
      </w:r>
    </w:p>
    <w:p w:rsidR="00803540" w:rsidRDefault="00803540">
      <w:pPr>
        <w:pStyle w:val="Smlouva-text2roveodrky"/>
      </w:pPr>
      <w:r>
        <w:t>náklady na udržování virtuálního spoje pro dálkovou správu,</w:t>
      </w:r>
    </w:p>
    <w:p w:rsidR="00803540" w:rsidRDefault="00803540">
      <w:pPr>
        <w:pStyle w:val="Smlouva-text2roveodrky"/>
      </w:pPr>
      <w:r>
        <w:t xml:space="preserve">službu </w:t>
      </w:r>
      <w:proofErr w:type="spellStart"/>
      <w:r>
        <w:t>HotLine</w:t>
      </w:r>
      <w:proofErr w:type="spellEnd"/>
      <w:r>
        <w:t xml:space="preserve"> (neomezeně), délka telefonické konzultace týkající se jednoho problému nesmí přesá</w:t>
      </w:r>
      <w:r>
        <w:t>h</w:t>
      </w:r>
      <w:r>
        <w:t>nout 4 minuty,</w:t>
      </w:r>
    </w:p>
    <w:p w:rsidR="00803540" w:rsidRDefault="00803540">
      <w:pPr>
        <w:pStyle w:val="Smlouva-text2roveodrky"/>
      </w:pPr>
      <w:r>
        <w:t>zabezpečení reakční doby uvedené v Příloze číslo 5 této smlouvy</w:t>
      </w:r>
    </w:p>
    <w:p w:rsidR="00803540" w:rsidRDefault="00803540">
      <w:pPr>
        <w:pStyle w:val="Smlouva-text2roveodrky"/>
      </w:pPr>
      <w:r>
        <w:t xml:space="preserve">výše </w:t>
      </w:r>
      <w:proofErr w:type="spellStart"/>
      <w:r>
        <w:t>připravenostní</w:t>
      </w:r>
      <w:proofErr w:type="spellEnd"/>
      <w:r>
        <w:t xml:space="preserve"> složky může být po dohodě změněna zejména se změnou reakční doby poskytování služeb, změnou počtu poboček Objednavatele, zm</w:t>
      </w:r>
      <w:r>
        <w:t>ě</w:t>
      </w:r>
      <w:r>
        <w:t>nou počtu serverů, pracovních stanic, periferií, atd.</w:t>
      </w:r>
    </w:p>
    <w:p w:rsidR="00803540" w:rsidRDefault="00803540">
      <w:pPr>
        <w:pStyle w:val="Smlouva-nadpis2"/>
      </w:pPr>
      <w:r>
        <w:t>Znalostní složka zahrnuje:</w:t>
      </w:r>
    </w:p>
    <w:p w:rsidR="00803540" w:rsidRDefault="00803540">
      <w:pPr>
        <w:pStyle w:val="Smlouva-text2roveodrky"/>
      </w:pPr>
      <w:r>
        <w:t>diferencovaný přístup k řešení problematiky správy IT na základě složitosti použitých HW a SW technologií; konkrétní specifikace je uvedena v Příloze číslo 5 této smlouvy,</w:t>
      </w:r>
    </w:p>
    <w:p w:rsidR="00803540" w:rsidRDefault="00803540">
      <w:pPr>
        <w:pStyle w:val="Smlouva-text2roveodrky"/>
      </w:pPr>
      <w:r>
        <w:t>vytvoření a aktualizaci informační dokumentace o IT prostoru Objednavatele,</w:t>
      </w:r>
    </w:p>
    <w:p w:rsidR="00803540" w:rsidRDefault="00803540">
      <w:pPr>
        <w:pStyle w:val="Smlouva-text2roveodrky"/>
      </w:pPr>
      <w:r>
        <w:t>výše znalostní složky může být po dohodě změněna zejména se změnou použitých HW nebo SW technologií, změnou počtu pob</w:t>
      </w:r>
      <w:r>
        <w:t>o</w:t>
      </w:r>
      <w:r>
        <w:t>ček Objednavatele, změnou počtu serverů, pracovních stanic, periferií, atd.</w:t>
      </w:r>
    </w:p>
    <w:p w:rsidR="00803540" w:rsidRDefault="00803540">
      <w:pPr>
        <w:pStyle w:val="Smlouva-nadpis2"/>
      </w:pPr>
      <w:r>
        <w:t>Realizační složka zahrnuje:</w:t>
      </w:r>
    </w:p>
    <w:p w:rsidR="00803540" w:rsidRDefault="00803540">
      <w:pPr>
        <w:pStyle w:val="Smlouva-text2roveodrky"/>
      </w:pPr>
      <w:r>
        <w:t>počet předplacených hodin práce pro naplnění předmětu smlouvy; konkrétní specifikace je uvedena v Př</w:t>
      </w:r>
      <w:r>
        <w:t>í</w:t>
      </w:r>
      <w:r>
        <w:t>loze č. 5 této smlouvy,</w:t>
      </w:r>
    </w:p>
    <w:p w:rsidR="00803540" w:rsidRDefault="00803540">
      <w:pPr>
        <w:pStyle w:val="Smlouva-text2roveodrky"/>
      </w:pPr>
      <w:r>
        <w:t>pravidelnou kontrolu systému pomocí dálkové správy,</w:t>
      </w:r>
    </w:p>
    <w:p w:rsidR="00803540" w:rsidRDefault="00803540">
      <w:pPr>
        <w:pStyle w:val="Smlouva-text2roveodrky"/>
      </w:pPr>
      <w:r>
        <w:t>automatickou kontrolu zálohovacích procesů a přeposílání jejích výsledků na příslušné pracoviště Dodav</w:t>
      </w:r>
      <w:r>
        <w:t>a</w:t>
      </w:r>
      <w:r>
        <w:t>tele,</w:t>
      </w:r>
    </w:p>
    <w:p w:rsidR="00803540" w:rsidRDefault="00803540">
      <w:pPr>
        <w:pStyle w:val="Smlouva-text2roveodrky"/>
      </w:pPr>
      <w:proofErr w:type="spellStart"/>
      <w:r>
        <w:t>webhostingové</w:t>
      </w:r>
      <w:proofErr w:type="spellEnd"/>
      <w:r>
        <w:t xml:space="preserve"> a e-mailové služby,</w:t>
      </w:r>
    </w:p>
    <w:p w:rsidR="00803540" w:rsidRDefault="00803540">
      <w:pPr>
        <w:pStyle w:val="Smlouva-text2roveodrky"/>
      </w:pPr>
      <w:r>
        <w:t xml:space="preserve">výjezdy na pracoviště Objednavatele v rámci města </w:t>
      </w:r>
      <w:r w:rsidR="00BF38EE">
        <w:t>Litovel</w:t>
      </w:r>
      <w:r>
        <w:t xml:space="preserve"> až do počtu uvedeného v Příloze č. 5 této smlouvy.</w:t>
      </w:r>
    </w:p>
    <w:p w:rsidR="00803540" w:rsidRDefault="00803540">
      <w:pPr>
        <w:pStyle w:val="Smlouva-text2roveodrky"/>
      </w:pPr>
      <w:r>
        <w:t>výjezdy na pracoviště Objednavatele mimo mě</w:t>
      </w:r>
      <w:r w:rsidR="00A947FD">
        <w:t>s</w:t>
      </w:r>
      <w:r>
        <w:t xml:space="preserve">to </w:t>
      </w:r>
      <w:r w:rsidR="00C96B94">
        <w:t>Olomouc</w:t>
      </w:r>
      <w:r>
        <w:t xml:space="preserve"> až do celkového počtu kilometrů uvedeného v Příloze č. 5 této smlouvy,</w:t>
      </w:r>
    </w:p>
    <w:p w:rsidR="00803540" w:rsidRDefault="00803540">
      <w:pPr>
        <w:pStyle w:val="Smlouva-text2roveodrky"/>
      </w:pPr>
      <w:r>
        <w:t xml:space="preserve">výše realizační složky může být po dohodě změněna zejména se změnou </w:t>
      </w:r>
      <w:proofErr w:type="spellStart"/>
      <w:r>
        <w:t>změnou</w:t>
      </w:r>
      <w:proofErr w:type="spellEnd"/>
      <w:r>
        <w:t xml:space="preserve"> počtu poboček Objednavatele, změnou počtu serverů, pracovních stanic, periferií, atd.</w:t>
      </w:r>
    </w:p>
    <w:p w:rsidR="00803540" w:rsidRDefault="00803540">
      <w:pPr>
        <w:pStyle w:val="Smlouva-text2roveodrky"/>
        <w:numPr>
          <w:ilvl w:val="0"/>
          <w:numId w:val="0"/>
        </w:numPr>
        <w:ind w:left="900" w:hanging="360"/>
      </w:pPr>
    </w:p>
    <w:p w:rsidR="00803540" w:rsidRDefault="00803540">
      <w:pPr>
        <w:pStyle w:val="Smlouva-nadpis2"/>
      </w:pPr>
      <w:r>
        <w:t>Výběrová složka zahrnuje:</w:t>
      </w:r>
    </w:p>
    <w:p w:rsidR="00803540" w:rsidRDefault="00803540">
      <w:pPr>
        <w:pStyle w:val="Smlouva-text2roveodrky"/>
      </w:pPr>
      <w:r>
        <w:t>nadstandardní činnosti, které nejsou součástí paušální složky, ale po vzájemné dohodě mezi Objednavatelem a Dodavatelem v</w:t>
      </w:r>
      <w:r>
        <w:t>y</w:t>
      </w:r>
      <w:r>
        <w:t>kazují pravidelný charakter (např. externí zálohování dat, aktualizace a úpravy WWW prezentací, atd.),</w:t>
      </w:r>
    </w:p>
    <w:p w:rsidR="00803540" w:rsidRDefault="00803540">
      <w:pPr>
        <w:pStyle w:val="Smlouva-text2roveodrky"/>
      </w:pPr>
      <w:r>
        <w:t>výběrová složka může být po dohodě měněna v závislosti na poskytovaných nadstandardních službách dohodnutých mezi Obje</w:t>
      </w:r>
      <w:r>
        <w:t>d</w:t>
      </w:r>
      <w:r>
        <w:t>navatelem a Dodavat</w:t>
      </w:r>
      <w:r>
        <w:t>e</w:t>
      </w:r>
      <w:r>
        <w:t>lem.</w:t>
      </w:r>
    </w:p>
    <w:p w:rsidR="00803540" w:rsidRDefault="00803540">
      <w:pPr>
        <w:pStyle w:val="Smlouva-nadpis2"/>
      </w:pPr>
      <w:r>
        <w:t>Paušální poplatek nezahrnuje:</w:t>
      </w:r>
    </w:p>
    <w:p w:rsidR="00803540" w:rsidRDefault="00803540">
      <w:pPr>
        <w:pStyle w:val="Smlouva-text2roveodrky"/>
      </w:pPr>
      <w:r>
        <w:t>veškeré ostatní činnosti Dodavatele; tyto budou hrazeny dle platného ceníku uvedeného v Příloze č. 5 t</w:t>
      </w:r>
      <w:r>
        <w:t>é</w:t>
      </w:r>
      <w:r>
        <w:t>to smlouvy.</w:t>
      </w:r>
    </w:p>
    <w:p w:rsidR="00803540" w:rsidRDefault="00803540">
      <w:pPr>
        <w:pStyle w:val="Smlouva-nadpis1"/>
      </w:pPr>
      <w:r>
        <w:t>Splatnost</w:t>
      </w:r>
    </w:p>
    <w:p w:rsidR="00803540" w:rsidRDefault="00803540">
      <w:pPr>
        <w:pStyle w:val="Smlouva-nadpis2"/>
      </w:pPr>
      <w:r>
        <w:t>Faktury za paušální měsíční poplatek</w:t>
      </w:r>
    </w:p>
    <w:p w:rsidR="00803540" w:rsidRDefault="00803540">
      <w:pPr>
        <w:pStyle w:val="Smlouva-text2rove"/>
      </w:pPr>
      <w:r>
        <w:t>Faktury za paušální měsíční poplatek budou vystavovány zpětně, vždy po ukončení měsíce, datem zdan</w:t>
      </w:r>
      <w:r>
        <w:t>i</w:t>
      </w:r>
      <w:r>
        <w:t xml:space="preserve">telného plnění je poslední den v měsíci. Splatnost těchto faktur je </w:t>
      </w:r>
      <w:r w:rsidR="000D6FD0">
        <w:t>21</w:t>
      </w:r>
      <w:r>
        <w:t xml:space="preserve"> dnů ode dne </w:t>
      </w:r>
      <w:r w:rsidR="00C96B94">
        <w:t>doručení</w:t>
      </w:r>
      <w:r>
        <w:t>.</w:t>
      </w:r>
    </w:p>
    <w:p w:rsidR="00803540" w:rsidRDefault="00803540">
      <w:pPr>
        <w:pStyle w:val="Smlouva-nadpis2"/>
      </w:pPr>
      <w:r>
        <w:t>Faktury za služby přesahující rámec paušálního poplatku</w:t>
      </w:r>
    </w:p>
    <w:p w:rsidR="00803540" w:rsidRDefault="00803540">
      <w:pPr>
        <w:pStyle w:val="Smlouva-text2rove"/>
      </w:pPr>
      <w:r>
        <w:t>Faktury za služby přesahující rámec paušálního poplatku, budou vystavovány zpětně, vždy po ukončení měsíce, datem zdanite</w:t>
      </w:r>
      <w:r>
        <w:t>l</w:t>
      </w:r>
      <w:r>
        <w:t xml:space="preserve">ného plnění je poslední den v měsíci. Splatnost těchto faktur je </w:t>
      </w:r>
      <w:r w:rsidR="000562DA">
        <w:t>30</w:t>
      </w:r>
      <w:r>
        <w:t xml:space="preserve"> dnů ode dne </w:t>
      </w:r>
      <w:r w:rsidR="00C96B94">
        <w:t>doručení</w:t>
      </w:r>
      <w:r>
        <w:t>.</w:t>
      </w:r>
    </w:p>
    <w:p w:rsidR="00803540" w:rsidRDefault="00803540">
      <w:pPr>
        <w:pStyle w:val="Smlouva-nadpis2"/>
      </w:pPr>
      <w:r>
        <w:lastRenderedPageBreak/>
        <w:t>Faktury za dodaný HW nebo SW a za náklady sp</w:t>
      </w:r>
      <w:r>
        <w:t>o</w:t>
      </w:r>
      <w:r>
        <w:t>jené se servisem HW</w:t>
      </w:r>
    </w:p>
    <w:p w:rsidR="00803540" w:rsidRDefault="00803540">
      <w:pPr>
        <w:pStyle w:val="Smlouva-text2rove"/>
      </w:pPr>
      <w:r>
        <w:t>Faktury za dodaný HW nebo SW a za náklady spojené se servisem HW budou vystavovány po dodání zařízení, datem zdaniteln</w:t>
      </w:r>
      <w:r>
        <w:t>é</w:t>
      </w:r>
      <w:r>
        <w:t xml:space="preserve">ho plnění je datum podpisu předávacího protokolu. Dodavatel si vyhrazuje právo vystavit při specifických dodávkách dílčí fakturu. Splatnost těchto faktur je </w:t>
      </w:r>
      <w:r w:rsidR="00351D38">
        <w:t>21</w:t>
      </w:r>
      <w:r>
        <w:t xml:space="preserve"> dnů ode dne </w:t>
      </w:r>
      <w:r w:rsidR="00C96B94">
        <w:t>doručení</w:t>
      </w:r>
      <w:r>
        <w:t>.</w:t>
      </w:r>
    </w:p>
    <w:p w:rsidR="00803540" w:rsidRDefault="00803540">
      <w:pPr>
        <w:pStyle w:val="Smlouva-nadpis2"/>
      </w:pPr>
      <w:r>
        <w:t>Smluvní pokuta</w:t>
      </w:r>
    </w:p>
    <w:p w:rsidR="00803540" w:rsidRDefault="00803540">
      <w:pPr>
        <w:pStyle w:val="Smlouva-text2rove"/>
      </w:pPr>
      <w:r>
        <w:t xml:space="preserve">V případě opožděné úhrady faktur Objednavatelem činí smluvní pokuta </w:t>
      </w:r>
      <w:r w:rsidR="00351D38">
        <w:t>0,05</w:t>
      </w:r>
      <w:r>
        <w:t xml:space="preserve"> % z dlužné částky za každý den prodlení.</w:t>
      </w:r>
    </w:p>
    <w:p w:rsidR="00803540" w:rsidRDefault="00803540">
      <w:pPr>
        <w:pStyle w:val="Smlouva-nadpis1"/>
      </w:pPr>
      <w:r>
        <w:t>Místo plnění</w:t>
      </w:r>
    </w:p>
    <w:p w:rsidR="00803540" w:rsidRDefault="00803540">
      <w:pPr>
        <w:pStyle w:val="Smlouva-nadpis2"/>
      </w:pPr>
      <w:r>
        <w:t>Místa plnění předmětu smlouvy jsou následující:</w:t>
      </w:r>
    </w:p>
    <w:p w:rsidR="00803540" w:rsidRDefault="00803540">
      <w:pPr>
        <w:pStyle w:val="Smlouva-text2roveodrky"/>
      </w:pPr>
      <w:r>
        <w:t>sídlo a všechny organizační složky Dodavatele,</w:t>
      </w:r>
    </w:p>
    <w:p w:rsidR="00803540" w:rsidRDefault="00803540">
      <w:pPr>
        <w:pStyle w:val="Smlouva-text2roveodrky"/>
      </w:pPr>
      <w:r>
        <w:t>sídlo a všechny organizační složky Objednavatele,</w:t>
      </w:r>
    </w:p>
    <w:p w:rsidR="00803540" w:rsidRDefault="00803540">
      <w:pPr>
        <w:pStyle w:val="Smlouva-text2roveodrky"/>
      </w:pPr>
      <w:r>
        <w:t>sídlo a všechny organizační složky třetích stran.</w:t>
      </w:r>
    </w:p>
    <w:p w:rsidR="00803540" w:rsidRDefault="00803540">
      <w:pPr>
        <w:pStyle w:val="Smlouva-nadpis1"/>
      </w:pPr>
      <w:r>
        <w:t>Zachování tajemství</w:t>
      </w:r>
    </w:p>
    <w:p w:rsidR="00803540" w:rsidRDefault="00803540">
      <w:pPr>
        <w:pStyle w:val="Smlouva-nadpis2"/>
      </w:pPr>
      <w:r>
        <w:t>Citlivé informace</w:t>
      </w:r>
    </w:p>
    <w:p w:rsidR="00803540" w:rsidRDefault="00803540">
      <w:pPr>
        <w:pStyle w:val="Smlouva-text2rove"/>
      </w:pPr>
      <w:r>
        <w:t xml:space="preserve">Objednavatel i Dodavatel se dohodli, že budou respektovat </w:t>
      </w:r>
      <w:proofErr w:type="gramStart"/>
      <w:r>
        <w:t>svá  profesní</w:t>
      </w:r>
      <w:proofErr w:type="gramEnd"/>
      <w:r>
        <w:t xml:space="preserve"> tajemství a ostatní citlivé i</w:t>
      </w:r>
      <w:r>
        <w:t>n</w:t>
      </w:r>
      <w:r>
        <w:t>formace a nebudou o takových skutečnostech informovat třetí strany s tím, že tento závazek trvá ještě dva roky po ukončení smluvního vztahu vzniklého na zákl</w:t>
      </w:r>
      <w:r>
        <w:t>a</w:t>
      </w:r>
      <w:r>
        <w:t>dě této smlouvy. Za profesní tajemství nebo ci</w:t>
      </w:r>
      <w:r>
        <w:t>t</w:t>
      </w:r>
      <w:r>
        <w:t>livé informace jsou považovány takové informace, které byly některou ze smluvních stran takto jedn</w:t>
      </w:r>
      <w:r>
        <w:t>o</w:t>
      </w:r>
      <w:r>
        <w:t>značně označeny.</w:t>
      </w:r>
    </w:p>
    <w:p w:rsidR="00803540" w:rsidRDefault="00803540">
      <w:pPr>
        <w:pStyle w:val="Smlouva-nadpis2"/>
      </w:pPr>
      <w:r>
        <w:t>Oprávnění pracovníci Dodavatele a Objednavatele</w:t>
      </w:r>
    </w:p>
    <w:p w:rsidR="00803540" w:rsidRDefault="00803540">
      <w:pPr>
        <w:pStyle w:val="Smlouva-text2rove"/>
      </w:pPr>
      <w:r>
        <w:t>Dodavatel i Objednavatel se zavazují, že s citlivými daty druhé strany budou pracovat pouze pracovníci vázání mlčenlivostí a že provedou taková organizační a technická zabezpečení, aby nedošlo k jakémukoliv úniku citlivých dat.</w:t>
      </w:r>
    </w:p>
    <w:p w:rsidR="00803540" w:rsidRDefault="00803540">
      <w:pPr>
        <w:pStyle w:val="Smlouva-nadpis1"/>
      </w:pPr>
      <w:r>
        <w:t>Sankce a odpovědnost za škodu</w:t>
      </w:r>
    </w:p>
    <w:p w:rsidR="00803540" w:rsidRDefault="00803540">
      <w:pPr>
        <w:pStyle w:val="Smlouva-nadpis2"/>
      </w:pPr>
      <w:r>
        <w:t>Sankce</w:t>
      </w:r>
    </w:p>
    <w:p w:rsidR="00803540" w:rsidRDefault="00803540">
      <w:pPr>
        <w:pStyle w:val="Smlouva-text2rove"/>
      </w:pPr>
      <w:r>
        <w:t>Sankce za zjevné vyzrazení citlivých informací činí Kč </w:t>
      </w:r>
      <w:r w:rsidR="00351D38">
        <w:t>50 000</w:t>
      </w:r>
      <w:r>
        <w:t xml:space="preserve">,- za </w:t>
      </w:r>
      <w:proofErr w:type="gramStart"/>
      <w:r>
        <w:t>každý  samostatně</w:t>
      </w:r>
      <w:proofErr w:type="gramEnd"/>
      <w:r>
        <w:t xml:space="preserve"> posuzovaný př</w:t>
      </w:r>
      <w:r>
        <w:t>í</w:t>
      </w:r>
      <w:r>
        <w:t>pad.</w:t>
      </w:r>
    </w:p>
    <w:p w:rsidR="00803540" w:rsidRDefault="00803540">
      <w:pPr>
        <w:pStyle w:val="Smlouva-text2rove"/>
      </w:pPr>
      <w:r>
        <w:t>Sankcí za opakované nedodržení reakční doby ze strany Dodavatele je poměrné snížení měsíčního paušálu až do jeho celkové výše. Poměrným snížením se pro účely této smlouvy rozumí poměr mezi opožděnými zásahy Dodavatele k celkové úrovni plnění předmětu této smlouvy Dodavatelem.</w:t>
      </w:r>
    </w:p>
    <w:p w:rsidR="00803540" w:rsidRDefault="00803540">
      <w:pPr>
        <w:pStyle w:val="Smlouva-nadpis2"/>
      </w:pPr>
      <w:r>
        <w:t>Odpovědnost za škodu</w:t>
      </w:r>
    </w:p>
    <w:p w:rsidR="00803540" w:rsidRDefault="00803540">
      <w:pPr>
        <w:pStyle w:val="Smlouva-text2rove"/>
      </w:pPr>
      <w:r>
        <w:t>Dodavatel odpovídá za škody vzniklé prokazatelným neodborným zásahem svých pracovníků do IT O</w:t>
      </w:r>
      <w:r>
        <w:t>b</w:t>
      </w:r>
      <w:r>
        <w:t>jednavatele</w:t>
      </w:r>
    </w:p>
    <w:p w:rsidR="00803540" w:rsidRDefault="00803540">
      <w:pPr>
        <w:pStyle w:val="Smlouva-text2rove"/>
      </w:pPr>
      <w:r>
        <w:t>Dodavatel neodpovídá za škody vzniklé neodbornými zásahy do IT ze strany pracovníků Objednavatele n</w:t>
      </w:r>
      <w:r>
        <w:t>e</w:t>
      </w:r>
      <w:r>
        <w:t>bo za zásahy provedené bez předchozího souhlasu Dodavatele</w:t>
      </w:r>
    </w:p>
    <w:p w:rsidR="00803540" w:rsidRDefault="00803540">
      <w:pPr>
        <w:pStyle w:val="Smlouva-text2rove"/>
      </w:pPr>
      <w:r>
        <w:t>Dodavatel neodpovídá za škody vzniklé vyzrazením přístupových jmen a hesel ze strany pracovníků O</w:t>
      </w:r>
      <w:r>
        <w:t>b</w:t>
      </w:r>
      <w:r>
        <w:t>jednavatele</w:t>
      </w:r>
    </w:p>
    <w:p w:rsidR="00803540" w:rsidRDefault="00803540">
      <w:pPr>
        <w:pStyle w:val="Smlouva-text2rove"/>
        <w:numPr>
          <w:ilvl w:val="0"/>
          <w:numId w:val="0"/>
        </w:numPr>
      </w:pPr>
    </w:p>
    <w:p w:rsidR="00803540" w:rsidRDefault="00803540">
      <w:pPr>
        <w:pStyle w:val="Smlouva-nadpis1"/>
      </w:pPr>
      <w:r>
        <w:t>Závěrečná ustanovení</w:t>
      </w:r>
    </w:p>
    <w:p w:rsidR="00803540" w:rsidRDefault="00803540">
      <w:pPr>
        <w:pStyle w:val="Smlouva-nadpis2"/>
      </w:pPr>
      <w:r>
        <w:t>Platnost smlouvy</w:t>
      </w:r>
    </w:p>
    <w:p w:rsidR="00803540" w:rsidRDefault="00803540">
      <w:pPr>
        <w:pStyle w:val="Smlouva-text2rove"/>
      </w:pPr>
      <w:r>
        <w:t xml:space="preserve">Tato smlouva nabývá platnosti a účinnosti dne </w:t>
      </w:r>
      <w:proofErr w:type="gramStart"/>
      <w:r w:rsidR="00F1377A" w:rsidRPr="004C05F5">
        <w:t>01</w:t>
      </w:r>
      <w:r w:rsidRPr="004C05F5">
        <w:t>.</w:t>
      </w:r>
      <w:r w:rsidR="00625DE0">
        <w:t>10</w:t>
      </w:r>
      <w:r w:rsidRPr="004C05F5">
        <w:t>.</w:t>
      </w:r>
      <w:r w:rsidR="00F1377A" w:rsidRPr="004C05F5">
        <w:t>20</w:t>
      </w:r>
      <w:r w:rsidR="00ED5647">
        <w:t>1</w:t>
      </w:r>
      <w:r w:rsidR="00DE2616">
        <w:t>7</w:t>
      </w:r>
      <w:proofErr w:type="gramEnd"/>
      <w:r>
        <w:t>, je uzav</w:t>
      </w:r>
      <w:r w:rsidR="000D6FD0">
        <w:t>řena na dobu</w:t>
      </w:r>
      <w:r w:rsidR="00DE2616">
        <w:t xml:space="preserve"> ne</w:t>
      </w:r>
      <w:r>
        <w:t>určitou a jakékoliv dodatky či změny je nutno provádět výhradně p</w:t>
      </w:r>
      <w:r>
        <w:t>í</w:t>
      </w:r>
      <w:r>
        <w:t>semnou formou.</w:t>
      </w:r>
    </w:p>
    <w:p w:rsidR="00803540" w:rsidRDefault="00803540">
      <w:pPr>
        <w:pStyle w:val="Smlouva-nadpis2"/>
      </w:pPr>
      <w:r>
        <w:t>Pozastavení platnosti smlouvy</w:t>
      </w:r>
    </w:p>
    <w:p w:rsidR="00803540" w:rsidRDefault="00803540">
      <w:pPr>
        <w:pStyle w:val="Smlouva-text2rove"/>
      </w:pPr>
      <w:r>
        <w:t>Dodavatel je oprávněn pozastavit provádění činností vedoucích k naplnění předmětu této smlouvy v případě, že ze strany Obje</w:t>
      </w:r>
      <w:r>
        <w:t>d</w:t>
      </w:r>
      <w:r>
        <w:t>navatele nebyly uhrazeny f</w:t>
      </w:r>
      <w:r>
        <w:t>i</w:t>
      </w:r>
      <w:r>
        <w:t>nanční závazky k Dodavateli po dobu delší, než 30 (třicet) dnů po splatnosti.</w:t>
      </w:r>
    </w:p>
    <w:p w:rsidR="00803540" w:rsidRDefault="00803540">
      <w:pPr>
        <w:pStyle w:val="Smlouva-nadpis2"/>
      </w:pPr>
      <w:r>
        <w:t>Zánik smlouvy</w:t>
      </w:r>
    </w:p>
    <w:p w:rsidR="00803540" w:rsidRDefault="00803540">
      <w:pPr>
        <w:pStyle w:val="Smlouva-text2rove"/>
      </w:pPr>
      <w:r>
        <w:t>Smlouva zaniká dohodou smluvních stran, která musí být uzavřena písemně. Kterákoliv ze smluvních stran je oprávněna tuto smlouvu vypovědět. Výpověď musí být provedena písemně a musí být prokazatelně d</w:t>
      </w:r>
      <w:r>
        <w:t>o</w:t>
      </w:r>
      <w:r>
        <w:t>ručena druhé straně.</w:t>
      </w:r>
    </w:p>
    <w:p w:rsidR="00803540" w:rsidRDefault="00803540">
      <w:pPr>
        <w:pStyle w:val="Smlouva-nadpis2"/>
      </w:pPr>
      <w:r>
        <w:t>Výpovědní lhůta</w:t>
      </w:r>
    </w:p>
    <w:p w:rsidR="00803540" w:rsidRDefault="000D6FD0">
      <w:pPr>
        <w:pStyle w:val="Smlouva-text2rove"/>
      </w:pPr>
      <w:r>
        <w:t>Výpovědní lhůta činí</w:t>
      </w:r>
      <w:r w:rsidR="00351D38">
        <w:t xml:space="preserve"> </w:t>
      </w:r>
      <w:r>
        <w:t>9</w:t>
      </w:r>
      <w:r w:rsidR="00351D38">
        <w:t>0 dnů</w:t>
      </w:r>
      <w:r w:rsidR="00803540">
        <w:t xml:space="preserve"> a počíná běžet prvním kalendářním dnem měsíce následujícího po měsíci, ve kterém byla výpověď d</w:t>
      </w:r>
      <w:r w:rsidR="00803540">
        <w:t>o</w:t>
      </w:r>
      <w:r w:rsidR="00803540">
        <w:t>ručena druhé straně.</w:t>
      </w:r>
    </w:p>
    <w:p w:rsidR="00803540" w:rsidRDefault="00803540">
      <w:pPr>
        <w:pStyle w:val="Smlouva-nadpis2"/>
      </w:pPr>
      <w:r>
        <w:t>Přenesení odpovědnosti</w:t>
      </w:r>
    </w:p>
    <w:p w:rsidR="00803540" w:rsidRDefault="00803540">
      <w:pPr>
        <w:pStyle w:val="Smlouva-text2rove"/>
      </w:pPr>
      <w:r>
        <w:t>Dodavatel nezodpovídá za ty informační technologie nebo jejich části, kde nebyla ze strany Objednavatele realizována doporučení jak organizačního tak i investičního charakteru (ochrana přístupových jmen a hesel, přístup neoprávněných osob, náhrada zastar</w:t>
      </w:r>
      <w:r>
        <w:t>a</w:t>
      </w:r>
      <w:r>
        <w:t>lého a nevyhovujícího hardware, nákup p</w:t>
      </w:r>
      <w:r>
        <w:t>o</w:t>
      </w:r>
      <w:r>
        <w:t xml:space="preserve">třebných </w:t>
      </w:r>
      <w:proofErr w:type="spellStart"/>
      <w:proofErr w:type="gramStart"/>
      <w:r>
        <w:t>licencí,apod</w:t>
      </w:r>
      <w:proofErr w:type="spellEnd"/>
      <w:r>
        <w:t>.</w:t>
      </w:r>
      <w:proofErr w:type="gramEnd"/>
      <w:r>
        <w:t>)</w:t>
      </w:r>
    </w:p>
    <w:p w:rsidR="00803540" w:rsidRDefault="00803540">
      <w:pPr>
        <w:pStyle w:val="Smlouva-text2rove"/>
      </w:pPr>
      <w:r>
        <w:t>Dodavatel nezodpovídá za úplnost licenčního pokrytí SW vybavení Objednavatele</w:t>
      </w:r>
    </w:p>
    <w:p w:rsidR="00803540" w:rsidRDefault="00803540">
      <w:pPr>
        <w:pStyle w:val="Smlouva-nadpis2"/>
      </w:pPr>
      <w:r>
        <w:t>Počet vyhotovení</w:t>
      </w:r>
    </w:p>
    <w:p w:rsidR="00803540" w:rsidRDefault="00803540">
      <w:pPr>
        <w:pStyle w:val="Smlouva-text2rove"/>
      </w:pPr>
      <w:r>
        <w:t>Tato smlouva byla vyhotovena ve dvou stejnopisech, po jednom z nich obdrží každá ze smluvních stran. Nedílnou součástí této smlouvy jsou Přílohy č. 1 – 5.</w:t>
      </w:r>
    </w:p>
    <w:p w:rsidR="00803540" w:rsidRDefault="00803540">
      <w:pPr>
        <w:pStyle w:val="Smlouva-nadpis1"/>
      </w:pPr>
      <w:r>
        <w:lastRenderedPageBreak/>
        <w:t>Přílohy</w:t>
      </w:r>
    </w:p>
    <w:p w:rsidR="00803540" w:rsidRDefault="00803540">
      <w:pPr>
        <w:pStyle w:val="Smlouva-text2rove"/>
      </w:pPr>
      <w:r>
        <w:t>č. 1</w:t>
      </w:r>
      <w:r>
        <w:tab/>
        <w:t>Další činnosti neuvedené v předmětu smlouvy</w:t>
      </w:r>
    </w:p>
    <w:p w:rsidR="00803540" w:rsidRDefault="00803540">
      <w:pPr>
        <w:pStyle w:val="Smlouva-text2rove"/>
      </w:pPr>
      <w:r>
        <w:t>č. 2</w:t>
      </w:r>
      <w:r>
        <w:tab/>
        <w:t>Záložní sklad, sklad spotřebního materiálu</w:t>
      </w:r>
    </w:p>
    <w:p w:rsidR="00803540" w:rsidRDefault="00803540">
      <w:pPr>
        <w:pStyle w:val="Smlouva-text2rove"/>
      </w:pPr>
      <w:r>
        <w:t>č. 3</w:t>
      </w:r>
      <w:r>
        <w:tab/>
        <w:t>Zálohování a archivace dat</w:t>
      </w:r>
    </w:p>
    <w:p w:rsidR="00803540" w:rsidRDefault="00803540">
      <w:pPr>
        <w:pStyle w:val="Smlouva-text2rove"/>
      </w:pPr>
      <w:r>
        <w:t>č. 4</w:t>
      </w:r>
      <w:r>
        <w:tab/>
        <w:t>Kontaktní údaje, způsob předáván</w:t>
      </w:r>
      <w:r w:rsidR="00054E9B">
        <w:t>í p</w:t>
      </w:r>
      <w:r>
        <w:t>ožada</w:t>
      </w:r>
      <w:r w:rsidR="00054E9B">
        <w:t>v</w:t>
      </w:r>
      <w:r w:rsidR="00054E9B">
        <w:t>k</w:t>
      </w:r>
      <w:r>
        <w:t>ů, vymezení kompetencí</w:t>
      </w:r>
    </w:p>
    <w:p w:rsidR="00803540" w:rsidRDefault="00803540">
      <w:pPr>
        <w:pStyle w:val="Smlouva-text2rove"/>
      </w:pPr>
      <w:r>
        <w:t>č. 5</w:t>
      </w:r>
      <w:r>
        <w:tab/>
        <w:t>Cena</w:t>
      </w:r>
    </w:p>
    <w:p w:rsidR="00803540" w:rsidRDefault="00803540">
      <w:pPr>
        <w:pStyle w:val="Smlouva-text2rove"/>
        <w:numPr>
          <w:ilvl w:val="0"/>
          <w:numId w:val="0"/>
        </w:numPr>
        <w:ind w:left="900" w:hanging="360"/>
      </w:pPr>
    </w:p>
    <w:p w:rsidR="00803540" w:rsidRDefault="000605EA">
      <w:pPr>
        <w:pStyle w:val="Smlouva-podpis"/>
        <w:keepNext/>
        <w:keepLines/>
        <w:rPr>
          <w:sz w:val="15"/>
          <w:szCs w:val="15"/>
        </w:rPr>
      </w:pPr>
      <w:r>
        <w:rPr>
          <w:sz w:val="15"/>
          <w:szCs w:val="15"/>
        </w:rPr>
        <w:lastRenderedPageBreak/>
        <w:t xml:space="preserve">V </w:t>
      </w:r>
      <w:r w:rsidR="007E432F">
        <w:rPr>
          <w:sz w:val="15"/>
          <w:szCs w:val="15"/>
        </w:rPr>
        <w:t>Olomouc</w:t>
      </w:r>
      <w:r>
        <w:rPr>
          <w:sz w:val="15"/>
          <w:szCs w:val="15"/>
        </w:rPr>
        <w:t>i</w:t>
      </w:r>
      <w:r w:rsidR="00803540">
        <w:rPr>
          <w:sz w:val="15"/>
          <w:szCs w:val="15"/>
        </w:rPr>
        <w:t xml:space="preserve"> dne</w:t>
      </w:r>
      <w:r w:rsidR="00652CC7">
        <w:rPr>
          <w:sz w:val="15"/>
          <w:szCs w:val="15"/>
        </w:rPr>
        <w:t xml:space="preserve"> </w:t>
      </w:r>
      <w:r w:rsidR="00625DE0">
        <w:rPr>
          <w:sz w:val="15"/>
          <w:szCs w:val="15"/>
        </w:rPr>
        <w:t>2</w:t>
      </w:r>
      <w:r w:rsidR="00652CC7">
        <w:rPr>
          <w:sz w:val="15"/>
          <w:szCs w:val="15"/>
        </w:rPr>
        <w:t xml:space="preserve">. </w:t>
      </w:r>
      <w:r w:rsidR="006426F4">
        <w:rPr>
          <w:sz w:val="15"/>
          <w:szCs w:val="15"/>
        </w:rPr>
        <w:t>října</w:t>
      </w:r>
      <w:r w:rsidR="00652CC7">
        <w:rPr>
          <w:sz w:val="15"/>
          <w:szCs w:val="15"/>
        </w:rPr>
        <w:t xml:space="preserve"> 201</w:t>
      </w:r>
      <w:r w:rsidR="007E432F">
        <w:rPr>
          <w:sz w:val="15"/>
          <w:szCs w:val="15"/>
        </w:rPr>
        <w:t>7</w:t>
      </w:r>
    </w:p>
    <w:p w:rsidR="00803540" w:rsidRDefault="00803540">
      <w:pPr>
        <w:pStyle w:val="Smlouva-podpis"/>
        <w:keepNext/>
        <w:keepLines/>
        <w:tabs>
          <w:tab w:val="clear" w:pos="2520"/>
          <w:tab w:val="clear" w:pos="7560"/>
          <w:tab w:val="center" w:pos="2552"/>
          <w:tab w:val="center" w:pos="7655"/>
        </w:tabs>
        <w:rPr>
          <w:sz w:val="15"/>
          <w:szCs w:val="15"/>
        </w:rPr>
      </w:pPr>
      <w:r>
        <w:rPr>
          <w:sz w:val="15"/>
          <w:szCs w:val="15"/>
        </w:rPr>
        <w:tab/>
        <w:t>................................................................................</w:t>
      </w:r>
      <w:r>
        <w:rPr>
          <w:sz w:val="15"/>
          <w:szCs w:val="15"/>
        </w:rPr>
        <w:tab/>
        <w:t>................................................................................</w:t>
      </w:r>
    </w:p>
    <w:p w:rsidR="00803540" w:rsidRDefault="00803540">
      <w:pPr>
        <w:pStyle w:val="Smlouva-podpis2dek"/>
        <w:keepNext/>
        <w:keepLines/>
        <w:rPr>
          <w:sz w:val="15"/>
          <w:szCs w:val="15"/>
        </w:rPr>
      </w:pPr>
      <w:r>
        <w:rPr>
          <w:sz w:val="15"/>
          <w:szCs w:val="15"/>
        </w:rPr>
        <w:tab/>
        <w:t>za Objednavatele</w:t>
      </w:r>
      <w:r>
        <w:rPr>
          <w:sz w:val="15"/>
          <w:szCs w:val="15"/>
        </w:rPr>
        <w:tab/>
        <w:t>za Dodavatele</w:t>
      </w:r>
    </w:p>
    <w:p w:rsidR="00917B8D" w:rsidRDefault="00917B8D">
      <w:pPr>
        <w:pStyle w:val="Smlouva-podpis2dek"/>
        <w:keepNext/>
        <w:keepLines/>
        <w:rPr>
          <w:sz w:val="15"/>
          <w:szCs w:val="15"/>
        </w:rPr>
      </w:pPr>
    </w:p>
    <w:p w:rsidR="00917B8D" w:rsidRDefault="00917B8D" w:rsidP="00917B8D">
      <w:pPr>
        <w:pStyle w:val="Nadpis8"/>
        <w:spacing w:after="120"/>
        <w:jc w:val="both"/>
        <w:rPr>
          <w:rFonts w:ascii="Arial" w:hAnsi="Arial" w:cs="Arial"/>
        </w:rPr>
      </w:pPr>
    </w:p>
    <w:p w:rsidR="00917B8D" w:rsidRDefault="00917B8D" w:rsidP="00917B8D">
      <w:pPr>
        <w:pStyle w:val="Nadpis8"/>
        <w:spacing w:after="120"/>
        <w:jc w:val="both"/>
        <w:rPr>
          <w:rFonts w:ascii="Arial" w:hAnsi="Arial" w:cs="Arial"/>
        </w:rPr>
      </w:pPr>
    </w:p>
    <w:p w:rsidR="00917B8D" w:rsidRDefault="00917B8D" w:rsidP="00917B8D">
      <w:pPr>
        <w:pStyle w:val="Nadpis8"/>
        <w:spacing w:after="120"/>
        <w:jc w:val="both"/>
        <w:rPr>
          <w:rFonts w:ascii="Arial" w:hAnsi="Arial" w:cs="Arial"/>
        </w:rPr>
      </w:pPr>
    </w:p>
    <w:p w:rsidR="00917B8D" w:rsidRDefault="00917B8D" w:rsidP="00917B8D">
      <w:pPr>
        <w:pStyle w:val="Nadpis8"/>
        <w:spacing w:after="120"/>
        <w:jc w:val="both"/>
        <w:rPr>
          <w:rFonts w:ascii="Arial" w:hAnsi="Arial" w:cs="Arial"/>
        </w:rPr>
      </w:pPr>
    </w:p>
    <w:p w:rsidR="00917B8D" w:rsidRDefault="00917B8D" w:rsidP="00917B8D">
      <w:pPr>
        <w:pStyle w:val="Nadpis8"/>
        <w:spacing w:after="120"/>
        <w:jc w:val="both"/>
        <w:rPr>
          <w:rFonts w:ascii="Arial" w:hAnsi="Arial" w:cs="Arial"/>
        </w:rPr>
      </w:pPr>
    </w:p>
    <w:p w:rsidR="00917B8D" w:rsidRDefault="00917B8D" w:rsidP="00917B8D">
      <w:pPr>
        <w:pStyle w:val="Nadpis8"/>
        <w:spacing w:after="120"/>
        <w:jc w:val="both"/>
        <w:rPr>
          <w:rFonts w:ascii="Arial" w:hAnsi="Arial" w:cs="Arial"/>
        </w:rPr>
      </w:pPr>
    </w:p>
    <w:p w:rsidR="00917B8D" w:rsidRDefault="00917B8D" w:rsidP="00917B8D">
      <w:pPr>
        <w:pStyle w:val="Nadpis8"/>
        <w:spacing w:after="120"/>
        <w:jc w:val="both"/>
        <w:rPr>
          <w:rFonts w:ascii="Arial" w:hAnsi="Arial" w:cs="Arial"/>
        </w:rPr>
      </w:pPr>
    </w:p>
    <w:p w:rsidR="00917B8D" w:rsidRDefault="00917B8D" w:rsidP="00917B8D">
      <w:pPr>
        <w:pStyle w:val="Nadpis8"/>
        <w:spacing w:after="120"/>
        <w:jc w:val="both"/>
        <w:rPr>
          <w:rFonts w:ascii="Arial" w:hAnsi="Arial" w:cs="Arial"/>
        </w:rPr>
      </w:pPr>
    </w:p>
    <w:p w:rsidR="00917B8D" w:rsidRDefault="00917B8D" w:rsidP="00917B8D">
      <w:pPr>
        <w:pStyle w:val="Nadpis8"/>
        <w:spacing w:after="120"/>
        <w:jc w:val="both"/>
        <w:rPr>
          <w:rFonts w:ascii="Arial" w:hAnsi="Arial" w:cs="Arial"/>
        </w:rPr>
      </w:pPr>
    </w:p>
    <w:p w:rsidR="00917B8D" w:rsidRDefault="00917B8D" w:rsidP="00917B8D">
      <w:pPr>
        <w:pStyle w:val="Nadpis8"/>
        <w:spacing w:after="120"/>
        <w:jc w:val="both"/>
        <w:rPr>
          <w:rFonts w:ascii="Arial" w:hAnsi="Arial" w:cs="Arial"/>
        </w:rPr>
      </w:pPr>
    </w:p>
    <w:p w:rsidR="00917B8D" w:rsidRDefault="00917B8D" w:rsidP="00917B8D">
      <w:pPr>
        <w:pStyle w:val="Nadpis8"/>
        <w:spacing w:after="120"/>
        <w:jc w:val="both"/>
        <w:rPr>
          <w:rFonts w:ascii="Arial" w:hAnsi="Arial" w:cs="Arial"/>
        </w:rPr>
      </w:pPr>
    </w:p>
    <w:p w:rsidR="00917B8D" w:rsidRDefault="00917B8D" w:rsidP="00917B8D">
      <w:pPr>
        <w:pStyle w:val="Nadpis8"/>
        <w:spacing w:after="120"/>
        <w:jc w:val="both"/>
        <w:rPr>
          <w:rFonts w:ascii="Arial" w:hAnsi="Arial" w:cs="Arial"/>
        </w:rPr>
      </w:pPr>
    </w:p>
    <w:p w:rsidR="00917B8D" w:rsidRDefault="00917B8D" w:rsidP="00917B8D">
      <w:pPr>
        <w:pStyle w:val="Nadpis8"/>
        <w:spacing w:after="120"/>
        <w:jc w:val="both"/>
        <w:rPr>
          <w:rFonts w:ascii="Arial" w:hAnsi="Arial" w:cs="Arial"/>
        </w:rPr>
      </w:pPr>
    </w:p>
    <w:p w:rsidR="00917B8D" w:rsidRDefault="00917B8D" w:rsidP="00917B8D">
      <w:pPr>
        <w:pStyle w:val="Nadpis8"/>
        <w:spacing w:after="120"/>
        <w:jc w:val="both"/>
        <w:rPr>
          <w:rFonts w:ascii="Arial" w:hAnsi="Arial" w:cs="Arial"/>
        </w:rPr>
      </w:pPr>
    </w:p>
    <w:p w:rsidR="00917B8D" w:rsidRDefault="00917B8D" w:rsidP="00917B8D">
      <w:pPr>
        <w:pStyle w:val="Nadpis8"/>
        <w:spacing w:after="120"/>
        <w:jc w:val="both"/>
        <w:rPr>
          <w:rFonts w:ascii="Arial" w:hAnsi="Arial" w:cs="Arial"/>
        </w:rPr>
      </w:pPr>
    </w:p>
    <w:p w:rsidR="00917B8D" w:rsidRDefault="00917B8D" w:rsidP="00917B8D">
      <w:pPr>
        <w:pStyle w:val="Nadpis8"/>
        <w:spacing w:after="120"/>
        <w:jc w:val="both"/>
        <w:rPr>
          <w:rFonts w:ascii="Arial" w:hAnsi="Arial" w:cs="Arial"/>
        </w:rPr>
      </w:pPr>
    </w:p>
    <w:p w:rsidR="00917B8D" w:rsidRDefault="00917B8D" w:rsidP="00917B8D">
      <w:pPr>
        <w:pStyle w:val="Nadpis8"/>
        <w:spacing w:after="120"/>
        <w:jc w:val="both"/>
        <w:rPr>
          <w:rFonts w:ascii="Arial" w:hAnsi="Arial" w:cs="Arial"/>
        </w:rPr>
      </w:pPr>
    </w:p>
    <w:p w:rsidR="00917B8D" w:rsidRDefault="00917B8D" w:rsidP="00917B8D">
      <w:pPr>
        <w:pStyle w:val="Nadpis8"/>
        <w:spacing w:after="120"/>
        <w:jc w:val="both"/>
        <w:rPr>
          <w:rFonts w:ascii="Arial" w:hAnsi="Arial" w:cs="Arial"/>
        </w:rPr>
      </w:pPr>
    </w:p>
    <w:p w:rsidR="00917B8D" w:rsidRDefault="00917B8D" w:rsidP="00917B8D">
      <w:pPr>
        <w:pStyle w:val="Nadpis8"/>
        <w:spacing w:after="120"/>
        <w:jc w:val="both"/>
        <w:rPr>
          <w:rFonts w:ascii="Arial" w:hAnsi="Arial" w:cs="Arial"/>
        </w:rPr>
      </w:pPr>
    </w:p>
    <w:p w:rsidR="00917B8D" w:rsidRDefault="00917B8D" w:rsidP="00917B8D">
      <w:pPr>
        <w:pStyle w:val="Nadpis8"/>
        <w:spacing w:after="120"/>
        <w:jc w:val="both"/>
        <w:rPr>
          <w:rFonts w:ascii="Arial" w:hAnsi="Arial" w:cs="Arial"/>
        </w:rPr>
      </w:pPr>
    </w:p>
    <w:p w:rsidR="00917B8D" w:rsidRDefault="00917B8D" w:rsidP="00917B8D">
      <w:pPr>
        <w:pStyle w:val="Nadpis8"/>
        <w:spacing w:after="120"/>
        <w:jc w:val="both"/>
        <w:rPr>
          <w:rFonts w:ascii="Arial" w:hAnsi="Arial" w:cs="Arial"/>
        </w:rPr>
      </w:pPr>
    </w:p>
    <w:p w:rsidR="00917B8D" w:rsidRDefault="00917B8D" w:rsidP="00917B8D">
      <w:pPr>
        <w:pStyle w:val="Nadpis8"/>
        <w:spacing w:after="120"/>
        <w:jc w:val="both"/>
        <w:rPr>
          <w:rFonts w:ascii="Arial" w:hAnsi="Arial" w:cs="Arial"/>
        </w:rPr>
      </w:pPr>
    </w:p>
    <w:p w:rsidR="00917B8D" w:rsidRDefault="00917B8D" w:rsidP="00917B8D">
      <w:pPr>
        <w:pStyle w:val="Nadpis8"/>
        <w:spacing w:after="120"/>
        <w:jc w:val="both"/>
        <w:rPr>
          <w:rFonts w:ascii="Arial" w:hAnsi="Arial" w:cs="Arial"/>
        </w:rPr>
      </w:pPr>
    </w:p>
    <w:p w:rsidR="00917B8D" w:rsidRDefault="00917B8D" w:rsidP="00917B8D">
      <w:pPr>
        <w:pStyle w:val="Nadpis8"/>
        <w:spacing w:after="120"/>
        <w:jc w:val="both"/>
        <w:rPr>
          <w:rFonts w:ascii="Arial" w:hAnsi="Arial" w:cs="Arial"/>
        </w:rPr>
      </w:pPr>
    </w:p>
    <w:p w:rsidR="00917B8D" w:rsidRDefault="00917B8D" w:rsidP="00917B8D">
      <w:pPr>
        <w:pStyle w:val="Nadpis8"/>
        <w:spacing w:after="120"/>
        <w:jc w:val="both"/>
        <w:rPr>
          <w:rFonts w:ascii="Arial" w:hAnsi="Arial" w:cs="Arial"/>
        </w:rPr>
      </w:pPr>
    </w:p>
    <w:p w:rsidR="00917B8D" w:rsidRDefault="00917B8D" w:rsidP="00917B8D">
      <w:pPr>
        <w:pStyle w:val="Nadpis8"/>
        <w:spacing w:after="120"/>
        <w:jc w:val="both"/>
        <w:rPr>
          <w:rFonts w:ascii="Arial" w:hAnsi="Arial" w:cs="Arial"/>
        </w:rPr>
      </w:pPr>
    </w:p>
    <w:p w:rsidR="00917B8D" w:rsidRDefault="00917B8D" w:rsidP="00917B8D">
      <w:pPr>
        <w:pStyle w:val="Nadpis8"/>
        <w:spacing w:after="120"/>
        <w:jc w:val="both"/>
        <w:rPr>
          <w:rFonts w:ascii="Arial" w:hAnsi="Arial" w:cs="Arial"/>
        </w:rPr>
      </w:pPr>
    </w:p>
    <w:p w:rsidR="00917B8D" w:rsidRDefault="00917B8D" w:rsidP="00917B8D">
      <w:pPr>
        <w:pStyle w:val="Nadpis8"/>
        <w:spacing w:after="120"/>
        <w:jc w:val="both"/>
        <w:rPr>
          <w:rFonts w:ascii="Arial" w:hAnsi="Arial" w:cs="Arial"/>
        </w:rPr>
      </w:pPr>
    </w:p>
    <w:p w:rsidR="00917B8D" w:rsidRDefault="00917B8D" w:rsidP="00917B8D">
      <w:pPr>
        <w:pStyle w:val="Nadpis8"/>
        <w:spacing w:after="120"/>
        <w:jc w:val="both"/>
        <w:rPr>
          <w:rFonts w:ascii="Arial" w:hAnsi="Arial" w:cs="Arial"/>
        </w:rPr>
      </w:pPr>
      <w:r>
        <w:rPr>
          <w:rFonts w:ascii="Arial" w:hAnsi="Arial" w:cs="Arial"/>
        </w:rPr>
        <w:lastRenderedPageBreak/>
        <w:t>Příloha č. 1</w:t>
      </w:r>
    </w:p>
    <w:p w:rsidR="00917B8D" w:rsidRDefault="00917B8D" w:rsidP="00917B8D">
      <w:pPr>
        <w:pStyle w:val="Nadpis8"/>
        <w:spacing w:after="120"/>
        <w:jc w:val="both"/>
        <w:rPr>
          <w:rFonts w:ascii="Arial" w:hAnsi="Arial" w:cs="Arial"/>
        </w:rPr>
      </w:pPr>
      <w:r w:rsidRPr="000C4ACF">
        <w:rPr>
          <w:rFonts w:ascii="Arial" w:hAnsi="Arial" w:cs="Arial"/>
        </w:rPr>
        <w:t>Smlouvy</w:t>
      </w:r>
      <w:r>
        <w:rPr>
          <w:rFonts w:ascii="Arial" w:hAnsi="Arial" w:cs="Arial"/>
        </w:rPr>
        <w:t xml:space="preserve"> </w:t>
      </w:r>
      <w:r w:rsidRPr="000C4ACF">
        <w:rPr>
          <w:rFonts w:ascii="Arial" w:hAnsi="Arial" w:cs="Arial"/>
        </w:rPr>
        <w:t xml:space="preserve">o </w:t>
      </w:r>
      <w:r>
        <w:rPr>
          <w:rFonts w:ascii="Arial" w:hAnsi="Arial" w:cs="Arial"/>
        </w:rPr>
        <w:t>externí správě informačních technologií</w:t>
      </w:r>
      <w:r w:rsidRPr="000C4ACF">
        <w:rPr>
          <w:rFonts w:ascii="Arial" w:hAnsi="Arial" w:cs="Arial"/>
        </w:rPr>
        <w:t xml:space="preserve"> organizace </w:t>
      </w:r>
      <w:r>
        <w:rPr>
          <w:rFonts w:ascii="Arial" w:hAnsi="Arial" w:cs="Arial"/>
        </w:rPr>
        <w:t>Gymnázium, Olomouc-Hejčín.</w:t>
      </w:r>
    </w:p>
    <w:p w:rsidR="00917B8D" w:rsidRPr="00EA3D3B" w:rsidRDefault="00917B8D" w:rsidP="00917B8D">
      <w:pPr>
        <w:pStyle w:val="Nadpis8"/>
        <w:spacing w:after="120"/>
        <w:jc w:val="both"/>
        <w:rPr>
          <w:rFonts w:ascii="Arial" w:hAnsi="Arial" w:cs="Arial"/>
        </w:rPr>
      </w:pPr>
    </w:p>
    <w:p w:rsidR="00917B8D" w:rsidRPr="00EA3D3B" w:rsidRDefault="00917B8D" w:rsidP="00917B8D">
      <w:pPr>
        <w:pStyle w:val="Nadpis8"/>
        <w:spacing w:after="120"/>
        <w:jc w:val="both"/>
        <w:rPr>
          <w:rFonts w:ascii="Arial" w:hAnsi="Arial"/>
          <w:sz w:val="28"/>
          <w:szCs w:val="28"/>
        </w:rPr>
      </w:pPr>
      <w:r w:rsidRPr="00EA3D3B">
        <w:rPr>
          <w:rFonts w:ascii="Arial" w:hAnsi="Arial"/>
          <w:sz w:val="28"/>
          <w:szCs w:val="28"/>
        </w:rPr>
        <w:t>Další činnosti neuvedené v předmětu smlouvy</w:t>
      </w:r>
    </w:p>
    <w:p w:rsidR="00917B8D" w:rsidRDefault="00917B8D" w:rsidP="00917B8D">
      <w:pPr>
        <w:jc w:val="both"/>
      </w:pPr>
    </w:p>
    <w:p w:rsidR="00917B8D" w:rsidRDefault="00917B8D" w:rsidP="00917B8D">
      <w:pPr>
        <w:jc w:val="both"/>
      </w:pPr>
    </w:p>
    <w:p w:rsidR="00917B8D" w:rsidRDefault="00917B8D" w:rsidP="00917B8D">
      <w:pPr>
        <w:spacing w:before="120"/>
        <w:jc w:val="both"/>
        <w:rPr>
          <w:rFonts w:ascii="Arial" w:hAnsi="Arial" w:cs="Arial"/>
        </w:rPr>
      </w:pPr>
    </w:p>
    <w:p w:rsidR="00917B8D" w:rsidRDefault="00917B8D" w:rsidP="00917B8D">
      <w:pPr>
        <w:spacing w:after="120"/>
        <w:jc w:val="both"/>
        <w:rPr>
          <w:rFonts w:ascii="Arial" w:hAnsi="Arial" w:cs="Arial"/>
          <w:b/>
        </w:rPr>
      </w:pPr>
      <w:r>
        <w:rPr>
          <w:rFonts w:ascii="Arial" w:hAnsi="Arial" w:cs="Arial"/>
          <w:b/>
        </w:rPr>
        <w:t xml:space="preserve">Další </w:t>
      </w:r>
      <w:r w:rsidRPr="00DB1145">
        <w:rPr>
          <w:rFonts w:ascii="Arial" w:hAnsi="Arial" w:cs="Arial"/>
          <w:b/>
        </w:rPr>
        <w:t>činnosti</w:t>
      </w:r>
      <w:r>
        <w:rPr>
          <w:rFonts w:ascii="Arial" w:hAnsi="Arial" w:cs="Arial"/>
          <w:b/>
        </w:rPr>
        <w:t xml:space="preserve">, které budou prováděny v rámci plnění předmětu této smlouvy a nejsou vysloveně uvedeny v bodě </w:t>
      </w:r>
      <w:proofErr w:type="gramStart"/>
      <w:r>
        <w:rPr>
          <w:rFonts w:ascii="Arial" w:hAnsi="Arial" w:cs="Arial"/>
          <w:b/>
        </w:rPr>
        <w:t>2.1. této</w:t>
      </w:r>
      <w:proofErr w:type="gramEnd"/>
      <w:r>
        <w:rPr>
          <w:rFonts w:ascii="Arial" w:hAnsi="Arial" w:cs="Arial"/>
          <w:b/>
        </w:rPr>
        <w:t xml:space="preserve"> smlouvy:</w:t>
      </w:r>
    </w:p>
    <w:p w:rsidR="00917B8D" w:rsidRDefault="00917B8D" w:rsidP="00917B8D">
      <w:pPr>
        <w:numPr>
          <w:ilvl w:val="1"/>
          <w:numId w:val="24"/>
        </w:numPr>
        <w:autoSpaceDE w:val="0"/>
        <w:autoSpaceDN w:val="0"/>
        <w:spacing w:before="120"/>
        <w:jc w:val="both"/>
        <w:rPr>
          <w:rFonts w:ascii="Arial" w:hAnsi="Arial" w:cs="Arial"/>
        </w:rPr>
      </w:pPr>
      <w:r>
        <w:rPr>
          <w:rFonts w:ascii="Arial" w:hAnsi="Arial" w:cs="Arial"/>
        </w:rPr>
        <w:t>Dodavatel a Objednavatel se nedohodli na žádných činnostech, které by měly být uvedeny v tomto odstavci.</w:t>
      </w:r>
    </w:p>
    <w:p w:rsidR="00917B8D" w:rsidRDefault="00917B8D" w:rsidP="00917B8D">
      <w:pPr>
        <w:spacing w:before="120"/>
        <w:jc w:val="both"/>
        <w:rPr>
          <w:rFonts w:ascii="Arial" w:hAnsi="Arial" w:cs="Arial"/>
        </w:rPr>
      </w:pPr>
    </w:p>
    <w:p w:rsidR="00917B8D" w:rsidRDefault="00917B8D" w:rsidP="00917B8D">
      <w:pPr>
        <w:spacing w:before="120"/>
        <w:jc w:val="both"/>
        <w:rPr>
          <w:rFonts w:ascii="Arial" w:hAnsi="Arial" w:cs="Arial"/>
        </w:rPr>
      </w:pPr>
    </w:p>
    <w:p w:rsidR="00917B8D" w:rsidRDefault="00917B8D" w:rsidP="00917B8D">
      <w:pPr>
        <w:spacing w:before="120"/>
        <w:jc w:val="both"/>
        <w:rPr>
          <w:rFonts w:ascii="Arial" w:hAnsi="Arial" w:cs="Arial"/>
        </w:rPr>
      </w:pPr>
    </w:p>
    <w:p w:rsidR="00917B8D" w:rsidRDefault="00917B8D" w:rsidP="00917B8D">
      <w:pPr>
        <w:spacing w:before="120"/>
        <w:jc w:val="both"/>
        <w:rPr>
          <w:rFonts w:ascii="Arial" w:hAnsi="Arial" w:cs="Arial"/>
        </w:rPr>
      </w:pPr>
    </w:p>
    <w:p w:rsidR="00917B8D" w:rsidRDefault="00917B8D" w:rsidP="00917B8D">
      <w:pPr>
        <w:spacing w:after="120"/>
        <w:jc w:val="both"/>
        <w:rPr>
          <w:rFonts w:ascii="Arial" w:hAnsi="Arial" w:cs="Arial"/>
          <w:b/>
        </w:rPr>
      </w:pPr>
      <w:r>
        <w:rPr>
          <w:rFonts w:ascii="Arial" w:hAnsi="Arial" w:cs="Arial"/>
          <w:b/>
        </w:rPr>
        <w:t xml:space="preserve">Další </w:t>
      </w:r>
      <w:r w:rsidRPr="00DB1145">
        <w:rPr>
          <w:rFonts w:ascii="Arial" w:hAnsi="Arial" w:cs="Arial"/>
          <w:b/>
        </w:rPr>
        <w:t>činnosti</w:t>
      </w:r>
      <w:r>
        <w:rPr>
          <w:rFonts w:ascii="Arial" w:hAnsi="Arial" w:cs="Arial"/>
          <w:b/>
        </w:rPr>
        <w:t xml:space="preserve">, které nebudou prováděny v rámci plnění předmětu této smlouvy a nejsou vysloveně uvedeny v bodě </w:t>
      </w:r>
      <w:proofErr w:type="gramStart"/>
      <w:r>
        <w:rPr>
          <w:rFonts w:ascii="Arial" w:hAnsi="Arial" w:cs="Arial"/>
          <w:b/>
        </w:rPr>
        <w:t>2.2. této</w:t>
      </w:r>
      <w:proofErr w:type="gramEnd"/>
      <w:r>
        <w:rPr>
          <w:rFonts w:ascii="Arial" w:hAnsi="Arial" w:cs="Arial"/>
          <w:b/>
        </w:rPr>
        <w:t xml:space="preserve"> smlouvy:</w:t>
      </w:r>
    </w:p>
    <w:p w:rsidR="00917B8D" w:rsidRDefault="00917B8D" w:rsidP="00917B8D">
      <w:pPr>
        <w:numPr>
          <w:ilvl w:val="1"/>
          <w:numId w:val="24"/>
        </w:numPr>
        <w:autoSpaceDE w:val="0"/>
        <w:autoSpaceDN w:val="0"/>
        <w:spacing w:before="120"/>
        <w:jc w:val="both"/>
        <w:rPr>
          <w:rFonts w:ascii="Arial" w:hAnsi="Arial" w:cs="Arial"/>
        </w:rPr>
      </w:pPr>
      <w:r>
        <w:rPr>
          <w:rFonts w:ascii="Arial" w:hAnsi="Arial" w:cs="Arial"/>
        </w:rPr>
        <w:t>Dodavatel a Objednavatel se nedohodli na žádných činnostech, které by měly být uvedeny v tomto odstavci.</w:t>
      </w:r>
    </w:p>
    <w:p w:rsidR="00917B8D" w:rsidRDefault="00917B8D" w:rsidP="00917B8D">
      <w:pPr>
        <w:autoSpaceDE w:val="0"/>
        <w:autoSpaceDN w:val="0"/>
        <w:spacing w:before="120"/>
        <w:jc w:val="both"/>
        <w:rPr>
          <w:rFonts w:ascii="Arial" w:hAnsi="Arial" w:cs="Arial"/>
        </w:rPr>
      </w:pPr>
    </w:p>
    <w:p w:rsidR="00917B8D" w:rsidRDefault="00917B8D" w:rsidP="00917B8D">
      <w:pPr>
        <w:autoSpaceDE w:val="0"/>
        <w:autoSpaceDN w:val="0"/>
        <w:spacing w:before="120"/>
        <w:jc w:val="both"/>
        <w:rPr>
          <w:rFonts w:ascii="Arial" w:hAnsi="Arial" w:cs="Arial"/>
        </w:rPr>
      </w:pPr>
    </w:p>
    <w:p w:rsidR="00917B8D" w:rsidRDefault="00917B8D" w:rsidP="00917B8D">
      <w:pPr>
        <w:autoSpaceDE w:val="0"/>
        <w:autoSpaceDN w:val="0"/>
        <w:spacing w:before="120"/>
        <w:jc w:val="both"/>
        <w:rPr>
          <w:rFonts w:ascii="Arial" w:hAnsi="Arial" w:cs="Arial"/>
        </w:rPr>
      </w:pPr>
    </w:p>
    <w:p w:rsidR="00917B8D" w:rsidRDefault="00917B8D" w:rsidP="00917B8D">
      <w:pPr>
        <w:autoSpaceDE w:val="0"/>
        <w:autoSpaceDN w:val="0"/>
        <w:spacing w:before="120"/>
        <w:jc w:val="both"/>
        <w:rPr>
          <w:rFonts w:ascii="Arial" w:hAnsi="Arial" w:cs="Arial"/>
        </w:rPr>
      </w:pPr>
    </w:p>
    <w:p w:rsidR="00917B8D" w:rsidRDefault="00917B8D" w:rsidP="00917B8D">
      <w:pPr>
        <w:autoSpaceDE w:val="0"/>
        <w:autoSpaceDN w:val="0"/>
        <w:spacing w:before="120"/>
        <w:jc w:val="both"/>
        <w:rPr>
          <w:rFonts w:ascii="Arial" w:hAnsi="Arial" w:cs="Arial"/>
        </w:rPr>
      </w:pPr>
    </w:p>
    <w:p w:rsidR="00917B8D" w:rsidRDefault="00917B8D" w:rsidP="00917B8D">
      <w:pPr>
        <w:autoSpaceDE w:val="0"/>
        <w:autoSpaceDN w:val="0"/>
        <w:spacing w:before="120"/>
        <w:jc w:val="both"/>
        <w:rPr>
          <w:rFonts w:ascii="Arial" w:hAnsi="Arial" w:cs="Arial"/>
        </w:rPr>
      </w:pPr>
    </w:p>
    <w:p w:rsidR="00917B8D" w:rsidRDefault="00917B8D" w:rsidP="00917B8D">
      <w:pPr>
        <w:autoSpaceDE w:val="0"/>
        <w:autoSpaceDN w:val="0"/>
        <w:spacing w:before="120"/>
        <w:jc w:val="both"/>
        <w:rPr>
          <w:rFonts w:ascii="Arial" w:hAnsi="Arial" w:cs="Arial"/>
        </w:rPr>
      </w:pPr>
    </w:p>
    <w:p w:rsidR="00917B8D" w:rsidRDefault="00917B8D" w:rsidP="00917B8D">
      <w:pPr>
        <w:autoSpaceDE w:val="0"/>
        <w:autoSpaceDN w:val="0"/>
        <w:spacing w:before="120"/>
        <w:jc w:val="both"/>
        <w:rPr>
          <w:rFonts w:ascii="Arial" w:hAnsi="Arial" w:cs="Arial"/>
        </w:rPr>
      </w:pPr>
    </w:p>
    <w:p w:rsidR="00917B8D" w:rsidRDefault="00917B8D" w:rsidP="00917B8D">
      <w:pPr>
        <w:autoSpaceDE w:val="0"/>
        <w:autoSpaceDN w:val="0"/>
        <w:spacing w:before="120"/>
        <w:jc w:val="both"/>
        <w:rPr>
          <w:rFonts w:ascii="Arial" w:hAnsi="Arial" w:cs="Arial"/>
        </w:rPr>
      </w:pPr>
    </w:p>
    <w:p w:rsidR="00917B8D" w:rsidRDefault="00917B8D" w:rsidP="00917B8D">
      <w:pPr>
        <w:autoSpaceDE w:val="0"/>
        <w:autoSpaceDN w:val="0"/>
        <w:spacing w:before="120"/>
        <w:jc w:val="both"/>
        <w:rPr>
          <w:rFonts w:ascii="Arial" w:hAnsi="Arial" w:cs="Arial"/>
        </w:rPr>
      </w:pPr>
    </w:p>
    <w:p w:rsidR="00917B8D" w:rsidRDefault="00917B8D" w:rsidP="00917B8D">
      <w:pPr>
        <w:autoSpaceDE w:val="0"/>
        <w:autoSpaceDN w:val="0"/>
        <w:spacing w:before="120"/>
        <w:jc w:val="both"/>
        <w:rPr>
          <w:rFonts w:ascii="Arial" w:hAnsi="Arial" w:cs="Arial"/>
        </w:rPr>
      </w:pPr>
    </w:p>
    <w:p w:rsidR="00917B8D" w:rsidRDefault="00917B8D" w:rsidP="00917B8D">
      <w:pPr>
        <w:autoSpaceDE w:val="0"/>
        <w:autoSpaceDN w:val="0"/>
        <w:spacing w:before="120"/>
        <w:jc w:val="both"/>
        <w:rPr>
          <w:rFonts w:ascii="Arial" w:hAnsi="Arial" w:cs="Arial"/>
        </w:rPr>
      </w:pPr>
    </w:p>
    <w:p w:rsidR="00917B8D" w:rsidRDefault="00917B8D" w:rsidP="00917B8D">
      <w:pPr>
        <w:autoSpaceDE w:val="0"/>
        <w:autoSpaceDN w:val="0"/>
        <w:spacing w:before="120"/>
        <w:jc w:val="both"/>
        <w:rPr>
          <w:rFonts w:ascii="Arial" w:hAnsi="Arial" w:cs="Arial"/>
        </w:rPr>
      </w:pPr>
    </w:p>
    <w:p w:rsidR="00917B8D" w:rsidRDefault="00917B8D" w:rsidP="00917B8D">
      <w:pPr>
        <w:autoSpaceDE w:val="0"/>
        <w:autoSpaceDN w:val="0"/>
        <w:spacing w:before="120"/>
        <w:jc w:val="both"/>
        <w:rPr>
          <w:rFonts w:ascii="Arial" w:hAnsi="Arial" w:cs="Arial"/>
        </w:rPr>
      </w:pPr>
    </w:p>
    <w:p w:rsidR="00917B8D" w:rsidRDefault="00917B8D" w:rsidP="00917B8D">
      <w:pPr>
        <w:autoSpaceDE w:val="0"/>
        <w:autoSpaceDN w:val="0"/>
        <w:spacing w:before="120"/>
        <w:jc w:val="both"/>
        <w:rPr>
          <w:rFonts w:ascii="Arial" w:hAnsi="Arial" w:cs="Arial"/>
        </w:rPr>
      </w:pPr>
    </w:p>
    <w:p w:rsidR="00917B8D" w:rsidRDefault="00917B8D" w:rsidP="00917B8D">
      <w:pPr>
        <w:autoSpaceDE w:val="0"/>
        <w:autoSpaceDN w:val="0"/>
        <w:spacing w:before="120"/>
        <w:jc w:val="both"/>
        <w:rPr>
          <w:rFonts w:ascii="Arial" w:hAnsi="Arial" w:cs="Arial"/>
        </w:rPr>
      </w:pPr>
    </w:p>
    <w:p w:rsidR="00917B8D" w:rsidRDefault="00917B8D" w:rsidP="00917B8D">
      <w:pPr>
        <w:autoSpaceDE w:val="0"/>
        <w:autoSpaceDN w:val="0"/>
        <w:spacing w:before="120"/>
        <w:jc w:val="both"/>
        <w:rPr>
          <w:rFonts w:ascii="Arial" w:hAnsi="Arial" w:cs="Arial"/>
        </w:rPr>
      </w:pPr>
    </w:p>
    <w:p w:rsidR="00917B8D" w:rsidRDefault="00917B8D" w:rsidP="00917B8D">
      <w:pPr>
        <w:autoSpaceDE w:val="0"/>
        <w:autoSpaceDN w:val="0"/>
        <w:spacing w:before="120"/>
        <w:jc w:val="both"/>
        <w:rPr>
          <w:rFonts w:ascii="Arial" w:hAnsi="Arial" w:cs="Arial"/>
        </w:rPr>
      </w:pPr>
    </w:p>
    <w:p w:rsidR="00917B8D" w:rsidRDefault="00917B8D" w:rsidP="00917B8D">
      <w:pPr>
        <w:autoSpaceDE w:val="0"/>
        <w:autoSpaceDN w:val="0"/>
        <w:spacing w:before="120"/>
        <w:jc w:val="both"/>
        <w:rPr>
          <w:rFonts w:ascii="Arial" w:hAnsi="Arial" w:cs="Arial"/>
        </w:rPr>
      </w:pPr>
    </w:p>
    <w:p w:rsidR="00917B8D" w:rsidRDefault="00917B8D" w:rsidP="00917B8D">
      <w:pPr>
        <w:pStyle w:val="Nadpis8"/>
        <w:spacing w:after="120"/>
        <w:jc w:val="both"/>
        <w:rPr>
          <w:rFonts w:ascii="Arial" w:hAnsi="Arial" w:cs="Arial"/>
        </w:rPr>
      </w:pPr>
      <w:r>
        <w:rPr>
          <w:rFonts w:ascii="Arial" w:hAnsi="Arial" w:cs="Arial"/>
        </w:rPr>
        <w:lastRenderedPageBreak/>
        <w:t>Příloha č. 2</w:t>
      </w:r>
    </w:p>
    <w:p w:rsidR="00917B8D" w:rsidRDefault="00917B8D" w:rsidP="00917B8D">
      <w:pPr>
        <w:pStyle w:val="Nadpis8"/>
        <w:spacing w:after="120"/>
        <w:jc w:val="both"/>
        <w:rPr>
          <w:rFonts w:ascii="Arial" w:hAnsi="Arial" w:cs="Arial"/>
        </w:rPr>
      </w:pPr>
      <w:r w:rsidRPr="000C4ACF">
        <w:rPr>
          <w:rFonts w:ascii="Arial" w:hAnsi="Arial" w:cs="Arial"/>
        </w:rPr>
        <w:t>Smlouvy</w:t>
      </w:r>
      <w:r>
        <w:rPr>
          <w:rFonts w:ascii="Arial" w:hAnsi="Arial" w:cs="Arial"/>
        </w:rPr>
        <w:t xml:space="preserve"> </w:t>
      </w:r>
      <w:r w:rsidRPr="000C4ACF">
        <w:rPr>
          <w:rFonts w:ascii="Arial" w:hAnsi="Arial" w:cs="Arial"/>
        </w:rPr>
        <w:t xml:space="preserve">o </w:t>
      </w:r>
      <w:r>
        <w:rPr>
          <w:rFonts w:ascii="Arial" w:hAnsi="Arial" w:cs="Arial"/>
        </w:rPr>
        <w:t>externí správě informačních technologií</w:t>
      </w:r>
      <w:r w:rsidRPr="000C4ACF">
        <w:rPr>
          <w:rFonts w:ascii="Arial" w:hAnsi="Arial" w:cs="Arial"/>
        </w:rPr>
        <w:t xml:space="preserve"> organizace </w:t>
      </w:r>
      <w:r>
        <w:rPr>
          <w:rFonts w:ascii="Arial" w:hAnsi="Arial" w:cs="Arial"/>
        </w:rPr>
        <w:t>Gymnázium, Olomouc-Hejčín.</w:t>
      </w:r>
    </w:p>
    <w:p w:rsidR="00917B8D" w:rsidRDefault="00917B8D" w:rsidP="00917B8D">
      <w:pPr>
        <w:pStyle w:val="Nadpis8"/>
        <w:spacing w:after="120"/>
        <w:jc w:val="both"/>
        <w:rPr>
          <w:rFonts w:ascii="Arial" w:hAnsi="Arial" w:cs="Arial"/>
        </w:rPr>
      </w:pPr>
    </w:p>
    <w:p w:rsidR="00917B8D" w:rsidRPr="001A7CF9" w:rsidRDefault="00917B8D" w:rsidP="00917B8D">
      <w:pPr>
        <w:pStyle w:val="Nadpis8"/>
        <w:spacing w:after="120"/>
        <w:jc w:val="both"/>
        <w:rPr>
          <w:rFonts w:ascii="Arial" w:hAnsi="Arial" w:cs="Arial"/>
        </w:rPr>
      </w:pPr>
    </w:p>
    <w:p w:rsidR="00917B8D" w:rsidRPr="001A7CF9" w:rsidRDefault="00917B8D" w:rsidP="00917B8D">
      <w:pPr>
        <w:pStyle w:val="Nadpis8"/>
        <w:spacing w:after="120"/>
        <w:jc w:val="both"/>
        <w:rPr>
          <w:rFonts w:ascii="Arial" w:hAnsi="Arial"/>
          <w:sz w:val="28"/>
          <w:szCs w:val="28"/>
        </w:rPr>
      </w:pPr>
      <w:r w:rsidRPr="001A7CF9">
        <w:rPr>
          <w:rFonts w:ascii="Arial" w:hAnsi="Arial"/>
          <w:sz w:val="28"/>
          <w:szCs w:val="28"/>
        </w:rPr>
        <w:t>Záložní sklad, sklad spotřebního materiálu</w:t>
      </w:r>
    </w:p>
    <w:p w:rsidR="00917B8D" w:rsidRDefault="00917B8D" w:rsidP="00917B8D">
      <w:pPr>
        <w:jc w:val="both"/>
      </w:pPr>
    </w:p>
    <w:p w:rsidR="00917B8D" w:rsidRDefault="00917B8D" w:rsidP="00917B8D">
      <w:pPr>
        <w:jc w:val="both"/>
      </w:pPr>
    </w:p>
    <w:p w:rsidR="00917B8D" w:rsidRPr="007A207C" w:rsidRDefault="00917B8D" w:rsidP="00917B8D">
      <w:pPr>
        <w:jc w:val="both"/>
      </w:pPr>
    </w:p>
    <w:p w:rsidR="00917B8D" w:rsidRDefault="00917B8D" w:rsidP="00917B8D">
      <w:pPr>
        <w:spacing w:after="120"/>
        <w:jc w:val="both"/>
        <w:rPr>
          <w:rFonts w:ascii="Arial" w:hAnsi="Arial" w:cs="Arial"/>
          <w:b/>
        </w:rPr>
      </w:pPr>
      <w:r>
        <w:rPr>
          <w:rFonts w:ascii="Arial" w:hAnsi="Arial" w:cs="Arial"/>
          <w:b/>
        </w:rPr>
        <w:t>Specifikace záložního (operativního) skladu a využití předmětů a zařízení v něm ulož</w:t>
      </w:r>
      <w:r>
        <w:rPr>
          <w:rFonts w:ascii="Arial" w:hAnsi="Arial" w:cs="Arial"/>
          <w:b/>
        </w:rPr>
        <w:t>e</w:t>
      </w:r>
      <w:r>
        <w:rPr>
          <w:rFonts w:ascii="Arial" w:hAnsi="Arial" w:cs="Arial"/>
          <w:b/>
        </w:rPr>
        <w:t>ných:</w:t>
      </w:r>
    </w:p>
    <w:p w:rsidR="00917B8D" w:rsidRDefault="00917B8D" w:rsidP="00917B8D">
      <w:pPr>
        <w:spacing w:after="120"/>
        <w:jc w:val="both"/>
        <w:rPr>
          <w:rFonts w:ascii="Arial" w:hAnsi="Arial" w:cs="Arial"/>
        </w:rPr>
      </w:pPr>
    </w:p>
    <w:p w:rsidR="00917B8D" w:rsidRPr="00010E19" w:rsidRDefault="00917B8D" w:rsidP="00917B8D">
      <w:pPr>
        <w:numPr>
          <w:ilvl w:val="0"/>
          <w:numId w:val="25"/>
        </w:numPr>
        <w:autoSpaceDE w:val="0"/>
        <w:autoSpaceDN w:val="0"/>
        <w:spacing w:after="120"/>
        <w:jc w:val="both"/>
        <w:rPr>
          <w:rFonts w:ascii="Arial" w:hAnsi="Arial" w:cs="Arial"/>
          <w:b/>
        </w:rPr>
      </w:pPr>
      <w:r>
        <w:rPr>
          <w:rFonts w:ascii="Arial" w:hAnsi="Arial" w:cs="Arial"/>
        </w:rPr>
        <w:t>Objednavatel a Dodavatel se nedohodli na zřízení záložního skladu</w:t>
      </w:r>
    </w:p>
    <w:p w:rsidR="00917B8D" w:rsidRDefault="00917B8D" w:rsidP="00917B8D">
      <w:pPr>
        <w:spacing w:after="120"/>
        <w:jc w:val="both"/>
        <w:rPr>
          <w:rFonts w:ascii="Arial" w:hAnsi="Arial" w:cs="Arial"/>
        </w:rPr>
      </w:pPr>
    </w:p>
    <w:p w:rsidR="00917B8D" w:rsidRDefault="00917B8D" w:rsidP="00917B8D">
      <w:pPr>
        <w:spacing w:after="120"/>
        <w:jc w:val="both"/>
        <w:rPr>
          <w:rFonts w:ascii="Arial" w:hAnsi="Arial" w:cs="Arial"/>
        </w:rPr>
      </w:pPr>
    </w:p>
    <w:p w:rsidR="00917B8D" w:rsidRDefault="00917B8D" w:rsidP="00917B8D">
      <w:pPr>
        <w:spacing w:after="120"/>
        <w:jc w:val="both"/>
        <w:rPr>
          <w:rFonts w:ascii="Arial" w:hAnsi="Arial" w:cs="Arial"/>
        </w:rPr>
      </w:pPr>
    </w:p>
    <w:p w:rsidR="00917B8D" w:rsidRDefault="00917B8D" w:rsidP="00917B8D">
      <w:pPr>
        <w:spacing w:after="120"/>
        <w:jc w:val="both"/>
        <w:rPr>
          <w:rFonts w:ascii="Arial" w:hAnsi="Arial" w:cs="Arial"/>
        </w:rPr>
      </w:pPr>
    </w:p>
    <w:p w:rsidR="00917B8D" w:rsidRDefault="00917B8D" w:rsidP="00917B8D">
      <w:pPr>
        <w:spacing w:after="120"/>
        <w:jc w:val="both"/>
        <w:rPr>
          <w:rFonts w:ascii="Arial" w:hAnsi="Arial" w:cs="Arial"/>
          <w:b/>
        </w:rPr>
      </w:pPr>
      <w:r>
        <w:rPr>
          <w:rFonts w:ascii="Arial" w:hAnsi="Arial" w:cs="Arial"/>
          <w:b/>
        </w:rPr>
        <w:t>Specifikace skladu spotřebního materiálu a využití předmětů v něm uložených:</w:t>
      </w:r>
    </w:p>
    <w:p w:rsidR="00917B8D" w:rsidRDefault="00917B8D" w:rsidP="00917B8D">
      <w:pPr>
        <w:spacing w:after="120"/>
        <w:jc w:val="both"/>
        <w:rPr>
          <w:rFonts w:ascii="Arial" w:hAnsi="Arial" w:cs="Arial"/>
        </w:rPr>
      </w:pPr>
    </w:p>
    <w:p w:rsidR="00917B8D" w:rsidRPr="003B0090" w:rsidRDefault="00917B8D" w:rsidP="00917B8D">
      <w:pPr>
        <w:numPr>
          <w:ilvl w:val="0"/>
          <w:numId w:val="25"/>
        </w:numPr>
        <w:autoSpaceDE w:val="0"/>
        <w:autoSpaceDN w:val="0"/>
        <w:spacing w:after="120"/>
        <w:jc w:val="both"/>
        <w:rPr>
          <w:rFonts w:ascii="Arial" w:hAnsi="Arial" w:cs="Arial"/>
          <w:b/>
        </w:rPr>
      </w:pPr>
      <w:r>
        <w:rPr>
          <w:rFonts w:ascii="Arial" w:hAnsi="Arial" w:cs="Arial"/>
        </w:rPr>
        <w:t>Objednavatel a Dodavatel se nedohodli na zřízení skladu spotřebního materiálu</w:t>
      </w:r>
    </w:p>
    <w:p w:rsidR="00917B8D" w:rsidRDefault="00917B8D" w:rsidP="00917B8D">
      <w:pPr>
        <w:autoSpaceDE w:val="0"/>
        <w:autoSpaceDN w:val="0"/>
        <w:spacing w:before="120"/>
        <w:jc w:val="both"/>
        <w:rPr>
          <w:rFonts w:ascii="Arial" w:hAnsi="Arial" w:cs="Arial"/>
        </w:rPr>
      </w:pPr>
    </w:p>
    <w:p w:rsidR="00917B8D" w:rsidRDefault="00917B8D" w:rsidP="00917B8D">
      <w:pPr>
        <w:autoSpaceDE w:val="0"/>
        <w:autoSpaceDN w:val="0"/>
        <w:spacing w:before="120"/>
        <w:jc w:val="both"/>
        <w:rPr>
          <w:rFonts w:ascii="Arial" w:hAnsi="Arial" w:cs="Arial"/>
        </w:rPr>
      </w:pPr>
    </w:p>
    <w:p w:rsidR="00917B8D" w:rsidRDefault="00917B8D" w:rsidP="00917B8D">
      <w:pPr>
        <w:autoSpaceDE w:val="0"/>
        <w:autoSpaceDN w:val="0"/>
        <w:spacing w:before="120"/>
        <w:jc w:val="both"/>
        <w:rPr>
          <w:rFonts w:ascii="Arial" w:hAnsi="Arial" w:cs="Arial"/>
        </w:rPr>
      </w:pPr>
    </w:p>
    <w:p w:rsidR="00917B8D" w:rsidRDefault="00917B8D" w:rsidP="00917B8D">
      <w:pPr>
        <w:autoSpaceDE w:val="0"/>
        <w:autoSpaceDN w:val="0"/>
        <w:spacing w:before="120"/>
        <w:jc w:val="both"/>
        <w:rPr>
          <w:rFonts w:ascii="Arial" w:hAnsi="Arial" w:cs="Arial"/>
        </w:rPr>
      </w:pPr>
    </w:p>
    <w:p w:rsidR="00917B8D" w:rsidRDefault="00917B8D" w:rsidP="00917B8D">
      <w:pPr>
        <w:autoSpaceDE w:val="0"/>
        <w:autoSpaceDN w:val="0"/>
        <w:spacing w:before="120"/>
        <w:jc w:val="both"/>
        <w:rPr>
          <w:rFonts w:ascii="Arial" w:hAnsi="Arial" w:cs="Arial"/>
        </w:rPr>
      </w:pPr>
    </w:p>
    <w:p w:rsidR="00917B8D" w:rsidRDefault="00917B8D" w:rsidP="00917B8D">
      <w:pPr>
        <w:autoSpaceDE w:val="0"/>
        <w:autoSpaceDN w:val="0"/>
        <w:spacing w:before="120"/>
        <w:jc w:val="both"/>
        <w:rPr>
          <w:rFonts w:ascii="Arial" w:hAnsi="Arial" w:cs="Arial"/>
        </w:rPr>
      </w:pPr>
    </w:p>
    <w:p w:rsidR="00917B8D" w:rsidRDefault="00917B8D" w:rsidP="00917B8D">
      <w:pPr>
        <w:autoSpaceDE w:val="0"/>
        <w:autoSpaceDN w:val="0"/>
        <w:spacing w:before="120"/>
        <w:jc w:val="both"/>
        <w:rPr>
          <w:rFonts w:ascii="Arial" w:hAnsi="Arial" w:cs="Arial"/>
        </w:rPr>
      </w:pPr>
    </w:p>
    <w:p w:rsidR="00917B8D" w:rsidRDefault="00917B8D" w:rsidP="00917B8D">
      <w:pPr>
        <w:autoSpaceDE w:val="0"/>
        <w:autoSpaceDN w:val="0"/>
        <w:spacing w:before="120"/>
        <w:jc w:val="both"/>
        <w:rPr>
          <w:rFonts w:ascii="Arial" w:hAnsi="Arial" w:cs="Arial"/>
        </w:rPr>
      </w:pPr>
    </w:p>
    <w:p w:rsidR="00917B8D" w:rsidRDefault="00917B8D" w:rsidP="00917B8D">
      <w:pPr>
        <w:autoSpaceDE w:val="0"/>
        <w:autoSpaceDN w:val="0"/>
        <w:spacing w:before="120"/>
        <w:jc w:val="both"/>
        <w:rPr>
          <w:rFonts w:ascii="Arial" w:hAnsi="Arial" w:cs="Arial"/>
        </w:rPr>
      </w:pPr>
    </w:p>
    <w:p w:rsidR="00917B8D" w:rsidRDefault="00917B8D" w:rsidP="00917B8D">
      <w:pPr>
        <w:autoSpaceDE w:val="0"/>
        <w:autoSpaceDN w:val="0"/>
        <w:spacing w:before="120"/>
        <w:jc w:val="both"/>
        <w:rPr>
          <w:rFonts w:ascii="Arial" w:hAnsi="Arial" w:cs="Arial"/>
        </w:rPr>
      </w:pPr>
    </w:p>
    <w:p w:rsidR="00917B8D" w:rsidRDefault="00917B8D" w:rsidP="00917B8D">
      <w:pPr>
        <w:autoSpaceDE w:val="0"/>
        <w:autoSpaceDN w:val="0"/>
        <w:spacing w:before="120"/>
        <w:jc w:val="both"/>
        <w:rPr>
          <w:rFonts w:ascii="Arial" w:hAnsi="Arial" w:cs="Arial"/>
        </w:rPr>
      </w:pPr>
    </w:p>
    <w:p w:rsidR="00917B8D" w:rsidRDefault="00917B8D" w:rsidP="00917B8D">
      <w:pPr>
        <w:autoSpaceDE w:val="0"/>
        <w:autoSpaceDN w:val="0"/>
        <w:spacing w:before="120"/>
        <w:jc w:val="both"/>
        <w:rPr>
          <w:rFonts w:ascii="Arial" w:hAnsi="Arial" w:cs="Arial"/>
        </w:rPr>
      </w:pPr>
    </w:p>
    <w:p w:rsidR="00917B8D" w:rsidRDefault="00917B8D" w:rsidP="00917B8D">
      <w:pPr>
        <w:autoSpaceDE w:val="0"/>
        <w:autoSpaceDN w:val="0"/>
        <w:spacing w:before="120"/>
        <w:jc w:val="both"/>
        <w:rPr>
          <w:rFonts w:ascii="Arial" w:hAnsi="Arial" w:cs="Arial"/>
        </w:rPr>
      </w:pPr>
    </w:p>
    <w:p w:rsidR="00917B8D" w:rsidRDefault="00917B8D" w:rsidP="00917B8D">
      <w:pPr>
        <w:autoSpaceDE w:val="0"/>
        <w:autoSpaceDN w:val="0"/>
        <w:spacing w:before="120"/>
        <w:jc w:val="both"/>
        <w:rPr>
          <w:rFonts w:ascii="Arial" w:hAnsi="Arial" w:cs="Arial"/>
        </w:rPr>
      </w:pPr>
    </w:p>
    <w:p w:rsidR="00917B8D" w:rsidRDefault="00917B8D" w:rsidP="00917B8D">
      <w:pPr>
        <w:autoSpaceDE w:val="0"/>
        <w:autoSpaceDN w:val="0"/>
        <w:spacing w:before="120"/>
        <w:jc w:val="both"/>
        <w:rPr>
          <w:rFonts w:ascii="Arial" w:hAnsi="Arial" w:cs="Arial"/>
        </w:rPr>
      </w:pPr>
    </w:p>
    <w:p w:rsidR="00917B8D" w:rsidRDefault="00917B8D" w:rsidP="00917B8D">
      <w:pPr>
        <w:autoSpaceDE w:val="0"/>
        <w:autoSpaceDN w:val="0"/>
        <w:spacing w:before="120"/>
        <w:jc w:val="both"/>
        <w:rPr>
          <w:rFonts w:ascii="Arial" w:hAnsi="Arial" w:cs="Arial"/>
        </w:rPr>
      </w:pPr>
    </w:p>
    <w:p w:rsidR="00917B8D" w:rsidRDefault="00917B8D" w:rsidP="00917B8D">
      <w:pPr>
        <w:autoSpaceDE w:val="0"/>
        <w:autoSpaceDN w:val="0"/>
        <w:spacing w:before="120"/>
        <w:jc w:val="both"/>
        <w:rPr>
          <w:rFonts w:ascii="Arial" w:hAnsi="Arial" w:cs="Arial"/>
        </w:rPr>
      </w:pPr>
    </w:p>
    <w:p w:rsidR="00917B8D" w:rsidRDefault="00917B8D" w:rsidP="00917B8D">
      <w:pPr>
        <w:autoSpaceDE w:val="0"/>
        <w:autoSpaceDN w:val="0"/>
        <w:spacing w:before="120"/>
        <w:jc w:val="both"/>
        <w:rPr>
          <w:rFonts w:ascii="Arial" w:hAnsi="Arial" w:cs="Arial"/>
        </w:rPr>
      </w:pPr>
    </w:p>
    <w:p w:rsidR="00917B8D" w:rsidRDefault="00917B8D" w:rsidP="00917B8D">
      <w:pPr>
        <w:pStyle w:val="Nadpis8"/>
        <w:spacing w:after="120"/>
        <w:jc w:val="both"/>
        <w:rPr>
          <w:rFonts w:ascii="Arial" w:hAnsi="Arial" w:cs="Arial"/>
        </w:rPr>
      </w:pPr>
      <w:r>
        <w:rPr>
          <w:rFonts w:ascii="Arial" w:hAnsi="Arial" w:cs="Arial"/>
        </w:rPr>
        <w:lastRenderedPageBreak/>
        <w:t>Příloha č. 3</w:t>
      </w:r>
    </w:p>
    <w:p w:rsidR="00917B8D" w:rsidRDefault="00917B8D" w:rsidP="00917B8D">
      <w:pPr>
        <w:pStyle w:val="Nadpis8"/>
        <w:spacing w:after="120"/>
        <w:jc w:val="both"/>
        <w:rPr>
          <w:rFonts w:ascii="Arial" w:hAnsi="Arial" w:cs="Arial"/>
        </w:rPr>
      </w:pPr>
      <w:r w:rsidRPr="000C4ACF">
        <w:rPr>
          <w:rFonts w:ascii="Arial" w:hAnsi="Arial" w:cs="Arial"/>
        </w:rPr>
        <w:t>Smlouvy</w:t>
      </w:r>
      <w:r>
        <w:rPr>
          <w:rFonts w:ascii="Arial" w:hAnsi="Arial" w:cs="Arial"/>
        </w:rPr>
        <w:t xml:space="preserve"> </w:t>
      </w:r>
      <w:r w:rsidRPr="000C4ACF">
        <w:rPr>
          <w:rFonts w:ascii="Arial" w:hAnsi="Arial" w:cs="Arial"/>
        </w:rPr>
        <w:t xml:space="preserve">o </w:t>
      </w:r>
      <w:r>
        <w:rPr>
          <w:rFonts w:ascii="Arial" w:hAnsi="Arial" w:cs="Arial"/>
        </w:rPr>
        <w:t>externí správě informačních technologií</w:t>
      </w:r>
      <w:r w:rsidRPr="000C4ACF">
        <w:rPr>
          <w:rFonts w:ascii="Arial" w:hAnsi="Arial" w:cs="Arial"/>
        </w:rPr>
        <w:t xml:space="preserve"> organizace </w:t>
      </w:r>
      <w:r>
        <w:rPr>
          <w:rFonts w:ascii="Arial" w:hAnsi="Arial" w:cs="Arial"/>
        </w:rPr>
        <w:t>Gymnázium, Olomouc-Hejčín.</w:t>
      </w:r>
    </w:p>
    <w:p w:rsidR="00917B8D" w:rsidRDefault="00917B8D" w:rsidP="00917B8D">
      <w:pPr>
        <w:pStyle w:val="Nadpis8"/>
        <w:spacing w:after="120"/>
        <w:jc w:val="both"/>
        <w:rPr>
          <w:rFonts w:ascii="Arial" w:hAnsi="Arial"/>
          <w:sz w:val="28"/>
          <w:szCs w:val="28"/>
        </w:rPr>
      </w:pPr>
    </w:p>
    <w:p w:rsidR="00917B8D" w:rsidRDefault="00917B8D" w:rsidP="00917B8D">
      <w:pPr>
        <w:pStyle w:val="Nadpis8"/>
        <w:spacing w:after="120"/>
        <w:jc w:val="both"/>
        <w:rPr>
          <w:rFonts w:ascii="Arial" w:hAnsi="Arial"/>
          <w:sz w:val="28"/>
          <w:szCs w:val="28"/>
        </w:rPr>
      </w:pPr>
      <w:r>
        <w:rPr>
          <w:rFonts w:ascii="Arial" w:hAnsi="Arial"/>
          <w:sz w:val="28"/>
          <w:szCs w:val="28"/>
        </w:rPr>
        <w:t>Zálohování a archivace dat</w:t>
      </w:r>
    </w:p>
    <w:p w:rsidR="00917B8D" w:rsidRPr="00706B95" w:rsidRDefault="00917B8D" w:rsidP="00917B8D">
      <w:pPr>
        <w:jc w:val="both"/>
        <w:rPr>
          <w:rFonts w:ascii="Arial" w:hAnsi="Arial" w:cs="Arial"/>
        </w:rPr>
      </w:pPr>
    </w:p>
    <w:p w:rsidR="00917B8D" w:rsidRDefault="00917B8D" w:rsidP="00917B8D">
      <w:pPr>
        <w:jc w:val="both"/>
      </w:pPr>
    </w:p>
    <w:p w:rsidR="00917B8D" w:rsidRDefault="00917B8D" w:rsidP="00917B8D">
      <w:pPr>
        <w:jc w:val="both"/>
      </w:pPr>
    </w:p>
    <w:p w:rsidR="00917B8D" w:rsidRDefault="00917B8D" w:rsidP="00917B8D">
      <w:pPr>
        <w:jc w:val="both"/>
      </w:pPr>
    </w:p>
    <w:p w:rsidR="00917B8D" w:rsidRDefault="00917B8D" w:rsidP="00917B8D">
      <w:pPr>
        <w:jc w:val="both"/>
      </w:pPr>
    </w:p>
    <w:p w:rsidR="00917B8D" w:rsidRDefault="00917B8D" w:rsidP="00917B8D">
      <w:pPr>
        <w:spacing w:after="120"/>
        <w:jc w:val="both"/>
        <w:rPr>
          <w:rFonts w:ascii="Arial" w:hAnsi="Arial" w:cs="Arial"/>
          <w:b/>
        </w:rPr>
      </w:pPr>
      <w:r>
        <w:rPr>
          <w:rFonts w:ascii="Arial" w:hAnsi="Arial" w:cs="Arial"/>
          <w:b/>
        </w:rPr>
        <w:t>Zálohování dat u Objednavatele:</w:t>
      </w:r>
    </w:p>
    <w:p w:rsidR="00917B8D" w:rsidRDefault="00917B8D" w:rsidP="00917B8D">
      <w:pPr>
        <w:numPr>
          <w:ilvl w:val="0"/>
          <w:numId w:val="26"/>
        </w:numPr>
        <w:autoSpaceDE w:val="0"/>
        <w:autoSpaceDN w:val="0"/>
        <w:jc w:val="both"/>
      </w:pPr>
      <w:r>
        <w:rPr>
          <w:rFonts w:ascii="Arial" w:hAnsi="Arial" w:cs="Arial"/>
        </w:rPr>
        <w:t>Zálohována budou data školního informačního systému, elektronické pošty a vybrané složky dokumentů uživatelů. Ostatní bude specifikováno po podpisu smlouvy v průběhu dílčího plnění předmětu smlouvy.</w:t>
      </w:r>
    </w:p>
    <w:p w:rsidR="00917B8D" w:rsidRDefault="00917B8D" w:rsidP="00917B8D">
      <w:pPr>
        <w:jc w:val="both"/>
        <w:rPr>
          <w:rFonts w:ascii="Arial" w:hAnsi="Arial" w:cs="Arial"/>
        </w:rPr>
      </w:pPr>
    </w:p>
    <w:p w:rsidR="00917B8D" w:rsidRDefault="00917B8D" w:rsidP="00917B8D">
      <w:pPr>
        <w:jc w:val="both"/>
        <w:rPr>
          <w:rFonts w:ascii="Arial" w:hAnsi="Arial" w:cs="Arial"/>
        </w:rPr>
      </w:pPr>
    </w:p>
    <w:p w:rsidR="00917B8D" w:rsidRDefault="00917B8D" w:rsidP="00917B8D">
      <w:pPr>
        <w:jc w:val="both"/>
        <w:rPr>
          <w:rFonts w:ascii="Arial" w:hAnsi="Arial" w:cs="Arial"/>
        </w:rPr>
      </w:pPr>
      <w:r>
        <w:rPr>
          <w:rFonts w:ascii="Arial" w:hAnsi="Arial" w:cs="Arial"/>
          <w:b/>
        </w:rPr>
        <w:t>Archivace dat u Objednavatele:</w:t>
      </w:r>
    </w:p>
    <w:p w:rsidR="00917B8D" w:rsidRDefault="00917B8D" w:rsidP="00917B8D">
      <w:pPr>
        <w:numPr>
          <w:ilvl w:val="0"/>
          <w:numId w:val="27"/>
        </w:numPr>
        <w:autoSpaceDE w:val="0"/>
        <w:autoSpaceDN w:val="0"/>
        <w:jc w:val="both"/>
        <w:rPr>
          <w:rFonts w:ascii="Arial" w:hAnsi="Arial" w:cs="Arial"/>
        </w:rPr>
      </w:pPr>
      <w:r>
        <w:rPr>
          <w:rFonts w:ascii="Arial" w:hAnsi="Arial" w:cs="Arial"/>
        </w:rPr>
        <w:t>Objednavatel a Dodavatel se nedohodli na archivaci dat u Objednavatele</w:t>
      </w:r>
    </w:p>
    <w:p w:rsidR="00917B8D" w:rsidRDefault="00917B8D" w:rsidP="00917B8D">
      <w:pPr>
        <w:jc w:val="both"/>
        <w:rPr>
          <w:rFonts w:ascii="Arial" w:hAnsi="Arial" w:cs="Arial"/>
        </w:rPr>
      </w:pPr>
    </w:p>
    <w:p w:rsidR="00917B8D" w:rsidRDefault="00917B8D" w:rsidP="00917B8D">
      <w:pPr>
        <w:jc w:val="both"/>
        <w:rPr>
          <w:rFonts w:ascii="Arial" w:hAnsi="Arial" w:cs="Arial"/>
        </w:rPr>
      </w:pPr>
    </w:p>
    <w:p w:rsidR="00917B8D" w:rsidRDefault="00917B8D" w:rsidP="00917B8D">
      <w:pPr>
        <w:spacing w:after="120"/>
        <w:jc w:val="both"/>
        <w:rPr>
          <w:rFonts w:ascii="Arial" w:hAnsi="Arial" w:cs="Arial"/>
          <w:b/>
        </w:rPr>
      </w:pPr>
      <w:r>
        <w:rPr>
          <w:rFonts w:ascii="Arial" w:hAnsi="Arial" w:cs="Arial"/>
          <w:b/>
        </w:rPr>
        <w:t xml:space="preserve">Externí zálohování dat: </w:t>
      </w:r>
    </w:p>
    <w:p w:rsidR="00917B8D" w:rsidRDefault="00917B8D" w:rsidP="00917B8D">
      <w:pPr>
        <w:numPr>
          <w:ilvl w:val="0"/>
          <w:numId w:val="27"/>
        </w:numPr>
        <w:autoSpaceDE w:val="0"/>
        <w:autoSpaceDN w:val="0"/>
        <w:jc w:val="both"/>
        <w:rPr>
          <w:rFonts w:ascii="Arial" w:hAnsi="Arial" w:cs="Arial"/>
        </w:rPr>
      </w:pPr>
      <w:r>
        <w:rPr>
          <w:rFonts w:ascii="Arial" w:hAnsi="Arial" w:cs="Arial"/>
        </w:rPr>
        <w:t xml:space="preserve">Objednavatel a Dodavatel se nedohodli na externím zálohování dat </w:t>
      </w:r>
    </w:p>
    <w:p w:rsidR="00917B8D" w:rsidRDefault="00917B8D" w:rsidP="00917B8D">
      <w:pPr>
        <w:jc w:val="both"/>
        <w:rPr>
          <w:rFonts w:ascii="Arial" w:hAnsi="Arial" w:cs="Arial"/>
        </w:rPr>
      </w:pPr>
    </w:p>
    <w:p w:rsidR="00917B8D" w:rsidRDefault="00917B8D" w:rsidP="00917B8D">
      <w:pPr>
        <w:jc w:val="both"/>
        <w:rPr>
          <w:rFonts w:ascii="Arial" w:hAnsi="Arial" w:cs="Arial"/>
        </w:rPr>
      </w:pPr>
    </w:p>
    <w:p w:rsidR="00917B8D" w:rsidRDefault="00917B8D" w:rsidP="00917B8D">
      <w:pPr>
        <w:jc w:val="both"/>
        <w:rPr>
          <w:rFonts w:ascii="Arial" w:hAnsi="Arial" w:cs="Arial"/>
          <w:b/>
        </w:rPr>
      </w:pPr>
      <w:r>
        <w:rPr>
          <w:rFonts w:ascii="Arial" w:hAnsi="Arial" w:cs="Arial"/>
          <w:b/>
        </w:rPr>
        <w:t>Externí archivace dat:</w:t>
      </w:r>
    </w:p>
    <w:p w:rsidR="00917B8D" w:rsidRDefault="00917B8D" w:rsidP="00917B8D">
      <w:pPr>
        <w:jc w:val="both"/>
        <w:rPr>
          <w:rFonts w:ascii="Arial" w:hAnsi="Arial" w:cs="Arial"/>
        </w:rPr>
      </w:pPr>
    </w:p>
    <w:p w:rsidR="00917B8D" w:rsidRPr="00541981" w:rsidRDefault="00917B8D" w:rsidP="00917B8D">
      <w:pPr>
        <w:numPr>
          <w:ilvl w:val="0"/>
          <w:numId w:val="27"/>
        </w:numPr>
        <w:autoSpaceDE w:val="0"/>
        <w:autoSpaceDN w:val="0"/>
        <w:jc w:val="both"/>
        <w:rPr>
          <w:rFonts w:ascii="Arial" w:hAnsi="Arial" w:cs="Arial"/>
        </w:rPr>
      </w:pPr>
      <w:r w:rsidRPr="00541981">
        <w:rPr>
          <w:rFonts w:ascii="Arial" w:hAnsi="Arial" w:cs="Arial"/>
        </w:rPr>
        <w:t xml:space="preserve">Objednavatel a Dodavatel se nedohodli na externí archivaci dat </w:t>
      </w:r>
    </w:p>
    <w:p w:rsidR="00917B8D" w:rsidRDefault="00917B8D" w:rsidP="00917B8D">
      <w:pPr>
        <w:autoSpaceDE w:val="0"/>
        <w:autoSpaceDN w:val="0"/>
        <w:spacing w:before="120"/>
        <w:jc w:val="both"/>
        <w:rPr>
          <w:rFonts w:ascii="Arial" w:hAnsi="Arial" w:cs="Arial"/>
        </w:rPr>
      </w:pPr>
    </w:p>
    <w:p w:rsidR="00917B8D" w:rsidRDefault="00917B8D" w:rsidP="00917B8D">
      <w:pPr>
        <w:autoSpaceDE w:val="0"/>
        <w:autoSpaceDN w:val="0"/>
        <w:spacing w:before="120"/>
        <w:jc w:val="both"/>
        <w:rPr>
          <w:rFonts w:ascii="Arial" w:hAnsi="Arial" w:cs="Arial"/>
        </w:rPr>
      </w:pPr>
    </w:p>
    <w:p w:rsidR="00917B8D" w:rsidRDefault="00917B8D" w:rsidP="00917B8D">
      <w:pPr>
        <w:autoSpaceDE w:val="0"/>
        <w:autoSpaceDN w:val="0"/>
        <w:spacing w:before="120"/>
        <w:jc w:val="both"/>
        <w:rPr>
          <w:rFonts w:ascii="Arial" w:hAnsi="Arial" w:cs="Arial"/>
        </w:rPr>
      </w:pPr>
    </w:p>
    <w:p w:rsidR="00917B8D" w:rsidRDefault="00917B8D" w:rsidP="00917B8D">
      <w:pPr>
        <w:autoSpaceDE w:val="0"/>
        <w:autoSpaceDN w:val="0"/>
        <w:spacing w:before="120"/>
        <w:jc w:val="both"/>
        <w:rPr>
          <w:rFonts w:ascii="Arial" w:hAnsi="Arial" w:cs="Arial"/>
        </w:rPr>
      </w:pPr>
    </w:p>
    <w:p w:rsidR="00917B8D" w:rsidRDefault="00917B8D" w:rsidP="00917B8D">
      <w:pPr>
        <w:autoSpaceDE w:val="0"/>
        <w:autoSpaceDN w:val="0"/>
        <w:spacing w:before="120"/>
        <w:jc w:val="both"/>
        <w:rPr>
          <w:rFonts w:ascii="Arial" w:hAnsi="Arial" w:cs="Arial"/>
        </w:rPr>
      </w:pPr>
    </w:p>
    <w:p w:rsidR="00917B8D" w:rsidRDefault="00917B8D" w:rsidP="00917B8D">
      <w:pPr>
        <w:autoSpaceDE w:val="0"/>
        <w:autoSpaceDN w:val="0"/>
        <w:spacing w:before="120"/>
        <w:jc w:val="both"/>
        <w:rPr>
          <w:rFonts w:ascii="Arial" w:hAnsi="Arial" w:cs="Arial"/>
        </w:rPr>
      </w:pPr>
    </w:p>
    <w:p w:rsidR="00917B8D" w:rsidRDefault="00917B8D" w:rsidP="00917B8D">
      <w:pPr>
        <w:autoSpaceDE w:val="0"/>
        <w:autoSpaceDN w:val="0"/>
        <w:spacing w:before="120"/>
        <w:jc w:val="both"/>
        <w:rPr>
          <w:rFonts w:ascii="Arial" w:hAnsi="Arial" w:cs="Arial"/>
        </w:rPr>
      </w:pPr>
    </w:p>
    <w:p w:rsidR="00917B8D" w:rsidRDefault="00917B8D" w:rsidP="00917B8D">
      <w:pPr>
        <w:autoSpaceDE w:val="0"/>
        <w:autoSpaceDN w:val="0"/>
        <w:spacing w:before="120"/>
        <w:jc w:val="both"/>
        <w:rPr>
          <w:rFonts w:ascii="Arial" w:hAnsi="Arial" w:cs="Arial"/>
        </w:rPr>
      </w:pPr>
    </w:p>
    <w:p w:rsidR="00917B8D" w:rsidRDefault="00917B8D" w:rsidP="00917B8D">
      <w:pPr>
        <w:autoSpaceDE w:val="0"/>
        <w:autoSpaceDN w:val="0"/>
        <w:spacing w:before="120"/>
        <w:jc w:val="both"/>
        <w:rPr>
          <w:rFonts w:ascii="Arial" w:hAnsi="Arial" w:cs="Arial"/>
        </w:rPr>
      </w:pPr>
    </w:p>
    <w:p w:rsidR="00917B8D" w:rsidRDefault="00917B8D" w:rsidP="00917B8D">
      <w:pPr>
        <w:autoSpaceDE w:val="0"/>
        <w:autoSpaceDN w:val="0"/>
        <w:spacing w:before="120"/>
        <w:jc w:val="both"/>
        <w:rPr>
          <w:rFonts w:ascii="Arial" w:hAnsi="Arial" w:cs="Arial"/>
        </w:rPr>
      </w:pPr>
    </w:p>
    <w:p w:rsidR="00917B8D" w:rsidRDefault="00917B8D" w:rsidP="00917B8D">
      <w:pPr>
        <w:autoSpaceDE w:val="0"/>
        <w:autoSpaceDN w:val="0"/>
        <w:spacing w:before="120"/>
        <w:jc w:val="both"/>
        <w:rPr>
          <w:rFonts w:ascii="Arial" w:hAnsi="Arial" w:cs="Arial"/>
        </w:rPr>
      </w:pPr>
    </w:p>
    <w:p w:rsidR="00917B8D" w:rsidRDefault="00917B8D" w:rsidP="00917B8D">
      <w:pPr>
        <w:autoSpaceDE w:val="0"/>
        <w:autoSpaceDN w:val="0"/>
        <w:spacing w:before="120"/>
        <w:jc w:val="both"/>
        <w:rPr>
          <w:rFonts w:ascii="Arial" w:hAnsi="Arial" w:cs="Arial"/>
        </w:rPr>
      </w:pPr>
    </w:p>
    <w:p w:rsidR="00917B8D" w:rsidRDefault="00917B8D" w:rsidP="00917B8D">
      <w:pPr>
        <w:autoSpaceDE w:val="0"/>
        <w:autoSpaceDN w:val="0"/>
        <w:spacing w:before="120"/>
        <w:jc w:val="both"/>
        <w:rPr>
          <w:rFonts w:ascii="Arial" w:hAnsi="Arial" w:cs="Arial"/>
        </w:rPr>
      </w:pPr>
    </w:p>
    <w:p w:rsidR="00917B8D" w:rsidRDefault="00917B8D" w:rsidP="00917B8D">
      <w:pPr>
        <w:autoSpaceDE w:val="0"/>
        <w:autoSpaceDN w:val="0"/>
        <w:spacing w:before="120"/>
        <w:jc w:val="both"/>
        <w:rPr>
          <w:rFonts w:ascii="Arial" w:hAnsi="Arial" w:cs="Arial"/>
        </w:rPr>
      </w:pPr>
    </w:p>
    <w:p w:rsidR="00917B8D" w:rsidRDefault="00917B8D" w:rsidP="00917B8D">
      <w:pPr>
        <w:autoSpaceDE w:val="0"/>
        <w:autoSpaceDN w:val="0"/>
        <w:spacing w:before="120"/>
        <w:jc w:val="both"/>
        <w:rPr>
          <w:rFonts w:ascii="Arial" w:hAnsi="Arial" w:cs="Arial"/>
        </w:rPr>
      </w:pPr>
    </w:p>
    <w:p w:rsidR="00917B8D" w:rsidRDefault="00917B8D" w:rsidP="00917B8D">
      <w:pPr>
        <w:pStyle w:val="Nadpis8"/>
        <w:spacing w:after="120"/>
        <w:jc w:val="both"/>
        <w:rPr>
          <w:rFonts w:ascii="Arial" w:hAnsi="Arial" w:cs="Arial"/>
        </w:rPr>
      </w:pPr>
      <w:r>
        <w:rPr>
          <w:rFonts w:ascii="Arial" w:hAnsi="Arial" w:cs="Arial"/>
        </w:rPr>
        <w:lastRenderedPageBreak/>
        <w:t>Příloha č. 4</w:t>
      </w:r>
    </w:p>
    <w:p w:rsidR="00917B8D" w:rsidRPr="00F57989" w:rsidRDefault="00917B8D" w:rsidP="00917B8D">
      <w:pPr>
        <w:pStyle w:val="Nadpis8"/>
        <w:spacing w:after="120"/>
        <w:jc w:val="both"/>
        <w:rPr>
          <w:rFonts w:ascii="Arial" w:hAnsi="Arial" w:cs="Arial"/>
        </w:rPr>
      </w:pPr>
      <w:r w:rsidRPr="000C4ACF">
        <w:rPr>
          <w:rFonts w:ascii="Arial" w:hAnsi="Arial" w:cs="Arial"/>
        </w:rPr>
        <w:t>Smlouvy</w:t>
      </w:r>
      <w:r>
        <w:rPr>
          <w:rFonts w:ascii="Arial" w:hAnsi="Arial" w:cs="Arial"/>
        </w:rPr>
        <w:t xml:space="preserve"> </w:t>
      </w:r>
      <w:r w:rsidRPr="000C4ACF">
        <w:rPr>
          <w:rFonts w:ascii="Arial" w:hAnsi="Arial" w:cs="Arial"/>
        </w:rPr>
        <w:t xml:space="preserve">o </w:t>
      </w:r>
      <w:r>
        <w:rPr>
          <w:rFonts w:ascii="Arial" w:hAnsi="Arial" w:cs="Arial"/>
        </w:rPr>
        <w:t>externí správě informačních technologií</w:t>
      </w:r>
      <w:r w:rsidRPr="000C4ACF">
        <w:rPr>
          <w:rFonts w:ascii="Arial" w:hAnsi="Arial" w:cs="Arial"/>
        </w:rPr>
        <w:t xml:space="preserve"> organizace </w:t>
      </w:r>
      <w:r>
        <w:rPr>
          <w:rFonts w:ascii="Arial" w:hAnsi="Arial" w:cs="Arial"/>
        </w:rPr>
        <w:t>Gymnázium, Olomouc-Hejčín.</w:t>
      </w:r>
    </w:p>
    <w:p w:rsidR="00917B8D" w:rsidRDefault="00917B8D" w:rsidP="00917B8D">
      <w:pPr>
        <w:pStyle w:val="Nadpis8"/>
        <w:spacing w:after="120"/>
        <w:jc w:val="both"/>
        <w:rPr>
          <w:rFonts w:ascii="Arial" w:hAnsi="Arial" w:cs="Arial"/>
        </w:rPr>
      </w:pPr>
    </w:p>
    <w:p w:rsidR="00917B8D" w:rsidRDefault="00917B8D" w:rsidP="00917B8D">
      <w:pPr>
        <w:pStyle w:val="Nadpis8"/>
        <w:spacing w:after="120"/>
        <w:rPr>
          <w:rFonts w:ascii="Arial" w:hAnsi="Arial" w:cs="Arial"/>
          <w:sz w:val="28"/>
          <w:szCs w:val="28"/>
        </w:rPr>
      </w:pPr>
      <w:r>
        <w:rPr>
          <w:rFonts w:ascii="Arial" w:hAnsi="Arial" w:cs="Arial"/>
          <w:sz w:val="28"/>
          <w:szCs w:val="28"/>
        </w:rPr>
        <w:t>Kontaktní údaje, způsob předávání požadavků, vymezení kompetencí</w:t>
      </w:r>
    </w:p>
    <w:p w:rsidR="00917B8D" w:rsidRDefault="00917B8D" w:rsidP="00917B8D">
      <w:pPr>
        <w:pStyle w:val="Nadpis8"/>
        <w:spacing w:after="120"/>
        <w:jc w:val="both"/>
        <w:rPr>
          <w:rFonts w:ascii="Arial" w:hAnsi="Arial" w:cs="Arial"/>
        </w:rPr>
      </w:pPr>
    </w:p>
    <w:tbl>
      <w:tblPr>
        <w:tblW w:w="9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52"/>
        <w:gridCol w:w="5851"/>
      </w:tblGrid>
      <w:tr w:rsidR="00917B8D" w:rsidTr="00917B8D">
        <w:trPr>
          <w:cantSplit/>
          <w:trHeight w:val="346"/>
        </w:trPr>
        <w:tc>
          <w:tcPr>
            <w:tcW w:w="9403" w:type="dxa"/>
            <w:gridSpan w:val="2"/>
            <w:tcBorders>
              <w:bottom w:val="nil"/>
            </w:tcBorders>
            <w:shd w:val="pct12" w:color="auto" w:fill="FFFFFF"/>
            <w:vAlign w:val="center"/>
          </w:tcPr>
          <w:p w:rsidR="00917B8D" w:rsidRDefault="00917B8D" w:rsidP="00917B8D">
            <w:pPr>
              <w:pStyle w:val="Nadpis9"/>
              <w:rPr>
                <w:rFonts w:ascii="Arial" w:hAnsi="Arial" w:cs="Arial"/>
              </w:rPr>
            </w:pPr>
            <w:r>
              <w:rPr>
                <w:rFonts w:ascii="Arial" w:hAnsi="Arial" w:cs="Arial"/>
              </w:rPr>
              <w:t>Kontaktní údaje Objednavatele:</w:t>
            </w:r>
          </w:p>
        </w:tc>
      </w:tr>
      <w:tr w:rsidR="00917B8D" w:rsidTr="00917B8D">
        <w:trPr>
          <w:cantSplit/>
          <w:trHeight w:val="222"/>
        </w:trPr>
        <w:tc>
          <w:tcPr>
            <w:tcW w:w="3552" w:type="dxa"/>
            <w:vAlign w:val="center"/>
          </w:tcPr>
          <w:p w:rsidR="00917B8D" w:rsidRDefault="00917B8D" w:rsidP="00917B8D">
            <w:pPr>
              <w:pStyle w:val="Nadpis8"/>
              <w:rPr>
                <w:rFonts w:ascii="Arial" w:hAnsi="Arial" w:cs="Arial"/>
                <w:b/>
                <w:bCs/>
              </w:rPr>
            </w:pPr>
            <w:r>
              <w:rPr>
                <w:rFonts w:ascii="Arial" w:hAnsi="Arial" w:cs="Arial"/>
              </w:rPr>
              <w:t>Statutární orgán</w:t>
            </w:r>
          </w:p>
        </w:tc>
        <w:tc>
          <w:tcPr>
            <w:tcW w:w="5851" w:type="dxa"/>
            <w:vAlign w:val="center"/>
          </w:tcPr>
          <w:p w:rsidR="00917B8D" w:rsidRPr="00851863" w:rsidRDefault="00917B8D" w:rsidP="00917B8D">
            <w:pPr>
              <w:pStyle w:val="Nadpis9"/>
              <w:rPr>
                <w:rFonts w:ascii="Arial" w:hAnsi="Arial" w:cs="Arial"/>
                <w:b/>
                <w:bCs/>
              </w:rPr>
            </w:pPr>
            <w:r>
              <w:rPr>
                <w:rFonts w:ascii="Arial" w:hAnsi="Arial" w:cs="Arial"/>
              </w:rPr>
              <w:t>PhDr. GOŠ Karel</w:t>
            </w:r>
          </w:p>
        </w:tc>
      </w:tr>
      <w:tr w:rsidR="00917B8D" w:rsidTr="00917B8D">
        <w:trPr>
          <w:cantSplit/>
          <w:trHeight w:val="222"/>
        </w:trPr>
        <w:tc>
          <w:tcPr>
            <w:tcW w:w="3552" w:type="dxa"/>
            <w:vAlign w:val="center"/>
          </w:tcPr>
          <w:p w:rsidR="00917B8D" w:rsidRDefault="00917B8D" w:rsidP="00917B8D">
            <w:pPr>
              <w:pStyle w:val="Nadpis8"/>
              <w:rPr>
                <w:rFonts w:ascii="Arial" w:hAnsi="Arial" w:cs="Arial"/>
                <w:b/>
                <w:bCs/>
              </w:rPr>
            </w:pPr>
            <w:r>
              <w:rPr>
                <w:rFonts w:ascii="Arial" w:hAnsi="Arial" w:cs="Arial"/>
              </w:rPr>
              <w:t>Odpovědná osoba – plnění předmětu smlouvy</w:t>
            </w:r>
          </w:p>
        </w:tc>
        <w:tc>
          <w:tcPr>
            <w:tcW w:w="5851" w:type="dxa"/>
            <w:vAlign w:val="center"/>
          </w:tcPr>
          <w:p w:rsidR="00917B8D" w:rsidRDefault="00917B8D" w:rsidP="00917B8D">
            <w:pPr>
              <w:pStyle w:val="Nadpis9"/>
              <w:rPr>
                <w:rFonts w:ascii="Arial" w:hAnsi="Arial" w:cs="Arial"/>
                <w:b/>
                <w:bCs/>
              </w:rPr>
            </w:pPr>
            <w:r>
              <w:rPr>
                <w:rFonts w:ascii="Arial" w:hAnsi="Arial" w:cs="Arial"/>
              </w:rPr>
              <w:t>Mgr. PETR Jaroslav; Ing. STEJSKAL Miroslav</w:t>
            </w:r>
          </w:p>
        </w:tc>
      </w:tr>
      <w:tr w:rsidR="00917B8D" w:rsidTr="00917B8D">
        <w:trPr>
          <w:cantSplit/>
          <w:trHeight w:val="533"/>
        </w:trPr>
        <w:tc>
          <w:tcPr>
            <w:tcW w:w="3552" w:type="dxa"/>
            <w:vAlign w:val="center"/>
          </w:tcPr>
          <w:p w:rsidR="00917B8D" w:rsidRDefault="00917B8D" w:rsidP="00917B8D">
            <w:pPr>
              <w:pStyle w:val="Nadpis8"/>
              <w:rPr>
                <w:rFonts w:ascii="Arial" w:hAnsi="Arial" w:cs="Arial"/>
                <w:b/>
                <w:bCs/>
              </w:rPr>
            </w:pPr>
            <w:r>
              <w:rPr>
                <w:rFonts w:ascii="Arial" w:hAnsi="Arial" w:cs="Arial"/>
              </w:rPr>
              <w:t>Odpovědná osoba – činnosti nad r</w:t>
            </w:r>
            <w:r>
              <w:rPr>
                <w:rFonts w:ascii="Arial" w:hAnsi="Arial" w:cs="Arial"/>
              </w:rPr>
              <w:t>á</w:t>
            </w:r>
            <w:r>
              <w:rPr>
                <w:rFonts w:ascii="Arial" w:hAnsi="Arial" w:cs="Arial"/>
              </w:rPr>
              <w:t>mec předmětu smlouvy</w:t>
            </w:r>
          </w:p>
        </w:tc>
        <w:tc>
          <w:tcPr>
            <w:tcW w:w="5851" w:type="dxa"/>
            <w:vAlign w:val="center"/>
          </w:tcPr>
          <w:p w:rsidR="00917B8D" w:rsidRDefault="00917B8D" w:rsidP="00917B8D">
            <w:pPr>
              <w:pStyle w:val="Nadpis9"/>
              <w:rPr>
                <w:rFonts w:ascii="Arial" w:hAnsi="Arial" w:cs="Arial"/>
                <w:b/>
                <w:bCs/>
              </w:rPr>
            </w:pPr>
            <w:r>
              <w:rPr>
                <w:rFonts w:ascii="Arial" w:hAnsi="Arial" w:cs="Arial"/>
              </w:rPr>
              <w:t>Mgr. PETR Jaroslav</w:t>
            </w:r>
          </w:p>
        </w:tc>
      </w:tr>
      <w:tr w:rsidR="00917B8D" w:rsidTr="00917B8D">
        <w:trPr>
          <w:cantSplit/>
          <w:trHeight w:val="429"/>
        </w:trPr>
        <w:tc>
          <w:tcPr>
            <w:tcW w:w="3552" w:type="dxa"/>
            <w:vAlign w:val="center"/>
          </w:tcPr>
          <w:p w:rsidR="00917B8D" w:rsidRDefault="00917B8D" w:rsidP="00917B8D">
            <w:pPr>
              <w:pStyle w:val="Nadpis8"/>
              <w:rPr>
                <w:rFonts w:ascii="Arial" w:hAnsi="Arial" w:cs="Arial"/>
                <w:b/>
                <w:bCs/>
              </w:rPr>
            </w:pPr>
            <w:r>
              <w:rPr>
                <w:rFonts w:ascii="Arial" w:hAnsi="Arial" w:cs="Arial"/>
              </w:rPr>
              <w:t>Odpovědná osoba – řešení sporů, reklamací, stížnosti, finanční otázky</w:t>
            </w:r>
          </w:p>
        </w:tc>
        <w:tc>
          <w:tcPr>
            <w:tcW w:w="5851" w:type="dxa"/>
            <w:vAlign w:val="center"/>
          </w:tcPr>
          <w:p w:rsidR="00917B8D" w:rsidRDefault="00917B8D" w:rsidP="00917B8D">
            <w:pPr>
              <w:pStyle w:val="Nadpis9"/>
              <w:rPr>
                <w:rFonts w:ascii="Arial" w:hAnsi="Arial" w:cs="Arial"/>
                <w:b/>
                <w:bCs/>
              </w:rPr>
            </w:pPr>
            <w:r>
              <w:rPr>
                <w:rFonts w:ascii="Arial" w:hAnsi="Arial" w:cs="Arial"/>
              </w:rPr>
              <w:t>Mgr. PETR Jaroslav</w:t>
            </w:r>
          </w:p>
        </w:tc>
      </w:tr>
      <w:tr w:rsidR="00917B8D" w:rsidTr="00917B8D">
        <w:trPr>
          <w:cantSplit/>
          <w:trHeight w:val="222"/>
        </w:trPr>
        <w:tc>
          <w:tcPr>
            <w:tcW w:w="3552" w:type="dxa"/>
            <w:vAlign w:val="center"/>
          </w:tcPr>
          <w:p w:rsidR="00917B8D" w:rsidRDefault="00917B8D" w:rsidP="00917B8D">
            <w:pPr>
              <w:pStyle w:val="Nadpis8"/>
              <w:rPr>
                <w:rFonts w:ascii="Arial" w:hAnsi="Arial" w:cs="Arial"/>
                <w:b/>
                <w:bCs/>
              </w:rPr>
            </w:pPr>
            <w:r>
              <w:rPr>
                <w:rFonts w:ascii="Arial" w:hAnsi="Arial" w:cs="Arial"/>
              </w:rPr>
              <w:t>Adresa sídla Objednavatele:</w:t>
            </w:r>
          </w:p>
        </w:tc>
        <w:tc>
          <w:tcPr>
            <w:tcW w:w="5851" w:type="dxa"/>
            <w:vAlign w:val="center"/>
          </w:tcPr>
          <w:p w:rsidR="00917B8D" w:rsidRDefault="00917B8D" w:rsidP="00917B8D">
            <w:pPr>
              <w:pStyle w:val="Nadpis9"/>
              <w:rPr>
                <w:rFonts w:ascii="Arial" w:hAnsi="Arial" w:cs="Arial"/>
                <w:b/>
                <w:bCs/>
              </w:rPr>
            </w:pPr>
            <w:r>
              <w:rPr>
                <w:rFonts w:ascii="Arial" w:hAnsi="Arial" w:cs="Arial"/>
              </w:rPr>
              <w:t xml:space="preserve">Tomkova 45, </w:t>
            </w:r>
            <w:proofErr w:type="gramStart"/>
            <w:r>
              <w:rPr>
                <w:rFonts w:ascii="Arial" w:hAnsi="Arial" w:cs="Arial"/>
              </w:rPr>
              <w:t>779 00  Olomouc</w:t>
            </w:r>
            <w:proofErr w:type="gramEnd"/>
          </w:p>
        </w:tc>
      </w:tr>
      <w:tr w:rsidR="00917B8D" w:rsidTr="00917B8D">
        <w:trPr>
          <w:cantSplit/>
          <w:trHeight w:val="222"/>
        </w:trPr>
        <w:tc>
          <w:tcPr>
            <w:tcW w:w="3552" w:type="dxa"/>
            <w:vAlign w:val="center"/>
          </w:tcPr>
          <w:p w:rsidR="00917B8D" w:rsidRDefault="00917B8D" w:rsidP="00917B8D">
            <w:pPr>
              <w:pStyle w:val="Nadpis8"/>
              <w:rPr>
                <w:rFonts w:ascii="Arial" w:hAnsi="Arial" w:cs="Arial"/>
                <w:b/>
                <w:bCs/>
              </w:rPr>
            </w:pPr>
            <w:r>
              <w:rPr>
                <w:rFonts w:ascii="Arial" w:hAnsi="Arial" w:cs="Arial"/>
              </w:rPr>
              <w:t>Telefon.:</w:t>
            </w:r>
          </w:p>
        </w:tc>
        <w:tc>
          <w:tcPr>
            <w:tcW w:w="5851" w:type="dxa"/>
          </w:tcPr>
          <w:p w:rsidR="00917B8D" w:rsidRPr="00851863" w:rsidRDefault="00917B8D" w:rsidP="00917B8D">
            <w:pPr>
              <w:rPr>
                <w:rFonts w:ascii="Arial" w:hAnsi="Arial" w:cs="Arial"/>
                <w:sz w:val="20"/>
                <w:szCs w:val="20"/>
              </w:rPr>
            </w:pPr>
            <w:r>
              <w:rPr>
                <w:rFonts w:ascii="Arial" w:hAnsi="Arial" w:cs="Arial"/>
                <w:sz w:val="20"/>
                <w:szCs w:val="20"/>
              </w:rPr>
              <w:t>585 711 112</w:t>
            </w:r>
          </w:p>
        </w:tc>
      </w:tr>
      <w:tr w:rsidR="00917B8D" w:rsidTr="00917B8D">
        <w:trPr>
          <w:cantSplit/>
          <w:trHeight w:val="222"/>
        </w:trPr>
        <w:tc>
          <w:tcPr>
            <w:tcW w:w="3552" w:type="dxa"/>
            <w:vAlign w:val="center"/>
          </w:tcPr>
          <w:p w:rsidR="00917B8D" w:rsidRDefault="00917B8D" w:rsidP="00917B8D">
            <w:pPr>
              <w:pStyle w:val="Nadpis8"/>
              <w:rPr>
                <w:rFonts w:ascii="Arial" w:hAnsi="Arial" w:cs="Arial"/>
                <w:b/>
                <w:bCs/>
              </w:rPr>
            </w:pPr>
            <w:r>
              <w:rPr>
                <w:rFonts w:ascii="Arial" w:hAnsi="Arial" w:cs="Arial"/>
              </w:rPr>
              <w:t>Fax:</w:t>
            </w:r>
          </w:p>
        </w:tc>
        <w:tc>
          <w:tcPr>
            <w:tcW w:w="5851" w:type="dxa"/>
          </w:tcPr>
          <w:p w:rsidR="00917B8D" w:rsidRPr="00851863" w:rsidRDefault="00917B8D" w:rsidP="00917B8D">
            <w:pPr>
              <w:pStyle w:val="Nadpis9"/>
              <w:rPr>
                <w:rFonts w:ascii="Arial" w:hAnsi="Arial" w:cs="Arial"/>
                <w:b/>
                <w:bCs/>
              </w:rPr>
            </w:pPr>
            <w:r>
              <w:rPr>
                <w:rFonts w:ascii="Arial" w:hAnsi="Arial" w:cs="Arial"/>
              </w:rPr>
              <w:t>--</w:t>
            </w:r>
          </w:p>
        </w:tc>
      </w:tr>
      <w:tr w:rsidR="00917B8D" w:rsidTr="00917B8D">
        <w:trPr>
          <w:cantSplit/>
          <w:trHeight w:val="222"/>
        </w:trPr>
        <w:tc>
          <w:tcPr>
            <w:tcW w:w="3552" w:type="dxa"/>
            <w:tcBorders>
              <w:top w:val="nil"/>
            </w:tcBorders>
            <w:vAlign w:val="center"/>
          </w:tcPr>
          <w:p w:rsidR="00917B8D" w:rsidRDefault="00917B8D" w:rsidP="00917B8D">
            <w:pPr>
              <w:pStyle w:val="Nadpis8"/>
              <w:rPr>
                <w:rFonts w:ascii="Arial" w:hAnsi="Arial" w:cs="Arial"/>
                <w:b/>
                <w:bCs/>
              </w:rPr>
            </w:pPr>
            <w:r>
              <w:rPr>
                <w:rFonts w:ascii="Arial" w:hAnsi="Arial" w:cs="Arial"/>
              </w:rPr>
              <w:t>GSM:</w:t>
            </w:r>
          </w:p>
        </w:tc>
        <w:tc>
          <w:tcPr>
            <w:tcW w:w="5851" w:type="dxa"/>
            <w:tcBorders>
              <w:top w:val="nil"/>
            </w:tcBorders>
            <w:vAlign w:val="center"/>
          </w:tcPr>
          <w:p w:rsidR="00917B8D" w:rsidRDefault="00917B8D" w:rsidP="00917B8D">
            <w:pPr>
              <w:rPr>
                <w:rFonts w:ascii="Arial" w:hAnsi="Arial" w:cs="Arial"/>
                <w:sz w:val="20"/>
                <w:szCs w:val="20"/>
              </w:rPr>
            </w:pPr>
            <w:r>
              <w:rPr>
                <w:rFonts w:ascii="Arial" w:hAnsi="Arial" w:cs="Arial"/>
                <w:sz w:val="20"/>
                <w:szCs w:val="20"/>
              </w:rPr>
              <w:t>775 881 432</w:t>
            </w:r>
          </w:p>
        </w:tc>
      </w:tr>
      <w:tr w:rsidR="00917B8D" w:rsidTr="00917B8D">
        <w:trPr>
          <w:cantSplit/>
          <w:trHeight w:val="265"/>
        </w:trPr>
        <w:tc>
          <w:tcPr>
            <w:tcW w:w="3552" w:type="dxa"/>
            <w:vAlign w:val="center"/>
          </w:tcPr>
          <w:p w:rsidR="00917B8D" w:rsidRDefault="00917B8D" w:rsidP="00917B8D">
            <w:pPr>
              <w:pStyle w:val="Nadpis8"/>
              <w:rPr>
                <w:rFonts w:ascii="Arial" w:hAnsi="Arial" w:cs="Arial"/>
                <w:b/>
                <w:bCs/>
              </w:rPr>
            </w:pPr>
            <w:r>
              <w:rPr>
                <w:rFonts w:ascii="Arial" w:hAnsi="Arial" w:cs="Arial"/>
              </w:rPr>
              <w:t>E-mail:</w:t>
            </w:r>
          </w:p>
        </w:tc>
        <w:tc>
          <w:tcPr>
            <w:tcW w:w="5851" w:type="dxa"/>
            <w:vAlign w:val="center"/>
          </w:tcPr>
          <w:p w:rsidR="00917B8D" w:rsidRPr="00195204" w:rsidRDefault="00917B8D" w:rsidP="00917B8D">
            <w:pPr>
              <w:pStyle w:val="Nadpis9"/>
            </w:pPr>
            <w:hyperlink r:id="rId12" w:history="1">
              <w:r w:rsidRPr="00303B82">
                <w:rPr>
                  <w:rStyle w:val="Hypertextovodkaz"/>
                  <w:rFonts w:ascii="Arial" w:hAnsi="Arial" w:cs="Arial"/>
                </w:rPr>
                <w:t>petr@gytool.cz</w:t>
              </w:r>
            </w:hyperlink>
          </w:p>
        </w:tc>
      </w:tr>
    </w:tbl>
    <w:p w:rsidR="00917B8D" w:rsidRDefault="00917B8D" w:rsidP="00917B8D">
      <w:pPr>
        <w:jc w:val="both"/>
        <w:rPr>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3753"/>
        <w:gridCol w:w="5178"/>
      </w:tblGrid>
      <w:tr w:rsidR="00917B8D" w:rsidTr="00917B8D">
        <w:trPr>
          <w:cantSplit/>
        </w:trPr>
        <w:tc>
          <w:tcPr>
            <w:tcW w:w="9568" w:type="dxa"/>
            <w:gridSpan w:val="3"/>
            <w:tcBorders>
              <w:bottom w:val="nil"/>
            </w:tcBorders>
            <w:shd w:val="pct12" w:color="auto" w:fill="FFFFFF"/>
            <w:vAlign w:val="center"/>
          </w:tcPr>
          <w:p w:rsidR="00917B8D" w:rsidRDefault="00917B8D" w:rsidP="00917B8D">
            <w:pPr>
              <w:pStyle w:val="Nadpis9"/>
              <w:rPr>
                <w:rFonts w:ascii="Arial" w:hAnsi="Arial" w:cs="Arial"/>
              </w:rPr>
            </w:pPr>
            <w:r>
              <w:rPr>
                <w:rFonts w:ascii="Arial" w:hAnsi="Arial" w:cs="Arial"/>
              </w:rPr>
              <w:lastRenderedPageBreak/>
              <w:t>Kontaktní údaje Dodavatele:</w:t>
            </w:r>
          </w:p>
        </w:tc>
      </w:tr>
      <w:tr w:rsidR="00917B8D" w:rsidTr="00917B8D">
        <w:tc>
          <w:tcPr>
            <w:tcW w:w="637" w:type="dxa"/>
            <w:vAlign w:val="center"/>
          </w:tcPr>
          <w:p w:rsidR="00917B8D" w:rsidRDefault="00917B8D" w:rsidP="00917B8D">
            <w:pPr>
              <w:pStyle w:val="Nadpis8"/>
              <w:jc w:val="center"/>
              <w:rPr>
                <w:rFonts w:ascii="Arial" w:hAnsi="Arial" w:cs="Arial"/>
              </w:rPr>
            </w:pPr>
          </w:p>
        </w:tc>
        <w:tc>
          <w:tcPr>
            <w:tcW w:w="3753" w:type="dxa"/>
            <w:vAlign w:val="center"/>
          </w:tcPr>
          <w:p w:rsidR="00917B8D" w:rsidRDefault="00917B8D" w:rsidP="00917B8D">
            <w:pPr>
              <w:pStyle w:val="Nadpis8"/>
              <w:rPr>
                <w:rFonts w:ascii="Arial" w:hAnsi="Arial" w:cs="Arial"/>
                <w:b/>
                <w:bCs/>
              </w:rPr>
            </w:pPr>
            <w:r>
              <w:rPr>
                <w:rFonts w:ascii="Arial" w:hAnsi="Arial" w:cs="Arial"/>
              </w:rPr>
              <w:t>Statutární orgán</w:t>
            </w:r>
          </w:p>
        </w:tc>
        <w:tc>
          <w:tcPr>
            <w:tcW w:w="5178" w:type="dxa"/>
            <w:vAlign w:val="center"/>
          </w:tcPr>
          <w:p w:rsidR="00917B8D" w:rsidRDefault="00917B8D" w:rsidP="00917B8D">
            <w:pPr>
              <w:pStyle w:val="Nadpis9"/>
              <w:rPr>
                <w:rFonts w:ascii="Arial" w:hAnsi="Arial" w:cs="Arial"/>
                <w:b/>
                <w:bCs/>
              </w:rPr>
            </w:pPr>
            <w:r>
              <w:rPr>
                <w:rFonts w:ascii="Arial" w:hAnsi="Arial" w:cs="Arial"/>
              </w:rPr>
              <w:t>Ing. Ladislav FANTA</w:t>
            </w:r>
          </w:p>
        </w:tc>
      </w:tr>
      <w:tr w:rsidR="00917B8D" w:rsidTr="00917B8D">
        <w:tc>
          <w:tcPr>
            <w:tcW w:w="637" w:type="dxa"/>
            <w:vAlign w:val="center"/>
          </w:tcPr>
          <w:p w:rsidR="00917B8D" w:rsidRDefault="00917B8D" w:rsidP="00917B8D">
            <w:pPr>
              <w:pStyle w:val="Nadpis8"/>
              <w:jc w:val="center"/>
              <w:rPr>
                <w:rFonts w:ascii="Arial" w:hAnsi="Arial" w:cs="Arial"/>
              </w:rPr>
            </w:pPr>
          </w:p>
        </w:tc>
        <w:tc>
          <w:tcPr>
            <w:tcW w:w="3753" w:type="dxa"/>
            <w:vAlign w:val="center"/>
          </w:tcPr>
          <w:p w:rsidR="00917B8D" w:rsidRDefault="00917B8D" w:rsidP="00917B8D">
            <w:pPr>
              <w:pStyle w:val="Nadpis8"/>
              <w:rPr>
                <w:rFonts w:ascii="Arial" w:hAnsi="Arial" w:cs="Arial"/>
                <w:b/>
                <w:bCs/>
              </w:rPr>
            </w:pPr>
            <w:r>
              <w:rPr>
                <w:rFonts w:ascii="Arial" w:hAnsi="Arial" w:cs="Arial"/>
              </w:rPr>
              <w:t>Odpovědná osoba – plnění předmětu smlouvy</w:t>
            </w:r>
          </w:p>
        </w:tc>
        <w:tc>
          <w:tcPr>
            <w:tcW w:w="5178" w:type="dxa"/>
            <w:vAlign w:val="center"/>
          </w:tcPr>
          <w:p w:rsidR="00917B8D" w:rsidRDefault="00917B8D" w:rsidP="00917B8D">
            <w:pPr>
              <w:pStyle w:val="Nadpis9"/>
              <w:rPr>
                <w:rFonts w:ascii="Arial" w:hAnsi="Arial" w:cs="Arial"/>
                <w:b/>
                <w:bCs/>
              </w:rPr>
            </w:pPr>
            <w:r>
              <w:rPr>
                <w:rFonts w:ascii="Arial" w:hAnsi="Arial" w:cs="Arial"/>
              </w:rPr>
              <w:t>Ing. Ladislav FANTA, Robert Král</w:t>
            </w:r>
          </w:p>
        </w:tc>
      </w:tr>
      <w:tr w:rsidR="00917B8D" w:rsidTr="00917B8D">
        <w:tc>
          <w:tcPr>
            <w:tcW w:w="637" w:type="dxa"/>
            <w:vAlign w:val="center"/>
          </w:tcPr>
          <w:p w:rsidR="00917B8D" w:rsidRDefault="00917B8D" w:rsidP="00917B8D">
            <w:pPr>
              <w:pStyle w:val="Nadpis8"/>
              <w:jc w:val="center"/>
              <w:rPr>
                <w:rFonts w:ascii="Arial" w:hAnsi="Arial" w:cs="Arial"/>
              </w:rPr>
            </w:pPr>
          </w:p>
        </w:tc>
        <w:tc>
          <w:tcPr>
            <w:tcW w:w="3753" w:type="dxa"/>
            <w:vAlign w:val="center"/>
          </w:tcPr>
          <w:p w:rsidR="00917B8D" w:rsidRDefault="00917B8D" w:rsidP="00917B8D">
            <w:pPr>
              <w:pStyle w:val="Nadpis8"/>
              <w:rPr>
                <w:rFonts w:ascii="Arial" w:hAnsi="Arial" w:cs="Arial"/>
                <w:b/>
                <w:bCs/>
              </w:rPr>
            </w:pPr>
            <w:r>
              <w:rPr>
                <w:rFonts w:ascii="Arial" w:hAnsi="Arial" w:cs="Arial"/>
              </w:rPr>
              <w:t>Odpovědná osoba - činnosti nad rámec předmětu smlouvy</w:t>
            </w:r>
          </w:p>
        </w:tc>
        <w:tc>
          <w:tcPr>
            <w:tcW w:w="5178" w:type="dxa"/>
            <w:vAlign w:val="center"/>
          </w:tcPr>
          <w:p w:rsidR="00917B8D" w:rsidRDefault="00917B8D" w:rsidP="00917B8D">
            <w:pPr>
              <w:pStyle w:val="Nadpis9"/>
              <w:rPr>
                <w:rFonts w:ascii="Arial" w:hAnsi="Arial" w:cs="Arial"/>
                <w:b/>
                <w:bCs/>
              </w:rPr>
            </w:pPr>
            <w:r>
              <w:rPr>
                <w:rFonts w:ascii="Arial" w:hAnsi="Arial" w:cs="Arial"/>
              </w:rPr>
              <w:t>Ing. Ladislav FANTA, Robert Král</w:t>
            </w:r>
          </w:p>
        </w:tc>
      </w:tr>
      <w:tr w:rsidR="00917B8D" w:rsidTr="00917B8D">
        <w:tc>
          <w:tcPr>
            <w:tcW w:w="637" w:type="dxa"/>
            <w:vAlign w:val="center"/>
          </w:tcPr>
          <w:p w:rsidR="00917B8D" w:rsidRDefault="00917B8D" w:rsidP="00917B8D">
            <w:pPr>
              <w:pStyle w:val="Nadpis8"/>
              <w:jc w:val="center"/>
              <w:rPr>
                <w:rFonts w:ascii="Arial" w:hAnsi="Arial" w:cs="Arial"/>
              </w:rPr>
            </w:pPr>
          </w:p>
        </w:tc>
        <w:tc>
          <w:tcPr>
            <w:tcW w:w="3753" w:type="dxa"/>
            <w:vAlign w:val="center"/>
          </w:tcPr>
          <w:p w:rsidR="00917B8D" w:rsidRDefault="00917B8D" w:rsidP="00917B8D">
            <w:pPr>
              <w:pStyle w:val="Nadpis8"/>
              <w:rPr>
                <w:rFonts w:ascii="Arial" w:hAnsi="Arial" w:cs="Arial"/>
                <w:b/>
                <w:bCs/>
              </w:rPr>
            </w:pPr>
            <w:r>
              <w:rPr>
                <w:rFonts w:ascii="Arial" w:hAnsi="Arial" w:cs="Arial"/>
              </w:rPr>
              <w:t>Odpovědná osoba – řešení sporů, r</w:t>
            </w:r>
            <w:r>
              <w:rPr>
                <w:rFonts w:ascii="Arial" w:hAnsi="Arial" w:cs="Arial"/>
              </w:rPr>
              <w:t>e</w:t>
            </w:r>
            <w:r>
              <w:rPr>
                <w:rFonts w:ascii="Arial" w:hAnsi="Arial" w:cs="Arial"/>
              </w:rPr>
              <w:t>klamací, stížnosti, finanční otázky</w:t>
            </w:r>
          </w:p>
        </w:tc>
        <w:tc>
          <w:tcPr>
            <w:tcW w:w="5178" w:type="dxa"/>
            <w:vAlign w:val="center"/>
          </w:tcPr>
          <w:p w:rsidR="00917B8D" w:rsidRDefault="00917B8D" w:rsidP="00917B8D">
            <w:pPr>
              <w:pStyle w:val="Nadpis9"/>
              <w:rPr>
                <w:rFonts w:ascii="Arial" w:hAnsi="Arial" w:cs="Arial"/>
                <w:b/>
                <w:bCs/>
              </w:rPr>
            </w:pPr>
            <w:r>
              <w:rPr>
                <w:rFonts w:ascii="Arial" w:hAnsi="Arial" w:cs="Arial"/>
              </w:rPr>
              <w:t>Ing. Ladislav FANTA</w:t>
            </w:r>
          </w:p>
        </w:tc>
      </w:tr>
      <w:tr w:rsidR="00917B8D" w:rsidTr="00917B8D">
        <w:tc>
          <w:tcPr>
            <w:tcW w:w="637" w:type="dxa"/>
            <w:vAlign w:val="center"/>
          </w:tcPr>
          <w:p w:rsidR="00917B8D" w:rsidRDefault="00917B8D" w:rsidP="00917B8D">
            <w:pPr>
              <w:pStyle w:val="Nadpis8"/>
              <w:jc w:val="center"/>
              <w:rPr>
                <w:rFonts w:ascii="Arial" w:hAnsi="Arial" w:cs="Arial"/>
              </w:rPr>
            </w:pPr>
          </w:p>
        </w:tc>
        <w:tc>
          <w:tcPr>
            <w:tcW w:w="3753" w:type="dxa"/>
            <w:vAlign w:val="center"/>
          </w:tcPr>
          <w:p w:rsidR="00917B8D" w:rsidRDefault="00917B8D" w:rsidP="00917B8D">
            <w:pPr>
              <w:pStyle w:val="Nadpis8"/>
              <w:rPr>
                <w:rFonts w:ascii="Arial" w:hAnsi="Arial" w:cs="Arial"/>
                <w:b/>
                <w:bCs/>
              </w:rPr>
            </w:pPr>
            <w:r>
              <w:rPr>
                <w:rFonts w:ascii="Arial" w:hAnsi="Arial" w:cs="Arial"/>
              </w:rPr>
              <w:t>Adresa:</w:t>
            </w:r>
          </w:p>
        </w:tc>
        <w:tc>
          <w:tcPr>
            <w:tcW w:w="5178" w:type="dxa"/>
            <w:vAlign w:val="center"/>
          </w:tcPr>
          <w:p w:rsidR="00917B8D" w:rsidRDefault="00917B8D" w:rsidP="00917B8D">
            <w:pPr>
              <w:pStyle w:val="Nadpis9"/>
              <w:rPr>
                <w:rFonts w:ascii="Arial" w:hAnsi="Arial" w:cs="Arial"/>
                <w:b/>
                <w:bCs/>
              </w:rPr>
            </w:pPr>
            <w:r>
              <w:rPr>
                <w:rFonts w:ascii="Arial" w:hAnsi="Arial" w:cs="Arial"/>
              </w:rPr>
              <w:t>U Morávky 201/5, Olomouc</w:t>
            </w:r>
          </w:p>
        </w:tc>
      </w:tr>
      <w:tr w:rsidR="00917B8D" w:rsidTr="00917B8D">
        <w:tc>
          <w:tcPr>
            <w:tcW w:w="637" w:type="dxa"/>
            <w:vAlign w:val="center"/>
          </w:tcPr>
          <w:p w:rsidR="00917B8D" w:rsidRDefault="00917B8D" w:rsidP="00917B8D">
            <w:pPr>
              <w:pStyle w:val="Nadpis8"/>
              <w:jc w:val="center"/>
              <w:rPr>
                <w:rFonts w:ascii="Arial" w:hAnsi="Arial" w:cs="Arial"/>
              </w:rPr>
            </w:pPr>
            <w:r>
              <w:rPr>
                <w:rFonts w:ascii="Arial" w:hAnsi="Arial" w:cs="Arial"/>
              </w:rPr>
              <w:t>1</w:t>
            </w:r>
          </w:p>
        </w:tc>
        <w:tc>
          <w:tcPr>
            <w:tcW w:w="3753" w:type="dxa"/>
            <w:vAlign w:val="center"/>
          </w:tcPr>
          <w:p w:rsidR="00917B8D" w:rsidRDefault="00917B8D" w:rsidP="00917B8D">
            <w:pPr>
              <w:pStyle w:val="Nadpis8"/>
              <w:rPr>
                <w:rFonts w:ascii="Arial" w:hAnsi="Arial" w:cs="Arial"/>
                <w:b/>
                <w:bCs/>
              </w:rPr>
            </w:pPr>
            <w:r>
              <w:rPr>
                <w:rFonts w:ascii="Arial" w:hAnsi="Arial" w:cs="Arial"/>
              </w:rPr>
              <w:t>Web</w:t>
            </w:r>
          </w:p>
        </w:tc>
        <w:tc>
          <w:tcPr>
            <w:tcW w:w="5178" w:type="dxa"/>
            <w:vAlign w:val="center"/>
          </w:tcPr>
          <w:p w:rsidR="00917B8D" w:rsidRDefault="00917B8D" w:rsidP="00917B8D">
            <w:pPr>
              <w:pStyle w:val="Nadpis9"/>
              <w:rPr>
                <w:rFonts w:ascii="Arial" w:hAnsi="Arial" w:cs="Arial"/>
                <w:b/>
                <w:bCs/>
              </w:rPr>
            </w:pPr>
          </w:p>
        </w:tc>
      </w:tr>
      <w:tr w:rsidR="00917B8D" w:rsidTr="00917B8D">
        <w:tc>
          <w:tcPr>
            <w:tcW w:w="637" w:type="dxa"/>
            <w:vAlign w:val="center"/>
          </w:tcPr>
          <w:p w:rsidR="00917B8D" w:rsidRDefault="00917B8D" w:rsidP="00917B8D">
            <w:pPr>
              <w:pStyle w:val="Nadpis8"/>
              <w:jc w:val="center"/>
              <w:rPr>
                <w:rFonts w:ascii="Arial" w:hAnsi="Arial" w:cs="Arial"/>
              </w:rPr>
            </w:pPr>
            <w:r>
              <w:rPr>
                <w:rFonts w:ascii="Arial" w:hAnsi="Arial" w:cs="Arial"/>
              </w:rPr>
              <w:t>2</w:t>
            </w:r>
          </w:p>
        </w:tc>
        <w:tc>
          <w:tcPr>
            <w:tcW w:w="3753" w:type="dxa"/>
            <w:vAlign w:val="center"/>
          </w:tcPr>
          <w:p w:rsidR="00917B8D" w:rsidRDefault="00917B8D" w:rsidP="00917B8D">
            <w:pPr>
              <w:pStyle w:val="Nadpis8"/>
              <w:rPr>
                <w:rFonts w:ascii="Arial" w:hAnsi="Arial" w:cs="Arial"/>
                <w:b/>
                <w:bCs/>
              </w:rPr>
            </w:pPr>
            <w:r>
              <w:rPr>
                <w:rFonts w:ascii="Arial" w:hAnsi="Arial" w:cs="Arial"/>
              </w:rPr>
              <w:t>E-mail</w:t>
            </w:r>
          </w:p>
        </w:tc>
        <w:tc>
          <w:tcPr>
            <w:tcW w:w="5178" w:type="dxa"/>
            <w:vAlign w:val="center"/>
          </w:tcPr>
          <w:p w:rsidR="00917B8D" w:rsidRDefault="00917B8D" w:rsidP="00917B8D">
            <w:pPr>
              <w:pStyle w:val="Nadpis9"/>
              <w:rPr>
                <w:rFonts w:ascii="Arial" w:hAnsi="Arial" w:cs="Arial"/>
                <w:b/>
                <w:bCs/>
              </w:rPr>
            </w:pPr>
            <w:hyperlink r:id="rId13" w:history="1">
              <w:r w:rsidRPr="00137A91">
                <w:rPr>
                  <w:rStyle w:val="Hypertextovodkaz"/>
                  <w:rFonts w:ascii="Arial" w:hAnsi="Arial" w:cs="Arial"/>
                </w:rPr>
                <w:t>fadoma@fadoma.cz</w:t>
              </w:r>
            </w:hyperlink>
            <w:r>
              <w:rPr>
                <w:rFonts w:ascii="Arial" w:hAnsi="Arial" w:cs="Arial"/>
              </w:rPr>
              <w:t>, kral@fadoma.cz</w:t>
            </w:r>
          </w:p>
        </w:tc>
      </w:tr>
      <w:tr w:rsidR="00917B8D" w:rsidTr="00917B8D">
        <w:tc>
          <w:tcPr>
            <w:tcW w:w="637" w:type="dxa"/>
            <w:tcBorders>
              <w:top w:val="nil"/>
            </w:tcBorders>
            <w:vAlign w:val="center"/>
          </w:tcPr>
          <w:p w:rsidR="00917B8D" w:rsidRDefault="00917B8D" w:rsidP="00917B8D">
            <w:pPr>
              <w:pStyle w:val="Nadpis8"/>
              <w:jc w:val="center"/>
              <w:rPr>
                <w:rFonts w:ascii="Arial" w:hAnsi="Arial" w:cs="Arial"/>
              </w:rPr>
            </w:pPr>
            <w:r>
              <w:rPr>
                <w:rFonts w:ascii="Arial" w:hAnsi="Arial" w:cs="Arial"/>
              </w:rPr>
              <w:t>3</w:t>
            </w:r>
          </w:p>
        </w:tc>
        <w:tc>
          <w:tcPr>
            <w:tcW w:w="3753" w:type="dxa"/>
            <w:tcBorders>
              <w:top w:val="nil"/>
            </w:tcBorders>
            <w:vAlign w:val="center"/>
          </w:tcPr>
          <w:p w:rsidR="00917B8D" w:rsidRDefault="00917B8D" w:rsidP="00917B8D">
            <w:pPr>
              <w:pStyle w:val="Nadpis8"/>
              <w:rPr>
                <w:rFonts w:ascii="Arial" w:hAnsi="Arial" w:cs="Arial"/>
                <w:b/>
                <w:bCs/>
              </w:rPr>
            </w:pPr>
            <w:r>
              <w:rPr>
                <w:rFonts w:ascii="Arial" w:hAnsi="Arial" w:cs="Arial"/>
              </w:rPr>
              <w:t xml:space="preserve">Telefonní linka / fax </w:t>
            </w:r>
          </w:p>
        </w:tc>
        <w:tc>
          <w:tcPr>
            <w:tcW w:w="5178" w:type="dxa"/>
            <w:tcBorders>
              <w:top w:val="nil"/>
            </w:tcBorders>
            <w:vAlign w:val="center"/>
          </w:tcPr>
          <w:p w:rsidR="00917B8D" w:rsidRDefault="00917B8D" w:rsidP="00917B8D">
            <w:pPr>
              <w:pStyle w:val="Nadpis9"/>
              <w:rPr>
                <w:rFonts w:ascii="Arial" w:hAnsi="Arial" w:cs="Arial"/>
                <w:b/>
                <w:bCs/>
              </w:rPr>
            </w:pPr>
            <w:proofErr w:type="gramStart"/>
            <w:r>
              <w:rPr>
                <w:rFonts w:ascii="Arial" w:hAnsi="Arial" w:cs="Arial"/>
              </w:rPr>
              <w:t>585224510  /  585224509</w:t>
            </w:r>
            <w:proofErr w:type="gramEnd"/>
          </w:p>
        </w:tc>
      </w:tr>
      <w:tr w:rsidR="00917B8D" w:rsidTr="00917B8D">
        <w:tc>
          <w:tcPr>
            <w:tcW w:w="637" w:type="dxa"/>
            <w:vAlign w:val="center"/>
          </w:tcPr>
          <w:p w:rsidR="00917B8D" w:rsidRDefault="00917B8D" w:rsidP="00917B8D">
            <w:pPr>
              <w:pStyle w:val="Nadpis8"/>
              <w:jc w:val="center"/>
              <w:rPr>
                <w:rFonts w:ascii="Arial" w:hAnsi="Arial" w:cs="Arial"/>
              </w:rPr>
            </w:pPr>
            <w:r>
              <w:rPr>
                <w:rFonts w:ascii="Arial" w:hAnsi="Arial" w:cs="Arial"/>
              </w:rPr>
              <w:t>4</w:t>
            </w:r>
          </w:p>
        </w:tc>
        <w:tc>
          <w:tcPr>
            <w:tcW w:w="3753" w:type="dxa"/>
            <w:vAlign w:val="center"/>
          </w:tcPr>
          <w:p w:rsidR="00917B8D" w:rsidRDefault="00917B8D" w:rsidP="00917B8D">
            <w:pPr>
              <w:pStyle w:val="Nadpis8"/>
              <w:rPr>
                <w:rFonts w:ascii="Arial" w:hAnsi="Arial" w:cs="Arial"/>
                <w:b/>
                <w:bCs/>
              </w:rPr>
            </w:pPr>
            <w:r>
              <w:rPr>
                <w:rFonts w:ascii="Arial" w:hAnsi="Arial" w:cs="Arial"/>
              </w:rPr>
              <w:t>GSM</w:t>
            </w:r>
          </w:p>
        </w:tc>
        <w:tc>
          <w:tcPr>
            <w:tcW w:w="5178" w:type="dxa"/>
            <w:vAlign w:val="center"/>
          </w:tcPr>
          <w:p w:rsidR="00917B8D" w:rsidRDefault="00917B8D" w:rsidP="00917B8D">
            <w:pPr>
              <w:pStyle w:val="Nadpis9"/>
              <w:rPr>
                <w:rFonts w:ascii="Arial" w:hAnsi="Arial" w:cs="Arial"/>
                <w:b/>
                <w:bCs/>
              </w:rPr>
            </w:pPr>
          </w:p>
        </w:tc>
      </w:tr>
      <w:tr w:rsidR="00917B8D" w:rsidTr="00917B8D">
        <w:trPr>
          <w:cantSplit/>
        </w:trPr>
        <w:tc>
          <w:tcPr>
            <w:tcW w:w="9568" w:type="dxa"/>
            <w:gridSpan w:val="3"/>
            <w:shd w:val="clear" w:color="auto" w:fill="FFFFFF"/>
            <w:vAlign w:val="center"/>
          </w:tcPr>
          <w:p w:rsidR="00917B8D" w:rsidRDefault="00917B8D" w:rsidP="00917B8D">
            <w:pPr>
              <w:pStyle w:val="Nadpis9"/>
              <w:rPr>
                <w:rFonts w:ascii="Arial" w:hAnsi="Arial" w:cs="Arial"/>
              </w:rPr>
            </w:pPr>
            <w:r>
              <w:rPr>
                <w:rFonts w:ascii="Arial" w:hAnsi="Arial" w:cs="Arial"/>
              </w:rPr>
              <w:t>Informace pro vyplnění požadavku</w:t>
            </w:r>
          </w:p>
        </w:tc>
      </w:tr>
      <w:tr w:rsidR="00917B8D" w:rsidTr="00917B8D">
        <w:tc>
          <w:tcPr>
            <w:tcW w:w="637" w:type="dxa"/>
            <w:vAlign w:val="center"/>
          </w:tcPr>
          <w:p w:rsidR="00917B8D" w:rsidRDefault="00917B8D" w:rsidP="00917B8D">
            <w:pPr>
              <w:pStyle w:val="Nadpis8"/>
              <w:jc w:val="center"/>
              <w:rPr>
                <w:rFonts w:ascii="Arial" w:hAnsi="Arial" w:cs="Arial"/>
              </w:rPr>
            </w:pPr>
            <w:r>
              <w:rPr>
                <w:rFonts w:ascii="Arial" w:hAnsi="Arial" w:cs="Arial"/>
              </w:rPr>
              <w:t>5</w:t>
            </w:r>
          </w:p>
        </w:tc>
        <w:tc>
          <w:tcPr>
            <w:tcW w:w="3753" w:type="dxa"/>
            <w:vAlign w:val="center"/>
          </w:tcPr>
          <w:p w:rsidR="00917B8D" w:rsidRDefault="00917B8D" w:rsidP="00917B8D">
            <w:pPr>
              <w:pStyle w:val="Nadpis8"/>
              <w:rPr>
                <w:rFonts w:ascii="Arial" w:hAnsi="Arial" w:cs="Arial"/>
                <w:b/>
                <w:bCs/>
              </w:rPr>
            </w:pPr>
            <w:r>
              <w:rPr>
                <w:rFonts w:ascii="Arial" w:hAnsi="Arial" w:cs="Arial"/>
              </w:rPr>
              <w:t>Název zákazníka</w:t>
            </w:r>
          </w:p>
        </w:tc>
        <w:tc>
          <w:tcPr>
            <w:tcW w:w="5178" w:type="dxa"/>
            <w:vAlign w:val="center"/>
          </w:tcPr>
          <w:p w:rsidR="00917B8D" w:rsidRDefault="00917B8D" w:rsidP="00917B8D">
            <w:pPr>
              <w:pStyle w:val="Nadpis9"/>
              <w:rPr>
                <w:rFonts w:ascii="Arial" w:hAnsi="Arial" w:cs="Arial"/>
                <w:b/>
                <w:bCs/>
              </w:rPr>
            </w:pPr>
            <w:r>
              <w:rPr>
                <w:rFonts w:ascii="Arial" w:hAnsi="Arial" w:cs="Arial"/>
              </w:rPr>
              <w:t>GYTOOL</w:t>
            </w:r>
          </w:p>
        </w:tc>
      </w:tr>
      <w:tr w:rsidR="00917B8D" w:rsidTr="00917B8D">
        <w:tc>
          <w:tcPr>
            <w:tcW w:w="637" w:type="dxa"/>
            <w:vAlign w:val="center"/>
          </w:tcPr>
          <w:p w:rsidR="00917B8D" w:rsidRDefault="00917B8D" w:rsidP="00917B8D">
            <w:pPr>
              <w:pStyle w:val="Nadpis8"/>
              <w:jc w:val="center"/>
              <w:rPr>
                <w:rFonts w:ascii="Arial" w:hAnsi="Arial" w:cs="Arial"/>
              </w:rPr>
            </w:pPr>
            <w:r>
              <w:rPr>
                <w:rFonts w:ascii="Arial" w:hAnsi="Arial" w:cs="Arial"/>
              </w:rPr>
              <w:t>6</w:t>
            </w:r>
          </w:p>
        </w:tc>
        <w:tc>
          <w:tcPr>
            <w:tcW w:w="3753" w:type="dxa"/>
            <w:vAlign w:val="center"/>
          </w:tcPr>
          <w:p w:rsidR="00917B8D" w:rsidRDefault="00917B8D" w:rsidP="00917B8D">
            <w:pPr>
              <w:pStyle w:val="Nadpis8"/>
              <w:rPr>
                <w:rFonts w:ascii="Arial" w:hAnsi="Arial" w:cs="Arial"/>
                <w:b/>
                <w:bCs/>
              </w:rPr>
            </w:pPr>
            <w:r>
              <w:rPr>
                <w:rFonts w:ascii="Arial" w:hAnsi="Arial" w:cs="Arial"/>
              </w:rPr>
              <w:t>Havárie</w:t>
            </w:r>
          </w:p>
        </w:tc>
        <w:tc>
          <w:tcPr>
            <w:tcW w:w="5178" w:type="dxa"/>
            <w:vAlign w:val="center"/>
          </w:tcPr>
          <w:p w:rsidR="00917B8D" w:rsidRDefault="00917B8D" w:rsidP="00917B8D">
            <w:pPr>
              <w:pStyle w:val="Nadpis9"/>
              <w:rPr>
                <w:rFonts w:ascii="Arial" w:hAnsi="Arial" w:cs="Arial"/>
                <w:b/>
                <w:bCs/>
              </w:rPr>
            </w:pPr>
            <w:r>
              <w:rPr>
                <w:rFonts w:ascii="Arial" w:hAnsi="Arial" w:cs="Arial"/>
              </w:rPr>
              <w:t>HAV</w:t>
            </w:r>
          </w:p>
        </w:tc>
      </w:tr>
      <w:tr w:rsidR="00917B8D" w:rsidTr="00917B8D">
        <w:tc>
          <w:tcPr>
            <w:tcW w:w="637" w:type="dxa"/>
            <w:vAlign w:val="center"/>
          </w:tcPr>
          <w:p w:rsidR="00917B8D" w:rsidRDefault="00917B8D" w:rsidP="00917B8D">
            <w:pPr>
              <w:pStyle w:val="Nadpis8"/>
              <w:jc w:val="center"/>
              <w:rPr>
                <w:rFonts w:ascii="Arial" w:hAnsi="Arial" w:cs="Arial"/>
              </w:rPr>
            </w:pPr>
            <w:r>
              <w:rPr>
                <w:rFonts w:ascii="Arial" w:hAnsi="Arial" w:cs="Arial"/>
              </w:rPr>
              <w:t>7</w:t>
            </w:r>
          </w:p>
        </w:tc>
        <w:tc>
          <w:tcPr>
            <w:tcW w:w="3753" w:type="dxa"/>
            <w:vAlign w:val="center"/>
          </w:tcPr>
          <w:p w:rsidR="00917B8D" w:rsidRDefault="00917B8D" w:rsidP="00917B8D">
            <w:pPr>
              <w:pStyle w:val="Nadpis8"/>
              <w:rPr>
                <w:rFonts w:ascii="Arial" w:hAnsi="Arial" w:cs="Arial"/>
                <w:b/>
                <w:bCs/>
              </w:rPr>
            </w:pPr>
            <w:r>
              <w:rPr>
                <w:rFonts w:ascii="Arial" w:hAnsi="Arial" w:cs="Arial"/>
              </w:rPr>
              <w:t>Běžná porucha</w:t>
            </w:r>
          </w:p>
        </w:tc>
        <w:tc>
          <w:tcPr>
            <w:tcW w:w="5178" w:type="dxa"/>
            <w:vAlign w:val="center"/>
          </w:tcPr>
          <w:p w:rsidR="00917B8D" w:rsidRDefault="00917B8D" w:rsidP="00917B8D">
            <w:pPr>
              <w:pStyle w:val="Nadpis9"/>
              <w:rPr>
                <w:rFonts w:ascii="Arial" w:hAnsi="Arial" w:cs="Arial"/>
                <w:b/>
                <w:bCs/>
              </w:rPr>
            </w:pPr>
            <w:r>
              <w:rPr>
                <w:rFonts w:ascii="Arial" w:hAnsi="Arial" w:cs="Arial"/>
              </w:rPr>
              <w:t>BEP</w:t>
            </w:r>
          </w:p>
        </w:tc>
      </w:tr>
      <w:tr w:rsidR="00917B8D" w:rsidTr="00917B8D">
        <w:tc>
          <w:tcPr>
            <w:tcW w:w="637" w:type="dxa"/>
            <w:vAlign w:val="center"/>
          </w:tcPr>
          <w:p w:rsidR="00917B8D" w:rsidRDefault="00917B8D" w:rsidP="00917B8D">
            <w:pPr>
              <w:pStyle w:val="Nadpis8"/>
              <w:jc w:val="center"/>
              <w:rPr>
                <w:rFonts w:ascii="Arial" w:hAnsi="Arial" w:cs="Arial"/>
              </w:rPr>
            </w:pPr>
            <w:r>
              <w:rPr>
                <w:rFonts w:ascii="Arial" w:hAnsi="Arial" w:cs="Arial"/>
              </w:rPr>
              <w:t>8</w:t>
            </w:r>
          </w:p>
        </w:tc>
        <w:tc>
          <w:tcPr>
            <w:tcW w:w="3753" w:type="dxa"/>
            <w:vAlign w:val="center"/>
          </w:tcPr>
          <w:p w:rsidR="00917B8D" w:rsidRDefault="00917B8D" w:rsidP="00917B8D">
            <w:pPr>
              <w:pStyle w:val="Nadpis8"/>
              <w:rPr>
                <w:rFonts w:ascii="Arial" w:hAnsi="Arial" w:cs="Arial"/>
                <w:b/>
                <w:bCs/>
              </w:rPr>
            </w:pPr>
            <w:r>
              <w:rPr>
                <w:rFonts w:ascii="Arial" w:hAnsi="Arial" w:cs="Arial"/>
              </w:rPr>
              <w:t>Objednávka</w:t>
            </w:r>
          </w:p>
        </w:tc>
        <w:tc>
          <w:tcPr>
            <w:tcW w:w="5178" w:type="dxa"/>
            <w:vAlign w:val="center"/>
          </w:tcPr>
          <w:p w:rsidR="00917B8D" w:rsidRDefault="00917B8D" w:rsidP="00917B8D">
            <w:pPr>
              <w:pStyle w:val="Nadpis9"/>
              <w:rPr>
                <w:rFonts w:ascii="Arial" w:hAnsi="Arial" w:cs="Arial"/>
                <w:b/>
                <w:bCs/>
              </w:rPr>
            </w:pPr>
            <w:r>
              <w:rPr>
                <w:rFonts w:ascii="Arial" w:hAnsi="Arial" w:cs="Arial"/>
              </w:rPr>
              <w:t>OBJ</w:t>
            </w:r>
          </w:p>
        </w:tc>
      </w:tr>
      <w:tr w:rsidR="00917B8D" w:rsidTr="00917B8D">
        <w:tc>
          <w:tcPr>
            <w:tcW w:w="637" w:type="dxa"/>
            <w:vAlign w:val="center"/>
          </w:tcPr>
          <w:p w:rsidR="00917B8D" w:rsidRDefault="00917B8D" w:rsidP="00917B8D">
            <w:pPr>
              <w:pStyle w:val="Nadpis8"/>
              <w:jc w:val="center"/>
              <w:rPr>
                <w:rFonts w:ascii="Arial" w:hAnsi="Arial" w:cs="Arial"/>
              </w:rPr>
            </w:pPr>
            <w:r>
              <w:rPr>
                <w:rFonts w:ascii="Arial" w:hAnsi="Arial" w:cs="Arial"/>
              </w:rPr>
              <w:t>9</w:t>
            </w:r>
          </w:p>
        </w:tc>
        <w:tc>
          <w:tcPr>
            <w:tcW w:w="3753" w:type="dxa"/>
            <w:vAlign w:val="center"/>
          </w:tcPr>
          <w:p w:rsidR="00917B8D" w:rsidRDefault="00917B8D" w:rsidP="00917B8D">
            <w:pPr>
              <w:pStyle w:val="Nadpis8"/>
              <w:rPr>
                <w:rFonts w:ascii="Arial" w:hAnsi="Arial" w:cs="Arial"/>
                <w:b/>
                <w:bCs/>
              </w:rPr>
            </w:pPr>
            <w:r>
              <w:rPr>
                <w:rFonts w:ascii="Arial" w:hAnsi="Arial" w:cs="Arial"/>
              </w:rPr>
              <w:t>Dotaz</w:t>
            </w:r>
          </w:p>
        </w:tc>
        <w:tc>
          <w:tcPr>
            <w:tcW w:w="5178" w:type="dxa"/>
            <w:vAlign w:val="center"/>
          </w:tcPr>
          <w:p w:rsidR="00917B8D" w:rsidRDefault="00917B8D" w:rsidP="00917B8D">
            <w:pPr>
              <w:pStyle w:val="Nadpis9"/>
              <w:rPr>
                <w:rFonts w:ascii="Arial" w:hAnsi="Arial" w:cs="Arial"/>
                <w:b/>
                <w:bCs/>
              </w:rPr>
            </w:pPr>
            <w:r>
              <w:rPr>
                <w:rFonts w:ascii="Arial" w:hAnsi="Arial" w:cs="Arial"/>
              </w:rPr>
              <w:t>DOT</w:t>
            </w:r>
          </w:p>
        </w:tc>
      </w:tr>
      <w:tr w:rsidR="00917B8D" w:rsidTr="00917B8D">
        <w:tc>
          <w:tcPr>
            <w:tcW w:w="637" w:type="dxa"/>
            <w:vAlign w:val="center"/>
          </w:tcPr>
          <w:p w:rsidR="00917B8D" w:rsidRDefault="00917B8D" w:rsidP="00917B8D">
            <w:pPr>
              <w:pStyle w:val="Nadpis8"/>
              <w:jc w:val="center"/>
              <w:rPr>
                <w:rFonts w:ascii="Arial" w:hAnsi="Arial" w:cs="Arial"/>
              </w:rPr>
            </w:pPr>
            <w:r>
              <w:rPr>
                <w:rFonts w:ascii="Arial" w:hAnsi="Arial" w:cs="Arial"/>
              </w:rPr>
              <w:t>10</w:t>
            </w:r>
          </w:p>
        </w:tc>
        <w:tc>
          <w:tcPr>
            <w:tcW w:w="3753" w:type="dxa"/>
            <w:vAlign w:val="center"/>
          </w:tcPr>
          <w:p w:rsidR="00917B8D" w:rsidRDefault="00917B8D" w:rsidP="00917B8D">
            <w:pPr>
              <w:pStyle w:val="Nadpis8"/>
              <w:rPr>
                <w:rFonts w:ascii="Arial" w:hAnsi="Arial" w:cs="Arial"/>
                <w:b/>
                <w:bCs/>
              </w:rPr>
            </w:pPr>
            <w:r>
              <w:rPr>
                <w:rFonts w:ascii="Arial" w:hAnsi="Arial" w:cs="Arial"/>
              </w:rPr>
              <w:t>Reklamace</w:t>
            </w:r>
          </w:p>
        </w:tc>
        <w:tc>
          <w:tcPr>
            <w:tcW w:w="5178" w:type="dxa"/>
            <w:vAlign w:val="center"/>
          </w:tcPr>
          <w:p w:rsidR="00917B8D" w:rsidRDefault="00917B8D" w:rsidP="00917B8D">
            <w:pPr>
              <w:pStyle w:val="Nadpis9"/>
              <w:rPr>
                <w:rFonts w:ascii="Arial" w:hAnsi="Arial" w:cs="Arial"/>
                <w:b/>
                <w:bCs/>
              </w:rPr>
            </w:pPr>
            <w:r>
              <w:rPr>
                <w:rFonts w:ascii="Arial" w:hAnsi="Arial" w:cs="Arial"/>
              </w:rPr>
              <w:t>REK</w:t>
            </w:r>
          </w:p>
        </w:tc>
      </w:tr>
      <w:tr w:rsidR="00917B8D" w:rsidTr="00917B8D">
        <w:tc>
          <w:tcPr>
            <w:tcW w:w="637" w:type="dxa"/>
            <w:vAlign w:val="center"/>
          </w:tcPr>
          <w:p w:rsidR="00917B8D" w:rsidRDefault="00917B8D" w:rsidP="00917B8D">
            <w:pPr>
              <w:pStyle w:val="Nadpis8"/>
              <w:jc w:val="center"/>
              <w:rPr>
                <w:rFonts w:ascii="Arial" w:hAnsi="Arial" w:cs="Arial"/>
              </w:rPr>
            </w:pPr>
            <w:r>
              <w:rPr>
                <w:rFonts w:ascii="Arial" w:hAnsi="Arial" w:cs="Arial"/>
              </w:rPr>
              <w:t>11</w:t>
            </w:r>
          </w:p>
        </w:tc>
        <w:tc>
          <w:tcPr>
            <w:tcW w:w="3753" w:type="dxa"/>
            <w:vAlign w:val="center"/>
          </w:tcPr>
          <w:p w:rsidR="00917B8D" w:rsidRDefault="00917B8D" w:rsidP="00917B8D">
            <w:pPr>
              <w:pStyle w:val="Nadpis8"/>
              <w:rPr>
                <w:rFonts w:ascii="Arial" w:hAnsi="Arial" w:cs="Arial"/>
                <w:b/>
                <w:bCs/>
              </w:rPr>
            </w:pPr>
            <w:r>
              <w:rPr>
                <w:rFonts w:ascii="Arial" w:hAnsi="Arial" w:cs="Arial"/>
              </w:rPr>
              <w:t>Urgence</w:t>
            </w:r>
          </w:p>
        </w:tc>
        <w:tc>
          <w:tcPr>
            <w:tcW w:w="5178" w:type="dxa"/>
            <w:vAlign w:val="center"/>
          </w:tcPr>
          <w:p w:rsidR="00917B8D" w:rsidRDefault="00917B8D" w:rsidP="00917B8D">
            <w:pPr>
              <w:pStyle w:val="Nadpis9"/>
              <w:rPr>
                <w:rFonts w:ascii="Arial" w:hAnsi="Arial" w:cs="Arial"/>
                <w:b/>
                <w:bCs/>
              </w:rPr>
            </w:pPr>
            <w:r>
              <w:rPr>
                <w:rFonts w:ascii="Arial" w:hAnsi="Arial" w:cs="Arial"/>
              </w:rPr>
              <w:t>URG</w:t>
            </w:r>
          </w:p>
        </w:tc>
      </w:tr>
      <w:tr w:rsidR="00917B8D" w:rsidTr="00917B8D">
        <w:tc>
          <w:tcPr>
            <w:tcW w:w="637" w:type="dxa"/>
            <w:vAlign w:val="center"/>
          </w:tcPr>
          <w:p w:rsidR="00917B8D" w:rsidRDefault="00917B8D" w:rsidP="00917B8D">
            <w:pPr>
              <w:pStyle w:val="Nadpis8"/>
              <w:jc w:val="center"/>
              <w:rPr>
                <w:rFonts w:ascii="Arial" w:hAnsi="Arial" w:cs="Arial"/>
              </w:rPr>
            </w:pPr>
            <w:r>
              <w:rPr>
                <w:rFonts w:ascii="Arial" w:hAnsi="Arial" w:cs="Arial"/>
              </w:rPr>
              <w:t>12</w:t>
            </w:r>
          </w:p>
        </w:tc>
        <w:tc>
          <w:tcPr>
            <w:tcW w:w="3753" w:type="dxa"/>
            <w:vAlign w:val="center"/>
          </w:tcPr>
          <w:p w:rsidR="00917B8D" w:rsidRDefault="00917B8D" w:rsidP="00917B8D">
            <w:pPr>
              <w:pStyle w:val="Nadpis8"/>
              <w:rPr>
                <w:rFonts w:ascii="Arial" w:hAnsi="Arial" w:cs="Arial"/>
                <w:b/>
                <w:bCs/>
              </w:rPr>
            </w:pPr>
            <w:r>
              <w:rPr>
                <w:rFonts w:ascii="Arial" w:hAnsi="Arial" w:cs="Arial"/>
              </w:rPr>
              <w:t>Jiné</w:t>
            </w:r>
          </w:p>
        </w:tc>
        <w:tc>
          <w:tcPr>
            <w:tcW w:w="5178" w:type="dxa"/>
            <w:vAlign w:val="center"/>
          </w:tcPr>
          <w:p w:rsidR="00917B8D" w:rsidRDefault="00917B8D" w:rsidP="00917B8D">
            <w:pPr>
              <w:pStyle w:val="Nadpis9"/>
              <w:rPr>
                <w:rFonts w:ascii="Arial" w:hAnsi="Arial" w:cs="Arial"/>
                <w:b/>
                <w:bCs/>
              </w:rPr>
            </w:pPr>
            <w:r>
              <w:rPr>
                <w:rFonts w:ascii="Arial" w:hAnsi="Arial" w:cs="Arial"/>
              </w:rPr>
              <w:t>JIN</w:t>
            </w:r>
          </w:p>
        </w:tc>
      </w:tr>
    </w:tbl>
    <w:p w:rsidR="00917B8D" w:rsidRDefault="00917B8D" w:rsidP="00917B8D">
      <w:pPr>
        <w:spacing w:before="240"/>
        <w:jc w:val="both"/>
      </w:pPr>
    </w:p>
    <w:p w:rsidR="00917B8D" w:rsidRDefault="00917B8D" w:rsidP="00917B8D">
      <w:pPr>
        <w:spacing w:before="240"/>
        <w:jc w:val="both"/>
      </w:pPr>
      <w:r>
        <w:rPr>
          <w:rFonts w:ascii="Arial" w:hAnsi="Arial" w:cs="Arial"/>
          <w:b/>
          <w:bCs/>
        </w:rPr>
        <w:t>Způsob předávání požadavků:</w:t>
      </w:r>
      <w:r>
        <w:t xml:space="preserve"> </w:t>
      </w:r>
    </w:p>
    <w:p w:rsidR="00917B8D" w:rsidRDefault="00917B8D" w:rsidP="00917B8D">
      <w:pPr>
        <w:numPr>
          <w:ilvl w:val="0"/>
          <w:numId w:val="29"/>
        </w:numPr>
        <w:tabs>
          <w:tab w:val="clear" w:pos="720"/>
          <w:tab w:val="num" w:pos="360"/>
        </w:tabs>
        <w:autoSpaceDE w:val="0"/>
        <w:autoSpaceDN w:val="0"/>
        <w:spacing w:before="240"/>
        <w:ind w:left="357" w:hanging="357"/>
        <w:jc w:val="both"/>
        <w:rPr>
          <w:rFonts w:ascii="Arial" w:hAnsi="Arial" w:cs="Arial"/>
          <w:sz w:val="20"/>
          <w:szCs w:val="20"/>
        </w:rPr>
      </w:pPr>
      <w:r>
        <w:rPr>
          <w:rFonts w:ascii="Arial" w:hAnsi="Arial" w:cs="Arial"/>
          <w:sz w:val="20"/>
          <w:szCs w:val="20"/>
        </w:rPr>
        <w:t xml:space="preserve">Vznesení požadavku na pracoviště </w:t>
      </w:r>
      <w:proofErr w:type="spellStart"/>
      <w:r>
        <w:rPr>
          <w:rFonts w:ascii="Arial" w:hAnsi="Arial" w:cs="Arial"/>
          <w:sz w:val="20"/>
          <w:szCs w:val="20"/>
        </w:rPr>
        <w:t>HelpDesk</w:t>
      </w:r>
      <w:proofErr w:type="spellEnd"/>
      <w:r>
        <w:rPr>
          <w:rFonts w:ascii="Arial" w:hAnsi="Arial" w:cs="Arial"/>
          <w:sz w:val="20"/>
          <w:szCs w:val="20"/>
        </w:rPr>
        <w:t xml:space="preserve">: </w:t>
      </w:r>
      <w:proofErr w:type="spellStart"/>
      <w:r>
        <w:rPr>
          <w:rFonts w:ascii="Arial" w:hAnsi="Arial" w:cs="Arial"/>
          <w:sz w:val="20"/>
          <w:szCs w:val="20"/>
        </w:rPr>
        <w:t>servisgh</w:t>
      </w:r>
      <w:proofErr w:type="spellEnd"/>
      <w:r>
        <w:rPr>
          <w:rFonts w:ascii="Arial" w:hAnsi="Arial" w:cs="Arial"/>
          <w:sz w:val="20"/>
          <w:szCs w:val="20"/>
          <w:lang w:val="en-US"/>
        </w:rPr>
        <w:t>@</w:t>
      </w:r>
      <w:proofErr w:type="spellStart"/>
      <w:r>
        <w:rPr>
          <w:rFonts w:ascii="Arial" w:hAnsi="Arial" w:cs="Arial"/>
          <w:sz w:val="20"/>
          <w:szCs w:val="20"/>
          <w:lang w:val="en-US"/>
        </w:rPr>
        <w:t>fadoma.c</w:t>
      </w:r>
      <w:proofErr w:type="spellEnd"/>
      <w:r>
        <w:rPr>
          <w:rFonts w:ascii="Arial" w:hAnsi="Arial" w:cs="Arial"/>
          <w:sz w:val="20"/>
          <w:szCs w:val="20"/>
        </w:rPr>
        <w:t>z</w:t>
      </w:r>
    </w:p>
    <w:p w:rsidR="00917B8D" w:rsidRDefault="00917B8D" w:rsidP="00917B8D">
      <w:pPr>
        <w:pStyle w:val="Smlouva-text1rovnodrky"/>
        <w:numPr>
          <w:ilvl w:val="0"/>
          <w:numId w:val="30"/>
        </w:numPr>
        <w:tabs>
          <w:tab w:val="clear" w:pos="851"/>
          <w:tab w:val="clear" w:pos="1854"/>
          <w:tab w:val="num" w:pos="900"/>
        </w:tabs>
        <w:autoSpaceDE w:val="0"/>
        <w:autoSpaceDN w:val="0"/>
        <w:spacing w:after="0"/>
        <w:ind w:left="900"/>
        <w:rPr>
          <w:sz w:val="20"/>
          <w:szCs w:val="20"/>
        </w:rPr>
      </w:pPr>
      <w:r>
        <w:rPr>
          <w:sz w:val="20"/>
          <w:szCs w:val="20"/>
        </w:rPr>
        <w:t>e-mailem (2)</w:t>
      </w:r>
    </w:p>
    <w:p w:rsidR="00917B8D" w:rsidRDefault="00917B8D" w:rsidP="00917B8D">
      <w:pPr>
        <w:pStyle w:val="Smlouva-text1rovnodrky"/>
        <w:numPr>
          <w:ilvl w:val="0"/>
          <w:numId w:val="30"/>
        </w:numPr>
        <w:tabs>
          <w:tab w:val="clear" w:pos="851"/>
          <w:tab w:val="clear" w:pos="1854"/>
          <w:tab w:val="num" w:pos="900"/>
        </w:tabs>
        <w:autoSpaceDE w:val="0"/>
        <w:autoSpaceDN w:val="0"/>
        <w:spacing w:after="0"/>
        <w:ind w:left="900"/>
        <w:rPr>
          <w:sz w:val="20"/>
          <w:szCs w:val="20"/>
        </w:rPr>
      </w:pPr>
      <w:r>
        <w:rPr>
          <w:sz w:val="20"/>
          <w:szCs w:val="20"/>
        </w:rPr>
        <w:t>faxem (3)</w:t>
      </w:r>
    </w:p>
    <w:p w:rsidR="00917B8D" w:rsidRDefault="00917B8D" w:rsidP="00917B8D">
      <w:pPr>
        <w:pStyle w:val="Smlouva-text1rovnodrky"/>
        <w:numPr>
          <w:ilvl w:val="0"/>
          <w:numId w:val="30"/>
        </w:numPr>
        <w:tabs>
          <w:tab w:val="clear" w:pos="851"/>
          <w:tab w:val="clear" w:pos="1854"/>
          <w:tab w:val="num" w:pos="900"/>
        </w:tabs>
        <w:autoSpaceDE w:val="0"/>
        <w:autoSpaceDN w:val="0"/>
        <w:spacing w:after="0"/>
        <w:ind w:left="900"/>
        <w:rPr>
          <w:sz w:val="20"/>
          <w:szCs w:val="20"/>
        </w:rPr>
      </w:pPr>
      <w:r>
        <w:rPr>
          <w:sz w:val="20"/>
          <w:szCs w:val="20"/>
        </w:rPr>
        <w:t>telefonicky (3), popř. (4)</w:t>
      </w:r>
    </w:p>
    <w:p w:rsidR="00917B8D" w:rsidRDefault="00917B8D" w:rsidP="00917B8D">
      <w:pPr>
        <w:pStyle w:val="Smlouva-text1rovnodrky"/>
        <w:numPr>
          <w:ilvl w:val="0"/>
          <w:numId w:val="0"/>
        </w:numPr>
        <w:ind w:left="1854" w:hanging="397"/>
        <w:rPr>
          <w:sz w:val="20"/>
          <w:szCs w:val="20"/>
        </w:rPr>
      </w:pPr>
    </w:p>
    <w:p w:rsidR="00917B8D" w:rsidRDefault="00917B8D" w:rsidP="00917B8D">
      <w:pPr>
        <w:pStyle w:val="Smlouva-text1rovnodrky"/>
        <w:numPr>
          <w:ilvl w:val="0"/>
          <w:numId w:val="0"/>
        </w:numPr>
        <w:ind w:left="1854" w:hanging="397"/>
        <w:rPr>
          <w:sz w:val="20"/>
          <w:szCs w:val="20"/>
        </w:rPr>
      </w:pPr>
    </w:p>
    <w:p w:rsidR="00917B8D" w:rsidRDefault="00917B8D" w:rsidP="00917B8D">
      <w:pPr>
        <w:pStyle w:val="Smlouva-text1rovnodrky"/>
        <w:numPr>
          <w:ilvl w:val="0"/>
          <w:numId w:val="0"/>
        </w:numPr>
        <w:spacing w:before="120"/>
        <w:rPr>
          <w:sz w:val="20"/>
          <w:szCs w:val="20"/>
        </w:rPr>
      </w:pPr>
      <w:r>
        <w:rPr>
          <w:sz w:val="20"/>
          <w:szCs w:val="20"/>
        </w:rPr>
        <w:t>E-mail odešlete ve tvaru:</w:t>
      </w:r>
    </w:p>
    <w:p w:rsidR="00917B8D" w:rsidRDefault="00917B8D" w:rsidP="00917B8D">
      <w:pPr>
        <w:pStyle w:val="Smlouva-text1rovnodrky"/>
        <w:numPr>
          <w:ilvl w:val="0"/>
          <w:numId w:val="30"/>
        </w:numPr>
        <w:tabs>
          <w:tab w:val="clear" w:pos="851"/>
          <w:tab w:val="clear" w:pos="1854"/>
          <w:tab w:val="num" w:pos="900"/>
        </w:tabs>
        <w:autoSpaceDE w:val="0"/>
        <w:autoSpaceDN w:val="0"/>
        <w:spacing w:after="0"/>
        <w:ind w:left="900"/>
        <w:rPr>
          <w:sz w:val="20"/>
          <w:szCs w:val="20"/>
        </w:rPr>
      </w:pPr>
      <w:r>
        <w:rPr>
          <w:sz w:val="20"/>
          <w:szCs w:val="20"/>
        </w:rPr>
        <w:t>komu:</w:t>
      </w:r>
      <w:r>
        <w:rPr>
          <w:sz w:val="20"/>
          <w:szCs w:val="20"/>
        </w:rPr>
        <w:tab/>
      </w:r>
      <w:r>
        <w:rPr>
          <w:sz w:val="20"/>
          <w:szCs w:val="20"/>
        </w:rPr>
        <w:tab/>
      </w:r>
      <w:r>
        <w:rPr>
          <w:i/>
          <w:iCs/>
          <w:sz w:val="20"/>
          <w:szCs w:val="20"/>
        </w:rPr>
        <w:t xml:space="preserve">&lt;e-mailová adresa&gt; </w:t>
      </w:r>
      <w:r>
        <w:rPr>
          <w:sz w:val="20"/>
          <w:szCs w:val="20"/>
        </w:rPr>
        <w:t>(2)</w:t>
      </w:r>
    </w:p>
    <w:p w:rsidR="00917B8D" w:rsidRDefault="00917B8D" w:rsidP="00917B8D">
      <w:pPr>
        <w:pStyle w:val="Smlouva-text1rovnodrky"/>
        <w:numPr>
          <w:ilvl w:val="0"/>
          <w:numId w:val="30"/>
        </w:numPr>
        <w:tabs>
          <w:tab w:val="clear" w:pos="851"/>
          <w:tab w:val="clear" w:pos="1854"/>
          <w:tab w:val="num" w:pos="900"/>
        </w:tabs>
        <w:autoSpaceDE w:val="0"/>
        <w:autoSpaceDN w:val="0"/>
        <w:spacing w:after="0"/>
        <w:ind w:left="900"/>
        <w:rPr>
          <w:sz w:val="20"/>
          <w:szCs w:val="20"/>
        </w:rPr>
      </w:pPr>
      <w:r>
        <w:rPr>
          <w:sz w:val="20"/>
          <w:szCs w:val="20"/>
        </w:rPr>
        <w:t>předmět</w:t>
      </w:r>
      <w:r>
        <w:rPr>
          <w:sz w:val="20"/>
          <w:szCs w:val="20"/>
        </w:rPr>
        <w:tab/>
      </w:r>
      <w:r>
        <w:rPr>
          <w:sz w:val="20"/>
          <w:szCs w:val="20"/>
        </w:rPr>
        <w:tab/>
      </w:r>
      <w:r>
        <w:rPr>
          <w:i/>
          <w:iCs/>
          <w:sz w:val="20"/>
          <w:szCs w:val="20"/>
        </w:rPr>
        <w:t>&lt;název zákazníka&gt;</w:t>
      </w:r>
      <w:r>
        <w:rPr>
          <w:sz w:val="20"/>
          <w:szCs w:val="20"/>
        </w:rPr>
        <w:t xml:space="preserve">(5) – </w:t>
      </w:r>
      <w:r>
        <w:rPr>
          <w:i/>
          <w:iCs/>
          <w:sz w:val="20"/>
          <w:szCs w:val="20"/>
        </w:rPr>
        <w:t>&lt;typ hlášení&gt;</w:t>
      </w:r>
      <w:r>
        <w:rPr>
          <w:sz w:val="20"/>
          <w:szCs w:val="20"/>
        </w:rPr>
        <w:t>(6-12)</w:t>
      </w:r>
    </w:p>
    <w:p w:rsidR="00917B8D" w:rsidRDefault="00917B8D" w:rsidP="00917B8D">
      <w:pPr>
        <w:pStyle w:val="Smlouva-text1rovnodrky"/>
        <w:numPr>
          <w:ilvl w:val="0"/>
          <w:numId w:val="30"/>
        </w:numPr>
        <w:tabs>
          <w:tab w:val="clear" w:pos="851"/>
          <w:tab w:val="clear" w:pos="1854"/>
          <w:tab w:val="num" w:pos="900"/>
        </w:tabs>
        <w:autoSpaceDE w:val="0"/>
        <w:autoSpaceDN w:val="0"/>
        <w:spacing w:after="0"/>
        <w:ind w:left="900"/>
        <w:rPr>
          <w:sz w:val="20"/>
          <w:szCs w:val="20"/>
        </w:rPr>
      </w:pPr>
      <w:r>
        <w:rPr>
          <w:sz w:val="20"/>
          <w:szCs w:val="20"/>
        </w:rPr>
        <w:t>obsah zprávy:</w:t>
      </w:r>
      <w:r>
        <w:rPr>
          <w:sz w:val="20"/>
          <w:szCs w:val="20"/>
        </w:rPr>
        <w:tab/>
      </w:r>
    </w:p>
    <w:p w:rsidR="00917B8D" w:rsidRDefault="00917B8D" w:rsidP="00917B8D">
      <w:pPr>
        <w:numPr>
          <w:ilvl w:val="1"/>
          <w:numId w:val="31"/>
        </w:numPr>
        <w:autoSpaceDE w:val="0"/>
        <w:autoSpaceDN w:val="0"/>
        <w:jc w:val="both"/>
        <w:rPr>
          <w:rFonts w:ascii="Arial" w:hAnsi="Arial" w:cs="Arial"/>
          <w:sz w:val="20"/>
          <w:szCs w:val="20"/>
        </w:rPr>
      </w:pPr>
      <w:r>
        <w:rPr>
          <w:rFonts w:ascii="Arial" w:hAnsi="Arial" w:cs="Arial"/>
          <w:sz w:val="20"/>
          <w:szCs w:val="20"/>
        </w:rPr>
        <w:t>jméno uživatele</w:t>
      </w:r>
    </w:p>
    <w:p w:rsidR="00917B8D" w:rsidRDefault="00917B8D" w:rsidP="00917B8D">
      <w:pPr>
        <w:numPr>
          <w:ilvl w:val="1"/>
          <w:numId w:val="31"/>
        </w:numPr>
        <w:autoSpaceDE w:val="0"/>
        <w:autoSpaceDN w:val="0"/>
        <w:jc w:val="both"/>
        <w:rPr>
          <w:rFonts w:ascii="Arial" w:hAnsi="Arial" w:cs="Arial"/>
          <w:sz w:val="20"/>
          <w:szCs w:val="20"/>
        </w:rPr>
      </w:pPr>
      <w:r>
        <w:rPr>
          <w:rFonts w:ascii="Arial" w:hAnsi="Arial" w:cs="Arial"/>
          <w:sz w:val="20"/>
          <w:szCs w:val="20"/>
        </w:rPr>
        <w:t>pracoviště (provozovna, organizační jednotka)</w:t>
      </w:r>
    </w:p>
    <w:p w:rsidR="00917B8D" w:rsidRDefault="00917B8D" w:rsidP="00917B8D">
      <w:pPr>
        <w:numPr>
          <w:ilvl w:val="1"/>
          <w:numId w:val="31"/>
        </w:numPr>
        <w:autoSpaceDE w:val="0"/>
        <w:autoSpaceDN w:val="0"/>
        <w:jc w:val="both"/>
        <w:rPr>
          <w:rFonts w:ascii="Arial" w:hAnsi="Arial" w:cs="Arial"/>
          <w:sz w:val="20"/>
          <w:szCs w:val="20"/>
        </w:rPr>
      </w:pPr>
      <w:r>
        <w:rPr>
          <w:rFonts w:ascii="Arial" w:hAnsi="Arial" w:cs="Arial"/>
          <w:sz w:val="20"/>
          <w:szCs w:val="20"/>
        </w:rPr>
        <w:t>kontaktní telefon a e-mail</w:t>
      </w:r>
    </w:p>
    <w:p w:rsidR="00917B8D" w:rsidRDefault="00917B8D" w:rsidP="00917B8D">
      <w:pPr>
        <w:numPr>
          <w:ilvl w:val="1"/>
          <w:numId w:val="31"/>
        </w:numPr>
        <w:autoSpaceDE w:val="0"/>
        <w:autoSpaceDN w:val="0"/>
        <w:jc w:val="both"/>
        <w:rPr>
          <w:rFonts w:ascii="Arial" w:hAnsi="Arial" w:cs="Arial"/>
          <w:sz w:val="20"/>
          <w:szCs w:val="20"/>
        </w:rPr>
      </w:pPr>
      <w:r>
        <w:rPr>
          <w:rFonts w:ascii="Arial" w:hAnsi="Arial" w:cs="Arial"/>
          <w:sz w:val="20"/>
          <w:szCs w:val="20"/>
        </w:rPr>
        <w:t>stručný popis poruchy s upřesněním typu hardware nebo software</w:t>
      </w:r>
    </w:p>
    <w:p w:rsidR="00917B8D" w:rsidRDefault="00917B8D" w:rsidP="00917B8D">
      <w:pPr>
        <w:pStyle w:val="Smlouva-text1rovnodrky"/>
        <w:numPr>
          <w:ilvl w:val="0"/>
          <w:numId w:val="0"/>
        </w:numPr>
        <w:spacing w:before="120"/>
        <w:rPr>
          <w:sz w:val="20"/>
          <w:szCs w:val="20"/>
        </w:rPr>
      </w:pPr>
      <w:r>
        <w:rPr>
          <w:sz w:val="20"/>
          <w:szCs w:val="20"/>
        </w:rPr>
        <w:t>Fax odešlete ve tvaru:</w:t>
      </w:r>
    </w:p>
    <w:p w:rsidR="00917B8D" w:rsidRDefault="00917B8D" w:rsidP="00917B8D">
      <w:pPr>
        <w:pStyle w:val="Smlouva-text1rovnodrky"/>
        <w:numPr>
          <w:ilvl w:val="0"/>
          <w:numId w:val="30"/>
        </w:numPr>
        <w:tabs>
          <w:tab w:val="clear" w:pos="851"/>
          <w:tab w:val="clear" w:pos="1854"/>
          <w:tab w:val="num" w:pos="900"/>
        </w:tabs>
        <w:autoSpaceDE w:val="0"/>
        <w:autoSpaceDN w:val="0"/>
        <w:spacing w:after="0"/>
        <w:ind w:left="900"/>
        <w:rPr>
          <w:sz w:val="20"/>
          <w:szCs w:val="20"/>
        </w:rPr>
      </w:pPr>
      <w:r>
        <w:rPr>
          <w:sz w:val="20"/>
          <w:szCs w:val="20"/>
        </w:rPr>
        <w:lastRenderedPageBreak/>
        <w:t>obdobně jako e-mail</w:t>
      </w:r>
    </w:p>
    <w:p w:rsidR="00917B8D" w:rsidRDefault="00917B8D" w:rsidP="00917B8D">
      <w:pPr>
        <w:numPr>
          <w:ilvl w:val="0"/>
          <w:numId w:val="29"/>
        </w:numPr>
        <w:tabs>
          <w:tab w:val="clear" w:pos="720"/>
          <w:tab w:val="num" w:pos="360"/>
        </w:tabs>
        <w:autoSpaceDE w:val="0"/>
        <w:autoSpaceDN w:val="0"/>
        <w:spacing w:before="240"/>
        <w:ind w:left="357" w:hanging="357"/>
        <w:jc w:val="both"/>
        <w:rPr>
          <w:rFonts w:ascii="Arial" w:hAnsi="Arial" w:cs="Arial"/>
          <w:sz w:val="20"/>
          <w:szCs w:val="20"/>
        </w:rPr>
      </w:pPr>
      <w:r>
        <w:rPr>
          <w:rFonts w:ascii="Arial" w:hAnsi="Arial" w:cs="Arial"/>
          <w:sz w:val="20"/>
          <w:szCs w:val="20"/>
        </w:rPr>
        <w:t xml:space="preserve">Dotazy na linku </w:t>
      </w:r>
      <w:proofErr w:type="spellStart"/>
      <w:r>
        <w:rPr>
          <w:rFonts w:ascii="Arial" w:hAnsi="Arial" w:cs="Arial"/>
          <w:sz w:val="20"/>
          <w:szCs w:val="20"/>
        </w:rPr>
        <w:t>HotLine</w:t>
      </w:r>
      <w:proofErr w:type="spellEnd"/>
      <w:r>
        <w:rPr>
          <w:rFonts w:ascii="Arial" w:hAnsi="Arial" w:cs="Arial"/>
          <w:sz w:val="20"/>
          <w:szCs w:val="20"/>
        </w:rPr>
        <w:t xml:space="preserve"> je možno vznášet:</w:t>
      </w:r>
    </w:p>
    <w:p w:rsidR="00917B8D" w:rsidRDefault="00917B8D" w:rsidP="00917B8D">
      <w:pPr>
        <w:pStyle w:val="Smlouva-text1rovnodrky"/>
        <w:numPr>
          <w:ilvl w:val="0"/>
          <w:numId w:val="30"/>
        </w:numPr>
        <w:tabs>
          <w:tab w:val="clear" w:pos="851"/>
          <w:tab w:val="clear" w:pos="1854"/>
          <w:tab w:val="num" w:pos="900"/>
        </w:tabs>
        <w:autoSpaceDE w:val="0"/>
        <w:autoSpaceDN w:val="0"/>
        <w:spacing w:after="0"/>
        <w:ind w:left="900"/>
        <w:rPr>
          <w:sz w:val="20"/>
          <w:szCs w:val="20"/>
        </w:rPr>
      </w:pPr>
      <w:r>
        <w:rPr>
          <w:sz w:val="20"/>
          <w:szCs w:val="20"/>
        </w:rPr>
        <w:t>telefonicky (3), popř. (4)</w:t>
      </w:r>
    </w:p>
    <w:p w:rsidR="00917B8D" w:rsidRDefault="00917B8D" w:rsidP="00917B8D">
      <w:pPr>
        <w:pStyle w:val="Smlouva-text1rovnodrky"/>
        <w:numPr>
          <w:ilvl w:val="0"/>
          <w:numId w:val="30"/>
        </w:numPr>
        <w:tabs>
          <w:tab w:val="clear" w:pos="851"/>
          <w:tab w:val="clear" w:pos="1854"/>
          <w:tab w:val="num" w:pos="900"/>
        </w:tabs>
        <w:autoSpaceDE w:val="0"/>
        <w:autoSpaceDN w:val="0"/>
        <w:spacing w:after="0"/>
        <w:ind w:left="900"/>
        <w:rPr>
          <w:sz w:val="20"/>
          <w:szCs w:val="20"/>
        </w:rPr>
      </w:pPr>
      <w:r>
        <w:rPr>
          <w:sz w:val="20"/>
          <w:szCs w:val="20"/>
        </w:rPr>
        <w:t>faxem (3)</w:t>
      </w:r>
    </w:p>
    <w:p w:rsidR="00917B8D" w:rsidRDefault="00917B8D" w:rsidP="00917B8D">
      <w:pPr>
        <w:numPr>
          <w:ilvl w:val="0"/>
          <w:numId w:val="29"/>
        </w:numPr>
        <w:tabs>
          <w:tab w:val="clear" w:pos="720"/>
          <w:tab w:val="num" w:pos="360"/>
        </w:tabs>
        <w:autoSpaceDE w:val="0"/>
        <w:autoSpaceDN w:val="0"/>
        <w:spacing w:before="240"/>
        <w:ind w:left="357" w:hanging="357"/>
        <w:jc w:val="both"/>
        <w:rPr>
          <w:rFonts w:ascii="Arial" w:hAnsi="Arial" w:cs="Arial"/>
          <w:sz w:val="20"/>
          <w:szCs w:val="20"/>
        </w:rPr>
      </w:pPr>
      <w:r>
        <w:rPr>
          <w:rFonts w:ascii="Arial" w:hAnsi="Arial" w:cs="Arial"/>
          <w:sz w:val="20"/>
          <w:szCs w:val="20"/>
        </w:rPr>
        <w:t xml:space="preserve">Přijetí a zpracování požadavku potvrdí pracoviště </w:t>
      </w:r>
      <w:proofErr w:type="spellStart"/>
      <w:r>
        <w:rPr>
          <w:rFonts w:ascii="Arial" w:hAnsi="Arial" w:cs="Arial"/>
          <w:sz w:val="20"/>
          <w:szCs w:val="20"/>
        </w:rPr>
        <w:t>HelpDesk</w:t>
      </w:r>
      <w:proofErr w:type="spellEnd"/>
      <w:r>
        <w:rPr>
          <w:rFonts w:ascii="Arial" w:hAnsi="Arial" w:cs="Arial"/>
          <w:sz w:val="20"/>
          <w:szCs w:val="20"/>
        </w:rPr>
        <w:t>, většinou doplní stručnou informací kdo a v jakém časovém horizontu bude požadavek řešit.</w:t>
      </w:r>
    </w:p>
    <w:p w:rsidR="00917B8D" w:rsidRDefault="00917B8D" w:rsidP="00917B8D">
      <w:pPr>
        <w:spacing w:before="240"/>
        <w:jc w:val="both"/>
        <w:rPr>
          <w:rFonts w:ascii="Arial" w:hAnsi="Arial" w:cs="Arial"/>
          <w:sz w:val="20"/>
          <w:szCs w:val="20"/>
        </w:rPr>
      </w:pPr>
    </w:p>
    <w:p w:rsidR="00917B8D" w:rsidRDefault="00917B8D" w:rsidP="00917B8D">
      <w:pPr>
        <w:spacing w:before="240"/>
        <w:jc w:val="both"/>
        <w:rPr>
          <w:rFonts w:ascii="Arial" w:hAnsi="Arial" w:cs="Arial"/>
          <w:sz w:val="20"/>
          <w:szCs w:val="20"/>
        </w:rPr>
      </w:pPr>
    </w:p>
    <w:p w:rsidR="00917B8D" w:rsidRDefault="00917B8D" w:rsidP="00917B8D">
      <w:pPr>
        <w:spacing w:after="120"/>
        <w:jc w:val="both"/>
        <w:rPr>
          <w:rFonts w:ascii="Arial" w:hAnsi="Arial" w:cs="Arial"/>
          <w:b/>
          <w:bCs/>
        </w:rPr>
      </w:pPr>
      <w:r>
        <w:rPr>
          <w:rFonts w:ascii="Arial" w:hAnsi="Arial" w:cs="Arial"/>
          <w:b/>
          <w:bCs/>
        </w:rPr>
        <w:t>Vymezení kompetencí:</w:t>
      </w:r>
    </w:p>
    <w:p w:rsidR="00917B8D" w:rsidRDefault="00917B8D" w:rsidP="00917B8D">
      <w:pPr>
        <w:numPr>
          <w:ilvl w:val="0"/>
          <w:numId w:val="32"/>
        </w:numPr>
        <w:autoSpaceDE w:val="0"/>
        <w:autoSpaceDN w:val="0"/>
        <w:spacing w:before="120"/>
        <w:jc w:val="both"/>
        <w:rPr>
          <w:rFonts w:ascii="Arial" w:hAnsi="Arial" w:cs="Arial"/>
          <w:sz w:val="20"/>
          <w:szCs w:val="20"/>
        </w:rPr>
      </w:pPr>
      <w:r>
        <w:rPr>
          <w:rFonts w:ascii="Arial" w:hAnsi="Arial" w:cs="Arial"/>
          <w:sz w:val="20"/>
          <w:szCs w:val="20"/>
        </w:rPr>
        <w:t>Pracovníci Objednavatele nejsou oprávněni provádět bez vědomí a souhlasu Dodavatele jakékoliv i</w:t>
      </w:r>
      <w:r>
        <w:rPr>
          <w:rFonts w:ascii="Arial" w:hAnsi="Arial" w:cs="Arial"/>
          <w:sz w:val="20"/>
          <w:szCs w:val="20"/>
        </w:rPr>
        <w:t>n</w:t>
      </w:r>
      <w:r>
        <w:rPr>
          <w:rFonts w:ascii="Arial" w:hAnsi="Arial" w:cs="Arial"/>
          <w:sz w:val="20"/>
          <w:szCs w:val="20"/>
        </w:rPr>
        <w:t>stalace nebo konfigurační změny vyžadující oprávnění administrátora</w:t>
      </w:r>
    </w:p>
    <w:p w:rsidR="00917B8D" w:rsidRDefault="00917B8D" w:rsidP="00917B8D">
      <w:pPr>
        <w:numPr>
          <w:ilvl w:val="0"/>
          <w:numId w:val="32"/>
        </w:numPr>
        <w:autoSpaceDE w:val="0"/>
        <w:autoSpaceDN w:val="0"/>
        <w:spacing w:before="120"/>
        <w:jc w:val="both"/>
        <w:rPr>
          <w:rFonts w:ascii="Arial" w:hAnsi="Arial" w:cs="Arial"/>
          <w:sz w:val="20"/>
          <w:szCs w:val="20"/>
        </w:rPr>
      </w:pPr>
      <w:r>
        <w:rPr>
          <w:rFonts w:ascii="Arial" w:hAnsi="Arial" w:cs="Arial"/>
          <w:sz w:val="20"/>
          <w:szCs w:val="20"/>
        </w:rPr>
        <w:t>Pracovníci Objednavatele nejsou oprávněni provádět bez vědomí a souhlasu Dodavatele zásadní ko</w:t>
      </w:r>
      <w:r>
        <w:rPr>
          <w:rFonts w:ascii="Arial" w:hAnsi="Arial" w:cs="Arial"/>
          <w:sz w:val="20"/>
          <w:szCs w:val="20"/>
        </w:rPr>
        <w:t>n</w:t>
      </w:r>
      <w:r>
        <w:rPr>
          <w:rFonts w:ascii="Arial" w:hAnsi="Arial" w:cs="Arial"/>
          <w:sz w:val="20"/>
          <w:szCs w:val="20"/>
        </w:rPr>
        <w:t>figurační změny (konfigurace síťových tiskáren, změna síťových nastavení, instalace/</w:t>
      </w:r>
      <w:proofErr w:type="spellStart"/>
      <w:r>
        <w:rPr>
          <w:rFonts w:ascii="Arial" w:hAnsi="Arial" w:cs="Arial"/>
          <w:sz w:val="20"/>
          <w:szCs w:val="20"/>
        </w:rPr>
        <w:t>odinstalace</w:t>
      </w:r>
      <w:proofErr w:type="spellEnd"/>
      <w:r>
        <w:rPr>
          <w:rFonts w:ascii="Arial" w:hAnsi="Arial" w:cs="Arial"/>
          <w:sz w:val="20"/>
          <w:szCs w:val="20"/>
        </w:rPr>
        <w:t xml:space="preserve"> částí systému či aplikačního programového vybavení, atd.) ani u těch operačních systémů, kde k těmto či</w:t>
      </w:r>
      <w:r>
        <w:rPr>
          <w:rFonts w:ascii="Arial" w:hAnsi="Arial" w:cs="Arial"/>
          <w:sz w:val="20"/>
          <w:szCs w:val="20"/>
        </w:rPr>
        <w:t>n</w:t>
      </w:r>
      <w:r>
        <w:rPr>
          <w:rFonts w:ascii="Arial" w:hAnsi="Arial" w:cs="Arial"/>
          <w:sz w:val="20"/>
          <w:szCs w:val="20"/>
        </w:rPr>
        <w:t>nostem není vyžadováno oprávnění administrátora</w:t>
      </w:r>
    </w:p>
    <w:p w:rsidR="00917B8D" w:rsidRDefault="00917B8D" w:rsidP="00917B8D">
      <w:pPr>
        <w:autoSpaceDE w:val="0"/>
        <w:autoSpaceDN w:val="0"/>
        <w:spacing w:before="120"/>
        <w:jc w:val="both"/>
        <w:rPr>
          <w:rFonts w:ascii="Arial" w:hAnsi="Arial" w:cs="Arial"/>
        </w:rPr>
      </w:pPr>
    </w:p>
    <w:p w:rsidR="00917B8D" w:rsidRDefault="00917B8D" w:rsidP="00917B8D">
      <w:pPr>
        <w:autoSpaceDE w:val="0"/>
        <w:autoSpaceDN w:val="0"/>
        <w:spacing w:before="120"/>
        <w:jc w:val="both"/>
        <w:rPr>
          <w:rFonts w:ascii="Arial" w:hAnsi="Arial" w:cs="Arial"/>
        </w:rPr>
      </w:pPr>
    </w:p>
    <w:p w:rsidR="00917B8D" w:rsidRDefault="00917B8D" w:rsidP="00917B8D">
      <w:pPr>
        <w:autoSpaceDE w:val="0"/>
        <w:autoSpaceDN w:val="0"/>
        <w:spacing w:before="120"/>
        <w:jc w:val="both"/>
        <w:rPr>
          <w:rFonts w:ascii="Arial" w:hAnsi="Arial" w:cs="Arial"/>
        </w:rPr>
      </w:pPr>
    </w:p>
    <w:p w:rsidR="00917B8D" w:rsidRDefault="00917B8D" w:rsidP="00917B8D">
      <w:pPr>
        <w:autoSpaceDE w:val="0"/>
        <w:autoSpaceDN w:val="0"/>
        <w:spacing w:before="120"/>
        <w:jc w:val="both"/>
        <w:rPr>
          <w:rFonts w:ascii="Arial" w:hAnsi="Arial" w:cs="Arial"/>
        </w:rPr>
      </w:pPr>
    </w:p>
    <w:p w:rsidR="00917B8D" w:rsidRDefault="00917B8D" w:rsidP="00917B8D">
      <w:pPr>
        <w:autoSpaceDE w:val="0"/>
        <w:autoSpaceDN w:val="0"/>
        <w:spacing w:before="120"/>
        <w:jc w:val="both"/>
        <w:rPr>
          <w:rFonts w:ascii="Arial" w:hAnsi="Arial" w:cs="Arial"/>
        </w:rPr>
      </w:pPr>
    </w:p>
    <w:p w:rsidR="00917B8D" w:rsidRDefault="00917B8D" w:rsidP="00917B8D">
      <w:pPr>
        <w:autoSpaceDE w:val="0"/>
        <w:autoSpaceDN w:val="0"/>
        <w:spacing w:before="120"/>
        <w:jc w:val="both"/>
        <w:rPr>
          <w:rFonts w:ascii="Arial" w:hAnsi="Arial" w:cs="Arial"/>
        </w:rPr>
      </w:pPr>
    </w:p>
    <w:p w:rsidR="00917B8D" w:rsidRDefault="00917B8D" w:rsidP="00917B8D">
      <w:pPr>
        <w:autoSpaceDE w:val="0"/>
        <w:autoSpaceDN w:val="0"/>
        <w:spacing w:before="120"/>
        <w:jc w:val="both"/>
        <w:rPr>
          <w:rFonts w:ascii="Arial" w:hAnsi="Arial" w:cs="Arial"/>
        </w:rPr>
      </w:pPr>
    </w:p>
    <w:p w:rsidR="00917B8D" w:rsidRDefault="00917B8D" w:rsidP="00917B8D">
      <w:pPr>
        <w:autoSpaceDE w:val="0"/>
        <w:autoSpaceDN w:val="0"/>
        <w:spacing w:before="120"/>
        <w:jc w:val="both"/>
        <w:rPr>
          <w:rFonts w:ascii="Arial" w:hAnsi="Arial" w:cs="Arial"/>
        </w:rPr>
      </w:pPr>
    </w:p>
    <w:p w:rsidR="00917B8D" w:rsidRDefault="00917B8D" w:rsidP="00917B8D">
      <w:pPr>
        <w:autoSpaceDE w:val="0"/>
        <w:autoSpaceDN w:val="0"/>
        <w:spacing w:before="120"/>
        <w:jc w:val="both"/>
        <w:rPr>
          <w:rFonts w:ascii="Arial" w:hAnsi="Arial" w:cs="Arial"/>
        </w:rPr>
      </w:pPr>
    </w:p>
    <w:p w:rsidR="00917B8D" w:rsidRDefault="00917B8D" w:rsidP="00917B8D">
      <w:pPr>
        <w:autoSpaceDE w:val="0"/>
        <w:autoSpaceDN w:val="0"/>
        <w:spacing w:before="120"/>
        <w:jc w:val="both"/>
        <w:rPr>
          <w:rFonts w:ascii="Arial" w:hAnsi="Arial" w:cs="Arial"/>
        </w:rPr>
      </w:pPr>
    </w:p>
    <w:p w:rsidR="00917B8D" w:rsidRDefault="00917B8D" w:rsidP="00917B8D">
      <w:pPr>
        <w:autoSpaceDE w:val="0"/>
        <w:autoSpaceDN w:val="0"/>
        <w:spacing w:before="120"/>
        <w:jc w:val="both"/>
        <w:rPr>
          <w:rFonts w:ascii="Arial" w:hAnsi="Arial" w:cs="Arial"/>
        </w:rPr>
      </w:pPr>
    </w:p>
    <w:p w:rsidR="00917B8D" w:rsidRDefault="00917B8D" w:rsidP="00917B8D">
      <w:pPr>
        <w:autoSpaceDE w:val="0"/>
        <w:autoSpaceDN w:val="0"/>
        <w:spacing w:before="120"/>
        <w:jc w:val="both"/>
        <w:rPr>
          <w:rFonts w:ascii="Arial" w:hAnsi="Arial" w:cs="Arial"/>
        </w:rPr>
      </w:pPr>
    </w:p>
    <w:p w:rsidR="00917B8D" w:rsidRDefault="00917B8D" w:rsidP="00917B8D">
      <w:pPr>
        <w:autoSpaceDE w:val="0"/>
        <w:autoSpaceDN w:val="0"/>
        <w:spacing w:before="120"/>
        <w:jc w:val="both"/>
        <w:rPr>
          <w:rFonts w:ascii="Arial" w:hAnsi="Arial" w:cs="Arial"/>
        </w:rPr>
      </w:pPr>
    </w:p>
    <w:p w:rsidR="00917B8D" w:rsidRDefault="00917B8D" w:rsidP="00917B8D">
      <w:pPr>
        <w:autoSpaceDE w:val="0"/>
        <w:autoSpaceDN w:val="0"/>
        <w:spacing w:before="120"/>
        <w:jc w:val="both"/>
        <w:rPr>
          <w:rFonts w:ascii="Arial" w:hAnsi="Arial" w:cs="Arial"/>
        </w:rPr>
      </w:pPr>
    </w:p>
    <w:p w:rsidR="00917B8D" w:rsidRDefault="00917B8D" w:rsidP="00917B8D">
      <w:pPr>
        <w:autoSpaceDE w:val="0"/>
        <w:autoSpaceDN w:val="0"/>
        <w:spacing w:before="120"/>
        <w:jc w:val="both"/>
        <w:rPr>
          <w:rFonts w:ascii="Arial" w:hAnsi="Arial" w:cs="Arial"/>
        </w:rPr>
      </w:pPr>
    </w:p>
    <w:p w:rsidR="00917B8D" w:rsidRDefault="00917B8D" w:rsidP="00917B8D">
      <w:pPr>
        <w:autoSpaceDE w:val="0"/>
        <w:autoSpaceDN w:val="0"/>
        <w:spacing w:before="120"/>
        <w:jc w:val="both"/>
        <w:rPr>
          <w:rFonts w:ascii="Arial" w:hAnsi="Arial" w:cs="Arial"/>
        </w:rPr>
      </w:pPr>
    </w:p>
    <w:p w:rsidR="00917B8D" w:rsidRDefault="00917B8D" w:rsidP="00917B8D">
      <w:pPr>
        <w:autoSpaceDE w:val="0"/>
        <w:autoSpaceDN w:val="0"/>
        <w:spacing w:before="120"/>
        <w:jc w:val="both"/>
        <w:rPr>
          <w:rFonts w:ascii="Arial" w:hAnsi="Arial" w:cs="Arial"/>
        </w:rPr>
      </w:pPr>
    </w:p>
    <w:p w:rsidR="00917B8D" w:rsidRDefault="00917B8D" w:rsidP="00917B8D">
      <w:pPr>
        <w:autoSpaceDE w:val="0"/>
        <w:autoSpaceDN w:val="0"/>
        <w:spacing w:before="120"/>
        <w:jc w:val="both"/>
        <w:rPr>
          <w:rFonts w:ascii="Arial" w:hAnsi="Arial" w:cs="Arial"/>
        </w:rPr>
      </w:pPr>
    </w:p>
    <w:p w:rsidR="00917B8D" w:rsidRDefault="00917B8D" w:rsidP="00917B8D">
      <w:pPr>
        <w:autoSpaceDE w:val="0"/>
        <w:autoSpaceDN w:val="0"/>
        <w:spacing w:before="120"/>
        <w:jc w:val="both"/>
        <w:rPr>
          <w:rFonts w:ascii="Arial" w:hAnsi="Arial" w:cs="Arial"/>
        </w:rPr>
      </w:pPr>
    </w:p>
    <w:p w:rsidR="00917B8D" w:rsidRDefault="00917B8D" w:rsidP="00917B8D">
      <w:pPr>
        <w:autoSpaceDE w:val="0"/>
        <w:autoSpaceDN w:val="0"/>
        <w:spacing w:before="120"/>
        <w:jc w:val="both"/>
        <w:rPr>
          <w:rFonts w:ascii="Arial" w:hAnsi="Arial" w:cs="Arial"/>
        </w:rPr>
      </w:pPr>
    </w:p>
    <w:p w:rsidR="00917B8D" w:rsidRDefault="00917B8D" w:rsidP="00917B8D">
      <w:pPr>
        <w:autoSpaceDE w:val="0"/>
        <w:autoSpaceDN w:val="0"/>
        <w:spacing w:before="120"/>
        <w:jc w:val="both"/>
        <w:rPr>
          <w:rFonts w:ascii="Arial" w:hAnsi="Arial" w:cs="Arial"/>
        </w:rPr>
      </w:pPr>
    </w:p>
    <w:p w:rsidR="00917B8D" w:rsidRDefault="00917B8D" w:rsidP="00917B8D">
      <w:pPr>
        <w:autoSpaceDE w:val="0"/>
        <w:autoSpaceDN w:val="0"/>
        <w:spacing w:before="120"/>
        <w:jc w:val="both"/>
        <w:rPr>
          <w:rFonts w:ascii="Arial" w:hAnsi="Arial" w:cs="Arial"/>
        </w:rPr>
      </w:pPr>
    </w:p>
    <w:p w:rsidR="00917B8D" w:rsidRDefault="00917B8D" w:rsidP="00917B8D">
      <w:pPr>
        <w:autoSpaceDE w:val="0"/>
        <w:autoSpaceDN w:val="0"/>
        <w:spacing w:before="120"/>
        <w:jc w:val="both"/>
        <w:rPr>
          <w:rFonts w:ascii="Arial" w:hAnsi="Arial" w:cs="Arial"/>
        </w:rPr>
      </w:pPr>
    </w:p>
    <w:p w:rsidR="00917B8D" w:rsidRDefault="00917B8D" w:rsidP="00917B8D">
      <w:pPr>
        <w:autoSpaceDE w:val="0"/>
        <w:autoSpaceDN w:val="0"/>
        <w:spacing w:before="120"/>
        <w:jc w:val="both"/>
        <w:rPr>
          <w:rFonts w:ascii="Arial" w:hAnsi="Arial" w:cs="Arial"/>
        </w:rPr>
      </w:pPr>
    </w:p>
    <w:p w:rsidR="00917B8D" w:rsidRDefault="00917B8D" w:rsidP="00917B8D">
      <w:pPr>
        <w:pStyle w:val="Nadpis8"/>
        <w:spacing w:after="120"/>
        <w:jc w:val="both"/>
        <w:rPr>
          <w:rFonts w:ascii="Arial" w:hAnsi="Arial" w:cs="Arial"/>
        </w:rPr>
      </w:pPr>
      <w:r>
        <w:rPr>
          <w:rFonts w:ascii="Arial" w:hAnsi="Arial" w:cs="Arial"/>
        </w:rPr>
        <w:lastRenderedPageBreak/>
        <w:t>Příloha č. 5</w:t>
      </w:r>
    </w:p>
    <w:p w:rsidR="00917B8D" w:rsidRPr="00F57989" w:rsidRDefault="00917B8D" w:rsidP="00917B8D">
      <w:pPr>
        <w:pStyle w:val="Nadpis8"/>
        <w:spacing w:after="120"/>
        <w:jc w:val="both"/>
        <w:rPr>
          <w:rFonts w:ascii="Arial" w:hAnsi="Arial" w:cs="Arial"/>
        </w:rPr>
      </w:pPr>
      <w:r w:rsidRPr="000C4ACF">
        <w:rPr>
          <w:rFonts w:ascii="Arial" w:hAnsi="Arial" w:cs="Arial"/>
        </w:rPr>
        <w:t>Smlouvy</w:t>
      </w:r>
      <w:r>
        <w:rPr>
          <w:rFonts w:ascii="Arial" w:hAnsi="Arial" w:cs="Arial"/>
        </w:rPr>
        <w:t xml:space="preserve"> </w:t>
      </w:r>
      <w:r w:rsidRPr="000C4ACF">
        <w:rPr>
          <w:rFonts w:ascii="Arial" w:hAnsi="Arial" w:cs="Arial"/>
        </w:rPr>
        <w:t xml:space="preserve">o </w:t>
      </w:r>
      <w:r>
        <w:rPr>
          <w:rFonts w:ascii="Arial" w:hAnsi="Arial" w:cs="Arial"/>
        </w:rPr>
        <w:t>externí správě informačních technologií</w:t>
      </w:r>
      <w:r w:rsidRPr="000C4ACF">
        <w:rPr>
          <w:rFonts w:ascii="Arial" w:hAnsi="Arial" w:cs="Arial"/>
        </w:rPr>
        <w:t xml:space="preserve"> organizace </w:t>
      </w:r>
      <w:r>
        <w:rPr>
          <w:rFonts w:ascii="Arial" w:hAnsi="Arial" w:cs="Arial"/>
        </w:rPr>
        <w:t>Gymnázium, Olomouc-Hejčín.</w:t>
      </w:r>
    </w:p>
    <w:p w:rsidR="00917B8D" w:rsidRDefault="00917B8D" w:rsidP="00917B8D">
      <w:pPr>
        <w:pStyle w:val="Nadpis8"/>
        <w:spacing w:after="120"/>
        <w:jc w:val="both"/>
        <w:rPr>
          <w:rFonts w:ascii="Arial" w:hAnsi="Arial" w:cs="Arial"/>
        </w:rPr>
      </w:pPr>
    </w:p>
    <w:p w:rsidR="00917B8D" w:rsidRDefault="00917B8D" w:rsidP="00917B8D">
      <w:pPr>
        <w:pStyle w:val="Nadpis8"/>
        <w:spacing w:after="120"/>
        <w:jc w:val="both"/>
        <w:rPr>
          <w:rFonts w:ascii="Arial" w:hAnsi="Arial" w:cs="Arial"/>
        </w:rPr>
      </w:pPr>
    </w:p>
    <w:p w:rsidR="00917B8D" w:rsidRDefault="00917B8D" w:rsidP="00917B8D">
      <w:pPr>
        <w:pStyle w:val="Nadpis8"/>
        <w:spacing w:after="120"/>
        <w:rPr>
          <w:rFonts w:ascii="Arial" w:hAnsi="Arial" w:cs="Arial"/>
          <w:b/>
          <w:bCs/>
        </w:rPr>
      </w:pPr>
      <w:r>
        <w:rPr>
          <w:rFonts w:ascii="Arial" w:hAnsi="Arial" w:cs="Arial"/>
          <w:sz w:val="28"/>
          <w:szCs w:val="28"/>
        </w:rPr>
        <w:t xml:space="preserve">Cena </w:t>
      </w:r>
      <w:r>
        <w:rPr>
          <w:rFonts w:ascii="Arial" w:hAnsi="Arial" w:cs="Arial"/>
        </w:rPr>
        <w:t>(veškeré ceny jsou uvedeny bez DPH)</w:t>
      </w:r>
    </w:p>
    <w:p w:rsidR="00917B8D" w:rsidRDefault="00917B8D" w:rsidP="00917B8D">
      <w:pPr>
        <w:pStyle w:val="Nadpis8"/>
        <w:spacing w:before="360" w:after="120"/>
        <w:rPr>
          <w:rFonts w:ascii="Arial" w:hAnsi="Arial" w:cs="Arial"/>
        </w:rPr>
      </w:pPr>
      <w:r>
        <w:rPr>
          <w:rFonts w:ascii="Arial" w:hAnsi="Arial" w:cs="Arial"/>
        </w:rPr>
        <w:t>Ceník služeb:</w:t>
      </w:r>
    </w:p>
    <w:p w:rsidR="00917B8D" w:rsidRDefault="00917B8D" w:rsidP="00917B8D">
      <w:pPr>
        <w:rPr>
          <w:rFonts w:ascii="Arial" w:hAnsi="Arial" w:cs="Arial"/>
          <w:sz w:val="18"/>
          <w:szCs w:val="18"/>
        </w:rPr>
      </w:pPr>
      <w:r>
        <w:rPr>
          <w:rFonts w:ascii="Arial" w:hAnsi="Arial" w:cs="Arial"/>
          <w:sz w:val="18"/>
          <w:szCs w:val="18"/>
        </w:rPr>
        <w:t xml:space="preserve">Údaje v ceníku služeb jsou výchozí pro kalkulaci jednotlivých složek paušální platby. </w:t>
      </w:r>
    </w:p>
    <w:p w:rsidR="00917B8D" w:rsidRDefault="00917B8D" w:rsidP="00917B8D">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701"/>
        <w:gridCol w:w="1701"/>
        <w:gridCol w:w="1560"/>
      </w:tblGrid>
      <w:tr w:rsidR="00917B8D" w:rsidTr="00917B8D">
        <w:tc>
          <w:tcPr>
            <w:tcW w:w="4644" w:type="dxa"/>
            <w:shd w:val="clear" w:color="auto" w:fill="C0C0C0"/>
            <w:vAlign w:val="center"/>
          </w:tcPr>
          <w:p w:rsidR="00917B8D" w:rsidRDefault="00917B8D" w:rsidP="00917B8D">
            <w:pPr>
              <w:jc w:val="center"/>
              <w:rPr>
                <w:rFonts w:ascii="Arial" w:hAnsi="Arial" w:cs="Arial"/>
                <w:b/>
                <w:bCs/>
              </w:rPr>
            </w:pPr>
            <w:r>
              <w:rPr>
                <w:rFonts w:ascii="Arial" w:hAnsi="Arial" w:cs="Arial"/>
                <w:b/>
                <w:bCs/>
              </w:rPr>
              <w:t>Služba / činnost</w:t>
            </w:r>
          </w:p>
        </w:tc>
        <w:tc>
          <w:tcPr>
            <w:tcW w:w="1701" w:type="dxa"/>
            <w:shd w:val="clear" w:color="auto" w:fill="C0C0C0"/>
            <w:vAlign w:val="center"/>
          </w:tcPr>
          <w:p w:rsidR="00917B8D" w:rsidRDefault="00917B8D" w:rsidP="00917B8D">
            <w:pPr>
              <w:jc w:val="center"/>
              <w:rPr>
                <w:rFonts w:ascii="Arial" w:hAnsi="Arial" w:cs="Arial"/>
                <w:b/>
                <w:bCs/>
              </w:rPr>
            </w:pPr>
            <w:r>
              <w:rPr>
                <w:rFonts w:ascii="Arial" w:hAnsi="Arial" w:cs="Arial"/>
                <w:b/>
                <w:bCs/>
              </w:rPr>
              <w:t>Cena pro nesmluvního zákazníka</w:t>
            </w:r>
          </w:p>
        </w:tc>
        <w:tc>
          <w:tcPr>
            <w:tcW w:w="1701" w:type="dxa"/>
            <w:shd w:val="clear" w:color="auto" w:fill="C0C0C0"/>
            <w:vAlign w:val="center"/>
          </w:tcPr>
          <w:p w:rsidR="00917B8D" w:rsidRDefault="00917B8D" w:rsidP="00917B8D">
            <w:pPr>
              <w:jc w:val="center"/>
              <w:rPr>
                <w:rFonts w:ascii="Arial" w:hAnsi="Arial" w:cs="Arial"/>
                <w:b/>
                <w:bCs/>
              </w:rPr>
            </w:pPr>
            <w:r>
              <w:rPr>
                <w:rFonts w:ascii="Arial" w:hAnsi="Arial" w:cs="Arial"/>
                <w:b/>
                <w:bCs/>
              </w:rPr>
              <w:t>Cena pro smluvního zákazníka</w:t>
            </w:r>
          </w:p>
        </w:tc>
        <w:tc>
          <w:tcPr>
            <w:tcW w:w="1560" w:type="dxa"/>
            <w:shd w:val="clear" w:color="auto" w:fill="C0C0C0"/>
            <w:vAlign w:val="center"/>
          </w:tcPr>
          <w:p w:rsidR="00917B8D" w:rsidRDefault="00917B8D" w:rsidP="00917B8D">
            <w:pPr>
              <w:jc w:val="center"/>
              <w:rPr>
                <w:rFonts w:ascii="Arial" w:hAnsi="Arial" w:cs="Arial"/>
                <w:b/>
                <w:bCs/>
              </w:rPr>
            </w:pPr>
            <w:r>
              <w:rPr>
                <w:rFonts w:ascii="Arial" w:hAnsi="Arial" w:cs="Arial"/>
                <w:b/>
                <w:bCs/>
              </w:rPr>
              <w:t>Cena pro smluvního zákazníka při pře</w:t>
            </w:r>
            <w:r>
              <w:rPr>
                <w:rFonts w:ascii="Arial" w:hAnsi="Arial" w:cs="Arial"/>
                <w:b/>
                <w:bCs/>
              </w:rPr>
              <w:t>d</w:t>
            </w:r>
            <w:r>
              <w:rPr>
                <w:rFonts w:ascii="Arial" w:hAnsi="Arial" w:cs="Arial"/>
                <w:b/>
                <w:bCs/>
              </w:rPr>
              <w:t>placení paušálem</w:t>
            </w:r>
          </w:p>
        </w:tc>
      </w:tr>
      <w:tr w:rsidR="00917B8D" w:rsidTr="00917B8D">
        <w:trPr>
          <w:cantSplit/>
        </w:trPr>
        <w:tc>
          <w:tcPr>
            <w:tcW w:w="4644" w:type="dxa"/>
            <w:vAlign w:val="center"/>
          </w:tcPr>
          <w:p w:rsidR="00917B8D" w:rsidRDefault="00917B8D" w:rsidP="00917B8D">
            <w:pPr>
              <w:rPr>
                <w:rFonts w:ascii="Arial" w:hAnsi="Arial" w:cs="Arial"/>
              </w:rPr>
            </w:pPr>
            <w:r>
              <w:rPr>
                <w:rFonts w:ascii="Arial" w:hAnsi="Arial" w:cs="Arial"/>
              </w:rPr>
              <w:t>Poradenství v oblasti IT</w:t>
            </w:r>
          </w:p>
        </w:tc>
        <w:tc>
          <w:tcPr>
            <w:tcW w:w="1701" w:type="dxa"/>
            <w:vAlign w:val="center"/>
          </w:tcPr>
          <w:p w:rsidR="00917B8D" w:rsidRDefault="00917B8D" w:rsidP="00917B8D">
            <w:pPr>
              <w:jc w:val="right"/>
              <w:rPr>
                <w:rFonts w:ascii="Arial" w:hAnsi="Arial" w:cs="Arial"/>
              </w:rPr>
            </w:pPr>
            <w:r>
              <w:rPr>
                <w:rFonts w:ascii="Arial" w:hAnsi="Arial" w:cs="Arial"/>
              </w:rPr>
              <w:t>990,- Kč/hod.</w:t>
            </w:r>
          </w:p>
        </w:tc>
        <w:tc>
          <w:tcPr>
            <w:tcW w:w="1701" w:type="dxa"/>
            <w:vMerge w:val="restart"/>
            <w:vAlign w:val="center"/>
          </w:tcPr>
          <w:p w:rsidR="00917B8D" w:rsidRDefault="00917B8D" w:rsidP="00917B8D">
            <w:pPr>
              <w:jc w:val="right"/>
              <w:rPr>
                <w:rFonts w:ascii="Arial" w:hAnsi="Arial" w:cs="Arial"/>
              </w:rPr>
            </w:pPr>
            <w:r>
              <w:rPr>
                <w:rFonts w:ascii="Arial" w:hAnsi="Arial" w:cs="Arial"/>
              </w:rPr>
              <w:t>890,- Kč/hod.</w:t>
            </w:r>
          </w:p>
        </w:tc>
        <w:tc>
          <w:tcPr>
            <w:tcW w:w="1560" w:type="dxa"/>
            <w:vMerge w:val="restart"/>
            <w:vAlign w:val="center"/>
          </w:tcPr>
          <w:p w:rsidR="00917B8D" w:rsidRDefault="00917B8D" w:rsidP="00917B8D">
            <w:pPr>
              <w:jc w:val="right"/>
              <w:rPr>
                <w:rFonts w:ascii="Arial" w:hAnsi="Arial" w:cs="Arial"/>
              </w:rPr>
            </w:pPr>
            <w:r>
              <w:rPr>
                <w:rFonts w:ascii="Arial" w:hAnsi="Arial" w:cs="Arial"/>
              </w:rPr>
              <w:t>700,- Kč/hod.</w:t>
            </w:r>
          </w:p>
        </w:tc>
      </w:tr>
      <w:tr w:rsidR="00917B8D" w:rsidTr="00917B8D">
        <w:trPr>
          <w:cantSplit/>
        </w:trPr>
        <w:tc>
          <w:tcPr>
            <w:tcW w:w="4644" w:type="dxa"/>
            <w:vAlign w:val="center"/>
          </w:tcPr>
          <w:p w:rsidR="00917B8D" w:rsidRDefault="00917B8D" w:rsidP="00917B8D">
            <w:pPr>
              <w:rPr>
                <w:rFonts w:ascii="Arial" w:hAnsi="Arial" w:cs="Arial"/>
              </w:rPr>
            </w:pPr>
            <w:r>
              <w:rPr>
                <w:rFonts w:ascii="Arial" w:hAnsi="Arial" w:cs="Arial"/>
              </w:rPr>
              <w:t>Implementace nových IT</w:t>
            </w:r>
          </w:p>
        </w:tc>
        <w:tc>
          <w:tcPr>
            <w:tcW w:w="1701" w:type="dxa"/>
            <w:vAlign w:val="center"/>
          </w:tcPr>
          <w:p w:rsidR="00917B8D" w:rsidRDefault="00917B8D" w:rsidP="00917B8D">
            <w:pPr>
              <w:jc w:val="right"/>
              <w:rPr>
                <w:rFonts w:ascii="Arial" w:hAnsi="Arial" w:cs="Arial"/>
              </w:rPr>
            </w:pPr>
            <w:r>
              <w:rPr>
                <w:rFonts w:ascii="Arial" w:hAnsi="Arial" w:cs="Arial"/>
              </w:rPr>
              <w:t>990,- Kč/hod.</w:t>
            </w:r>
          </w:p>
        </w:tc>
        <w:tc>
          <w:tcPr>
            <w:tcW w:w="1701" w:type="dxa"/>
            <w:vMerge/>
            <w:vAlign w:val="center"/>
          </w:tcPr>
          <w:p w:rsidR="00917B8D" w:rsidRDefault="00917B8D" w:rsidP="00917B8D">
            <w:pPr>
              <w:jc w:val="right"/>
              <w:rPr>
                <w:rFonts w:ascii="Arial" w:hAnsi="Arial" w:cs="Arial"/>
              </w:rPr>
            </w:pPr>
          </w:p>
        </w:tc>
        <w:tc>
          <w:tcPr>
            <w:tcW w:w="1560" w:type="dxa"/>
            <w:vMerge/>
            <w:vAlign w:val="center"/>
          </w:tcPr>
          <w:p w:rsidR="00917B8D" w:rsidRDefault="00917B8D" w:rsidP="00917B8D">
            <w:pPr>
              <w:jc w:val="right"/>
              <w:rPr>
                <w:rFonts w:ascii="Arial" w:hAnsi="Arial" w:cs="Arial"/>
              </w:rPr>
            </w:pPr>
          </w:p>
        </w:tc>
      </w:tr>
      <w:tr w:rsidR="00917B8D" w:rsidTr="00917B8D">
        <w:trPr>
          <w:cantSplit/>
        </w:trPr>
        <w:tc>
          <w:tcPr>
            <w:tcW w:w="4644" w:type="dxa"/>
            <w:vAlign w:val="center"/>
          </w:tcPr>
          <w:p w:rsidR="00917B8D" w:rsidRDefault="00917B8D" w:rsidP="00917B8D">
            <w:pPr>
              <w:rPr>
                <w:rFonts w:ascii="Arial" w:hAnsi="Arial" w:cs="Arial"/>
              </w:rPr>
            </w:pPr>
            <w:r>
              <w:rPr>
                <w:rFonts w:ascii="Arial" w:hAnsi="Arial" w:cs="Arial"/>
              </w:rPr>
              <w:t>Profylaxe a průběžný servis</w:t>
            </w:r>
          </w:p>
        </w:tc>
        <w:tc>
          <w:tcPr>
            <w:tcW w:w="1701" w:type="dxa"/>
            <w:vAlign w:val="center"/>
          </w:tcPr>
          <w:p w:rsidR="00917B8D" w:rsidRDefault="00917B8D" w:rsidP="00917B8D">
            <w:pPr>
              <w:jc w:val="right"/>
              <w:rPr>
                <w:rFonts w:ascii="Arial" w:hAnsi="Arial" w:cs="Arial"/>
              </w:rPr>
            </w:pPr>
            <w:r>
              <w:rPr>
                <w:rFonts w:ascii="Arial" w:hAnsi="Arial" w:cs="Arial"/>
              </w:rPr>
              <w:t>890,- Kč/hod.</w:t>
            </w:r>
          </w:p>
        </w:tc>
        <w:tc>
          <w:tcPr>
            <w:tcW w:w="1701" w:type="dxa"/>
            <w:vMerge/>
            <w:vAlign w:val="center"/>
          </w:tcPr>
          <w:p w:rsidR="00917B8D" w:rsidRDefault="00917B8D" w:rsidP="00917B8D">
            <w:pPr>
              <w:jc w:val="right"/>
              <w:rPr>
                <w:rFonts w:ascii="Arial" w:hAnsi="Arial" w:cs="Arial"/>
              </w:rPr>
            </w:pPr>
          </w:p>
        </w:tc>
        <w:tc>
          <w:tcPr>
            <w:tcW w:w="1560" w:type="dxa"/>
            <w:vMerge/>
            <w:vAlign w:val="center"/>
          </w:tcPr>
          <w:p w:rsidR="00917B8D" w:rsidRDefault="00917B8D" w:rsidP="00917B8D">
            <w:pPr>
              <w:jc w:val="right"/>
              <w:rPr>
                <w:rFonts w:ascii="Arial" w:hAnsi="Arial" w:cs="Arial"/>
              </w:rPr>
            </w:pPr>
          </w:p>
        </w:tc>
      </w:tr>
      <w:tr w:rsidR="00917B8D" w:rsidTr="00917B8D">
        <w:trPr>
          <w:cantSplit/>
        </w:trPr>
        <w:tc>
          <w:tcPr>
            <w:tcW w:w="4644" w:type="dxa"/>
            <w:vAlign w:val="center"/>
          </w:tcPr>
          <w:p w:rsidR="00917B8D" w:rsidRDefault="00917B8D" w:rsidP="00917B8D">
            <w:pPr>
              <w:rPr>
                <w:rFonts w:ascii="Arial" w:hAnsi="Arial" w:cs="Arial"/>
              </w:rPr>
            </w:pPr>
            <w:r>
              <w:rPr>
                <w:rFonts w:ascii="Arial" w:hAnsi="Arial" w:cs="Arial"/>
              </w:rPr>
              <w:t>Podpora provozu HW a SW</w:t>
            </w:r>
          </w:p>
        </w:tc>
        <w:tc>
          <w:tcPr>
            <w:tcW w:w="1701" w:type="dxa"/>
            <w:vAlign w:val="center"/>
          </w:tcPr>
          <w:p w:rsidR="00917B8D" w:rsidRDefault="00917B8D" w:rsidP="00917B8D">
            <w:pPr>
              <w:jc w:val="right"/>
              <w:rPr>
                <w:rFonts w:ascii="Arial" w:hAnsi="Arial" w:cs="Arial"/>
              </w:rPr>
            </w:pPr>
            <w:r>
              <w:rPr>
                <w:rFonts w:ascii="Arial" w:hAnsi="Arial" w:cs="Arial"/>
              </w:rPr>
              <w:t>890,- Kč/hod.</w:t>
            </w:r>
          </w:p>
        </w:tc>
        <w:tc>
          <w:tcPr>
            <w:tcW w:w="1701" w:type="dxa"/>
            <w:vMerge/>
            <w:vAlign w:val="center"/>
          </w:tcPr>
          <w:p w:rsidR="00917B8D" w:rsidRDefault="00917B8D" w:rsidP="00917B8D">
            <w:pPr>
              <w:jc w:val="right"/>
              <w:rPr>
                <w:rFonts w:ascii="Arial" w:hAnsi="Arial" w:cs="Arial"/>
              </w:rPr>
            </w:pPr>
          </w:p>
        </w:tc>
        <w:tc>
          <w:tcPr>
            <w:tcW w:w="1560" w:type="dxa"/>
            <w:vMerge/>
            <w:vAlign w:val="center"/>
          </w:tcPr>
          <w:p w:rsidR="00917B8D" w:rsidRDefault="00917B8D" w:rsidP="00917B8D">
            <w:pPr>
              <w:jc w:val="right"/>
              <w:rPr>
                <w:rFonts w:ascii="Arial" w:hAnsi="Arial" w:cs="Arial"/>
              </w:rPr>
            </w:pPr>
          </w:p>
        </w:tc>
      </w:tr>
      <w:tr w:rsidR="00917B8D" w:rsidTr="00917B8D">
        <w:trPr>
          <w:cantSplit/>
        </w:trPr>
        <w:tc>
          <w:tcPr>
            <w:tcW w:w="4644" w:type="dxa"/>
            <w:vAlign w:val="center"/>
          </w:tcPr>
          <w:p w:rsidR="00917B8D" w:rsidRDefault="00917B8D" w:rsidP="00917B8D">
            <w:pPr>
              <w:rPr>
                <w:rFonts w:ascii="Arial" w:hAnsi="Arial" w:cs="Arial"/>
              </w:rPr>
            </w:pPr>
            <w:r>
              <w:rPr>
                <w:rFonts w:ascii="Arial" w:hAnsi="Arial" w:cs="Arial"/>
              </w:rPr>
              <w:t>Odstraňování havarijních stavů</w:t>
            </w:r>
          </w:p>
        </w:tc>
        <w:tc>
          <w:tcPr>
            <w:tcW w:w="1701" w:type="dxa"/>
            <w:vAlign w:val="center"/>
          </w:tcPr>
          <w:p w:rsidR="00917B8D" w:rsidRDefault="00917B8D" w:rsidP="00917B8D">
            <w:pPr>
              <w:jc w:val="right"/>
              <w:rPr>
                <w:rFonts w:ascii="Arial" w:hAnsi="Arial" w:cs="Arial"/>
              </w:rPr>
            </w:pPr>
            <w:r>
              <w:rPr>
                <w:rFonts w:ascii="Arial" w:hAnsi="Arial" w:cs="Arial"/>
              </w:rPr>
              <w:t>890,- Kč/hod.</w:t>
            </w:r>
          </w:p>
        </w:tc>
        <w:tc>
          <w:tcPr>
            <w:tcW w:w="1701" w:type="dxa"/>
            <w:vMerge/>
            <w:vAlign w:val="center"/>
          </w:tcPr>
          <w:p w:rsidR="00917B8D" w:rsidRDefault="00917B8D" w:rsidP="00917B8D">
            <w:pPr>
              <w:jc w:val="right"/>
              <w:rPr>
                <w:rFonts w:ascii="Arial" w:hAnsi="Arial" w:cs="Arial"/>
              </w:rPr>
            </w:pPr>
          </w:p>
        </w:tc>
        <w:tc>
          <w:tcPr>
            <w:tcW w:w="1560" w:type="dxa"/>
            <w:vMerge/>
            <w:vAlign w:val="center"/>
          </w:tcPr>
          <w:p w:rsidR="00917B8D" w:rsidRDefault="00917B8D" w:rsidP="00917B8D">
            <w:pPr>
              <w:jc w:val="right"/>
              <w:rPr>
                <w:rFonts w:ascii="Arial" w:hAnsi="Arial" w:cs="Arial"/>
              </w:rPr>
            </w:pPr>
          </w:p>
        </w:tc>
      </w:tr>
      <w:tr w:rsidR="00917B8D" w:rsidTr="00917B8D">
        <w:trPr>
          <w:cantSplit/>
        </w:trPr>
        <w:tc>
          <w:tcPr>
            <w:tcW w:w="4644" w:type="dxa"/>
            <w:vAlign w:val="center"/>
          </w:tcPr>
          <w:p w:rsidR="00917B8D" w:rsidRDefault="00917B8D" w:rsidP="00917B8D">
            <w:pPr>
              <w:rPr>
                <w:rFonts w:ascii="Arial" w:hAnsi="Arial" w:cs="Arial"/>
              </w:rPr>
            </w:pPr>
            <w:r>
              <w:rPr>
                <w:rFonts w:ascii="Arial" w:hAnsi="Arial" w:cs="Arial"/>
              </w:rPr>
              <w:t>Jednorázové programátorské práce</w:t>
            </w:r>
          </w:p>
        </w:tc>
        <w:tc>
          <w:tcPr>
            <w:tcW w:w="1701" w:type="dxa"/>
            <w:vAlign w:val="center"/>
          </w:tcPr>
          <w:p w:rsidR="00917B8D" w:rsidRDefault="00917B8D" w:rsidP="00917B8D">
            <w:pPr>
              <w:jc w:val="right"/>
              <w:rPr>
                <w:rFonts w:ascii="Arial" w:hAnsi="Arial" w:cs="Arial"/>
              </w:rPr>
            </w:pPr>
            <w:r>
              <w:rPr>
                <w:rFonts w:ascii="Arial" w:hAnsi="Arial" w:cs="Arial"/>
              </w:rPr>
              <w:t>1200,- Kč/hod.</w:t>
            </w:r>
          </w:p>
        </w:tc>
        <w:tc>
          <w:tcPr>
            <w:tcW w:w="1701" w:type="dxa"/>
            <w:vMerge/>
            <w:vAlign w:val="center"/>
          </w:tcPr>
          <w:p w:rsidR="00917B8D" w:rsidRDefault="00917B8D" w:rsidP="00917B8D">
            <w:pPr>
              <w:jc w:val="right"/>
              <w:rPr>
                <w:rFonts w:ascii="Arial" w:hAnsi="Arial" w:cs="Arial"/>
              </w:rPr>
            </w:pPr>
          </w:p>
        </w:tc>
        <w:tc>
          <w:tcPr>
            <w:tcW w:w="1560" w:type="dxa"/>
            <w:vAlign w:val="center"/>
          </w:tcPr>
          <w:p w:rsidR="00917B8D" w:rsidRDefault="00917B8D" w:rsidP="00917B8D">
            <w:pPr>
              <w:jc w:val="center"/>
              <w:rPr>
                <w:rFonts w:ascii="Arial" w:hAnsi="Arial" w:cs="Arial"/>
              </w:rPr>
            </w:pPr>
            <w:r>
              <w:rPr>
                <w:rFonts w:ascii="Arial" w:hAnsi="Arial" w:cs="Arial"/>
              </w:rPr>
              <w:t>---</w:t>
            </w:r>
          </w:p>
        </w:tc>
      </w:tr>
      <w:tr w:rsidR="00917B8D" w:rsidTr="00917B8D">
        <w:tc>
          <w:tcPr>
            <w:tcW w:w="4644" w:type="dxa"/>
            <w:vAlign w:val="center"/>
          </w:tcPr>
          <w:p w:rsidR="00917B8D" w:rsidRDefault="00917B8D" w:rsidP="00917B8D">
            <w:pPr>
              <w:rPr>
                <w:rFonts w:ascii="Arial" w:hAnsi="Arial" w:cs="Arial"/>
              </w:rPr>
            </w:pPr>
            <w:r>
              <w:rPr>
                <w:rFonts w:ascii="Arial" w:hAnsi="Arial" w:cs="Arial"/>
              </w:rPr>
              <w:t>Úprava statických WWW stránek</w:t>
            </w:r>
          </w:p>
        </w:tc>
        <w:tc>
          <w:tcPr>
            <w:tcW w:w="1701" w:type="dxa"/>
            <w:vAlign w:val="center"/>
          </w:tcPr>
          <w:p w:rsidR="00917B8D" w:rsidRDefault="00917B8D" w:rsidP="00917B8D">
            <w:pPr>
              <w:jc w:val="right"/>
              <w:rPr>
                <w:rFonts w:ascii="Arial" w:hAnsi="Arial" w:cs="Arial"/>
              </w:rPr>
            </w:pPr>
            <w:r>
              <w:rPr>
                <w:rFonts w:ascii="Arial" w:hAnsi="Arial" w:cs="Arial"/>
              </w:rPr>
              <w:t>900,- Kč/hod.</w:t>
            </w:r>
          </w:p>
        </w:tc>
        <w:tc>
          <w:tcPr>
            <w:tcW w:w="1701" w:type="dxa"/>
            <w:vAlign w:val="center"/>
          </w:tcPr>
          <w:p w:rsidR="00917B8D" w:rsidRDefault="00917B8D" w:rsidP="00917B8D">
            <w:pPr>
              <w:jc w:val="right"/>
              <w:rPr>
                <w:rFonts w:ascii="Arial" w:hAnsi="Arial" w:cs="Arial"/>
              </w:rPr>
            </w:pPr>
            <w:r>
              <w:rPr>
                <w:rFonts w:ascii="Arial" w:hAnsi="Arial" w:cs="Arial"/>
              </w:rPr>
              <w:t>880,- Kč/hod.</w:t>
            </w:r>
          </w:p>
        </w:tc>
        <w:tc>
          <w:tcPr>
            <w:tcW w:w="1560" w:type="dxa"/>
            <w:vAlign w:val="center"/>
          </w:tcPr>
          <w:p w:rsidR="00917B8D" w:rsidRDefault="00917B8D" w:rsidP="00917B8D">
            <w:pPr>
              <w:jc w:val="right"/>
              <w:rPr>
                <w:rFonts w:ascii="Arial" w:hAnsi="Arial" w:cs="Arial"/>
              </w:rPr>
            </w:pPr>
            <w:r>
              <w:rPr>
                <w:rFonts w:ascii="Arial" w:hAnsi="Arial" w:cs="Arial"/>
              </w:rPr>
              <w:t>0,- Kč/hod.</w:t>
            </w:r>
          </w:p>
        </w:tc>
      </w:tr>
      <w:tr w:rsidR="00917B8D" w:rsidTr="00917B8D">
        <w:tc>
          <w:tcPr>
            <w:tcW w:w="4644" w:type="dxa"/>
            <w:vAlign w:val="center"/>
          </w:tcPr>
          <w:p w:rsidR="00917B8D" w:rsidRDefault="00917B8D" w:rsidP="00917B8D">
            <w:pPr>
              <w:rPr>
                <w:rFonts w:ascii="Arial" w:hAnsi="Arial" w:cs="Arial"/>
              </w:rPr>
            </w:pPr>
            <w:r>
              <w:rPr>
                <w:rFonts w:ascii="Arial" w:hAnsi="Arial" w:cs="Arial"/>
              </w:rPr>
              <w:t>Doprava v rámci města Olomouc</w:t>
            </w:r>
          </w:p>
        </w:tc>
        <w:tc>
          <w:tcPr>
            <w:tcW w:w="1701" w:type="dxa"/>
            <w:vAlign w:val="center"/>
          </w:tcPr>
          <w:p w:rsidR="00917B8D" w:rsidRDefault="00917B8D" w:rsidP="00917B8D">
            <w:pPr>
              <w:jc w:val="right"/>
              <w:rPr>
                <w:rFonts w:ascii="Arial" w:hAnsi="Arial" w:cs="Arial"/>
              </w:rPr>
            </w:pPr>
            <w:r>
              <w:rPr>
                <w:rFonts w:ascii="Arial" w:hAnsi="Arial" w:cs="Arial"/>
              </w:rPr>
              <w:t>100,- Kč/výjezd</w:t>
            </w:r>
          </w:p>
        </w:tc>
        <w:tc>
          <w:tcPr>
            <w:tcW w:w="1701" w:type="dxa"/>
            <w:vAlign w:val="center"/>
          </w:tcPr>
          <w:p w:rsidR="00917B8D" w:rsidRDefault="00917B8D" w:rsidP="00917B8D">
            <w:pPr>
              <w:jc w:val="right"/>
              <w:rPr>
                <w:rFonts w:ascii="Arial" w:hAnsi="Arial" w:cs="Arial"/>
              </w:rPr>
            </w:pPr>
            <w:r>
              <w:rPr>
                <w:rFonts w:ascii="Arial" w:hAnsi="Arial" w:cs="Arial"/>
              </w:rPr>
              <w:t>100,- Kč/výjezd</w:t>
            </w:r>
          </w:p>
        </w:tc>
        <w:tc>
          <w:tcPr>
            <w:tcW w:w="1560" w:type="dxa"/>
            <w:vAlign w:val="center"/>
          </w:tcPr>
          <w:p w:rsidR="00917B8D" w:rsidRDefault="00917B8D" w:rsidP="00917B8D">
            <w:pPr>
              <w:rPr>
                <w:rFonts w:ascii="Arial" w:hAnsi="Arial" w:cs="Arial"/>
              </w:rPr>
            </w:pPr>
            <w:r>
              <w:rPr>
                <w:rFonts w:ascii="Arial" w:hAnsi="Arial" w:cs="Arial"/>
              </w:rPr>
              <w:t>100,-Kč/výjezd</w:t>
            </w:r>
          </w:p>
        </w:tc>
      </w:tr>
      <w:tr w:rsidR="00917B8D" w:rsidTr="00917B8D">
        <w:tc>
          <w:tcPr>
            <w:tcW w:w="4644" w:type="dxa"/>
            <w:vAlign w:val="center"/>
          </w:tcPr>
          <w:p w:rsidR="00917B8D" w:rsidRDefault="00917B8D" w:rsidP="00917B8D">
            <w:pPr>
              <w:rPr>
                <w:rFonts w:ascii="Arial" w:hAnsi="Arial" w:cs="Arial"/>
              </w:rPr>
            </w:pPr>
            <w:r>
              <w:rPr>
                <w:rFonts w:ascii="Arial" w:hAnsi="Arial" w:cs="Arial"/>
              </w:rPr>
              <w:t>Doprava mimo město Olomouc</w:t>
            </w:r>
          </w:p>
        </w:tc>
        <w:tc>
          <w:tcPr>
            <w:tcW w:w="1701" w:type="dxa"/>
            <w:vAlign w:val="center"/>
          </w:tcPr>
          <w:p w:rsidR="00917B8D" w:rsidRDefault="00917B8D" w:rsidP="00917B8D">
            <w:pPr>
              <w:jc w:val="right"/>
              <w:rPr>
                <w:rFonts w:ascii="Arial" w:hAnsi="Arial" w:cs="Arial"/>
              </w:rPr>
            </w:pPr>
            <w:r>
              <w:rPr>
                <w:rFonts w:ascii="Arial" w:hAnsi="Arial" w:cs="Arial"/>
              </w:rPr>
              <w:t>9,- Kč/km</w:t>
            </w:r>
          </w:p>
        </w:tc>
        <w:tc>
          <w:tcPr>
            <w:tcW w:w="1701" w:type="dxa"/>
            <w:vAlign w:val="center"/>
          </w:tcPr>
          <w:p w:rsidR="00917B8D" w:rsidRDefault="00917B8D" w:rsidP="00917B8D">
            <w:pPr>
              <w:jc w:val="right"/>
              <w:rPr>
                <w:rFonts w:ascii="Arial" w:hAnsi="Arial" w:cs="Arial"/>
              </w:rPr>
            </w:pPr>
            <w:r>
              <w:rPr>
                <w:rFonts w:ascii="Arial" w:hAnsi="Arial" w:cs="Arial"/>
              </w:rPr>
              <w:t>9,- Kč/km</w:t>
            </w:r>
          </w:p>
        </w:tc>
        <w:tc>
          <w:tcPr>
            <w:tcW w:w="1560" w:type="dxa"/>
            <w:vAlign w:val="center"/>
          </w:tcPr>
          <w:p w:rsidR="00917B8D" w:rsidRDefault="00917B8D" w:rsidP="00917B8D">
            <w:pPr>
              <w:jc w:val="right"/>
              <w:rPr>
                <w:rFonts w:ascii="Arial" w:hAnsi="Arial" w:cs="Arial"/>
              </w:rPr>
            </w:pPr>
            <w:r>
              <w:rPr>
                <w:rFonts w:ascii="Arial" w:hAnsi="Arial" w:cs="Arial"/>
              </w:rPr>
              <w:t>9,- Kč/km</w:t>
            </w:r>
          </w:p>
        </w:tc>
      </w:tr>
      <w:tr w:rsidR="00917B8D" w:rsidTr="00917B8D">
        <w:tc>
          <w:tcPr>
            <w:tcW w:w="4644" w:type="dxa"/>
            <w:vAlign w:val="center"/>
          </w:tcPr>
          <w:p w:rsidR="00917B8D" w:rsidRDefault="00917B8D" w:rsidP="00917B8D">
            <w:pPr>
              <w:rPr>
                <w:rFonts w:ascii="Arial" w:hAnsi="Arial" w:cs="Arial"/>
              </w:rPr>
            </w:pPr>
            <w:r>
              <w:rPr>
                <w:rFonts w:ascii="Arial" w:hAnsi="Arial" w:cs="Arial"/>
              </w:rPr>
              <w:t>Práce v pracovní den v době 22:00-06:00 hod.</w:t>
            </w:r>
          </w:p>
        </w:tc>
        <w:tc>
          <w:tcPr>
            <w:tcW w:w="1701" w:type="dxa"/>
            <w:vAlign w:val="center"/>
          </w:tcPr>
          <w:p w:rsidR="00917B8D" w:rsidRDefault="00917B8D" w:rsidP="00917B8D">
            <w:pPr>
              <w:jc w:val="right"/>
              <w:rPr>
                <w:rFonts w:ascii="Arial" w:hAnsi="Arial" w:cs="Arial"/>
              </w:rPr>
            </w:pPr>
            <w:r>
              <w:rPr>
                <w:rFonts w:ascii="Arial" w:hAnsi="Arial" w:cs="Arial"/>
              </w:rPr>
              <w:t>+ 100 %</w:t>
            </w:r>
          </w:p>
        </w:tc>
        <w:tc>
          <w:tcPr>
            <w:tcW w:w="1701" w:type="dxa"/>
            <w:vAlign w:val="center"/>
          </w:tcPr>
          <w:p w:rsidR="00917B8D" w:rsidRDefault="00917B8D" w:rsidP="00917B8D">
            <w:pPr>
              <w:jc w:val="right"/>
              <w:rPr>
                <w:rFonts w:ascii="Arial" w:hAnsi="Arial" w:cs="Arial"/>
              </w:rPr>
            </w:pPr>
            <w:r>
              <w:rPr>
                <w:rFonts w:ascii="Arial" w:hAnsi="Arial" w:cs="Arial"/>
              </w:rPr>
              <w:t>+ 50 %</w:t>
            </w:r>
          </w:p>
        </w:tc>
        <w:tc>
          <w:tcPr>
            <w:tcW w:w="1560" w:type="dxa"/>
            <w:vAlign w:val="center"/>
          </w:tcPr>
          <w:p w:rsidR="00917B8D" w:rsidRDefault="00917B8D" w:rsidP="00917B8D">
            <w:pPr>
              <w:jc w:val="center"/>
              <w:rPr>
                <w:rFonts w:ascii="Arial" w:hAnsi="Arial" w:cs="Arial"/>
              </w:rPr>
            </w:pPr>
            <w:r>
              <w:rPr>
                <w:rFonts w:ascii="Arial" w:hAnsi="Arial" w:cs="Arial"/>
              </w:rPr>
              <w:t>---</w:t>
            </w:r>
          </w:p>
        </w:tc>
      </w:tr>
      <w:tr w:rsidR="00917B8D" w:rsidTr="00917B8D">
        <w:tc>
          <w:tcPr>
            <w:tcW w:w="4644" w:type="dxa"/>
            <w:vAlign w:val="center"/>
          </w:tcPr>
          <w:p w:rsidR="00917B8D" w:rsidRDefault="00917B8D" w:rsidP="00917B8D">
            <w:pPr>
              <w:rPr>
                <w:rFonts w:ascii="Arial" w:hAnsi="Arial" w:cs="Arial"/>
              </w:rPr>
            </w:pPr>
            <w:r>
              <w:rPr>
                <w:rFonts w:ascii="Arial" w:hAnsi="Arial" w:cs="Arial"/>
              </w:rPr>
              <w:t>Práce v den pracovního volna a praco</w:t>
            </w:r>
            <w:r>
              <w:rPr>
                <w:rFonts w:ascii="Arial" w:hAnsi="Arial" w:cs="Arial"/>
              </w:rPr>
              <w:t>v</w:t>
            </w:r>
            <w:r>
              <w:rPr>
                <w:rFonts w:ascii="Arial" w:hAnsi="Arial" w:cs="Arial"/>
              </w:rPr>
              <w:t>ního klidu</w:t>
            </w:r>
          </w:p>
        </w:tc>
        <w:tc>
          <w:tcPr>
            <w:tcW w:w="1701" w:type="dxa"/>
            <w:vAlign w:val="center"/>
          </w:tcPr>
          <w:p w:rsidR="00917B8D" w:rsidRDefault="00917B8D" w:rsidP="00917B8D">
            <w:pPr>
              <w:jc w:val="right"/>
              <w:rPr>
                <w:rFonts w:ascii="Arial" w:hAnsi="Arial" w:cs="Arial"/>
              </w:rPr>
            </w:pPr>
            <w:r>
              <w:rPr>
                <w:rFonts w:ascii="Arial" w:hAnsi="Arial" w:cs="Arial"/>
              </w:rPr>
              <w:t>+ 100 %</w:t>
            </w:r>
          </w:p>
        </w:tc>
        <w:tc>
          <w:tcPr>
            <w:tcW w:w="1701" w:type="dxa"/>
            <w:vAlign w:val="center"/>
          </w:tcPr>
          <w:p w:rsidR="00917B8D" w:rsidRDefault="00917B8D" w:rsidP="00917B8D">
            <w:pPr>
              <w:jc w:val="right"/>
              <w:rPr>
                <w:rFonts w:ascii="Arial" w:hAnsi="Arial" w:cs="Arial"/>
              </w:rPr>
            </w:pPr>
            <w:r>
              <w:rPr>
                <w:rFonts w:ascii="Arial" w:hAnsi="Arial" w:cs="Arial"/>
              </w:rPr>
              <w:t>+ 50 %</w:t>
            </w:r>
          </w:p>
        </w:tc>
        <w:tc>
          <w:tcPr>
            <w:tcW w:w="1560" w:type="dxa"/>
            <w:vAlign w:val="center"/>
          </w:tcPr>
          <w:p w:rsidR="00917B8D" w:rsidRDefault="00917B8D" w:rsidP="00917B8D">
            <w:pPr>
              <w:jc w:val="center"/>
              <w:rPr>
                <w:rFonts w:ascii="Arial" w:hAnsi="Arial" w:cs="Arial"/>
              </w:rPr>
            </w:pPr>
            <w:r>
              <w:rPr>
                <w:rFonts w:ascii="Arial" w:hAnsi="Arial" w:cs="Arial"/>
              </w:rPr>
              <w:t>---</w:t>
            </w:r>
          </w:p>
        </w:tc>
      </w:tr>
    </w:tbl>
    <w:p w:rsidR="00917B8D" w:rsidRDefault="00917B8D" w:rsidP="00917B8D">
      <w:pPr>
        <w:rPr>
          <w:rFonts w:ascii="Arial" w:hAnsi="Arial" w:cs="Arial"/>
          <w:sz w:val="18"/>
          <w:szCs w:val="18"/>
        </w:rPr>
      </w:pPr>
      <w:r>
        <w:rPr>
          <w:rFonts w:ascii="Arial" w:hAnsi="Arial" w:cs="Arial"/>
          <w:sz w:val="18"/>
          <w:szCs w:val="18"/>
        </w:rPr>
        <w:t>Ceny jsou uvedeny bez DPH</w:t>
      </w:r>
    </w:p>
    <w:p w:rsidR="00917B8D" w:rsidRDefault="00917B8D" w:rsidP="00917B8D"/>
    <w:p w:rsidR="00917B8D" w:rsidRDefault="00917B8D" w:rsidP="00917B8D"/>
    <w:p w:rsidR="00917B8D" w:rsidRDefault="00917B8D" w:rsidP="00917B8D"/>
    <w:p w:rsidR="00917B8D" w:rsidRDefault="00917B8D" w:rsidP="00917B8D">
      <w:pPr>
        <w:pStyle w:val="Nadpis8"/>
        <w:spacing w:before="360"/>
        <w:jc w:val="both"/>
        <w:rPr>
          <w:rFonts w:ascii="Arial" w:hAnsi="Arial" w:cs="Arial"/>
          <w:b/>
          <w:bCs/>
        </w:rPr>
      </w:pPr>
      <w:proofErr w:type="spellStart"/>
      <w:r>
        <w:rPr>
          <w:rFonts w:ascii="Arial" w:hAnsi="Arial" w:cs="Arial"/>
        </w:rPr>
        <w:t>Připravenostní</w:t>
      </w:r>
      <w:proofErr w:type="spellEnd"/>
      <w:r>
        <w:rPr>
          <w:rFonts w:ascii="Arial" w:hAnsi="Arial" w:cs="Arial"/>
        </w:rPr>
        <w:t xml:space="preserve"> složka:</w:t>
      </w:r>
    </w:p>
    <w:p w:rsidR="00917B8D" w:rsidRDefault="00917B8D" w:rsidP="00917B8D">
      <w:pPr>
        <w:rPr>
          <w:rFonts w:ascii="Arial" w:hAnsi="Arial" w:cs="Arial"/>
        </w:rPr>
      </w:pPr>
      <w:r>
        <w:rPr>
          <w:rFonts w:ascii="Arial" w:hAnsi="Arial" w:cs="Arial"/>
        </w:rPr>
        <w:t xml:space="preserve">Pokrývá položky uvedené v bodě </w:t>
      </w:r>
      <w:proofErr w:type="gramStart"/>
      <w:r>
        <w:rPr>
          <w:rFonts w:ascii="Arial" w:hAnsi="Arial" w:cs="Arial"/>
        </w:rPr>
        <w:t>8.1. smlouvy</w:t>
      </w:r>
      <w:proofErr w:type="gramEnd"/>
      <w:r>
        <w:rPr>
          <w:rFonts w:ascii="Arial" w:hAnsi="Arial" w:cs="Arial"/>
        </w:rPr>
        <w:t>.</w:t>
      </w:r>
    </w:p>
    <w:p w:rsidR="00917B8D" w:rsidRDefault="00917B8D" w:rsidP="00917B8D">
      <w:pPr>
        <w:rPr>
          <w:rFonts w:ascii="Arial" w:hAnsi="Arial" w:cs="Arial"/>
        </w:rPr>
      </w:pPr>
    </w:p>
    <w:p w:rsidR="00917B8D" w:rsidRDefault="00917B8D" w:rsidP="00917B8D">
      <w:pPr>
        <w:rPr>
          <w:rFonts w:ascii="Arial" w:hAnsi="Arial" w:cs="Arial"/>
          <w:b/>
          <w:bCs/>
        </w:rPr>
      </w:pPr>
      <w:r>
        <w:rPr>
          <w:rFonts w:ascii="Arial" w:hAnsi="Arial" w:cs="Arial"/>
          <w:b/>
          <w:bCs/>
        </w:rPr>
        <w:t>Specifikace samostatně kalkulovaných činností: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7"/>
        <w:gridCol w:w="4253"/>
        <w:gridCol w:w="1216"/>
      </w:tblGrid>
      <w:tr w:rsidR="00917B8D" w:rsidTr="00917B8D">
        <w:tc>
          <w:tcPr>
            <w:tcW w:w="4077" w:type="dxa"/>
            <w:shd w:val="clear" w:color="auto" w:fill="C0C0C0"/>
          </w:tcPr>
          <w:p w:rsidR="00917B8D" w:rsidRDefault="00917B8D" w:rsidP="00917B8D">
            <w:pPr>
              <w:jc w:val="center"/>
              <w:rPr>
                <w:rFonts w:ascii="Arial" w:hAnsi="Arial" w:cs="Arial"/>
                <w:b/>
                <w:bCs/>
              </w:rPr>
            </w:pPr>
            <w:r>
              <w:rPr>
                <w:rFonts w:ascii="Arial" w:hAnsi="Arial" w:cs="Arial"/>
                <w:b/>
                <w:bCs/>
              </w:rPr>
              <w:t>Služba / činnost</w:t>
            </w:r>
          </w:p>
        </w:tc>
        <w:tc>
          <w:tcPr>
            <w:tcW w:w="4253" w:type="dxa"/>
            <w:shd w:val="clear" w:color="auto" w:fill="C0C0C0"/>
          </w:tcPr>
          <w:p w:rsidR="00917B8D" w:rsidRDefault="00917B8D" w:rsidP="00917B8D">
            <w:pPr>
              <w:jc w:val="center"/>
              <w:rPr>
                <w:rFonts w:ascii="Arial" w:hAnsi="Arial" w:cs="Arial"/>
                <w:b/>
                <w:bCs/>
              </w:rPr>
            </w:pPr>
            <w:r>
              <w:rPr>
                <w:rFonts w:ascii="Arial" w:hAnsi="Arial" w:cs="Arial"/>
                <w:b/>
                <w:bCs/>
              </w:rPr>
              <w:t>Doba</w:t>
            </w:r>
          </w:p>
        </w:tc>
        <w:tc>
          <w:tcPr>
            <w:tcW w:w="1216" w:type="dxa"/>
            <w:shd w:val="clear" w:color="auto" w:fill="C0C0C0"/>
          </w:tcPr>
          <w:p w:rsidR="00917B8D" w:rsidRDefault="00917B8D" w:rsidP="00917B8D">
            <w:pPr>
              <w:jc w:val="center"/>
              <w:rPr>
                <w:rFonts w:ascii="Arial" w:hAnsi="Arial" w:cs="Arial"/>
                <w:b/>
                <w:bCs/>
              </w:rPr>
            </w:pPr>
            <w:r>
              <w:rPr>
                <w:rFonts w:ascii="Arial" w:hAnsi="Arial" w:cs="Arial"/>
                <w:b/>
                <w:bCs/>
              </w:rPr>
              <w:t>Cena</w:t>
            </w:r>
          </w:p>
        </w:tc>
      </w:tr>
      <w:tr w:rsidR="00917B8D" w:rsidTr="00917B8D">
        <w:trPr>
          <w:cantSplit/>
        </w:trPr>
        <w:tc>
          <w:tcPr>
            <w:tcW w:w="4077" w:type="dxa"/>
          </w:tcPr>
          <w:p w:rsidR="00917B8D" w:rsidRDefault="00917B8D" w:rsidP="00917B8D">
            <w:pPr>
              <w:rPr>
                <w:rFonts w:ascii="Arial" w:hAnsi="Arial" w:cs="Arial"/>
              </w:rPr>
            </w:pPr>
            <w:r>
              <w:rPr>
                <w:rFonts w:ascii="Arial" w:hAnsi="Arial" w:cs="Arial"/>
              </w:rPr>
              <w:t>Provádění činností uvedených v </w:t>
            </w:r>
            <w:proofErr w:type="gramStart"/>
            <w:r>
              <w:rPr>
                <w:rFonts w:ascii="Arial" w:hAnsi="Arial" w:cs="Arial"/>
              </w:rPr>
              <w:t>Předmětu  smlouvy</w:t>
            </w:r>
            <w:proofErr w:type="gramEnd"/>
            <w:r>
              <w:rPr>
                <w:rFonts w:ascii="Arial" w:hAnsi="Arial" w:cs="Arial"/>
              </w:rPr>
              <w:t>, kromě řešení havárií</w:t>
            </w:r>
          </w:p>
        </w:tc>
        <w:tc>
          <w:tcPr>
            <w:tcW w:w="4253" w:type="dxa"/>
          </w:tcPr>
          <w:p w:rsidR="00917B8D" w:rsidRDefault="00917B8D" w:rsidP="00917B8D">
            <w:pPr>
              <w:rPr>
                <w:rFonts w:ascii="Arial" w:hAnsi="Arial" w:cs="Arial"/>
              </w:rPr>
            </w:pPr>
            <w:r>
              <w:rPr>
                <w:rFonts w:ascii="Arial" w:hAnsi="Arial" w:cs="Arial"/>
              </w:rPr>
              <w:t>V pracovních dnech 08:00 – 17:00 hod.</w:t>
            </w:r>
          </w:p>
        </w:tc>
        <w:tc>
          <w:tcPr>
            <w:tcW w:w="1216" w:type="dxa"/>
            <w:vMerge w:val="restart"/>
            <w:vAlign w:val="center"/>
          </w:tcPr>
          <w:p w:rsidR="00917B8D" w:rsidRDefault="00917B8D" w:rsidP="00917B8D">
            <w:pPr>
              <w:jc w:val="right"/>
              <w:rPr>
                <w:rFonts w:ascii="Arial" w:hAnsi="Arial" w:cs="Arial"/>
              </w:rPr>
            </w:pPr>
            <w:r>
              <w:rPr>
                <w:rFonts w:ascii="Arial" w:hAnsi="Arial" w:cs="Arial"/>
              </w:rPr>
              <w:t>8000,- Kč</w:t>
            </w:r>
          </w:p>
        </w:tc>
      </w:tr>
      <w:tr w:rsidR="00917B8D" w:rsidTr="00917B8D">
        <w:trPr>
          <w:cantSplit/>
        </w:trPr>
        <w:tc>
          <w:tcPr>
            <w:tcW w:w="4077" w:type="dxa"/>
          </w:tcPr>
          <w:p w:rsidR="00917B8D" w:rsidRDefault="00917B8D" w:rsidP="00917B8D">
            <w:pPr>
              <w:rPr>
                <w:rFonts w:ascii="Arial" w:hAnsi="Arial" w:cs="Arial"/>
              </w:rPr>
            </w:pPr>
            <w:r>
              <w:rPr>
                <w:rFonts w:ascii="Arial" w:hAnsi="Arial" w:cs="Arial"/>
              </w:rPr>
              <w:t xml:space="preserve">Řešení havárie pomocí služby </w:t>
            </w:r>
            <w:proofErr w:type="spellStart"/>
            <w:r>
              <w:rPr>
                <w:rFonts w:ascii="Arial" w:hAnsi="Arial" w:cs="Arial"/>
              </w:rPr>
              <w:t>H</w:t>
            </w:r>
            <w:r>
              <w:rPr>
                <w:rFonts w:ascii="Arial" w:hAnsi="Arial" w:cs="Arial"/>
              </w:rPr>
              <w:t>o</w:t>
            </w:r>
            <w:r>
              <w:rPr>
                <w:rFonts w:ascii="Arial" w:hAnsi="Arial" w:cs="Arial"/>
              </w:rPr>
              <w:t>tLine</w:t>
            </w:r>
            <w:proofErr w:type="spellEnd"/>
          </w:p>
        </w:tc>
        <w:tc>
          <w:tcPr>
            <w:tcW w:w="4253" w:type="dxa"/>
          </w:tcPr>
          <w:p w:rsidR="00917B8D" w:rsidRDefault="00917B8D" w:rsidP="00917B8D">
            <w:pPr>
              <w:rPr>
                <w:rFonts w:ascii="Arial" w:hAnsi="Arial" w:cs="Arial"/>
              </w:rPr>
            </w:pPr>
            <w:r>
              <w:rPr>
                <w:rFonts w:ascii="Arial" w:hAnsi="Arial" w:cs="Arial"/>
              </w:rPr>
              <w:t>V pracovních dnech do 3 hod. od n</w:t>
            </w:r>
            <w:r>
              <w:rPr>
                <w:rFonts w:ascii="Arial" w:hAnsi="Arial" w:cs="Arial"/>
              </w:rPr>
              <w:t>a</w:t>
            </w:r>
            <w:r>
              <w:rPr>
                <w:rFonts w:ascii="Arial" w:hAnsi="Arial" w:cs="Arial"/>
              </w:rPr>
              <w:t>hlášení</w:t>
            </w:r>
          </w:p>
        </w:tc>
        <w:tc>
          <w:tcPr>
            <w:tcW w:w="1216" w:type="dxa"/>
            <w:vMerge/>
            <w:vAlign w:val="center"/>
          </w:tcPr>
          <w:p w:rsidR="00917B8D" w:rsidRDefault="00917B8D" w:rsidP="00917B8D">
            <w:pPr>
              <w:jc w:val="right"/>
              <w:rPr>
                <w:rFonts w:ascii="Arial" w:hAnsi="Arial" w:cs="Arial"/>
              </w:rPr>
            </w:pPr>
          </w:p>
        </w:tc>
      </w:tr>
      <w:tr w:rsidR="00917B8D" w:rsidTr="00917B8D">
        <w:trPr>
          <w:cantSplit/>
        </w:trPr>
        <w:tc>
          <w:tcPr>
            <w:tcW w:w="4077" w:type="dxa"/>
          </w:tcPr>
          <w:p w:rsidR="00917B8D" w:rsidRDefault="00917B8D" w:rsidP="00917B8D">
            <w:pPr>
              <w:rPr>
                <w:rFonts w:ascii="Arial" w:hAnsi="Arial" w:cs="Arial"/>
              </w:rPr>
            </w:pPr>
            <w:r>
              <w:rPr>
                <w:rFonts w:ascii="Arial" w:hAnsi="Arial" w:cs="Arial"/>
              </w:rPr>
              <w:t>Řešení havárie pomocí dálkové správy</w:t>
            </w:r>
          </w:p>
        </w:tc>
        <w:tc>
          <w:tcPr>
            <w:tcW w:w="4253" w:type="dxa"/>
          </w:tcPr>
          <w:p w:rsidR="00917B8D" w:rsidRDefault="00917B8D" w:rsidP="00917B8D">
            <w:pPr>
              <w:rPr>
                <w:rFonts w:ascii="Arial" w:hAnsi="Arial" w:cs="Arial"/>
              </w:rPr>
            </w:pPr>
            <w:r>
              <w:rPr>
                <w:rFonts w:ascii="Arial" w:hAnsi="Arial" w:cs="Arial"/>
              </w:rPr>
              <w:t>V pracovních dnech do 6 hod. od n</w:t>
            </w:r>
            <w:r>
              <w:rPr>
                <w:rFonts w:ascii="Arial" w:hAnsi="Arial" w:cs="Arial"/>
              </w:rPr>
              <w:t>a</w:t>
            </w:r>
            <w:r>
              <w:rPr>
                <w:rFonts w:ascii="Arial" w:hAnsi="Arial" w:cs="Arial"/>
              </w:rPr>
              <w:t>hlášení</w:t>
            </w:r>
          </w:p>
        </w:tc>
        <w:tc>
          <w:tcPr>
            <w:tcW w:w="1216" w:type="dxa"/>
            <w:vMerge/>
            <w:vAlign w:val="center"/>
          </w:tcPr>
          <w:p w:rsidR="00917B8D" w:rsidRDefault="00917B8D" w:rsidP="00917B8D">
            <w:pPr>
              <w:jc w:val="right"/>
              <w:rPr>
                <w:rFonts w:ascii="Arial" w:hAnsi="Arial" w:cs="Arial"/>
              </w:rPr>
            </w:pPr>
          </w:p>
        </w:tc>
      </w:tr>
      <w:tr w:rsidR="00917B8D" w:rsidTr="00917B8D">
        <w:trPr>
          <w:cantSplit/>
        </w:trPr>
        <w:tc>
          <w:tcPr>
            <w:tcW w:w="4077" w:type="dxa"/>
          </w:tcPr>
          <w:p w:rsidR="00917B8D" w:rsidRDefault="00917B8D" w:rsidP="00917B8D">
            <w:pPr>
              <w:rPr>
                <w:rFonts w:ascii="Arial" w:hAnsi="Arial" w:cs="Arial"/>
              </w:rPr>
            </w:pPr>
            <w:r>
              <w:rPr>
                <w:rFonts w:ascii="Arial" w:hAnsi="Arial" w:cs="Arial"/>
              </w:rPr>
              <w:lastRenderedPageBreak/>
              <w:t>Řešení havárie fyzickým příjezdem</w:t>
            </w:r>
          </w:p>
        </w:tc>
        <w:tc>
          <w:tcPr>
            <w:tcW w:w="4253" w:type="dxa"/>
          </w:tcPr>
          <w:p w:rsidR="00917B8D" w:rsidRDefault="00917B8D" w:rsidP="00917B8D">
            <w:pPr>
              <w:rPr>
                <w:rFonts w:ascii="Arial" w:hAnsi="Arial" w:cs="Arial"/>
              </w:rPr>
            </w:pPr>
            <w:r>
              <w:rPr>
                <w:rFonts w:ascii="Arial" w:hAnsi="Arial" w:cs="Arial"/>
              </w:rPr>
              <w:t>V pracovních dnech do 6 hod. od n</w:t>
            </w:r>
            <w:r>
              <w:rPr>
                <w:rFonts w:ascii="Arial" w:hAnsi="Arial" w:cs="Arial"/>
              </w:rPr>
              <w:t>a</w:t>
            </w:r>
            <w:r>
              <w:rPr>
                <w:rFonts w:ascii="Arial" w:hAnsi="Arial" w:cs="Arial"/>
              </w:rPr>
              <w:t>hlášení</w:t>
            </w:r>
          </w:p>
        </w:tc>
        <w:tc>
          <w:tcPr>
            <w:tcW w:w="1216" w:type="dxa"/>
            <w:vMerge/>
            <w:vAlign w:val="center"/>
          </w:tcPr>
          <w:p w:rsidR="00917B8D" w:rsidRDefault="00917B8D" w:rsidP="00917B8D">
            <w:pPr>
              <w:jc w:val="right"/>
              <w:rPr>
                <w:rFonts w:ascii="Arial" w:hAnsi="Arial" w:cs="Arial"/>
              </w:rPr>
            </w:pPr>
          </w:p>
        </w:tc>
      </w:tr>
      <w:tr w:rsidR="00917B8D" w:rsidTr="00917B8D">
        <w:tc>
          <w:tcPr>
            <w:tcW w:w="4077" w:type="dxa"/>
          </w:tcPr>
          <w:p w:rsidR="00917B8D" w:rsidRDefault="00917B8D" w:rsidP="00917B8D">
            <w:pPr>
              <w:rPr>
                <w:rFonts w:ascii="Arial" w:hAnsi="Arial" w:cs="Arial"/>
              </w:rPr>
            </w:pPr>
            <w:r>
              <w:rPr>
                <w:rFonts w:ascii="Arial" w:hAnsi="Arial" w:cs="Arial"/>
              </w:rPr>
              <w:t>Jiné</w:t>
            </w:r>
          </w:p>
        </w:tc>
        <w:tc>
          <w:tcPr>
            <w:tcW w:w="4253" w:type="dxa"/>
          </w:tcPr>
          <w:p w:rsidR="00917B8D" w:rsidRDefault="00917B8D" w:rsidP="00917B8D">
            <w:pPr>
              <w:jc w:val="center"/>
              <w:rPr>
                <w:rFonts w:ascii="Arial" w:hAnsi="Arial" w:cs="Arial"/>
              </w:rPr>
            </w:pPr>
            <w:r>
              <w:rPr>
                <w:rFonts w:ascii="Arial" w:hAnsi="Arial" w:cs="Arial"/>
              </w:rPr>
              <w:t>---</w:t>
            </w:r>
          </w:p>
        </w:tc>
        <w:tc>
          <w:tcPr>
            <w:tcW w:w="1216" w:type="dxa"/>
            <w:vAlign w:val="center"/>
          </w:tcPr>
          <w:p w:rsidR="00917B8D" w:rsidRDefault="00917B8D" w:rsidP="00917B8D">
            <w:pPr>
              <w:jc w:val="right"/>
              <w:rPr>
                <w:rFonts w:ascii="Arial" w:hAnsi="Arial" w:cs="Arial"/>
              </w:rPr>
            </w:pPr>
            <w:r>
              <w:rPr>
                <w:rFonts w:ascii="Arial" w:hAnsi="Arial" w:cs="Arial"/>
              </w:rPr>
              <w:t>0,- Kč</w:t>
            </w:r>
          </w:p>
        </w:tc>
      </w:tr>
      <w:tr w:rsidR="00917B8D" w:rsidTr="00917B8D">
        <w:tc>
          <w:tcPr>
            <w:tcW w:w="8330" w:type="dxa"/>
            <w:gridSpan w:val="2"/>
          </w:tcPr>
          <w:p w:rsidR="00917B8D" w:rsidRDefault="00917B8D" w:rsidP="00917B8D">
            <w:pPr>
              <w:rPr>
                <w:rFonts w:ascii="Arial" w:hAnsi="Arial" w:cs="Arial"/>
                <w:b/>
                <w:bCs/>
              </w:rPr>
            </w:pPr>
            <w:proofErr w:type="spellStart"/>
            <w:r>
              <w:rPr>
                <w:rFonts w:ascii="Arial" w:hAnsi="Arial" w:cs="Arial"/>
                <w:b/>
                <w:bCs/>
              </w:rPr>
              <w:t>Připravenostní</w:t>
            </w:r>
            <w:proofErr w:type="spellEnd"/>
            <w:r>
              <w:rPr>
                <w:rFonts w:ascii="Arial" w:hAnsi="Arial" w:cs="Arial"/>
                <w:b/>
                <w:bCs/>
              </w:rPr>
              <w:t xml:space="preserve"> složka celkem</w:t>
            </w:r>
          </w:p>
        </w:tc>
        <w:tc>
          <w:tcPr>
            <w:tcW w:w="1216" w:type="dxa"/>
            <w:vAlign w:val="center"/>
          </w:tcPr>
          <w:p w:rsidR="00917B8D" w:rsidRDefault="00917B8D" w:rsidP="00917B8D">
            <w:pPr>
              <w:jc w:val="right"/>
              <w:rPr>
                <w:rFonts w:ascii="Arial" w:hAnsi="Arial" w:cs="Arial"/>
                <w:b/>
                <w:bCs/>
              </w:rPr>
            </w:pPr>
            <w:r>
              <w:rPr>
                <w:rFonts w:ascii="Arial" w:hAnsi="Arial" w:cs="Arial"/>
                <w:b/>
                <w:bCs/>
              </w:rPr>
              <w:t>8 000,- Kč</w:t>
            </w:r>
          </w:p>
        </w:tc>
      </w:tr>
    </w:tbl>
    <w:p w:rsidR="00917B8D" w:rsidRDefault="00917B8D" w:rsidP="00917B8D">
      <w:pPr>
        <w:rPr>
          <w:rFonts w:ascii="Arial" w:hAnsi="Arial" w:cs="Arial"/>
        </w:rPr>
      </w:pPr>
    </w:p>
    <w:p w:rsidR="00917B8D" w:rsidRDefault="00917B8D" w:rsidP="00917B8D">
      <w:pPr>
        <w:rPr>
          <w:rFonts w:ascii="Arial" w:hAnsi="Arial" w:cs="Arial"/>
        </w:rPr>
      </w:pPr>
    </w:p>
    <w:p w:rsidR="00917B8D" w:rsidRDefault="00917B8D" w:rsidP="00917B8D">
      <w:pPr>
        <w:rPr>
          <w:rFonts w:ascii="Arial" w:hAnsi="Arial" w:cs="Arial"/>
        </w:rPr>
      </w:pPr>
    </w:p>
    <w:p w:rsidR="00917B8D" w:rsidRDefault="00917B8D" w:rsidP="00917B8D">
      <w:pPr>
        <w:rPr>
          <w:rFonts w:ascii="Arial" w:hAnsi="Arial" w:cs="Arial"/>
        </w:rPr>
      </w:pPr>
    </w:p>
    <w:p w:rsidR="00917B8D" w:rsidRDefault="00917B8D" w:rsidP="00917B8D">
      <w:pPr>
        <w:rPr>
          <w:rFonts w:ascii="Arial" w:hAnsi="Arial" w:cs="Arial"/>
        </w:rPr>
      </w:pPr>
    </w:p>
    <w:p w:rsidR="00917B8D" w:rsidRDefault="00917B8D" w:rsidP="00917B8D">
      <w:pPr>
        <w:rPr>
          <w:rFonts w:ascii="Arial" w:hAnsi="Arial" w:cs="Arial"/>
        </w:rPr>
      </w:pPr>
    </w:p>
    <w:p w:rsidR="00917B8D" w:rsidRDefault="00917B8D" w:rsidP="00917B8D">
      <w:pPr>
        <w:rPr>
          <w:rFonts w:ascii="Arial" w:hAnsi="Arial" w:cs="Arial"/>
        </w:rPr>
      </w:pPr>
    </w:p>
    <w:p w:rsidR="00917B8D" w:rsidRDefault="00917B8D" w:rsidP="00917B8D">
      <w:pPr>
        <w:pStyle w:val="Nadpis8"/>
        <w:spacing w:before="360"/>
        <w:jc w:val="both"/>
        <w:rPr>
          <w:rFonts w:ascii="Arial" w:hAnsi="Arial" w:cs="Arial"/>
          <w:b/>
          <w:bCs/>
        </w:rPr>
      </w:pPr>
      <w:r>
        <w:rPr>
          <w:rFonts w:ascii="Arial" w:hAnsi="Arial" w:cs="Arial"/>
        </w:rPr>
        <w:t>Znalostní složka:</w:t>
      </w:r>
    </w:p>
    <w:p w:rsidR="00917B8D" w:rsidRDefault="00917B8D" w:rsidP="00917B8D">
      <w:pPr>
        <w:rPr>
          <w:rFonts w:ascii="Arial" w:hAnsi="Arial" w:cs="Arial"/>
        </w:rPr>
      </w:pPr>
      <w:r>
        <w:rPr>
          <w:rFonts w:ascii="Arial" w:hAnsi="Arial" w:cs="Arial"/>
        </w:rPr>
        <w:t xml:space="preserve">Pokrývá položky uvedené v bodě </w:t>
      </w:r>
      <w:proofErr w:type="gramStart"/>
      <w:r>
        <w:rPr>
          <w:rFonts w:ascii="Arial" w:hAnsi="Arial" w:cs="Arial"/>
        </w:rPr>
        <w:t>8.2. smlouvy</w:t>
      </w:r>
      <w:proofErr w:type="gramEnd"/>
      <w:r>
        <w:rPr>
          <w:rFonts w:ascii="Arial" w:hAnsi="Arial" w:cs="Arial"/>
        </w:rPr>
        <w:t>.</w:t>
      </w:r>
    </w:p>
    <w:p w:rsidR="00917B8D" w:rsidRDefault="00917B8D" w:rsidP="00917B8D">
      <w:pPr>
        <w:rPr>
          <w:rFonts w:ascii="Arial" w:hAnsi="Arial" w:cs="Arial"/>
        </w:rPr>
      </w:pPr>
    </w:p>
    <w:p w:rsidR="00917B8D" w:rsidRDefault="00917B8D" w:rsidP="00917B8D">
      <w:pPr>
        <w:rPr>
          <w:rFonts w:ascii="Arial" w:hAnsi="Arial" w:cs="Arial"/>
          <w:b/>
          <w:bCs/>
        </w:rPr>
      </w:pPr>
      <w:r>
        <w:rPr>
          <w:rFonts w:ascii="Arial" w:hAnsi="Arial" w:cs="Arial"/>
          <w:b/>
          <w:bCs/>
        </w:rPr>
        <w:t>Specifikace samostatně kalkulovaných činností:</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850"/>
        <w:gridCol w:w="3544"/>
        <w:gridCol w:w="1276"/>
      </w:tblGrid>
      <w:tr w:rsidR="00917B8D" w:rsidTr="00917B8D">
        <w:trPr>
          <w:trHeight w:val="253"/>
        </w:trPr>
        <w:tc>
          <w:tcPr>
            <w:tcW w:w="3794" w:type="dxa"/>
            <w:shd w:val="clear" w:color="auto" w:fill="C0C0C0"/>
          </w:tcPr>
          <w:p w:rsidR="00917B8D" w:rsidRDefault="00917B8D" w:rsidP="00917B8D">
            <w:pPr>
              <w:jc w:val="center"/>
              <w:rPr>
                <w:rFonts w:ascii="Arial" w:hAnsi="Arial" w:cs="Arial"/>
                <w:b/>
                <w:bCs/>
              </w:rPr>
            </w:pPr>
            <w:r>
              <w:rPr>
                <w:rFonts w:ascii="Arial" w:hAnsi="Arial" w:cs="Arial"/>
                <w:b/>
                <w:bCs/>
              </w:rPr>
              <w:t>Služba / činnost</w:t>
            </w:r>
          </w:p>
        </w:tc>
        <w:tc>
          <w:tcPr>
            <w:tcW w:w="850" w:type="dxa"/>
            <w:shd w:val="clear" w:color="auto" w:fill="C0C0C0"/>
          </w:tcPr>
          <w:p w:rsidR="00917B8D" w:rsidRDefault="00917B8D" w:rsidP="00917B8D">
            <w:pPr>
              <w:jc w:val="center"/>
              <w:rPr>
                <w:rFonts w:ascii="Arial" w:hAnsi="Arial" w:cs="Arial"/>
                <w:b/>
                <w:bCs/>
              </w:rPr>
            </w:pPr>
            <w:r>
              <w:rPr>
                <w:rFonts w:ascii="Arial" w:hAnsi="Arial" w:cs="Arial"/>
                <w:b/>
                <w:bCs/>
              </w:rPr>
              <w:t>P</w:t>
            </w:r>
            <w:r>
              <w:rPr>
                <w:rFonts w:ascii="Arial" w:hAnsi="Arial" w:cs="Arial"/>
                <w:b/>
                <w:bCs/>
              </w:rPr>
              <w:t>o</w:t>
            </w:r>
            <w:r>
              <w:rPr>
                <w:rFonts w:ascii="Arial" w:hAnsi="Arial" w:cs="Arial"/>
                <w:b/>
                <w:bCs/>
              </w:rPr>
              <w:t>čet</w:t>
            </w:r>
          </w:p>
        </w:tc>
        <w:tc>
          <w:tcPr>
            <w:tcW w:w="3544" w:type="dxa"/>
            <w:shd w:val="clear" w:color="auto" w:fill="C0C0C0"/>
          </w:tcPr>
          <w:p w:rsidR="00917B8D" w:rsidRDefault="00917B8D" w:rsidP="00917B8D">
            <w:pPr>
              <w:jc w:val="center"/>
              <w:rPr>
                <w:rFonts w:ascii="Arial" w:hAnsi="Arial" w:cs="Arial"/>
                <w:b/>
                <w:bCs/>
              </w:rPr>
            </w:pPr>
            <w:r>
              <w:rPr>
                <w:rFonts w:ascii="Arial" w:hAnsi="Arial" w:cs="Arial"/>
                <w:b/>
                <w:bCs/>
              </w:rPr>
              <w:t>Použitý HW/SW</w:t>
            </w:r>
          </w:p>
        </w:tc>
        <w:tc>
          <w:tcPr>
            <w:tcW w:w="1276" w:type="dxa"/>
            <w:shd w:val="clear" w:color="auto" w:fill="C0C0C0"/>
          </w:tcPr>
          <w:p w:rsidR="00917B8D" w:rsidRDefault="00917B8D" w:rsidP="00917B8D">
            <w:pPr>
              <w:jc w:val="center"/>
              <w:rPr>
                <w:rFonts w:ascii="Arial" w:hAnsi="Arial" w:cs="Arial"/>
                <w:b/>
                <w:bCs/>
              </w:rPr>
            </w:pPr>
            <w:r>
              <w:rPr>
                <w:rFonts w:ascii="Arial" w:hAnsi="Arial" w:cs="Arial"/>
                <w:b/>
                <w:bCs/>
              </w:rPr>
              <w:t>Cena</w:t>
            </w:r>
          </w:p>
        </w:tc>
      </w:tr>
      <w:tr w:rsidR="00917B8D" w:rsidTr="00917B8D">
        <w:trPr>
          <w:cantSplit/>
          <w:trHeight w:val="253"/>
        </w:trPr>
        <w:tc>
          <w:tcPr>
            <w:tcW w:w="3794" w:type="dxa"/>
          </w:tcPr>
          <w:p w:rsidR="00917B8D" w:rsidRDefault="00917B8D" w:rsidP="00917B8D">
            <w:pPr>
              <w:rPr>
                <w:rFonts w:ascii="Arial" w:hAnsi="Arial" w:cs="Arial"/>
              </w:rPr>
            </w:pPr>
            <w:r>
              <w:rPr>
                <w:rFonts w:ascii="Arial" w:hAnsi="Arial" w:cs="Arial"/>
              </w:rPr>
              <w:t>Správa aplikačních, souborových serverů (virtuálních)</w:t>
            </w:r>
          </w:p>
        </w:tc>
        <w:tc>
          <w:tcPr>
            <w:tcW w:w="850" w:type="dxa"/>
          </w:tcPr>
          <w:p w:rsidR="00917B8D" w:rsidRDefault="00917B8D" w:rsidP="00917B8D">
            <w:pPr>
              <w:jc w:val="center"/>
              <w:rPr>
                <w:rFonts w:ascii="Arial" w:hAnsi="Arial" w:cs="Arial"/>
              </w:rPr>
            </w:pPr>
            <w:r>
              <w:rPr>
                <w:rFonts w:ascii="Arial" w:hAnsi="Arial" w:cs="Arial"/>
              </w:rPr>
              <w:t>25</w:t>
            </w:r>
          </w:p>
        </w:tc>
        <w:tc>
          <w:tcPr>
            <w:tcW w:w="3544" w:type="dxa"/>
          </w:tcPr>
          <w:p w:rsidR="00917B8D" w:rsidRDefault="00917B8D" w:rsidP="00917B8D">
            <w:pPr>
              <w:rPr>
                <w:rFonts w:ascii="Arial" w:hAnsi="Arial" w:cs="Arial"/>
              </w:rPr>
            </w:pPr>
          </w:p>
        </w:tc>
        <w:tc>
          <w:tcPr>
            <w:tcW w:w="1276" w:type="dxa"/>
            <w:vMerge w:val="restart"/>
            <w:vAlign w:val="center"/>
          </w:tcPr>
          <w:p w:rsidR="00917B8D" w:rsidRDefault="00917B8D" w:rsidP="00917B8D">
            <w:pPr>
              <w:jc w:val="right"/>
              <w:rPr>
                <w:rFonts w:ascii="Arial" w:hAnsi="Arial" w:cs="Arial"/>
              </w:rPr>
            </w:pPr>
            <w:r>
              <w:rPr>
                <w:rFonts w:ascii="Arial" w:hAnsi="Arial" w:cs="Arial"/>
              </w:rPr>
              <w:t>700,- Kč/hod</w:t>
            </w:r>
          </w:p>
        </w:tc>
      </w:tr>
      <w:tr w:rsidR="00917B8D" w:rsidTr="00917B8D">
        <w:trPr>
          <w:cantSplit/>
          <w:trHeight w:val="253"/>
        </w:trPr>
        <w:tc>
          <w:tcPr>
            <w:tcW w:w="3794" w:type="dxa"/>
          </w:tcPr>
          <w:p w:rsidR="00917B8D" w:rsidRDefault="00917B8D" w:rsidP="00917B8D">
            <w:pPr>
              <w:rPr>
                <w:rFonts w:ascii="Arial" w:hAnsi="Arial" w:cs="Arial"/>
              </w:rPr>
            </w:pPr>
            <w:r>
              <w:rPr>
                <w:rFonts w:ascii="Arial" w:hAnsi="Arial" w:cs="Arial"/>
              </w:rPr>
              <w:t>Správa poštovního serveru</w:t>
            </w:r>
          </w:p>
        </w:tc>
        <w:tc>
          <w:tcPr>
            <w:tcW w:w="850" w:type="dxa"/>
          </w:tcPr>
          <w:p w:rsidR="00917B8D" w:rsidRDefault="00917B8D" w:rsidP="00917B8D">
            <w:pPr>
              <w:jc w:val="center"/>
              <w:rPr>
                <w:rFonts w:ascii="Arial" w:hAnsi="Arial" w:cs="Arial"/>
              </w:rPr>
            </w:pPr>
            <w:r>
              <w:rPr>
                <w:rFonts w:ascii="Arial" w:hAnsi="Arial" w:cs="Arial"/>
              </w:rPr>
              <w:t>1</w:t>
            </w:r>
          </w:p>
        </w:tc>
        <w:tc>
          <w:tcPr>
            <w:tcW w:w="3544" w:type="dxa"/>
          </w:tcPr>
          <w:p w:rsidR="00917B8D" w:rsidRDefault="00917B8D" w:rsidP="00917B8D">
            <w:pPr>
              <w:rPr>
                <w:rFonts w:ascii="Arial" w:hAnsi="Arial" w:cs="Arial"/>
              </w:rPr>
            </w:pPr>
          </w:p>
        </w:tc>
        <w:tc>
          <w:tcPr>
            <w:tcW w:w="1276" w:type="dxa"/>
            <w:vMerge/>
          </w:tcPr>
          <w:p w:rsidR="00917B8D" w:rsidRDefault="00917B8D" w:rsidP="00917B8D">
            <w:pPr>
              <w:rPr>
                <w:rFonts w:ascii="Arial" w:hAnsi="Arial" w:cs="Arial"/>
              </w:rPr>
            </w:pPr>
          </w:p>
        </w:tc>
      </w:tr>
      <w:tr w:rsidR="00917B8D" w:rsidTr="00917B8D">
        <w:trPr>
          <w:cantSplit/>
          <w:trHeight w:val="253"/>
        </w:trPr>
        <w:tc>
          <w:tcPr>
            <w:tcW w:w="3794" w:type="dxa"/>
          </w:tcPr>
          <w:p w:rsidR="00917B8D" w:rsidRDefault="00917B8D" w:rsidP="00917B8D">
            <w:pPr>
              <w:rPr>
                <w:rFonts w:ascii="Arial" w:hAnsi="Arial" w:cs="Arial"/>
              </w:rPr>
            </w:pPr>
            <w:r>
              <w:rPr>
                <w:rFonts w:ascii="Arial" w:hAnsi="Arial" w:cs="Arial"/>
              </w:rPr>
              <w:t>Správa komunikací, firewallů</w:t>
            </w:r>
          </w:p>
        </w:tc>
        <w:tc>
          <w:tcPr>
            <w:tcW w:w="850" w:type="dxa"/>
          </w:tcPr>
          <w:p w:rsidR="00917B8D" w:rsidRDefault="00917B8D" w:rsidP="00917B8D">
            <w:pPr>
              <w:jc w:val="center"/>
              <w:rPr>
                <w:rFonts w:ascii="Arial" w:hAnsi="Arial" w:cs="Arial"/>
              </w:rPr>
            </w:pPr>
            <w:r>
              <w:rPr>
                <w:rFonts w:ascii="Arial" w:hAnsi="Arial" w:cs="Arial"/>
              </w:rPr>
              <w:t>1</w:t>
            </w:r>
          </w:p>
        </w:tc>
        <w:tc>
          <w:tcPr>
            <w:tcW w:w="3544" w:type="dxa"/>
          </w:tcPr>
          <w:p w:rsidR="00917B8D" w:rsidRDefault="00917B8D" w:rsidP="00917B8D">
            <w:pPr>
              <w:rPr>
                <w:rFonts w:ascii="Arial" w:hAnsi="Arial" w:cs="Arial"/>
              </w:rPr>
            </w:pPr>
          </w:p>
        </w:tc>
        <w:tc>
          <w:tcPr>
            <w:tcW w:w="1276" w:type="dxa"/>
            <w:vMerge/>
          </w:tcPr>
          <w:p w:rsidR="00917B8D" w:rsidRDefault="00917B8D" w:rsidP="00917B8D">
            <w:pPr>
              <w:rPr>
                <w:rFonts w:ascii="Arial" w:hAnsi="Arial" w:cs="Arial"/>
              </w:rPr>
            </w:pPr>
          </w:p>
        </w:tc>
      </w:tr>
      <w:tr w:rsidR="00917B8D" w:rsidTr="00917B8D">
        <w:trPr>
          <w:cantSplit/>
          <w:trHeight w:val="253"/>
        </w:trPr>
        <w:tc>
          <w:tcPr>
            <w:tcW w:w="3794" w:type="dxa"/>
          </w:tcPr>
          <w:p w:rsidR="00917B8D" w:rsidRDefault="00917B8D" w:rsidP="00917B8D">
            <w:pPr>
              <w:rPr>
                <w:rFonts w:ascii="Arial" w:hAnsi="Arial" w:cs="Arial"/>
              </w:rPr>
            </w:pPr>
            <w:r>
              <w:rPr>
                <w:rFonts w:ascii="Arial" w:hAnsi="Arial" w:cs="Arial"/>
              </w:rPr>
              <w:t>Správa antivirové, antispamové ochrany</w:t>
            </w:r>
          </w:p>
        </w:tc>
        <w:tc>
          <w:tcPr>
            <w:tcW w:w="850" w:type="dxa"/>
          </w:tcPr>
          <w:p w:rsidR="00917B8D" w:rsidRDefault="00917B8D" w:rsidP="00917B8D">
            <w:pPr>
              <w:jc w:val="center"/>
              <w:rPr>
                <w:rFonts w:ascii="Arial" w:hAnsi="Arial" w:cs="Arial"/>
              </w:rPr>
            </w:pPr>
            <w:r>
              <w:rPr>
                <w:rFonts w:ascii="Arial" w:hAnsi="Arial" w:cs="Arial"/>
              </w:rPr>
              <w:t>1</w:t>
            </w:r>
          </w:p>
        </w:tc>
        <w:tc>
          <w:tcPr>
            <w:tcW w:w="3544" w:type="dxa"/>
          </w:tcPr>
          <w:p w:rsidR="00917B8D" w:rsidRDefault="00917B8D" w:rsidP="00917B8D">
            <w:pPr>
              <w:rPr>
                <w:rFonts w:ascii="Arial" w:hAnsi="Arial" w:cs="Arial"/>
              </w:rPr>
            </w:pPr>
          </w:p>
        </w:tc>
        <w:tc>
          <w:tcPr>
            <w:tcW w:w="1276" w:type="dxa"/>
            <w:vMerge/>
          </w:tcPr>
          <w:p w:rsidR="00917B8D" w:rsidRDefault="00917B8D" w:rsidP="00917B8D">
            <w:pPr>
              <w:rPr>
                <w:rFonts w:ascii="Arial" w:hAnsi="Arial" w:cs="Arial"/>
              </w:rPr>
            </w:pPr>
          </w:p>
        </w:tc>
      </w:tr>
      <w:tr w:rsidR="00917B8D" w:rsidTr="00917B8D">
        <w:trPr>
          <w:cantSplit/>
          <w:trHeight w:val="253"/>
        </w:trPr>
        <w:tc>
          <w:tcPr>
            <w:tcW w:w="3794" w:type="dxa"/>
          </w:tcPr>
          <w:p w:rsidR="00917B8D" w:rsidRDefault="00917B8D" w:rsidP="00917B8D">
            <w:pPr>
              <w:rPr>
                <w:rFonts w:ascii="Arial" w:hAnsi="Arial" w:cs="Arial"/>
              </w:rPr>
            </w:pPr>
            <w:r>
              <w:rPr>
                <w:rFonts w:ascii="Arial" w:hAnsi="Arial" w:cs="Arial"/>
              </w:rPr>
              <w:t>Správa vzdáleného přístupu do sítě</w:t>
            </w:r>
          </w:p>
        </w:tc>
        <w:tc>
          <w:tcPr>
            <w:tcW w:w="850" w:type="dxa"/>
          </w:tcPr>
          <w:p w:rsidR="00917B8D" w:rsidRDefault="00917B8D" w:rsidP="00917B8D">
            <w:pPr>
              <w:jc w:val="center"/>
              <w:rPr>
                <w:rFonts w:ascii="Arial" w:hAnsi="Arial" w:cs="Arial"/>
              </w:rPr>
            </w:pPr>
            <w:r>
              <w:rPr>
                <w:rFonts w:ascii="Arial" w:hAnsi="Arial" w:cs="Arial"/>
              </w:rPr>
              <w:t>1</w:t>
            </w:r>
          </w:p>
        </w:tc>
        <w:tc>
          <w:tcPr>
            <w:tcW w:w="3544" w:type="dxa"/>
          </w:tcPr>
          <w:p w:rsidR="00917B8D" w:rsidRDefault="00917B8D" w:rsidP="00917B8D">
            <w:pPr>
              <w:rPr>
                <w:rFonts w:ascii="Arial" w:hAnsi="Arial" w:cs="Arial"/>
              </w:rPr>
            </w:pPr>
          </w:p>
        </w:tc>
        <w:tc>
          <w:tcPr>
            <w:tcW w:w="1276" w:type="dxa"/>
            <w:vMerge/>
          </w:tcPr>
          <w:p w:rsidR="00917B8D" w:rsidRDefault="00917B8D" w:rsidP="00917B8D">
            <w:pPr>
              <w:rPr>
                <w:rFonts w:ascii="Arial" w:hAnsi="Arial" w:cs="Arial"/>
              </w:rPr>
            </w:pPr>
          </w:p>
        </w:tc>
      </w:tr>
      <w:tr w:rsidR="00917B8D" w:rsidTr="00917B8D">
        <w:trPr>
          <w:cantSplit/>
          <w:trHeight w:val="253"/>
        </w:trPr>
        <w:tc>
          <w:tcPr>
            <w:tcW w:w="3794" w:type="dxa"/>
          </w:tcPr>
          <w:p w:rsidR="00917B8D" w:rsidRDefault="00917B8D" w:rsidP="00917B8D">
            <w:pPr>
              <w:rPr>
                <w:rFonts w:ascii="Arial" w:hAnsi="Arial" w:cs="Arial"/>
              </w:rPr>
            </w:pPr>
            <w:r>
              <w:rPr>
                <w:rFonts w:ascii="Arial" w:hAnsi="Arial" w:cs="Arial"/>
              </w:rPr>
              <w:t xml:space="preserve">Správa aktivních síťových prvků, </w:t>
            </w:r>
            <w:proofErr w:type="spellStart"/>
            <w:r>
              <w:rPr>
                <w:rFonts w:ascii="Arial" w:hAnsi="Arial" w:cs="Arial"/>
              </w:rPr>
              <w:t>printserverů</w:t>
            </w:r>
            <w:proofErr w:type="spellEnd"/>
            <w:r>
              <w:rPr>
                <w:rFonts w:ascii="Arial" w:hAnsi="Arial" w:cs="Arial"/>
              </w:rPr>
              <w:t xml:space="preserve">, </w:t>
            </w:r>
          </w:p>
        </w:tc>
        <w:tc>
          <w:tcPr>
            <w:tcW w:w="850" w:type="dxa"/>
          </w:tcPr>
          <w:p w:rsidR="00917B8D" w:rsidRDefault="00917B8D" w:rsidP="00917B8D">
            <w:pPr>
              <w:jc w:val="center"/>
              <w:rPr>
                <w:rFonts w:ascii="Arial" w:hAnsi="Arial" w:cs="Arial"/>
              </w:rPr>
            </w:pPr>
            <w:r>
              <w:rPr>
                <w:rFonts w:ascii="Arial" w:hAnsi="Arial" w:cs="Arial"/>
              </w:rPr>
              <w:t>20</w:t>
            </w:r>
          </w:p>
        </w:tc>
        <w:tc>
          <w:tcPr>
            <w:tcW w:w="3544" w:type="dxa"/>
          </w:tcPr>
          <w:p w:rsidR="00917B8D" w:rsidRDefault="00917B8D" w:rsidP="00917B8D">
            <w:pPr>
              <w:rPr>
                <w:rFonts w:ascii="Arial" w:hAnsi="Arial" w:cs="Arial"/>
              </w:rPr>
            </w:pPr>
          </w:p>
        </w:tc>
        <w:tc>
          <w:tcPr>
            <w:tcW w:w="1276" w:type="dxa"/>
            <w:vMerge/>
          </w:tcPr>
          <w:p w:rsidR="00917B8D" w:rsidRDefault="00917B8D" w:rsidP="00917B8D">
            <w:pPr>
              <w:rPr>
                <w:rFonts w:ascii="Arial" w:hAnsi="Arial" w:cs="Arial"/>
              </w:rPr>
            </w:pPr>
          </w:p>
        </w:tc>
      </w:tr>
      <w:tr w:rsidR="00917B8D" w:rsidTr="00917B8D">
        <w:trPr>
          <w:cantSplit/>
          <w:trHeight w:val="253"/>
        </w:trPr>
        <w:tc>
          <w:tcPr>
            <w:tcW w:w="3794" w:type="dxa"/>
          </w:tcPr>
          <w:p w:rsidR="00917B8D" w:rsidRDefault="00917B8D" w:rsidP="00917B8D">
            <w:pPr>
              <w:rPr>
                <w:rFonts w:ascii="Arial" w:hAnsi="Arial" w:cs="Arial"/>
              </w:rPr>
            </w:pPr>
            <w:r>
              <w:rPr>
                <w:rFonts w:ascii="Arial" w:hAnsi="Arial" w:cs="Arial"/>
              </w:rPr>
              <w:t>Správa pracovních stanic a NB</w:t>
            </w:r>
          </w:p>
        </w:tc>
        <w:tc>
          <w:tcPr>
            <w:tcW w:w="850" w:type="dxa"/>
          </w:tcPr>
          <w:p w:rsidR="00917B8D" w:rsidRDefault="00917B8D" w:rsidP="00917B8D">
            <w:pPr>
              <w:jc w:val="center"/>
              <w:rPr>
                <w:rFonts w:ascii="Arial" w:hAnsi="Arial" w:cs="Arial"/>
              </w:rPr>
            </w:pPr>
            <w:r>
              <w:rPr>
                <w:rFonts w:ascii="Arial" w:hAnsi="Arial" w:cs="Arial"/>
              </w:rPr>
              <w:t>0</w:t>
            </w:r>
          </w:p>
        </w:tc>
        <w:tc>
          <w:tcPr>
            <w:tcW w:w="3544" w:type="dxa"/>
          </w:tcPr>
          <w:p w:rsidR="00917B8D" w:rsidRDefault="00917B8D" w:rsidP="00917B8D">
            <w:pPr>
              <w:rPr>
                <w:rFonts w:ascii="Arial" w:hAnsi="Arial" w:cs="Arial"/>
              </w:rPr>
            </w:pPr>
          </w:p>
        </w:tc>
        <w:tc>
          <w:tcPr>
            <w:tcW w:w="1276" w:type="dxa"/>
            <w:vMerge/>
          </w:tcPr>
          <w:p w:rsidR="00917B8D" w:rsidRDefault="00917B8D" w:rsidP="00917B8D">
            <w:pPr>
              <w:rPr>
                <w:rFonts w:ascii="Arial" w:hAnsi="Arial" w:cs="Arial"/>
              </w:rPr>
            </w:pPr>
          </w:p>
        </w:tc>
      </w:tr>
      <w:tr w:rsidR="00917B8D" w:rsidTr="00917B8D">
        <w:trPr>
          <w:cantSplit/>
          <w:trHeight w:val="253"/>
        </w:trPr>
        <w:tc>
          <w:tcPr>
            <w:tcW w:w="3794" w:type="dxa"/>
          </w:tcPr>
          <w:p w:rsidR="00917B8D" w:rsidRDefault="00917B8D" w:rsidP="00917B8D">
            <w:pPr>
              <w:rPr>
                <w:rFonts w:ascii="Arial" w:hAnsi="Arial" w:cs="Arial"/>
              </w:rPr>
            </w:pPr>
            <w:r>
              <w:rPr>
                <w:rFonts w:ascii="Arial" w:hAnsi="Arial" w:cs="Arial"/>
              </w:rPr>
              <w:t xml:space="preserve">Správa tiskáren, </w:t>
            </w:r>
            <w:proofErr w:type="spellStart"/>
            <w:r>
              <w:rPr>
                <w:rFonts w:ascii="Arial" w:hAnsi="Arial" w:cs="Arial"/>
              </w:rPr>
              <w:t>scanerů</w:t>
            </w:r>
            <w:proofErr w:type="spellEnd"/>
            <w:r>
              <w:rPr>
                <w:rFonts w:ascii="Arial" w:hAnsi="Arial" w:cs="Arial"/>
              </w:rPr>
              <w:t xml:space="preserve">, </w:t>
            </w:r>
            <w:proofErr w:type="gramStart"/>
            <w:r>
              <w:rPr>
                <w:rFonts w:ascii="Arial" w:hAnsi="Arial" w:cs="Arial"/>
              </w:rPr>
              <w:t>atd...</w:t>
            </w:r>
            <w:proofErr w:type="gramEnd"/>
          </w:p>
        </w:tc>
        <w:tc>
          <w:tcPr>
            <w:tcW w:w="850" w:type="dxa"/>
          </w:tcPr>
          <w:p w:rsidR="00917B8D" w:rsidRDefault="00917B8D" w:rsidP="00917B8D">
            <w:pPr>
              <w:jc w:val="center"/>
              <w:rPr>
                <w:rFonts w:ascii="Arial" w:hAnsi="Arial" w:cs="Arial"/>
              </w:rPr>
            </w:pPr>
            <w:r>
              <w:rPr>
                <w:rFonts w:ascii="Arial" w:hAnsi="Arial" w:cs="Arial"/>
              </w:rPr>
              <w:t>0</w:t>
            </w:r>
          </w:p>
        </w:tc>
        <w:tc>
          <w:tcPr>
            <w:tcW w:w="3544" w:type="dxa"/>
          </w:tcPr>
          <w:p w:rsidR="00917B8D" w:rsidRDefault="00917B8D" w:rsidP="00917B8D">
            <w:pPr>
              <w:rPr>
                <w:rFonts w:ascii="Arial" w:hAnsi="Arial" w:cs="Arial"/>
              </w:rPr>
            </w:pPr>
          </w:p>
        </w:tc>
        <w:tc>
          <w:tcPr>
            <w:tcW w:w="1276" w:type="dxa"/>
            <w:vMerge/>
          </w:tcPr>
          <w:p w:rsidR="00917B8D" w:rsidRDefault="00917B8D" w:rsidP="00917B8D">
            <w:pPr>
              <w:rPr>
                <w:rFonts w:ascii="Arial" w:hAnsi="Arial" w:cs="Arial"/>
              </w:rPr>
            </w:pPr>
          </w:p>
        </w:tc>
      </w:tr>
      <w:tr w:rsidR="00917B8D" w:rsidTr="00917B8D">
        <w:trPr>
          <w:cantSplit/>
          <w:trHeight w:val="253"/>
        </w:trPr>
        <w:tc>
          <w:tcPr>
            <w:tcW w:w="3794" w:type="dxa"/>
          </w:tcPr>
          <w:p w:rsidR="00917B8D" w:rsidRDefault="00917B8D" w:rsidP="00917B8D">
            <w:pPr>
              <w:rPr>
                <w:rFonts w:ascii="Arial" w:hAnsi="Arial" w:cs="Arial"/>
              </w:rPr>
            </w:pPr>
            <w:r>
              <w:rPr>
                <w:rFonts w:ascii="Arial" w:hAnsi="Arial" w:cs="Arial"/>
              </w:rPr>
              <w:t>Správa pracovních lokalit (centr</w:t>
            </w:r>
            <w:r>
              <w:rPr>
                <w:rFonts w:ascii="Arial" w:hAnsi="Arial" w:cs="Arial"/>
              </w:rPr>
              <w:t>á</w:t>
            </w:r>
            <w:r>
              <w:rPr>
                <w:rFonts w:ascii="Arial" w:hAnsi="Arial" w:cs="Arial"/>
              </w:rPr>
              <w:t>la + pobočky)</w:t>
            </w:r>
          </w:p>
        </w:tc>
        <w:tc>
          <w:tcPr>
            <w:tcW w:w="850" w:type="dxa"/>
          </w:tcPr>
          <w:p w:rsidR="00917B8D" w:rsidRDefault="00917B8D" w:rsidP="00917B8D">
            <w:pPr>
              <w:jc w:val="center"/>
              <w:rPr>
                <w:rFonts w:ascii="Arial" w:hAnsi="Arial" w:cs="Arial"/>
              </w:rPr>
            </w:pPr>
            <w:r>
              <w:rPr>
                <w:rFonts w:ascii="Arial" w:hAnsi="Arial" w:cs="Arial"/>
              </w:rPr>
              <w:t>0</w:t>
            </w:r>
          </w:p>
        </w:tc>
        <w:tc>
          <w:tcPr>
            <w:tcW w:w="3544" w:type="dxa"/>
          </w:tcPr>
          <w:p w:rsidR="00917B8D" w:rsidRDefault="00917B8D" w:rsidP="00917B8D">
            <w:pPr>
              <w:rPr>
                <w:rFonts w:ascii="Arial" w:hAnsi="Arial" w:cs="Arial"/>
              </w:rPr>
            </w:pPr>
          </w:p>
        </w:tc>
        <w:tc>
          <w:tcPr>
            <w:tcW w:w="1276" w:type="dxa"/>
            <w:vMerge/>
          </w:tcPr>
          <w:p w:rsidR="00917B8D" w:rsidRDefault="00917B8D" w:rsidP="00917B8D">
            <w:pPr>
              <w:rPr>
                <w:rFonts w:ascii="Arial" w:hAnsi="Arial" w:cs="Arial"/>
              </w:rPr>
            </w:pPr>
          </w:p>
        </w:tc>
      </w:tr>
      <w:tr w:rsidR="00917B8D" w:rsidTr="00917B8D">
        <w:trPr>
          <w:cantSplit/>
          <w:trHeight w:val="253"/>
        </w:trPr>
        <w:tc>
          <w:tcPr>
            <w:tcW w:w="3794" w:type="dxa"/>
          </w:tcPr>
          <w:p w:rsidR="00917B8D" w:rsidRDefault="00917B8D" w:rsidP="00917B8D">
            <w:pPr>
              <w:rPr>
                <w:rFonts w:ascii="Arial" w:hAnsi="Arial" w:cs="Arial"/>
              </w:rPr>
            </w:pPr>
            <w:proofErr w:type="gramStart"/>
            <w:r>
              <w:rPr>
                <w:rFonts w:ascii="Arial" w:hAnsi="Arial" w:cs="Arial"/>
              </w:rPr>
              <w:t>...další</w:t>
            </w:r>
            <w:proofErr w:type="gramEnd"/>
          </w:p>
        </w:tc>
        <w:tc>
          <w:tcPr>
            <w:tcW w:w="850" w:type="dxa"/>
          </w:tcPr>
          <w:p w:rsidR="00917B8D" w:rsidRDefault="00917B8D" w:rsidP="00917B8D">
            <w:pPr>
              <w:jc w:val="center"/>
              <w:rPr>
                <w:rFonts w:ascii="Arial" w:hAnsi="Arial" w:cs="Arial"/>
              </w:rPr>
            </w:pPr>
            <w:r>
              <w:rPr>
                <w:rFonts w:ascii="Arial" w:hAnsi="Arial" w:cs="Arial"/>
              </w:rPr>
              <w:t>-</w:t>
            </w:r>
          </w:p>
        </w:tc>
        <w:tc>
          <w:tcPr>
            <w:tcW w:w="3544" w:type="dxa"/>
          </w:tcPr>
          <w:p w:rsidR="00917B8D" w:rsidRDefault="00917B8D" w:rsidP="00917B8D">
            <w:pPr>
              <w:rPr>
                <w:rFonts w:ascii="Arial" w:hAnsi="Arial" w:cs="Arial"/>
              </w:rPr>
            </w:pPr>
          </w:p>
        </w:tc>
        <w:tc>
          <w:tcPr>
            <w:tcW w:w="1276" w:type="dxa"/>
            <w:vMerge/>
          </w:tcPr>
          <w:p w:rsidR="00917B8D" w:rsidRDefault="00917B8D" w:rsidP="00917B8D">
            <w:pPr>
              <w:rPr>
                <w:rFonts w:ascii="Arial" w:hAnsi="Arial" w:cs="Arial"/>
              </w:rPr>
            </w:pPr>
          </w:p>
        </w:tc>
      </w:tr>
      <w:tr w:rsidR="00917B8D" w:rsidTr="00917B8D">
        <w:trPr>
          <w:trHeight w:val="253"/>
        </w:trPr>
        <w:tc>
          <w:tcPr>
            <w:tcW w:w="8188" w:type="dxa"/>
            <w:gridSpan w:val="3"/>
          </w:tcPr>
          <w:p w:rsidR="00917B8D" w:rsidRDefault="00917B8D" w:rsidP="00917B8D">
            <w:pPr>
              <w:rPr>
                <w:rFonts w:ascii="Arial" w:hAnsi="Arial" w:cs="Arial"/>
                <w:b/>
                <w:bCs/>
              </w:rPr>
            </w:pPr>
            <w:r>
              <w:rPr>
                <w:rFonts w:ascii="Arial" w:hAnsi="Arial" w:cs="Arial"/>
                <w:b/>
                <w:bCs/>
              </w:rPr>
              <w:t xml:space="preserve">Znalostní složka celkem </w:t>
            </w:r>
          </w:p>
        </w:tc>
        <w:tc>
          <w:tcPr>
            <w:tcW w:w="1276" w:type="dxa"/>
            <w:vAlign w:val="center"/>
          </w:tcPr>
          <w:p w:rsidR="00917B8D" w:rsidRDefault="00917B8D" w:rsidP="00917B8D">
            <w:pPr>
              <w:jc w:val="right"/>
              <w:rPr>
                <w:rFonts w:ascii="Arial" w:hAnsi="Arial" w:cs="Arial"/>
                <w:b/>
                <w:bCs/>
              </w:rPr>
            </w:pPr>
            <w:r>
              <w:rPr>
                <w:rFonts w:ascii="Arial" w:hAnsi="Arial" w:cs="Arial"/>
                <w:b/>
                <w:bCs/>
              </w:rPr>
              <w:t>3 800,- Kč</w:t>
            </w:r>
          </w:p>
        </w:tc>
      </w:tr>
    </w:tbl>
    <w:p w:rsidR="00917B8D" w:rsidRDefault="00917B8D" w:rsidP="00917B8D">
      <w:pPr>
        <w:pStyle w:val="Nadpis8"/>
        <w:spacing w:before="360"/>
        <w:jc w:val="both"/>
        <w:rPr>
          <w:rFonts w:ascii="Arial" w:hAnsi="Arial" w:cs="Arial"/>
          <w:b/>
          <w:bCs/>
        </w:rPr>
      </w:pPr>
      <w:r>
        <w:rPr>
          <w:rFonts w:ascii="Arial" w:hAnsi="Arial" w:cs="Arial"/>
        </w:rPr>
        <w:t>Realizační složka:</w:t>
      </w:r>
    </w:p>
    <w:p w:rsidR="00917B8D" w:rsidRDefault="00917B8D" w:rsidP="00917B8D">
      <w:pPr>
        <w:rPr>
          <w:rFonts w:ascii="Arial" w:hAnsi="Arial" w:cs="Arial"/>
        </w:rPr>
      </w:pPr>
      <w:r>
        <w:rPr>
          <w:rFonts w:ascii="Arial" w:hAnsi="Arial" w:cs="Arial"/>
        </w:rPr>
        <w:t xml:space="preserve">Pokrývá položky uvedené v bodě </w:t>
      </w:r>
      <w:proofErr w:type="gramStart"/>
      <w:r>
        <w:rPr>
          <w:rFonts w:ascii="Arial" w:hAnsi="Arial" w:cs="Arial"/>
        </w:rPr>
        <w:t>8.3. smlouvy</w:t>
      </w:r>
      <w:proofErr w:type="gramEnd"/>
      <w:r>
        <w:rPr>
          <w:rFonts w:ascii="Arial" w:hAnsi="Arial" w:cs="Arial"/>
        </w:rPr>
        <w:t>.</w:t>
      </w:r>
    </w:p>
    <w:p w:rsidR="00917B8D" w:rsidRDefault="00917B8D" w:rsidP="00917B8D">
      <w:pPr>
        <w:rPr>
          <w:rFonts w:ascii="Arial" w:hAnsi="Arial" w:cs="Arial"/>
        </w:rPr>
      </w:pPr>
    </w:p>
    <w:p w:rsidR="00917B8D" w:rsidRDefault="00917B8D" w:rsidP="00917B8D">
      <w:pPr>
        <w:rPr>
          <w:rFonts w:ascii="Arial" w:hAnsi="Arial" w:cs="Arial"/>
          <w:b/>
          <w:bCs/>
        </w:rPr>
      </w:pPr>
      <w:r>
        <w:rPr>
          <w:rFonts w:ascii="Arial" w:hAnsi="Arial" w:cs="Arial"/>
          <w:b/>
          <w:bCs/>
        </w:rPr>
        <w:t>Specifikace samostatně kalkulovaných činností: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3544"/>
        <w:gridCol w:w="1358"/>
      </w:tblGrid>
      <w:tr w:rsidR="00917B8D" w:rsidTr="00917B8D">
        <w:tc>
          <w:tcPr>
            <w:tcW w:w="4644" w:type="dxa"/>
            <w:shd w:val="clear" w:color="auto" w:fill="C0C0C0"/>
          </w:tcPr>
          <w:p w:rsidR="00917B8D" w:rsidRDefault="00917B8D" w:rsidP="00917B8D">
            <w:pPr>
              <w:jc w:val="center"/>
              <w:rPr>
                <w:rFonts w:ascii="Arial" w:hAnsi="Arial" w:cs="Arial"/>
                <w:b/>
                <w:bCs/>
              </w:rPr>
            </w:pPr>
            <w:r>
              <w:rPr>
                <w:rFonts w:ascii="Arial" w:hAnsi="Arial" w:cs="Arial"/>
                <w:b/>
                <w:bCs/>
              </w:rPr>
              <w:t>Předplacená služba / činnost</w:t>
            </w:r>
          </w:p>
        </w:tc>
        <w:tc>
          <w:tcPr>
            <w:tcW w:w="3544" w:type="dxa"/>
            <w:shd w:val="clear" w:color="auto" w:fill="C0C0C0"/>
          </w:tcPr>
          <w:p w:rsidR="00917B8D" w:rsidRDefault="00917B8D" w:rsidP="00917B8D">
            <w:pPr>
              <w:jc w:val="center"/>
              <w:rPr>
                <w:rFonts w:ascii="Arial" w:hAnsi="Arial" w:cs="Arial"/>
                <w:b/>
                <w:bCs/>
              </w:rPr>
            </w:pPr>
            <w:r>
              <w:rPr>
                <w:rFonts w:ascii="Arial" w:hAnsi="Arial" w:cs="Arial"/>
                <w:b/>
                <w:bCs/>
              </w:rPr>
              <w:t xml:space="preserve">Počet </w:t>
            </w:r>
            <w:proofErr w:type="gramStart"/>
            <w:r>
              <w:rPr>
                <w:rFonts w:ascii="Arial" w:hAnsi="Arial" w:cs="Arial"/>
                <w:b/>
                <w:bCs/>
              </w:rPr>
              <w:t>M.J.</w:t>
            </w:r>
            <w:proofErr w:type="gramEnd"/>
          </w:p>
        </w:tc>
        <w:tc>
          <w:tcPr>
            <w:tcW w:w="1358" w:type="dxa"/>
            <w:shd w:val="clear" w:color="auto" w:fill="C0C0C0"/>
          </w:tcPr>
          <w:p w:rsidR="00917B8D" w:rsidRDefault="00917B8D" w:rsidP="00917B8D">
            <w:pPr>
              <w:jc w:val="center"/>
              <w:rPr>
                <w:rFonts w:ascii="Arial" w:hAnsi="Arial" w:cs="Arial"/>
                <w:b/>
                <w:bCs/>
              </w:rPr>
            </w:pPr>
            <w:r>
              <w:rPr>
                <w:rFonts w:ascii="Arial" w:hAnsi="Arial" w:cs="Arial"/>
                <w:b/>
                <w:bCs/>
              </w:rPr>
              <w:t>Cena</w:t>
            </w:r>
          </w:p>
        </w:tc>
      </w:tr>
      <w:tr w:rsidR="00917B8D" w:rsidTr="00917B8D">
        <w:tc>
          <w:tcPr>
            <w:tcW w:w="4644" w:type="dxa"/>
          </w:tcPr>
          <w:p w:rsidR="00917B8D" w:rsidRDefault="00917B8D" w:rsidP="00917B8D">
            <w:pPr>
              <w:rPr>
                <w:rFonts w:ascii="Arial" w:hAnsi="Arial" w:cs="Arial"/>
              </w:rPr>
            </w:pPr>
            <w:r>
              <w:rPr>
                <w:rFonts w:ascii="Arial" w:hAnsi="Arial" w:cs="Arial"/>
              </w:rPr>
              <w:t>Hodiny pro plnění předmětu smlouvy</w:t>
            </w:r>
          </w:p>
        </w:tc>
        <w:tc>
          <w:tcPr>
            <w:tcW w:w="3544" w:type="dxa"/>
          </w:tcPr>
          <w:p w:rsidR="00917B8D" w:rsidRDefault="00917B8D" w:rsidP="00917B8D">
            <w:pPr>
              <w:jc w:val="center"/>
              <w:rPr>
                <w:rFonts w:ascii="Arial" w:hAnsi="Arial" w:cs="Arial"/>
              </w:rPr>
            </w:pPr>
            <w:r>
              <w:rPr>
                <w:rFonts w:ascii="Arial" w:hAnsi="Arial" w:cs="Arial"/>
              </w:rPr>
              <w:t>6 hod.</w:t>
            </w:r>
          </w:p>
        </w:tc>
        <w:tc>
          <w:tcPr>
            <w:tcW w:w="1358" w:type="dxa"/>
          </w:tcPr>
          <w:p w:rsidR="00917B8D" w:rsidRDefault="00917B8D" w:rsidP="00917B8D">
            <w:pPr>
              <w:jc w:val="right"/>
              <w:rPr>
                <w:rFonts w:ascii="Arial" w:hAnsi="Arial" w:cs="Arial"/>
              </w:rPr>
            </w:pPr>
            <w:r>
              <w:rPr>
                <w:rFonts w:ascii="Arial" w:hAnsi="Arial" w:cs="Arial"/>
              </w:rPr>
              <w:t>0,- Kč</w:t>
            </w:r>
          </w:p>
        </w:tc>
      </w:tr>
      <w:tr w:rsidR="00917B8D" w:rsidTr="00917B8D">
        <w:tc>
          <w:tcPr>
            <w:tcW w:w="4644" w:type="dxa"/>
          </w:tcPr>
          <w:p w:rsidR="00917B8D" w:rsidRDefault="00917B8D" w:rsidP="00917B8D">
            <w:pPr>
              <w:rPr>
                <w:rFonts w:ascii="Arial" w:hAnsi="Arial" w:cs="Arial"/>
              </w:rPr>
            </w:pPr>
            <w:r>
              <w:rPr>
                <w:rFonts w:ascii="Arial" w:hAnsi="Arial" w:cs="Arial"/>
              </w:rPr>
              <w:t>Doprava do města Olomouc</w:t>
            </w:r>
          </w:p>
        </w:tc>
        <w:tc>
          <w:tcPr>
            <w:tcW w:w="3544" w:type="dxa"/>
          </w:tcPr>
          <w:p w:rsidR="00917B8D" w:rsidRDefault="00917B8D" w:rsidP="00917B8D">
            <w:pPr>
              <w:jc w:val="center"/>
              <w:rPr>
                <w:rFonts w:ascii="Arial" w:hAnsi="Arial" w:cs="Arial"/>
              </w:rPr>
            </w:pPr>
            <w:r>
              <w:rPr>
                <w:rFonts w:ascii="Arial" w:hAnsi="Arial" w:cs="Arial"/>
              </w:rPr>
              <w:t>1 výjezd/</w:t>
            </w:r>
            <w:proofErr w:type="spellStart"/>
            <w:r>
              <w:rPr>
                <w:rFonts w:ascii="Arial" w:hAnsi="Arial" w:cs="Arial"/>
              </w:rPr>
              <w:t>měs</w:t>
            </w:r>
            <w:proofErr w:type="spellEnd"/>
            <w:r>
              <w:rPr>
                <w:rFonts w:ascii="Arial" w:hAnsi="Arial" w:cs="Arial"/>
              </w:rPr>
              <w:t>.</w:t>
            </w:r>
          </w:p>
        </w:tc>
        <w:tc>
          <w:tcPr>
            <w:tcW w:w="1358" w:type="dxa"/>
          </w:tcPr>
          <w:p w:rsidR="00917B8D" w:rsidRDefault="00917B8D" w:rsidP="00917B8D">
            <w:pPr>
              <w:jc w:val="right"/>
              <w:rPr>
                <w:rFonts w:ascii="Arial" w:hAnsi="Arial" w:cs="Arial"/>
              </w:rPr>
            </w:pPr>
            <w:r>
              <w:rPr>
                <w:rFonts w:ascii="Arial" w:hAnsi="Arial" w:cs="Arial"/>
              </w:rPr>
              <w:t>500,- Kč</w:t>
            </w:r>
          </w:p>
        </w:tc>
      </w:tr>
      <w:tr w:rsidR="00917B8D" w:rsidTr="00917B8D">
        <w:tc>
          <w:tcPr>
            <w:tcW w:w="4644" w:type="dxa"/>
          </w:tcPr>
          <w:p w:rsidR="00917B8D" w:rsidRDefault="00917B8D" w:rsidP="00917B8D">
            <w:pPr>
              <w:rPr>
                <w:rFonts w:ascii="Arial" w:hAnsi="Arial" w:cs="Arial"/>
              </w:rPr>
            </w:pPr>
            <w:r>
              <w:rPr>
                <w:rFonts w:ascii="Arial" w:hAnsi="Arial" w:cs="Arial"/>
              </w:rPr>
              <w:t xml:space="preserve">Doprava mimo město Olomouc </w:t>
            </w:r>
          </w:p>
        </w:tc>
        <w:tc>
          <w:tcPr>
            <w:tcW w:w="3544" w:type="dxa"/>
          </w:tcPr>
          <w:p w:rsidR="00917B8D" w:rsidRDefault="00917B8D" w:rsidP="00917B8D">
            <w:pPr>
              <w:jc w:val="center"/>
              <w:rPr>
                <w:rFonts w:ascii="Arial" w:hAnsi="Arial" w:cs="Arial"/>
              </w:rPr>
            </w:pPr>
            <w:r>
              <w:rPr>
                <w:rFonts w:ascii="Arial" w:hAnsi="Arial" w:cs="Arial"/>
              </w:rPr>
              <w:t>1 km</w:t>
            </w:r>
          </w:p>
        </w:tc>
        <w:tc>
          <w:tcPr>
            <w:tcW w:w="1358" w:type="dxa"/>
          </w:tcPr>
          <w:p w:rsidR="00917B8D" w:rsidRDefault="00917B8D" w:rsidP="00917B8D">
            <w:pPr>
              <w:jc w:val="right"/>
              <w:rPr>
                <w:rFonts w:ascii="Arial" w:hAnsi="Arial" w:cs="Arial"/>
              </w:rPr>
            </w:pPr>
            <w:r>
              <w:rPr>
                <w:rFonts w:ascii="Arial" w:hAnsi="Arial" w:cs="Arial"/>
              </w:rPr>
              <w:t>9,- Kč</w:t>
            </w:r>
          </w:p>
        </w:tc>
      </w:tr>
      <w:tr w:rsidR="00917B8D" w:rsidTr="00917B8D">
        <w:tc>
          <w:tcPr>
            <w:tcW w:w="8188" w:type="dxa"/>
            <w:gridSpan w:val="2"/>
          </w:tcPr>
          <w:p w:rsidR="00917B8D" w:rsidRDefault="00917B8D" w:rsidP="00917B8D">
            <w:pPr>
              <w:rPr>
                <w:rFonts w:ascii="Arial" w:hAnsi="Arial" w:cs="Arial"/>
                <w:b/>
                <w:bCs/>
              </w:rPr>
            </w:pPr>
            <w:r>
              <w:rPr>
                <w:rFonts w:ascii="Arial" w:hAnsi="Arial" w:cs="Arial"/>
                <w:b/>
                <w:bCs/>
              </w:rPr>
              <w:t>Realizační složka celkem</w:t>
            </w:r>
          </w:p>
        </w:tc>
        <w:tc>
          <w:tcPr>
            <w:tcW w:w="1358" w:type="dxa"/>
          </w:tcPr>
          <w:p w:rsidR="00917B8D" w:rsidRDefault="00917B8D" w:rsidP="00917B8D">
            <w:pPr>
              <w:jc w:val="right"/>
              <w:rPr>
                <w:rFonts w:ascii="Arial" w:hAnsi="Arial" w:cs="Arial"/>
                <w:b/>
                <w:bCs/>
              </w:rPr>
            </w:pPr>
            <w:r>
              <w:rPr>
                <w:rFonts w:ascii="Arial" w:hAnsi="Arial" w:cs="Arial"/>
                <w:b/>
                <w:bCs/>
              </w:rPr>
              <w:t>500,- Kč</w:t>
            </w:r>
          </w:p>
        </w:tc>
      </w:tr>
    </w:tbl>
    <w:p w:rsidR="00917B8D" w:rsidRDefault="00917B8D" w:rsidP="00917B8D">
      <w:pPr>
        <w:pStyle w:val="Nadpis8"/>
        <w:spacing w:before="360"/>
        <w:jc w:val="both"/>
        <w:rPr>
          <w:rFonts w:ascii="Arial" w:hAnsi="Arial" w:cs="Arial"/>
        </w:rPr>
      </w:pPr>
      <w:r>
        <w:rPr>
          <w:rFonts w:ascii="Arial" w:hAnsi="Arial" w:cs="Arial"/>
        </w:rPr>
        <w:t>Výběrová složka:</w:t>
      </w:r>
    </w:p>
    <w:p w:rsidR="00917B8D" w:rsidRDefault="00917B8D" w:rsidP="00917B8D">
      <w:pPr>
        <w:rPr>
          <w:rFonts w:ascii="Arial" w:hAnsi="Arial" w:cs="Arial"/>
        </w:rPr>
      </w:pPr>
      <w:r>
        <w:rPr>
          <w:rFonts w:ascii="Arial" w:hAnsi="Arial" w:cs="Arial"/>
        </w:rPr>
        <w:t xml:space="preserve">Pokrývá položky uvedené v bodě </w:t>
      </w:r>
      <w:proofErr w:type="gramStart"/>
      <w:r>
        <w:rPr>
          <w:rFonts w:ascii="Arial" w:hAnsi="Arial" w:cs="Arial"/>
        </w:rPr>
        <w:t>8.3. smlouvy</w:t>
      </w:r>
      <w:proofErr w:type="gramEnd"/>
      <w:r>
        <w:rPr>
          <w:rFonts w:ascii="Arial" w:hAnsi="Arial" w:cs="Arial"/>
        </w:rPr>
        <w:t>.</w:t>
      </w:r>
    </w:p>
    <w:p w:rsidR="00917B8D" w:rsidRDefault="00917B8D" w:rsidP="00917B8D">
      <w:pPr>
        <w:rPr>
          <w:rFonts w:ascii="Arial" w:hAnsi="Arial" w:cs="Arial"/>
        </w:rPr>
      </w:pPr>
    </w:p>
    <w:p w:rsidR="00917B8D" w:rsidRDefault="00917B8D" w:rsidP="00917B8D">
      <w:pPr>
        <w:rPr>
          <w:rFonts w:ascii="Arial" w:hAnsi="Arial" w:cs="Arial"/>
          <w:b/>
          <w:bCs/>
        </w:rPr>
      </w:pPr>
      <w:r>
        <w:rPr>
          <w:rFonts w:ascii="Arial" w:hAnsi="Arial" w:cs="Arial"/>
          <w:b/>
          <w:bCs/>
        </w:rPr>
        <w:lastRenderedPageBreak/>
        <w:t>Specifikace samostatně kalkulovaných činností: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20"/>
        <w:gridCol w:w="2268"/>
        <w:gridCol w:w="1358"/>
      </w:tblGrid>
      <w:tr w:rsidR="00917B8D" w:rsidTr="00917B8D">
        <w:tc>
          <w:tcPr>
            <w:tcW w:w="5920" w:type="dxa"/>
            <w:shd w:val="clear" w:color="auto" w:fill="C0C0C0"/>
          </w:tcPr>
          <w:p w:rsidR="00917B8D" w:rsidRDefault="00917B8D" w:rsidP="00917B8D">
            <w:pPr>
              <w:jc w:val="center"/>
              <w:rPr>
                <w:rFonts w:ascii="Arial" w:hAnsi="Arial" w:cs="Arial"/>
                <w:b/>
                <w:bCs/>
              </w:rPr>
            </w:pPr>
            <w:r>
              <w:rPr>
                <w:rFonts w:ascii="Arial" w:hAnsi="Arial" w:cs="Arial"/>
                <w:b/>
                <w:bCs/>
              </w:rPr>
              <w:t>Předplacená služba / činnost</w:t>
            </w:r>
          </w:p>
        </w:tc>
        <w:tc>
          <w:tcPr>
            <w:tcW w:w="2268" w:type="dxa"/>
            <w:shd w:val="clear" w:color="auto" w:fill="C0C0C0"/>
          </w:tcPr>
          <w:p w:rsidR="00917B8D" w:rsidRDefault="00917B8D" w:rsidP="00917B8D">
            <w:pPr>
              <w:jc w:val="center"/>
              <w:rPr>
                <w:rFonts w:ascii="Arial" w:hAnsi="Arial" w:cs="Arial"/>
                <w:b/>
                <w:bCs/>
              </w:rPr>
            </w:pPr>
            <w:r>
              <w:rPr>
                <w:rFonts w:ascii="Arial" w:hAnsi="Arial" w:cs="Arial"/>
                <w:b/>
                <w:bCs/>
              </w:rPr>
              <w:t xml:space="preserve">Počet </w:t>
            </w:r>
            <w:proofErr w:type="gramStart"/>
            <w:r>
              <w:rPr>
                <w:rFonts w:ascii="Arial" w:hAnsi="Arial" w:cs="Arial"/>
                <w:b/>
                <w:bCs/>
              </w:rPr>
              <w:t>M.J.</w:t>
            </w:r>
            <w:proofErr w:type="gramEnd"/>
          </w:p>
        </w:tc>
        <w:tc>
          <w:tcPr>
            <w:tcW w:w="1358" w:type="dxa"/>
            <w:shd w:val="clear" w:color="auto" w:fill="C0C0C0"/>
          </w:tcPr>
          <w:p w:rsidR="00917B8D" w:rsidRDefault="00917B8D" w:rsidP="00917B8D">
            <w:pPr>
              <w:jc w:val="center"/>
              <w:rPr>
                <w:rFonts w:ascii="Arial" w:hAnsi="Arial" w:cs="Arial"/>
                <w:b/>
                <w:bCs/>
              </w:rPr>
            </w:pPr>
            <w:r>
              <w:rPr>
                <w:rFonts w:ascii="Arial" w:hAnsi="Arial" w:cs="Arial"/>
                <w:b/>
                <w:bCs/>
              </w:rPr>
              <w:t>Cena</w:t>
            </w:r>
          </w:p>
        </w:tc>
      </w:tr>
      <w:tr w:rsidR="00917B8D" w:rsidTr="00917B8D">
        <w:tc>
          <w:tcPr>
            <w:tcW w:w="5920" w:type="dxa"/>
          </w:tcPr>
          <w:p w:rsidR="00917B8D" w:rsidRDefault="00917B8D" w:rsidP="00917B8D">
            <w:pPr>
              <w:rPr>
                <w:rFonts w:ascii="Arial" w:hAnsi="Arial" w:cs="Arial"/>
              </w:rPr>
            </w:pPr>
            <w:r>
              <w:rPr>
                <w:rFonts w:ascii="Arial" w:hAnsi="Arial" w:cs="Arial"/>
              </w:rPr>
              <w:t>Jednoduché úpravy statické WWW prezentace</w:t>
            </w:r>
          </w:p>
        </w:tc>
        <w:tc>
          <w:tcPr>
            <w:tcW w:w="2268" w:type="dxa"/>
          </w:tcPr>
          <w:p w:rsidR="00917B8D" w:rsidRDefault="00917B8D" w:rsidP="00917B8D">
            <w:pPr>
              <w:jc w:val="center"/>
              <w:rPr>
                <w:rFonts w:ascii="Arial" w:hAnsi="Arial" w:cs="Arial"/>
              </w:rPr>
            </w:pPr>
            <w:r>
              <w:rPr>
                <w:rFonts w:ascii="Arial" w:hAnsi="Arial" w:cs="Arial"/>
              </w:rPr>
              <w:t>0 hod.</w:t>
            </w:r>
          </w:p>
        </w:tc>
        <w:tc>
          <w:tcPr>
            <w:tcW w:w="1358" w:type="dxa"/>
          </w:tcPr>
          <w:p w:rsidR="00917B8D" w:rsidRDefault="00917B8D" w:rsidP="00917B8D">
            <w:pPr>
              <w:jc w:val="right"/>
              <w:rPr>
                <w:rFonts w:ascii="Arial" w:hAnsi="Arial" w:cs="Arial"/>
              </w:rPr>
            </w:pPr>
            <w:r>
              <w:rPr>
                <w:rFonts w:ascii="Arial" w:hAnsi="Arial" w:cs="Arial"/>
              </w:rPr>
              <w:t>0,- Kč</w:t>
            </w:r>
          </w:p>
        </w:tc>
      </w:tr>
      <w:tr w:rsidR="00917B8D" w:rsidTr="00917B8D">
        <w:tc>
          <w:tcPr>
            <w:tcW w:w="5920" w:type="dxa"/>
          </w:tcPr>
          <w:p w:rsidR="00917B8D" w:rsidRDefault="00917B8D" w:rsidP="00917B8D">
            <w:pPr>
              <w:rPr>
                <w:rFonts w:ascii="Arial" w:hAnsi="Arial" w:cs="Arial"/>
              </w:rPr>
            </w:pPr>
            <w:r>
              <w:rPr>
                <w:rFonts w:ascii="Arial" w:hAnsi="Arial" w:cs="Arial"/>
              </w:rPr>
              <w:t>Zálohování dat na zařízení objednatele</w:t>
            </w:r>
          </w:p>
        </w:tc>
        <w:tc>
          <w:tcPr>
            <w:tcW w:w="2268" w:type="dxa"/>
          </w:tcPr>
          <w:p w:rsidR="00917B8D" w:rsidRDefault="00917B8D" w:rsidP="00917B8D">
            <w:pPr>
              <w:jc w:val="center"/>
              <w:rPr>
                <w:rFonts w:ascii="Arial" w:hAnsi="Arial" w:cs="Arial"/>
              </w:rPr>
            </w:pPr>
            <w:r>
              <w:rPr>
                <w:rFonts w:ascii="Arial" w:hAnsi="Arial" w:cs="Arial"/>
              </w:rPr>
              <w:t>1 hod.</w:t>
            </w:r>
          </w:p>
        </w:tc>
        <w:tc>
          <w:tcPr>
            <w:tcW w:w="1358" w:type="dxa"/>
          </w:tcPr>
          <w:p w:rsidR="00917B8D" w:rsidRDefault="00917B8D" w:rsidP="00917B8D">
            <w:pPr>
              <w:jc w:val="right"/>
              <w:rPr>
                <w:rFonts w:ascii="Arial" w:hAnsi="Arial" w:cs="Arial"/>
              </w:rPr>
            </w:pPr>
            <w:r>
              <w:rPr>
                <w:rFonts w:ascii="Arial" w:hAnsi="Arial" w:cs="Arial"/>
              </w:rPr>
              <w:t>700,- Kč</w:t>
            </w:r>
          </w:p>
        </w:tc>
      </w:tr>
      <w:tr w:rsidR="00917B8D" w:rsidTr="00917B8D">
        <w:tc>
          <w:tcPr>
            <w:tcW w:w="5920" w:type="dxa"/>
          </w:tcPr>
          <w:p w:rsidR="00917B8D" w:rsidRDefault="00917B8D" w:rsidP="00917B8D">
            <w:pPr>
              <w:rPr>
                <w:rFonts w:ascii="Arial" w:hAnsi="Arial" w:cs="Arial"/>
              </w:rPr>
            </w:pPr>
            <w:r>
              <w:rPr>
                <w:rFonts w:ascii="Arial" w:hAnsi="Arial" w:cs="Arial"/>
              </w:rPr>
              <w:t xml:space="preserve">Externí archivace </w:t>
            </w:r>
            <w:proofErr w:type="gramStart"/>
            <w:r>
              <w:rPr>
                <w:rFonts w:ascii="Arial" w:hAnsi="Arial" w:cs="Arial"/>
              </w:rPr>
              <w:t>dat  (posledních</w:t>
            </w:r>
            <w:proofErr w:type="gramEnd"/>
            <w:r>
              <w:rPr>
                <w:rFonts w:ascii="Arial" w:hAnsi="Arial" w:cs="Arial"/>
              </w:rPr>
              <w:t xml:space="preserve"> archivů 1xměsíčně))</w:t>
            </w:r>
          </w:p>
        </w:tc>
        <w:tc>
          <w:tcPr>
            <w:tcW w:w="2268" w:type="dxa"/>
          </w:tcPr>
          <w:p w:rsidR="00917B8D" w:rsidRDefault="00917B8D" w:rsidP="00917B8D">
            <w:pPr>
              <w:jc w:val="center"/>
              <w:rPr>
                <w:rFonts w:ascii="Arial" w:hAnsi="Arial" w:cs="Arial"/>
              </w:rPr>
            </w:pPr>
            <w:r>
              <w:rPr>
                <w:rFonts w:ascii="Arial" w:hAnsi="Arial" w:cs="Arial"/>
              </w:rPr>
              <w:t>0 hod.</w:t>
            </w:r>
          </w:p>
        </w:tc>
        <w:tc>
          <w:tcPr>
            <w:tcW w:w="1358" w:type="dxa"/>
          </w:tcPr>
          <w:p w:rsidR="00917B8D" w:rsidRDefault="00917B8D" w:rsidP="00917B8D">
            <w:pPr>
              <w:jc w:val="right"/>
              <w:rPr>
                <w:rFonts w:ascii="Arial" w:hAnsi="Arial" w:cs="Arial"/>
              </w:rPr>
            </w:pPr>
            <w:r>
              <w:rPr>
                <w:rFonts w:ascii="Arial" w:hAnsi="Arial" w:cs="Arial"/>
              </w:rPr>
              <w:t>0,- Kč</w:t>
            </w:r>
          </w:p>
        </w:tc>
      </w:tr>
      <w:tr w:rsidR="00917B8D" w:rsidTr="00917B8D">
        <w:tc>
          <w:tcPr>
            <w:tcW w:w="8188" w:type="dxa"/>
            <w:gridSpan w:val="2"/>
          </w:tcPr>
          <w:p w:rsidR="00917B8D" w:rsidRDefault="00917B8D" w:rsidP="00917B8D">
            <w:pPr>
              <w:rPr>
                <w:rFonts w:ascii="Arial" w:hAnsi="Arial" w:cs="Arial"/>
                <w:b/>
                <w:bCs/>
              </w:rPr>
            </w:pPr>
            <w:r>
              <w:rPr>
                <w:rFonts w:ascii="Arial" w:hAnsi="Arial" w:cs="Arial"/>
                <w:b/>
                <w:bCs/>
              </w:rPr>
              <w:t>Výběrová složka celkem</w:t>
            </w:r>
          </w:p>
        </w:tc>
        <w:tc>
          <w:tcPr>
            <w:tcW w:w="1358" w:type="dxa"/>
          </w:tcPr>
          <w:p w:rsidR="00917B8D" w:rsidRDefault="00917B8D" w:rsidP="00917B8D">
            <w:pPr>
              <w:jc w:val="right"/>
              <w:rPr>
                <w:rFonts w:ascii="Arial" w:hAnsi="Arial" w:cs="Arial"/>
                <w:b/>
                <w:bCs/>
              </w:rPr>
            </w:pPr>
            <w:r>
              <w:rPr>
                <w:rFonts w:ascii="Arial" w:hAnsi="Arial" w:cs="Arial"/>
                <w:b/>
                <w:bCs/>
              </w:rPr>
              <w:t>700,- Kč</w:t>
            </w:r>
          </w:p>
        </w:tc>
      </w:tr>
    </w:tbl>
    <w:p w:rsidR="00917B8D" w:rsidRDefault="00917B8D" w:rsidP="00917B8D">
      <w:pPr>
        <w:spacing w:before="120"/>
        <w:jc w:val="both"/>
        <w:rPr>
          <w:rFonts w:ascii="Arial" w:hAnsi="Arial" w:cs="Arial"/>
        </w:rPr>
      </w:pPr>
      <w:r>
        <w:rPr>
          <w:rFonts w:ascii="Arial" w:hAnsi="Arial" w:cs="Arial"/>
        </w:rPr>
        <w:t>Při zavedení služby externí zálohování a/nebo archivace dat je hrazen jednorázový aktivační poplatek 0,- Kč/zálohovaný server</w:t>
      </w:r>
    </w:p>
    <w:p w:rsidR="00917B8D" w:rsidRDefault="00917B8D" w:rsidP="00917B8D">
      <w:pPr>
        <w:spacing w:before="120"/>
        <w:rPr>
          <w:rFonts w:ascii="Arial" w:hAnsi="Arial" w:cs="Arial"/>
        </w:rPr>
      </w:pPr>
    </w:p>
    <w:p w:rsidR="00917B8D" w:rsidRDefault="00917B8D" w:rsidP="00917B8D">
      <w:pPr>
        <w:pStyle w:val="Nadpis8"/>
        <w:spacing w:after="120"/>
        <w:jc w:val="both"/>
        <w:rPr>
          <w:rFonts w:ascii="Arial" w:hAnsi="Arial" w:cs="Arial"/>
        </w:rPr>
      </w:pPr>
      <w:r>
        <w:rPr>
          <w:rFonts w:ascii="Arial" w:hAnsi="Arial" w:cs="Arial"/>
        </w:rPr>
        <w:t>Cena celkem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38"/>
        <w:gridCol w:w="2208"/>
      </w:tblGrid>
      <w:tr w:rsidR="00917B8D" w:rsidTr="00917B8D">
        <w:tc>
          <w:tcPr>
            <w:tcW w:w="7338" w:type="dxa"/>
            <w:shd w:val="clear" w:color="auto" w:fill="C0C0C0"/>
          </w:tcPr>
          <w:p w:rsidR="00917B8D" w:rsidRDefault="00917B8D" w:rsidP="00917B8D">
            <w:pPr>
              <w:jc w:val="center"/>
              <w:rPr>
                <w:rFonts w:ascii="Arial" w:hAnsi="Arial" w:cs="Arial"/>
                <w:b/>
                <w:bCs/>
              </w:rPr>
            </w:pPr>
            <w:r>
              <w:rPr>
                <w:rFonts w:ascii="Arial" w:hAnsi="Arial" w:cs="Arial"/>
                <w:b/>
                <w:bCs/>
              </w:rPr>
              <w:t>Složka paušální platby</w:t>
            </w:r>
          </w:p>
        </w:tc>
        <w:tc>
          <w:tcPr>
            <w:tcW w:w="2208" w:type="dxa"/>
            <w:shd w:val="clear" w:color="auto" w:fill="C0C0C0"/>
          </w:tcPr>
          <w:p w:rsidR="00917B8D" w:rsidRDefault="00917B8D" w:rsidP="00917B8D">
            <w:pPr>
              <w:jc w:val="center"/>
              <w:rPr>
                <w:rFonts w:ascii="Arial" w:hAnsi="Arial" w:cs="Arial"/>
                <w:b/>
                <w:bCs/>
              </w:rPr>
            </w:pPr>
            <w:r>
              <w:rPr>
                <w:rFonts w:ascii="Arial" w:hAnsi="Arial" w:cs="Arial"/>
                <w:b/>
                <w:bCs/>
              </w:rPr>
              <w:t>Platba měsíčně</w:t>
            </w:r>
          </w:p>
        </w:tc>
      </w:tr>
      <w:tr w:rsidR="00917B8D" w:rsidTr="00917B8D">
        <w:tc>
          <w:tcPr>
            <w:tcW w:w="7338" w:type="dxa"/>
          </w:tcPr>
          <w:p w:rsidR="00917B8D" w:rsidRDefault="00917B8D" w:rsidP="00917B8D">
            <w:pPr>
              <w:rPr>
                <w:rFonts w:ascii="Arial" w:hAnsi="Arial" w:cs="Arial"/>
              </w:rPr>
            </w:pPr>
            <w:proofErr w:type="spellStart"/>
            <w:r>
              <w:rPr>
                <w:rFonts w:ascii="Arial" w:hAnsi="Arial" w:cs="Arial"/>
              </w:rPr>
              <w:t>Připravenostní</w:t>
            </w:r>
            <w:proofErr w:type="spellEnd"/>
            <w:r>
              <w:rPr>
                <w:rFonts w:ascii="Arial" w:hAnsi="Arial" w:cs="Arial"/>
              </w:rPr>
              <w:t xml:space="preserve"> složka</w:t>
            </w:r>
          </w:p>
        </w:tc>
        <w:tc>
          <w:tcPr>
            <w:tcW w:w="2208" w:type="dxa"/>
          </w:tcPr>
          <w:p w:rsidR="00917B8D" w:rsidRDefault="00917B8D" w:rsidP="00917B8D">
            <w:pPr>
              <w:jc w:val="right"/>
              <w:rPr>
                <w:rFonts w:ascii="Arial" w:hAnsi="Arial" w:cs="Arial"/>
              </w:rPr>
            </w:pPr>
            <w:r>
              <w:rPr>
                <w:rFonts w:ascii="Arial" w:hAnsi="Arial" w:cs="Arial"/>
              </w:rPr>
              <w:t>8 000,- Kč</w:t>
            </w:r>
          </w:p>
        </w:tc>
      </w:tr>
      <w:tr w:rsidR="00917B8D" w:rsidTr="00917B8D">
        <w:tc>
          <w:tcPr>
            <w:tcW w:w="7338" w:type="dxa"/>
          </w:tcPr>
          <w:p w:rsidR="00917B8D" w:rsidRDefault="00917B8D" w:rsidP="00917B8D">
            <w:pPr>
              <w:rPr>
                <w:rFonts w:ascii="Arial" w:hAnsi="Arial" w:cs="Arial"/>
              </w:rPr>
            </w:pPr>
            <w:r>
              <w:rPr>
                <w:rFonts w:ascii="Arial" w:hAnsi="Arial" w:cs="Arial"/>
              </w:rPr>
              <w:t>Znalostní složka</w:t>
            </w:r>
          </w:p>
        </w:tc>
        <w:tc>
          <w:tcPr>
            <w:tcW w:w="2208" w:type="dxa"/>
          </w:tcPr>
          <w:p w:rsidR="00917B8D" w:rsidRDefault="00917B8D" w:rsidP="00917B8D">
            <w:pPr>
              <w:jc w:val="right"/>
              <w:rPr>
                <w:rFonts w:ascii="Arial" w:hAnsi="Arial" w:cs="Arial"/>
              </w:rPr>
            </w:pPr>
            <w:r>
              <w:rPr>
                <w:rFonts w:ascii="Arial" w:hAnsi="Arial" w:cs="Arial"/>
              </w:rPr>
              <w:t>3 800,- Kč</w:t>
            </w:r>
          </w:p>
        </w:tc>
      </w:tr>
      <w:tr w:rsidR="00917B8D" w:rsidTr="00917B8D">
        <w:tc>
          <w:tcPr>
            <w:tcW w:w="7338" w:type="dxa"/>
          </w:tcPr>
          <w:p w:rsidR="00917B8D" w:rsidRDefault="00917B8D" w:rsidP="00917B8D">
            <w:pPr>
              <w:rPr>
                <w:rFonts w:ascii="Arial" w:hAnsi="Arial" w:cs="Arial"/>
              </w:rPr>
            </w:pPr>
            <w:r>
              <w:rPr>
                <w:rFonts w:ascii="Arial" w:hAnsi="Arial" w:cs="Arial"/>
              </w:rPr>
              <w:t>Realizační složka</w:t>
            </w:r>
          </w:p>
        </w:tc>
        <w:tc>
          <w:tcPr>
            <w:tcW w:w="2208" w:type="dxa"/>
          </w:tcPr>
          <w:p w:rsidR="00917B8D" w:rsidRDefault="00917B8D" w:rsidP="00917B8D">
            <w:pPr>
              <w:jc w:val="right"/>
              <w:rPr>
                <w:rFonts w:ascii="Arial" w:hAnsi="Arial" w:cs="Arial"/>
              </w:rPr>
            </w:pPr>
            <w:r>
              <w:rPr>
                <w:rFonts w:ascii="Arial" w:hAnsi="Arial" w:cs="Arial"/>
              </w:rPr>
              <w:t>500,- Kč</w:t>
            </w:r>
          </w:p>
        </w:tc>
      </w:tr>
      <w:tr w:rsidR="00917B8D" w:rsidTr="00917B8D">
        <w:tc>
          <w:tcPr>
            <w:tcW w:w="7338" w:type="dxa"/>
          </w:tcPr>
          <w:p w:rsidR="00917B8D" w:rsidRDefault="00917B8D" w:rsidP="00917B8D">
            <w:pPr>
              <w:rPr>
                <w:rFonts w:ascii="Arial" w:hAnsi="Arial" w:cs="Arial"/>
              </w:rPr>
            </w:pPr>
            <w:r>
              <w:rPr>
                <w:rFonts w:ascii="Arial" w:hAnsi="Arial" w:cs="Arial"/>
              </w:rPr>
              <w:t>Výběrová složka</w:t>
            </w:r>
          </w:p>
        </w:tc>
        <w:tc>
          <w:tcPr>
            <w:tcW w:w="2208" w:type="dxa"/>
          </w:tcPr>
          <w:p w:rsidR="00917B8D" w:rsidRDefault="00917B8D" w:rsidP="00917B8D">
            <w:pPr>
              <w:jc w:val="right"/>
              <w:rPr>
                <w:rFonts w:ascii="Arial" w:hAnsi="Arial" w:cs="Arial"/>
              </w:rPr>
            </w:pPr>
            <w:r>
              <w:rPr>
                <w:rFonts w:ascii="Arial" w:hAnsi="Arial" w:cs="Arial"/>
              </w:rPr>
              <w:t>700,- Kč</w:t>
            </w:r>
          </w:p>
        </w:tc>
      </w:tr>
      <w:tr w:rsidR="00917B8D" w:rsidTr="00917B8D">
        <w:tc>
          <w:tcPr>
            <w:tcW w:w="7338" w:type="dxa"/>
            <w:shd w:val="clear" w:color="auto" w:fill="CCCCCC"/>
          </w:tcPr>
          <w:p w:rsidR="00917B8D" w:rsidRDefault="00917B8D" w:rsidP="00917B8D">
            <w:pPr>
              <w:rPr>
                <w:rFonts w:ascii="Arial" w:hAnsi="Arial" w:cs="Arial"/>
                <w:b/>
                <w:bCs/>
              </w:rPr>
            </w:pPr>
            <w:r>
              <w:rPr>
                <w:rFonts w:ascii="Arial" w:hAnsi="Arial" w:cs="Arial"/>
                <w:b/>
                <w:bCs/>
              </w:rPr>
              <w:t>Cena celkem</w:t>
            </w:r>
          </w:p>
        </w:tc>
        <w:tc>
          <w:tcPr>
            <w:tcW w:w="2208" w:type="dxa"/>
            <w:shd w:val="clear" w:color="auto" w:fill="CCCCCC"/>
          </w:tcPr>
          <w:p w:rsidR="00917B8D" w:rsidRDefault="00917B8D" w:rsidP="00917B8D">
            <w:pPr>
              <w:jc w:val="right"/>
              <w:rPr>
                <w:rFonts w:ascii="Arial" w:hAnsi="Arial" w:cs="Arial"/>
                <w:b/>
                <w:bCs/>
              </w:rPr>
            </w:pPr>
            <w:r>
              <w:rPr>
                <w:rFonts w:ascii="Arial" w:hAnsi="Arial" w:cs="Arial"/>
                <w:b/>
                <w:bCs/>
              </w:rPr>
              <w:t>13 000- Kč</w:t>
            </w:r>
          </w:p>
        </w:tc>
      </w:tr>
    </w:tbl>
    <w:p w:rsidR="00917B8D" w:rsidRDefault="00917B8D" w:rsidP="00917B8D">
      <w:pPr>
        <w:rPr>
          <w:rFonts w:ascii="Arial" w:hAnsi="Arial" w:cs="Arial"/>
        </w:rPr>
      </w:pPr>
    </w:p>
    <w:p w:rsidR="00917B8D" w:rsidRDefault="00917B8D" w:rsidP="00917B8D">
      <w:pPr>
        <w:autoSpaceDE w:val="0"/>
        <w:autoSpaceDN w:val="0"/>
        <w:spacing w:before="120"/>
        <w:jc w:val="both"/>
        <w:rPr>
          <w:rFonts w:ascii="Arial" w:hAnsi="Arial" w:cs="Arial"/>
        </w:rPr>
      </w:pPr>
      <w:bookmarkStart w:id="2" w:name="_GoBack"/>
      <w:bookmarkEnd w:id="2"/>
    </w:p>
    <w:p w:rsidR="00917B8D" w:rsidRDefault="00917B8D" w:rsidP="00917B8D">
      <w:pPr>
        <w:autoSpaceDE w:val="0"/>
        <w:autoSpaceDN w:val="0"/>
        <w:spacing w:before="120"/>
        <w:jc w:val="both"/>
        <w:rPr>
          <w:rFonts w:ascii="Arial" w:hAnsi="Arial" w:cs="Arial"/>
        </w:rPr>
      </w:pPr>
    </w:p>
    <w:p w:rsidR="00917B8D" w:rsidRDefault="00917B8D" w:rsidP="00917B8D">
      <w:pPr>
        <w:autoSpaceDE w:val="0"/>
        <w:autoSpaceDN w:val="0"/>
        <w:spacing w:before="120"/>
        <w:jc w:val="both"/>
        <w:rPr>
          <w:rFonts w:ascii="Arial" w:hAnsi="Arial" w:cs="Arial"/>
        </w:rPr>
      </w:pPr>
    </w:p>
    <w:p w:rsidR="00917B8D" w:rsidRDefault="00917B8D" w:rsidP="00917B8D">
      <w:pPr>
        <w:autoSpaceDE w:val="0"/>
        <w:autoSpaceDN w:val="0"/>
        <w:spacing w:before="120"/>
        <w:jc w:val="both"/>
        <w:rPr>
          <w:rFonts w:ascii="Arial" w:hAnsi="Arial" w:cs="Arial"/>
        </w:rPr>
      </w:pPr>
    </w:p>
    <w:p w:rsidR="00917B8D" w:rsidRDefault="00917B8D" w:rsidP="00917B8D">
      <w:pPr>
        <w:autoSpaceDE w:val="0"/>
        <w:autoSpaceDN w:val="0"/>
        <w:spacing w:before="120"/>
        <w:jc w:val="both"/>
        <w:rPr>
          <w:rFonts w:ascii="Arial" w:hAnsi="Arial" w:cs="Arial"/>
        </w:rPr>
      </w:pPr>
    </w:p>
    <w:p w:rsidR="00917B8D" w:rsidRDefault="00917B8D" w:rsidP="00917B8D">
      <w:pPr>
        <w:autoSpaceDE w:val="0"/>
        <w:autoSpaceDN w:val="0"/>
        <w:spacing w:before="120"/>
        <w:jc w:val="both"/>
        <w:rPr>
          <w:rFonts w:ascii="Arial" w:hAnsi="Arial" w:cs="Arial"/>
        </w:rPr>
      </w:pPr>
    </w:p>
    <w:p w:rsidR="00917B8D" w:rsidRDefault="00917B8D" w:rsidP="00917B8D">
      <w:pPr>
        <w:autoSpaceDE w:val="0"/>
        <w:autoSpaceDN w:val="0"/>
        <w:spacing w:before="120"/>
        <w:jc w:val="both"/>
        <w:rPr>
          <w:rFonts w:ascii="Arial" w:hAnsi="Arial" w:cs="Arial"/>
        </w:rPr>
      </w:pPr>
    </w:p>
    <w:p w:rsidR="00917B8D" w:rsidRDefault="00917B8D" w:rsidP="00917B8D">
      <w:pPr>
        <w:autoSpaceDE w:val="0"/>
        <w:autoSpaceDN w:val="0"/>
        <w:spacing w:before="120"/>
        <w:jc w:val="both"/>
        <w:rPr>
          <w:rFonts w:ascii="Arial" w:hAnsi="Arial" w:cs="Arial"/>
        </w:rPr>
      </w:pPr>
    </w:p>
    <w:p w:rsidR="00917B8D" w:rsidRDefault="00917B8D" w:rsidP="00917B8D">
      <w:pPr>
        <w:autoSpaceDE w:val="0"/>
        <w:autoSpaceDN w:val="0"/>
        <w:spacing w:before="120"/>
        <w:jc w:val="both"/>
        <w:rPr>
          <w:rFonts w:ascii="Arial" w:hAnsi="Arial" w:cs="Arial"/>
        </w:rPr>
      </w:pPr>
    </w:p>
    <w:p w:rsidR="00917B8D" w:rsidRDefault="00917B8D" w:rsidP="00917B8D">
      <w:pPr>
        <w:autoSpaceDE w:val="0"/>
        <w:autoSpaceDN w:val="0"/>
        <w:spacing w:before="120"/>
        <w:jc w:val="both"/>
        <w:rPr>
          <w:rFonts w:ascii="Arial" w:hAnsi="Arial" w:cs="Arial"/>
        </w:rPr>
      </w:pPr>
    </w:p>
    <w:p w:rsidR="00917B8D" w:rsidRDefault="00917B8D" w:rsidP="00917B8D">
      <w:pPr>
        <w:autoSpaceDE w:val="0"/>
        <w:autoSpaceDN w:val="0"/>
        <w:spacing w:before="120"/>
        <w:jc w:val="both"/>
        <w:rPr>
          <w:rFonts w:ascii="Arial" w:hAnsi="Arial" w:cs="Arial"/>
        </w:rPr>
      </w:pPr>
    </w:p>
    <w:p w:rsidR="00917B8D" w:rsidRDefault="00917B8D" w:rsidP="00917B8D">
      <w:pPr>
        <w:autoSpaceDE w:val="0"/>
        <w:autoSpaceDN w:val="0"/>
        <w:spacing w:before="120"/>
        <w:jc w:val="both"/>
        <w:rPr>
          <w:rFonts w:ascii="Arial" w:hAnsi="Arial" w:cs="Arial"/>
        </w:rPr>
      </w:pPr>
    </w:p>
    <w:p w:rsidR="00917B8D" w:rsidRDefault="00917B8D" w:rsidP="00917B8D">
      <w:pPr>
        <w:autoSpaceDE w:val="0"/>
        <w:autoSpaceDN w:val="0"/>
        <w:spacing w:before="120"/>
        <w:jc w:val="both"/>
        <w:rPr>
          <w:rFonts w:ascii="Arial" w:hAnsi="Arial" w:cs="Arial"/>
        </w:rPr>
      </w:pPr>
    </w:p>
    <w:p w:rsidR="00917B8D" w:rsidRDefault="00917B8D" w:rsidP="00917B8D">
      <w:pPr>
        <w:autoSpaceDE w:val="0"/>
        <w:autoSpaceDN w:val="0"/>
        <w:spacing w:before="120"/>
        <w:jc w:val="both"/>
        <w:rPr>
          <w:rFonts w:ascii="Arial" w:hAnsi="Arial" w:cs="Arial"/>
        </w:rPr>
      </w:pPr>
    </w:p>
    <w:p w:rsidR="00917B8D" w:rsidRDefault="00917B8D" w:rsidP="00917B8D">
      <w:pPr>
        <w:autoSpaceDE w:val="0"/>
        <w:autoSpaceDN w:val="0"/>
        <w:spacing w:before="120"/>
        <w:jc w:val="both"/>
        <w:rPr>
          <w:rFonts w:ascii="Arial" w:hAnsi="Arial" w:cs="Arial"/>
        </w:rPr>
      </w:pPr>
    </w:p>
    <w:p w:rsidR="00917B8D" w:rsidRDefault="00917B8D" w:rsidP="00917B8D">
      <w:pPr>
        <w:autoSpaceDE w:val="0"/>
        <w:autoSpaceDN w:val="0"/>
        <w:spacing w:before="120"/>
        <w:jc w:val="both"/>
        <w:rPr>
          <w:rFonts w:ascii="Arial" w:hAnsi="Arial" w:cs="Arial"/>
        </w:rPr>
      </w:pPr>
    </w:p>
    <w:p w:rsidR="00917B8D" w:rsidRDefault="00917B8D" w:rsidP="00917B8D">
      <w:pPr>
        <w:autoSpaceDE w:val="0"/>
        <w:autoSpaceDN w:val="0"/>
        <w:spacing w:before="120"/>
        <w:jc w:val="both"/>
        <w:rPr>
          <w:rFonts w:ascii="Arial" w:hAnsi="Arial" w:cs="Arial"/>
        </w:rPr>
      </w:pPr>
    </w:p>
    <w:p w:rsidR="00917B8D" w:rsidRDefault="00917B8D" w:rsidP="00917B8D">
      <w:pPr>
        <w:autoSpaceDE w:val="0"/>
        <w:autoSpaceDN w:val="0"/>
        <w:spacing w:before="120"/>
        <w:jc w:val="both"/>
        <w:rPr>
          <w:rFonts w:ascii="Arial" w:hAnsi="Arial" w:cs="Arial"/>
        </w:rPr>
      </w:pPr>
    </w:p>
    <w:p w:rsidR="00917B8D" w:rsidRDefault="00917B8D" w:rsidP="00917B8D">
      <w:pPr>
        <w:autoSpaceDE w:val="0"/>
        <w:autoSpaceDN w:val="0"/>
        <w:spacing w:before="120"/>
        <w:jc w:val="both"/>
        <w:rPr>
          <w:rFonts w:ascii="Arial" w:hAnsi="Arial" w:cs="Arial"/>
        </w:rPr>
      </w:pPr>
    </w:p>
    <w:p w:rsidR="00917B8D" w:rsidRDefault="00917B8D" w:rsidP="00917B8D">
      <w:pPr>
        <w:autoSpaceDE w:val="0"/>
        <w:autoSpaceDN w:val="0"/>
        <w:spacing w:before="120"/>
        <w:jc w:val="both"/>
        <w:rPr>
          <w:rFonts w:ascii="Arial" w:hAnsi="Arial" w:cs="Arial"/>
        </w:rPr>
      </w:pPr>
    </w:p>
    <w:p w:rsidR="00917B8D" w:rsidRDefault="00917B8D" w:rsidP="00917B8D">
      <w:pPr>
        <w:autoSpaceDE w:val="0"/>
        <w:autoSpaceDN w:val="0"/>
        <w:spacing w:before="120"/>
        <w:jc w:val="both"/>
        <w:rPr>
          <w:rFonts w:ascii="Arial" w:hAnsi="Arial" w:cs="Arial"/>
        </w:rPr>
      </w:pPr>
    </w:p>
    <w:p w:rsidR="00917B8D" w:rsidRDefault="00917B8D" w:rsidP="00917B8D">
      <w:pPr>
        <w:autoSpaceDE w:val="0"/>
        <w:autoSpaceDN w:val="0"/>
        <w:spacing w:before="120"/>
        <w:jc w:val="both"/>
        <w:rPr>
          <w:rFonts w:ascii="Arial" w:hAnsi="Arial" w:cs="Arial"/>
        </w:rPr>
      </w:pPr>
    </w:p>
    <w:p w:rsidR="00917B8D" w:rsidRDefault="00917B8D" w:rsidP="00917B8D">
      <w:pPr>
        <w:autoSpaceDE w:val="0"/>
        <w:autoSpaceDN w:val="0"/>
        <w:spacing w:before="120"/>
        <w:jc w:val="both"/>
        <w:rPr>
          <w:rFonts w:ascii="Arial" w:hAnsi="Arial" w:cs="Arial"/>
        </w:rPr>
      </w:pPr>
    </w:p>
    <w:p w:rsidR="00917B8D" w:rsidRDefault="00917B8D" w:rsidP="00917B8D">
      <w:pPr>
        <w:autoSpaceDE w:val="0"/>
        <w:autoSpaceDN w:val="0"/>
        <w:spacing w:before="120"/>
        <w:jc w:val="both"/>
        <w:rPr>
          <w:rFonts w:ascii="Arial" w:hAnsi="Arial" w:cs="Arial"/>
        </w:rPr>
      </w:pPr>
    </w:p>
    <w:p w:rsidR="00917B8D" w:rsidRDefault="00917B8D" w:rsidP="00917B8D">
      <w:pPr>
        <w:autoSpaceDE w:val="0"/>
        <w:autoSpaceDN w:val="0"/>
        <w:spacing w:before="120"/>
        <w:jc w:val="both"/>
        <w:rPr>
          <w:rFonts w:ascii="Arial" w:hAnsi="Arial" w:cs="Arial"/>
        </w:rPr>
      </w:pPr>
    </w:p>
    <w:p w:rsidR="00917B8D" w:rsidRDefault="00917B8D" w:rsidP="00917B8D">
      <w:pPr>
        <w:autoSpaceDE w:val="0"/>
        <w:autoSpaceDN w:val="0"/>
        <w:spacing w:before="120"/>
        <w:jc w:val="both"/>
        <w:rPr>
          <w:rFonts w:ascii="Arial" w:hAnsi="Arial" w:cs="Arial"/>
        </w:rPr>
      </w:pPr>
    </w:p>
    <w:p w:rsidR="00917B8D" w:rsidRDefault="00917B8D" w:rsidP="00917B8D">
      <w:pPr>
        <w:autoSpaceDE w:val="0"/>
        <w:autoSpaceDN w:val="0"/>
        <w:spacing w:before="120"/>
        <w:jc w:val="both"/>
        <w:rPr>
          <w:rFonts w:ascii="Arial" w:hAnsi="Arial" w:cs="Arial"/>
        </w:rPr>
      </w:pPr>
    </w:p>
    <w:p w:rsidR="00917B8D" w:rsidRDefault="00917B8D" w:rsidP="00917B8D">
      <w:pPr>
        <w:autoSpaceDE w:val="0"/>
        <w:autoSpaceDN w:val="0"/>
        <w:spacing w:before="120"/>
        <w:jc w:val="both"/>
        <w:rPr>
          <w:rFonts w:ascii="Arial" w:hAnsi="Arial" w:cs="Arial"/>
        </w:rPr>
      </w:pPr>
    </w:p>
    <w:p w:rsidR="00917B8D" w:rsidRPr="0015745F" w:rsidRDefault="00917B8D" w:rsidP="00917B8D">
      <w:pPr>
        <w:autoSpaceDE w:val="0"/>
        <w:autoSpaceDN w:val="0"/>
        <w:spacing w:before="120"/>
        <w:jc w:val="both"/>
        <w:rPr>
          <w:rFonts w:ascii="Arial" w:hAnsi="Arial" w:cs="Arial"/>
        </w:rPr>
      </w:pPr>
    </w:p>
    <w:p w:rsidR="00917B8D" w:rsidRDefault="00917B8D" w:rsidP="00917B8D">
      <w:pPr>
        <w:spacing w:before="120"/>
        <w:jc w:val="both"/>
        <w:rPr>
          <w:rFonts w:ascii="Arial" w:hAnsi="Arial" w:cs="Arial"/>
        </w:rPr>
      </w:pPr>
    </w:p>
    <w:p w:rsidR="00917B8D" w:rsidRDefault="00917B8D">
      <w:pPr>
        <w:pStyle w:val="Smlouva-podpis2dek"/>
        <w:keepNext/>
        <w:keepLines/>
        <w:rPr>
          <w:sz w:val="15"/>
          <w:szCs w:val="15"/>
        </w:rPr>
      </w:pPr>
    </w:p>
    <w:sectPr w:rsidR="00917B8D" w:rsidSect="00315D5F">
      <w:headerReference w:type="even" r:id="rId14"/>
      <w:type w:val="continuous"/>
      <w:pgSz w:w="11906" w:h="16838" w:code="9"/>
      <w:pgMar w:top="1418" w:right="851" w:bottom="1077" w:left="851" w:header="708" w:footer="708" w:gutter="0"/>
      <w:cols w:space="746" w:equalWidth="0">
        <w:col w:w="10204"/>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B8D" w:rsidRDefault="00917B8D">
      <w:r>
        <w:separator/>
      </w:r>
    </w:p>
  </w:endnote>
  <w:endnote w:type="continuationSeparator" w:id="0">
    <w:p w:rsidR="00917B8D" w:rsidRDefault="00917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B8D" w:rsidRDefault="00917B8D">
    <w:pPr>
      <w:pStyle w:val="Zpat"/>
      <w:tabs>
        <w:tab w:val="clear" w:pos="4536"/>
        <w:tab w:val="clear" w:pos="9072"/>
        <w:tab w:val="center" w:pos="5103"/>
        <w:tab w:val="right" w:pos="10206"/>
      </w:tabs>
      <w:rPr>
        <w:rFonts w:ascii="Arial" w:hAnsi="Arial"/>
        <w:sz w:val="15"/>
        <w:szCs w:val="15"/>
      </w:rPr>
    </w:pPr>
    <w:r>
      <w:rPr>
        <w:sz w:val="23"/>
        <w:szCs w:val="23"/>
      </w:rPr>
      <w:tab/>
    </w:r>
    <w:r>
      <w:rPr>
        <w:sz w:val="23"/>
        <w:szCs w:val="23"/>
      </w:rPr>
      <w:tab/>
    </w:r>
    <w:r>
      <w:rPr>
        <w:rFonts w:ascii="Arial" w:hAnsi="Arial"/>
        <w:sz w:val="15"/>
        <w:szCs w:val="15"/>
      </w:rPr>
      <w:t xml:space="preserve">strana </w:t>
    </w:r>
    <w:r>
      <w:rPr>
        <w:rStyle w:val="slostrnky"/>
        <w:rFonts w:ascii="Arial" w:hAnsi="Arial"/>
        <w:sz w:val="15"/>
        <w:szCs w:val="15"/>
      </w:rPr>
      <w:fldChar w:fldCharType="begin"/>
    </w:r>
    <w:r>
      <w:rPr>
        <w:rStyle w:val="slostrnky"/>
        <w:rFonts w:ascii="Arial" w:hAnsi="Arial"/>
        <w:sz w:val="15"/>
        <w:szCs w:val="15"/>
      </w:rPr>
      <w:instrText xml:space="preserve"> PAGE </w:instrText>
    </w:r>
    <w:r>
      <w:rPr>
        <w:rStyle w:val="slostrnky"/>
        <w:rFonts w:ascii="Arial" w:hAnsi="Arial"/>
        <w:sz w:val="15"/>
        <w:szCs w:val="15"/>
      </w:rPr>
      <w:fldChar w:fldCharType="separate"/>
    </w:r>
    <w:r w:rsidR="00794072">
      <w:rPr>
        <w:rStyle w:val="slostrnky"/>
        <w:rFonts w:ascii="Arial" w:hAnsi="Arial"/>
        <w:noProof/>
        <w:sz w:val="15"/>
        <w:szCs w:val="15"/>
      </w:rPr>
      <w:t>16</w:t>
    </w:r>
    <w:r>
      <w:rPr>
        <w:rStyle w:val="slostrnky"/>
        <w:rFonts w:ascii="Arial" w:hAnsi="Arial"/>
        <w:sz w:val="15"/>
        <w:szCs w:val="15"/>
      </w:rPr>
      <w:fldChar w:fldCharType="end"/>
    </w:r>
    <w:r>
      <w:rPr>
        <w:rStyle w:val="slostrnky"/>
        <w:rFonts w:ascii="Arial" w:hAnsi="Arial"/>
        <w:sz w:val="15"/>
        <w:szCs w:val="15"/>
      </w:rPr>
      <w:t>/</w:t>
    </w:r>
    <w:r>
      <w:rPr>
        <w:rStyle w:val="slostrnky"/>
        <w:rFonts w:ascii="Arial" w:hAnsi="Arial"/>
        <w:sz w:val="15"/>
        <w:szCs w:val="15"/>
      </w:rPr>
      <w:fldChar w:fldCharType="begin"/>
    </w:r>
    <w:r>
      <w:rPr>
        <w:rStyle w:val="slostrnky"/>
        <w:rFonts w:ascii="Arial" w:hAnsi="Arial"/>
        <w:sz w:val="15"/>
        <w:szCs w:val="15"/>
      </w:rPr>
      <w:instrText xml:space="preserve"> NUMPAGES </w:instrText>
    </w:r>
    <w:r>
      <w:rPr>
        <w:rStyle w:val="slostrnky"/>
        <w:rFonts w:ascii="Arial" w:hAnsi="Arial"/>
        <w:sz w:val="15"/>
        <w:szCs w:val="15"/>
      </w:rPr>
      <w:fldChar w:fldCharType="separate"/>
    </w:r>
    <w:r w:rsidR="00794072">
      <w:rPr>
        <w:rStyle w:val="slostrnky"/>
        <w:rFonts w:ascii="Arial" w:hAnsi="Arial"/>
        <w:noProof/>
        <w:sz w:val="15"/>
        <w:szCs w:val="15"/>
      </w:rPr>
      <w:t>17</w:t>
    </w:r>
    <w:r>
      <w:rPr>
        <w:rStyle w:val="slostrnky"/>
        <w:rFonts w:ascii="Arial" w:hAnsi="Arial"/>
        <w:sz w:val="15"/>
        <w:szCs w:val="1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B8D" w:rsidRDefault="00917B8D">
    <w:pPr>
      <w:pStyle w:val="Zpat"/>
      <w:tabs>
        <w:tab w:val="clear" w:pos="4536"/>
        <w:tab w:val="clear" w:pos="9072"/>
        <w:tab w:val="center" w:pos="5103"/>
        <w:tab w:val="right" w:pos="10206"/>
      </w:tabs>
      <w:rPr>
        <w:rFonts w:ascii="Arial" w:hAnsi="Arial"/>
        <w:sz w:val="15"/>
        <w:szCs w:val="15"/>
      </w:rPr>
    </w:pPr>
    <w:r>
      <w:rPr>
        <w:sz w:val="23"/>
        <w:szCs w:val="23"/>
      </w:rPr>
      <w:tab/>
    </w:r>
    <w:r>
      <w:rPr>
        <w:sz w:val="23"/>
        <w:szCs w:val="23"/>
      </w:rPr>
      <w:tab/>
    </w:r>
    <w:r>
      <w:rPr>
        <w:rFonts w:ascii="Arial" w:hAnsi="Arial"/>
        <w:sz w:val="15"/>
        <w:szCs w:val="15"/>
      </w:rPr>
      <w:t xml:space="preserve">strana </w:t>
    </w:r>
    <w:r>
      <w:rPr>
        <w:rStyle w:val="slostrnky"/>
        <w:rFonts w:ascii="Arial" w:hAnsi="Arial"/>
        <w:sz w:val="15"/>
        <w:szCs w:val="15"/>
      </w:rPr>
      <w:fldChar w:fldCharType="begin"/>
    </w:r>
    <w:r>
      <w:rPr>
        <w:rStyle w:val="slostrnky"/>
        <w:rFonts w:ascii="Arial" w:hAnsi="Arial"/>
        <w:sz w:val="15"/>
        <w:szCs w:val="15"/>
      </w:rPr>
      <w:instrText xml:space="preserve"> PAGE </w:instrText>
    </w:r>
    <w:r>
      <w:rPr>
        <w:rStyle w:val="slostrnky"/>
        <w:rFonts w:ascii="Arial" w:hAnsi="Arial"/>
        <w:sz w:val="15"/>
        <w:szCs w:val="15"/>
      </w:rPr>
      <w:fldChar w:fldCharType="separate"/>
    </w:r>
    <w:r w:rsidR="00794072">
      <w:rPr>
        <w:rStyle w:val="slostrnky"/>
        <w:rFonts w:ascii="Arial" w:hAnsi="Arial"/>
        <w:noProof/>
        <w:sz w:val="15"/>
        <w:szCs w:val="15"/>
      </w:rPr>
      <w:t>1</w:t>
    </w:r>
    <w:r>
      <w:rPr>
        <w:rStyle w:val="slostrnky"/>
        <w:rFonts w:ascii="Arial" w:hAnsi="Arial"/>
        <w:sz w:val="15"/>
        <w:szCs w:val="15"/>
      </w:rPr>
      <w:fldChar w:fldCharType="end"/>
    </w:r>
    <w:r>
      <w:rPr>
        <w:rStyle w:val="slostrnky"/>
        <w:rFonts w:ascii="Arial" w:hAnsi="Arial"/>
        <w:sz w:val="15"/>
        <w:szCs w:val="15"/>
      </w:rPr>
      <w:t>/</w:t>
    </w:r>
    <w:r>
      <w:rPr>
        <w:rStyle w:val="slostrnky"/>
        <w:rFonts w:ascii="Arial" w:hAnsi="Arial"/>
        <w:sz w:val="15"/>
        <w:szCs w:val="15"/>
      </w:rPr>
      <w:fldChar w:fldCharType="begin"/>
    </w:r>
    <w:r>
      <w:rPr>
        <w:rStyle w:val="slostrnky"/>
        <w:rFonts w:ascii="Arial" w:hAnsi="Arial"/>
        <w:sz w:val="15"/>
        <w:szCs w:val="15"/>
      </w:rPr>
      <w:instrText xml:space="preserve"> NUMPAGES </w:instrText>
    </w:r>
    <w:r>
      <w:rPr>
        <w:rStyle w:val="slostrnky"/>
        <w:rFonts w:ascii="Arial" w:hAnsi="Arial"/>
        <w:sz w:val="15"/>
        <w:szCs w:val="15"/>
      </w:rPr>
      <w:fldChar w:fldCharType="separate"/>
    </w:r>
    <w:r w:rsidR="00794072">
      <w:rPr>
        <w:rStyle w:val="slostrnky"/>
        <w:rFonts w:ascii="Arial" w:hAnsi="Arial"/>
        <w:noProof/>
        <w:sz w:val="15"/>
        <w:szCs w:val="15"/>
      </w:rPr>
      <w:t>17</w:t>
    </w:r>
    <w:r>
      <w:rPr>
        <w:rStyle w:val="slostrnky"/>
        <w:rFonts w:ascii="Arial" w:hAnsi="Arial"/>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B8D" w:rsidRDefault="00917B8D">
      <w:r>
        <w:separator/>
      </w:r>
    </w:p>
  </w:footnote>
  <w:footnote w:type="continuationSeparator" w:id="0">
    <w:p w:rsidR="00917B8D" w:rsidRDefault="00917B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B8D" w:rsidRDefault="00917B8D" w:rsidP="00CA035F">
    <w:pPr>
      <w:pStyle w:val="Smlouva-titul"/>
      <w:spacing w:after="0"/>
      <w:rPr>
        <w:sz w:val="26"/>
        <w:szCs w:val="26"/>
      </w:rPr>
    </w:pPr>
    <w:r>
      <w:rPr>
        <w:b w:val="0"/>
        <w:spacing w:val="0"/>
        <w:sz w:val="9"/>
        <w:szCs w:val="9"/>
      </w:rPr>
      <w:fldChar w:fldCharType="begin"/>
    </w:r>
    <w:r>
      <w:rPr>
        <w:b w:val="0"/>
        <w:spacing w:val="0"/>
        <w:sz w:val="9"/>
        <w:szCs w:val="9"/>
      </w:rPr>
      <w:instrText xml:space="preserve"> REF a  \* MERGEFORMAT </w:instrText>
    </w:r>
    <w:r>
      <w:rPr>
        <w:b w:val="0"/>
        <w:spacing w:val="0"/>
        <w:sz w:val="9"/>
        <w:szCs w:val="9"/>
      </w:rPr>
      <w:fldChar w:fldCharType="separate"/>
    </w:r>
    <w:r w:rsidRPr="00CA035F">
      <w:rPr>
        <w:b w:val="0"/>
        <w:spacing w:val="0"/>
        <w:sz w:val="9"/>
        <w:szCs w:val="9"/>
      </w:rPr>
      <w:t xml:space="preserve">SMLOUVA O EXTERNÍ SPRÁVĚ INFORMAČNÍCH TECHNOLOGIÍ </w:t>
    </w:r>
    <w:proofErr w:type="gramStart"/>
    <w:r w:rsidRPr="00CA035F">
      <w:rPr>
        <w:b w:val="0"/>
        <w:spacing w:val="0"/>
        <w:sz w:val="9"/>
        <w:szCs w:val="9"/>
      </w:rPr>
      <w:t xml:space="preserve">ORGANIZACE </w:t>
    </w:r>
    <w:r>
      <w:rPr>
        <w:b w:val="0"/>
        <w:spacing w:val="0"/>
        <w:sz w:val="9"/>
        <w:szCs w:val="9"/>
      </w:rPr>
      <w:t xml:space="preserve"> Gymnázium</w:t>
    </w:r>
    <w:proofErr w:type="gramEnd"/>
    <w:r>
      <w:rPr>
        <w:b w:val="0"/>
        <w:spacing w:val="0"/>
        <w:sz w:val="9"/>
        <w:szCs w:val="9"/>
      </w:rPr>
      <w:t>, Olomouc-Hejčín</w:t>
    </w:r>
  </w:p>
  <w:p w:rsidR="00917B8D" w:rsidRDefault="00917B8D">
    <w:pPr>
      <w:pStyle w:val="Zhlav"/>
      <w:jc w:val="center"/>
      <w:rPr>
        <w:sz w:val="23"/>
        <w:szCs w:val="23"/>
      </w:rPr>
    </w:pPr>
    <w:r>
      <w:rPr>
        <w:b/>
        <w:sz w:val="9"/>
        <w:szCs w:val="9"/>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B8D" w:rsidRDefault="00917B8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E3596"/>
    <w:multiLevelType w:val="multilevel"/>
    <w:tmpl w:val="8C924692"/>
    <w:lvl w:ilvl="0">
      <w:start w:val="3"/>
      <w:numFmt w:val="decimal"/>
      <w:lvlText w:val="%1"/>
      <w:lvlJc w:val="left"/>
      <w:pPr>
        <w:tabs>
          <w:tab w:val="num" w:pos="720"/>
        </w:tabs>
        <w:ind w:left="720" w:hanging="720"/>
      </w:pPr>
      <w:rPr>
        <w:rFonts w:hint="default"/>
      </w:rPr>
    </w:lvl>
    <w:lvl w:ilvl="1">
      <w:start w:val="5"/>
      <w:numFmt w:val="decimal"/>
      <w:lvlText w:val="%1.%2"/>
      <w:lvlJc w:val="left"/>
      <w:pPr>
        <w:tabs>
          <w:tab w:val="num" w:pos="1074"/>
        </w:tabs>
        <w:ind w:left="1074" w:hanging="720"/>
      </w:pPr>
      <w:rPr>
        <w:rFonts w:hint="default"/>
      </w:rPr>
    </w:lvl>
    <w:lvl w:ilvl="2">
      <w:start w:val="1"/>
      <w:numFmt w:val="decimal"/>
      <w:pStyle w:val="Smlouvanadpis3rove"/>
      <w:lvlText w:val="%1.%2.%3"/>
      <w:lvlJc w:val="left"/>
      <w:pPr>
        <w:tabs>
          <w:tab w:val="num" w:pos="1428"/>
        </w:tabs>
        <w:ind w:left="1428"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558"/>
        </w:tabs>
        <w:ind w:left="3558" w:hanging="1080"/>
      </w:pPr>
      <w:rPr>
        <w:rFonts w:hint="default"/>
      </w:rPr>
    </w:lvl>
    <w:lvl w:ilvl="8">
      <w:start w:val="1"/>
      <w:numFmt w:val="decimal"/>
      <w:lvlText w:val="%1.%2.%3.%4.%5.%6.%7.%8.%9"/>
      <w:lvlJc w:val="left"/>
      <w:pPr>
        <w:tabs>
          <w:tab w:val="num" w:pos="4272"/>
        </w:tabs>
        <w:ind w:left="4272" w:hanging="1440"/>
      </w:pPr>
      <w:rPr>
        <w:rFonts w:hint="default"/>
      </w:rPr>
    </w:lvl>
  </w:abstractNum>
  <w:abstractNum w:abstractNumId="1">
    <w:nsid w:val="0C1F33D0"/>
    <w:multiLevelType w:val="multilevel"/>
    <w:tmpl w:val="D5F01108"/>
    <w:lvl w:ilvl="0">
      <w:start w:val="1"/>
      <w:numFmt w:val="decimal"/>
      <w:lvlText w:val="%1."/>
      <w:lvlJc w:val="left"/>
      <w:pPr>
        <w:tabs>
          <w:tab w:val="num" w:pos="624"/>
        </w:tabs>
        <w:ind w:left="624" w:hanging="624"/>
      </w:pPr>
      <w:rPr>
        <w:rFonts w:hint="default"/>
      </w:rPr>
    </w:lvl>
    <w:lvl w:ilvl="1">
      <w:start w:val="1"/>
      <w:numFmt w:val="decimal"/>
      <w:lvlText w:val="%1.%2."/>
      <w:lvlJc w:val="left"/>
      <w:pPr>
        <w:tabs>
          <w:tab w:val="num" w:pos="1145"/>
        </w:tabs>
        <w:ind w:left="794" w:hanging="369"/>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nsid w:val="0F5E2D37"/>
    <w:multiLevelType w:val="multilevel"/>
    <w:tmpl w:val="C4B6FA5A"/>
    <w:lvl w:ilvl="0">
      <w:start w:val="1"/>
      <w:numFmt w:val="decimal"/>
      <w:lvlText w:val="%1."/>
      <w:lvlJc w:val="left"/>
      <w:pPr>
        <w:tabs>
          <w:tab w:val="num" w:pos="624"/>
        </w:tabs>
        <w:ind w:left="624" w:hanging="624"/>
      </w:pPr>
      <w:rPr>
        <w:rFonts w:hint="default"/>
      </w:rPr>
    </w:lvl>
    <w:lvl w:ilvl="1">
      <w:start w:val="1"/>
      <w:numFmt w:val="decimal"/>
      <w:lvlText w:val="%1.%2."/>
      <w:lvlJc w:val="left"/>
      <w:pPr>
        <w:tabs>
          <w:tab w:val="num" w:pos="1145"/>
        </w:tabs>
        <w:ind w:left="794" w:hanging="369"/>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11510D9B"/>
    <w:multiLevelType w:val="multilevel"/>
    <w:tmpl w:val="6A7EC74C"/>
    <w:lvl w:ilvl="0">
      <w:start w:val="1"/>
      <w:numFmt w:val="decimal"/>
      <w:lvlText w:val="%1."/>
      <w:lvlJc w:val="left"/>
      <w:pPr>
        <w:tabs>
          <w:tab w:val="num" w:pos="624"/>
        </w:tabs>
        <w:ind w:left="624" w:hanging="624"/>
      </w:pPr>
      <w:rPr>
        <w:rFonts w:hint="default"/>
      </w:rPr>
    </w:lvl>
    <w:lvl w:ilvl="1">
      <w:start w:val="1"/>
      <w:numFmt w:val="decimal"/>
      <w:lvlText w:val="%1.%2."/>
      <w:lvlJc w:val="left"/>
      <w:pPr>
        <w:tabs>
          <w:tab w:val="num" w:pos="1145"/>
        </w:tabs>
        <w:ind w:left="794" w:hanging="369"/>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nsid w:val="141E6E18"/>
    <w:multiLevelType w:val="multilevel"/>
    <w:tmpl w:val="CDE2FC34"/>
    <w:lvl w:ilvl="0">
      <w:start w:val="1"/>
      <w:numFmt w:val="decimal"/>
      <w:lvlText w:val="%1."/>
      <w:lvlJc w:val="left"/>
      <w:pPr>
        <w:tabs>
          <w:tab w:val="num" w:pos="624"/>
        </w:tabs>
        <w:ind w:left="624" w:hanging="624"/>
      </w:pPr>
      <w:rPr>
        <w:rFonts w:hint="default"/>
      </w:rPr>
    </w:lvl>
    <w:lvl w:ilvl="1">
      <w:start w:val="1"/>
      <w:numFmt w:val="decimal"/>
      <w:lvlText w:val="%1.%2."/>
      <w:lvlJc w:val="left"/>
      <w:pPr>
        <w:tabs>
          <w:tab w:val="num" w:pos="1145"/>
        </w:tabs>
        <w:ind w:left="794" w:hanging="369"/>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nsid w:val="19EC23E2"/>
    <w:multiLevelType w:val="hybridMultilevel"/>
    <w:tmpl w:val="6C8E2136"/>
    <w:lvl w:ilvl="0" w:tplc="F65A81CA">
      <w:start w:val="1"/>
      <w:numFmt w:val="bullet"/>
      <w:lvlText w:val=""/>
      <w:lvlJc w:val="left"/>
      <w:pPr>
        <w:tabs>
          <w:tab w:val="num" w:pos="360"/>
        </w:tabs>
        <w:ind w:left="360" w:hanging="360"/>
      </w:pPr>
      <w:rPr>
        <w:rFonts w:ascii="Wingdings 2" w:hAnsi="Wingdings 2" w:hint="default"/>
      </w:rPr>
    </w:lvl>
    <w:lvl w:ilvl="1" w:tplc="04050001">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26A01128"/>
    <w:multiLevelType w:val="multilevel"/>
    <w:tmpl w:val="9E442F8E"/>
    <w:lvl w:ilvl="0">
      <w:start w:val="1"/>
      <w:numFmt w:val="decimal"/>
      <w:lvlText w:val="%1."/>
      <w:lvlJc w:val="left"/>
      <w:pPr>
        <w:tabs>
          <w:tab w:val="num" w:pos="624"/>
        </w:tabs>
        <w:ind w:left="624" w:hanging="624"/>
      </w:pPr>
      <w:rPr>
        <w:rFonts w:hint="default"/>
      </w:rPr>
    </w:lvl>
    <w:lvl w:ilvl="1">
      <w:start w:val="1"/>
      <w:numFmt w:val="decimal"/>
      <w:lvlText w:val="%1.%2."/>
      <w:lvlJc w:val="left"/>
      <w:pPr>
        <w:tabs>
          <w:tab w:val="num" w:pos="1145"/>
        </w:tabs>
        <w:ind w:left="794" w:hanging="369"/>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nsid w:val="288B1826"/>
    <w:multiLevelType w:val="multilevel"/>
    <w:tmpl w:val="1E0E6E96"/>
    <w:lvl w:ilvl="0">
      <w:start w:val="1"/>
      <w:numFmt w:val="decimal"/>
      <w:lvlText w:val="%1."/>
      <w:lvlJc w:val="left"/>
      <w:pPr>
        <w:tabs>
          <w:tab w:val="num" w:pos="624"/>
        </w:tabs>
        <w:ind w:left="624" w:hanging="624"/>
      </w:pPr>
      <w:rPr>
        <w:rFonts w:hint="default"/>
      </w:rPr>
    </w:lvl>
    <w:lvl w:ilvl="1">
      <w:start w:val="1"/>
      <w:numFmt w:val="decimal"/>
      <w:lvlText w:val="%1.%2."/>
      <w:lvlJc w:val="left"/>
      <w:pPr>
        <w:tabs>
          <w:tab w:val="num" w:pos="1145"/>
        </w:tabs>
        <w:ind w:left="794" w:hanging="369"/>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nsid w:val="2D026C24"/>
    <w:multiLevelType w:val="multilevel"/>
    <w:tmpl w:val="D5F6E13C"/>
    <w:lvl w:ilvl="0">
      <w:start w:val="1"/>
      <w:numFmt w:val="decimal"/>
      <w:lvlText w:val="%1."/>
      <w:lvlJc w:val="left"/>
      <w:pPr>
        <w:tabs>
          <w:tab w:val="num" w:pos="624"/>
        </w:tabs>
        <w:ind w:left="624" w:hanging="624"/>
      </w:pPr>
      <w:rPr>
        <w:rFonts w:cs="Times New Roman" w:hint="default"/>
      </w:rPr>
    </w:lvl>
    <w:lvl w:ilvl="1">
      <w:start w:val="1"/>
      <w:numFmt w:val="decimal"/>
      <w:lvlText w:val="%1.%2."/>
      <w:lvlJc w:val="left"/>
      <w:pPr>
        <w:tabs>
          <w:tab w:val="num" w:pos="1588"/>
        </w:tabs>
        <w:ind w:left="1588" w:hanging="1228"/>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9">
    <w:nsid w:val="2DD63635"/>
    <w:multiLevelType w:val="hybridMultilevel"/>
    <w:tmpl w:val="2702BB98"/>
    <w:lvl w:ilvl="0" w:tplc="9DAC674A">
      <w:start w:val="1"/>
      <w:numFmt w:val="bullet"/>
      <w:pStyle w:val="Smlouva-text1rovnodrky"/>
      <w:lvlText w:val=""/>
      <w:lvlJc w:val="left"/>
      <w:pPr>
        <w:tabs>
          <w:tab w:val="num" w:pos="927"/>
        </w:tabs>
        <w:ind w:left="851" w:hanging="284"/>
      </w:pPr>
      <w:rPr>
        <w:rFonts w:ascii="Symbol" w:hAnsi="Symbol" w:cs="Symbol" w:hint="default"/>
      </w:rPr>
    </w:lvl>
    <w:lvl w:ilvl="1" w:tplc="0B16B67C">
      <w:start w:val="1"/>
      <w:numFmt w:val="bullet"/>
      <w:lvlText w:val="o"/>
      <w:lvlJc w:val="left"/>
      <w:pPr>
        <w:tabs>
          <w:tab w:val="num" w:pos="1440"/>
        </w:tabs>
        <w:ind w:left="1440" w:hanging="360"/>
      </w:pPr>
      <w:rPr>
        <w:rFonts w:ascii="Courier New" w:hAnsi="Courier New" w:cs="Courier New" w:hint="default"/>
      </w:rPr>
    </w:lvl>
    <w:lvl w:ilvl="2" w:tplc="2C3EAE9A">
      <w:start w:val="1"/>
      <w:numFmt w:val="bullet"/>
      <w:lvlText w:val=""/>
      <w:lvlJc w:val="left"/>
      <w:pPr>
        <w:tabs>
          <w:tab w:val="num" w:pos="2160"/>
        </w:tabs>
        <w:ind w:left="2160" w:hanging="360"/>
      </w:pPr>
      <w:rPr>
        <w:rFonts w:ascii="Wingdings" w:hAnsi="Wingdings" w:cs="Wingdings" w:hint="default"/>
      </w:rPr>
    </w:lvl>
    <w:lvl w:ilvl="3" w:tplc="E126F092">
      <w:start w:val="1"/>
      <w:numFmt w:val="bullet"/>
      <w:lvlText w:val=""/>
      <w:lvlJc w:val="left"/>
      <w:pPr>
        <w:tabs>
          <w:tab w:val="num" w:pos="2880"/>
        </w:tabs>
        <w:ind w:left="2880" w:hanging="360"/>
      </w:pPr>
      <w:rPr>
        <w:rFonts w:ascii="Symbol" w:hAnsi="Symbol" w:cs="Symbol" w:hint="default"/>
      </w:rPr>
    </w:lvl>
    <w:lvl w:ilvl="4" w:tplc="D81EA6C0">
      <w:start w:val="1"/>
      <w:numFmt w:val="bullet"/>
      <w:lvlText w:val="o"/>
      <w:lvlJc w:val="left"/>
      <w:pPr>
        <w:tabs>
          <w:tab w:val="num" w:pos="3600"/>
        </w:tabs>
        <w:ind w:left="3600" w:hanging="360"/>
      </w:pPr>
      <w:rPr>
        <w:rFonts w:ascii="Courier New" w:hAnsi="Courier New" w:cs="Courier New" w:hint="default"/>
      </w:rPr>
    </w:lvl>
    <w:lvl w:ilvl="5" w:tplc="C2FE31AE">
      <w:start w:val="1"/>
      <w:numFmt w:val="bullet"/>
      <w:lvlText w:val=""/>
      <w:lvlJc w:val="left"/>
      <w:pPr>
        <w:tabs>
          <w:tab w:val="num" w:pos="4320"/>
        </w:tabs>
        <w:ind w:left="4320" w:hanging="360"/>
      </w:pPr>
      <w:rPr>
        <w:rFonts w:ascii="Wingdings" w:hAnsi="Wingdings" w:cs="Wingdings" w:hint="default"/>
      </w:rPr>
    </w:lvl>
    <w:lvl w:ilvl="6" w:tplc="5232BA26">
      <w:start w:val="1"/>
      <w:numFmt w:val="bullet"/>
      <w:lvlText w:val=""/>
      <w:lvlJc w:val="left"/>
      <w:pPr>
        <w:tabs>
          <w:tab w:val="num" w:pos="5040"/>
        </w:tabs>
        <w:ind w:left="5040" w:hanging="360"/>
      </w:pPr>
      <w:rPr>
        <w:rFonts w:ascii="Symbol" w:hAnsi="Symbol" w:cs="Symbol" w:hint="default"/>
      </w:rPr>
    </w:lvl>
    <w:lvl w:ilvl="7" w:tplc="DAB01918">
      <w:start w:val="1"/>
      <w:numFmt w:val="bullet"/>
      <w:lvlText w:val="o"/>
      <w:lvlJc w:val="left"/>
      <w:pPr>
        <w:tabs>
          <w:tab w:val="num" w:pos="5760"/>
        </w:tabs>
        <w:ind w:left="5760" w:hanging="360"/>
      </w:pPr>
      <w:rPr>
        <w:rFonts w:ascii="Courier New" w:hAnsi="Courier New" w:cs="Courier New" w:hint="default"/>
      </w:rPr>
    </w:lvl>
    <w:lvl w:ilvl="8" w:tplc="166A3536">
      <w:start w:val="1"/>
      <w:numFmt w:val="bullet"/>
      <w:lvlText w:val=""/>
      <w:lvlJc w:val="left"/>
      <w:pPr>
        <w:tabs>
          <w:tab w:val="num" w:pos="6480"/>
        </w:tabs>
        <w:ind w:left="6480" w:hanging="360"/>
      </w:pPr>
      <w:rPr>
        <w:rFonts w:ascii="Wingdings" w:hAnsi="Wingdings" w:cs="Wingdings" w:hint="default"/>
      </w:rPr>
    </w:lvl>
  </w:abstractNum>
  <w:abstractNum w:abstractNumId="10">
    <w:nsid w:val="30E750B8"/>
    <w:multiLevelType w:val="multilevel"/>
    <w:tmpl w:val="BB5E97A2"/>
    <w:lvl w:ilvl="0">
      <w:start w:val="1"/>
      <w:numFmt w:val="decimal"/>
      <w:lvlText w:val="%1."/>
      <w:lvlJc w:val="left"/>
      <w:pPr>
        <w:tabs>
          <w:tab w:val="num" w:pos="624"/>
        </w:tabs>
        <w:ind w:left="624" w:hanging="624"/>
      </w:pPr>
      <w:rPr>
        <w:rFonts w:hint="default"/>
      </w:rPr>
    </w:lvl>
    <w:lvl w:ilvl="1">
      <w:start w:val="1"/>
      <w:numFmt w:val="decimal"/>
      <w:lvlText w:val="%1.%2."/>
      <w:lvlJc w:val="left"/>
      <w:pPr>
        <w:tabs>
          <w:tab w:val="num" w:pos="1145"/>
        </w:tabs>
        <w:ind w:left="794" w:hanging="369"/>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nsid w:val="32E251F7"/>
    <w:multiLevelType w:val="multilevel"/>
    <w:tmpl w:val="49A46E0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3D94CC6"/>
    <w:multiLevelType w:val="hybridMultilevel"/>
    <w:tmpl w:val="0260642C"/>
    <w:lvl w:ilvl="0" w:tplc="04050001">
      <w:start w:val="1"/>
      <w:numFmt w:val="bullet"/>
      <w:lvlText w:val=""/>
      <w:lvlJc w:val="left"/>
      <w:pPr>
        <w:tabs>
          <w:tab w:val="num" w:pos="1068"/>
        </w:tabs>
        <w:ind w:left="1068" w:hanging="360"/>
      </w:pPr>
      <w:rPr>
        <w:rFonts w:ascii="Symbol" w:hAnsi="Symbol"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3">
    <w:nsid w:val="376F5DCD"/>
    <w:multiLevelType w:val="multilevel"/>
    <w:tmpl w:val="B46E8EF8"/>
    <w:lvl w:ilvl="0">
      <w:start w:val="1"/>
      <w:numFmt w:val="bullet"/>
      <w:lvlText w:val=""/>
      <w:lvlJc w:val="left"/>
      <w:pPr>
        <w:tabs>
          <w:tab w:val="num" w:pos="1154"/>
        </w:tabs>
        <w:ind w:left="1154" w:hanging="360"/>
      </w:pPr>
      <w:rPr>
        <w:rFonts w:ascii="Symbol" w:hAnsi="Symbol" w:hint="default"/>
      </w:rPr>
    </w:lvl>
    <w:lvl w:ilvl="1">
      <w:start w:val="5"/>
      <w:numFmt w:val="decimal"/>
      <w:lvlText w:val="%1.%2"/>
      <w:lvlJc w:val="left"/>
      <w:pPr>
        <w:tabs>
          <w:tab w:val="num" w:pos="788"/>
        </w:tabs>
        <w:ind w:left="788" w:hanging="720"/>
      </w:pPr>
      <w:rPr>
        <w:rFonts w:hint="default"/>
      </w:rPr>
    </w:lvl>
    <w:lvl w:ilvl="2">
      <w:start w:val="1"/>
      <w:numFmt w:val="decimal"/>
      <w:lvlText w:val="%1.%2.%3"/>
      <w:lvlJc w:val="left"/>
      <w:pPr>
        <w:tabs>
          <w:tab w:val="num" w:pos="1142"/>
        </w:tabs>
        <w:ind w:left="1142"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1496"/>
        </w:tabs>
        <w:ind w:left="1496" w:hanging="720"/>
      </w:pPr>
      <w:rPr>
        <w:rFonts w:hint="default"/>
      </w:rPr>
    </w:lvl>
    <w:lvl w:ilvl="4">
      <w:start w:val="1"/>
      <w:numFmt w:val="decimal"/>
      <w:lvlText w:val="%1.%2.%3.%4.%5"/>
      <w:lvlJc w:val="left"/>
      <w:pPr>
        <w:tabs>
          <w:tab w:val="num" w:pos="1850"/>
        </w:tabs>
        <w:ind w:left="1850" w:hanging="720"/>
      </w:pPr>
      <w:rPr>
        <w:rFonts w:hint="default"/>
      </w:rPr>
    </w:lvl>
    <w:lvl w:ilvl="5">
      <w:start w:val="1"/>
      <w:numFmt w:val="decimal"/>
      <w:lvlText w:val="%1.%2.%3.%4.%5.%6"/>
      <w:lvlJc w:val="left"/>
      <w:pPr>
        <w:tabs>
          <w:tab w:val="num" w:pos="2564"/>
        </w:tabs>
        <w:ind w:left="2564" w:hanging="1080"/>
      </w:pPr>
      <w:rPr>
        <w:rFonts w:hint="default"/>
      </w:rPr>
    </w:lvl>
    <w:lvl w:ilvl="6">
      <w:start w:val="1"/>
      <w:numFmt w:val="decimal"/>
      <w:lvlText w:val="%1.%2.%3.%4.%5.%6.%7"/>
      <w:lvlJc w:val="left"/>
      <w:pPr>
        <w:tabs>
          <w:tab w:val="num" w:pos="2918"/>
        </w:tabs>
        <w:ind w:left="2918" w:hanging="1080"/>
      </w:pPr>
      <w:rPr>
        <w:rFonts w:hint="default"/>
      </w:rPr>
    </w:lvl>
    <w:lvl w:ilvl="7">
      <w:start w:val="1"/>
      <w:numFmt w:val="decimal"/>
      <w:lvlText w:val="%1.%2.%3.%4.%5.%6.%7.%8"/>
      <w:lvlJc w:val="left"/>
      <w:pPr>
        <w:tabs>
          <w:tab w:val="num" w:pos="3272"/>
        </w:tabs>
        <w:ind w:left="3272" w:hanging="1080"/>
      </w:pPr>
      <w:rPr>
        <w:rFonts w:hint="default"/>
      </w:rPr>
    </w:lvl>
    <w:lvl w:ilvl="8">
      <w:start w:val="1"/>
      <w:numFmt w:val="decimal"/>
      <w:lvlText w:val="%1.%2.%3.%4.%5.%6.%7.%8.%9"/>
      <w:lvlJc w:val="left"/>
      <w:pPr>
        <w:tabs>
          <w:tab w:val="num" w:pos="3986"/>
        </w:tabs>
        <w:ind w:left="3986" w:hanging="1440"/>
      </w:pPr>
      <w:rPr>
        <w:rFonts w:hint="default"/>
      </w:rPr>
    </w:lvl>
  </w:abstractNum>
  <w:abstractNum w:abstractNumId="14">
    <w:nsid w:val="3A9C343D"/>
    <w:multiLevelType w:val="multilevel"/>
    <w:tmpl w:val="85D6F88A"/>
    <w:lvl w:ilvl="0">
      <w:start w:val="1"/>
      <w:numFmt w:val="decimal"/>
      <w:lvlText w:val="%1."/>
      <w:lvlJc w:val="left"/>
      <w:pPr>
        <w:tabs>
          <w:tab w:val="num" w:pos="624"/>
        </w:tabs>
        <w:ind w:left="624" w:hanging="624"/>
      </w:pPr>
      <w:rPr>
        <w:rFonts w:hint="default"/>
      </w:rPr>
    </w:lvl>
    <w:lvl w:ilvl="1">
      <w:start w:val="1"/>
      <w:numFmt w:val="decimal"/>
      <w:lvlText w:val="%1.%2."/>
      <w:lvlJc w:val="left"/>
      <w:pPr>
        <w:tabs>
          <w:tab w:val="num" w:pos="1145"/>
        </w:tabs>
        <w:ind w:left="794" w:hanging="369"/>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nsid w:val="3CBD6E2F"/>
    <w:multiLevelType w:val="multilevel"/>
    <w:tmpl w:val="D846A4BA"/>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lowerRoman"/>
      <w:lvlText w:val="%3."/>
      <w:lvlJc w:val="right"/>
      <w:pPr>
        <w:tabs>
          <w:tab w:val="num" w:pos="2880"/>
        </w:tabs>
        <w:ind w:left="2880" w:hanging="180"/>
      </w:pPr>
      <w:rPr>
        <w:rFonts w:cs="Times New Roman"/>
      </w:rPr>
    </w:lvl>
    <w:lvl w:ilvl="3">
      <w:start w:val="1"/>
      <w:numFmt w:val="bullet"/>
      <w:lvlText w:val="o"/>
      <w:lvlJc w:val="left"/>
      <w:pPr>
        <w:tabs>
          <w:tab w:val="num" w:pos="3600"/>
        </w:tabs>
        <w:ind w:left="3600" w:hanging="360"/>
      </w:pPr>
      <w:rPr>
        <w:rFonts w:ascii="Courier New" w:hAnsi="Courier New" w:hint="default"/>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6">
    <w:nsid w:val="406F208A"/>
    <w:multiLevelType w:val="multilevel"/>
    <w:tmpl w:val="E676EFB2"/>
    <w:lvl w:ilvl="0">
      <w:start w:val="1"/>
      <w:numFmt w:val="decimal"/>
      <w:lvlText w:val="%1."/>
      <w:lvlJc w:val="left"/>
      <w:pPr>
        <w:tabs>
          <w:tab w:val="num" w:pos="624"/>
        </w:tabs>
        <w:ind w:left="624" w:hanging="624"/>
      </w:pPr>
      <w:rPr>
        <w:rFonts w:hint="default"/>
      </w:rPr>
    </w:lvl>
    <w:lvl w:ilvl="1">
      <w:start w:val="1"/>
      <w:numFmt w:val="decimal"/>
      <w:lvlText w:val="%1.%2."/>
      <w:lvlJc w:val="left"/>
      <w:pPr>
        <w:tabs>
          <w:tab w:val="num" w:pos="1145"/>
        </w:tabs>
        <w:ind w:left="794" w:hanging="369"/>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nsid w:val="45686940"/>
    <w:multiLevelType w:val="hybridMultilevel"/>
    <w:tmpl w:val="41BEA548"/>
    <w:lvl w:ilvl="0" w:tplc="04050001">
      <w:start w:val="1"/>
      <w:numFmt w:val="bullet"/>
      <w:pStyle w:val="Smlouva-text2rove"/>
      <w:lvlText w:val=""/>
      <w:lvlJc w:val="left"/>
      <w:pPr>
        <w:tabs>
          <w:tab w:val="num" w:pos="900"/>
        </w:tabs>
        <w:ind w:left="90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18">
    <w:nsid w:val="490A5057"/>
    <w:multiLevelType w:val="multilevel"/>
    <w:tmpl w:val="CABC44CA"/>
    <w:lvl w:ilvl="0">
      <w:start w:val="1"/>
      <w:numFmt w:val="decimal"/>
      <w:lvlText w:val="%1."/>
      <w:lvlJc w:val="left"/>
      <w:pPr>
        <w:tabs>
          <w:tab w:val="num" w:pos="624"/>
        </w:tabs>
        <w:ind w:left="624" w:hanging="624"/>
      </w:pPr>
      <w:rPr>
        <w:rFonts w:hint="default"/>
      </w:rPr>
    </w:lvl>
    <w:lvl w:ilvl="1">
      <w:start w:val="1"/>
      <w:numFmt w:val="decimal"/>
      <w:lvlText w:val="%1.%2."/>
      <w:lvlJc w:val="left"/>
      <w:pPr>
        <w:tabs>
          <w:tab w:val="num" w:pos="1145"/>
        </w:tabs>
        <w:ind w:left="794" w:hanging="369"/>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nsid w:val="491E41BE"/>
    <w:multiLevelType w:val="multilevel"/>
    <w:tmpl w:val="C1D6C644"/>
    <w:lvl w:ilvl="0">
      <w:start w:val="1"/>
      <w:numFmt w:val="decimal"/>
      <w:lvlText w:val="%1."/>
      <w:lvlJc w:val="left"/>
      <w:pPr>
        <w:tabs>
          <w:tab w:val="num" w:pos="624"/>
        </w:tabs>
        <w:ind w:left="624" w:hanging="624"/>
      </w:pPr>
      <w:rPr>
        <w:rFonts w:hint="default"/>
      </w:rPr>
    </w:lvl>
    <w:lvl w:ilvl="1">
      <w:start w:val="1"/>
      <w:numFmt w:val="decimal"/>
      <w:lvlText w:val="%1.%2."/>
      <w:lvlJc w:val="left"/>
      <w:pPr>
        <w:tabs>
          <w:tab w:val="num" w:pos="1145"/>
        </w:tabs>
        <w:ind w:left="794" w:hanging="369"/>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
    <w:nsid w:val="4A9F0D05"/>
    <w:multiLevelType w:val="multilevel"/>
    <w:tmpl w:val="428EA726"/>
    <w:lvl w:ilvl="0">
      <w:start w:val="1"/>
      <w:numFmt w:val="decimal"/>
      <w:lvlText w:val="%1."/>
      <w:lvlJc w:val="left"/>
      <w:pPr>
        <w:tabs>
          <w:tab w:val="num" w:pos="624"/>
        </w:tabs>
        <w:ind w:left="624" w:hanging="624"/>
      </w:pPr>
      <w:rPr>
        <w:rFonts w:hint="default"/>
      </w:rPr>
    </w:lvl>
    <w:lvl w:ilvl="1">
      <w:start w:val="1"/>
      <w:numFmt w:val="decimal"/>
      <w:lvlText w:val="%1.%2."/>
      <w:lvlJc w:val="left"/>
      <w:pPr>
        <w:tabs>
          <w:tab w:val="num" w:pos="1145"/>
        </w:tabs>
        <w:ind w:left="794" w:hanging="369"/>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1">
    <w:nsid w:val="4C175A03"/>
    <w:multiLevelType w:val="multilevel"/>
    <w:tmpl w:val="0C4632FA"/>
    <w:lvl w:ilvl="0">
      <w:start w:val="1"/>
      <w:numFmt w:val="decimal"/>
      <w:pStyle w:val="Smlouva-nadpis1"/>
      <w:lvlText w:val="%1."/>
      <w:lvlJc w:val="left"/>
      <w:pPr>
        <w:tabs>
          <w:tab w:val="num" w:pos="624"/>
        </w:tabs>
        <w:ind w:left="624" w:hanging="624"/>
      </w:pPr>
      <w:rPr>
        <w:rFonts w:hint="default"/>
      </w:rPr>
    </w:lvl>
    <w:lvl w:ilvl="1">
      <w:start w:val="1"/>
      <w:numFmt w:val="decimal"/>
      <w:pStyle w:val="Smlouva-nadpis2"/>
      <w:lvlText w:val="%1.%2."/>
      <w:lvlJc w:val="left"/>
      <w:pPr>
        <w:tabs>
          <w:tab w:val="num" w:pos="1145"/>
        </w:tabs>
        <w:ind w:left="794" w:hanging="369"/>
      </w:pPr>
      <w:rPr>
        <w:rFonts w:hint="default"/>
      </w:rPr>
    </w:lvl>
    <w:lvl w:ilvl="2">
      <w:start w:val="1"/>
      <w:numFmt w:val="decimal"/>
      <w:lvlText w:val="%1.%2.%3."/>
      <w:lvlJc w:val="left"/>
      <w:pPr>
        <w:tabs>
          <w:tab w:val="num" w:pos="1224"/>
        </w:tabs>
        <w:ind w:left="1224" w:hanging="504"/>
      </w:pPr>
      <w:rPr>
        <w:rFonts w:hint="default"/>
        <w:b/>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2">
    <w:nsid w:val="4FD61AC7"/>
    <w:multiLevelType w:val="hybridMultilevel"/>
    <w:tmpl w:val="13EA7468"/>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3">
    <w:nsid w:val="5DEC7DAA"/>
    <w:multiLevelType w:val="multilevel"/>
    <w:tmpl w:val="79DC8234"/>
    <w:lvl w:ilvl="0">
      <w:start w:val="1"/>
      <w:numFmt w:val="decimal"/>
      <w:lvlText w:val="%1."/>
      <w:lvlJc w:val="left"/>
      <w:pPr>
        <w:tabs>
          <w:tab w:val="num" w:pos="624"/>
        </w:tabs>
        <w:ind w:left="624" w:hanging="624"/>
      </w:pPr>
      <w:rPr>
        <w:rFonts w:hint="default"/>
      </w:rPr>
    </w:lvl>
    <w:lvl w:ilvl="1">
      <w:start w:val="1"/>
      <w:numFmt w:val="decimal"/>
      <w:lvlText w:val="%1.%2."/>
      <w:lvlJc w:val="left"/>
      <w:pPr>
        <w:tabs>
          <w:tab w:val="num" w:pos="1145"/>
        </w:tabs>
        <w:ind w:left="794" w:hanging="369"/>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
    <w:nsid w:val="6049193D"/>
    <w:multiLevelType w:val="hybridMultilevel"/>
    <w:tmpl w:val="C1E06546"/>
    <w:lvl w:ilvl="0" w:tplc="04050001">
      <w:start w:val="1"/>
      <w:numFmt w:val="bullet"/>
      <w:lvlText w:val=""/>
      <w:lvlJc w:val="left"/>
      <w:pPr>
        <w:tabs>
          <w:tab w:val="num" w:pos="1080"/>
        </w:tabs>
        <w:ind w:left="1080" w:hanging="360"/>
      </w:pPr>
      <w:rPr>
        <w:rFonts w:ascii="Symbol" w:hAnsi="Symbol" w:hint="default"/>
      </w:rPr>
    </w:lvl>
    <w:lvl w:ilvl="1" w:tplc="04050003">
      <w:start w:val="1"/>
      <w:numFmt w:val="bullet"/>
      <w:lvlText w:val="o"/>
      <w:lvlJc w:val="left"/>
      <w:pPr>
        <w:tabs>
          <w:tab w:val="num" w:pos="1800"/>
        </w:tabs>
        <w:ind w:left="1800" w:hanging="360"/>
      </w:pPr>
      <w:rPr>
        <w:rFonts w:ascii="Courier New" w:hAnsi="Courier New" w:hint="default"/>
      </w:rPr>
    </w:lvl>
    <w:lvl w:ilvl="2" w:tplc="04050005">
      <w:start w:val="1"/>
      <w:numFmt w:val="bullet"/>
      <w:lvlText w:val=""/>
      <w:lvlJc w:val="left"/>
      <w:pPr>
        <w:tabs>
          <w:tab w:val="num" w:pos="2520"/>
        </w:tabs>
        <w:ind w:left="2520" w:hanging="360"/>
      </w:pPr>
      <w:rPr>
        <w:rFonts w:ascii="Wingdings" w:hAnsi="Wingdings" w:hint="default"/>
      </w:rPr>
    </w:lvl>
    <w:lvl w:ilvl="3" w:tplc="04050001">
      <w:start w:val="1"/>
      <w:numFmt w:val="bullet"/>
      <w:lvlText w:val=""/>
      <w:lvlJc w:val="left"/>
      <w:pPr>
        <w:tabs>
          <w:tab w:val="num" w:pos="3240"/>
        </w:tabs>
        <w:ind w:left="3240" w:hanging="360"/>
      </w:pPr>
      <w:rPr>
        <w:rFonts w:ascii="Symbol" w:hAnsi="Symbol" w:hint="default"/>
      </w:rPr>
    </w:lvl>
    <w:lvl w:ilvl="4" w:tplc="04050003">
      <w:start w:val="1"/>
      <w:numFmt w:val="bullet"/>
      <w:lvlText w:val="o"/>
      <w:lvlJc w:val="left"/>
      <w:pPr>
        <w:tabs>
          <w:tab w:val="num" w:pos="3960"/>
        </w:tabs>
        <w:ind w:left="3960" w:hanging="360"/>
      </w:pPr>
      <w:rPr>
        <w:rFonts w:ascii="Courier New" w:hAnsi="Courier New" w:hint="default"/>
      </w:rPr>
    </w:lvl>
    <w:lvl w:ilvl="5" w:tplc="04050005">
      <w:start w:val="1"/>
      <w:numFmt w:val="bullet"/>
      <w:lvlText w:val=""/>
      <w:lvlJc w:val="left"/>
      <w:pPr>
        <w:tabs>
          <w:tab w:val="num" w:pos="4680"/>
        </w:tabs>
        <w:ind w:left="4680" w:hanging="360"/>
      </w:pPr>
      <w:rPr>
        <w:rFonts w:ascii="Wingdings" w:hAnsi="Wingdings" w:hint="default"/>
      </w:rPr>
    </w:lvl>
    <w:lvl w:ilvl="6" w:tplc="04050001">
      <w:start w:val="1"/>
      <w:numFmt w:val="bullet"/>
      <w:lvlText w:val=""/>
      <w:lvlJc w:val="left"/>
      <w:pPr>
        <w:tabs>
          <w:tab w:val="num" w:pos="5400"/>
        </w:tabs>
        <w:ind w:left="5400" w:hanging="360"/>
      </w:pPr>
      <w:rPr>
        <w:rFonts w:ascii="Symbol" w:hAnsi="Symbol" w:hint="default"/>
      </w:rPr>
    </w:lvl>
    <w:lvl w:ilvl="7" w:tplc="04050003">
      <w:start w:val="1"/>
      <w:numFmt w:val="bullet"/>
      <w:lvlText w:val="o"/>
      <w:lvlJc w:val="left"/>
      <w:pPr>
        <w:tabs>
          <w:tab w:val="num" w:pos="6120"/>
        </w:tabs>
        <w:ind w:left="6120" w:hanging="360"/>
      </w:pPr>
      <w:rPr>
        <w:rFonts w:ascii="Courier New" w:hAnsi="Courier New" w:hint="default"/>
      </w:rPr>
    </w:lvl>
    <w:lvl w:ilvl="8" w:tplc="04050005">
      <w:start w:val="1"/>
      <w:numFmt w:val="bullet"/>
      <w:lvlText w:val=""/>
      <w:lvlJc w:val="left"/>
      <w:pPr>
        <w:tabs>
          <w:tab w:val="num" w:pos="6840"/>
        </w:tabs>
        <w:ind w:left="6840" w:hanging="360"/>
      </w:pPr>
      <w:rPr>
        <w:rFonts w:ascii="Wingdings" w:hAnsi="Wingdings" w:hint="default"/>
      </w:rPr>
    </w:lvl>
  </w:abstractNum>
  <w:abstractNum w:abstractNumId="25">
    <w:nsid w:val="68A42BA1"/>
    <w:multiLevelType w:val="multilevel"/>
    <w:tmpl w:val="0C1A7F46"/>
    <w:lvl w:ilvl="0">
      <w:start w:val="1"/>
      <w:numFmt w:val="bullet"/>
      <w:pStyle w:val="Smlouva-text1rovnodrky"/>
      <w:lvlText w:val=""/>
      <w:lvlJc w:val="left"/>
      <w:pPr>
        <w:tabs>
          <w:tab w:val="num" w:pos="1854"/>
        </w:tabs>
        <w:ind w:left="1854" w:hanging="397"/>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6">
    <w:nsid w:val="69E075AD"/>
    <w:multiLevelType w:val="hybridMultilevel"/>
    <w:tmpl w:val="93E66DF6"/>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7">
    <w:nsid w:val="6C1A642E"/>
    <w:multiLevelType w:val="hybridMultilevel"/>
    <w:tmpl w:val="240A00B6"/>
    <w:lvl w:ilvl="0" w:tplc="1534A9C8">
      <w:start w:val="1"/>
      <w:numFmt w:val="bullet"/>
      <w:pStyle w:val="Smlouva-text2roveodrky"/>
      <w:lvlText w:val=""/>
      <w:lvlJc w:val="left"/>
      <w:pPr>
        <w:tabs>
          <w:tab w:val="num" w:pos="1352"/>
        </w:tabs>
        <w:ind w:left="1276" w:hanging="284"/>
      </w:pPr>
      <w:rPr>
        <w:rFonts w:ascii="Symbol" w:hAnsi="Symbol" w:cs="Symbol" w:hint="default"/>
      </w:rPr>
    </w:lvl>
    <w:lvl w:ilvl="1" w:tplc="CB540BC2">
      <w:start w:val="1"/>
      <w:numFmt w:val="bullet"/>
      <w:lvlText w:val="o"/>
      <w:lvlJc w:val="left"/>
      <w:pPr>
        <w:tabs>
          <w:tab w:val="num" w:pos="1440"/>
        </w:tabs>
        <w:ind w:left="1440" w:hanging="360"/>
      </w:pPr>
      <w:rPr>
        <w:rFonts w:ascii="Courier New" w:hAnsi="Courier New" w:cs="Courier New" w:hint="default"/>
      </w:rPr>
    </w:lvl>
    <w:lvl w:ilvl="2" w:tplc="926A7190">
      <w:start w:val="1"/>
      <w:numFmt w:val="bullet"/>
      <w:lvlText w:val=""/>
      <w:lvlJc w:val="left"/>
      <w:pPr>
        <w:tabs>
          <w:tab w:val="num" w:pos="2160"/>
        </w:tabs>
        <w:ind w:left="2160" w:hanging="360"/>
      </w:pPr>
      <w:rPr>
        <w:rFonts w:ascii="Wingdings" w:hAnsi="Wingdings" w:cs="Wingdings" w:hint="default"/>
      </w:rPr>
    </w:lvl>
    <w:lvl w:ilvl="3" w:tplc="FFE2240C">
      <w:start w:val="1"/>
      <w:numFmt w:val="bullet"/>
      <w:lvlText w:val=""/>
      <w:lvlJc w:val="left"/>
      <w:pPr>
        <w:tabs>
          <w:tab w:val="num" w:pos="2880"/>
        </w:tabs>
        <w:ind w:left="2880" w:hanging="360"/>
      </w:pPr>
      <w:rPr>
        <w:rFonts w:ascii="Symbol" w:hAnsi="Symbol" w:cs="Symbol" w:hint="default"/>
      </w:rPr>
    </w:lvl>
    <w:lvl w:ilvl="4" w:tplc="2A4C267E">
      <w:start w:val="1"/>
      <w:numFmt w:val="bullet"/>
      <w:lvlText w:val="o"/>
      <w:lvlJc w:val="left"/>
      <w:pPr>
        <w:tabs>
          <w:tab w:val="num" w:pos="3600"/>
        </w:tabs>
        <w:ind w:left="3600" w:hanging="360"/>
      </w:pPr>
      <w:rPr>
        <w:rFonts w:ascii="Courier New" w:hAnsi="Courier New" w:cs="Courier New" w:hint="default"/>
      </w:rPr>
    </w:lvl>
    <w:lvl w:ilvl="5" w:tplc="3C7242B8">
      <w:start w:val="1"/>
      <w:numFmt w:val="bullet"/>
      <w:lvlText w:val=""/>
      <w:lvlJc w:val="left"/>
      <w:pPr>
        <w:tabs>
          <w:tab w:val="num" w:pos="4320"/>
        </w:tabs>
        <w:ind w:left="4320" w:hanging="360"/>
      </w:pPr>
      <w:rPr>
        <w:rFonts w:ascii="Wingdings" w:hAnsi="Wingdings" w:cs="Wingdings" w:hint="default"/>
      </w:rPr>
    </w:lvl>
    <w:lvl w:ilvl="6" w:tplc="1A28E1D8">
      <w:start w:val="1"/>
      <w:numFmt w:val="bullet"/>
      <w:lvlText w:val=""/>
      <w:lvlJc w:val="left"/>
      <w:pPr>
        <w:tabs>
          <w:tab w:val="num" w:pos="5040"/>
        </w:tabs>
        <w:ind w:left="5040" w:hanging="360"/>
      </w:pPr>
      <w:rPr>
        <w:rFonts w:ascii="Symbol" w:hAnsi="Symbol" w:cs="Symbol" w:hint="default"/>
      </w:rPr>
    </w:lvl>
    <w:lvl w:ilvl="7" w:tplc="9DE85F9A">
      <w:start w:val="1"/>
      <w:numFmt w:val="bullet"/>
      <w:lvlText w:val="o"/>
      <w:lvlJc w:val="left"/>
      <w:pPr>
        <w:tabs>
          <w:tab w:val="num" w:pos="5760"/>
        </w:tabs>
        <w:ind w:left="5760" w:hanging="360"/>
      </w:pPr>
      <w:rPr>
        <w:rFonts w:ascii="Courier New" w:hAnsi="Courier New" w:cs="Courier New" w:hint="default"/>
      </w:rPr>
    </w:lvl>
    <w:lvl w:ilvl="8" w:tplc="FA2E48C8">
      <w:start w:val="1"/>
      <w:numFmt w:val="bullet"/>
      <w:lvlText w:val=""/>
      <w:lvlJc w:val="left"/>
      <w:pPr>
        <w:tabs>
          <w:tab w:val="num" w:pos="6480"/>
        </w:tabs>
        <w:ind w:left="6480" w:hanging="360"/>
      </w:pPr>
      <w:rPr>
        <w:rFonts w:ascii="Wingdings" w:hAnsi="Wingdings" w:cs="Wingdings" w:hint="default"/>
      </w:rPr>
    </w:lvl>
  </w:abstractNum>
  <w:abstractNum w:abstractNumId="28">
    <w:nsid w:val="6DBE668F"/>
    <w:multiLevelType w:val="multilevel"/>
    <w:tmpl w:val="B3B26528"/>
    <w:lvl w:ilvl="0">
      <w:start w:val="1"/>
      <w:numFmt w:val="decimal"/>
      <w:lvlText w:val="%1."/>
      <w:lvlJc w:val="left"/>
      <w:pPr>
        <w:tabs>
          <w:tab w:val="num" w:pos="624"/>
        </w:tabs>
        <w:ind w:left="624" w:hanging="624"/>
      </w:pPr>
      <w:rPr>
        <w:rFonts w:hint="default"/>
      </w:rPr>
    </w:lvl>
    <w:lvl w:ilvl="1">
      <w:start w:val="1"/>
      <w:numFmt w:val="decimal"/>
      <w:lvlText w:val="%1.%2."/>
      <w:lvlJc w:val="left"/>
      <w:pPr>
        <w:tabs>
          <w:tab w:val="num" w:pos="1145"/>
        </w:tabs>
        <w:ind w:left="794" w:hanging="369"/>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9">
    <w:nsid w:val="782A37D2"/>
    <w:multiLevelType w:val="multilevel"/>
    <w:tmpl w:val="674A166C"/>
    <w:lvl w:ilvl="0">
      <w:start w:val="1"/>
      <w:numFmt w:val="decimal"/>
      <w:lvlText w:val="%1."/>
      <w:lvlJc w:val="left"/>
      <w:pPr>
        <w:tabs>
          <w:tab w:val="num" w:pos="624"/>
        </w:tabs>
        <w:ind w:left="624" w:hanging="624"/>
      </w:pPr>
      <w:rPr>
        <w:rFonts w:hint="default"/>
      </w:rPr>
    </w:lvl>
    <w:lvl w:ilvl="1">
      <w:start w:val="1"/>
      <w:numFmt w:val="decimal"/>
      <w:lvlText w:val="%1.%2."/>
      <w:lvlJc w:val="left"/>
      <w:pPr>
        <w:tabs>
          <w:tab w:val="num" w:pos="1145"/>
        </w:tabs>
        <w:ind w:left="794" w:hanging="369"/>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0">
    <w:nsid w:val="79DE17D5"/>
    <w:multiLevelType w:val="multilevel"/>
    <w:tmpl w:val="18664910"/>
    <w:lvl w:ilvl="0">
      <w:start w:val="1"/>
      <w:numFmt w:val="decimal"/>
      <w:lvlText w:val="%1."/>
      <w:lvlJc w:val="left"/>
      <w:pPr>
        <w:tabs>
          <w:tab w:val="num" w:pos="624"/>
        </w:tabs>
        <w:ind w:left="624" w:hanging="624"/>
      </w:pPr>
      <w:rPr>
        <w:rFonts w:hint="default"/>
      </w:rPr>
    </w:lvl>
    <w:lvl w:ilvl="1">
      <w:start w:val="1"/>
      <w:numFmt w:val="decimal"/>
      <w:lvlText w:val="%1.%2."/>
      <w:lvlJc w:val="left"/>
      <w:pPr>
        <w:tabs>
          <w:tab w:val="num" w:pos="1145"/>
        </w:tabs>
        <w:ind w:left="794" w:hanging="369"/>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1">
    <w:nsid w:val="7B430C4A"/>
    <w:multiLevelType w:val="multilevel"/>
    <w:tmpl w:val="2F42618C"/>
    <w:lvl w:ilvl="0">
      <w:start w:val="1"/>
      <w:numFmt w:val="decimal"/>
      <w:lvlText w:val="%1."/>
      <w:lvlJc w:val="left"/>
      <w:pPr>
        <w:tabs>
          <w:tab w:val="num" w:pos="624"/>
        </w:tabs>
        <w:ind w:left="624" w:hanging="624"/>
      </w:pPr>
      <w:rPr>
        <w:rFonts w:hint="default"/>
      </w:rPr>
    </w:lvl>
    <w:lvl w:ilvl="1">
      <w:start w:val="1"/>
      <w:numFmt w:val="decimal"/>
      <w:lvlText w:val="%1.%2."/>
      <w:lvlJc w:val="left"/>
      <w:pPr>
        <w:tabs>
          <w:tab w:val="num" w:pos="1145"/>
        </w:tabs>
        <w:ind w:left="794" w:hanging="369"/>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27"/>
  </w:num>
  <w:num w:numId="2">
    <w:abstractNumId w:val="9"/>
  </w:num>
  <w:num w:numId="3">
    <w:abstractNumId w:val="21"/>
  </w:num>
  <w:num w:numId="4">
    <w:abstractNumId w:val="0"/>
  </w:num>
  <w:num w:numId="5">
    <w:abstractNumId w:val="29"/>
  </w:num>
  <w:num w:numId="6">
    <w:abstractNumId w:val="14"/>
  </w:num>
  <w:num w:numId="7">
    <w:abstractNumId w:val="6"/>
  </w:num>
  <w:num w:numId="8">
    <w:abstractNumId w:val="23"/>
  </w:num>
  <w:num w:numId="9">
    <w:abstractNumId w:val="10"/>
  </w:num>
  <w:num w:numId="10">
    <w:abstractNumId w:val="19"/>
  </w:num>
  <w:num w:numId="11">
    <w:abstractNumId w:val="31"/>
  </w:num>
  <w:num w:numId="12">
    <w:abstractNumId w:val="20"/>
  </w:num>
  <w:num w:numId="13">
    <w:abstractNumId w:val="30"/>
  </w:num>
  <w:num w:numId="14">
    <w:abstractNumId w:val="4"/>
  </w:num>
  <w:num w:numId="15">
    <w:abstractNumId w:val="2"/>
  </w:num>
  <w:num w:numId="16">
    <w:abstractNumId w:val="18"/>
  </w:num>
  <w:num w:numId="17">
    <w:abstractNumId w:val="7"/>
  </w:num>
  <w:num w:numId="18">
    <w:abstractNumId w:val="16"/>
  </w:num>
  <w:num w:numId="19">
    <w:abstractNumId w:val="1"/>
  </w:num>
  <w:num w:numId="20">
    <w:abstractNumId w:val="17"/>
  </w:num>
  <w:num w:numId="21">
    <w:abstractNumId w:val="3"/>
  </w:num>
  <w:num w:numId="22">
    <w:abstractNumId w:val="28"/>
  </w:num>
  <w:num w:numId="23">
    <w:abstractNumId w:val="13"/>
  </w:num>
  <w:num w:numId="24">
    <w:abstractNumId w:val="5"/>
  </w:num>
  <w:num w:numId="25">
    <w:abstractNumId w:val="22"/>
  </w:num>
  <w:num w:numId="26">
    <w:abstractNumId w:val="12"/>
  </w:num>
  <w:num w:numId="27">
    <w:abstractNumId w:val="26"/>
  </w:num>
  <w:num w:numId="28">
    <w:abstractNumId w:val="8"/>
  </w:num>
  <w:num w:numId="29">
    <w:abstractNumId w:val="11"/>
  </w:num>
  <w:num w:numId="30">
    <w:abstractNumId w:val="25"/>
  </w:num>
  <w:num w:numId="31">
    <w:abstractNumId w:val="15"/>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consecutiveHyphenLimit w:val="2"/>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2"/>
  </w:compat>
  <w:rsids>
    <w:rsidRoot w:val="00351D38"/>
    <w:rsid w:val="00054E9B"/>
    <w:rsid w:val="000562DA"/>
    <w:rsid w:val="000578AE"/>
    <w:rsid w:val="000605EA"/>
    <w:rsid w:val="00071708"/>
    <w:rsid w:val="000A38AF"/>
    <w:rsid w:val="000A3DE0"/>
    <w:rsid w:val="000B11DA"/>
    <w:rsid w:val="000C4587"/>
    <w:rsid w:val="000D1ECA"/>
    <w:rsid w:val="000D6FD0"/>
    <w:rsid w:val="001D12D5"/>
    <w:rsid w:val="001F28B8"/>
    <w:rsid w:val="00255F97"/>
    <w:rsid w:val="00281B39"/>
    <w:rsid w:val="002D04A0"/>
    <w:rsid w:val="002D4A43"/>
    <w:rsid w:val="003009ED"/>
    <w:rsid w:val="00305B16"/>
    <w:rsid w:val="00315D5F"/>
    <w:rsid w:val="00342D01"/>
    <w:rsid w:val="00351D38"/>
    <w:rsid w:val="00361156"/>
    <w:rsid w:val="003645CB"/>
    <w:rsid w:val="003C668C"/>
    <w:rsid w:val="00415CAF"/>
    <w:rsid w:val="0042613D"/>
    <w:rsid w:val="00486626"/>
    <w:rsid w:val="004B1E09"/>
    <w:rsid w:val="004C05F5"/>
    <w:rsid w:val="004C2F8C"/>
    <w:rsid w:val="004F6D13"/>
    <w:rsid w:val="00511AF4"/>
    <w:rsid w:val="005303D8"/>
    <w:rsid w:val="005F13E6"/>
    <w:rsid w:val="005F63AB"/>
    <w:rsid w:val="006103AD"/>
    <w:rsid w:val="0061477F"/>
    <w:rsid w:val="00625DE0"/>
    <w:rsid w:val="006329BD"/>
    <w:rsid w:val="00637ABC"/>
    <w:rsid w:val="006426F4"/>
    <w:rsid w:val="00652CC7"/>
    <w:rsid w:val="00683323"/>
    <w:rsid w:val="00707CA5"/>
    <w:rsid w:val="007574D6"/>
    <w:rsid w:val="00794072"/>
    <w:rsid w:val="007E13F4"/>
    <w:rsid w:val="007E432F"/>
    <w:rsid w:val="00803540"/>
    <w:rsid w:val="0083391B"/>
    <w:rsid w:val="0086640C"/>
    <w:rsid w:val="008809BD"/>
    <w:rsid w:val="00884665"/>
    <w:rsid w:val="008A0242"/>
    <w:rsid w:val="008A273E"/>
    <w:rsid w:val="008E014F"/>
    <w:rsid w:val="009062EA"/>
    <w:rsid w:val="00917B8D"/>
    <w:rsid w:val="009344E3"/>
    <w:rsid w:val="00935DD7"/>
    <w:rsid w:val="00963FB1"/>
    <w:rsid w:val="009941AE"/>
    <w:rsid w:val="009A74F2"/>
    <w:rsid w:val="009B45A3"/>
    <w:rsid w:val="009B4D14"/>
    <w:rsid w:val="00A44DD7"/>
    <w:rsid w:val="00A55C4C"/>
    <w:rsid w:val="00A92D6E"/>
    <w:rsid w:val="00A947FD"/>
    <w:rsid w:val="00B26F4D"/>
    <w:rsid w:val="00B40850"/>
    <w:rsid w:val="00B70734"/>
    <w:rsid w:val="00BA1BB8"/>
    <w:rsid w:val="00BE6C40"/>
    <w:rsid w:val="00BF38EE"/>
    <w:rsid w:val="00C30535"/>
    <w:rsid w:val="00C322D9"/>
    <w:rsid w:val="00C96B94"/>
    <w:rsid w:val="00CA035F"/>
    <w:rsid w:val="00CB0D69"/>
    <w:rsid w:val="00CF183D"/>
    <w:rsid w:val="00D058C0"/>
    <w:rsid w:val="00D13C7B"/>
    <w:rsid w:val="00D41258"/>
    <w:rsid w:val="00D90953"/>
    <w:rsid w:val="00D92CC8"/>
    <w:rsid w:val="00DA5BC8"/>
    <w:rsid w:val="00DE2616"/>
    <w:rsid w:val="00E91E68"/>
    <w:rsid w:val="00E95B16"/>
    <w:rsid w:val="00EB096E"/>
    <w:rsid w:val="00ED5647"/>
    <w:rsid w:val="00F1377A"/>
    <w:rsid w:val="00F40B8D"/>
    <w:rsid w:val="00F50585"/>
    <w:rsid w:val="00FA6FA4"/>
    <w:rsid w:val="00FB2726"/>
    <w:rsid w:val="00FB7C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15D5F"/>
    <w:rPr>
      <w:sz w:val="24"/>
      <w:szCs w:val="24"/>
    </w:rPr>
  </w:style>
  <w:style w:type="paragraph" w:styleId="Nadpis1">
    <w:name w:val="heading 1"/>
    <w:basedOn w:val="Normln"/>
    <w:next w:val="Normln"/>
    <w:qFormat/>
    <w:rsid w:val="00315D5F"/>
    <w:pPr>
      <w:keepNext/>
      <w:spacing w:before="240" w:after="60"/>
      <w:outlineLvl w:val="0"/>
    </w:pPr>
    <w:rPr>
      <w:rFonts w:ascii="Arial" w:hAnsi="Arial" w:cs="Arial"/>
      <w:b/>
      <w:bCs/>
      <w:kern w:val="32"/>
    </w:rPr>
  </w:style>
  <w:style w:type="paragraph" w:styleId="Nadpis2">
    <w:name w:val="heading 2"/>
    <w:basedOn w:val="Normln"/>
    <w:next w:val="Normln"/>
    <w:qFormat/>
    <w:rsid w:val="00315D5F"/>
    <w:pPr>
      <w:keepNext/>
      <w:spacing w:before="240" w:after="60"/>
      <w:outlineLvl w:val="1"/>
    </w:pPr>
    <w:rPr>
      <w:rFonts w:ascii="Arial" w:hAnsi="Arial" w:cs="Arial"/>
      <w:b/>
      <w:bCs/>
      <w:i/>
      <w:iCs/>
      <w:sz w:val="28"/>
      <w:szCs w:val="28"/>
    </w:rPr>
  </w:style>
  <w:style w:type="paragraph" w:styleId="Nadpis8">
    <w:name w:val="heading 8"/>
    <w:basedOn w:val="Normln"/>
    <w:next w:val="Normln"/>
    <w:link w:val="Nadpis8Char"/>
    <w:semiHidden/>
    <w:unhideWhenUsed/>
    <w:qFormat/>
    <w:rsid w:val="00917B8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semiHidden/>
    <w:unhideWhenUsed/>
    <w:qFormat/>
    <w:rsid w:val="00917B8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1dekadresy">
    <w:name w:val="1.řádek adresy"/>
    <w:basedOn w:val="Normln"/>
    <w:next w:val="adresa"/>
    <w:rsid w:val="00315D5F"/>
    <w:pPr>
      <w:spacing w:before="600"/>
    </w:pPr>
  </w:style>
  <w:style w:type="paragraph" w:customStyle="1" w:styleId="adresa">
    <w:name w:val="adresa"/>
    <w:basedOn w:val="Normln"/>
    <w:rsid w:val="00315D5F"/>
  </w:style>
  <w:style w:type="paragraph" w:customStyle="1" w:styleId="datum">
    <w:name w:val="datum"/>
    <w:basedOn w:val="Normln"/>
    <w:rsid w:val="00315D5F"/>
    <w:pPr>
      <w:spacing w:before="720" w:after="720"/>
    </w:pPr>
  </w:style>
  <w:style w:type="paragraph" w:styleId="Rozloendokumentu">
    <w:name w:val="Document Map"/>
    <w:basedOn w:val="Normln"/>
    <w:semiHidden/>
    <w:rsid w:val="00315D5F"/>
    <w:pPr>
      <w:shd w:val="clear" w:color="auto" w:fill="000080"/>
    </w:pPr>
    <w:rPr>
      <w:rFonts w:ascii="Tahoma" w:hAnsi="Tahoma" w:cs="Tahoma"/>
    </w:rPr>
  </w:style>
  <w:style w:type="paragraph" w:customStyle="1" w:styleId="Smlouva-nadpis1">
    <w:name w:val="Smlouva - nadpis 1"/>
    <w:basedOn w:val="Nadpis1"/>
    <w:next w:val="Smlouva-text1rovn"/>
    <w:autoRedefine/>
    <w:rsid w:val="00315D5F"/>
    <w:pPr>
      <w:keepLines/>
      <w:numPr>
        <w:numId w:val="3"/>
      </w:numPr>
      <w:spacing w:after="160"/>
    </w:pPr>
  </w:style>
  <w:style w:type="paragraph" w:customStyle="1" w:styleId="Smlouva-nadpis2">
    <w:name w:val="Smlouva - nadpis 2"/>
    <w:basedOn w:val="Normln"/>
    <w:next w:val="Smlouva-text2rove"/>
    <w:autoRedefine/>
    <w:rsid w:val="00315D5F"/>
    <w:pPr>
      <w:keepNext/>
      <w:keepLines/>
      <w:numPr>
        <w:ilvl w:val="1"/>
        <w:numId w:val="3"/>
      </w:numPr>
      <w:tabs>
        <w:tab w:val="left" w:pos="851"/>
      </w:tabs>
      <w:spacing w:before="120" w:after="60"/>
    </w:pPr>
    <w:rPr>
      <w:rFonts w:ascii="Arial" w:hAnsi="Arial"/>
      <w:b/>
      <w:sz w:val="16"/>
    </w:rPr>
  </w:style>
  <w:style w:type="paragraph" w:customStyle="1" w:styleId="Smlouva-titul">
    <w:name w:val="Smlouva - titul"/>
    <w:basedOn w:val="Normln"/>
    <w:next w:val="Smlouva-nadpis1"/>
    <w:autoRedefine/>
    <w:rsid w:val="00315D5F"/>
    <w:pPr>
      <w:spacing w:after="720" w:line="360" w:lineRule="auto"/>
      <w:jc w:val="center"/>
    </w:pPr>
    <w:rPr>
      <w:rFonts w:ascii="Arial" w:hAnsi="Arial" w:cs="Arial"/>
      <w:b/>
      <w:bCs/>
      <w:spacing w:val="20"/>
      <w:kern w:val="24"/>
      <w:sz w:val="28"/>
      <w:szCs w:val="28"/>
    </w:rPr>
  </w:style>
  <w:style w:type="paragraph" w:customStyle="1" w:styleId="Smlouva-text2rove">
    <w:name w:val="Smlouva - text 2. úroveň"/>
    <w:basedOn w:val="Normln"/>
    <w:autoRedefine/>
    <w:rsid w:val="00315D5F"/>
    <w:pPr>
      <w:numPr>
        <w:numId w:val="20"/>
      </w:numPr>
      <w:jc w:val="both"/>
    </w:pPr>
    <w:rPr>
      <w:rFonts w:ascii="Arial" w:hAnsi="Arial" w:cs="Arial"/>
      <w:sz w:val="16"/>
      <w:szCs w:val="16"/>
    </w:rPr>
  </w:style>
  <w:style w:type="paragraph" w:customStyle="1" w:styleId="Smlouva-text1rovn">
    <w:name w:val="Smlouva - text 1. úrovně"/>
    <w:basedOn w:val="Normln"/>
    <w:autoRedefine/>
    <w:rsid w:val="00315D5F"/>
    <w:pPr>
      <w:spacing w:after="40"/>
      <w:ind w:left="425"/>
      <w:jc w:val="both"/>
    </w:pPr>
    <w:rPr>
      <w:rFonts w:ascii="Arial" w:hAnsi="Arial" w:cs="Arial"/>
      <w:sz w:val="16"/>
      <w:szCs w:val="16"/>
    </w:rPr>
  </w:style>
  <w:style w:type="paragraph" w:customStyle="1" w:styleId="Smlouva-text1rovnodrky">
    <w:name w:val="Smlouva - text 1. úrovně odrážky"/>
    <w:basedOn w:val="Smlouva-text1rovn"/>
    <w:autoRedefine/>
    <w:uiPriority w:val="99"/>
    <w:rsid w:val="00315D5F"/>
    <w:pPr>
      <w:numPr>
        <w:numId w:val="2"/>
      </w:numPr>
      <w:tabs>
        <w:tab w:val="left" w:pos="851"/>
      </w:tabs>
    </w:pPr>
    <w:rPr>
      <w:sz w:val="15"/>
      <w:szCs w:val="15"/>
    </w:rPr>
  </w:style>
  <w:style w:type="paragraph" w:customStyle="1" w:styleId="Smlouva-text2roveodrky">
    <w:name w:val="Smlouva - text 2. úroveň odrážky"/>
    <w:basedOn w:val="Smlouva-text2rove"/>
    <w:autoRedefine/>
    <w:rsid w:val="00315D5F"/>
    <w:pPr>
      <w:numPr>
        <w:numId w:val="1"/>
      </w:numPr>
      <w:tabs>
        <w:tab w:val="clear" w:pos="1352"/>
        <w:tab w:val="left" w:pos="900"/>
      </w:tabs>
      <w:ind w:left="900" w:hanging="360"/>
    </w:pPr>
  </w:style>
  <w:style w:type="paragraph" w:styleId="Obsah1">
    <w:name w:val="toc 1"/>
    <w:basedOn w:val="Normln"/>
    <w:next w:val="Normln"/>
    <w:autoRedefine/>
    <w:semiHidden/>
    <w:rsid w:val="00315D5F"/>
    <w:pPr>
      <w:spacing w:before="120" w:after="120"/>
    </w:pPr>
    <w:rPr>
      <w:b/>
      <w:bCs/>
      <w:caps/>
      <w:sz w:val="20"/>
      <w:szCs w:val="20"/>
    </w:rPr>
  </w:style>
  <w:style w:type="paragraph" w:styleId="Zhlav">
    <w:name w:val="header"/>
    <w:basedOn w:val="Normln"/>
    <w:rsid w:val="00315D5F"/>
    <w:pPr>
      <w:tabs>
        <w:tab w:val="center" w:pos="4536"/>
        <w:tab w:val="right" w:pos="9072"/>
      </w:tabs>
    </w:pPr>
  </w:style>
  <w:style w:type="paragraph" w:styleId="Zpat">
    <w:name w:val="footer"/>
    <w:basedOn w:val="Normln"/>
    <w:rsid w:val="00315D5F"/>
    <w:pPr>
      <w:tabs>
        <w:tab w:val="center" w:pos="4536"/>
        <w:tab w:val="right" w:pos="9072"/>
      </w:tabs>
    </w:pPr>
  </w:style>
  <w:style w:type="character" w:styleId="slostrnky">
    <w:name w:val="page number"/>
    <w:basedOn w:val="Standardnpsmoodstavce"/>
    <w:rsid w:val="00315D5F"/>
  </w:style>
  <w:style w:type="paragraph" w:styleId="Textbubliny">
    <w:name w:val="Balloon Text"/>
    <w:basedOn w:val="Normln"/>
    <w:semiHidden/>
    <w:rsid w:val="00315D5F"/>
    <w:pPr>
      <w:tabs>
        <w:tab w:val="left" w:pos="680"/>
      </w:tabs>
      <w:autoSpaceDE w:val="0"/>
      <w:autoSpaceDN w:val="0"/>
    </w:pPr>
    <w:rPr>
      <w:rFonts w:ascii="Tahoma" w:hAnsi="Tahoma" w:cs="Tahoma"/>
      <w:sz w:val="16"/>
      <w:szCs w:val="16"/>
    </w:rPr>
  </w:style>
  <w:style w:type="paragraph" w:styleId="Zkladntext3">
    <w:name w:val="Body Text 3"/>
    <w:basedOn w:val="Normln"/>
    <w:rsid w:val="00315D5F"/>
    <w:pPr>
      <w:jc w:val="both"/>
    </w:pPr>
  </w:style>
  <w:style w:type="paragraph" w:customStyle="1" w:styleId="Smlouva-text1rovnodsazen">
    <w:name w:val="Smlouva - text 1. úrovně odsazený"/>
    <w:basedOn w:val="Smlouva-text1rovn"/>
    <w:next w:val="Smlouva-text1rovn"/>
    <w:autoRedefine/>
    <w:rsid w:val="00315D5F"/>
    <w:pPr>
      <w:spacing w:before="80" w:after="0"/>
    </w:pPr>
  </w:style>
  <w:style w:type="paragraph" w:customStyle="1" w:styleId="Smluva-text2rovnodsazen">
    <w:name w:val="Smluva - text 2. úrovně odsazený"/>
    <w:basedOn w:val="Smlouva-text2rove"/>
    <w:next w:val="Smlouva-text2rove"/>
    <w:autoRedefine/>
    <w:rsid w:val="00315D5F"/>
    <w:pPr>
      <w:spacing w:before="60"/>
    </w:pPr>
  </w:style>
  <w:style w:type="paragraph" w:customStyle="1" w:styleId="Smlouva-podpis">
    <w:name w:val="Smlouva - podpis"/>
    <w:basedOn w:val="Normln"/>
    <w:autoRedefine/>
    <w:rsid w:val="00315D5F"/>
    <w:pPr>
      <w:tabs>
        <w:tab w:val="center" w:pos="2520"/>
        <w:tab w:val="center" w:pos="7560"/>
      </w:tabs>
      <w:spacing w:before="1200"/>
    </w:pPr>
    <w:rPr>
      <w:rFonts w:ascii="Arial" w:hAnsi="Arial" w:cs="Arial"/>
      <w:sz w:val="16"/>
      <w:szCs w:val="16"/>
    </w:rPr>
  </w:style>
  <w:style w:type="paragraph" w:customStyle="1" w:styleId="Smlouva-podpis2dek">
    <w:name w:val="Smlouva - podpis 2. řádek"/>
    <w:basedOn w:val="Smlouva-podpis"/>
    <w:autoRedefine/>
    <w:rsid w:val="00315D5F"/>
    <w:pPr>
      <w:tabs>
        <w:tab w:val="clear" w:pos="2520"/>
        <w:tab w:val="clear" w:pos="7560"/>
        <w:tab w:val="center" w:pos="2552"/>
        <w:tab w:val="center" w:pos="7655"/>
      </w:tabs>
      <w:spacing w:before="0"/>
    </w:pPr>
  </w:style>
  <w:style w:type="character" w:styleId="Hypertextovodkaz">
    <w:name w:val="Hyperlink"/>
    <w:basedOn w:val="Standardnpsmoodstavce"/>
    <w:rsid w:val="00315D5F"/>
    <w:rPr>
      <w:color w:val="0000FF"/>
      <w:u w:val="single"/>
    </w:rPr>
  </w:style>
  <w:style w:type="character" w:styleId="Siln">
    <w:name w:val="Strong"/>
    <w:basedOn w:val="Standardnpsmoodstavce"/>
    <w:qFormat/>
    <w:rsid w:val="00315D5F"/>
    <w:rPr>
      <w:b/>
      <w:bCs/>
    </w:rPr>
  </w:style>
  <w:style w:type="paragraph" w:customStyle="1" w:styleId="Smlouvanadpis3rove">
    <w:name w:val="Smlouva nadpis 3. úroveň"/>
    <w:basedOn w:val="Smlouva-text2rove"/>
    <w:next w:val="Smlouva-nadpis2"/>
    <w:rsid w:val="00315D5F"/>
    <w:pPr>
      <w:numPr>
        <w:ilvl w:val="2"/>
        <w:numId w:val="4"/>
      </w:numPr>
    </w:pPr>
  </w:style>
  <w:style w:type="character" w:customStyle="1" w:styleId="text1">
    <w:name w:val="text1"/>
    <w:basedOn w:val="Standardnpsmoodstavce"/>
    <w:rsid w:val="00315D5F"/>
    <w:rPr>
      <w:rFonts w:ascii="Verdana" w:hAnsi="Verdana" w:cs="Verdana"/>
      <w:b/>
      <w:bCs/>
      <w:color w:val="000000"/>
      <w:sz w:val="18"/>
      <w:szCs w:val="18"/>
      <w:bdr w:val="none" w:sz="0" w:space="0" w:color="auto" w:frame="1"/>
    </w:rPr>
  </w:style>
  <w:style w:type="character" w:customStyle="1" w:styleId="platne1">
    <w:name w:val="platne1"/>
    <w:basedOn w:val="Standardnpsmoodstavce"/>
    <w:rsid w:val="00511AF4"/>
  </w:style>
  <w:style w:type="character" w:customStyle="1" w:styleId="Nadpis8Char">
    <w:name w:val="Nadpis 8 Char"/>
    <w:basedOn w:val="Standardnpsmoodstavce"/>
    <w:link w:val="Nadpis8"/>
    <w:semiHidden/>
    <w:rsid w:val="00917B8D"/>
    <w:rPr>
      <w:rFonts w:asciiTheme="majorHAnsi" w:eastAsiaTheme="majorEastAsia" w:hAnsiTheme="majorHAnsi" w:cstheme="majorBidi"/>
      <w:color w:val="404040" w:themeColor="text1" w:themeTint="BF"/>
    </w:rPr>
  </w:style>
  <w:style w:type="character" w:customStyle="1" w:styleId="Nadpis9Char">
    <w:name w:val="Nadpis 9 Char"/>
    <w:basedOn w:val="Standardnpsmoodstavce"/>
    <w:link w:val="Nadpis9"/>
    <w:semiHidden/>
    <w:rsid w:val="00917B8D"/>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doma@fadoma.cz" TargetMode="External"/><Relationship Id="rId13" Type="http://schemas.openxmlformats.org/officeDocument/2006/relationships/hyperlink" Target="mailto:fadoma@fadoma.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petr@gytool.c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17</Pages>
  <Words>3699</Words>
  <Characters>23882</Characters>
  <Application>Microsoft Office Word</Application>
  <DocSecurity>0</DocSecurity>
  <Lines>199</Lines>
  <Paragraphs>55</Paragraphs>
  <ScaleCrop>false</ScaleCrop>
  <HeadingPairs>
    <vt:vector size="2" baseType="variant">
      <vt:variant>
        <vt:lpstr>Název</vt:lpstr>
      </vt:variant>
      <vt:variant>
        <vt:i4>1</vt:i4>
      </vt:variant>
    </vt:vector>
  </HeadingPairs>
  <TitlesOfParts>
    <vt:vector size="1" baseType="lpstr">
      <vt:lpstr>Servisní smlouva</vt:lpstr>
    </vt:vector>
  </TitlesOfParts>
  <Company>Calyx spol. s.r.o.</Company>
  <LinksUpToDate>false</LinksUpToDate>
  <CharactersWithSpaces>27526</CharactersWithSpaces>
  <SharedDoc>false</SharedDoc>
  <HLinks>
    <vt:vector size="6" baseType="variant">
      <vt:variant>
        <vt:i4>4259940</vt:i4>
      </vt:variant>
      <vt:variant>
        <vt:i4>0</vt:i4>
      </vt:variant>
      <vt:variant>
        <vt:i4>0</vt:i4>
      </vt:variant>
      <vt:variant>
        <vt:i4>5</vt:i4>
      </vt:variant>
      <vt:variant>
        <vt:lpwstr>mailto:fadoma@fadoma.cz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Servisní smlouva</dc:title>
  <dc:creator>Tomáš Denk</dc:creator>
  <cp:lastModifiedBy>Hudeckova, Svetlana</cp:lastModifiedBy>
  <cp:revision>3</cp:revision>
  <cp:lastPrinted>2015-06-18T11:58:00Z</cp:lastPrinted>
  <dcterms:created xsi:type="dcterms:W3CDTF">2017-10-12T08:36:00Z</dcterms:created>
  <dcterms:modified xsi:type="dcterms:W3CDTF">2017-10-12T10:00:00Z</dcterms:modified>
</cp:coreProperties>
</file>